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A44CC" w:rsidRPr="00F35642" w:rsidTr="00095CD0">
        <w:trPr>
          <w:trHeight w:hRule="exact" w:val="1418"/>
        </w:trPr>
        <w:tc>
          <w:tcPr>
            <w:tcW w:w="6804" w:type="dxa"/>
            <w:shd w:val="clear" w:color="auto" w:fill="auto"/>
            <w:vAlign w:val="center"/>
          </w:tcPr>
          <w:p w:rsidR="00BA3E40" w:rsidRPr="00F35642" w:rsidRDefault="00F35642" w:rsidP="00095CD0">
            <w:pPr>
              <w:pStyle w:val="EPName"/>
            </w:pPr>
            <w:r w:rsidRPr="00F35642">
              <w:t>Parlament Europejski</w:t>
            </w:r>
          </w:p>
          <w:p w:rsidR="00BA3E40" w:rsidRPr="00F35642" w:rsidRDefault="00F35642" w:rsidP="00506BDC">
            <w:pPr>
              <w:pStyle w:val="EPTerm"/>
            </w:pPr>
            <w:r w:rsidRPr="00F35642">
              <w:t>2024-2029</w:t>
            </w:r>
          </w:p>
        </w:tc>
        <w:tc>
          <w:tcPr>
            <w:tcW w:w="2268" w:type="dxa"/>
            <w:shd w:val="clear" w:color="auto" w:fill="auto"/>
          </w:tcPr>
          <w:p w:rsidR="00BA3E40" w:rsidRPr="00F35642" w:rsidRDefault="00F35642" w:rsidP="00095CD0">
            <w:pPr>
              <w:pStyle w:val="EPLogo"/>
            </w:pPr>
            <w:r w:rsidRPr="00F3564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35642" w:rsidRDefault="00F24D40" w:rsidP="00F24D40">
      <w:pPr>
        <w:pStyle w:val="LineTop"/>
      </w:pPr>
    </w:p>
    <w:p w:rsidR="00F24D40" w:rsidRPr="00F35642" w:rsidRDefault="00F35642" w:rsidP="00F24D40">
      <w:pPr>
        <w:pStyle w:val="EPBody"/>
      </w:pPr>
      <w:r w:rsidRPr="00F35642">
        <w:rPr>
          <w:rStyle w:val="HideTWBExt"/>
        </w:rPr>
        <w:t>&lt;</w:t>
      </w:r>
      <w:r w:rsidRPr="00F35642">
        <w:rPr>
          <w:rStyle w:val="HideTWBExt"/>
          <w:i w:val="0"/>
        </w:rPr>
        <w:t>Commission</w:t>
      </w:r>
      <w:r w:rsidRPr="00F35642">
        <w:rPr>
          <w:rStyle w:val="HideTWBExt"/>
        </w:rPr>
        <w:t>&gt;</w:t>
      </w:r>
      <w:r w:rsidRPr="00F35642">
        <w:rPr>
          <w:rStyle w:val="HideTWBInt"/>
          <w:color w:val="auto"/>
        </w:rPr>
        <w:t>{FEMM}</w:t>
      </w:r>
      <w:r w:rsidRPr="00F35642">
        <w:t>Komisja Praw Kobiet i Równouprawnienia</w:t>
      </w:r>
      <w:r w:rsidRPr="00F35642">
        <w:rPr>
          <w:rStyle w:val="HideTWBExt"/>
        </w:rPr>
        <w:t>&lt;/</w:t>
      </w:r>
      <w:r w:rsidRPr="00F35642">
        <w:rPr>
          <w:rStyle w:val="HideTWBExt"/>
          <w:i w:val="0"/>
        </w:rPr>
        <w:t>Commission</w:t>
      </w:r>
      <w:r w:rsidRPr="00F35642">
        <w:rPr>
          <w:rStyle w:val="HideTWBExt"/>
        </w:rPr>
        <w:t>&gt;</w:t>
      </w:r>
    </w:p>
    <w:p w:rsidR="00F24D40" w:rsidRPr="00F35642" w:rsidRDefault="00F24D40" w:rsidP="00F24D40">
      <w:pPr>
        <w:pStyle w:val="LineBottom"/>
      </w:pPr>
    </w:p>
    <w:p w:rsidR="004267B1" w:rsidRPr="00F35642" w:rsidRDefault="00F35642" w:rsidP="004267B1">
      <w:pPr>
        <w:pStyle w:val="CoverReference"/>
      </w:pPr>
      <w:r w:rsidRPr="00F35642">
        <w:rPr>
          <w:rStyle w:val="HideTWBExt"/>
          <w:b w:val="0"/>
        </w:rPr>
        <w:t>&lt;RefProc&gt;</w:t>
      </w:r>
      <w:r w:rsidRPr="00F35642">
        <w:t>2024/0035</w:t>
      </w:r>
      <w:r w:rsidRPr="00F35642">
        <w:rPr>
          <w:rStyle w:val="HideTWBExt"/>
          <w:b w:val="0"/>
        </w:rPr>
        <w:t>&lt;/RefProc&gt;&lt;RefTypeProc&gt;</w:t>
      </w:r>
      <w:r w:rsidRPr="00F35642">
        <w:t>(COD)</w:t>
      </w:r>
      <w:r w:rsidRPr="00F35642">
        <w:rPr>
          <w:rStyle w:val="HideTWBExt"/>
          <w:b w:val="0"/>
        </w:rPr>
        <w:t>&lt;/RefTypeProc&gt;</w:t>
      </w:r>
    </w:p>
    <w:p w:rsidR="004267B1" w:rsidRPr="00F35642" w:rsidRDefault="00F35642" w:rsidP="004267B1">
      <w:pPr>
        <w:pStyle w:val="CoverDate"/>
      </w:pPr>
      <w:r w:rsidRPr="00F35642">
        <w:rPr>
          <w:rStyle w:val="HideTWBExt"/>
        </w:rPr>
        <w:t>&lt;Date&gt;</w:t>
      </w:r>
      <w:r w:rsidRPr="00F35642">
        <w:rPr>
          <w:rStyle w:val="HideTWBInt"/>
          <w:color w:val="auto"/>
        </w:rPr>
        <w:t>{05/03/2025}</w:t>
      </w:r>
      <w:r w:rsidRPr="00F35642">
        <w:t>5.3.2025</w:t>
      </w:r>
      <w:r w:rsidRPr="00F35642">
        <w:rPr>
          <w:rStyle w:val="HideTWBExt"/>
        </w:rPr>
        <w:t>&lt;/Date&gt;</w:t>
      </w:r>
    </w:p>
    <w:p w:rsidR="004267B1" w:rsidRPr="00F35642" w:rsidRDefault="00F35642" w:rsidP="004267B1">
      <w:pPr>
        <w:pStyle w:val="CoverDocType24a"/>
      </w:pPr>
      <w:r w:rsidRPr="00F35642">
        <w:rPr>
          <w:rStyle w:val="HideTWBExt"/>
          <w:b w:val="0"/>
        </w:rPr>
        <w:t>&lt;TitreType&gt;</w:t>
      </w:r>
      <w:r w:rsidRPr="00F35642">
        <w:t>OPINIA</w:t>
      </w:r>
      <w:r w:rsidRPr="00F35642">
        <w:rPr>
          <w:rStyle w:val="HideTWBExt"/>
          <w:b w:val="0"/>
        </w:rPr>
        <w:t>&lt;/TitreType&gt;</w:t>
      </w:r>
    </w:p>
    <w:p w:rsidR="004267B1" w:rsidRPr="00F35642" w:rsidRDefault="00F35642" w:rsidP="004267B1">
      <w:pPr>
        <w:pStyle w:val="CoverNormal24a"/>
      </w:pPr>
      <w:r w:rsidRPr="00F35642">
        <w:rPr>
          <w:rStyle w:val="HideTWBExt"/>
        </w:rPr>
        <w:t>&lt;CommissionResp&gt;</w:t>
      </w:r>
      <w:r w:rsidRPr="00F35642">
        <w:t xml:space="preserve">Komisji </w:t>
      </w:r>
      <w:r w:rsidRPr="00F35642">
        <w:t>Praw Kobiet i Równouprawnienia</w:t>
      </w:r>
      <w:r w:rsidRPr="00F35642">
        <w:rPr>
          <w:rStyle w:val="HideTWBExt"/>
        </w:rPr>
        <w:t>&lt;/CommissionResp&gt;</w:t>
      </w:r>
    </w:p>
    <w:p w:rsidR="004267B1" w:rsidRPr="00F35642" w:rsidRDefault="00F35642" w:rsidP="004267B1">
      <w:pPr>
        <w:pStyle w:val="CoverNormal24a"/>
      </w:pPr>
      <w:r w:rsidRPr="00F35642">
        <w:rPr>
          <w:rStyle w:val="HideTWBExt"/>
        </w:rPr>
        <w:t>&lt;CommissionInt&gt;</w:t>
      </w:r>
      <w:r w:rsidRPr="00F35642">
        <w:t>dla Komisji Wolności Obywatelskich, Sprawiedliwości i Spraw Wewnętrznych</w:t>
      </w:r>
      <w:r w:rsidRPr="00F35642">
        <w:rPr>
          <w:rStyle w:val="HideTWBExt"/>
        </w:rPr>
        <w:t>&lt;/CommissionInt&gt;</w:t>
      </w:r>
    </w:p>
    <w:p w:rsidR="004267B1" w:rsidRPr="00F35642" w:rsidRDefault="00F35642" w:rsidP="004267B1">
      <w:pPr>
        <w:pStyle w:val="CoverNormal"/>
      </w:pPr>
      <w:r w:rsidRPr="00F35642">
        <w:rPr>
          <w:rStyle w:val="HideTWBExt"/>
        </w:rPr>
        <w:t>&lt;Titre&gt;</w:t>
      </w:r>
      <w:r w:rsidRPr="00F35642">
        <w:t>w sprawie wniosku dotyczącego dyrektywy Parlamentu Europejskiego i Rady w sprawie zwalczania nieg</w:t>
      </w:r>
      <w:r w:rsidRPr="00F35642">
        <w:t>odziwego traktowania w celach seksualnych i wykorzystywania seksualnego dzieci oraz materiałów przedstawiających niegodziwe traktowanie dzieci w celach seksualnych, zastępującej decyzję ramową Rady 2004/68/WSiSW (przekształcenie)</w:t>
      </w:r>
      <w:r w:rsidRPr="00F35642">
        <w:rPr>
          <w:rStyle w:val="HideTWBExt"/>
        </w:rPr>
        <w:t>&lt;/Titre&gt;</w:t>
      </w:r>
    </w:p>
    <w:p w:rsidR="004267B1" w:rsidRPr="00F35642" w:rsidRDefault="00F35642" w:rsidP="004267B1">
      <w:pPr>
        <w:pStyle w:val="CoverNormal24a"/>
      </w:pPr>
      <w:r w:rsidRPr="00F35642">
        <w:rPr>
          <w:rStyle w:val="HideTWBExt"/>
        </w:rPr>
        <w:t>&lt;DocRef&gt;</w:t>
      </w:r>
      <w:r w:rsidRPr="00F35642">
        <w:t>(COM(2024)0060 – C9</w:t>
      </w:r>
      <w:r w:rsidRPr="00F35642">
        <w:noBreakHyphen/>
        <w:t>0028/2024 – 2024/0035(COD))</w:t>
      </w:r>
      <w:r w:rsidRPr="00F35642">
        <w:rPr>
          <w:rStyle w:val="HideTWBExt"/>
        </w:rPr>
        <w:t>&lt;/DocRef&gt;</w:t>
      </w:r>
    </w:p>
    <w:p w:rsidR="004267B1" w:rsidRPr="00F35642" w:rsidRDefault="00F35642" w:rsidP="004267B1">
      <w:pPr>
        <w:pStyle w:val="CoverNormal24a"/>
        <w:rPr>
          <w:rStyle w:val="HideTWBExt"/>
        </w:rPr>
      </w:pPr>
      <w:r w:rsidRPr="00F35642">
        <w:t xml:space="preserve">Sprawozdawczyni komisji opiniodawczej: </w:t>
      </w:r>
      <w:r w:rsidRPr="00F35642">
        <w:rPr>
          <w:rStyle w:val="HideTWBExt"/>
        </w:rPr>
        <w:t>&lt;Depute&gt;</w:t>
      </w:r>
      <w:r w:rsidRPr="00F35642">
        <w:t>Heléne Fritzon</w:t>
      </w:r>
      <w:r w:rsidRPr="00F35642">
        <w:rPr>
          <w:rStyle w:val="HideTWBExt"/>
        </w:rPr>
        <w:t>&lt;/Depute&gt;</w:t>
      </w:r>
    </w:p>
    <w:p w:rsidR="004267B1" w:rsidRPr="00F35642" w:rsidRDefault="004267B1" w:rsidP="004267B1">
      <w:pPr>
        <w:pStyle w:val="CoverNormal"/>
      </w:pPr>
    </w:p>
    <w:p w:rsidR="004267B1" w:rsidRPr="00F35642" w:rsidRDefault="004267B1" w:rsidP="004267B1">
      <w:pPr>
        <w:pStyle w:val="CoverNormal24a"/>
      </w:pPr>
    </w:p>
    <w:p w:rsidR="004267B1" w:rsidRPr="00F35642" w:rsidRDefault="004267B1" w:rsidP="004267B1">
      <w:pPr>
        <w:pStyle w:val="CoverNormal"/>
      </w:pPr>
    </w:p>
    <w:p w:rsidR="004267B1" w:rsidRPr="00F35642" w:rsidRDefault="00F35642" w:rsidP="004267B1">
      <w:pPr>
        <w:tabs>
          <w:tab w:val="center" w:pos="4677"/>
        </w:tabs>
      </w:pPr>
      <w:r w:rsidRPr="00F35642">
        <w:br w:type="page"/>
      </w:r>
      <w:r w:rsidRPr="00F35642">
        <w:lastRenderedPageBreak/>
        <w:t>PA_Legam</w:t>
      </w:r>
    </w:p>
    <w:p w:rsidR="004267B1" w:rsidRPr="00F35642" w:rsidRDefault="00F35642" w:rsidP="004267B1">
      <w:pPr>
        <w:pStyle w:val="PageHeadingNotTOC"/>
      </w:pPr>
      <w:r w:rsidRPr="00F35642">
        <w:br w:type="page"/>
      </w:r>
    </w:p>
    <w:p w:rsidR="004267B1" w:rsidRPr="00F35642" w:rsidRDefault="00F35642" w:rsidP="004267B1">
      <w:pPr>
        <w:pStyle w:val="PageHeadingNotTOC"/>
      </w:pPr>
      <w:r w:rsidRPr="00F35642">
        <w:lastRenderedPageBreak/>
        <w:t>ZWIĘZŁE UZASADNIENIE</w:t>
      </w:r>
    </w:p>
    <w:p w:rsidR="004267B1" w:rsidRPr="00F35642" w:rsidRDefault="00F35642" w:rsidP="004267B1">
      <w:pPr>
        <w:spacing w:before="100" w:beforeAutospacing="1" w:after="100" w:afterAutospacing="1"/>
      </w:pPr>
      <w:r w:rsidRPr="00F35642">
        <w:t>6 lutego 2024 r. Komisja Europejska opublikowała wniosek ustawodawczy dotyczący przekształce</w:t>
      </w:r>
      <w:r w:rsidRPr="00F35642">
        <w:t>nia dyrektywy 2011/93/UE w sprawie zwalczania niegodziwego traktowania w celach seksualnych i wykorzystywania seksualnego dzieci oraz materiałów przedstawiających niegodziwe traktowanie dzieci w celach seksualnych, zastępującej decyzję ramową Rady 2004/68/</w:t>
      </w:r>
      <w:r w:rsidRPr="00F35642">
        <w:t>WSiSW. Wniosek ten ma zharmonizować prawo karne w UE w odniesieniu do materiałów przedstawiających niegodziwe traktowanie dzieci w celach seksualnych, groomingu, napaści na tle seksualnym i gwałtu. Dyrektywa ma również ustanowić skuteczne środki wykrywania</w:t>
      </w:r>
      <w:r w:rsidRPr="00F35642">
        <w:t xml:space="preserve"> i zgłaszania niegodziwego traktowania dzieci w celach seksualnych w internecie, zapobiegania takim przestępstwom i wspierania ofiar.</w:t>
      </w:r>
    </w:p>
    <w:p w:rsidR="004267B1" w:rsidRPr="00F35642" w:rsidRDefault="00F35642" w:rsidP="004267B1">
      <w:pPr>
        <w:spacing w:before="100" w:beforeAutospacing="1" w:after="100" w:afterAutospacing="1"/>
      </w:pPr>
      <w:r w:rsidRPr="00F35642">
        <w:t>Niegodziwe traktowanie dzieci w celach seksualnych to narastający problem zarówno w internecie, jak i poza nim. Tylko w 20</w:t>
      </w:r>
      <w:r w:rsidRPr="00F35642">
        <w:t xml:space="preserve">23 r. w UE odnotowano 1,3 mln zgłoszeń niegodziwego traktowania dzieci w celach seksualnych; zgłoszenia te dotyczyły ponad 3,4 mln zdjęć i filmów. Na świecie liczba zgłoszeń wzrosła z 1 mln w 2010 r. do prawie 35,9 mln w 2023 r., a dotyczyły one 105,6 mln </w:t>
      </w:r>
      <w:r w:rsidRPr="00F35642">
        <w:t>zdjęć i filmów. Co alarmujące, według danych INHOPE 9 na 10 ofiar to dziewczęta. UE jest miejscem hostingu większości pochodzących z całego świata materiałów przedstawiających niegodziwe traktowanie dzieci w celach seksualnych – według Internet Watch Found</w:t>
      </w:r>
      <w:r w:rsidRPr="00F35642">
        <w:t>ation 59 % takich treści znajduje się na serwerach w państwach członkowskich.</w:t>
      </w:r>
    </w:p>
    <w:p w:rsidR="004267B1" w:rsidRPr="00F35642" w:rsidRDefault="00F35642" w:rsidP="004267B1">
      <w:pPr>
        <w:spacing w:before="100" w:beforeAutospacing="1" w:after="100" w:afterAutospacing="1"/>
      </w:pPr>
      <w:r w:rsidRPr="00F35642">
        <w:t>We wniosku podkreślono, że trzeba przeciwdziałać wykorzystywaniu platform cyfrowych do rozpowszechniania materiałów przedstawiających niegodziwe traktowanie dzieci w celach seksu</w:t>
      </w:r>
      <w:r w:rsidRPr="00F35642">
        <w:t>alnych, a także do groomingu. Ofiarami tych przestępstw są głównie dziewczęta i młode kobiety, zaś większość sprawców to mężczyźni. Sprawozdawczyni podkreśla, że aby skutecznie zwalczać te przestępstwa, należy uznać niegodziwe traktowanie dzieci w celach s</w:t>
      </w:r>
      <w:r w:rsidRPr="00F35642">
        <w:t>eksualnych za formę przemocy ze względu na płeć oraz stosować podejście uwzględniające aspekt płci.</w:t>
      </w:r>
    </w:p>
    <w:p w:rsidR="004267B1" w:rsidRPr="00F35642" w:rsidRDefault="00F35642" w:rsidP="004267B1">
      <w:pPr>
        <w:spacing w:before="100" w:beforeAutospacing="1" w:after="100" w:afterAutospacing="1"/>
      </w:pPr>
      <w:r w:rsidRPr="00F35642">
        <w:t>Sprawozdawczyni proponuje, by udoskonalić środki zapobiegawcze poprzez ukierunkowane kampanie edukacyjne dostosowane do wieku i płci. W myśl zasady, że tylk</w:t>
      </w:r>
      <w:r w:rsidRPr="00F35642">
        <w:t>o jednoznaczna i świadoma zgoda jest ważna, dyrektywa musi gwarantować, że pojęcie zgody jest głównym elementem wszystkich środków zapobiegawczych i wspierających. Ofiarom należy oferować specjalistyczne wsparcie obejmujące zintegrowaną perspektywę płci. W</w:t>
      </w:r>
      <w:r w:rsidRPr="00F35642">
        <w:t xml:space="preserve"> związku z tym zdecydowanie popiera</w:t>
      </w:r>
      <w:bookmarkStart w:id="0" w:name="_GoBack"/>
      <w:bookmarkEnd w:id="0"/>
      <w:r w:rsidRPr="00F35642">
        <w:t xml:space="preserve"> się utworzenie Unijnego Centrum, a także powołanie komitetu doradczego złożonego z ekspertów w dziedzinie praw osób, które doświadczyły niegodziwego traktowania, i praw dzieci. Komitet ten udzielałby strukturom zarządzaj</w:t>
      </w:r>
      <w:r w:rsidRPr="00F35642">
        <w:t>ącym Unijnym Centrum wskazówek dotyczących praw dzieci, strategii zapobiegawczych i wsparcia dla ofiar.</w:t>
      </w:r>
    </w:p>
    <w:p w:rsidR="004267B1" w:rsidRPr="00F35642" w:rsidRDefault="00F35642" w:rsidP="004267B1">
      <w:pPr>
        <w:pStyle w:val="Normal12a"/>
      </w:pPr>
      <w:r w:rsidRPr="00F35642">
        <w:t>Ponadto sprawozdawczyni uważa, że dyrektywa pozwoliłaby znacznie skuteczniej zwalczać niegodziwe traktowanie dzieci w celach seksualnych. Zważywszy na l</w:t>
      </w:r>
      <w:r w:rsidRPr="00F35642">
        <w:t>awinowy wzrost ilości rozpowszechnianych materiałów przedstawiających niegodziwe traktowanie dzieci w celach seksualnych, trzeba pilnie zaktualizować przepisy.</w:t>
      </w:r>
    </w:p>
    <w:p w:rsidR="004267B1" w:rsidRPr="00F35642" w:rsidRDefault="004267B1" w:rsidP="004267B1">
      <w:pPr>
        <w:pStyle w:val="Normal12a"/>
      </w:pPr>
    </w:p>
    <w:p w:rsidR="004267B1" w:rsidRPr="00F35642" w:rsidRDefault="00F35642" w:rsidP="004267B1">
      <w:pPr>
        <w:pStyle w:val="AmHeadingPA"/>
      </w:pPr>
      <w:r w:rsidRPr="00F35642">
        <w:lastRenderedPageBreak/>
        <w:t>POPRAWKI</w:t>
      </w:r>
    </w:p>
    <w:p w:rsidR="004267B1" w:rsidRPr="00F35642" w:rsidRDefault="00F35642" w:rsidP="004267B1">
      <w:pPr>
        <w:pStyle w:val="Normal12a"/>
      </w:pPr>
      <w:bookmarkStart w:id="1" w:name="IntroA"/>
      <w:r w:rsidRPr="00F35642">
        <w:t>Komisja Praw Kobiet i Równouprawnienia przedstawia Komisji Wolności Obywatelskich, Spr</w:t>
      </w:r>
      <w:r w:rsidRPr="00F35642">
        <w:t xml:space="preserve">awiedliwości i Spraw Wewnętrznych, jako komisji przedmiotowo właściwej, </w:t>
      </w:r>
      <w:r w:rsidRPr="00F35642">
        <w:t>co następuje</w:t>
      </w:r>
      <w:r w:rsidRPr="00F35642">
        <w:t>:</w:t>
      </w:r>
    </w:p>
    <w:p w:rsidR="004267B1" w:rsidRPr="00F35642" w:rsidRDefault="00F35642" w:rsidP="004267B1">
      <w:bookmarkStart w:id="2" w:name="IntroB"/>
      <w:bookmarkEnd w:id="1"/>
      <w:r w:rsidRPr="00F35642">
        <w:rPr>
          <w:rStyle w:val="HideTWBExt"/>
        </w:rPr>
        <w:t>&lt;RepeatBlock-Amend&gt;</w:t>
      </w:r>
      <w:bookmarkStart w:id="3" w:name="EndB"/>
      <w:bookmarkEnd w:id="2"/>
    </w:p>
    <w:p w:rsidR="004267B1" w:rsidRPr="00F35642" w:rsidRDefault="00F35642" w:rsidP="009E162A">
      <w:pPr>
        <w:pStyle w:val="AMNumberTabs0"/>
      </w:pPr>
      <w:r w:rsidRPr="00F35642">
        <w:rPr>
          <w:rStyle w:val="HideTWBExt"/>
        </w:rPr>
        <w:t>&lt;Amend&gt;</w:t>
      </w:r>
      <w:r w:rsidRPr="00F35642">
        <w:t>Poprawka</w:t>
      </w:r>
      <w:r w:rsidRPr="00F35642">
        <w:tab/>
      </w:r>
      <w:r w:rsidRPr="00F35642">
        <w:tab/>
      </w:r>
      <w:r w:rsidRPr="00F35642">
        <w:rPr>
          <w:rStyle w:val="HideTWBExt"/>
        </w:rPr>
        <w:t>&lt;NumAm&gt;</w:t>
      </w:r>
      <w:r w:rsidRPr="00F35642">
        <w:t>1</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11</w:t>
      </w:r>
      <w:r w:rsidRPr="00F3564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proponowany przez </w:t>
            </w:r>
            <w:r w:rsidRPr="00F35642">
              <w:t>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(11)</w:t>
            </w:r>
            <w:r w:rsidRPr="00F35642">
              <w:tab/>
              <w:t xml:space="preserve">Badania wykazały, że ograniczenie rozpowszechniania materiałów przedstawiających niegodziwe traktowanie dzieci w celach seksualnych ma kluczowe znaczenie nie tylko dla uniknięcia ponownej wiktymizacji wynikającej z obiegu wizerunków </w:t>
            </w:r>
            <w:r w:rsidRPr="00F35642">
              <w:t>i nagrań wideo przedstawiających niegodziwe traktowanie, ale ma również zasadnicze znaczenie jako forma prewencji po stronie przestępców, ponieważ uzyskiwanie dostępu do materiałów przedstawiających niegodziwe traktowanie dzieci w celach seksualnych jest c</w:t>
            </w:r>
            <w:r w:rsidRPr="00F35642">
              <w:t>zęsto pierwszym krokiem prowadzącym do dopuszczania się takiego niegodziwego traktowania w rzeczywistości, niezależnie od tego, czy dany materiał przedstawia faktyczne czy po prostu realistycznie przedstawione niegodziwe traktowanie i wykorzystywanie. W zw</w:t>
            </w:r>
            <w:r w:rsidRPr="00F35642">
              <w:t>iązku z ciągłym rozwojem zastosowań sztucznej inteligencji zdolnych do tworzenia realistycznych wizerunków, które są niemożliwe do odróżnienia od rzeczywistych wizerunków, w nadchodzących latach liczba wizerunków i nagrań wideo tzw. „deepfake” przedstawiaj</w:t>
            </w:r>
            <w:r w:rsidRPr="00F35642">
              <w:t xml:space="preserve">ących niegodziwe traktowanie dzieci w celach seksualnych prawdopodobnie gwałtownie wzrośnie. Ponadto obecna definicja nie obejmuje w pełni rozwoju rzeczywistości rozszerzonej, rozbudowanej i wirtualnej, który </w:t>
            </w:r>
            <w:r w:rsidRPr="00F35642">
              <w:lastRenderedPageBreak/>
              <w:t>umożliwia wykorzystanie awatarów, w tym sensory</w:t>
            </w:r>
            <w:r w:rsidRPr="00F35642">
              <w:t>cznych informacji zwrotnych, np. za pomocą urządzeń imitujących wrażenia dotykowe. Włączenie do definicji materiału przedstawiającego niegodziwe traktowanie dzieci w celach seksualnych wyraźnego odniesienia do „wytworzonych lub przetworzonych obrazów” powi</w:t>
            </w:r>
            <w:r w:rsidRPr="00F35642">
              <w:t>nno zapewnić, aby obejmowała ona wymienione i przyszłe zmiany technologiczne w sposób wystarczająco neutralny technologicznie i przez to była dostosowana do przyszłych wyzwań.</w:t>
            </w:r>
          </w:p>
        </w:tc>
        <w:tc>
          <w:tcPr>
            <w:tcW w:w="4876" w:type="dxa"/>
            <w:tcBorders>
              <w:top w:val="nil"/>
              <w:left w:val="nil"/>
              <w:bottom w:val="nil"/>
              <w:right w:val="nil"/>
            </w:tcBorders>
          </w:tcPr>
          <w:p w:rsidR="004267B1" w:rsidRPr="00F35642" w:rsidRDefault="00F35642" w:rsidP="002438EE">
            <w:pPr>
              <w:pStyle w:val="Normal6a"/>
            </w:pPr>
            <w:r w:rsidRPr="00F35642">
              <w:lastRenderedPageBreak/>
              <w:t>(11)</w:t>
            </w:r>
            <w:r w:rsidRPr="00F35642">
              <w:tab/>
            </w:r>
            <w:r w:rsidRPr="00F35642">
              <w:rPr>
                <w:b/>
                <w:i/>
              </w:rPr>
              <w:t>Niegodziwe traktowanie dzieci w celach seksualnych i wykorzystywanie seksua</w:t>
            </w:r>
            <w:r w:rsidRPr="00F35642">
              <w:rPr>
                <w:b/>
                <w:i/>
              </w:rPr>
              <w:t>lne są w znacznym stopniu uwarunkowane płcią – w nieproporcjonalny sposób dotykają dziewczęta, a zatem można je uznać za skrajną formę przemocy ze względu na płeć. Dziewczęta stanowią większość ofiar wykorzystywanych przy tworzeniu materiałów przedstawiają</w:t>
            </w:r>
            <w:r w:rsidRPr="00F35642">
              <w:rPr>
                <w:b/>
                <w:i/>
              </w:rPr>
              <w:t>cych niegodziwe traktowanie dzieci w celach seksualnych oraz są znacznie nadreprezentowane wśród ofiar nagabywania dzieci. Sprawcami są natomiast w przeważającej większości mężczyźni. Według raportów 9 na 10 ofiar to dziewczęta</w:t>
            </w:r>
            <w:r w:rsidRPr="00F35642">
              <w:rPr>
                <w:b/>
                <w:i/>
                <w:vertAlign w:val="superscript"/>
              </w:rPr>
              <w:t>1a</w:t>
            </w:r>
            <w:r w:rsidRPr="00F35642">
              <w:rPr>
                <w:b/>
                <w:i/>
              </w:rPr>
              <w:t>.</w:t>
            </w:r>
            <w:r w:rsidRPr="00F35642">
              <w:t xml:space="preserve"> Badania wykazały, że ogra</w:t>
            </w:r>
            <w:r w:rsidRPr="00F35642">
              <w:t>niczenie rozpowszechniania materiałów przedstawiających niegodziwe traktowanie dzieci w celach seksualnych ma kluczowe znaczenie nie tylko dla uniknięcia ponownej wiktymizacji wynikającej z obiegu wizerunków i nagrań wideo przedstawiających niegodziwe trak</w:t>
            </w:r>
            <w:r w:rsidRPr="00F35642">
              <w:t>towanie, ale ma również zasadnicze znaczenie jako forma prewencji po stronie przestępców, ponieważ uzyskiwanie dostępu do materiałów przedstawiających niegodziwe traktowanie dzieci w celach seksualnych jest często pierwszym krokiem prowadzącym do dopuszcza</w:t>
            </w:r>
            <w:r w:rsidRPr="00F35642">
              <w:t xml:space="preserve">nia się takiego niegodziwego traktowania w rzeczywistości, niezależnie od tego, czy dany materiał przedstawia faktyczne czy </w:t>
            </w:r>
            <w:r w:rsidRPr="00F35642">
              <w:lastRenderedPageBreak/>
              <w:t xml:space="preserve">po prostu realistycznie przedstawione niegodziwe traktowanie i wykorzystywanie. </w:t>
            </w:r>
            <w:r w:rsidRPr="00F35642">
              <w:rPr>
                <w:b/>
                <w:i/>
              </w:rPr>
              <w:t xml:space="preserve">Wykorzystywanie nowych technologii – takich jak AI, </w:t>
            </w:r>
            <w:r w:rsidRPr="00F35642">
              <w:rPr>
                <w:b/>
                <w:i/>
              </w:rPr>
              <w:t>rzeczywistość wirtualna (VR), rzeczywistość rozbudowana (XR), deepfake lub inne narzędzia umożliwiające cyfrową manipulację obrazem w celu przedstawienia osób jako nagich – prowadzi do tworzenia i rozpowszechniania niezgodnych z rzeczywistością materiałów,</w:t>
            </w:r>
            <w:r w:rsidRPr="00F35642">
              <w:rPr>
                <w:b/>
                <w:i/>
              </w:rPr>
              <w:t xml:space="preserve"> które przedstawiają niegodziwe traktowanie dzieci, w przeważającej większości dziewcząt, w celach seksualnych. Kwestią tą należy zająć się tym pilniej, że ze względu na łatwość korzystania z nowych technologii do wygenerowania takich materiałów, nawet na </w:t>
            </w:r>
            <w:r w:rsidRPr="00F35642">
              <w:rPr>
                <w:b/>
                <w:i/>
              </w:rPr>
              <w:t>skalę przemysłową, wystarcza minimalna wiedza techniczna. Technologie te są często wykorzystywane do popełniania przestępstw seksualnych wobec dzieci – w mediach społecznościowych, w wyniku kontaktów nawiązanych w internecie, podczas gier internetowych ora</w:t>
            </w:r>
            <w:r w:rsidRPr="00F35642">
              <w:rPr>
                <w:b/>
                <w:i/>
              </w:rPr>
              <w:t>z za pośrednictwem kierowanych do dzieci aplikacji wykorzystujących generatywną AI – i zwiększają zagrożenia takie jak nagabywanie, grooming, ekspozycja na szkodliwe treści oraz wykorzystywanie seksualne lub niegodziwe traktowanie dzieci w celach seksualny</w:t>
            </w:r>
            <w:r w:rsidRPr="00F35642">
              <w:rPr>
                <w:b/>
                <w:i/>
              </w:rPr>
              <w:t xml:space="preserve">ch. Poza tym </w:t>
            </w:r>
            <w:r w:rsidRPr="00F35642">
              <w:t>w związku z ciągłym rozwojem zastosowań sztucznej inteligencji zdolnych do tworzenia realistycznych wizerunków, które są niemożliwe do odróżnienia od rzeczywistych wizerunków, w nadchodzących latach liczba wizerunków i nagrań wideo tzw. „deepf</w:t>
            </w:r>
            <w:r w:rsidRPr="00F35642">
              <w:t>ake” przedstawiających niegodziwe traktowanie dzieci w celach seksualnych prawdopodobnie gwałtownie wzrośnie. Ponadto obecna definicja nie obejmuje w pełni rozwoju rzeczywistości rozszerzonej, rozbudowanej i wirtualnej, który umożliwia wykorzystanie awatar</w:t>
            </w:r>
            <w:r w:rsidRPr="00F35642">
              <w:t xml:space="preserve">ów, w tym sensorycznych informacji zwrotnych, np. </w:t>
            </w:r>
            <w:r w:rsidRPr="00F35642">
              <w:lastRenderedPageBreak/>
              <w:t>za pomocą urządzeń imitujących wrażenia dotykowe</w:t>
            </w:r>
            <w:r w:rsidRPr="00F35642">
              <w:rPr>
                <w:b/>
                <w:i/>
              </w:rPr>
              <w:t>.</w:t>
            </w:r>
            <w:r w:rsidRPr="00F35642">
              <w:t xml:space="preserve"> </w:t>
            </w:r>
            <w:r w:rsidRPr="00F35642">
              <w:rPr>
                <w:b/>
                <w:i/>
              </w:rPr>
              <w:t>Ponadto wykazano, że w wyniku tendencyjności w systemach sztucznej inteligencji generowane przez nie obrazy nadużyć w nieproporcjonalnym stopniu przedstawia</w:t>
            </w:r>
            <w:r w:rsidRPr="00F35642">
              <w:rPr>
                <w:b/>
                <w:i/>
              </w:rPr>
              <w:t>ją dziewczęta; odzwierciedla to przeważającą większość istniejących materiałów przedstawiających niegodziwe traktowanie dzieci w celach seksualnych i jeszcze powiększa ilość takich materiałów. Dlatego należy wziąć pod uwagę, że użycie sztucznej inteligencj</w:t>
            </w:r>
            <w:r w:rsidRPr="00F35642">
              <w:rPr>
                <w:b/>
                <w:i/>
              </w:rPr>
              <w:t>i do generowania materiałów przedstawiających niegodziwe traktowanie dzieci w celach seksualnych może nieproporcjonalnie wiktymizować niektóre grupy, np. dziewczęta.</w:t>
            </w:r>
            <w:r w:rsidRPr="00F35642">
              <w:t xml:space="preserve"> Włączenie do definicji materiału przedstawiającego niegodziwe traktowanie dzieci w celach </w:t>
            </w:r>
            <w:r w:rsidRPr="00F35642">
              <w:t>seksualnych wyraźnego odniesienia do „wytworzonych lub przetworzonych obrazów” powinno zapewnić, aby obejmowała ona wymienione i przyszłe zmiany technologiczne w sposób wystarczająco neutralny technologicznie i przez to była dostosowana do przyszłych wyzwa</w:t>
            </w:r>
            <w:r w:rsidRPr="00F35642">
              <w:t>ń.</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rPr>
              <w:t>_________________</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vertAlign w:val="superscript"/>
              </w:rPr>
              <w:t>1a</w:t>
            </w:r>
            <w:r w:rsidRPr="00F35642">
              <w:rPr>
                <w:b/>
                <w:i/>
              </w:rPr>
              <w:t xml:space="preserve"> Sprawozdanie roczne INHOPE za 2023 r. https://www.inhope.org/EN/articles/inhope-annual-report-2023 </w:t>
            </w:r>
          </w:p>
        </w:tc>
      </w:tr>
    </w:tbl>
    <w:p w:rsidR="004267B1" w:rsidRPr="00F35642" w:rsidRDefault="00F35642" w:rsidP="004267B1">
      <w:r w:rsidRPr="00F35642">
        <w:rPr>
          <w:rStyle w:val="HideTWBExt"/>
        </w:rPr>
        <w:t>&lt;/Amend&gt;</w:t>
      </w:r>
    </w:p>
    <w:p w:rsidR="004267B1" w:rsidRPr="00F35642" w:rsidRDefault="00F35642" w:rsidP="004267B1">
      <w:pPr>
        <w:pStyle w:val="AMNumberTabs0"/>
      </w:pPr>
      <w:r w:rsidRPr="00F35642">
        <w:rPr>
          <w:rStyle w:val="HideTWBExt"/>
        </w:rPr>
        <w:t>&lt;Amend&gt;</w:t>
      </w:r>
      <w:r w:rsidRPr="00F35642">
        <w:t>Poprawka</w:t>
      </w:r>
      <w:r w:rsidRPr="00F35642">
        <w:tab/>
      </w:r>
      <w:r w:rsidRPr="00F35642">
        <w:tab/>
      </w:r>
      <w:r w:rsidRPr="00F35642">
        <w:rPr>
          <w:rStyle w:val="HideTWBExt"/>
        </w:rPr>
        <w:t>&lt;NumAm&gt;</w:t>
      </w:r>
      <w:r w:rsidRPr="00F35642">
        <w:t>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11 a (nowy)</w:t>
      </w:r>
      <w:r w:rsidRPr="00F3564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(11a)</w:t>
            </w:r>
            <w:r w:rsidRPr="00F35642">
              <w:tab/>
            </w:r>
            <w:r w:rsidRPr="00F35642">
              <w:rPr>
                <w:b/>
                <w:i/>
              </w:rPr>
              <w:t xml:space="preserve">Dzieci coraz częściej korzystają z internetu już od najmłodszych lat, a dziewczęta są szczególnie narażone na kontakt z cyberprzemocą i jej doświadczanie. Według badań co dziesiąta kobieta </w:t>
            </w:r>
            <w:r w:rsidRPr="00F35642">
              <w:rPr>
                <w:b/>
                <w:i/>
              </w:rPr>
              <w:t xml:space="preserve">doświadczyła po ukończeniu 15. </w:t>
            </w:r>
            <w:r w:rsidRPr="00F35642">
              <w:rPr>
                <w:b/>
                <w:i/>
              </w:rPr>
              <w:lastRenderedPageBreak/>
              <w:t>roku życia</w:t>
            </w:r>
            <w:r w:rsidRPr="00F35642">
              <w:rPr>
                <w:b/>
                <w:i/>
                <w:vertAlign w:val="superscript"/>
              </w:rPr>
              <w:t>1a</w:t>
            </w:r>
            <w:r w:rsidRPr="00F35642">
              <w:rPr>
                <w:b/>
                <w:i/>
              </w:rPr>
              <w:t xml:space="preserve"> jakiejś formy cyberprzemocy ze względu na płeć, a 58 % dziewcząt spotkało się z molestowaniem w internecie</w:t>
            </w:r>
            <w:r w:rsidRPr="00F35642">
              <w:rPr>
                <w:b/>
                <w:i/>
                <w:vertAlign w:val="superscript"/>
              </w:rPr>
              <w:t>1b</w:t>
            </w:r>
            <w:r w:rsidRPr="00F35642">
              <w:rPr>
                <w:b/>
                <w:i/>
              </w:rPr>
              <w:t>. 3 na 5 dziewcząt co najmniej raz doświadczyło krzywdy seksualnej w internecie, przy czym bardziej nara</w:t>
            </w:r>
            <w:r w:rsidRPr="00F35642">
              <w:rPr>
                <w:b/>
                <w:i/>
              </w:rPr>
              <w:t xml:space="preserve">żone na nią są dzieci LGBTIQ+; Przemoc seksualna w internecie – w tym molestowanie seksualne, niegodziwe traktowanie w celach seksualnych i grooming – osiągnęła bezprecedensowy poziom, nieproporcjonalnie dotykając dziewczęta i młode kobiety. Dziewczęta są </w:t>
            </w:r>
            <w:r w:rsidRPr="00F35642">
              <w:rPr>
                <w:b/>
                <w:i/>
              </w:rPr>
              <w:t>nieproporcjonalnie bardziej narażone na szantaż przy użyciu treści pornograficznych, a materiały przedstawiające niegodziwe traktowanie dziewcząt w celach seksualnych w coraz większym stopniu same stają się walutą, którą wymieniają się przestępcy, co z kol</w:t>
            </w:r>
            <w:r w:rsidRPr="00F35642">
              <w:rPr>
                <w:b/>
                <w:i/>
              </w:rPr>
              <w:t>ei dodatkowo nasila stereotypy płciowe i społeczne leżące u podstaw tych nadużyć. Obrazy rozpowszechniane bez zgody w przeważającej mierze przedstawiają dziewczęta, co naraża je na ogromne traumy, których skutkiem są niekiedy samookaleczenia. Jest kluczowe</w:t>
            </w:r>
            <w:r w:rsidRPr="00F35642">
              <w:rPr>
                <w:b/>
                <w:i/>
              </w:rPr>
              <w:t>, aby uwzględniać perspektywę płci we wszystkich środkach mających na celu uniemożliwianie i zwalczanie niegodziwego traktowania dzieci w celach seksualnych w internecie oraz wychwytywanie przypadków nagabywania dzieci w internecie, a zarazem zająć się pie</w:t>
            </w:r>
            <w:r w:rsidRPr="00F35642">
              <w:rPr>
                <w:b/>
                <w:i/>
              </w:rPr>
              <w:t>rwotnymi przyczynami przemocy ze względu na płeć i zapewnić, aby platformy cyfrowe stosowały skuteczne środki – w tym odpowiednie akty dotyczące praw człowieka lub niedawno przyjęte przepisy dotyczące przemocy wobec kobiet, w tym cyberprzemocy – służące zw</w:t>
            </w:r>
            <w:r w:rsidRPr="00F35642">
              <w:rPr>
                <w:b/>
                <w:i/>
              </w:rPr>
              <w:t>alczaniu przemocy ze względu na płeć i cyberprzemocy, tak by chronić użytkowników podatnych na zagrożenia, a jednocześnie przeciwdziałać systemowym i nieproporcjonalnym zagrożeniom, na które narażone są dziewczęta i kobiety.</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rPr>
              <w:t>_________________</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vertAlign w:val="superscript"/>
              </w:rPr>
              <w:t>1a</w:t>
            </w:r>
            <w:r w:rsidRPr="00F35642">
              <w:rPr>
                <w:b/>
                <w:i/>
              </w:rPr>
              <w:t xml:space="preserve"> Dokument EIGE na temat cyberprzemocy wobec kobiet i dziewcząt https://eige.europa.eu/newsroom/news/cyber-violence-growing-threat-especially-women-and-girls?</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vertAlign w:val="superscript"/>
              </w:rPr>
              <w:t>1b</w:t>
            </w:r>
            <w:r w:rsidRPr="00F35642">
              <w:rPr>
                <w:b/>
                <w:i/>
              </w:rPr>
              <w:t xml:space="preserve"> Sprawozdanie GREVIO 2023 https://www.coe.int/en/web/cyberviolence/cyberviolence-against-women</w:t>
            </w:r>
          </w:p>
        </w:tc>
      </w:tr>
    </w:tbl>
    <w:p w:rsidR="004267B1" w:rsidRPr="00F35642" w:rsidRDefault="00F35642" w:rsidP="004267B1">
      <w:r w:rsidRPr="00F35642">
        <w:rPr>
          <w:rStyle w:val="HideTWBExt"/>
        </w:rPr>
        <w:t>&lt;/Amend&gt;</w:t>
      </w:r>
    </w:p>
    <w:p w:rsidR="004267B1" w:rsidRPr="00F35642" w:rsidRDefault="00F35642" w:rsidP="004267B1">
      <w:pPr>
        <w:pStyle w:val="AMNumberTabs0"/>
      </w:pPr>
      <w:r w:rsidRPr="00F35642">
        <w:rPr>
          <w:rStyle w:val="HideTWBExt"/>
        </w:rPr>
        <w:t>&lt;Amend&gt;</w:t>
      </w:r>
      <w:r w:rsidRPr="00F35642">
        <w:t>Poprawka</w:t>
      </w:r>
      <w:r w:rsidRPr="00F35642">
        <w:tab/>
      </w:r>
      <w:r w:rsidRPr="00F35642">
        <w:tab/>
      </w:r>
      <w:r w:rsidRPr="00F35642">
        <w:rPr>
          <w:rStyle w:val="HideTWBExt"/>
        </w:rPr>
        <w:t>&lt;NumAm&gt;</w:t>
      </w:r>
      <w:r w:rsidRPr="00F35642">
        <w:t>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11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(11b)</w:t>
            </w:r>
            <w:r w:rsidRPr="00F35642">
              <w:tab/>
            </w:r>
            <w:r w:rsidRPr="00F35642">
              <w:rPr>
                <w:b/>
                <w:i/>
              </w:rPr>
              <w:t xml:space="preserve">Należy zaradzić problemowi niezgłaszania – w większości przypadków – </w:t>
            </w:r>
            <w:r w:rsidRPr="00F35642">
              <w:rPr>
                <w:b/>
                <w:i/>
              </w:rPr>
              <w:t>niegodziwego traktowania dzieci w celach seksualnych i wykorzystywania seksualnego dzieci. Niegodziwe traktowanie dzieci w celach seksualnych zdarza się również w środowiskach rodzinnych, w których przemoc domowa występuje powszechnie, w związku z czym tym</w:t>
            </w:r>
            <w:r w:rsidRPr="00F35642">
              <w:rPr>
                <w:b/>
                <w:i/>
              </w:rPr>
              <w:t xml:space="preserve"> trudno jest ją zidentyfikować i zgłosić. Tym bardziej potrzebne są przepisy chroniące ofiary oraz zapewniające im kompleksowe zadośćuczynienia, niezależnie od tego, czy wszczęto postępowanie karne. Odpowiednie ramy instytucjonalne są niezbędne do zagwaran</w:t>
            </w:r>
            <w:r w:rsidRPr="00F35642">
              <w:rPr>
                <w:b/>
                <w:i/>
              </w:rPr>
              <w:t>towania praw dziecka. W związku z tym niniejsza dyrektywa musi stworzyć ramy prawne dla ustanowienia zharmonizowanych mechanizmów na etapach zapobiegania, identyfikacji, ochrony, zgłaszania i zadośćuczynienia, aby zapewnić kompleksową i skuteczną reakcję n</w:t>
            </w:r>
            <w:r w:rsidRPr="00F35642">
              <w:rPr>
                <w:b/>
                <w:i/>
              </w:rPr>
              <w:t>a te przestępstwa.</w:t>
            </w:r>
          </w:p>
        </w:tc>
      </w:tr>
    </w:tbl>
    <w:p w:rsidR="004267B1" w:rsidRPr="00F35642" w:rsidRDefault="00F35642" w:rsidP="004267B1">
      <w:r w:rsidRPr="00F35642">
        <w:rPr>
          <w:rStyle w:val="HideTWBExt"/>
        </w:rPr>
        <w:t>&lt;/Amend&gt;</w:t>
      </w:r>
    </w:p>
    <w:p w:rsidR="004267B1" w:rsidRPr="00F35642" w:rsidRDefault="00F35642" w:rsidP="004267B1">
      <w:pPr>
        <w:pStyle w:val="AMNumberTabs0"/>
      </w:pPr>
      <w:r w:rsidRPr="00F35642">
        <w:rPr>
          <w:rStyle w:val="HideTWBExt"/>
        </w:rPr>
        <w:t>&lt;Amend&gt;</w:t>
      </w:r>
      <w:r w:rsidRPr="00F35642">
        <w:t>Poprawka</w:t>
      </w:r>
      <w:r w:rsidRPr="00F35642">
        <w:tab/>
      </w:r>
      <w:r w:rsidRPr="00F35642">
        <w:tab/>
      </w:r>
      <w:r w:rsidRPr="00F35642">
        <w:rPr>
          <w:rStyle w:val="HideTWBExt"/>
        </w:rPr>
        <w:t>&lt;NumAm&gt;</w:t>
      </w:r>
      <w:r w:rsidRPr="00F35642">
        <w:t>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lastRenderedPageBreak/>
        <w:t>&lt;Article&gt;</w:t>
      </w:r>
      <w:r w:rsidRPr="00F35642">
        <w:t>Motyw 11 c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(11c)</w:t>
            </w:r>
            <w:r w:rsidRPr="00F35642">
              <w:tab/>
            </w:r>
            <w:r w:rsidRPr="00F35642">
              <w:rPr>
                <w:b/>
                <w:i/>
              </w:rPr>
              <w:t xml:space="preserve">Niegodziwe traktowanie dzieci w celach seksualnych może </w:t>
            </w:r>
            <w:r w:rsidRPr="00F35642">
              <w:rPr>
                <w:b/>
                <w:i/>
              </w:rPr>
              <w:t>być nasilone, jeżeli występuje jednocześnie z połączeniem dyskryminacji ze względu na płeć i dyskryminacji z innego względu lub względów, o których mowa w art. 21 Karty, a mianowicie ze względu na rasę, kolor skóry, pochodzenie etniczne lub społeczne, cech</w:t>
            </w:r>
            <w:r w:rsidRPr="00F35642">
              <w:rPr>
                <w:b/>
                <w:i/>
              </w:rPr>
              <w:t>y genetyczne, język, religię lub przekonania, poglądy polityczne lub inne poglądy, przynależność do mniejszości narodowej, majątek, urodzenie, niepełnosprawność, wiek lub orientację seksualną („dyskryminacja intersekcjonalna”). Państwa członkowskie powinny</w:t>
            </w:r>
            <w:r w:rsidRPr="00F35642">
              <w:rPr>
                <w:b/>
                <w:i/>
              </w:rPr>
              <w:t xml:space="preserve"> zatem zwrócić należytą uwagę na ofiary takiej dyskryminacji intersekcjonalnej i przy wdrażaniu środków przewidzianych w niniejszej dyrektywie stosować szczególne środki w celu uwzględnienia tego podwyższonego ryzyka.</w:t>
            </w:r>
          </w:p>
        </w:tc>
      </w:tr>
    </w:tbl>
    <w:p w:rsidR="004267B1" w:rsidRPr="00F35642" w:rsidRDefault="00F35642" w:rsidP="004267B1">
      <w:r w:rsidRPr="00F35642">
        <w:rPr>
          <w:rStyle w:val="HideTWBExt"/>
        </w:rPr>
        <w:t>&lt;/Amend&gt;</w:t>
      </w:r>
    </w:p>
    <w:p w:rsidR="004267B1" w:rsidRPr="00F35642" w:rsidRDefault="00F35642" w:rsidP="004267B1">
      <w:pPr>
        <w:pStyle w:val="AMNumberTabs0"/>
      </w:pPr>
      <w:r w:rsidRPr="00F35642">
        <w:rPr>
          <w:rStyle w:val="HideTWBExt"/>
        </w:rPr>
        <w:t>&lt;Amend&gt;</w:t>
      </w:r>
      <w:r w:rsidRPr="00F35642">
        <w:t>Poprawka</w:t>
      </w:r>
      <w:r w:rsidRPr="00F35642">
        <w:tab/>
      </w:r>
      <w:r w:rsidRPr="00F35642">
        <w:tab/>
      </w:r>
      <w:r w:rsidRPr="00F35642">
        <w:rPr>
          <w:rStyle w:val="HideTWBExt"/>
        </w:rPr>
        <w:t>&lt;NumAm&gt;</w:t>
      </w:r>
      <w:r w:rsidRPr="00F35642">
        <w:t>5</w:t>
      </w:r>
      <w:r w:rsidRPr="00F35642">
        <w:rPr>
          <w:rStyle w:val="HideTWBExt"/>
        </w:rPr>
        <w:t>&lt;/N</w:t>
      </w:r>
      <w:r w:rsidRPr="00F35642">
        <w:rPr>
          <w:rStyle w:val="HideTWBExt"/>
        </w:rPr>
        <w:t>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11 d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(11d)</w:t>
            </w:r>
            <w:r w:rsidRPr="00F35642">
              <w:tab/>
            </w:r>
            <w:r w:rsidRPr="00F35642">
              <w:rPr>
                <w:b/>
                <w:i/>
              </w:rPr>
              <w:t xml:space="preserve">Dzieci z niepełnosprawnościami są szczególnie narażone na niegodziwe traktowanie w celach seksualnych i </w:t>
            </w:r>
            <w:r w:rsidRPr="00F35642">
              <w:rPr>
                <w:b/>
                <w:i/>
              </w:rPr>
              <w:t>wykorzystywanie seksualne, w szczególności na przymusowe aborcje, przymusową sterylizację i przemoc seksualną. UE, jako strona Konwencji o prawach osób niepełnosprawnych, podlega również wynikającym z tej konwencji obowiązkom dotyczącym ochrony dzieci z ni</w:t>
            </w:r>
            <w:r w:rsidRPr="00F35642">
              <w:rPr>
                <w:b/>
                <w:i/>
              </w:rPr>
              <w:t xml:space="preserve">epełnosprawnościami przed niegodziwym traktowaniem w celach seksualnych i wykorzystywaniem </w:t>
            </w:r>
            <w:r w:rsidRPr="00F35642">
              <w:rPr>
                <w:b/>
                <w:i/>
              </w:rPr>
              <w:lastRenderedPageBreak/>
              <w:t>seksualnym. Ponadto niegodziwe traktowanie w celach seksualnych i wykorzystywanie seksualne może prowadzić do niepełnosprawności dzieci potencjalnie wpływającej na p</w:t>
            </w:r>
            <w:r w:rsidRPr="00F35642">
              <w:rPr>
                <w:b/>
                <w:i/>
              </w:rPr>
              <w:t>rzebieg ich życia.</w:t>
            </w:r>
          </w:p>
        </w:tc>
      </w:tr>
    </w:tbl>
    <w:p w:rsidR="004267B1" w:rsidRPr="00F35642" w:rsidRDefault="00F35642" w:rsidP="004267B1">
      <w:r w:rsidRPr="00F35642">
        <w:rPr>
          <w:rStyle w:val="HideTWBExt"/>
        </w:rPr>
        <w:lastRenderedPageBreak/>
        <w:t>&lt;/Amend&gt;</w:t>
      </w:r>
    </w:p>
    <w:p w:rsidR="004267B1" w:rsidRPr="00F35642" w:rsidRDefault="00F35642" w:rsidP="004267B1">
      <w:pPr>
        <w:pStyle w:val="AMNumberTabs0"/>
      </w:pPr>
      <w:r w:rsidRPr="00F35642">
        <w:rPr>
          <w:rStyle w:val="HideTWBExt"/>
        </w:rPr>
        <w:t>&lt;Amend&gt;</w:t>
      </w:r>
      <w:r w:rsidRPr="00F35642">
        <w:t>Poprawka</w:t>
      </w:r>
      <w:r w:rsidRPr="00F35642">
        <w:tab/>
      </w:r>
      <w:r w:rsidRPr="00F35642">
        <w:tab/>
      </w:r>
      <w:r w:rsidRPr="00F35642">
        <w:rPr>
          <w:rStyle w:val="HideTWBExt"/>
        </w:rPr>
        <w:t>&lt;NumAm&gt;</w:t>
      </w:r>
      <w:r w:rsidRPr="00F35642">
        <w:t>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11 e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(11e)</w:t>
            </w:r>
            <w:r w:rsidRPr="00F35642">
              <w:tab/>
            </w:r>
            <w:r w:rsidRPr="00F35642">
              <w:rPr>
                <w:b/>
                <w:i/>
              </w:rPr>
              <w:t xml:space="preserve">Przemoc wobec dzieci, znęcanie się nad nimi i ich </w:t>
            </w:r>
            <w:r w:rsidRPr="00F35642">
              <w:rPr>
                <w:b/>
                <w:i/>
              </w:rPr>
              <w:t>zaniedbywanie częściej występują w środowiskach zinstytucjonalizowanych. Dzieci w sierocińcach są szczególnie zagrożone przemocą, w tym zniewagami słownymi, biciem i torturami fizycznymi, wykorzystywaniem seksualnym, w tym gwałtem, oraz krzywdą psychiczną,</w:t>
            </w:r>
            <w:r w:rsidRPr="00F35642">
              <w:rPr>
                <w:b/>
                <w:i/>
              </w:rPr>
              <w:t xml:space="preserve"> w tym izolacją, molestowaniem i poniżającą dyscypliną</w:t>
            </w:r>
            <w:r w:rsidRPr="00F35642">
              <w:rPr>
                <w:b/>
                <w:i/>
                <w:vertAlign w:val="superscript"/>
              </w:rPr>
              <w:t>1a</w:t>
            </w:r>
            <w:r w:rsidRPr="00F35642">
              <w:rPr>
                <w:b/>
                <w:i/>
              </w:rPr>
              <w:t>;</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rPr>
              <w:t>_________________</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vertAlign w:val="superscript"/>
              </w:rPr>
              <w:t>1a</w:t>
            </w:r>
            <w:r w:rsidRPr="00F35642">
              <w:t xml:space="preserve"> </w:t>
            </w:r>
            <w:r w:rsidRPr="00F35642">
              <w:rPr>
                <w:b/>
                <w:i/>
              </w:rPr>
              <w:t>https://www.hopeandhomes.org/why-it-matters/how-orphanages-harm-children/</w:t>
            </w:r>
          </w:p>
        </w:tc>
      </w:tr>
    </w:tbl>
    <w:p w:rsidR="004267B1" w:rsidRPr="00F35642" w:rsidRDefault="00F35642" w:rsidP="004267B1">
      <w:r w:rsidRPr="00F35642">
        <w:rPr>
          <w:rStyle w:val="HideTWBExt"/>
        </w:rPr>
        <w:t>&lt;/Amend&gt;</w:t>
      </w:r>
    </w:p>
    <w:p w:rsidR="004267B1" w:rsidRPr="00F35642" w:rsidRDefault="00F35642" w:rsidP="004267B1">
      <w:pPr>
        <w:pStyle w:val="AMNumberTabs0"/>
      </w:pPr>
      <w:bookmarkStart w:id="4" w:name="AM11Compr1"/>
      <w:r w:rsidRPr="00F35642">
        <w:rPr>
          <w:rStyle w:val="HideTWBExt"/>
        </w:rPr>
        <w:t>&lt;Amend&gt;</w:t>
      </w:r>
      <w:r w:rsidRPr="00F35642">
        <w:t>Poprawka</w:t>
      </w:r>
      <w:r w:rsidRPr="00F35642">
        <w:tab/>
      </w:r>
      <w:r w:rsidRPr="00F35642">
        <w:tab/>
      </w:r>
      <w:r w:rsidRPr="00F35642">
        <w:rPr>
          <w:rStyle w:val="HideTWBExt"/>
        </w:rPr>
        <w:t>&lt;NumAm&gt;</w:t>
      </w:r>
      <w:r w:rsidRPr="00F35642">
        <w:t>7</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12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(12)</w:t>
            </w:r>
            <w:r w:rsidRPr="00F35642">
              <w:tab/>
              <w:t xml:space="preserve">Aby zapobiegać przestępstwom związanym z niegodziwym traktowaniem dzieci w celach seksualnych, </w:t>
            </w:r>
            <w:r w:rsidRPr="00F35642">
              <w:rPr>
                <w:b/>
                <w:i/>
              </w:rPr>
              <w:t>definicja materiału przedstawiającego niegodziwe traktowanie</w:t>
            </w:r>
            <w:r w:rsidRPr="00F35642">
              <w:t xml:space="preserve"> dzieci w celach seksualnych </w:t>
            </w:r>
            <w:r w:rsidRPr="00F35642">
              <w:rPr>
                <w:b/>
                <w:i/>
              </w:rPr>
              <w:t>powinna obejmować tzw. podręczniki dla pedofili</w:t>
            </w:r>
            <w:r w:rsidRPr="00F35642">
              <w:t>.</w:t>
            </w:r>
            <w:r w:rsidRPr="00F35642">
              <w:rPr>
                <w:b/>
                <w:i/>
              </w:rPr>
              <w:t xml:space="preserve"> Podręczniki dla pedofili</w:t>
            </w:r>
            <w:r w:rsidRPr="00F35642">
              <w:t xml:space="preserve"> zawierają porady na temat tego, w jaki sposób wyszukiwać dzieci, nagabywać je i </w:t>
            </w:r>
            <w:r w:rsidRPr="00F35642">
              <w:lastRenderedPageBreak/>
              <w:t>wykorzystywać oraz jak uniknąć identyfikacji i ścigania. Przez zniesienie</w:t>
            </w:r>
            <w:r w:rsidRPr="00F35642">
              <w:t xml:space="preserve"> barier i dostarczanie niezbędnych informacji praktycznych takie podręczniki zachęcają przestępców do popełnienia przestępstwa niegodziwego traktowania w celach seksualnych i ułatwiają jego popełnienie. Ze względu na rozpowszechnianie takich podręczników w</w:t>
            </w:r>
            <w:r w:rsidRPr="00F35642">
              <w:t xml:space="preserve"> internecie niektóre państwa członkowskie już zmieniły swoje prawo karne i jednoznacznie penalizują posiadanie i dystrybucję takich podręczników. Brak harmonizacji w tym zakresie prowadzi do nierównego poziomu ochrony w UE.</w:t>
            </w:r>
          </w:p>
        </w:tc>
        <w:tc>
          <w:tcPr>
            <w:tcW w:w="4876" w:type="dxa"/>
            <w:tcBorders>
              <w:top w:val="nil"/>
              <w:left w:val="nil"/>
              <w:bottom w:val="nil"/>
              <w:right w:val="nil"/>
            </w:tcBorders>
          </w:tcPr>
          <w:p w:rsidR="004267B1" w:rsidRPr="00F35642" w:rsidRDefault="00F35642" w:rsidP="002438EE">
            <w:pPr>
              <w:pStyle w:val="Normal6a"/>
            </w:pPr>
            <w:r w:rsidRPr="00F35642">
              <w:lastRenderedPageBreak/>
              <w:t>(12)</w:t>
            </w:r>
            <w:r w:rsidRPr="00F35642">
              <w:tab/>
              <w:t>Aby zapobiegać przestępstwo</w:t>
            </w:r>
            <w:r w:rsidRPr="00F35642">
              <w:t xml:space="preserve">m związanym z niegodziwym traktowaniem dzieci w celach seksualnych, </w:t>
            </w:r>
            <w:r w:rsidRPr="00F35642">
              <w:rPr>
                <w:b/>
                <w:i/>
              </w:rPr>
              <w:t>w niniejszej dyrektywie należy również zdefiniować tzw. instruktaże niegodziwego traktowania</w:t>
            </w:r>
            <w:r w:rsidRPr="00F35642">
              <w:t xml:space="preserve"> dzieci w celach seksualnych.</w:t>
            </w:r>
            <w:r w:rsidRPr="00F35642">
              <w:rPr>
                <w:b/>
                <w:i/>
              </w:rPr>
              <w:t xml:space="preserve"> Instruktaże</w:t>
            </w:r>
            <w:r w:rsidRPr="00F35642">
              <w:t xml:space="preserve"> zawierają porady na temat tego, w jaki sposób wyszukiw</w:t>
            </w:r>
            <w:r w:rsidRPr="00F35642">
              <w:t xml:space="preserve">ać dzieci, nagabywać je i wykorzystywać oraz jak uniknąć </w:t>
            </w:r>
            <w:r w:rsidRPr="00F35642">
              <w:lastRenderedPageBreak/>
              <w:t>identyfikacji i ścigania</w:t>
            </w:r>
            <w:r w:rsidRPr="00F35642">
              <w:rPr>
                <w:b/>
                <w:i/>
              </w:rPr>
              <w:t>. Takie instruktaże wyraźnie i szczególnie dotyczą tego, jak uniknąć wykrycia niegodziwego traktowania dzieci w celach seksualnych, i można je łatwo odróżnić od ogólnych porad</w:t>
            </w:r>
            <w:r w:rsidRPr="00F35642">
              <w:rPr>
                <w:b/>
                <w:i/>
              </w:rPr>
              <w:t>, które dotyczą m.in. prywatności, anonimowości w internecie czy unikania inwigilacji i których nie należy uznawać za przestępstwo</w:t>
            </w:r>
            <w:r w:rsidRPr="00F35642">
              <w:t>. Przez zniesienie barier i dostarczanie niezbędnych informacji praktycznych takie podręczniki zachęcają przestępców do popełn</w:t>
            </w:r>
            <w:r w:rsidRPr="00F35642">
              <w:t>ienia przestępstwa niegodziwego traktowania w celach seksualnych i ułatwiają jego popełnienie. Ze względu na rozpowszechnianie takich podręczników w internecie niektóre państwa członkowskie już zmieniły swoje prawo karne i jednoznacznie penalizują posiadan</w:t>
            </w:r>
            <w:r w:rsidRPr="00F35642">
              <w:t>ie i dystrybucję takich podręczników. Brak harmonizacji w tym zakresie prowadzi do nierównego poziomu ochrony w UE.</w:t>
            </w:r>
          </w:p>
        </w:tc>
      </w:tr>
    </w:tbl>
    <w:p w:rsidR="004267B1" w:rsidRPr="00F35642" w:rsidRDefault="00F35642" w:rsidP="004267B1">
      <w:r w:rsidRPr="00F35642">
        <w:rPr>
          <w:rStyle w:val="HideTWBExt"/>
        </w:rPr>
        <w:lastRenderedPageBreak/>
        <w:t>&lt;/Amend&gt;</w:t>
      </w:r>
      <w:bookmarkEnd w:id="4"/>
    </w:p>
    <w:p w:rsidR="004267B1" w:rsidRPr="00F35642" w:rsidRDefault="00F35642" w:rsidP="004267B1">
      <w:pPr>
        <w:pStyle w:val="AMNumberTabs0"/>
      </w:pPr>
      <w:bookmarkStart w:id="5" w:name="AM12Compr1"/>
      <w:r w:rsidRPr="00F35642">
        <w:rPr>
          <w:rStyle w:val="HideTWBExt"/>
        </w:rPr>
        <w:t>&lt;Amend&gt;</w:t>
      </w:r>
      <w:r w:rsidRPr="00F35642">
        <w:t>Poprawka</w:t>
      </w:r>
      <w:r w:rsidRPr="00F35642">
        <w:tab/>
      </w:r>
      <w:r w:rsidRPr="00F35642">
        <w:tab/>
      </w:r>
      <w:r w:rsidRPr="00F35642">
        <w:rPr>
          <w:rStyle w:val="HideTWBExt"/>
        </w:rPr>
        <w:t>&lt;NumAm&gt;</w:t>
      </w:r>
      <w:r w:rsidRPr="00F35642">
        <w:t>8</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22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w:t>
            </w:r>
            <w:r w:rsidRPr="00F35642">
              <w:t xml:space="preserve">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(22)</w:t>
            </w:r>
            <w:r w:rsidRPr="00F35642">
              <w:tab/>
              <w:t>Nagabywanie dzieci w celach seksualnych jest zagrożeniem o specjalnym charakterze w kontekście internetu, który zapewnia użytkownikom bezprecedensową anonimowość gdyż mogą oni ukryć własną tożsamość i dane osobowe, na przykład</w:t>
            </w:r>
            <w:r w:rsidRPr="00F35642">
              <w:t xml:space="preserve"> wiek. Na przestrzeni ostatnich dziesięciu lat technologie informacyjno-komunikacyjne ułatwiły przestępcom dostęp do dzieci – kontakt często rozpoczyna się zwabieniem dziecka przez sprawcę na przykład udającego, że jest rówieśnikiem lub wykorzystującego in</w:t>
            </w:r>
            <w:r w:rsidRPr="00F35642">
              <w:t xml:space="preserve">ne oszukańcze lub schlebiające zachowania, i postawieniem go w kompromitującej sytuacji. Taki ułatwiony dostęp do dzieci doprowadził do szybkiego rozwoju takich </w:t>
            </w:r>
            <w:r w:rsidRPr="00F35642">
              <w:lastRenderedPageBreak/>
              <w:t>zjawisk jak „szantaż przy użyciu treści pornograficznych” (tj. zachowania, w którym stosuje się</w:t>
            </w:r>
            <w:r w:rsidRPr="00F35642">
              <w:t xml:space="preserve"> groźbę udostępnienia intymnych materiałów przedstawiających ofiarę w celu uzyskania pieniędzy, materiału przedstawiającego niegodziwe traktowanie dzieci w celach seksualnych lub innych korzyści), które dotykają dzieci zarówno poniżej, jak i powyżej wieku </w:t>
            </w:r>
            <w:r w:rsidRPr="00F35642">
              <w:t>przyzwolenia. W ostatnich latach nastąpił gwałtowny wzrost przypadków szantażu przy użyciu treści pornograficznych w celu osiągnięcia korzyści majątkowej, którego dopuszczają się zorganizowane grupy przestępcze, koncentrujące swoje działania w szczególnośc</w:t>
            </w:r>
            <w:r w:rsidRPr="00F35642">
              <w:t>i na nastoletnich chłopcach, co doprowadziło do wielu przypadków samobójstw wśród takich dzieci. W związku z tym istotne jest, aby wszystkie te zjawiska zostały odpowiednio uwzględnione w prawie państw członkowskich. Równocześnie państwa członkowskie uznaj</w:t>
            </w:r>
            <w:r w:rsidRPr="00F35642">
              <w:t xml:space="preserve">ą znaczenie zwalczania także nagabywania dziecka poza internetem, w szczególności gdy nagabywanie takie nie odbywa się przy użyciu technologii informacyjno-komunikacyjnych. Zachęca się państwa członkowskie do kryminalizowania czynów, w których nakłanianie </w:t>
            </w:r>
            <w:r w:rsidRPr="00F35642">
              <w:t>dziecka do spotkania przestępcy w celach seksualnych ma miejsce w obecności lub w pobliżu dziecka, na przykład w postaci szczególnego przygotowania do popełnienia przestępstwa, usiłowania popełnienia przestępstw, o których mowa w niniejszej dyrektywie, lub</w:t>
            </w:r>
            <w:r w:rsidRPr="00F35642">
              <w:t xml:space="preserve"> szczególnej formy niegodziwego traktowania w celach seksualnych. Bez względu na wybór rozwiązania prawnego służącego kryminalizacji nagabywania poza internetem państwa członkowskie powinny zapewnić ściganie sprawców tych przestępstw.</w:t>
            </w:r>
          </w:p>
        </w:tc>
        <w:tc>
          <w:tcPr>
            <w:tcW w:w="4876" w:type="dxa"/>
            <w:tcBorders>
              <w:top w:val="nil"/>
              <w:left w:val="nil"/>
              <w:bottom w:val="nil"/>
              <w:right w:val="nil"/>
            </w:tcBorders>
          </w:tcPr>
          <w:p w:rsidR="004267B1" w:rsidRPr="00F35642" w:rsidRDefault="00F35642" w:rsidP="002438EE">
            <w:pPr>
              <w:pStyle w:val="Normal6a"/>
            </w:pPr>
            <w:r w:rsidRPr="00F35642">
              <w:lastRenderedPageBreak/>
              <w:t>(22)</w:t>
            </w:r>
            <w:r w:rsidRPr="00F35642">
              <w:tab/>
              <w:t>Nagabywanie dzie</w:t>
            </w:r>
            <w:r w:rsidRPr="00F35642">
              <w:t>ci w celach seksualnych jest zagrożeniem o specjalnym charakterze w kontekście internetu, który zapewnia użytkownikom bezprecedensową anonimowość gdyż mogą oni ukryć własną tożsamość i dane osobowe, na przykład wiek. Na przestrzeni ostatnich dziesięciu lat</w:t>
            </w:r>
            <w:r w:rsidRPr="00F35642">
              <w:t xml:space="preserve"> technologie informacyjno-komunikacyjne ułatwiły przestępcom dostęp do dzieci – kontakt często rozpoczyna się zwabieniem dziecka przez sprawcę na przykład udającego, że jest rówieśnikiem lub wykorzystującego inne oszukańcze lub schlebiające zachowania, i p</w:t>
            </w:r>
            <w:r w:rsidRPr="00F35642">
              <w:t xml:space="preserve">ostawieniem go w kompromitującej sytuacji. Taki ułatwiony dostęp do dzieci doprowadził do szybkiego rozwoju takich </w:t>
            </w:r>
            <w:r w:rsidRPr="00F35642">
              <w:lastRenderedPageBreak/>
              <w:t>zjawisk jak „szantaż przy użyciu treści pornograficznych” (tj. zachowania, w którym stosuje się groźbę udostępnienia intymnych materiałów prz</w:t>
            </w:r>
            <w:r w:rsidRPr="00F35642">
              <w:t>edstawiających ofiarę w celu uzyskania pieniędzy, materiału przedstawiającego niegodziwe traktowanie dzieci w celach seksualnych lub innych korzyści), które dotykają dzieci zarówno poniżej, jak i powyżej wieku przyzwolenia. W ostatnich latach nastąpił gwał</w:t>
            </w:r>
            <w:r w:rsidRPr="00F35642">
              <w:t>towny wzrost przypadków szantażu przy użyciu treści pornograficznych w celu osiągnięcia korzyści majątkowej, którego dopuszczają się zorganizowane grupy przestępcze, koncentrujące swoje działania w szczególności na nastoletnich chłopcach, co doprowadziło d</w:t>
            </w:r>
            <w:r w:rsidRPr="00F35642">
              <w:t>o wielu przypadków samobójstw wśród takich dzieci. W związku z tym istotne jest, aby wszystkie te zjawiska zostały odpowiednio uwzględnione w prawie państw członkowskich. Równocześnie państwa członkowskie uznają znaczenie zwalczania także nagabywania dziec</w:t>
            </w:r>
            <w:r w:rsidRPr="00F35642">
              <w:t>ka poza internetem, w szczególności gdy nagabywanie takie nie odbywa się przy użyciu technologii informacyjno-komunikacyjnych. Zachęca się państwa członkowskie do kryminalizowania czynów, w których nakłanianie dziecka do spotkania przestępcy w celach seksu</w:t>
            </w:r>
            <w:r w:rsidRPr="00F35642">
              <w:t xml:space="preserve">alnych ma miejsce w obecności lub w pobliżu dziecka, na przykład w postaci szczególnego przygotowania do popełnienia przestępstwa, usiłowania popełnienia przestępstw, o których mowa w niniejszej dyrektywie, lub szczególnej formy niegodziwego traktowania w </w:t>
            </w:r>
            <w:r w:rsidRPr="00F35642">
              <w:t xml:space="preserve">celach seksualnych. Bez względu na wybór rozwiązania prawnego służącego kryminalizacji nagabywania poza internetem państwa członkowskie powinny zapewnić ściganie sprawców tych przestępstw. </w:t>
            </w:r>
            <w:r w:rsidRPr="00F35642">
              <w:rPr>
                <w:b/>
                <w:i/>
              </w:rPr>
              <w:t>Obejmuje to zachowania służące nawiązywaniu z dzieckiem relacji zau</w:t>
            </w:r>
            <w:r w:rsidRPr="00F35642">
              <w:rPr>
                <w:b/>
                <w:i/>
              </w:rPr>
              <w:t xml:space="preserve">fania w celu niegodziwego traktowania w celach seksualnych lub wykorzystania seksualnego, takie jak </w:t>
            </w:r>
            <w:r w:rsidRPr="00F35642">
              <w:rPr>
                <w:b/>
                <w:i/>
              </w:rPr>
              <w:lastRenderedPageBreak/>
              <w:t>manipulacja, pochlebstwo, wydawanie poleceń za pośrednictwem telefonu lub zmuszanie bądź nakłanianie dziecka za pomocą narzędzi cyfrowych do udziału w krzyw</w:t>
            </w:r>
            <w:r w:rsidRPr="00F35642">
              <w:rPr>
                <w:b/>
                <w:i/>
              </w:rPr>
              <w:t>dzących sytuacjach. Sprawcy, którzy stosują wobec dzieci przymus lub manipulację w celu popełnienia przestępstw podlegających niniejszej dyrektywie, powinni ponosić odpowiedzialność i podlegać ściganiu. Groomingiem bardziej zagrożone są dzieci znajdujące s</w:t>
            </w:r>
            <w:r w:rsidRPr="00F35642">
              <w:rPr>
                <w:b/>
                <w:i/>
              </w:rPr>
              <w:t>ię w trudnej sytuacji, np. doświadczające problemów ze zdrowiem psychicznym, niskiej samooceny, zmagające się ze swoją tożsamością płciową lub dzieci, które są nękane, odizolowane w szkole, a także dzieci z problemami rodzinnymi lub z wcześniejszymi doświa</w:t>
            </w:r>
            <w:r w:rsidRPr="00F35642">
              <w:rPr>
                <w:b/>
                <w:i/>
              </w:rPr>
              <w:t>dczeniami złego traktowania, w tym przemocy domowej lub niegodziwego traktowania w celach seksualnych</w:t>
            </w:r>
            <w:r w:rsidRPr="00F35642">
              <w:rPr>
                <w:b/>
                <w:i/>
                <w:vertAlign w:val="superscript"/>
              </w:rPr>
              <w:t>1a</w:t>
            </w:r>
            <w:r w:rsidRPr="00F35642">
              <w:rPr>
                <w:b/>
                <w:i/>
              </w:rPr>
              <w:t>;</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rPr>
              <w:t>_________________</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tc>
        <w:tc>
          <w:tcPr>
            <w:tcW w:w="4876" w:type="dxa"/>
            <w:tcBorders>
              <w:top w:val="nil"/>
              <w:left w:val="nil"/>
              <w:bottom w:val="nil"/>
              <w:right w:val="nil"/>
            </w:tcBorders>
          </w:tcPr>
          <w:p w:rsidR="004267B1" w:rsidRPr="00F35642" w:rsidRDefault="00F35642" w:rsidP="002438EE">
            <w:pPr>
              <w:pStyle w:val="Normal6a"/>
            </w:pPr>
            <w:r w:rsidRPr="00F35642">
              <w:rPr>
                <w:b/>
                <w:i/>
                <w:vertAlign w:val="superscript"/>
              </w:rPr>
              <w:t>1a</w:t>
            </w:r>
            <w:r w:rsidRPr="00F35642">
              <w:t xml:space="preserve"> </w:t>
            </w:r>
            <w:r w:rsidRPr="00F35642">
              <w:rPr>
                <w:b/>
                <w:i/>
              </w:rPr>
              <w:t>https://cesie.org/en/resources/cesagram-report-grooming-missing-minors/</w:t>
            </w:r>
          </w:p>
        </w:tc>
      </w:tr>
    </w:tbl>
    <w:p w:rsidR="004267B1" w:rsidRPr="00F35642" w:rsidRDefault="00F35642" w:rsidP="004267B1">
      <w:r w:rsidRPr="00F35642">
        <w:rPr>
          <w:rStyle w:val="HideTWBExt"/>
        </w:rPr>
        <w:t>&lt;/Amend&gt;</w:t>
      </w:r>
      <w:bookmarkEnd w:id="5"/>
    </w:p>
    <w:p w:rsidR="004267B1" w:rsidRPr="00F35642" w:rsidRDefault="00F35642" w:rsidP="004267B1">
      <w:pPr>
        <w:pStyle w:val="AMNumberTabs0"/>
      </w:pPr>
      <w:bookmarkStart w:id="6" w:name="AM12Compr2"/>
      <w:r w:rsidRPr="00F35642">
        <w:rPr>
          <w:rStyle w:val="HideTWBExt"/>
        </w:rPr>
        <w:t>&lt;Amend&gt;</w:t>
      </w:r>
      <w:r w:rsidRPr="00F35642">
        <w:t>Poprawka</w:t>
      </w:r>
      <w:r w:rsidRPr="00F35642">
        <w:tab/>
      </w:r>
      <w:r w:rsidRPr="00F35642">
        <w:tab/>
      </w:r>
      <w:r w:rsidRPr="00F35642">
        <w:rPr>
          <w:rStyle w:val="HideTWBExt"/>
        </w:rPr>
        <w:t>&lt;NumAm&gt;</w:t>
      </w:r>
      <w:r w:rsidRPr="00F35642">
        <w:t>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24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(24)</w:t>
            </w:r>
            <w:r w:rsidRPr="00F35642">
              <w:tab/>
              <w:t xml:space="preserve">Niniejsza dyrektywa nie reguluje polityki państw członkowskich w zakresie czynności seksualnych podejmowanych dobrowolnie przez dzieci, </w:t>
            </w:r>
            <w:r w:rsidRPr="00F35642">
              <w:t>które mogą być uznawane za normalne odkrywanie seksualności w trakcie rozwoju człowieka, z uwzględnieniem różnych tradycji kulturowych i prawnych oraz nowych form nawiązywania i podtrzymywania relacji między dziećmi i nastolatkami, w tym poprzez technologi</w:t>
            </w:r>
            <w:r w:rsidRPr="00F35642">
              <w:t xml:space="preserve">e informacyjno-komunikacyjne. Państwa członkowskie </w:t>
            </w:r>
            <w:r w:rsidRPr="00F35642">
              <w:lastRenderedPageBreak/>
              <w:t xml:space="preserve">korzystające z możliwości, o których mowa w niniejszej dyrektywie, działają na mocy swoich uprawnień. </w:t>
            </w:r>
            <w:r w:rsidRPr="00F35642">
              <w:rPr>
                <w:b/>
                <w:i/>
              </w:rPr>
              <w:t>W szczególności</w:t>
            </w:r>
            <w:r w:rsidRPr="00F35642">
              <w:t xml:space="preserve"> państwa członkowskie powinny </w:t>
            </w:r>
            <w:r w:rsidRPr="00F35642">
              <w:rPr>
                <w:b/>
                <w:i/>
              </w:rPr>
              <w:t>mieć możliwość odstąpienia</w:t>
            </w:r>
            <w:r w:rsidRPr="00F35642">
              <w:t xml:space="preserve"> od karania dobrowolnych czynnoś</w:t>
            </w:r>
            <w:r w:rsidRPr="00F35642">
              <w:t>ci seksualnych z udziałem wyłącznie dzieci powyżej wieku przyzwolenia oraz dobrowolnych czynności seksualnych z udziałem rówieśników. Zmiany wprowadzone do tego artykułu mają na celu wyjaśnienie zakresu odstępstwa ze względu na fakt, iż niektóre państwa cz</w:t>
            </w:r>
            <w:r w:rsidRPr="00F35642">
              <w:t>łonkowskie miały interpretować jego pierwotne brzmienie zbyt szeroko (np. odstępując od karania dobrowolnych czynności między małoletnimi powyżej wieku przyzwolenia a osobami dorosłymi w dowolnym wieku, uznając je za „rówieśników” pomimo znacznych różnic w</w:t>
            </w:r>
            <w:r w:rsidRPr="00F35642">
              <w:t>iekowych).</w:t>
            </w:r>
          </w:p>
        </w:tc>
        <w:tc>
          <w:tcPr>
            <w:tcW w:w="4876" w:type="dxa"/>
            <w:tcBorders>
              <w:top w:val="nil"/>
              <w:left w:val="nil"/>
              <w:bottom w:val="nil"/>
              <w:right w:val="nil"/>
            </w:tcBorders>
          </w:tcPr>
          <w:p w:rsidR="004267B1" w:rsidRPr="00F35642" w:rsidRDefault="00F35642" w:rsidP="002438EE">
            <w:pPr>
              <w:pStyle w:val="Normal6a"/>
            </w:pPr>
            <w:r w:rsidRPr="00F35642">
              <w:lastRenderedPageBreak/>
              <w:t>(24)</w:t>
            </w:r>
            <w:r w:rsidRPr="00F35642">
              <w:tab/>
              <w:t>Niniejsza dyrektywa nie reguluje polityki państw członkowskich w zakresie czynności seksualnych podejmowanych dobrowolnie przez dzieci, które mogą być uznawane za normalne odkrywanie seksualności w trakcie rozwoju człowieka, z uwzględnienie</w:t>
            </w:r>
            <w:r w:rsidRPr="00F35642">
              <w:t xml:space="preserve">m różnych tradycji kulturowych i prawnych oraz nowych form nawiązywania i podtrzymywania relacji między dziećmi i nastolatkami, w tym poprzez technologie informacyjno-komunikacyjne. Państwa członkowskie </w:t>
            </w:r>
            <w:r w:rsidRPr="00F35642">
              <w:lastRenderedPageBreak/>
              <w:t>korzystające z możliwości, o których mowa w niniejsze</w:t>
            </w:r>
            <w:r w:rsidRPr="00F35642">
              <w:t xml:space="preserve">j dyrektywie, działają na mocy swoich uprawnień. </w:t>
            </w:r>
            <w:r w:rsidRPr="00F35642">
              <w:rPr>
                <w:b/>
                <w:i/>
              </w:rPr>
              <w:t>Zgodnie z zaleceniami Komitetu Praw Dziecka ONZ i Komitetu Lanzarote</w:t>
            </w:r>
            <w:r w:rsidRPr="00F35642">
              <w:t xml:space="preserve"> państwa członkowskie powinny </w:t>
            </w:r>
            <w:r w:rsidRPr="00F35642">
              <w:rPr>
                <w:b/>
                <w:i/>
              </w:rPr>
              <w:t>jednak odstępować</w:t>
            </w:r>
            <w:r w:rsidRPr="00F35642">
              <w:t xml:space="preserve"> od karania dobrowolnych czynności seksualnych z udziałem wyłącznie dzieci powyżej wieku przyzwolenia oraz dobrowolnych czynności seksualnych z udziałem rówieśników. Zmiany wprowadzone do tego artykułu mają na celu wyjaśnienie zakresu odstępstwa ze względu</w:t>
            </w:r>
            <w:r w:rsidRPr="00F35642">
              <w:t xml:space="preserve"> na fakt, iż niektóre państwa członkowskie miały interpretować jego pierwotne brzmienie zbyt szeroko (np. odstępując od karania dobrowolnych czynności między małoletnimi powyżej wieku przyzwolenia a osobami dorosłymi w dowolnym wieku, uznając je za „rówieś</w:t>
            </w:r>
            <w:r w:rsidRPr="00F35642">
              <w:t xml:space="preserve">ników” pomimo znacznych różnic wiekowych). </w:t>
            </w:r>
            <w:r w:rsidRPr="00F35642">
              <w:rPr>
                <w:b/>
                <w:i/>
              </w:rPr>
              <w:t>Przepisy dotyczące wieku przyzwolenia nie powinny być interpretowane w sposób ograniczający kryminalizację niegodziwego traktowania dzieci w celach seksualnych i wykorzystywania dzieci, które osiągnęły lub przekro</w:t>
            </w:r>
            <w:r w:rsidRPr="00F35642">
              <w:rPr>
                <w:b/>
                <w:i/>
              </w:rPr>
              <w:t>czyły wiek przyzwolenia, ponieważ dziecko nie może wyrazić zgody na niegodziwe traktowanie w celach seksualnych, czyli na przemoc seksualną.</w:t>
            </w:r>
          </w:p>
        </w:tc>
      </w:tr>
    </w:tbl>
    <w:p w:rsidR="004267B1" w:rsidRPr="00F35642" w:rsidRDefault="00F35642" w:rsidP="004267B1">
      <w:r w:rsidRPr="00F35642">
        <w:rPr>
          <w:rStyle w:val="HideTWBExt"/>
        </w:rPr>
        <w:lastRenderedPageBreak/>
        <w:t>&lt;/Amend&gt;</w:t>
      </w:r>
      <w:bookmarkEnd w:id="6"/>
    </w:p>
    <w:p w:rsidR="004267B1" w:rsidRPr="00F35642" w:rsidRDefault="00F35642" w:rsidP="004267B1">
      <w:pPr>
        <w:pStyle w:val="AMNumberTabs0"/>
      </w:pPr>
      <w:bookmarkStart w:id="7" w:name="AM12Compr3"/>
      <w:r w:rsidRPr="00F35642">
        <w:rPr>
          <w:rStyle w:val="HideTWBExt"/>
        </w:rPr>
        <w:t>&lt;Amend&gt;</w:t>
      </w:r>
      <w:r w:rsidRPr="00F35642">
        <w:t>Poprawka</w:t>
      </w:r>
      <w:r w:rsidRPr="00F35642">
        <w:tab/>
      </w:r>
      <w:r w:rsidRPr="00F35642">
        <w:tab/>
      </w:r>
      <w:r w:rsidRPr="00F35642">
        <w:rPr>
          <w:rStyle w:val="HideTWBExt"/>
        </w:rPr>
        <w:t>&lt;NumAm&gt;</w:t>
      </w:r>
      <w:r w:rsidRPr="00F35642">
        <w:t>10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26</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(26)</w:t>
            </w:r>
            <w:r w:rsidRPr="00F35642">
              <w:tab/>
              <w:t>Pojęcie niezdolności fizycznej lub psychicznej w rozumieniu niniejszej dyrektywy powinno obejmować również stan fizycznej lub psychicznej niezdolności spowodowany narkotykami lub alkoholem.</w:t>
            </w:r>
          </w:p>
        </w:tc>
        <w:tc>
          <w:tcPr>
            <w:tcW w:w="4876" w:type="dxa"/>
            <w:tcBorders>
              <w:top w:val="nil"/>
              <w:left w:val="nil"/>
              <w:bottom w:val="nil"/>
              <w:right w:val="nil"/>
            </w:tcBorders>
          </w:tcPr>
          <w:p w:rsidR="004267B1" w:rsidRPr="00F35642" w:rsidRDefault="00F35642" w:rsidP="002438EE">
            <w:pPr>
              <w:pStyle w:val="Normal6a"/>
            </w:pPr>
            <w:r w:rsidRPr="00F35642">
              <w:t>(26)</w:t>
            </w:r>
            <w:r w:rsidRPr="00F35642">
              <w:tab/>
            </w:r>
            <w:r w:rsidRPr="00F35642">
              <w:t xml:space="preserve">Pojęcie niezdolności fizycznej lub psychicznej w rozumieniu niniejszej dyrektywy powinno obejmować również stan fizycznej lub psychicznej niezdolności spowodowany narkotykami lub alkoholem. </w:t>
            </w:r>
            <w:r w:rsidRPr="00F35642">
              <w:rPr>
                <w:b/>
                <w:i/>
              </w:rPr>
              <w:t>Należy uznać, że osoby w stanie niezdolności nie mogą wyrazić świa</w:t>
            </w:r>
            <w:r w:rsidRPr="00F35642">
              <w:rPr>
                <w:b/>
                <w:i/>
              </w:rPr>
              <w:t xml:space="preserve">domej i dobrowolnej zgody, a zatem czynności </w:t>
            </w:r>
            <w:r w:rsidRPr="00F35642">
              <w:rPr>
                <w:b/>
                <w:i/>
              </w:rPr>
              <w:lastRenderedPageBreak/>
              <w:t>seksualne są w takiej sytuacji z natury rzeczy podejmowane bez zgody.</w:t>
            </w:r>
          </w:p>
        </w:tc>
      </w:tr>
    </w:tbl>
    <w:p w:rsidR="004267B1" w:rsidRPr="00F35642" w:rsidRDefault="00F35642" w:rsidP="004267B1">
      <w:r w:rsidRPr="00F35642">
        <w:rPr>
          <w:rStyle w:val="HideTWBExt"/>
        </w:rPr>
        <w:lastRenderedPageBreak/>
        <w:t>&lt;/Amend&gt;</w:t>
      </w:r>
      <w:bookmarkEnd w:id="7"/>
    </w:p>
    <w:p w:rsidR="004267B1" w:rsidRPr="00F35642" w:rsidRDefault="00F35642" w:rsidP="004267B1">
      <w:pPr>
        <w:pStyle w:val="AMNumberTabs0"/>
      </w:pPr>
      <w:bookmarkStart w:id="8" w:name="AM13Compr1"/>
      <w:r w:rsidRPr="00F35642">
        <w:rPr>
          <w:rStyle w:val="HideTWBExt"/>
        </w:rPr>
        <w:t>&lt;Amend&gt;</w:t>
      </w:r>
      <w:r w:rsidRPr="00F35642">
        <w:t>Poprawka</w:t>
      </w:r>
      <w:r w:rsidRPr="00F35642">
        <w:tab/>
      </w:r>
      <w:r w:rsidRPr="00F35642">
        <w:tab/>
      </w:r>
      <w:r w:rsidRPr="00F35642">
        <w:rPr>
          <w:rStyle w:val="HideTWBExt"/>
        </w:rPr>
        <w:t>&lt;NumAm&gt;</w:t>
      </w:r>
      <w:r w:rsidRPr="00F35642">
        <w:t>11</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w:t>
            </w:r>
            <w:r w:rsidRPr="00F35642">
              <w:t xml:space="preserve">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(31)</w:t>
            </w:r>
            <w:r w:rsidRPr="00F35642">
              <w:tab/>
              <w:t xml:space="preserve">Ofiary niegodziwego traktowania w celach seksualnych i wykorzystywania seksualnego dzieci często nie są w stanie zgłosić przestępstwa przez kilkadziesiąt lat po jego popełnieniu z powodu wstydu, winy i obwiniania samego </w:t>
            </w:r>
            <w:r w:rsidRPr="00F35642">
              <w:t>siebie, co może wynikać m.in. ze stygmatyzacji społecznej i kulturowej, która nadal ciąży na niegodziwym traktowaniu w celach seksualnych, tajemnicą, w której dochodzi do takiego niegodziwego traktowania, groźbami lub wywoływaniem winy przez sprawcę bądź t</w:t>
            </w:r>
            <w:r w:rsidRPr="00F35642">
              <w:t>eż traumą. W przeciwieństwie do sprawców innych przestępstw z użyciem przemocy, sprawcy niegodziwego traktowania w celach seksualnych i wykorzystywania seksualnego dzieci zazwyczaj dopuszczają się dalszych nadużyć do późnego wieku, nadal stanowiąc zagrożen</w:t>
            </w:r>
            <w:r w:rsidRPr="00F35642">
              <w:t>ie dla dzieci. W związku z tym skuteczne prowadzenie postępowań przygotowawczych i ściganie przestępstw związanych z niegodziwym traktowaniem w celach seksualnych i wykorzystywaniem seksualnym dzieci, a także odpowiednia pomoc i wsparcie dla ofiar mogą być</w:t>
            </w:r>
            <w:r w:rsidRPr="00F35642">
              <w:t xml:space="preserve"> zapewnione tylko wtedy, gdy terminy przedawnienia umożliwiają ofiarom zgłoszenie przestępstwa przez znacznie dłuższy okres.</w:t>
            </w:r>
          </w:p>
        </w:tc>
        <w:tc>
          <w:tcPr>
            <w:tcW w:w="4876" w:type="dxa"/>
            <w:tcBorders>
              <w:top w:val="nil"/>
              <w:left w:val="nil"/>
              <w:bottom w:val="nil"/>
              <w:right w:val="nil"/>
            </w:tcBorders>
          </w:tcPr>
          <w:p w:rsidR="004267B1" w:rsidRPr="00F35642" w:rsidRDefault="00F35642" w:rsidP="002438EE">
            <w:pPr>
              <w:pStyle w:val="Normal6a"/>
            </w:pPr>
            <w:r w:rsidRPr="00F35642">
              <w:t>(31)</w:t>
            </w:r>
            <w:r w:rsidRPr="00F35642">
              <w:tab/>
              <w:t>Ofiary niegodziwego traktowania w celach seksualnych i wykorzystywania seksualnego dzieci</w:t>
            </w:r>
            <w:r w:rsidRPr="00F35642">
              <w:rPr>
                <w:b/>
                <w:i/>
              </w:rPr>
              <w:t>, szczególnie dziewczęta,</w:t>
            </w:r>
            <w:r w:rsidRPr="00F35642">
              <w:t xml:space="preserve"> często nie </w:t>
            </w:r>
            <w:r w:rsidRPr="00F35642">
              <w:t>są w stanie zgłosić przestępstwa przez kilkadziesiąt lat po jego popełnieniu z powodu wstydu, winy i obwiniania samego siebie, co może wynikać m.in. ze stygmatyzacji społecznej i kulturowej, która nadal ciąży na niegodziwym traktowaniu w celach seksualnych</w:t>
            </w:r>
            <w:r w:rsidRPr="00F35642">
              <w:t>, tajemnicą, w której dochodzi do takiego niegodziwego traktowania, groźbami lub wywoływaniem winy przez sprawcę bądź też traumą.</w:t>
            </w:r>
            <w:r w:rsidRPr="00F35642">
              <w:rPr>
                <w:b/>
                <w:i/>
              </w:rPr>
              <w:t xml:space="preserve"> Ponadto większości przypadków niegodziwego traktowania dzieci w celach seksualnych dopuszczają się członkowie rodziny lub osob</w:t>
            </w:r>
            <w:r w:rsidRPr="00F35642">
              <w:rPr>
                <w:b/>
                <w:i/>
              </w:rPr>
              <w:t>y należące do najbliższego kręgu dziecka, co wydłuża okres niegodziwego traktowania, sprzyja wspomnianej stygmatyzacji i ułatwia sprawcom dostęp do dziecka.</w:t>
            </w:r>
            <w:r w:rsidRPr="00F35642">
              <w:t xml:space="preserve"> W przeciwieństwie do sprawców innych przestępstw z użyciem przemocy, sprawcy niegodziwego traktowan</w:t>
            </w:r>
            <w:r w:rsidRPr="00F35642">
              <w:t>ia w celach seksualnych i wykorzystywania seksualnego dzieci zazwyczaj dopuszczają się dalszych nadużyć do późnego wieku, nadal stanowiąc zagrożenie dla dzieci. W związku z tym skuteczne prowadzenie postępowań przygotowawczych i ściganie przestępstw związa</w:t>
            </w:r>
            <w:r w:rsidRPr="00F35642">
              <w:t xml:space="preserve">nych z niegodziwym traktowaniem w celach seksualnych i wykorzystywaniem seksualnym dzieci, a także odpowiednia pomoc i wsparcie dla ofiar mogą być zapewnione tylko wtedy, gdy terminy przedawnienia umożliwiają ofiarom zgłoszenie przestępstwa przez </w:t>
            </w:r>
            <w:r w:rsidRPr="00F35642">
              <w:lastRenderedPageBreak/>
              <w:t xml:space="preserve">znacznie </w:t>
            </w:r>
            <w:r w:rsidRPr="00F35642">
              <w:t xml:space="preserve">dłuższy okres. </w:t>
            </w:r>
            <w:r w:rsidRPr="00F35642">
              <w:rPr>
                <w:b/>
                <w:i/>
              </w:rPr>
              <w:t>Państwa członkowskie powinny wdrożyć środki niezbędne do zagwarantowania dobrostanu dzieci, ich zdrowia psychicznego i zdrowienia ze stresu pourazowego poprzez zapewnienie odpowiedniej ochrony tożsamości i danych osobowych ofiar przed ujawni</w:t>
            </w:r>
            <w:r w:rsidRPr="00F35642">
              <w:rPr>
                <w:b/>
                <w:i/>
              </w:rPr>
              <w:t>eniem w mediach w przypadku postępowań sądowych dotyczących dzieci będących ofiarami niegodziwego traktowania w celach seksualnych. Należy chronić dzieci przed nadmierną ekspozycją publiczną, ponieważ może ona powodować profilowanie ofiar, ataki na nie lub</w:t>
            </w:r>
            <w:r w:rsidRPr="00F35642">
              <w:rPr>
                <w:b/>
                <w:i/>
              </w:rPr>
              <w:t xml:space="preserve"> ich ponowną traumatyzację.</w:t>
            </w:r>
          </w:p>
        </w:tc>
      </w:tr>
    </w:tbl>
    <w:p w:rsidR="004267B1" w:rsidRPr="00F35642" w:rsidRDefault="00F35642" w:rsidP="004267B1">
      <w:r w:rsidRPr="00F35642">
        <w:rPr>
          <w:rStyle w:val="HideTWBExt"/>
        </w:rPr>
        <w:lastRenderedPageBreak/>
        <w:t>&lt;/Amend&gt;</w:t>
      </w:r>
      <w:bookmarkEnd w:id="8"/>
    </w:p>
    <w:p w:rsidR="004267B1" w:rsidRPr="00F35642" w:rsidRDefault="00F35642" w:rsidP="004267B1">
      <w:pPr>
        <w:pStyle w:val="AMNumberTabs0"/>
      </w:pPr>
      <w:bookmarkStart w:id="9" w:name="AM13Compr2"/>
      <w:r w:rsidRPr="00F35642">
        <w:rPr>
          <w:rStyle w:val="HideTWBExt"/>
        </w:rPr>
        <w:t>&lt;Amend&gt;</w:t>
      </w:r>
      <w:r w:rsidRPr="00F35642">
        <w:t>Poprawka</w:t>
      </w:r>
      <w:r w:rsidRPr="00F35642">
        <w:tab/>
      </w:r>
      <w:r w:rsidRPr="00F35642">
        <w:tab/>
      </w:r>
      <w:r w:rsidRPr="00F35642">
        <w:rPr>
          <w:rStyle w:val="HideTWBExt"/>
        </w:rPr>
        <w:t>&lt;NumAm&gt;</w:t>
      </w:r>
      <w:r w:rsidRPr="00F35642">
        <w:t>12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31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(31a)</w:t>
            </w:r>
            <w:r w:rsidRPr="00F35642">
              <w:tab/>
            </w:r>
            <w:r w:rsidRPr="00F35642">
              <w:rPr>
                <w:b/>
                <w:i/>
              </w:rPr>
              <w:t xml:space="preserve">Państwa członkowskie powinny uznać, że ofiary </w:t>
            </w:r>
            <w:r w:rsidRPr="00F35642">
              <w:rPr>
                <w:b/>
                <w:i/>
              </w:rPr>
              <w:t>mają prawo samookreślać się jako osoby z doświadczeniem niegodziwego traktowania, czyli osoby, które w dzieciństwie doświadczyły niegodziwego traktowania w celach seksualnych lub wykorzystywania seksualnego, niezależnie od ich statusu prawnego i od tego, c</w:t>
            </w:r>
            <w:r w:rsidRPr="00F35642">
              <w:rPr>
                <w:b/>
                <w:i/>
              </w:rPr>
              <w:t>zy dana osoba jest uznawana za ofiarę przestępstwa przez system prawny. Uwzględnia się przy tym różne etapy, przez które przechodzi ofiara niegodziwego traktowania w celach seksualnych i wykorzystywania seksualnego, w celu uniknięcia ponownej wiktymizacji.</w:t>
            </w:r>
          </w:p>
        </w:tc>
      </w:tr>
    </w:tbl>
    <w:p w:rsidR="004267B1" w:rsidRPr="00F35642" w:rsidRDefault="00F35642" w:rsidP="004267B1">
      <w:r w:rsidRPr="00F35642">
        <w:rPr>
          <w:rStyle w:val="HideTWBExt"/>
        </w:rPr>
        <w:t>&lt;/Amend&gt;</w:t>
      </w:r>
      <w:bookmarkEnd w:id="9"/>
    </w:p>
    <w:p w:rsidR="004267B1" w:rsidRPr="00F35642" w:rsidRDefault="00F35642" w:rsidP="004267B1">
      <w:pPr>
        <w:pStyle w:val="AmNumberTabs"/>
      </w:pPr>
      <w:r w:rsidRPr="00F35642">
        <w:rPr>
          <w:rStyle w:val="HideTWBExt"/>
        </w:rPr>
        <w:t>&lt;Amend&gt;</w:t>
      </w:r>
      <w:r w:rsidRPr="00F35642">
        <w:t>Poprawka</w:t>
      </w:r>
      <w:r w:rsidRPr="00F35642">
        <w:tab/>
      </w:r>
      <w:r w:rsidRPr="00F35642">
        <w:tab/>
      </w:r>
      <w:r w:rsidRPr="00F35642">
        <w:rPr>
          <w:rStyle w:val="HideTWBExt"/>
        </w:rPr>
        <w:t>&lt;NumAm&gt;</w:t>
      </w:r>
      <w:r w:rsidRPr="00F35642">
        <w:t>13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4267B1">
      <w:pPr>
        <w:pStyle w:val="NormalBold"/>
      </w:pPr>
      <w:r w:rsidRPr="00F35642">
        <w:rPr>
          <w:rStyle w:val="HideTWBExt"/>
        </w:rPr>
        <w:t>&lt;Article&gt;</w:t>
      </w:r>
      <w:r w:rsidRPr="00F35642">
        <w:t>Motyw 33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lastRenderedPageBreak/>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(33)</w:t>
            </w:r>
            <w:r w:rsidRPr="00F35642">
              <w:tab/>
              <w:t xml:space="preserve">Niektóre formy niegodziwego traktowania dzieci w celach seksualnych w internecie, </w:t>
            </w:r>
            <w:r w:rsidRPr="00F35642">
              <w:t>takie jak transmisja strumieniowa na żywo czynności niegodziwego traktowania dzieci, często popełnianych fizycznie przez osoby znajdujące się w państwach trzecich na zlecenie opłacających ich sprawców znajdujących się w UE, stanowią szczególne wyzwania pod</w:t>
            </w:r>
            <w:r w:rsidRPr="00F35642">
              <w:t xml:space="preserve"> względem prowadzenia postępowań, ponieważ taka transmisja nie pozostawia zazwyczaj wizerunków ani zarejestrowanych śladów. Współpraca z dostawcami usług finansowych zdefiniowanych w art. 2 lit. b) dyrektywy 2002/65/WE Parlamentu Europejskiego i Rady</w:t>
            </w:r>
            <w:r w:rsidRPr="00F35642">
              <w:rPr>
                <w:vertAlign w:val="superscript"/>
              </w:rPr>
              <w:t>15</w:t>
            </w:r>
            <w:r w:rsidRPr="00F35642">
              <w:t xml:space="preserve"> ora</w:t>
            </w:r>
            <w:r w:rsidRPr="00F35642">
              <w:t>z z dostawcami innych odnośnych usług może mieć kluczowe znaczenie dla przezwyciężenia wyzwań związanych z prowadzeniem postępowań przygotowawczych i ściganiem takich przestępstw. W związku z tym, aby zapewnić skuteczne prowadzenie postępowań przygotowawcz</w:t>
            </w:r>
            <w:r w:rsidRPr="00F35642">
              <w:t>ych i ściganie przestępstw, państwa członkowskie powinny rozważyć stworzenie ram ścisłej współpracy między dostawcami usług finansowych a dostawcami innych odnośnych usług, takimi jak dostawcy usług transmisji strumieniowej na żywo. Zmniejszyłoby to bezkar</w:t>
            </w:r>
            <w:r w:rsidRPr="00F35642">
              <w:t>ność i zapewniłoby skuteczne prowadzenie postępowań przygotowawczych w sprawie wszystkich przestępstw objętych niniejszą dyrektywą przy użyciu ukierunkowanych i odpowiednich narzędzi i zasobów.</w:t>
            </w:r>
          </w:p>
        </w:tc>
        <w:tc>
          <w:tcPr>
            <w:tcW w:w="4876" w:type="dxa"/>
            <w:tcBorders>
              <w:top w:val="nil"/>
              <w:left w:val="nil"/>
              <w:bottom w:val="nil"/>
              <w:right w:val="nil"/>
            </w:tcBorders>
          </w:tcPr>
          <w:p w:rsidR="004267B1" w:rsidRPr="00F35642" w:rsidRDefault="00F35642" w:rsidP="002438EE">
            <w:pPr>
              <w:pStyle w:val="Normal6a"/>
            </w:pPr>
            <w:r w:rsidRPr="00F35642">
              <w:t>(33)</w:t>
            </w:r>
            <w:r w:rsidRPr="00F35642">
              <w:tab/>
              <w:t>Niektóre formy niegodziwego traktowania dzieci w celach s</w:t>
            </w:r>
            <w:r w:rsidRPr="00F35642">
              <w:t>eksualnych w internecie, takie jak transmisja strumieniowa na żywo czynności niegodziwego traktowania dzieci, często popełnianych fizycznie przez osoby znajdujące się w państwach trzecich na zlecenie opłacających ich sprawców znajdujących się w UE, stanowi</w:t>
            </w:r>
            <w:r w:rsidRPr="00F35642">
              <w:t>ą szczególne wyzwania pod względem prowadzenia postępowań, ponieważ taka transmisja nie pozostawia zazwyczaj wizerunków ani zarejestrowanych śladów. Współpraca z dostawcami usług finansowych zdefiniowanych w art. 2 lit. b) dyrektywy 2002/65/WE Parlamentu E</w:t>
            </w:r>
            <w:r w:rsidRPr="00F35642">
              <w:t>uropejskiego i Rady</w:t>
            </w:r>
            <w:r w:rsidRPr="00F35642">
              <w:rPr>
                <w:vertAlign w:val="superscript"/>
              </w:rPr>
              <w:t>15</w:t>
            </w:r>
            <w:r w:rsidRPr="00F35642">
              <w:t xml:space="preserve"> oraz z dostawcami innych odnośnych usług może mieć kluczowe znaczenie dla przezwyciężenia wyzwań związanych z prowadzeniem postępowań przygotowawczych i ściganiem takich przestępstw. W związku z tym, aby zapewnić skuteczne prowadzenie</w:t>
            </w:r>
            <w:r w:rsidRPr="00F35642">
              <w:t xml:space="preserve"> postępowań przygotowawczych i ściganie przestępstw, państwa członkowskie powinny rozważyć stworzenie ram ścisłej współpracy między dostawcami usług finansowych a dostawcami innych odnośnych usług, takimi jak dostawcy usług transmisji strumieniowej na żywo</w:t>
            </w:r>
            <w:r w:rsidRPr="00F35642">
              <w:t>. Zmniejszyłoby to bezkarność i zapewniłoby skuteczne prowadzenie postępowań przygotowawczych w sprawie wszystkich przestępstw objętych niniejszą dyrektywą przy użyciu ukierunkowanych i odpowiednich narzędzi i zasobów</w:t>
            </w:r>
            <w:r w:rsidRPr="00F35642">
              <w:rPr>
                <w:b/>
                <w:i/>
              </w:rPr>
              <w:t xml:space="preserve"> zapewniających szybkie zakończenie pos</w:t>
            </w:r>
            <w:r w:rsidRPr="00F35642">
              <w:rPr>
                <w:b/>
                <w:i/>
              </w:rPr>
              <w:t>tępowań sądowych, takich jak natychmiastowe blokowanie i usuwanie szkodliwych treści oraz zapewnienie dostępu do materiałów niezbędnych organom ścigania do skutecznego ścigania sprawców i stawiania ich w stan oskarżenia.</w:t>
            </w:r>
            <w:r w:rsidRPr="00F35642">
              <w:t xml:space="preserve"> </w:t>
            </w:r>
            <w:r w:rsidRPr="00F35642">
              <w:rPr>
                <w:b/>
                <w:i/>
              </w:rPr>
              <w:t>Takie podejście chroni ofiary, a je</w:t>
            </w:r>
            <w:r w:rsidRPr="00F35642">
              <w:rPr>
                <w:b/>
                <w:i/>
              </w:rPr>
              <w:t xml:space="preserve">dnocześnie zapewnia pociągnięcie </w:t>
            </w:r>
            <w:r w:rsidRPr="00F35642">
              <w:rPr>
                <w:b/>
                <w:i/>
              </w:rPr>
              <w:lastRenderedPageBreak/>
              <w:t>sprawców do odpowiedzialności.</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rPr>
                <w:b/>
                <w:i/>
              </w:rPr>
              <w:lastRenderedPageBreak/>
              <w:t>_________________</w:t>
            </w:r>
          </w:p>
        </w:tc>
        <w:tc>
          <w:tcPr>
            <w:tcW w:w="4876" w:type="dxa"/>
            <w:tcBorders>
              <w:top w:val="nil"/>
              <w:left w:val="nil"/>
              <w:bottom w:val="nil"/>
              <w:right w:val="nil"/>
            </w:tcBorders>
          </w:tcPr>
          <w:p w:rsidR="004267B1" w:rsidRPr="00F35642" w:rsidRDefault="00F35642" w:rsidP="002438EE">
            <w:pPr>
              <w:pStyle w:val="Normal6a"/>
            </w:pPr>
            <w:r w:rsidRPr="00F35642">
              <w:rPr>
                <w:b/>
                <w:i/>
              </w:rPr>
              <w:t>_________________</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rPr>
                <w:vertAlign w:val="superscript"/>
              </w:rPr>
              <w:t>15</w:t>
            </w:r>
            <w:r w:rsidRPr="00F35642">
              <w:t xml:space="preserve"> Dyrektywa 2002/65/WE Parlamentu Europejskiego i Rady z dnia 23 września 2002 r. dotycząca sprzedaży konsumentom usług finansowych na odległość oraz zmieniająca dyrektywę Rady 90/619/EWG oraz dyrektywy 97/7/WE i 98/27/WE, (Dz.U. L 271 z 9.10.2002, s. 16, E</w:t>
            </w:r>
            <w:r w:rsidRPr="00F35642">
              <w:t>LI: http://data.europa.eu/eli/dir/2002/65/oj).</w:t>
            </w:r>
          </w:p>
        </w:tc>
        <w:tc>
          <w:tcPr>
            <w:tcW w:w="4876" w:type="dxa"/>
            <w:tcBorders>
              <w:top w:val="nil"/>
              <w:left w:val="nil"/>
              <w:bottom w:val="nil"/>
              <w:right w:val="nil"/>
            </w:tcBorders>
          </w:tcPr>
          <w:p w:rsidR="004267B1" w:rsidRPr="00F35642" w:rsidRDefault="00F35642" w:rsidP="002438EE">
            <w:pPr>
              <w:pStyle w:val="Normal6a"/>
            </w:pPr>
            <w:r w:rsidRPr="00F35642">
              <w:rPr>
                <w:vertAlign w:val="superscript"/>
              </w:rPr>
              <w:t>15</w:t>
            </w:r>
            <w:r w:rsidRPr="00F35642">
              <w:t xml:space="preserve"> Dyrektywa 2002/65/WE Parlamentu Europejskiego i Rady z dnia 23 września 2002 r. dotycząca sprzedaży konsumentom usług finansowych na odległość oraz zmieniająca dyrektywę Rady 90/619/EWG oraz dyrektywy 97/7/</w:t>
            </w:r>
            <w:r w:rsidRPr="00F35642">
              <w:t>WE i 98/27/WE, (Dz.U. L 271 z 9.10.2002, s. 16, ELI: http://data.europa.eu/eli/dir/2002/65/oj).</w:t>
            </w:r>
          </w:p>
        </w:tc>
      </w:tr>
    </w:tbl>
    <w:p w:rsidR="004267B1" w:rsidRPr="00F35642" w:rsidRDefault="00F35642" w:rsidP="004267B1">
      <w:r w:rsidRPr="00F35642">
        <w:rPr>
          <w:rStyle w:val="HideTWBExt"/>
        </w:rPr>
        <w:t>&lt;/Amend&gt;</w:t>
      </w:r>
    </w:p>
    <w:p w:rsidR="004267B1" w:rsidRPr="00F35642" w:rsidRDefault="00F35642" w:rsidP="004267B1">
      <w:pPr>
        <w:pStyle w:val="AMNumberTabs0"/>
      </w:pPr>
      <w:bookmarkStart w:id="10" w:name="AM13Compr3"/>
      <w:r w:rsidRPr="00F35642">
        <w:rPr>
          <w:rStyle w:val="HideTWBExt"/>
        </w:rPr>
        <w:t>&lt;Amend&gt;</w:t>
      </w:r>
      <w:r w:rsidRPr="00F35642">
        <w:t>Poprawka</w:t>
      </w:r>
      <w:r w:rsidRPr="00F35642">
        <w:tab/>
      </w:r>
      <w:r w:rsidRPr="00F35642">
        <w:tab/>
      </w:r>
      <w:r w:rsidRPr="00F35642">
        <w:rPr>
          <w:rStyle w:val="HideTWBExt"/>
        </w:rPr>
        <w:t>&lt;NumAm&gt;</w:t>
      </w:r>
      <w:r w:rsidRPr="00F35642">
        <w:t>14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(34)</w:t>
            </w:r>
            <w:r w:rsidRPr="00F35642">
              <w:tab/>
              <w:t>Państwa członkowskie powinny zachęcać wszelkie osoby, które wiedzą o wykorzystywaniu seksualnym dziecka lub niegodziwym traktowaniu go w celach seksualnych lub podejrzewają popełnienie takich czynów, by zawiadomiły o tym fakcie właściwe służ</w:t>
            </w:r>
            <w:r w:rsidRPr="00F35642">
              <w:t>by. W szczególności państwa członkowskie powinny udostępniać dzieciom informacje na temat możliwości zgłaszania niegodziwego traktowania, w tym za pośrednictwem telefonu zaufania. W gestii państw członkowskich leży określenie właściwych organów, które możn</w:t>
            </w:r>
            <w:r w:rsidRPr="00F35642">
              <w:t>a powiadamiać o takich podejrzeniach. Te właściwe organy nie powinny być ograniczone wyłącznie do służb odpowiedzialnych za ochronę dzieci czy odnośnych służb opieki społecznej. Wymóg, by podejrzenie było „w dobrej wierze”, ma służyć zapobieganiu sytuacjom</w:t>
            </w:r>
            <w:r w:rsidRPr="00F35642">
              <w:t>, w których powoływano by się na ten przepis przy wysuwaniu, w złej wierze, oskarżeń dotyczących faktów całkowicie wyimaginowanych i niezgodnych z prawdą.</w:t>
            </w:r>
          </w:p>
        </w:tc>
        <w:tc>
          <w:tcPr>
            <w:tcW w:w="4876" w:type="dxa"/>
            <w:tcBorders>
              <w:top w:val="nil"/>
              <w:left w:val="nil"/>
              <w:bottom w:val="nil"/>
              <w:right w:val="nil"/>
            </w:tcBorders>
          </w:tcPr>
          <w:p w:rsidR="004267B1" w:rsidRPr="00F35642" w:rsidRDefault="00F35642" w:rsidP="002438EE">
            <w:pPr>
              <w:pStyle w:val="Normal6a"/>
            </w:pPr>
            <w:r w:rsidRPr="00F35642">
              <w:t>(34)</w:t>
            </w:r>
            <w:r w:rsidRPr="00F35642">
              <w:tab/>
              <w:t xml:space="preserve">Państwa członkowskie powinny zachęcać wszelkie osoby, które wiedzą o wykorzystywaniu seksualnym </w:t>
            </w:r>
            <w:r w:rsidRPr="00F35642">
              <w:t>dziecka lub niegodziwym traktowaniu go w celach seksualnych lub podejrzewają popełnienie takich czynów, by zawiadomiły o tym fakcie właściwe służby. W szczególności państwa członkowskie powinny udostępniać dzieciom informacje na temat możliwości zgłaszania</w:t>
            </w:r>
            <w:r w:rsidRPr="00F35642">
              <w:t xml:space="preserve"> niegodziwego traktowania, w tym za pośrednictwem telefonu zaufania</w:t>
            </w:r>
            <w:r w:rsidRPr="00F35642">
              <w:rPr>
                <w:b/>
                <w:i/>
              </w:rPr>
              <w:t xml:space="preserve"> lub internetu</w:t>
            </w:r>
            <w:r w:rsidRPr="00F35642">
              <w:t>. W gestii państw członkowskich leży określenie właściwych organów, które można powiadamiać o takich podejrzeniach. Te właściwe organy nie powinny być ograniczone wyłącznie do</w:t>
            </w:r>
            <w:r w:rsidRPr="00F35642">
              <w:t xml:space="preserve"> służb odpowiedzialnych za ochronę dzieci czy odnośnych służb opieki społecznej. Wymóg, by podejrzenie było „w dobrej wierze”, ma służyć zapobieganiu sytuacjom, w których powoływano by się na ten przepis przy wysuwaniu, w złej wierze, oskarżeń dotyczących </w:t>
            </w:r>
            <w:r w:rsidRPr="00F35642">
              <w:t>faktów całkowicie wyimaginowanych i niezgodnych z prawdą.</w:t>
            </w:r>
          </w:p>
        </w:tc>
      </w:tr>
    </w:tbl>
    <w:p w:rsidR="004267B1" w:rsidRPr="00F35642" w:rsidRDefault="00F35642" w:rsidP="004267B1">
      <w:r w:rsidRPr="00F35642">
        <w:rPr>
          <w:rStyle w:val="HideTWBExt"/>
        </w:rPr>
        <w:t>&lt;/Amend&gt;</w:t>
      </w:r>
      <w:bookmarkEnd w:id="10"/>
    </w:p>
    <w:p w:rsidR="004267B1" w:rsidRPr="00F35642" w:rsidRDefault="00F35642" w:rsidP="004267B1">
      <w:pPr>
        <w:pStyle w:val="AMNumberTabs0"/>
      </w:pPr>
      <w:bookmarkStart w:id="11" w:name="AM13Compr4"/>
      <w:r w:rsidRPr="00F35642">
        <w:rPr>
          <w:rStyle w:val="HideTWBExt"/>
        </w:rPr>
        <w:lastRenderedPageBreak/>
        <w:t>&lt;Amend&gt;</w:t>
      </w:r>
      <w:r w:rsidRPr="00F35642">
        <w:t>Poprawka</w:t>
      </w:r>
      <w:r w:rsidRPr="00F35642">
        <w:tab/>
      </w:r>
      <w:r w:rsidRPr="00F35642">
        <w:tab/>
      </w:r>
      <w:r w:rsidRPr="00F35642">
        <w:rPr>
          <w:rStyle w:val="HideTWBExt"/>
        </w:rPr>
        <w:t>&lt;NumAm&gt;</w:t>
      </w:r>
      <w:r w:rsidRPr="00F35642">
        <w:t>15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34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(34a)</w:t>
            </w:r>
            <w:r w:rsidRPr="00F35642">
              <w:tab/>
            </w:r>
            <w:r w:rsidRPr="00F35642">
              <w:rPr>
                <w:b/>
                <w:i/>
              </w:rPr>
              <w:t xml:space="preserve">Państwa </w:t>
            </w:r>
            <w:r w:rsidRPr="00F35642">
              <w:rPr>
                <w:b/>
                <w:i/>
              </w:rPr>
              <w:t xml:space="preserve">członkowskie, zgodnie z podstawowymi zasadami swoich systemów prawnych, powinny wprowadzić środki niezbędne do zapewnienia, aby właściwe organy krajowe były uprawnione do nieścigania lub niekarania matek dzieci będących ofiarami niegodziwego traktowania w </w:t>
            </w:r>
            <w:r w:rsidRPr="00F35642">
              <w:rPr>
                <w:b/>
                <w:i/>
              </w:rPr>
              <w:t>celach seksualnych i wykorzystywania seksualnego, gdy nie stosują się do orzeczeń dotyczących pieczy rodzicielskiej ze względu na posiadane dowody przemocy wobec dzieci.</w:t>
            </w:r>
          </w:p>
        </w:tc>
      </w:tr>
    </w:tbl>
    <w:p w:rsidR="004267B1" w:rsidRPr="00F35642" w:rsidRDefault="00F35642" w:rsidP="004267B1">
      <w:r w:rsidRPr="00F35642">
        <w:rPr>
          <w:rStyle w:val="HideTWBExt"/>
        </w:rPr>
        <w:t>&lt;/Amend&gt;</w:t>
      </w:r>
      <w:bookmarkEnd w:id="11"/>
    </w:p>
    <w:p w:rsidR="004267B1" w:rsidRPr="00F35642" w:rsidRDefault="00F35642" w:rsidP="004267B1">
      <w:pPr>
        <w:pStyle w:val="AMNumberTabs0"/>
      </w:pPr>
      <w:bookmarkStart w:id="12" w:name="AM13Compr5"/>
      <w:r w:rsidRPr="00F35642">
        <w:rPr>
          <w:rStyle w:val="HideTWBExt"/>
        </w:rPr>
        <w:t>&lt;Amend&gt;</w:t>
      </w:r>
      <w:r w:rsidRPr="00F35642">
        <w:t>Poprawka</w:t>
      </w:r>
      <w:r w:rsidRPr="00F35642">
        <w:tab/>
      </w:r>
      <w:r w:rsidRPr="00F35642">
        <w:tab/>
      </w:r>
      <w:r w:rsidRPr="00F35642">
        <w:rPr>
          <w:rStyle w:val="HideTWBExt"/>
        </w:rPr>
        <w:t>&lt;NumAm&gt;</w:t>
      </w:r>
      <w:r w:rsidRPr="00F35642">
        <w:t>16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34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(34b)</w:t>
            </w:r>
            <w:r w:rsidRPr="00F35642">
              <w:tab/>
            </w:r>
            <w:r w:rsidRPr="00F35642">
              <w:rPr>
                <w:b/>
                <w:i/>
              </w:rPr>
              <w:t xml:space="preserve">Państwa członkowskie powinny zapewniać, aby organy ścigania bez zbędnej zwłoki wszczynały postępowania przygotowawcze w sprawie usiłowania nagabywania </w:t>
            </w:r>
            <w:r w:rsidRPr="00F35642">
              <w:rPr>
                <w:b/>
                <w:i/>
              </w:rPr>
              <w:t>dzieci w celach seksualnych oraz aby dzieci będące ofiarami takich usiłowań były skutecznie kierowane do odpowiednich służb wsparcia udzielających pomocy i ochrony, z naciskiem na wzmocnienie praw ofiar.</w:t>
            </w:r>
          </w:p>
        </w:tc>
      </w:tr>
    </w:tbl>
    <w:p w:rsidR="004267B1" w:rsidRPr="00F35642" w:rsidRDefault="00F35642" w:rsidP="004267B1">
      <w:r w:rsidRPr="00F35642">
        <w:rPr>
          <w:rStyle w:val="HideTWBExt"/>
        </w:rPr>
        <w:t>&lt;/Amend&gt;</w:t>
      </w:r>
      <w:bookmarkEnd w:id="12"/>
    </w:p>
    <w:p w:rsidR="004267B1" w:rsidRPr="00F35642" w:rsidRDefault="00F35642" w:rsidP="004267B1">
      <w:pPr>
        <w:pStyle w:val="AMNumberTabs0"/>
      </w:pPr>
      <w:bookmarkStart w:id="13" w:name="AM13Compr6"/>
      <w:r w:rsidRPr="00F35642">
        <w:rPr>
          <w:rStyle w:val="HideTWBExt"/>
        </w:rPr>
        <w:t>&lt;Amend&gt;</w:t>
      </w:r>
      <w:r w:rsidRPr="00F35642">
        <w:t>Poprawka</w:t>
      </w:r>
      <w:r w:rsidRPr="00F35642">
        <w:tab/>
      </w:r>
      <w:r w:rsidRPr="00F35642">
        <w:tab/>
      </w:r>
      <w:r w:rsidRPr="00F35642">
        <w:rPr>
          <w:rStyle w:val="HideTWBExt"/>
        </w:rPr>
        <w:t>&lt;NumAm&gt;</w:t>
      </w:r>
      <w:r w:rsidRPr="00F35642">
        <w:t>17</w:t>
      </w:r>
      <w:r w:rsidRPr="00F35642">
        <w:rPr>
          <w:rStyle w:val="HideTWBExt"/>
        </w:rPr>
        <w:t>&lt;/NumAm&gt;</w:t>
      </w:r>
    </w:p>
    <w:p w:rsidR="004267B1" w:rsidRPr="00F35642" w:rsidRDefault="00F35642" w:rsidP="004267B1">
      <w:pPr>
        <w:pStyle w:val="NormalBold12b"/>
      </w:pPr>
      <w:r w:rsidRPr="00F35642">
        <w:rPr>
          <w:rStyle w:val="HideTWBExt"/>
        </w:rPr>
        <w:t>&lt;DocAme</w:t>
      </w:r>
      <w:r w:rsidRPr="00F35642">
        <w:rPr>
          <w:rStyle w:val="HideTWBExt"/>
        </w:rPr>
        <w:t>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36</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(36)</w:t>
            </w:r>
            <w:r w:rsidRPr="00F35642">
              <w:tab/>
              <w:t xml:space="preserve">Powinny być podejmowane środki na rzecz kompleksowej ochrony </w:t>
            </w:r>
            <w:r w:rsidRPr="00F35642">
              <w:lastRenderedPageBreak/>
              <w:t>dzieci będących ofiarami w celu jak najlepszego zabezpieczenia ich interesu,</w:t>
            </w:r>
            <w:r w:rsidRPr="00F35642">
              <w:t xml:space="preserve"> z uwzględnieniem oceny ich potrzeb. Skuteczna ochrona dzieci wymaga podejścia obejmującego całe społeczeństwo. Stawiając dobro dzieci w centrum uwagi, wszystkie właściwe organy i służby powinny współpracować w celu ochrony i wspierania dzieci w ich najlep</w:t>
            </w:r>
            <w:r w:rsidRPr="00F35642">
              <w:t>szym interesie. Model „Barnahus” polegający na zapewnieniu przyjaznego dziecku środowiska obejmującego specjalistów ze wszystkich odpowiednich dyscyplin jest aktualnie najbardziej zaawansowanym przykładem przyjaznego dziecku podejścia do wymiaru sprawiedli</w:t>
            </w:r>
            <w:r w:rsidRPr="00F35642">
              <w:t>wości i unikania ponownej wiktymizacji. Odpowiednie przepisy niniejszej dyrektywy opierają się na zasadach tego modelu. Model ten ma na celu zapewnienie, aby wszystkie dzieci biorące udział w dochodzeniach w sprawie niegodziwego traktowania dzieci lub wyko</w:t>
            </w:r>
            <w:r w:rsidRPr="00F35642">
              <w:t>rzystywania seksualnego dzieci korzystały z wysokiej jakości oceny w przyjaznym im środowisku, odpowiedniego wsparcia psychospołecznego i usług ochrony. Niniejsza dyrektywa ma na celu zapewnienie, aby wszystkie państwa członkowskie przestrzegały wspomniany</w:t>
            </w:r>
            <w:r w:rsidRPr="00F35642">
              <w:t>ch zasad, choć nie nakłada ona na państwa członkowskie obowiązku stosowania modelu Barnahus jako takiego. Jeśli do celów postępowania przygotowawczego, na przykład zebrania dowodów niegodziwego traktowania, konieczne są badania lekarskie dziecka, takie bad</w:t>
            </w:r>
            <w:r w:rsidRPr="00F35642">
              <w:t>ania nie powinny wykraczać poza niezbędne minimum, aby ograniczyć wtórną traumatyzację. Obowiązek ten nie powinien uniemożliwiać przeprowadzania innych badań lekarskich koniecznych dla dobra dziecka. Dzieci będące ofiarami powinny mieć łatwy dostęp do wymi</w:t>
            </w:r>
            <w:r w:rsidRPr="00F35642">
              <w:t xml:space="preserve">aru sprawiedliwości przyjaznego dziecku, środków ochrony prawnej oraz środków zapobiegających konfliktom </w:t>
            </w:r>
            <w:r w:rsidRPr="00F35642">
              <w:lastRenderedPageBreak/>
              <w:t>interesów, w przypadkach, w których niegodziwego traktowania w celach seksualnych lub wykorzystywania seksualnego dziecka dopuszczają się członkowie ro</w:t>
            </w:r>
            <w:r w:rsidRPr="00F35642">
              <w:t xml:space="preserve">dziny. W przypadkach gdy na czas postępowania przygotowawczego lub sądowego należy wyznaczyć specjalnego przedstawiciela dla dziecka będącego ofiarą, taką rolę może również odgrywać osoba prawna, instytucja lub organ. Ponadto dzieci będące ofiarami, które </w:t>
            </w:r>
            <w:r w:rsidRPr="00F35642">
              <w:t>przedstawią swoją sprawę właściwym organom, powinny być chronione przed sankcjami wynikającymi na przykład z krajowych przepisów dotyczących prostytucji. Poza tym uczestnictwo dzieci będących ofiarami w postępowaniu karnym nie powinno być w miarę możliwośc</w:t>
            </w:r>
            <w:r w:rsidRPr="00F35642">
              <w:t>i źródłem dodatkowych traumatycznych przeżyć wynikających z przesłuchań lub kontaktu wzrokowego ze sprawcami. Przedstawiciele wszystkich organów uczestniczących w postępowaniu powinni być przeszkoleni w zakresie wymiaru sprawiedliwości przyjaznego dziecku.</w:t>
            </w:r>
            <w:r w:rsidRPr="00F35642">
              <w:t xml:space="preserve"> Właściwe zrozumienie dziecka i sposobów jego reakcji na traumatyczne doświadczenia pozwoli zapewnić wysoką jakość gromadzenia materiałów dowodowych, a także oszczędzić dziecku stresu w trakcie prowadzenia niezbędnych czynności. Jeżeli dziecko będące ofiar</w:t>
            </w:r>
            <w:r w:rsidRPr="00F35642">
              <w:t>ą uczestniczy w postępowaniu karnym, przy prowadzeniu postępowania sąd powinien w pełni uwzględnić wiek i stopień dojrzałości dziecka oraz dopilnować, aby postępowanie było dla niego dostępne i zrozumiałe.</w:t>
            </w:r>
          </w:p>
        </w:tc>
        <w:tc>
          <w:tcPr>
            <w:tcW w:w="4876" w:type="dxa"/>
            <w:tcBorders>
              <w:top w:val="nil"/>
              <w:left w:val="nil"/>
              <w:bottom w:val="nil"/>
              <w:right w:val="nil"/>
            </w:tcBorders>
          </w:tcPr>
          <w:p w:rsidR="004267B1" w:rsidRPr="00F35642" w:rsidRDefault="00F35642" w:rsidP="002438EE">
            <w:pPr>
              <w:pStyle w:val="Normal6a"/>
            </w:pPr>
            <w:r w:rsidRPr="00F35642">
              <w:lastRenderedPageBreak/>
              <w:t>(36)</w:t>
            </w:r>
            <w:r w:rsidRPr="00F35642">
              <w:tab/>
              <w:t xml:space="preserve">Powinny być podejmowane środki na </w:t>
            </w:r>
            <w:r w:rsidRPr="00F35642">
              <w:t xml:space="preserve">rzecz kompleksowej ochrony </w:t>
            </w:r>
            <w:r w:rsidRPr="00F35642">
              <w:lastRenderedPageBreak/>
              <w:t>dzieci będących ofiarami w celu jak najlepszego zabezpieczenia ich interesu, z uwzględnieniem oceny ich potrzeb</w:t>
            </w:r>
            <w:r w:rsidRPr="00F35642">
              <w:rPr>
                <w:b/>
                <w:i/>
              </w:rPr>
              <w:t xml:space="preserve"> – w tym podatności ofiar na zagrożenia oraz nieproporcjonalnych skutków psychologicznych w przypadku dziewcząt – w sp</w:t>
            </w:r>
            <w:r w:rsidRPr="00F35642">
              <w:rPr>
                <w:b/>
                <w:i/>
              </w:rPr>
              <w:t>osób adekwatny do przebytej traumy, uwzględniający aspekt płci oraz dostosowany do sytuacji osób z niepełnosprawnością i do wieku dziecka</w:t>
            </w:r>
            <w:r w:rsidRPr="00F35642">
              <w:t>. Skuteczna ochrona dzieci wymaga podejścia obejmującego całe społeczeństwo. Stawiając dobro dzieci w centrum uwagi, ws</w:t>
            </w:r>
            <w:r w:rsidRPr="00F35642">
              <w:t>zystkie właściwe organy i służby powinny współpracować w celu ochrony i wspierania dzieci w ich najlepszym interesie.</w:t>
            </w:r>
            <w:r w:rsidRPr="00F35642">
              <w:rPr>
                <w:b/>
                <w:i/>
              </w:rPr>
              <w:t xml:space="preserve"> Aby zapobiegać ponownej wiktymizacji, organy ścigania i odpowiedni specjaliści powinny stosować podejście uwzględniające aspekt płci, któr</w:t>
            </w:r>
            <w:r w:rsidRPr="00F35642">
              <w:rPr>
                <w:b/>
                <w:i/>
              </w:rPr>
              <w:t>e pozwala uniknąć ponownego krzywdzenia lub uprzedzeń ze względu na płeć podczas postępowań przygotowawczych i kontaktów z ofiarami, a także w trakcie postępowania sądowego i później. Niewdrożenie takich praktyk grozi wtórną traumatyzacją ofiar i zniechęce</w:t>
            </w:r>
            <w:r w:rsidRPr="00F35642">
              <w:rPr>
                <w:b/>
                <w:i/>
              </w:rPr>
              <w:t>niem ich do dochodzenia sprawiedliwości.</w:t>
            </w:r>
            <w:r w:rsidRPr="00F35642">
              <w:t xml:space="preserve"> Model „Barnahus” polegający na zapewnieniu przyjaznego dziecku środowiska obejmującego specjalistów ze wszystkich odpowiednich dyscyplin jest aktualnie najbardziej zaawansowanym przykładem przyjaznego dziecku podejś</w:t>
            </w:r>
            <w:r w:rsidRPr="00F35642">
              <w:t>cia do wymiaru sprawiedliwości i unikania ponownej wiktymizacji.</w:t>
            </w:r>
            <w:r w:rsidRPr="00F35642">
              <w:rPr>
                <w:b/>
                <w:i/>
              </w:rPr>
              <w:t xml:space="preserve"> Należy zauważyć, że w modelu Barnahus stosuje się podejście uwzględniające aspekt płci, a mianowicie w kontaktach z osobami, które doświadczyły niegodziwego traktowania, bierze się pod uwagę </w:t>
            </w:r>
            <w:r w:rsidRPr="00F35642">
              <w:rPr>
                <w:b/>
                <w:i/>
              </w:rPr>
              <w:t>podatność na zagrożenia związaną z płcią, w szkoleniach dla personelu uwzględnia się aspekt płci, a także dostosowuje się usługi do doświadczeń uwarunkowanych płcią.</w:t>
            </w:r>
            <w:r w:rsidRPr="00F35642">
              <w:t xml:space="preserve"> Odpowiednie przepisy niniejszej dyrektywy opierają się na zasadach tego </w:t>
            </w:r>
            <w:r w:rsidRPr="00F35642">
              <w:lastRenderedPageBreak/>
              <w:t xml:space="preserve">modelu. Model ten </w:t>
            </w:r>
            <w:r w:rsidRPr="00F35642">
              <w:t>ma na celu zapewnienie, aby wszystkie dzieci biorące udział w dochodzeniach w sprawie niegodziwego traktowania dzieci lub wykorzystywania seksualnego dzieci korzystały z wysokiej jakości oceny w przyjaznym im środowisku, odpowiedniego</w:t>
            </w:r>
            <w:r w:rsidRPr="00F35642">
              <w:rPr>
                <w:b/>
                <w:i/>
              </w:rPr>
              <w:t xml:space="preserve"> i dostosowanego</w:t>
            </w:r>
            <w:r w:rsidRPr="00F35642">
              <w:t xml:space="preserve"> wspar</w:t>
            </w:r>
            <w:r w:rsidRPr="00F35642">
              <w:t>cia psychospołecznego i usług ochrony. Niniejsza dyrektywa ma na celu zapewnienie, aby wszystkie państwa członkowskie przestrzegały wspomnianych zasad, choć nie nakłada ona na państwa członkowskie obowiązku stosowania modelu Barnahus jako takiego. Jeśli do</w:t>
            </w:r>
            <w:r w:rsidRPr="00F35642">
              <w:t xml:space="preserve"> celów postępowania przygotowawczego, na przykład zebrania dowodów niegodziwego traktowania, konieczne są badania lekarskie dziecka, takie badania nie powinny wykraczać poza niezbędne minimum, aby ograniczyć wtórną traumatyzację</w:t>
            </w:r>
            <w:r w:rsidRPr="00F35642">
              <w:rPr>
                <w:b/>
                <w:i/>
              </w:rPr>
              <w:t>, i powinny być prowadzone p</w:t>
            </w:r>
            <w:r w:rsidRPr="00F35642">
              <w:rPr>
                <w:b/>
                <w:i/>
              </w:rPr>
              <w:t>rzez wyszkolonych specjalistów w sposób uwzględniający aspekt płci i adekwatny do przebytej traumy</w:t>
            </w:r>
            <w:r w:rsidRPr="00F35642">
              <w:t>. Obowiązek ten nie powinien uniemożliwiać przeprowadzania innych badań lekarskich koniecznych dla dobra dziecka. Dzieci będące ofiarami powinny mieć łatwy do</w:t>
            </w:r>
            <w:r w:rsidRPr="00F35642">
              <w:t>stęp do wymiaru sprawiedliwości przyjaznego dziecku, środków ochrony prawnej oraz środków zapobiegających konfliktom interesów, w przypadkach, w których niegodziwego traktowania w celach seksualnych lub wykorzystywania seksualnego dziecka dopuszczają się c</w:t>
            </w:r>
            <w:r w:rsidRPr="00F35642">
              <w:t>złonkowie rodziny. W przypadkach gdy na czas postępowania przygotowawczego lub sądowego należy wyznaczyć specjalnego przedstawiciela dla dziecka będącego ofiarą, taką rolę może również odgrywać osoba prawna, instytucja lub organ. Ponadto dzieci będące ofia</w:t>
            </w:r>
            <w:r w:rsidRPr="00F35642">
              <w:t xml:space="preserve">rami, które przedstawią swoją sprawę właściwym organom, powinny być chronione przed sankcjami wynikającymi na przykład z krajowych przepisów dotyczących prostytucji. Poza tym </w:t>
            </w:r>
            <w:r w:rsidRPr="00F35642">
              <w:lastRenderedPageBreak/>
              <w:t>uczestnictwo dzieci będących ofiarami w postępowaniu karnym nie powinno być w mia</w:t>
            </w:r>
            <w:r w:rsidRPr="00F35642">
              <w:t>rę możliwości źródłem dodatkowych traumatycznych przeżyć wynikających z przesłuchań lub kontaktu wzrokowego ze sprawcami. Przedstawiciele wszystkich organów uczestniczących w postępowaniu powinni być przeszkoleni w zakresie wymiaru sprawiedliwości przyjazn</w:t>
            </w:r>
            <w:r w:rsidRPr="00F35642">
              <w:t>ego dziecku</w:t>
            </w:r>
            <w:r w:rsidRPr="00F35642">
              <w:rPr>
                <w:b/>
                <w:i/>
              </w:rPr>
              <w:t>, uwzględniającego aspekt płci i adekwatnego do przebytej traumy</w:t>
            </w:r>
            <w:r w:rsidRPr="00F35642">
              <w:t>. Właściwe zrozumienie dziecka i sposobów jego reakcji na traumatyczne doświadczenia pozwoli zapewnić wysoką jakość gromadzenia materiałów dowodowych, a także oszczędzić dziecku str</w:t>
            </w:r>
            <w:r w:rsidRPr="00F35642">
              <w:t>esu w trakcie prowadzenia niezbędnych czynności. Jeżeli dziecko będące ofiarą uczestniczy w postępowaniu karnym, przy prowadzeniu postępowania sąd powinien w pełni uwzględnić wiek</w:t>
            </w:r>
            <w:r w:rsidRPr="00F35642">
              <w:rPr>
                <w:b/>
                <w:i/>
              </w:rPr>
              <w:t>, płeć</w:t>
            </w:r>
            <w:r w:rsidRPr="00F35642">
              <w:t xml:space="preserve"> i stopień dojrzałości dziecka oraz dopilnować, aby postępowanie było d</w:t>
            </w:r>
            <w:r w:rsidRPr="00F35642">
              <w:t>la niego dostępne i zrozumiałe.</w:t>
            </w:r>
          </w:p>
        </w:tc>
      </w:tr>
    </w:tbl>
    <w:p w:rsidR="004267B1" w:rsidRPr="00F35642" w:rsidRDefault="00F35642" w:rsidP="004267B1">
      <w:r w:rsidRPr="00F35642">
        <w:rPr>
          <w:rStyle w:val="HideTWBExt"/>
        </w:rPr>
        <w:lastRenderedPageBreak/>
        <w:t>&lt;/Amend&gt;</w:t>
      </w:r>
      <w:bookmarkEnd w:id="13"/>
    </w:p>
    <w:p w:rsidR="004267B1" w:rsidRPr="00F35642" w:rsidRDefault="00F35642" w:rsidP="004267B1">
      <w:pPr>
        <w:pStyle w:val="AMNumberTabs0"/>
      </w:pPr>
      <w:bookmarkStart w:id="14" w:name="AM13Compr7"/>
      <w:r w:rsidRPr="00F35642">
        <w:rPr>
          <w:rStyle w:val="HideTWBExt"/>
        </w:rPr>
        <w:t>&lt;Amend&gt;</w:t>
      </w:r>
      <w:r w:rsidRPr="00F35642">
        <w:t>Poprawka</w:t>
      </w:r>
      <w:r w:rsidRPr="00F35642">
        <w:tab/>
      </w:r>
      <w:r w:rsidRPr="00F35642">
        <w:tab/>
      </w:r>
      <w:r w:rsidRPr="00F35642">
        <w:rPr>
          <w:rStyle w:val="HideTWBExt"/>
        </w:rPr>
        <w:t>&lt;NumAm&gt;</w:t>
      </w:r>
      <w:r w:rsidRPr="00F35642">
        <w:t>18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36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(36a)</w:t>
            </w:r>
            <w:r w:rsidRPr="00F35642">
              <w:tab/>
            </w:r>
            <w:r w:rsidRPr="00F35642">
              <w:rPr>
                <w:b/>
                <w:i/>
              </w:rPr>
              <w:t xml:space="preserve">Państwa członkowskie powinny zapewnić </w:t>
            </w:r>
            <w:r w:rsidRPr="00F35642">
              <w:rPr>
                <w:b/>
                <w:i/>
              </w:rPr>
              <w:t>kompleksową opiekę nad dziećmi jako prawo podmiotowe, a także skuteczność i dostępność uwzględniających perspektywę płci programów odszkodowań dla ofiar. W związku z tym, uznając model Barnahus za pozytywny punkt odniesienia, państwa członkowskie powinny z</w:t>
            </w:r>
            <w:r w:rsidRPr="00F35642">
              <w:rPr>
                <w:b/>
                <w:i/>
              </w:rPr>
              <w:t xml:space="preserve">apewnić jego właściwe finansowanie, aby zagwarantować powszechność i niedyskryminację w dostępie dzieci do ich praw. Oznacza to, że opieka, wsparcie, ochrona i zadośćuczynienie zapewniane dzieciom powinny być zintegrowane i </w:t>
            </w:r>
            <w:r w:rsidRPr="00F35642">
              <w:rPr>
                <w:b/>
                <w:i/>
              </w:rPr>
              <w:lastRenderedPageBreak/>
              <w:t>gwarantować poszanowanie ich sta</w:t>
            </w:r>
            <w:r w:rsidRPr="00F35642">
              <w:rPr>
                <w:b/>
                <w:i/>
              </w:rPr>
              <w:t>tusu jako pełnych posiadaczy praw. Tylko dzięki takiemu podejściu można zapewnić rzeczywistą i trwałą ochronę ich praw, uwzględniając ich potrzeby w ramach wymiaru sprawiedliwości, który jest dostosowany do ogólnego rozwoju dzieci i na niego uwrażliwiony.</w:t>
            </w:r>
          </w:p>
        </w:tc>
      </w:tr>
    </w:tbl>
    <w:p w:rsidR="004267B1" w:rsidRPr="00F35642" w:rsidRDefault="00F35642" w:rsidP="004267B1">
      <w:r w:rsidRPr="00F35642">
        <w:rPr>
          <w:rStyle w:val="HideTWBExt"/>
        </w:rPr>
        <w:lastRenderedPageBreak/>
        <w:t>&lt;/Amend&gt;</w:t>
      </w:r>
      <w:bookmarkEnd w:id="14"/>
    </w:p>
    <w:p w:rsidR="004267B1" w:rsidRPr="00F35642" w:rsidRDefault="00F35642" w:rsidP="004267B1">
      <w:pPr>
        <w:pStyle w:val="AMNumberTabs0"/>
      </w:pPr>
      <w:bookmarkStart w:id="15" w:name="AM14Compr1"/>
      <w:r w:rsidRPr="00F35642">
        <w:rPr>
          <w:rStyle w:val="HideTWBExt"/>
        </w:rPr>
        <w:t>&lt;Amend&gt;</w:t>
      </w:r>
      <w:r w:rsidRPr="00F35642">
        <w:t>Poprawka</w:t>
      </w:r>
      <w:r w:rsidRPr="00F35642">
        <w:tab/>
      </w:r>
      <w:r w:rsidRPr="00F35642">
        <w:tab/>
      </w:r>
      <w:r w:rsidRPr="00F35642">
        <w:rPr>
          <w:rStyle w:val="HideTWBExt"/>
        </w:rPr>
        <w:t>&lt;NumAm&gt;</w:t>
      </w:r>
      <w:r w:rsidRPr="00F35642">
        <w:t>19</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37</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(37)</w:t>
            </w:r>
            <w:r w:rsidRPr="00F35642">
              <w:tab/>
              <w:t xml:space="preserve">Państwa członkowskie powinny udzielać dzieciom będącym ofiarami dostosowanego i </w:t>
            </w:r>
            <w:r w:rsidRPr="00F35642">
              <w:t>kompleksowego krótko- i długoterminowego wsparcia. Wszelkie szkody wyrządzone dziecku poprzez niegodziwe traktowanie w celach seksualnych i wykorzystywanie seksualne mają poważny charakter i należy im poświęcić uwagę, tak szybko jak to możliwe po pierwszym</w:t>
            </w:r>
            <w:r w:rsidRPr="00F35642">
              <w:t xml:space="preserve"> kontakcie ofiary z organami władzy. Natychmiastowa pomoc ofiarom przed postępowaniem przygotowawczym i sądowym oraz w trakcie tego postępowania jest konieczna w celu ograniczenia długotrwałej traumy związanej z doznanymi nadużyciami. Aby ułatwić szybkie u</w:t>
            </w:r>
            <w:r w:rsidRPr="00F35642">
              <w:t xml:space="preserve">dzielanie pomocy, w tym identyfikację odpowiednich służb wsparcia, państwa członkowskie powinny wydawać wytyczne i protokoły dla pracowników opieki zdrowotnej, oświaty i opieki społecznej, w tym dla personelu telefonów zaufania. Ze względu na naturę szkód </w:t>
            </w:r>
            <w:r w:rsidRPr="00F35642">
              <w:t>wyrządzonych przez niegodziwe traktowanie w celach seksualnych i wykorzystywanie seksualne takie wsparcie powinno być udzielane tak długo, jak jest to konieczne, aby dziecko odzyskało zdrowie fizyczne i psychiczne, a w razie konieczności powinno być udziel</w:t>
            </w:r>
            <w:r w:rsidRPr="00F35642">
              <w:t xml:space="preserve">ane aż do wieku dorosłego. Powinno się rozważyć, </w:t>
            </w:r>
            <w:r w:rsidRPr="00F35642">
              <w:lastRenderedPageBreak/>
              <w:t>czy pomocą i doradztwem należy objąć rodziców lub opiekunów dziecka będącego ofiarą, o ile nie są oni podejrzanymi w odniesieniu do danego przestępstwa, tak aby ułatwić im pomoc dziecku będącemu ofiarą w tra</w:t>
            </w:r>
            <w:r w:rsidRPr="00F35642">
              <w:t>kcie postępowania.</w:t>
            </w:r>
          </w:p>
        </w:tc>
        <w:tc>
          <w:tcPr>
            <w:tcW w:w="4876" w:type="dxa"/>
            <w:tcBorders>
              <w:top w:val="nil"/>
              <w:left w:val="nil"/>
              <w:bottom w:val="nil"/>
              <w:right w:val="nil"/>
            </w:tcBorders>
          </w:tcPr>
          <w:p w:rsidR="004267B1" w:rsidRPr="00F35642" w:rsidRDefault="00F35642" w:rsidP="002438EE">
            <w:pPr>
              <w:pStyle w:val="Normal6a"/>
            </w:pPr>
            <w:r w:rsidRPr="00F35642">
              <w:lastRenderedPageBreak/>
              <w:t>(37)</w:t>
            </w:r>
            <w:r w:rsidRPr="00F35642">
              <w:tab/>
              <w:t>Państwa członkowskie powinny udzielać dzieciom będącym ofiarami dostosowanego i kompleksowego krótko- i długoterminowego wsparcia</w:t>
            </w:r>
            <w:r w:rsidRPr="00F35642">
              <w:rPr>
                <w:b/>
                <w:i/>
              </w:rPr>
              <w:t xml:space="preserve"> w sposób uwzględniający aspekt płci oraz potrzeby i cechy każdego dziecka, które doświadczyło niegodzi</w:t>
            </w:r>
            <w:r w:rsidRPr="00F35642">
              <w:rPr>
                <w:b/>
                <w:i/>
              </w:rPr>
              <w:t>wego traktowania.</w:t>
            </w:r>
            <w:r w:rsidRPr="00F35642">
              <w:t xml:space="preserve"> Wszelkie szkody wyrządzone dziecku poprzez niegodziwe traktowanie w celach seksualnych i wykorzystywanie seksualne mają poważny charakter i należy im poświęcić uwagę, tak szybko jak to możliwe po pierwszym kontakcie ofiary z organami wład</w:t>
            </w:r>
            <w:r w:rsidRPr="00F35642">
              <w:t>zy. Natychmiastowa pomoc ofiarom przed postępowaniem przygotowawczym i sądowym oraz w trakcie tego postępowania jest konieczna w celu ograniczenia długotrwałej traumy związanej z doznanymi nadużyciami. Aby ułatwić szybkie udzielanie pomocy, w tym identyfik</w:t>
            </w:r>
            <w:r w:rsidRPr="00F35642">
              <w:t>ację odpowiednich służb wsparcia, państwa członkowskie powinny wydawać wytyczne i protokoły dla pracowników opieki zdrowotnej, oświaty i opieki społecznej, w tym dla personelu</w:t>
            </w:r>
            <w:r w:rsidRPr="00F35642">
              <w:rPr>
                <w:b/>
                <w:i/>
              </w:rPr>
              <w:t xml:space="preserve"> i wolontariuszy</w:t>
            </w:r>
            <w:r w:rsidRPr="00F35642">
              <w:t xml:space="preserve"> telefonów zaufania. Ze względu na naturę szkód wyrządzonych prze</w:t>
            </w:r>
            <w:r w:rsidRPr="00F35642">
              <w:t xml:space="preserve">z niegodziwe traktowanie w celach seksualnych i wykorzystywanie seksualne takie wsparcie powinno być udzielane tak długo, jak jest to konieczne, aby dziecko </w:t>
            </w:r>
            <w:r w:rsidRPr="00F35642">
              <w:lastRenderedPageBreak/>
              <w:t>odzyskało zdrowie fizyczne i psychiczne, a w razie konieczności powinno być udzielane aż do wieku d</w:t>
            </w:r>
            <w:r w:rsidRPr="00F35642">
              <w:t>orosłego. Powinno się rozważyć, czy pomocą i doradztwem należy objąć rodziców lub opiekunów dziecka będącego ofiarą, o ile nie są oni podejrzanymi w odniesieniu do danego przestępstwa, tak aby ułatwić im pomoc dziecku będącemu ofiarą w trakcie postępowania</w:t>
            </w:r>
            <w:r w:rsidRPr="00F35642">
              <w:t>.</w:t>
            </w:r>
          </w:p>
        </w:tc>
      </w:tr>
    </w:tbl>
    <w:p w:rsidR="004267B1" w:rsidRPr="00F35642" w:rsidRDefault="00F35642" w:rsidP="004267B1">
      <w:r w:rsidRPr="00F35642">
        <w:rPr>
          <w:rStyle w:val="HideTWBExt"/>
        </w:rPr>
        <w:lastRenderedPageBreak/>
        <w:t>&lt;/Amend&gt;</w:t>
      </w:r>
      <w:bookmarkEnd w:id="15"/>
    </w:p>
    <w:p w:rsidR="004267B1" w:rsidRPr="00F35642" w:rsidRDefault="00F35642" w:rsidP="004267B1">
      <w:pPr>
        <w:pStyle w:val="AMNumberTabs0"/>
      </w:pPr>
      <w:bookmarkStart w:id="16" w:name="AM14Compr2"/>
      <w:r w:rsidRPr="00F35642">
        <w:rPr>
          <w:rStyle w:val="HideTWBExt"/>
        </w:rPr>
        <w:t>&lt;Amend&gt;</w:t>
      </w:r>
      <w:r w:rsidRPr="00F35642">
        <w:t>Poprawka</w:t>
      </w:r>
      <w:r w:rsidRPr="00F35642">
        <w:tab/>
      </w:r>
      <w:r w:rsidRPr="00F35642">
        <w:tab/>
      </w:r>
      <w:r w:rsidRPr="00F35642">
        <w:rPr>
          <w:rStyle w:val="HideTWBExt"/>
        </w:rPr>
        <w:t>&lt;NumAm&gt;</w:t>
      </w:r>
      <w:r w:rsidRPr="00F35642">
        <w:t>20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38</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(38)</w:t>
            </w:r>
            <w:r w:rsidRPr="00F35642">
              <w:tab/>
            </w:r>
            <w:r w:rsidRPr="00F35642">
              <w:t xml:space="preserve">Trauma wynikająca z niegodziwego traktowania w celach seksualnych i wykorzystywania seksualnego dzieci często utrzymuje się nawet w wieku dorosłym, co pociąga za sobą </w:t>
            </w:r>
            <w:r w:rsidRPr="00F35642">
              <w:rPr>
                <w:b/>
                <w:i/>
              </w:rPr>
              <w:t xml:space="preserve">długotrwałe </w:t>
            </w:r>
            <w:r w:rsidRPr="00F35642">
              <w:t>skutki, które często przez lata, a nawet dziesięciolecia</w:t>
            </w:r>
            <w:r w:rsidRPr="00F35642">
              <w:rPr>
                <w:b/>
                <w:bCs/>
                <w:i/>
                <w:iCs/>
              </w:rPr>
              <w:t>,</w:t>
            </w:r>
            <w:r w:rsidRPr="00F35642">
              <w:t xml:space="preserve"> </w:t>
            </w:r>
            <w:r w:rsidRPr="00F35642">
              <w:rPr>
                <w:b/>
                <w:bCs/>
                <w:i/>
                <w:iCs/>
              </w:rPr>
              <w:t>uniemożliwiając</w:t>
            </w:r>
            <w:r w:rsidRPr="00F35642">
              <w:t xml:space="preserve"> ofi</w:t>
            </w:r>
            <w:r w:rsidRPr="00F35642">
              <w:t xml:space="preserve">arom zgłoszenie przestępstwa oraz ubieganie się o pomoc i wsparcie. W związku z tym państwa członkowskie powinny zapewnić </w:t>
            </w:r>
            <w:r w:rsidRPr="00F35642">
              <w:rPr>
                <w:b/>
                <w:i/>
              </w:rPr>
              <w:t xml:space="preserve">dostosowaną do potrzeb i </w:t>
            </w:r>
            <w:r w:rsidRPr="00F35642">
              <w:t xml:space="preserve">kompleksową krótko- i długoterminową pomoc nie tylko dzieciom będącym ofiarami, ale również osobom dorosłym, </w:t>
            </w:r>
            <w:r w:rsidRPr="00F35642">
              <w:t>które jako dzieci doświadczyły niegodziwego traktowania w celach seksualnych i wykorzystywania seksualnego.</w:t>
            </w:r>
          </w:p>
        </w:tc>
        <w:tc>
          <w:tcPr>
            <w:tcW w:w="4876" w:type="dxa"/>
            <w:tcBorders>
              <w:top w:val="nil"/>
              <w:left w:val="nil"/>
              <w:bottom w:val="nil"/>
              <w:right w:val="nil"/>
            </w:tcBorders>
          </w:tcPr>
          <w:p w:rsidR="004267B1" w:rsidRPr="00F35642" w:rsidRDefault="00F35642" w:rsidP="002438EE">
            <w:pPr>
              <w:pStyle w:val="Normal6a"/>
            </w:pPr>
            <w:r w:rsidRPr="00F35642">
              <w:t>(38)</w:t>
            </w:r>
            <w:r w:rsidRPr="00F35642">
              <w:tab/>
            </w:r>
            <w:r w:rsidRPr="00F35642">
              <w:rPr>
                <w:b/>
                <w:i/>
              </w:rPr>
              <w:t>Niegodziwe traktowanie dzieci w celach seksualnych – zarówno fizyczne, jak i za pośrednictwem technologii informacyjno-komunikacyjnych – głębok</w:t>
            </w:r>
            <w:r w:rsidRPr="00F35642">
              <w:rPr>
                <w:b/>
                <w:i/>
              </w:rPr>
              <w:t>o i trwale wpływa na ofiary, ich zdrowie psychiczne, rozwój osobisty i przyszły dobrostan.</w:t>
            </w:r>
            <w:r w:rsidRPr="00F35642">
              <w:t xml:space="preserve"> Trauma wynikająca z niegodziwego traktowania w celach seksualnych i wykorzystywania seksualnego dzieci często utrzymuje się nawet w wieku dorosłym, co pociąga za sob</w:t>
            </w:r>
            <w:r w:rsidRPr="00F35642">
              <w:t xml:space="preserve">ą skutki </w:t>
            </w:r>
            <w:r w:rsidRPr="00F35642">
              <w:rPr>
                <w:b/>
                <w:i/>
              </w:rPr>
              <w:t>utrzymujące się niekiedy przez całe życie</w:t>
            </w:r>
            <w:r w:rsidRPr="00F35642">
              <w:t xml:space="preserve">, które często przez lata, a nawet dziesięciolecia </w:t>
            </w:r>
            <w:r w:rsidRPr="00F35642">
              <w:rPr>
                <w:b/>
                <w:bCs/>
                <w:i/>
                <w:iCs/>
              </w:rPr>
              <w:t>uniemożliwiają</w:t>
            </w:r>
            <w:r w:rsidRPr="00F35642">
              <w:t xml:space="preserve"> ofiarom zgłoszenie przestępstwa oraz ubieganie się o pomoc i wsparcie. </w:t>
            </w:r>
            <w:r w:rsidRPr="00F35642">
              <w:rPr>
                <w:b/>
                <w:i/>
              </w:rPr>
              <w:t>W niektórych przypadkach istnieją różnice, jeśli chodzi o wspomnienia</w:t>
            </w:r>
            <w:r w:rsidRPr="00F35642">
              <w:rPr>
                <w:b/>
                <w:i/>
              </w:rPr>
              <w:t xml:space="preserve"> ofiar dotyczące niegodziwego traktowania w celach seksualnych i wynikającą z niego traumę. Ponadto ze względu na brak informacji i wiedzy o tym, czym jest niegodziwe traktowanie dzieci w celach seksualnych i czym jest zgoda, zdarza się, że osoby, które do</w:t>
            </w:r>
            <w:r w:rsidRPr="00F35642">
              <w:rPr>
                <w:b/>
                <w:i/>
              </w:rPr>
              <w:t>świadczyły niegodziwego traktowania, zdają sobie z tego sprawę dopiero w późniejszym okresie życia.</w:t>
            </w:r>
            <w:r w:rsidRPr="00F35642">
              <w:t xml:space="preserve"> </w:t>
            </w:r>
            <w:r w:rsidRPr="00F35642">
              <w:rPr>
                <w:b/>
                <w:i/>
              </w:rPr>
              <w:t xml:space="preserve">W </w:t>
            </w:r>
            <w:r w:rsidRPr="00F35642">
              <w:t xml:space="preserve">związku z tym państwa członkowskie powinny zapewnić kompleksową krótko- i </w:t>
            </w:r>
            <w:r w:rsidRPr="00F35642">
              <w:lastRenderedPageBreak/>
              <w:t>długoterminową pomoc nie tylko dzieciom będącym ofiarami, ale również osobom dor</w:t>
            </w:r>
            <w:r w:rsidRPr="00F35642">
              <w:t>osłym, które jako dzieci doświadczyły niegodziwego traktowania w celach seksualnych i wykorzystywania seksualnego</w:t>
            </w:r>
            <w:r w:rsidRPr="00F35642">
              <w:rPr>
                <w:b/>
                <w:i/>
              </w:rPr>
              <w:t>, w sposób uwzględniający aspekt płci oraz konkretne potrzeby i cechy każdego dziecka</w:t>
            </w:r>
            <w:r w:rsidRPr="00F35642">
              <w:t>.</w:t>
            </w:r>
          </w:p>
        </w:tc>
      </w:tr>
    </w:tbl>
    <w:p w:rsidR="004267B1" w:rsidRPr="00F35642" w:rsidRDefault="00F35642" w:rsidP="004267B1">
      <w:r w:rsidRPr="00F35642">
        <w:rPr>
          <w:rStyle w:val="HideTWBExt"/>
        </w:rPr>
        <w:lastRenderedPageBreak/>
        <w:t>&lt;/Amend&gt;</w:t>
      </w:r>
      <w:bookmarkEnd w:id="16"/>
    </w:p>
    <w:p w:rsidR="004267B1" w:rsidRPr="00F35642" w:rsidRDefault="00F35642" w:rsidP="004267B1">
      <w:pPr>
        <w:pStyle w:val="AMNumberTabs0"/>
      </w:pPr>
      <w:bookmarkStart w:id="17" w:name="AM14Compr3"/>
      <w:r w:rsidRPr="00F35642">
        <w:rPr>
          <w:rStyle w:val="HideTWBExt"/>
        </w:rPr>
        <w:t>&lt;Amend&gt;</w:t>
      </w:r>
      <w:r w:rsidRPr="00F35642">
        <w:t>Poprawka</w:t>
      </w:r>
      <w:r w:rsidRPr="00F35642">
        <w:tab/>
      </w:r>
      <w:r w:rsidRPr="00F35642">
        <w:tab/>
      </w:r>
      <w:r w:rsidRPr="00F35642">
        <w:rPr>
          <w:rStyle w:val="HideTWBExt"/>
        </w:rPr>
        <w:t>&lt;NumAm&gt;</w:t>
      </w:r>
      <w:r w:rsidRPr="00F35642">
        <w:t>21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39</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(39)</w:t>
            </w:r>
            <w:r w:rsidRPr="00F35642">
              <w:tab/>
              <w:t xml:space="preserve">Dyrektywa 2012/29/UE ustanawia pakiet praw ofiar w postępowaniu karnym, w tym prawo do ochrony i prawo do uzyskania decyzji w sprawie </w:t>
            </w:r>
            <w:r w:rsidRPr="00F35642">
              <w:t>odszkodowania od sprawcy. We wniosku dotyczącym przeglądu dyrektywy o prawach ofiar przewidziano ukierunkowane zmiany dotyczące praw wszystkich ofiar. Oprócz praw ustanowionych w przywołanej dyrektywie dzieciom będącym ofiarami niegodziwego traktowania w c</w:t>
            </w:r>
            <w:r w:rsidRPr="00F35642">
              <w:t>elach seksualnych, wykorzystywania seksualnego i materiałów przedstawiających niegodziwe traktowanie w celach seksualnych należy zapewnić dostęp do doradztwa prawnego i – zgodnie z rolą ofiary w danym systemie wymiaru sprawiedliwości – do zastępstwa proces</w:t>
            </w:r>
            <w:r w:rsidRPr="00F35642">
              <w:t>owego, w tym także w celu dochodzenia odszkodowania. Właściwe organy mogą udzielać takiego doradztwa prawnego i oferować takie zastępstwo procesowe również w celu dochodzenia odszkodowania od państwa. Doradztwo prawne ma umożliwić pokrzywdzonym uzyskanie d</w:t>
            </w:r>
            <w:r w:rsidRPr="00F35642">
              <w:t xml:space="preserve">anych o ich sytuacji oraz porady dotyczącej istniejących możliwości. Doradztwo prawne powinno być świadczone przez osobę posiadającą odpowiednie wykształcenie prawnicze, która nie musi koniecznie być prawnikiem. </w:t>
            </w:r>
            <w:r w:rsidRPr="00F35642">
              <w:lastRenderedPageBreak/>
              <w:t>Doradztwo prawne i – zgodnie z pozycją ofiar</w:t>
            </w:r>
            <w:r w:rsidRPr="00F35642">
              <w:t>y w danym systemie wymiaru sprawiedliwości – zastępstwo procesowe powinno być bezpłatne, przynajmniej w sytuacjach, gdy ofiara nie posiada wystarczających środków finansowych, w trybie zgodnym z procedurami wewnętrznymi obowiązującymi w państwach członkows</w:t>
            </w:r>
            <w:r w:rsidRPr="00F35642">
              <w:t>kich.</w:t>
            </w:r>
          </w:p>
        </w:tc>
        <w:tc>
          <w:tcPr>
            <w:tcW w:w="4876" w:type="dxa"/>
            <w:tcBorders>
              <w:top w:val="nil"/>
              <w:left w:val="nil"/>
              <w:bottom w:val="nil"/>
              <w:right w:val="nil"/>
            </w:tcBorders>
          </w:tcPr>
          <w:p w:rsidR="004267B1" w:rsidRPr="00F35642" w:rsidRDefault="00F35642" w:rsidP="002438EE">
            <w:pPr>
              <w:pStyle w:val="Normal6a"/>
            </w:pPr>
            <w:r w:rsidRPr="00F35642">
              <w:lastRenderedPageBreak/>
              <w:t>(39)</w:t>
            </w:r>
            <w:r w:rsidRPr="00F35642">
              <w:tab/>
              <w:t xml:space="preserve">Dyrektywa 2012/29/UE ustanawia pakiet praw ofiar w postępowaniu karnym, w tym prawo do ochrony i prawo do uzyskania decyzji w sprawie odszkodowania od sprawcy. We wniosku dotyczącym przeglądu dyrektywy o prawach ofiar przewidziano ukierunkowane </w:t>
            </w:r>
            <w:r w:rsidRPr="00F35642">
              <w:t>zmiany dotyczące praw wszystkich ofiar. Oprócz praw ustanowionych w przywołanej dyrektywie dzieciom będącym ofiarami niegodziwego traktowania w celach seksualnych, wykorzystywania seksualnego i materiałów przedstawiających niegodziwe traktowanie w celach s</w:t>
            </w:r>
            <w:r w:rsidRPr="00F35642">
              <w:t>eksualnych należy zapewnić dostęp do doradztwa prawnego i – zgodnie z rolą ofiary w danym systemie wymiaru sprawiedliwości – do zastępstwa procesowego, w tym także w celu dochodzenia odszkodowania. Właściwe organy mogą udzielać takiego doradztwa prawnego i</w:t>
            </w:r>
            <w:r w:rsidRPr="00F35642">
              <w:t xml:space="preserve"> oferować takie zastępstwo procesowe również w celu dochodzenia odszkodowania od państwa. Doradztwo prawne ma umożliwić pokrzywdzonym uzyskanie danych o ich sytuacji oraz porady dotyczącej istniejących możliwości. Doradztwo prawne powinno być świadczone pr</w:t>
            </w:r>
            <w:r w:rsidRPr="00F35642">
              <w:t xml:space="preserve">zez osobę posiadającą odpowiednie wykształcenie prawnicze, która nie musi koniecznie być prawnikiem. </w:t>
            </w:r>
            <w:r w:rsidRPr="00F35642">
              <w:lastRenderedPageBreak/>
              <w:t>Doradztwo prawne i – zgodnie z pozycją ofiary w danym systemie wymiaru sprawiedliwości – zastępstwo procesowe powinno być bezpłatne, przynajmniej w sytuacj</w:t>
            </w:r>
            <w:r w:rsidRPr="00F35642">
              <w:t xml:space="preserve">ach, gdy ofiara nie posiada wystarczających środków finansowych, w trybie zgodnym z procedurami wewnętrznymi obowiązującymi w państwach członkowskich. </w:t>
            </w:r>
            <w:r w:rsidRPr="00F35642">
              <w:rPr>
                <w:b/>
                <w:i/>
              </w:rPr>
              <w:t>Państwa członkowskie powinny zapewnić, aby prawo do naprawienia lub ograniczenia szkody nie było wykonywa</w:t>
            </w:r>
            <w:r w:rsidRPr="00F35642">
              <w:rPr>
                <w:b/>
                <w:i/>
              </w:rPr>
              <w:t>ne wyłącznie w drodze odszkodowania pieniężnego, lecz także kompleksowych działań naprawczych wykraczających poza środki pieniężne, co obejmuje rehabilitację fizyczną, zapewnienie dostępu do opieki zdrowotnej, edukacji lub ośrodków usług dla ofiar.</w:t>
            </w:r>
          </w:p>
        </w:tc>
      </w:tr>
    </w:tbl>
    <w:p w:rsidR="004267B1" w:rsidRPr="00F35642" w:rsidRDefault="00F35642" w:rsidP="004267B1">
      <w:r w:rsidRPr="00F35642">
        <w:rPr>
          <w:rStyle w:val="HideTWBExt"/>
        </w:rPr>
        <w:lastRenderedPageBreak/>
        <w:t>&lt;/Amen</w:t>
      </w:r>
      <w:r w:rsidRPr="00F35642">
        <w:rPr>
          <w:rStyle w:val="HideTWBExt"/>
        </w:rPr>
        <w:t>d&gt;</w:t>
      </w:r>
      <w:bookmarkEnd w:id="17"/>
    </w:p>
    <w:p w:rsidR="004267B1" w:rsidRPr="00F35642" w:rsidRDefault="00F35642" w:rsidP="004267B1">
      <w:pPr>
        <w:pStyle w:val="AMNumberTabs0"/>
      </w:pPr>
      <w:bookmarkStart w:id="18" w:name="AM14Compr4"/>
      <w:r w:rsidRPr="00F35642">
        <w:rPr>
          <w:rStyle w:val="HideTWBExt"/>
        </w:rPr>
        <w:t>&lt;Amend&gt;</w:t>
      </w:r>
      <w:r w:rsidRPr="00F35642">
        <w:t>Poprawka</w:t>
      </w:r>
      <w:r w:rsidRPr="00F35642">
        <w:tab/>
      </w:r>
      <w:r w:rsidRPr="00F35642">
        <w:tab/>
      </w:r>
      <w:r w:rsidRPr="00F35642">
        <w:rPr>
          <w:rStyle w:val="HideTWBExt"/>
        </w:rPr>
        <w:t>&lt;NumAm&gt;</w:t>
      </w:r>
      <w:r w:rsidRPr="00F35642">
        <w:t>22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39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(39a)</w:t>
            </w:r>
            <w:r w:rsidRPr="00F35642">
              <w:tab/>
            </w:r>
            <w:r w:rsidRPr="00F35642">
              <w:rPr>
                <w:b/>
                <w:i/>
              </w:rPr>
              <w:t xml:space="preserve">Zapobieganie niegodziwemu traktowaniu dzieci w celach seksualnych ma </w:t>
            </w:r>
            <w:r w:rsidRPr="00F35642">
              <w:rPr>
                <w:b/>
                <w:i/>
              </w:rPr>
              <w:t>zasadnicze znaczenie dla ochrony dzieci. Państwa członkowskie powinny stosować środki ochronne gwarantujące dobrostan fizyczny, emocjonalny i psychiczny dzieci oraz prawa podstawowe dzieci do dorastania w bezpiecznym środowisku wolnym od wykorzystywania, p</w:t>
            </w:r>
            <w:r w:rsidRPr="00F35642">
              <w:rPr>
                <w:b/>
                <w:i/>
              </w:rPr>
              <w:t>rzemocy i krzywdy. Zapobieganie niegodziwemu traktowaniu dzieci w celach seksualnych wymaga podejmowania wspólnych wysiłków we wszystkich sektorach, w tym w edukacji, opiece zdrowotnej, systemach sądowych i działalności społecznej. Ponadto wzmocnienie pozy</w:t>
            </w:r>
            <w:r w:rsidRPr="00F35642">
              <w:rPr>
                <w:b/>
                <w:i/>
              </w:rPr>
              <w:t xml:space="preserve">cji głównych opiekunów, szczególnie matek, które często stoją w pierwszej linii ochrony, ma zasadnicze znaczenie dla wykrywania i </w:t>
            </w:r>
            <w:r w:rsidRPr="00F35642">
              <w:rPr>
                <w:b/>
                <w:i/>
              </w:rPr>
              <w:lastRenderedPageBreak/>
              <w:t>przerywania sytuacji niegodziwego traktowania.</w:t>
            </w:r>
          </w:p>
        </w:tc>
      </w:tr>
    </w:tbl>
    <w:p w:rsidR="004267B1" w:rsidRPr="00F35642" w:rsidRDefault="00F35642" w:rsidP="004267B1">
      <w:r w:rsidRPr="00F35642">
        <w:rPr>
          <w:rStyle w:val="HideTWBExt"/>
        </w:rPr>
        <w:lastRenderedPageBreak/>
        <w:t>&lt;/Amend&gt;</w:t>
      </w:r>
      <w:bookmarkEnd w:id="18"/>
    </w:p>
    <w:p w:rsidR="004267B1" w:rsidRPr="00F35642" w:rsidRDefault="00F35642" w:rsidP="004267B1">
      <w:pPr>
        <w:pStyle w:val="AMNumberTabs0"/>
      </w:pPr>
      <w:bookmarkStart w:id="19" w:name="AM14Compr5"/>
      <w:r w:rsidRPr="00F35642">
        <w:rPr>
          <w:rStyle w:val="HideTWBExt"/>
        </w:rPr>
        <w:t>&lt;Amend&gt;</w:t>
      </w:r>
      <w:r w:rsidRPr="00F35642">
        <w:t>Poprawka</w:t>
      </w:r>
      <w:r w:rsidRPr="00F35642">
        <w:tab/>
      </w:r>
      <w:r w:rsidRPr="00F35642">
        <w:tab/>
      </w:r>
      <w:r w:rsidRPr="00F35642">
        <w:rPr>
          <w:rStyle w:val="HideTWBExt"/>
        </w:rPr>
        <w:t>&lt;NumAm&gt;</w:t>
      </w:r>
      <w:r w:rsidRPr="00F35642">
        <w:t>23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w:t>
      </w:r>
      <w:r w:rsidRPr="00F35642">
        <w: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39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(39b)</w:t>
            </w:r>
            <w:r w:rsidRPr="00F35642">
              <w:tab/>
            </w:r>
            <w:r w:rsidRPr="00F35642">
              <w:rPr>
                <w:b/>
                <w:i/>
              </w:rPr>
              <w:t xml:space="preserve">Państwa członkowskie powinny zapewniać, aby organy ścigania bez zbędnej zwłoki wszczynały postępowania przygotowawcze w sprawie usiłowania nagabywania </w:t>
            </w:r>
            <w:r w:rsidRPr="00F35642">
              <w:rPr>
                <w:b/>
                <w:i/>
              </w:rPr>
              <w:t>dzieci w celach seksualnych oraz aby dzieci będące ofiarami takich usiłowań były skutecznie kierowane do odpowiednich służb wsparcia udzielających pomocy i ochrony, z naciskiem na wzmocnienie praw ofiar.</w:t>
            </w:r>
          </w:p>
        </w:tc>
      </w:tr>
    </w:tbl>
    <w:p w:rsidR="004267B1" w:rsidRPr="00F35642" w:rsidRDefault="00F35642" w:rsidP="004267B1">
      <w:r w:rsidRPr="00F35642">
        <w:rPr>
          <w:rStyle w:val="HideTWBExt"/>
        </w:rPr>
        <w:t>&lt;/Amend&gt;</w:t>
      </w:r>
      <w:bookmarkEnd w:id="19"/>
    </w:p>
    <w:p w:rsidR="004267B1" w:rsidRPr="00F35642" w:rsidRDefault="00F35642" w:rsidP="004267B1">
      <w:pPr>
        <w:pStyle w:val="AMNumberTabs0"/>
      </w:pPr>
      <w:bookmarkStart w:id="20" w:name="AM14Compr6"/>
      <w:r w:rsidRPr="00F35642">
        <w:rPr>
          <w:rStyle w:val="HideTWBExt"/>
        </w:rPr>
        <w:t>&lt;Amend&gt;</w:t>
      </w:r>
      <w:r w:rsidRPr="00F35642">
        <w:t>Poprawka</w:t>
      </w:r>
      <w:r w:rsidRPr="00F35642">
        <w:tab/>
      </w:r>
      <w:r w:rsidRPr="00F35642">
        <w:tab/>
      </w:r>
      <w:r w:rsidRPr="00F35642">
        <w:rPr>
          <w:rStyle w:val="HideTWBExt"/>
        </w:rPr>
        <w:t>&lt;NumAm&gt;</w:t>
      </w:r>
      <w:r w:rsidRPr="00F35642">
        <w:t>24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40</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(40)</w:t>
            </w:r>
            <w:r w:rsidRPr="00F35642">
              <w:tab/>
              <w:t xml:space="preserve">Unijne Centrum ds. Zapobiegania Niegodziwemu Traktowaniu Dzieci w Celach Seksualnych i Jego Zwalczania („Unijne Centrum”), </w:t>
            </w:r>
            <w:r w:rsidRPr="00F35642">
              <w:t>ustanowione rozporządzeniem […/…/UE ustanawiającym przepisy mające na celu zapobieganie niegodziwemu traktowaniu dzieci w celach seksualnych i jego zwalczanie]</w:t>
            </w:r>
            <w:r w:rsidRPr="00F35642">
              <w:rPr>
                <w:vertAlign w:val="superscript"/>
              </w:rPr>
              <w:t>16</w:t>
            </w:r>
            <w:r w:rsidRPr="00F35642">
              <w:t>, powinno wspierać realizację działań i zobowiązań państw członkowskich w zakresie zapobiegania</w:t>
            </w:r>
            <w:r w:rsidRPr="00F35642">
              <w:t xml:space="preserve"> przestępstwom i udzielania pomocy ofiarom wynikających z niniejszej dyrektywy. Powinno też ułatwiać wymianę najlepszych praktyk w Unii i poza nią. Unijne Centrum powinno zachęcać do dialogu między wszystkimi odpowiednimi zainteresowanymi stronami, aby pom</w:t>
            </w:r>
            <w:r w:rsidRPr="00F35642">
              <w:t xml:space="preserve">óc w </w:t>
            </w:r>
            <w:r w:rsidRPr="00F35642">
              <w:lastRenderedPageBreak/>
              <w:t>opracowaniu nowoczesnych programów zapobiegawczych. Współpracując z państwami członkowskimi i przyczyniając się do standaryzacji gromadzenia danych dotyczących niegodziwego traktowania dzieci w celach seksualnych i wykorzystywania seksualnego dzieci w</w:t>
            </w:r>
            <w:r w:rsidRPr="00F35642">
              <w:t xml:space="preserve"> całej Unii, Unijne Centrum powinno także ułatwiać prowadzenie opartej na dowodach polityki zarówno w zakresie zapobiegania przestępstwom, jak i pomocy ofiarom. Państwa członkowskie powinny ustanowić organy krajowe lub podmioty równoważne, które uznają za </w:t>
            </w:r>
            <w:r w:rsidRPr="00F35642">
              <w:t>najwłaściwsze pod kątem ich organizacji wewnętrznej, uwzględniając fakt, że potrzebna jest minimalna struktura realizująca określone zadania, zdolna do analizowania tendencji w zakresie niegodziwego traktowania dzieci w celach seksualnych, gromadzenia dany</w:t>
            </w:r>
            <w:r w:rsidRPr="00F35642">
              <w:t>ch statystycznych, mierzenia wyników działań mających na celu zapobieganie niegodziwemu traktowaniu dzieci w celach seksualnych i jego zwalczanie oraz do przekazywania regularnie informacji o takich tendencjach, statystykach i wynikach. Takie organy krajow</w:t>
            </w:r>
            <w:r w:rsidRPr="00F35642">
              <w:t>e powinny pełnić funkcję krajowego punktu kontaktowego i przyjąć w swoich pracach integracyjne podejście angażujące wiele zainteresowanych stron. Państwa członkowskie powinny ponadto ustanowić na szczeblu krajowym niezbędne mechanizmy służące zapewnieniu s</w:t>
            </w:r>
            <w:r w:rsidRPr="00F35642">
              <w:t>kutecznej koordynacji i współpracy wszystkich właściwych podmiotów publicznych i prywatnych w zakresie opracowywania i wdrażania środków zapobiegania niegodziwemu traktowaniu dzieci w celach seksualnych i wykorzystywaniu seksualnemu dzieci, zarówno w inter</w:t>
            </w:r>
            <w:r w:rsidRPr="00F35642">
              <w:t>necie, jak i poza nim, oraz zwalczania tych zjawisk; powinny też ułatwiać współpracę z Unijnym Centrum i Komisją.</w:t>
            </w:r>
          </w:p>
        </w:tc>
        <w:tc>
          <w:tcPr>
            <w:tcW w:w="4876" w:type="dxa"/>
            <w:tcBorders>
              <w:top w:val="nil"/>
              <w:left w:val="nil"/>
              <w:bottom w:val="nil"/>
              <w:right w:val="nil"/>
            </w:tcBorders>
          </w:tcPr>
          <w:p w:rsidR="004267B1" w:rsidRPr="00F35642" w:rsidRDefault="00F35642" w:rsidP="002438EE">
            <w:pPr>
              <w:pStyle w:val="Normal6a"/>
            </w:pPr>
            <w:r w:rsidRPr="00F35642">
              <w:lastRenderedPageBreak/>
              <w:t>(40)</w:t>
            </w:r>
            <w:r w:rsidRPr="00F35642">
              <w:tab/>
              <w:t>Unijne Centrum ds. Zapobiegania Niegodziwemu Traktowaniu Dzieci w Celach Seksualnych i Jego Zwalczania („Unijne Centrum”), ustanowione ro</w:t>
            </w:r>
            <w:r w:rsidRPr="00F35642">
              <w:t>zporządzeniem […/…/UE ustanawiającym przepisy mające na celu zapobieganie niegodziwemu traktowaniu dzieci w celach seksualnych i jego zwalczanie]</w:t>
            </w:r>
            <w:r w:rsidRPr="00F35642">
              <w:rPr>
                <w:vertAlign w:val="superscript"/>
              </w:rPr>
              <w:t>16</w:t>
            </w:r>
            <w:r w:rsidRPr="00F35642">
              <w:t>, powinno wspierać realizację działań i zobowiązań państw członkowskich w zakresie zapobiegania przestępstwom</w:t>
            </w:r>
            <w:r w:rsidRPr="00F35642">
              <w:t xml:space="preserve"> i udzielania pomocy ofiarom wynikających z niniejszej dyrektywy. Powinno też ułatwiać wymianę najlepszych praktyk w Unii i poza nią. Unijne Centrum powinno zachęcać do dialogu między wszystkimi odpowiednimi zainteresowanymi stronami, aby pomóc w </w:t>
            </w:r>
            <w:r w:rsidRPr="00F35642">
              <w:lastRenderedPageBreak/>
              <w:t>opracowan</w:t>
            </w:r>
            <w:r w:rsidRPr="00F35642">
              <w:t>iu nowoczesnych programów zapobiegawczych</w:t>
            </w:r>
            <w:r w:rsidRPr="00F35642">
              <w:rPr>
                <w:b/>
                <w:i/>
              </w:rPr>
              <w:t xml:space="preserve"> i wspierać państwa członkowskie w opracowywaniu kampanii informacyjnych i uświadamiających. Biorąc pod uwagę, że niniejsza dyrektywa ma zwalczać niegodziwe traktowanie dzieci w celach seksualnych i mu zapobiegać, U</w:t>
            </w:r>
            <w:r w:rsidRPr="00F35642">
              <w:rPr>
                <w:b/>
                <w:i/>
              </w:rPr>
              <w:t>nijne Centrum powinno posiadać Komitet Doradczy ds. Praw Dziecka i Ofiar Niegodziwego Traktowania, złożony z ekspertów pełniących funkcje doradcze w odniesieniu do praw dziecka i perspektywy ofiar. Komitet ten może w szczególności służyć wiedzą ekspercką w</w:t>
            </w:r>
            <w:r w:rsidRPr="00F35642">
              <w:rPr>
                <w:b/>
                <w:i/>
              </w:rPr>
              <w:t>spierającą pracę Unijnego Centrum w ramach jego mandatu. Unijne Centrum powinno być uprawnione do współpracy z odpowiednimi właściwymi organami i służbami wsparcia, w tym ośrodkami ochrony ofiar, schroniskami dla kobiet, wyspecjalizowanymi służbami ds. dzi</w:t>
            </w:r>
            <w:r w:rsidRPr="00F35642">
              <w:rPr>
                <w:b/>
                <w:i/>
              </w:rPr>
              <w:t>eci, służbami socjalnymi, organizacjami praw dziecka i pracownikami opieki zdrowotnej w państwach członkowskich. W tym celu Unijne Centrum powinno zapewnić podejście uwzględniające aspekt płci i perspektywę opartą na prawach dziecka, priorytetowo traktując</w:t>
            </w:r>
            <w:r w:rsidRPr="00F35642">
              <w:rPr>
                <w:b/>
                <w:i/>
              </w:rPr>
              <w:t xml:space="preserve"> potrzeby i ochronę dzieci będących ofiarami</w:t>
            </w:r>
            <w:r w:rsidRPr="00F35642">
              <w:t>. Współpracując z państwami członkowskimi i przyczyniając się do standaryzacji gromadzenia danych dotyczących niegodziwego traktowania dzieci w celach seksualnych i wykorzystywania seksualnego dzieci w całej Unii</w:t>
            </w:r>
            <w:r w:rsidRPr="00F35642">
              <w:t>, Unijne Centrum powinno także ułatwiać prowadzenie opartej na dowodach polityki zarówno w zakresie zapobiegania przestępstwom, jak i pomocy ofiarom. Państwa członkowskie powinny ustanowić organy krajowe lub podmioty równoważne, które uznają za najwłaściws</w:t>
            </w:r>
            <w:r w:rsidRPr="00F35642">
              <w:t xml:space="preserve">ze pod kątem ich organizacji wewnętrznej, uwzględniając fakt, że potrzebna jest minimalna struktura realizująca określone zadania, zdolna do analizowania tendencji w zakresie niegodziwego traktowania dzieci w celach seksualnych, gromadzenia </w:t>
            </w:r>
            <w:r w:rsidRPr="00F35642">
              <w:lastRenderedPageBreak/>
              <w:t>danych statysty</w:t>
            </w:r>
            <w:r w:rsidRPr="00F35642">
              <w:t>cznych, mierzenia wyników działań mających na celu zapobieganie niegodziwemu traktowaniu dzieci w celach seksualnych i jego zwalczanie oraz do przekazywania regularnie informacji o takich tendencjach, statystykach i wynikach</w:t>
            </w:r>
            <w:r w:rsidRPr="00F35642">
              <w:rPr>
                <w:b/>
                <w:i/>
              </w:rPr>
              <w:t xml:space="preserve">, w tym danych zdezagregowanych </w:t>
            </w:r>
            <w:r w:rsidRPr="00F35642">
              <w:rPr>
                <w:b/>
                <w:i/>
              </w:rPr>
              <w:t>ze względu na płeć i wiek</w:t>
            </w:r>
            <w:r w:rsidRPr="00F35642">
              <w:t>. Takie organy krajowe powinny pełnić funkcję krajowego punktu kontaktowego i przyjąć w swoich pracach integracyjne podejście angażujące wiele zainteresowanych stron. Państwa członkowskie powinny ponadto ustanowić na szczeblu krajo</w:t>
            </w:r>
            <w:r w:rsidRPr="00F35642">
              <w:t>wym niezbędne mechanizmy służące zapewnieniu skutecznej koordynacji i współpracy wszystkich właściwych podmiotów publicznych i prywatnych w zakresie opracowywania i wdrażania środków zapobiegania niegodziwemu traktowaniu dzieci w celach seksualnych i wykor</w:t>
            </w:r>
            <w:r w:rsidRPr="00F35642">
              <w:t>zystywaniu seksualnemu dzieci, zarówno w internecie, jak i poza nim, oraz zwalczania tych zjawisk; powinny też ułatwiać współpracę z Unijnym Centrum i Komisją.</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rPr>
                <w:b/>
                <w:i/>
              </w:rPr>
              <w:lastRenderedPageBreak/>
              <w:t>_________________</w:t>
            </w:r>
          </w:p>
        </w:tc>
        <w:tc>
          <w:tcPr>
            <w:tcW w:w="4876" w:type="dxa"/>
            <w:tcBorders>
              <w:top w:val="nil"/>
              <w:left w:val="nil"/>
              <w:bottom w:val="nil"/>
              <w:right w:val="nil"/>
            </w:tcBorders>
          </w:tcPr>
          <w:p w:rsidR="004267B1" w:rsidRPr="00F35642" w:rsidRDefault="004267B1" w:rsidP="002438EE"/>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rPr>
                <w:b/>
                <w:i/>
                <w:vertAlign w:val="superscript"/>
              </w:rPr>
              <w:t>16</w:t>
            </w:r>
            <w:r w:rsidRPr="00F35642">
              <w:rPr>
                <w:b/>
                <w:i/>
              </w:rPr>
              <w:t xml:space="preserve"> COM (2022) 209 z 11.5.2022.</w:t>
            </w:r>
          </w:p>
        </w:tc>
        <w:tc>
          <w:tcPr>
            <w:tcW w:w="4876" w:type="dxa"/>
            <w:tcBorders>
              <w:top w:val="nil"/>
              <w:left w:val="nil"/>
              <w:bottom w:val="nil"/>
              <w:right w:val="nil"/>
            </w:tcBorders>
          </w:tcPr>
          <w:p w:rsidR="004267B1" w:rsidRPr="00F35642" w:rsidRDefault="004267B1" w:rsidP="002438EE"/>
        </w:tc>
      </w:tr>
    </w:tbl>
    <w:p w:rsidR="004267B1" w:rsidRPr="00F35642" w:rsidRDefault="00F35642" w:rsidP="004267B1">
      <w:r w:rsidRPr="00F35642">
        <w:rPr>
          <w:rStyle w:val="HideTWBExt"/>
        </w:rPr>
        <w:t>&lt;/Amend&gt;</w:t>
      </w:r>
      <w:bookmarkEnd w:id="20"/>
    </w:p>
    <w:p w:rsidR="004267B1" w:rsidRPr="00F35642" w:rsidRDefault="00F35642" w:rsidP="004267B1">
      <w:pPr>
        <w:pStyle w:val="AMNumberTabs0"/>
      </w:pPr>
      <w:bookmarkStart w:id="21" w:name="AM14Compr7"/>
      <w:r w:rsidRPr="00F35642">
        <w:rPr>
          <w:rStyle w:val="HideTWBExt"/>
        </w:rPr>
        <w:t>&lt;Amend&gt;</w:t>
      </w:r>
      <w:r w:rsidRPr="00F35642">
        <w:t>Poprawka</w:t>
      </w:r>
      <w:r w:rsidRPr="00F35642">
        <w:tab/>
      </w:r>
      <w:r w:rsidRPr="00F35642">
        <w:tab/>
      </w:r>
      <w:r w:rsidRPr="00F35642">
        <w:rPr>
          <w:rStyle w:val="HideTWBExt"/>
        </w:rPr>
        <w:t>&lt;NumAm&gt;</w:t>
      </w:r>
      <w:r w:rsidRPr="00F35642">
        <w:t>25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40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(40a)</w:t>
            </w:r>
            <w:r w:rsidRPr="00F35642">
              <w:tab/>
            </w:r>
            <w:r w:rsidRPr="00F35642">
              <w:rPr>
                <w:b/>
                <w:i/>
              </w:rPr>
              <w:t xml:space="preserve">Istotne jest, aby państwa członkowskie tworzyły multidyscyplinarne struktury na potrzeby łączenia wiedzy </w:t>
            </w:r>
            <w:r w:rsidRPr="00F35642">
              <w:rPr>
                <w:b/>
                <w:i/>
              </w:rPr>
              <w:t xml:space="preserve">specjalistycznej, którą dysponują organy ścigania, organy ds. ochrony dzieci, osoby, które w dzieciństwie doświadczyły niegodziwego traktowania w celach seksualnych, pracownicy służby zdrowia, wychowawcy i specjaliści w dziedzinie </w:t>
            </w:r>
            <w:r w:rsidRPr="00F35642">
              <w:rPr>
                <w:b/>
                <w:i/>
              </w:rPr>
              <w:lastRenderedPageBreak/>
              <w:t>zdrowia psychicznego. Str</w:t>
            </w:r>
            <w:r w:rsidRPr="00F35642">
              <w:rPr>
                <w:b/>
                <w:i/>
              </w:rPr>
              <w:t>uktury te powinny uwzględniać złożoną problematykę niegodziwego traktowania dzieci w celach seksualnych i nagabywania dzieci w internecie, a jednocześnie uwzględniać płeć i wiek użytkowników będących dziećmi, gdyż wiele form wykorzystywania seksualnego i n</w:t>
            </w:r>
            <w:r w:rsidRPr="00F35642">
              <w:rPr>
                <w:b/>
                <w:i/>
              </w:rPr>
              <w:t>iegodziwego traktowania w celach seksualnych w nieproporcjonalnym stopniu dotyczy dziewcząt.</w:t>
            </w:r>
          </w:p>
        </w:tc>
      </w:tr>
    </w:tbl>
    <w:p w:rsidR="004267B1" w:rsidRPr="00F35642" w:rsidRDefault="00F35642" w:rsidP="004267B1">
      <w:r w:rsidRPr="00F35642">
        <w:rPr>
          <w:rStyle w:val="HideTWBExt"/>
        </w:rPr>
        <w:lastRenderedPageBreak/>
        <w:t>&lt;/Amend&gt;</w:t>
      </w:r>
      <w:bookmarkEnd w:id="21"/>
    </w:p>
    <w:p w:rsidR="004267B1" w:rsidRPr="00F35642" w:rsidRDefault="00F35642" w:rsidP="004267B1">
      <w:pPr>
        <w:pStyle w:val="AMNumberTabs0"/>
      </w:pPr>
      <w:bookmarkStart w:id="22" w:name="AM15Compr1"/>
      <w:r w:rsidRPr="00F35642">
        <w:rPr>
          <w:rStyle w:val="HideTWBExt"/>
        </w:rPr>
        <w:t>&lt;Amend&gt;</w:t>
      </w:r>
      <w:r w:rsidRPr="00F35642">
        <w:t>Poprawka</w:t>
      </w:r>
      <w:r w:rsidRPr="00F35642">
        <w:tab/>
      </w:r>
      <w:r w:rsidRPr="00F35642">
        <w:tab/>
      </w:r>
      <w:r w:rsidRPr="00F35642">
        <w:rPr>
          <w:rStyle w:val="HideTWBExt"/>
        </w:rPr>
        <w:t>&lt;NumAm&gt;</w:t>
      </w:r>
      <w:r w:rsidRPr="00F35642">
        <w:t>26</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43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(43)</w:t>
            </w:r>
            <w:r w:rsidRPr="00F35642">
              <w:tab/>
              <w:t>Państwa członkowskie powinny opracować lub udoskonalić strategie zapobiegania niegodziwemu traktowaniu w celach seksualnych oraz wykorzystywaniu seksualnemu dzieci, w tym środki mające na celu osłabienie i ograniczenie popytu na wszelkie for</w:t>
            </w:r>
            <w:r w:rsidRPr="00F35642">
              <w:t xml:space="preserve">my wykorzystywania seksualnego dzieci, oraz prowadzić kampanie informacyjne i kampanie mające na celu podnoszenie świadomości, skierowane m.in. do rodziców i </w:t>
            </w:r>
            <w:r w:rsidRPr="00F35642">
              <w:rPr>
                <w:b/>
                <w:i/>
              </w:rPr>
              <w:t>opiekunów</w:t>
            </w:r>
            <w:r w:rsidRPr="00F35642">
              <w:t xml:space="preserve"> oraz całego społeczeństwa, a także programy badawcze i edukacyjne, zmniejszając tym samy</w:t>
            </w:r>
            <w:r w:rsidRPr="00F35642">
              <w:t xml:space="preserve">m ryzyko, że dzieci będą stawać się ofiarami. Realizując takie inicjatywy, państwa członkowskie powinny </w:t>
            </w:r>
            <w:r w:rsidRPr="00F35642">
              <w:rPr>
                <w:b/>
                <w:i/>
              </w:rPr>
              <w:t xml:space="preserve">przede wszystkim </w:t>
            </w:r>
            <w:r w:rsidRPr="00F35642">
              <w:t>kierować się prawami dziecka. Należy zwrócić uwagę na zapewnienie, by kampanie podnoszenia świadomości skierowane do dzieci były stosow</w:t>
            </w:r>
            <w:r w:rsidRPr="00F35642">
              <w:t xml:space="preserve">ne i wystarczająco łatwe do zrozumienia, jak również dostosowane do szczególnych potrzeb dzieci w różnych grupach wiekowych, w tym dzieci w wieku przedszkolnym. Środki zapobiegawcze powinny być zgodne z podejściem całościowym do zjawiska niegodziwego </w:t>
            </w:r>
            <w:r w:rsidRPr="00F35642">
              <w:lastRenderedPageBreak/>
              <w:t>trakt</w:t>
            </w:r>
            <w:r w:rsidRPr="00F35642">
              <w:t>owania dzieci w celach seksualnych i wykorzystywania seksualnego dzieci, uwzględniać fakt, że występuje ono zarówno w internecie, jak i poza nim, oraz mobilizować wszystkie zainteresowane strony. W szczególności w odniesieniu do bezpieczeństwa w internecie</w:t>
            </w:r>
            <w:r w:rsidRPr="00F35642">
              <w:t xml:space="preserve"> środki powinny obejmować rozwój umiejętności cyfrowych, w tym krytycznego zaangażowania w świecie cyfrowym, tak by umożliwić użytkownikom identyfikowanie prób niegodziwego traktowania dzieci w celach seksualnych w internecie, reagowanie na te próby, szuka</w:t>
            </w:r>
            <w:r w:rsidRPr="00F35642">
              <w:t xml:space="preserve">nie wsparcia i zapobieganie popełnianiu zabronionych czynów. Należy zwrócić szczególną uwagę na zapobieganie przypadkom niegodziwego traktowania w celach seksualnych oraz wykorzystywania seksualnego tych dzieci, które nie są objęte rodzinną formą opieki i </w:t>
            </w:r>
            <w:r w:rsidRPr="00F35642">
              <w:t>którym opiekę zapewnia ośrodek grupowy. Należy rozważyć utworzenie specjalnych telefonów zaufania lub infolinii, o ile jeszcze nie powstały.</w:t>
            </w:r>
          </w:p>
        </w:tc>
        <w:tc>
          <w:tcPr>
            <w:tcW w:w="4876" w:type="dxa"/>
            <w:tcBorders>
              <w:top w:val="nil"/>
              <w:left w:val="nil"/>
              <w:bottom w:val="nil"/>
              <w:right w:val="nil"/>
            </w:tcBorders>
          </w:tcPr>
          <w:p w:rsidR="004267B1" w:rsidRPr="00F35642" w:rsidRDefault="00F35642" w:rsidP="002438EE">
            <w:pPr>
              <w:pStyle w:val="Normal6a"/>
            </w:pPr>
            <w:r w:rsidRPr="00F35642">
              <w:lastRenderedPageBreak/>
              <w:t>(43)</w:t>
            </w:r>
            <w:r w:rsidRPr="00F35642">
              <w:tab/>
              <w:t>Państwa członkowskie powinny opracować lub udoskonalić strategie zapobiegania niegodziwemu traktowaniu w celac</w:t>
            </w:r>
            <w:r w:rsidRPr="00F35642">
              <w:t>h seksualnych oraz wykorzystywaniu seksualnemu dzieci, w tym środki mające na celu osłabienie i ograniczenie popytu na wszelkie formy wykorzystywania seksualnego dzieci, oraz prowadzić kampanie informacyjne i kampanie mające na celu podnoszenie świadomości</w:t>
            </w:r>
            <w:r w:rsidRPr="00F35642">
              <w:t>, skierowane m.in. do rodziców</w:t>
            </w:r>
            <w:r w:rsidRPr="00F35642">
              <w:rPr>
                <w:b/>
                <w:i/>
              </w:rPr>
              <w:t>, opiekunów</w:t>
            </w:r>
            <w:r w:rsidRPr="00F35642">
              <w:t xml:space="preserve"> i </w:t>
            </w:r>
            <w:r w:rsidRPr="00F35642">
              <w:rPr>
                <w:b/>
                <w:i/>
              </w:rPr>
              <w:t>pedagogów w formalnych i nieformalnych kontekstach edukacyjnych</w:t>
            </w:r>
            <w:r w:rsidRPr="00F35642">
              <w:t xml:space="preserve"> oraz całego społeczeństwa, a także programy badawcze i edukacyjne, zmniejszając tym samym ryzyko, że dzieci będą stawać się ofiarami. Realizując tak</w:t>
            </w:r>
            <w:r w:rsidRPr="00F35642">
              <w:t>ie inicjatywy, państwa członkowskie powinny kierować się prawami dziecka</w:t>
            </w:r>
            <w:r w:rsidRPr="00F35642">
              <w:rPr>
                <w:b/>
                <w:i/>
              </w:rPr>
              <w:t xml:space="preserve"> i uwzględniać aspekt płci, biorąc pod uwagę charakterystyczne dla dziewcząt i dla chłopców rodzaje podatności na różne formy niegodziwego traktowania w celach seksualnych i wykorzysty</w:t>
            </w:r>
            <w:r w:rsidRPr="00F35642">
              <w:rPr>
                <w:b/>
                <w:i/>
              </w:rPr>
              <w:t xml:space="preserve">wania seksualnego, a w ten sposób sprzyjać zapobieganiu tym przestępstwom. Inicjatywy skierowane do pedagogów, innych specjalistów oraz wolontariuszy </w:t>
            </w:r>
            <w:r w:rsidRPr="00F35642">
              <w:rPr>
                <w:b/>
                <w:i/>
              </w:rPr>
              <w:lastRenderedPageBreak/>
              <w:t xml:space="preserve">pracujących z dziećmi oraz do ogółu społeczeństwa powinny obejmować kampanie na temat tego, jak reagować, </w:t>
            </w:r>
            <w:r w:rsidRPr="00F35642">
              <w:rPr>
                <w:b/>
                <w:i/>
              </w:rPr>
              <w:t>gdy ofiara ujawnia, że doświadczyła niegodziwego traktowania w celach seksualnych. Podobne kampanie powinny dotyczyć rozpoznawania i zgłaszania materiałów przedstawiających niegodziwe traktowanie dzieci w celach seksualnych w internecie</w:t>
            </w:r>
            <w:r w:rsidRPr="00F35642">
              <w:t>. Należy zwrócić uwa</w:t>
            </w:r>
            <w:r w:rsidRPr="00F35642">
              <w:t xml:space="preserve">gę na zapewnienie, by kampanie podnoszenia świadomości skierowane do dzieci były stosowne i wystarczająco łatwe do zrozumienia, jak również dostosowane do szczególnych potrzeb dzieci w różnych grupach wiekowych, </w:t>
            </w:r>
            <w:r w:rsidRPr="00F35642">
              <w:rPr>
                <w:b/>
                <w:i/>
              </w:rPr>
              <w:t xml:space="preserve">o różnych zdolnościach i różnej płci, </w:t>
            </w:r>
            <w:r w:rsidRPr="00F35642">
              <w:t xml:space="preserve">w tym </w:t>
            </w:r>
            <w:r w:rsidRPr="00F35642">
              <w:t>dzieci w wieku przedszkolnym.</w:t>
            </w:r>
            <w:r w:rsidRPr="00F35642">
              <w:rPr>
                <w:b/>
                <w:i/>
              </w:rPr>
              <w:t xml:space="preserve"> Najnowsze dane pokazują, że ofiary niegodziwego traktowania dzieci w celach seksualnych są coraz młodsze – 92 % ofiar ma od 3 do 13 lat. Ważne jest zatem, jak najszybciej wprowadzić taki program w szkole, zarówno dla dzieci, j</w:t>
            </w:r>
            <w:r w:rsidRPr="00F35642">
              <w:rPr>
                <w:b/>
                <w:i/>
              </w:rPr>
              <w:t>ak i dla nauczycieli.</w:t>
            </w:r>
            <w:r w:rsidRPr="00F35642">
              <w:t xml:space="preserve"> Środki zapobiegawcze powinny być zgodne z podejściem całościowym do zjawiska niegodziwego traktowania dzieci w celach seksualnych i wykorzystywania seksualnego dzieci, uwzględniać fakt, że występuje ono zarówno w internecie, jak i poz</w:t>
            </w:r>
            <w:r w:rsidRPr="00F35642">
              <w:t xml:space="preserve">a nim, oraz mobilizować wszystkie zainteresowane strony. W szczególności w odniesieniu do bezpieczeństwa w internecie środki powinny obejmować </w:t>
            </w:r>
            <w:r w:rsidRPr="00F35642">
              <w:rPr>
                <w:b/>
                <w:i/>
              </w:rPr>
              <w:t xml:space="preserve">opracowywanie programów bezpieczeństwa w internecie dla dzieci w kontekstach edukacyjnych, </w:t>
            </w:r>
            <w:r w:rsidRPr="00F35642">
              <w:t>rozwój umiejętności cy</w:t>
            </w:r>
            <w:r w:rsidRPr="00F35642">
              <w:t xml:space="preserve">frowych, w tym krytycznego zaangażowania w świecie cyfrowym, tak by umożliwić użytkownikom identyfikowanie prób niegodziwego traktowania dzieci w celach seksualnych w internecie, </w:t>
            </w:r>
            <w:r w:rsidRPr="00F35642">
              <w:rPr>
                <w:b/>
                <w:i/>
              </w:rPr>
              <w:t>w tym wynikających z nowych zagrożeń powodowanych przez AI, VR i grooming w i</w:t>
            </w:r>
            <w:r w:rsidRPr="00F35642">
              <w:rPr>
                <w:b/>
                <w:i/>
              </w:rPr>
              <w:t xml:space="preserve">nternecie, </w:t>
            </w:r>
            <w:r w:rsidRPr="00F35642">
              <w:t>reagowanie na te próby, szukanie wsparcia i zapobieganie popełnianiu zabronionych czynów</w:t>
            </w:r>
            <w:r w:rsidRPr="00F35642">
              <w:rPr>
                <w:b/>
                <w:i/>
              </w:rPr>
              <w:t xml:space="preserve">. </w:t>
            </w:r>
            <w:r w:rsidRPr="00F35642">
              <w:rPr>
                <w:b/>
                <w:i/>
              </w:rPr>
              <w:lastRenderedPageBreak/>
              <w:t>Ponadto państwa członkowskie powinny zapewnić kompleksową, odpowiednią do wieku edukację seksualną i edukację dotyczącą relacji, opartą na zasadzie równośc</w:t>
            </w:r>
            <w:r w:rsidRPr="00F35642">
              <w:rPr>
                <w:b/>
                <w:i/>
              </w:rPr>
              <w:t>i płci, niedyskryminacji i prawach podstawowych, a także poświęcić szczególną uwagę kluczowej roli zgody w relacjach seksualnych oraz podkreślać, że może ona być wyrażona wyłącznie dobrowolnie jako odzwierciedlenie wolnej woli danej osoby. Państwa członkow</w:t>
            </w:r>
            <w:r w:rsidRPr="00F35642">
              <w:rPr>
                <w:b/>
                <w:i/>
              </w:rPr>
              <w:t>skie powinny również wzmocnić umiejętności cyfrowe i dostosować edukację cyfrową w szkołach, aby wyposażyć dzieci w narzędzia niezbędne do bezpiecznego poruszania się w przestrzeni internetowej. Zagwarantowanie tych działań edukacyjnych we wszystkich szkoł</w:t>
            </w:r>
            <w:r w:rsidRPr="00F35642">
              <w:rPr>
                <w:b/>
                <w:i/>
              </w:rPr>
              <w:t>ach pomoże dzieciom, ich rodzinom, nauczycielom i służbom społecznym w identyfikowaniu i zgłaszaniu nadużyć</w:t>
            </w:r>
            <w:r w:rsidRPr="00F35642">
              <w:t>. Należy zwrócić szczególną uwagę na zapobieganie przypadkom niegodziwego traktowania w celach seksualnych oraz wykorzystywania seksualnego tych dzie</w:t>
            </w:r>
            <w:r w:rsidRPr="00F35642">
              <w:t>ci, które nie są objęte rodzinną formą opieki i którym opiekę zapewnia ośrodek grupowy. Należy rozważyć utworzenie specjalnych telefonów zaufania lub infolinii, o ile jeszcze nie powstały.</w:t>
            </w:r>
          </w:p>
        </w:tc>
      </w:tr>
    </w:tbl>
    <w:p w:rsidR="004267B1" w:rsidRPr="00F35642" w:rsidRDefault="00F35642" w:rsidP="004267B1">
      <w:r w:rsidRPr="00F35642">
        <w:rPr>
          <w:rStyle w:val="HideTWBExt"/>
        </w:rPr>
        <w:lastRenderedPageBreak/>
        <w:t>&lt;/Amend&gt;</w:t>
      </w:r>
      <w:bookmarkEnd w:id="22"/>
    </w:p>
    <w:p w:rsidR="004267B1" w:rsidRPr="00F35642" w:rsidRDefault="00F35642" w:rsidP="004267B1">
      <w:pPr>
        <w:pStyle w:val="AMNumberTabs0"/>
      </w:pPr>
      <w:bookmarkStart w:id="23" w:name="AM15Compr2"/>
      <w:r w:rsidRPr="00F35642">
        <w:rPr>
          <w:rStyle w:val="HideTWBExt"/>
        </w:rPr>
        <w:t>&lt;Amend&gt;</w:t>
      </w:r>
      <w:r w:rsidRPr="00F35642">
        <w:t>Poprawka</w:t>
      </w:r>
      <w:r w:rsidRPr="00F35642">
        <w:tab/>
      </w:r>
      <w:r w:rsidRPr="00F35642">
        <w:tab/>
      </w:r>
      <w:r w:rsidRPr="00F35642">
        <w:rPr>
          <w:rStyle w:val="HideTWBExt"/>
        </w:rPr>
        <w:t>&lt;NumAm&gt;</w:t>
      </w:r>
      <w:r w:rsidRPr="00F35642">
        <w:t>27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 xml:space="preserve">Wniosek </w:t>
      </w:r>
      <w:r w:rsidRPr="00F35642">
        <w:t>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43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(43a)</w:t>
            </w:r>
            <w:r w:rsidRPr="00F35642">
              <w:tab/>
            </w:r>
            <w:r w:rsidRPr="00F35642">
              <w:rPr>
                <w:b/>
                <w:i/>
              </w:rPr>
              <w:t xml:space="preserve">Aby zmniejszyć popyt, który sprzyja wszelkim formom wykorzystywania seksualnego dzieci, państwa członkowskie powinny kierować do ogółu </w:t>
            </w:r>
            <w:r w:rsidRPr="00F35642">
              <w:rPr>
                <w:b/>
                <w:i/>
              </w:rPr>
              <w:t xml:space="preserve">społeczeństwa kampanie informacyjne i uświadamiające, aby informować o zmianach w prawie krajowym wynikających z niniejszej dyrektywy, w tym o podwyższonym wymiarze kar, konsekwencjach prawnych </w:t>
            </w:r>
            <w:r w:rsidRPr="00F35642">
              <w:rPr>
                <w:b/>
                <w:i/>
              </w:rPr>
              <w:lastRenderedPageBreak/>
              <w:t>niegodziwego traktowania dzieci w celach seksualnych i wykorzy</w:t>
            </w:r>
            <w:r w:rsidRPr="00F35642">
              <w:rPr>
                <w:b/>
                <w:i/>
              </w:rPr>
              <w:t>stywania seksualnego dzieci, a także o pojęciu zgody. W kampaniach tych należy zwracać uwagę na surowe kary dla przestępców, podkreślać długoterminowe konsekwencje udziału w takich przestępstwach, objaśniać, co oznacza brak zgody, oraz w jasny i prosty spo</w:t>
            </w:r>
            <w:r w:rsidRPr="00F35642">
              <w:rPr>
                <w:b/>
                <w:i/>
              </w:rPr>
              <w:t>sób informować o obowiązujących ramach prawnych służących zwalczaniu wykorzystywania seksualnego dzieci.</w:t>
            </w:r>
          </w:p>
        </w:tc>
      </w:tr>
    </w:tbl>
    <w:p w:rsidR="004267B1" w:rsidRPr="00F35642" w:rsidRDefault="00F35642" w:rsidP="004267B1">
      <w:r w:rsidRPr="00F35642">
        <w:rPr>
          <w:rStyle w:val="HideTWBExt"/>
        </w:rPr>
        <w:lastRenderedPageBreak/>
        <w:t>&lt;/Amend&gt;</w:t>
      </w:r>
      <w:bookmarkEnd w:id="23"/>
    </w:p>
    <w:p w:rsidR="004267B1" w:rsidRPr="00F35642" w:rsidRDefault="00F35642" w:rsidP="004267B1">
      <w:pPr>
        <w:pStyle w:val="AMNumberTabs0"/>
      </w:pPr>
      <w:bookmarkStart w:id="24" w:name="AM15Compr3"/>
      <w:r w:rsidRPr="00F35642">
        <w:rPr>
          <w:rStyle w:val="HideTWBExt"/>
        </w:rPr>
        <w:t>&lt;Amend&gt;</w:t>
      </w:r>
      <w:r w:rsidRPr="00F35642">
        <w:t>Poprawka</w:t>
      </w:r>
      <w:r w:rsidRPr="00F35642">
        <w:tab/>
      </w:r>
      <w:r w:rsidRPr="00F35642">
        <w:tab/>
      </w:r>
      <w:r w:rsidRPr="00F35642">
        <w:rPr>
          <w:rStyle w:val="HideTWBExt"/>
        </w:rPr>
        <w:t>&lt;NumAm&gt;</w:t>
      </w:r>
      <w:r w:rsidRPr="00F35642">
        <w:t>28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43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proponowany </w:t>
            </w:r>
            <w:r w:rsidRPr="00F35642">
              <w:t>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(43b)</w:t>
            </w:r>
            <w:r w:rsidRPr="00F35642">
              <w:tab/>
            </w:r>
            <w:r w:rsidRPr="00F35642">
              <w:rPr>
                <w:b/>
                <w:i/>
              </w:rPr>
              <w:t xml:space="preserve">Państwa członkowskie powinny wprowadzić programy edukacyjne oparte na praktykach rodziców, opiekunów i członków rodziny, aby zapobiegać udostępnianiu zdjęć nagich lub półnagich dzieci za pośrednictwem aplikacji internetowych </w:t>
            </w:r>
            <w:r w:rsidRPr="00F35642">
              <w:rPr>
                <w:b/>
                <w:i/>
              </w:rPr>
              <w:t>lub w mediach społecznościowych;</w:t>
            </w:r>
          </w:p>
        </w:tc>
      </w:tr>
    </w:tbl>
    <w:p w:rsidR="004267B1" w:rsidRPr="00F35642" w:rsidRDefault="00F35642" w:rsidP="004267B1">
      <w:r w:rsidRPr="00F35642">
        <w:rPr>
          <w:rStyle w:val="HideTWBExt"/>
        </w:rPr>
        <w:t>&lt;/Amend&gt;</w:t>
      </w:r>
      <w:bookmarkEnd w:id="24"/>
    </w:p>
    <w:p w:rsidR="004267B1" w:rsidRPr="00F35642" w:rsidRDefault="00F35642" w:rsidP="004267B1">
      <w:pPr>
        <w:pStyle w:val="AMNumberTabs0"/>
      </w:pPr>
      <w:bookmarkStart w:id="25" w:name="AM16Compr1"/>
      <w:r w:rsidRPr="00F35642">
        <w:rPr>
          <w:rStyle w:val="HideTWBExt"/>
        </w:rPr>
        <w:t>&lt;Amend&gt;</w:t>
      </w:r>
      <w:r w:rsidRPr="00F35642">
        <w:t>Poprawka</w:t>
      </w:r>
      <w:r w:rsidRPr="00F35642">
        <w:tab/>
      </w:r>
      <w:r w:rsidRPr="00F35642">
        <w:tab/>
      </w:r>
      <w:r w:rsidRPr="00F35642">
        <w:rPr>
          <w:rStyle w:val="HideTWBExt"/>
        </w:rPr>
        <w:t>&lt;NumAm&gt;</w:t>
      </w:r>
      <w:r w:rsidRPr="00F35642">
        <w:t>29</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46</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(46)</w:t>
            </w:r>
            <w:r w:rsidRPr="00F35642">
              <w:tab/>
              <w:t xml:space="preserve">Osoby, które w ramach wykonywania zawodu </w:t>
            </w:r>
            <w:r w:rsidRPr="00F35642">
              <w:t>przypuszczalnie będą mieć kontakt z dziećmi będącymi ofiarami niegodziwego traktowania w celach seksualnych oraz wykorzystywania seksualnego, powinny zostać odpowiednio wyszkolone, by umiały identyfikować ofiary i by umiały z nimi postępować. W celu zapewn</w:t>
            </w:r>
            <w:r w:rsidRPr="00F35642">
              <w:t xml:space="preserve">ienia, by w trakcie postępowań przygotowawczych </w:t>
            </w:r>
            <w:r w:rsidRPr="00F35642">
              <w:lastRenderedPageBreak/>
              <w:t>dotyczących przypadków niegodziwego traktowania dzieci w celach seksualnych oraz wykorzystywania seksualnego dzieci, a także w trakcie ścigania tych przestępstw wymiar sprawiedliwości był przyjazny dziecku, n</w:t>
            </w:r>
            <w:r w:rsidRPr="00F35642">
              <w:t>ależy promować szkolenia w odniesieniu do osób należących do następujących kategorii zawodowych, które przypuszczalnie będą mieć kontakt z dziećmi będącymi ofiarami: policjanci, prokuratorzy, prawnicy, urzędnicy wymiaru sprawiedliwości i sądów, personel sł</w:t>
            </w:r>
            <w:r w:rsidRPr="00F35642">
              <w:t>użby zdrowia i opieki nad dziećmi, pracownicy oświaty, w tym osoby zajmujące się zawodowo wczesną edukacją i opieką nad dzieckiem, pracownicy opieki społecznej, podmioty udzielające ofiarom wsparcia i świadczące usługi w zakresie sprawiedliwości naprawczej</w:t>
            </w:r>
            <w:r w:rsidRPr="00F35642">
              <w:t>, ale mogą być skierowane także do innych grup osób, które przypuszczalnie spotkają, w ramach wykonywania zawodu, dzieci będące ofiarami niegodziwego traktowania w celach seksualnych oraz wykorzystywania seksualnego.</w:t>
            </w:r>
          </w:p>
        </w:tc>
        <w:tc>
          <w:tcPr>
            <w:tcW w:w="4876" w:type="dxa"/>
            <w:tcBorders>
              <w:top w:val="nil"/>
              <w:left w:val="nil"/>
              <w:bottom w:val="nil"/>
              <w:right w:val="nil"/>
            </w:tcBorders>
          </w:tcPr>
          <w:p w:rsidR="004267B1" w:rsidRPr="00F35642" w:rsidRDefault="00F35642" w:rsidP="002438EE">
            <w:pPr>
              <w:pStyle w:val="Normal6a"/>
            </w:pPr>
            <w:r w:rsidRPr="00F35642">
              <w:lastRenderedPageBreak/>
              <w:t>(46)</w:t>
            </w:r>
            <w:r w:rsidRPr="00F35642">
              <w:tab/>
              <w:t xml:space="preserve">Osoby, które w ramach wykonywania </w:t>
            </w:r>
            <w:r w:rsidRPr="00F35642">
              <w:t xml:space="preserve">zawodu przypuszczalnie będą mieć kontakt z dziećmi będącymi ofiarami niegodziwego traktowania w celach seksualnych oraz wykorzystywania seksualnego, powinny zostać odpowiednio wyszkolone, by umiały identyfikować ofiary i by umiały z nimi postępować. </w:t>
            </w:r>
            <w:r w:rsidRPr="00F35642">
              <w:rPr>
                <w:b/>
                <w:i/>
              </w:rPr>
              <w:t xml:space="preserve">Osoby </w:t>
            </w:r>
            <w:r w:rsidRPr="00F35642">
              <w:rPr>
                <w:b/>
                <w:i/>
              </w:rPr>
              <w:t xml:space="preserve">te powinny być specjalnie przeszkolone w zakresie ich </w:t>
            </w:r>
            <w:r w:rsidRPr="00F35642">
              <w:rPr>
                <w:b/>
                <w:i/>
              </w:rPr>
              <w:lastRenderedPageBreak/>
              <w:t>traktowania w sposób adekwatny do przebytej traumy, uwzględniający aspekt płci i dostosowany do wieku. Ponadto obowiązkowe powinny być odpowiednie szkolenia dotyczące różnych reakcji na traumę, w tym sp</w:t>
            </w:r>
            <w:r w:rsidRPr="00F35642">
              <w:rPr>
                <w:b/>
                <w:i/>
              </w:rPr>
              <w:t>araliżowania strachem – reakcji na traumę powszechnie występującej w przypadku gwałtu i niegodziwego traktowania w celach seksualnych, która polega na tym, że ofiara zamiera i nie jest w stanie się poruszyć ani odezwać.</w:t>
            </w:r>
            <w:r w:rsidRPr="00F35642">
              <w:t xml:space="preserve"> W celu zapewnienia, by w trakcie pos</w:t>
            </w:r>
            <w:r w:rsidRPr="00F35642">
              <w:t>tępowań przygotowawczych dotyczących przypadków niegodziwego traktowania dzieci w celach seksualnych oraz wykorzystywania seksualnego dzieci, a także w trakcie ścigania tych przestępstw wymiar sprawiedliwości był przyjazny dziecku</w:t>
            </w:r>
            <w:r w:rsidRPr="00F35642">
              <w:rPr>
                <w:b/>
                <w:i/>
              </w:rPr>
              <w:t xml:space="preserve"> i uwzględniał aspekt płci</w:t>
            </w:r>
            <w:r w:rsidRPr="00F35642">
              <w:t>, należy promować</w:t>
            </w:r>
            <w:r w:rsidRPr="00F35642">
              <w:rPr>
                <w:b/>
                <w:i/>
              </w:rPr>
              <w:t xml:space="preserve"> obowiązkowe</w:t>
            </w:r>
            <w:r w:rsidRPr="00F35642">
              <w:t xml:space="preserve"> szkolenia w odniesieniu do osób należących do następujących kategorii zawodowych, które przypuszczalnie będą mieć kontakt z dziećmi będącymi ofiarami: policjanci, prokuratorzy, prawnicy, urzędnicy wymiaru sprawiedliwości i </w:t>
            </w:r>
            <w:r w:rsidRPr="00F35642">
              <w:t>sądów, personel służby zdrowia i opieki nad dziećmi, pracownicy oświaty, w tym osoby zajmujące się zawodowo wczesną edukacją i opieką nad dzieckiem, pracownicy opieki społecznej, podmioty udzielające ofiarom wsparcia i świadczące usługi w zakresie sprawied</w:t>
            </w:r>
            <w:r w:rsidRPr="00F35642">
              <w:t>liwości naprawczej, ale mogą być skierowane także do innych grup osób, które przypuszczalnie spotkają, w ramach wykonywania zawodu, dzieci będące ofiarami niegodziwego traktowania w celach seksualnych oraz wykorzystywania seksualnego.</w:t>
            </w:r>
          </w:p>
        </w:tc>
      </w:tr>
    </w:tbl>
    <w:p w:rsidR="004267B1" w:rsidRPr="00F35642" w:rsidRDefault="00F35642" w:rsidP="004267B1">
      <w:r w:rsidRPr="00F35642">
        <w:rPr>
          <w:rStyle w:val="HideTWBExt"/>
        </w:rPr>
        <w:lastRenderedPageBreak/>
        <w:t>&lt;/Amend&gt;</w:t>
      </w:r>
      <w:bookmarkEnd w:id="25"/>
    </w:p>
    <w:p w:rsidR="004267B1" w:rsidRPr="00F35642" w:rsidRDefault="00F35642" w:rsidP="004267B1">
      <w:pPr>
        <w:pStyle w:val="AMNumberTabs0"/>
      </w:pPr>
      <w:bookmarkStart w:id="26" w:name="AM16Compr2"/>
      <w:r w:rsidRPr="00F35642">
        <w:rPr>
          <w:rStyle w:val="HideTWBExt"/>
        </w:rPr>
        <w:t>&lt;Amend&gt;</w:t>
      </w:r>
      <w:r w:rsidRPr="00F35642">
        <w:t>Popr</w:t>
      </w:r>
      <w:r w:rsidRPr="00F35642">
        <w:t>awka</w:t>
      </w:r>
      <w:r w:rsidRPr="00F35642">
        <w:tab/>
      </w:r>
      <w:r w:rsidRPr="00F35642">
        <w:tab/>
      </w:r>
      <w:r w:rsidRPr="00F35642">
        <w:rPr>
          <w:rStyle w:val="HideTWBExt"/>
        </w:rPr>
        <w:t>&lt;NumAm&gt;</w:t>
      </w:r>
      <w:r w:rsidRPr="00F35642">
        <w:t>30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Motyw 54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lastRenderedPageBreak/>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(54a)</w:t>
            </w:r>
            <w:r w:rsidRPr="00F35642">
              <w:tab/>
            </w:r>
            <w:r w:rsidRPr="00F35642">
              <w:rPr>
                <w:b/>
                <w:i/>
              </w:rPr>
              <w:t xml:space="preserve">Państwa członkowskie powinny zapewnić systematyczne gromadzenie i raportowanie danych </w:t>
            </w:r>
            <w:r w:rsidRPr="00F35642">
              <w:rPr>
                <w:b/>
                <w:i/>
              </w:rPr>
              <w:t>zdezagregowanych według płci, grupy wiekowej (dzieci/dorośli) ofiary i sprawcy, związku między ofiarą a sprawcą i rodzaju przestępstwa, tego, czy ofiarą była osoba z niepełnosprawnością, oraz kontekstu, w jakim popełniono przestępstwo, a także w odniesieni</w:t>
            </w:r>
            <w:r w:rsidRPr="00F35642">
              <w:rPr>
                <w:b/>
                <w:i/>
              </w:rPr>
              <w:t xml:space="preserve">u do krzyżujących się form dyskryminacji i innych istotnych cech społeczno-demograficznych, a także ocenę tych danych w celu skutecznego zapobiegania niegodziwemu traktowaniu dzieci w celach seksualnych i wykorzystywaniu seksualnego dzieci oraz zwalczania </w:t>
            </w:r>
            <w:r w:rsidRPr="00F35642">
              <w:rPr>
                <w:b/>
                <w:i/>
              </w:rPr>
              <w:t xml:space="preserve">tych przestępstw. Takie dane mają zasadnicze znaczenie przy analizie różnych skutków tych przestępstw dla chłopców i dla dziewcząt oraz przy opracowywaniu ukierunkowanych strategii zapobiegawczych i środków wsparcia opartych na dowodach i dostosowanych do </w:t>
            </w:r>
            <w:r w:rsidRPr="00F35642">
              <w:rPr>
                <w:b/>
                <w:i/>
              </w:rPr>
              <w:t>ich konkretnych potrzeb. Państwa członkowskie powinny również włączyć gromadzenie danych zdezagregowanych ze względu na płeć w zakres krajowych środków gromadzenia danych na potrzeby oceny okoliczności obciążających. Pozwoli to spojrzeć na niegodziwe trakt</w:t>
            </w:r>
            <w:r w:rsidRPr="00F35642">
              <w:rPr>
                <w:b/>
                <w:i/>
              </w:rPr>
              <w:t>owanie w celach seksualnych pod kątem tendencji uwarunkowanych płcią oraz pomoże kształtować przyszłe strategie zapobiegawcze i dostosowywać politykę.</w:t>
            </w:r>
          </w:p>
        </w:tc>
      </w:tr>
    </w:tbl>
    <w:p w:rsidR="004267B1" w:rsidRPr="00F35642" w:rsidRDefault="00F35642" w:rsidP="004267B1">
      <w:r w:rsidRPr="00F35642">
        <w:rPr>
          <w:rStyle w:val="HideTWBExt"/>
        </w:rPr>
        <w:t>&lt;/Amend&gt;</w:t>
      </w:r>
      <w:bookmarkEnd w:id="26"/>
    </w:p>
    <w:p w:rsidR="004267B1" w:rsidRPr="00F35642" w:rsidRDefault="00F35642" w:rsidP="004267B1">
      <w:pPr>
        <w:pStyle w:val="AMNumberTabs0"/>
      </w:pPr>
      <w:bookmarkStart w:id="27" w:name="AM1Compr1"/>
      <w:r w:rsidRPr="00F35642">
        <w:rPr>
          <w:rStyle w:val="HideTWBExt"/>
        </w:rPr>
        <w:t>&lt;Amend&gt;</w:t>
      </w:r>
      <w:r w:rsidRPr="00F35642">
        <w:t>Poprawka</w:t>
      </w:r>
      <w:r w:rsidRPr="00F35642">
        <w:tab/>
      </w:r>
      <w:r w:rsidRPr="00F35642">
        <w:tab/>
      </w:r>
      <w:r w:rsidRPr="00F35642">
        <w:rPr>
          <w:rStyle w:val="HideTWBExt"/>
        </w:rPr>
        <w:t>&lt;NumAm&gt;</w:t>
      </w:r>
      <w:r w:rsidRPr="00F35642">
        <w:t>31</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w:t>
      </w:r>
      <w:r w:rsidRPr="00F35642">
        <w:t>tykuł 2 – akapit 1 – punkt 2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2a)</w:t>
            </w:r>
            <w:r w:rsidRPr="00F35642">
              <w:tab/>
            </w:r>
            <w:r w:rsidRPr="00F35642">
              <w:rPr>
                <w:b/>
                <w:i/>
              </w:rPr>
              <w:t xml:space="preserve">„zgoda dziecka, które osiągnęło wiek przyzwolenia na czynności </w:t>
            </w:r>
            <w:r w:rsidRPr="00F35642">
              <w:rPr>
                <w:b/>
                <w:i/>
              </w:rPr>
              <w:lastRenderedPageBreak/>
              <w:t>seksualne” oznacza dobrowolne, wyraźne, świadome i jednoznaczne wyrażenie przez dziecko zgody na</w:t>
            </w:r>
            <w:r w:rsidRPr="00F35642">
              <w:rPr>
                <w:b/>
                <w:i/>
              </w:rPr>
              <w:t xml:space="preserve"> czynność seksualną, w danych okolicznościach, jako odzwierciedlenie jego wolnej woli;</w:t>
            </w:r>
          </w:p>
        </w:tc>
      </w:tr>
    </w:tbl>
    <w:p w:rsidR="004267B1" w:rsidRPr="00F35642" w:rsidRDefault="00F35642" w:rsidP="004267B1">
      <w:r w:rsidRPr="00F35642">
        <w:rPr>
          <w:rStyle w:val="HideTWBExt"/>
        </w:rPr>
        <w:lastRenderedPageBreak/>
        <w:t>&lt;/Amend&gt;</w:t>
      </w:r>
      <w:bookmarkEnd w:id="27"/>
    </w:p>
    <w:p w:rsidR="004267B1" w:rsidRPr="00F35642" w:rsidRDefault="00F35642" w:rsidP="004267B1">
      <w:pPr>
        <w:pStyle w:val="AMNumberTabs0"/>
      </w:pPr>
      <w:bookmarkStart w:id="28" w:name="AM1Compr2"/>
      <w:r w:rsidRPr="00F35642">
        <w:rPr>
          <w:rStyle w:val="HideTWBExt"/>
        </w:rPr>
        <w:t>&lt;Amend&gt;</w:t>
      </w:r>
      <w:r w:rsidRPr="00F35642">
        <w:t>Poprawka</w:t>
      </w:r>
      <w:r w:rsidRPr="00F35642">
        <w:tab/>
      </w:r>
      <w:r w:rsidRPr="00F35642">
        <w:tab/>
      </w:r>
      <w:r w:rsidRPr="00F35642">
        <w:rPr>
          <w:rStyle w:val="HideTWBExt"/>
        </w:rPr>
        <w:t>&lt;NumAm&gt;</w:t>
      </w:r>
      <w:r w:rsidRPr="00F35642">
        <w:t>32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3 –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w:t>
            </w:r>
            <w:r w:rsidRPr="00F35642">
              <w:t>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t>materiał ukazujący dziecko uczestniczące w rzeczywistych lub symulowanych zachowaniach o wyraźnie seksualnym charakterze;</w:t>
            </w:r>
          </w:p>
        </w:tc>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materiał ukazujący dziecko uczestniczące w rzeczywistych lub symulowanych zachowaniach o </w:t>
            </w:r>
            <w:r w:rsidRPr="00F35642">
              <w:t>wyraźnie seksualnym charakterze</w:t>
            </w:r>
            <w:r w:rsidRPr="00F35642">
              <w:rPr>
                <w:b/>
                <w:i/>
              </w:rPr>
              <w:t>, w tym materiały stworzone z wykorzystaniem sztucznej inteligencji, technologii deepfake lub rzeczywistości rozszerzonej, rozbudowanej lub wirtualnej</w:t>
            </w:r>
            <w:r w:rsidRPr="00F35642">
              <w:t>;</w:t>
            </w:r>
          </w:p>
        </w:tc>
      </w:tr>
    </w:tbl>
    <w:p w:rsidR="004267B1" w:rsidRPr="00F35642" w:rsidRDefault="00F35642" w:rsidP="004267B1">
      <w:r w:rsidRPr="00F35642">
        <w:rPr>
          <w:rStyle w:val="HideTWBExt"/>
        </w:rPr>
        <w:t>&lt;/Amend&gt;</w:t>
      </w:r>
      <w:bookmarkEnd w:id="28"/>
    </w:p>
    <w:p w:rsidR="004267B1" w:rsidRPr="00F35642" w:rsidRDefault="00F35642" w:rsidP="004267B1">
      <w:pPr>
        <w:pStyle w:val="AMNumberTabs0"/>
      </w:pPr>
      <w:bookmarkStart w:id="29" w:name="AM1Compr3"/>
      <w:r w:rsidRPr="00F35642">
        <w:rPr>
          <w:rStyle w:val="HideTWBExt"/>
        </w:rPr>
        <w:t>&lt;Amend&gt;</w:t>
      </w:r>
      <w:r w:rsidRPr="00F35642">
        <w:t>Poprawka</w:t>
      </w:r>
      <w:r w:rsidRPr="00F35642">
        <w:tab/>
      </w:r>
      <w:r w:rsidRPr="00F35642">
        <w:tab/>
      </w:r>
      <w:r w:rsidRPr="00F35642">
        <w:rPr>
          <w:rStyle w:val="HideTWBExt"/>
        </w:rPr>
        <w:t>&lt;NumAm&gt;</w:t>
      </w:r>
      <w:r w:rsidRPr="00F35642">
        <w:t>33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 xml:space="preserve">Wniosek dotyczący </w:t>
      </w:r>
      <w:r w:rsidRPr="00F35642">
        <w:t>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3 – litera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przedstawienie organów płciowych dziecka w celach głównie seksualnych;</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przedstawienie organów płciowych –</w:t>
            </w:r>
            <w:r w:rsidRPr="00F35642">
              <w:rPr>
                <w:b/>
                <w:i/>
              </w:rPr>
              <w:t xml:space="preserve"> okolic genitaliów lub okolic odbytu</w:t>
            </w:r>
            <w:r w:rsidRPr="00F35642">
              <w:t xml:space="preserve"> – dziecka w celach głównie seksualnych;</w:t>
            </w:r>
          </w:p>
        </w:tc>
      </w:tr>
    </w:tbl>
    <w:p w:rsidR="004267B1" w:rsidRPr="00F35642" w:rsidRDefault="00F35642" w:rsidP="004267B1">
      <w:r w:rsidRPr="00F35642">
        <w:rPr>
          <w:rStyle w:val="HideTWBExt"/>
        </w:rPr>
        <w:t>&lt;/Amend&gt;</w:t>
      </w:r>
      <w:bookmarkEnd w:id="29"/>
    </w:p>
    <w:p w:rsidR="004267B1" w:rsidRPr="00F35642" w:rsidRDefault="00F35642" w:rsidP="004267B1">
      <w:pPr>
        <w:pStyle w:val="AMNumberTabs0"/>
      </w:pPr>
      <w:bookmarkStart w:id="30" w:name="AM1Compr4"/>
      <w:r w:rsidRPr="00F35642">
        <w:rPr>
          <w:rStyle w:val="HideTWBExt"/>
        </w:rPr>
        <w:t>&lt;Amend&gt;</w:t>
      </w:r>
      <w:r w:rsidRPr="00F35642">
        <w:t>Poprawka</w:t>
      </w:r>
      <w:r w:rsidRPr="00F35642">
        <w:tab/>
      </w:r>
      <w:r w:rsidRPr="00F35642">
        <w:tab/>
      </w:r>
      <w:r w:rsidRPr="00F35642">
        <w:rPr>
          <w:rStyle w:val="HideTWBExt"/>
        </w:rPr>
        <w:t>&lt;NumAm&gt;</w:t>
      </w:r>
      <w:r w:rsidRPr="00F35642">
        <w:t>34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3 – litera b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w:t>
            </w:r>
            <w:r w:rsidRPr="00F35642">
              <w:t>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ba)</w:t>
            </w:r>
            <w:r w:rsidRPr="00F35642">
              <w:tab/>
            </w:r>
            <w:r w:rsidRPr="00F35642">
              <w:rPr>
                <w:b/>
                <w:i/>
              </w:rPr>
              <w:t xml:space="preserve">materiały, które seksualizują dziecko i są przeznaczone do celów seksualnych, bez skupienia się na okolicach genitaliów lub odbytu dziecka ani przedstawienia dziecka uczestniczącego w rzeczywistym lub </w:t>
            </w:r>
            <w:r w:rsidRPr="00F35642">
              <w:rPr>
                <w:b/>
                <w:i/>
              </w:rPr>
              <w:lastRenderedPageBreak/>
              <w:t>symulowanym za</w:t>
            </w:r>
            <w:r w:rsidRPr="00F35642">
              <w:rPr>
                <w:b/>
                <w:i/>
              </w:rPr>
              <w:t>chowaniu o wyraźnie seksualnym charakterze;</w:t>
            </w:r>
          </w:p>
        </w:tc>
      </w:tr>
    </w:tbl>
    <w:p w:rsidR="004267B1" w:rsidRPr="00F35642" w:rsidRDefault="00F35642" w:rsidP="004267B1">
      <w:r w:rsidRPr="00F35642">
        <w:rPr>
          <w:rStyle w:val="HideTWBExt"/>
        </w:rPr>
        <w:lastRenderedPageBreak/>
        <w:t>&lt;/Amend&gt;</w:t>
      </w:r>
      <w:bookmarkEnd w:id="30"/>
    </w:p>
    <w:p w:rsidR="004267B1" w:rsidRPr="00F35642" w:rsidRDefault="00F35642" w:rsidP="004267B1">
      <w:pPr>
        <w:pStyle w:val="AMNumberTabs0"/>
      </w:pPr>
      <w:bookmarkStart w:id="31" w:name="AM1Compr5"/>
      <w:r w:rsidRPr="00F35642">
        <w:rPr>
          <w:rStyle w:val="HideTWBExt"/>
        </w:rPr>
        <w:t>&lt;Amend&gt;</w:t>
      </w:r>
      <w:r w:rsidRPr="00F35642">
        <w:t>Poprawka</w:t>
      </w:r>
      <w:r w:rsidRPr="00F35642">
        <w:tab/>
      </w:r>
      <w:r w:rsidRPr="00F35642">
        <w:tab/>
      </w:r>
      <w:r w:rsidRPr="00F35642">
        <w:rPr>
          <w:rStyle w:val="HideTWBExt"/>
        </w:rPr>
        <w:t>&lt;NumAm&gt;</w:t>
      </w:r>
      <w:r w:rsidRPr="00F35642">
        <w:t>35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3 – litera d</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d)</w:t>
            </w:r>
            <w:r w:rsidRPr="00F35642">
              <w:tab/>
            </w:r>
            <w:r w:rsidRPr="00F35642">
              <w:t>realistyczne</w:t>
            </w:r>
            <w:r w:rsidRPr="00F35642">
              <w:rPr>
                <w:b/>
                <w:i/>
              </w:rPr>
              <w:t> </w:t>
            </w:r>
            <w:r w:rsidRPr="00F35642">
              <w:t xml:space="preserve">wizerunki, wytworzone lub przetworzone obrazy dziecka </w:t>
            </w:r>
            <w:r w:rsidRPr="00F35642">
              <w:rPr>
                <w:b/>
                <w:i/>
              </w:rPr>
              <w:t>uczestniczącego</w:t>
            </w:r>
            <w:r w:rsidRPr="00F35642">
              <w:t xml:space="preserve"> w zachowaniach o wyraźnie seksualnym charakterze lub </w:t>
            </w:r>
            <w:r w:rsidRPr="00F35642">
              <w:rPr>
                <w:b/>
                <w:i/>
              </w:rPr>
              <w:t>organów płciowych</w:t>
            </w:r>
            <w:r w:rsidRPr="00F35642">
              <w:t xml:space="preserve"> dziecka, w celach głównie seksualnych;</w:t>
            </w:r>
          </w:p>
        </w:tc>
        <w:tc>
          <w:tcPr>
            <w:tcW w:w="4876" w:type="dxa"/>
            <w:tcBorders>
              <w:top w:val="nil"/>
              <w:left w:val="nil"/>
              <w:bottom w:val="nil"/>
              <w:right w:val="nil"/>
            </w:tcBorders>
          </w:tcPr>
          <w:p w:rsidR="004267B1" w:rsidRPr="00F35642" w:rsidRDefault="00F35642" w:rsidP="002438EE">
            <w:pPr>
              <w:pStyle w:val="Normal6a"/>
            </w:pPr>
            <w:r w:rsidRPr="00F35642">
              <w:t>d)</w:t>
            </w:r>
            <w:r w:rsidRPr="00F35642">
              <w:tab/>
              <w:t>realistyczne</w:t>
            </w:r>
            <w:r w:rsidRPr="00F35642">
              <w:rPr>
                <w:b/>
                <w:i/>
              </w:rPr>
              <w:t xml:space="preserve"> </w:t>
            </w:r>
            <w:r w:rsidRPr="00F35642">
              <w:t xml:space="preserve">wizerunki, wytworzone lub przetworzone obrazy </w:t>
            </w:r>
            <w:r w:rsidRPr="00F35642">
              <w:rPr>
                <w:b/>
                <w:i/>
              </w:rPr>
              <w:t>–</w:t>
            </w:r>
            <w:r w:rsidRPr="00F35642">
              <w:rPr>
                <w:b/>
                <w:i/>
              </w:rPr>
              <w:t xml:space="preserve"> bez względu na dodatkowe, nierealistyczne elementy ukazane oprócz </w:t>
            </w:r>
            <w:r w:rsidRPr="00F35642">
              <w:t xml:space="preserve">dziecka </w:t>
            </w:r>
            <w:r w:rsidRPr="00F35642">
              <w:rPr>
                <w:b/>
                <w:i/>
              </w:rPr>
              <w:t>– przedstawiające dziecko uczestniczące</w:t>
            </w:r>
            <w:r w:rsidRPr="00F35642">
              <w:t xml:space="preserve"> w zachowaniach o wyraźnie seksualnym charakterze lub </w:t>
            </w:r>
            <w:r w:rsidRPr="00F35642">
              <w:rPr>
                <w:b/>
                <w:i/>
              </w:rPr>
              <w:t>organy płciowe</w:t>
            </w:r>
            <w:r w:rsidRPr="00F35642">
              <w:t xml:space="preserve"> dziecka, w celach głównie seksualnych;</w:t>
            </w:r>
          </w:p>
        </w:tc>
      </w:tr>
    </w:tbl>
    <w:p w:rsidR="004267B1" w:rsidRPr="00F35642" w:rsidRDefault="00F35642" w:rsidP="004267B1">
      <w:r w:rsidRPr="00F35642">
        <w:rPr>
          <w:rStyle w:val="HideTWBExt"/>
        </w:rPr>
        <w:t>&lt;/Amend&gt;</w:t>
      </w:r>
      <w:bookmarkEnd w:id="31"/>
    </w:p>
    <w:p w:rsidR="004267B1" w:rsidRPr="00F35642" w:rsidRDefault="00F35642" w:rsidP="004267B1">
      <w:pPr>
        <w:pStyle w:val="AMNumberTabs0"/>
      </w:pPr>
      <w:bookmarkStart w:id="32" w:name="AM1Compr6"/>
      <w:r w:rsidRPr="00F35642">
        <w:rPr>
          <w:rStyle w:val="HideTWBExt"/>
        </w:rPr>
        <w:t>&lt;Amend&gt;</w:t>
      </w:r>
      <w:r w:rsidRPr="00F35642">
        <w:t>Poprawka</w:t>
      </w:r>
      <w:r w:rsidRPr="00F35642">
        <w:tab/>
      </w:r>
      <w:r w:rsidRPr="00F35642">
        <w:tab/>
      </w:r>
      <w:r w:rsidRPr="00F35642">
        <w:rPr>
          <w:rStyle w:val="HideTWBExt"/>
        </w:rPr>
        <w:t>&lt;NumAm&gt;</w:t>
      </w:r>
      <w:r w:rsidRPr="00F35642">
        <w:t>36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3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3a)</w:t>
            </w:r>
            <w:r w:rsidRPr="00F35642">
              <w:tab/>
            </w:r>
            <w:r w:rsidRPr="00F35642">
              <w:rPr>
                <w:b/>
                <w:i/>
              </w:rPr>
              <w:t xml:space="preserve">„instruktaż niegodziwego traktowania dzieci w celach seksualnych” oznacza zbiór </w:t>
            </w:r>
            <w:r w:rsidRPr="00F35642">
              <w:rPr>
                <w:b/>
                <w:i/>
              </w:rPr>
              <w:t>informacji, niezależnie od ich formy, mający na celu udzielanie porad, wskazówek lub instrukcji na temat sposobów niegodziwego traktowania dzieci w celach seksualnych lub wykorzystywania seksualnego dzieci lub nagabywania dzieci w celach seksualnych;</w:t>
            </w:r>
          </w:p>
        </w:tc>
      </w:tr>
    </w:tbl>
    <w:p w:rsidR="004267B1" w:rsidRPr="00F35642" w:rsidRDefault="00F35642" w:rsidP="004267B1">
      <w:r w:rsidRPr="00F35642">
        <w:rPr>
          <w:rStyle w:val="HideTWBExt"/>
        </w:rPr>
        <w:t>&lt;/Am</w:t>
      </w:r>
      <w:r w:rsidRPr="00F35642">
        <w:rPr>
          <w:rStyle w:val="HideTWBExt"/>
        </w:rPr>
        <w:t>end&gt;</w:t>
      </w:r>
      <w:bookmarkEnd w:id="32"/>
    </w:p>
    <w:p w:rsidR="004267B1" w:rsidRPr="00F35642" w:rsidRDefault="00F35642" w:rsidP="004267B1">
      <w:pPr>
        <w:pStyle w:val="AMNumberTabs0"/>
      </w:pPr>
      <w:bookmarkStart w:id="33" w:name="AM1Compr7"/>
      <w:r w:rsidRPr="00F35642">
        <w:rPr>
          <w:rStyle w:val="HideTWBExt"/>
        </w:rPr>
        <w:t>&lt;Amend&gt;</w:t>
      </w:r>
      <w:r w:rsidRPr="00F35642">
        <w:t>Poprawka</w:t>
      </w:r>
      <w:r w:rsidRPr="00F35642">
        <w:tab/>
      </w:r>
      <w:r w:rsidRPr="00F35642">
        <w:tab/>
      </w:r>
      <w:r w:rsidRPr="00F35642">
        <w:rPr>
          <w:rStyle w:val="HideTWBExt"/>
        </w:rPr>
        <w:t>&lt;NumAm&gt;</w:t>
      </w:r>
      <w:r w:rsidRPr="00F35642">
        <w:t>37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w:t>
            </w:r>
            <w:r w:rsidRPr="00F35642">
              <w:tab/>
              <w:t>„wykorzystywanie</w:t>
            </w:r>
            <w:r w:rsidRPr="00F35642">
              <w:rPr>
                <w:b/>
                <w:i/>
              </w:rPr>
              <w:t> dzieci do prostytucji ”</w:t>
            </w:r>
            <w:r w:rsidRPr="00F35642">
              <w:t xml:space="preserve"> oznacza wykorzystywanie </w:t>
            </w:r>
            <w:r w:rsidRPr="00F35642">
              <w:lastRenderedPageBreak/>
              <w:t xml:space="preserve">dziecka do czynności seksualnych, w ramach którego oferuje się lub obiecuje pieniądze lub inne formy wynagrodzenia lub </w:t>
            </w:r>
            <w:r w:rsidRPr="00F35642">
              <w:rPr>
                <w:b/>
                <w:i/>
              </w:rPr>
              <w:t>świadczenia</w:t>
            </w:r>
            <w:r w:rsidRPr="00F35642">
              <w:t xml:space="preserve"> w zamian za udział dziecka w czynnościach seksualnych, niezależnie od tego czy zapłata, obietnica lu</w:t>
            </w:r>
            <w:r w:rsidRPr="00F35642">
              <w:t>b świadczenie przekazywane są danemu dziecku czy osobie trzeciej;</w:t>
            </w:r>
          </w:p>
        </w:tc>
        <w:tc>
          <w:tcPr>
            <w:tcW w:w="4876" w:type="dxa"/>
            <w:tcBorders>
              <w:top w:val="nil"/>
              <w:left w:val="nil"/>
              <w:bottom w:val="nil"/>
              <w:right w:val="nil"/>
            </w:tcBorders>
          </w:tcPr>
          <w:p w:rsidR="004267B1" w:rsidRPr="00F35642" w:rsidRDefault="00F35642" w:rsidP="002438EE">
            <w:pPr>
              <w:pStyle w:val="Normal6a"/>
            </w:pPr>
            <w:r w:rsidRPr="00F35642">
              <w:lastRenderedPageBreak/>
              <w:t>4)</w:t>
            </w:r>
            <w:r w:rsidRPr="00F35642">
              <w:tab/>
              <w:t>„wykorzystywanie</w:t>
            </w:r>
            <w:r w:rsidRPr="00F35642">
              <w:rPr>
                <w:b/>
                <w:i/>
              </w:rPr>
              <w:t xml:space="preserve"> seksualne dzieci w prostytucji”</w:t>
            </w:r>
            <w:r w:rsidRPr="00F35642">
              <w:t xml:space="preserve"> oznacza wykorzystywanie </w:t>
            </w:r>
            <w:r w:rsidRPr="00F35642">
              <w:lastRenderedPageBreak/>
              <w:t>dziecka do czynności seksualnych, w ramach którego oferuje się lub obiecuje pieniądze lub inne formy wynagrodzenia</w:t>
            </w:r>
            <w:r w:rsidRPr="00F35642">
              <w:rPr>
                <w:b/>
                <w:i/>
              </w:rPr>
              <w:t>, zysk, korzyść, gratyfikację</w:t>
            </w:r>
            <w:r w:rsidRPr="00F35642">
              <w:t xml:space="preserve"> lub </w:t>
            </w:r>
            <w:r w:rsidRPr="00F35642">
              <w:rPr>
                <w:b/>
                <w:i/>
              </w:rPr>
              <w:t>świadczenie</w:t>
            </w:r>
            <w:r w:rsidRPr="00F35642">
              <w:t xml:space="preserve"> w zamian za udział dziecka w czynnościach seksualnych, niezależnie od tego czy zapłata, obietnica</w:t>
            </w:r>
            <w:r w:rsidRPr="00F35642">
              <w:rPr>
                <w:b/>
                <w:i/>
              </w:rPr>
              <w:t>, zysk, korzyść, gratyfikacja</w:t>
            </w:r>
            <w:r w:rsidRPr="00F35642">
              <w:t xml:space="preserve"> lub świadczenie przekazywane są danemu dziecku czy osobie trzeciej;</w:t>
            </w:r>
          </w:p>
        </w:tc>
      </w:tr>
    </w:tbl>
    <w:p w:rsidR="004267B1" w:rsidRPr="00F35642" w:rsidRDefault="00F35642" w:rsidP="004267B1">
      <w:r w:rsidRPr="00F35642">
        <w:rPr>
          <w:rStyle w:val="HideTWBExt"/>
        </w:rPr>
        <w:lastRenderedPageBreak/>
        <w:t>&lt;/Amend&gt;</w:t>
      </w:r>
      <w:bookmarkEnd w:id="33"/>
    </w:p>
    <w:p w:rsidR="004267B1" w:rsidRPr="00F35642" w:rsidRDefault="00F35642" w:rsidP="004267B1">
      <w:pPr>
        <w:pStyle w:val="AMNumberTabs0"/>
      </w:pPr>
      <w:bookmarkStart w:id="34" w:name="AM1Compr8"/>
      <w:r w:rsidRPr="00F35642">
        <w:rPr>
          <w:rStyle w:val="HideTWBExt"/>
        </w:rPr>
        <w:t>&lt;Amend&gt;</w:t>
      </w:r>
      <w:r w:rsidRPr="00F35642">
        <w:t>Poprawka</w:t>
      </w:r>
      <w:r w:rsidRPr="00F35642">
        <w:tab/>
      </w:r>
      <w:r w:rsidRPr="00F35642">
        <w:tab/>
      </w:r>
      <w:r w:rsidRPr="00F35642">
        <w:rPr>
          <w:rStyle w:val="HideTWBExt"/>
        </w:rPr>
        <w:t>&lt;NumAm&gt;</w:t>
      </w:r>
      <w:r w:rsidRPr="00F35642">
        <w:t>38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5 – wprowadzenie</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5)</w:t>
            </w:r>
            <w:r w:rsidRPr="00F35642">
              <w:tab/>
              <w:t xml:space="preserve">„przedstawienie ukazujące niegodziwe traktowanie dzieci w </w:t>
            </w:r>
            <w:r w:rsidRPr="00F35642">
              <w:t>celach seksualnych” oznacza skierowane do publiczności ukazywanie na żywo, w tym za pośrednictwem technologii informacyjno-komunikacyjnych:</w:t>
            </w:r>
          </w:p>
        </w:tc>
        <w:tc>
          <w:tcPr>
            <w:tcW w:w="4876" w:type="dxa"/>
            <w:tcBorders>
              <w:top w:val="nil"/>
              <w:left w:val="nil"/>
              <w:bottom w:val="nil"/>
              <w:right w:val="nil"/>
            </w:tcBorders>
          </w:tcPr>
          <w:p w:rsidR="004267B1" w:rsidRPr="00F35642" w:rsidRDefault="00F35642" w:rsidP="002438EE">
            <w:pPr>
              <w:pStyle w:val="Normal6a"/>
            </w:pPr>
            <w:r w:rsidRPr="00F35642">
              <w:t>5)</w:t>
            </w:r>
            <w:r w:rsidRPr="00F35642">
              <w:tab/>
              <w:t>„przedstawienie ukazujące niegodziwe traktowanie dzieci w celach seksualnych” oznacza skierowane do publiczności</w:t>
            </w:r>
            <w:r w:rsidRPr="00F35642">
              <w:rPr>
                <w:b/>
                <w:i/>
              </w:rPr>
              <w:t> </w:t>
            </w:r>
            <w:r w:rsidRPr="00F35642">
              <w:rPr>
                <w:b/>
                <w:i/>
              </w:rPr>
              <w:t>liczącej co najmniej jedną osobę</w:t>
            </w:r>
            <w:r w:rsidRPr="00F35642">
              <w:t xml:space="preserve"> ukazywanie na żywo, w tym za pośrednictwem technologii informacyjno-komunikacyjnych:</w:t>
            </w:r>
          </w:p>
        </w:tc>
      </w:tr>
    </w:tbl>
    <w:p w:rsidR="004267B1" w:rsidRPr="00F35642" w:rsidRDefault="00F35642" w:rsidP="004267B1">
      <w:r w:rsidRPr="00F35642">
        <w:rPr>
          <w:rStyle w:val="HideTWBExt"/>
        </w:rPr>
        <w:t>&lt;/Amend&gt;</w:t>
      </w:r>
      <w:bookmarkEnd w:id="34"/>
    </w:p>
    <w:p w:rsidR="004267B1" w:rsidRPr="00F35642" w:rsidRDefault="00F35642" w:rsidP="004267B1">
      <w:pPr>
        <w:pStyle w:val="AMNumberTabs0"/>
      </w:pPr>
      <w:bookmarkStart w:id="35" w:name="AM1Compr9"/>
      <w:r w:rsidRPr="00F35642">
        <w:rPr>
          <w:rStyle w:val="HideTWBExt"/>
        </w:rPr>
        <w:t>&lt;Amend&gt;</w:t>
      </w:r>
      <w:r w:rsidRPr="00F35642">
        <w:t>Poprawka</w:t>
      </w:r>
      <w:r w:rsidRPr="00F35642">
        <w:tab/>
      </w:r>
      <w:r w:rsidRPr="00F35642">
        <w:tab/>
      </w:r>
      <w:r w:rsidRPr="00F35642">
        <w:rPr>
          <w:rStyle w:val="HideTWBExt"/>
        </w:rPr>
        <w:t>&lt;NumAm&gt;</w:t>
      </w:r>
      <w:r w:rsidRPr="00F35642">
        <w:t>39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2 – akapit 1 – punkt 5 a </w:t>
      </w:r>
      <w:r w:rsidRPr="00F35642">
        <w:t>(nowy)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5a)</w:t>
            </w:r>
            <w:r w:rsidRPr="00F35642">
              <w:tab/>
            </w:r>
            <w:r w:rsidRPr="00F35642">
              <w:rPr>
                <w:b/>
                <w:i/>
              </w:rPr>
              <w:t xml:space="preserve">„szantaż wobec dzieci przy użyciu treści pornograficznych” oznacza zachowanie polegające na grożeniu udostępnieniem intymnych materiałów przedstawiających dziecko będące ofiarą w celu </w:t>
            </w:r>
            <w:r w:rsidRPr="00F35642">
              <w:rPr>
                <w:b/>
                <w:i/>
              </w:rPr>
              <w:t>wymuszenia pieniędzy, materiału przedstawiającego niegodziwe traktowanie dziecka w celach seksualnych lub innych korzyści; szantaż wobec dzieci przy użyciu treści pornograficznych może wiązać się z przemocą ze względu na płeć;</w:t>
            </w:r>
          </w:p>
        </w:tc>
      </w:tr>
    </w:tbl>
    <w:p w:rsidR="004267B1" w:rsidRPr="00F35642" w:rsidRDefault="00F35642" w:rsidP="004267B1">
      <w:r w:rsidRPr="00F35642">
        <w:rPr>
          <w:rStyle w:val="HideTWBExt"/>
        </w:rPr>
        <w:t>&lt;/Amend&gt;</w:t>
      </w:r>
      <w:bookmarkEnd w:id="35"/>
    </w:p>
    <w:p w:rsidR="004267B1" w:rsidRPr="00F35642" w:rsidRDefault="00F35642" w:rsidP="004267B1">
      <w:pPr>
        <w:pStyle w:val="AMNumberTabs0"/>
      </w:pPr>
      <w:bookmarkStart w:id="36" w:name="AM1Compr10"/>
      <w:r w:rsidRPr="00F35642">
        <w:rPr>
          <w:rStyle w:val="HideTWBExt"/>
        </w:rPr>
        <w:lastRenderedPageBreak/>
        <w:t>&lt;Amend&gt;</w:t>
      </w:r>
      <w:r w:rsidRPr="00F35642">
        <w:t>Poprawka</w:t>
      </w:r>
      <w:r w:rsidRPr="00F35642">
        <w:tab/>
      </w:r>
      <w:r w:rsidRPr="00F35642">
        <w:tab/>
      </w:r>
      <w:r w:rsidRPr="00F35642">
        <w:rPr>
          <w:rStyle w:val="HideTWBExt"/>
        </w:rPr>
        <w:t>&lt;N</w:t>
      </w:r>
      <w:r w:rsidRPr="00F35642">
        <w:rPr>
          <w:rStyle w:val="HideTWBExt"/>
        </w:rPr>
        <w:t>umAm&gt;</w:t>
      </w:r>
      <w:r w:rsidRPr="00F35642">
        <w:t>40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5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5b)</w:t>
            </w:r>
            <w:r w:rsidRPr="00F35642">
              <w:tab/>
            </w:r>
            <w:r w:rsidRPr="00F35642">
              <w:rPr>
                <w:b/>
                <w:i/>
              </w:rPr>
              <w:t xml:space="preserve">„grooming” oznacza proces nawiązywania lub budowania relacji z dzieckiem osobiście </w:t>
            </w:r>
            <w:r w:rsidRPr="00F35642">
              <w:rPr>
                <w:b/>
                <w:i/>
              </w:rPr>
              <w:t>albo za pośrednictwem internetu lub innych technologii cyfrowych w celu ułatwienia internetowego albo osobistego kontaktu seksualnego;</w:t>
            </w:r>
          </w:p>
        </w:tc>
      </w:tr>
    </w:tbl>
    <w:p w:rsidR="004267B1" w:rsidRPr="00F35642" w:rsidRDefault="00F35642" w:rsidP="004267B1">
      <w:r w:rsidRPr="00F35642">
        <w:rPr>
          <w:rStyle w:val="HideTWBExt"/>
        </w:rPr>
        <w:t>&lt;/Amend&gt;</w:t>
      </w:r>
      <w:bookmarkEnd w:id="36"/>
    </w:p>
    <w:p w:rsidR="004267B1" w:rsidRPr="00F35642" w:rsidRDefault="00F35642" w:rsidP="004267B1">
      <w:pPr>
        <w:pStyle w:val="AMNumberTabs0"/>
      </w:pPr>
      <w:bookmarkStart w:id="37" w:name="AM1Compr11"/>
      <w:r w:rsidRPr="00F35642">
        <w:rPr>
          <w:rStyle w:val="HideTWBExt"/>
        </w:rPr>
        <w:t>&lt;Amend&gt;</w:t>
      </w:r>
      <w:r w:rsidRPr="00F35642">
        <w:t>Poprawka</w:t>
      </w:r>
      <w:r w:rsidRPr="00F35642">
        <w:tab/>
      </w:r>
      <w:r w:rsidRPr="00F35642">
        <w:tab/>
      </w:r>
      <w:r w:rsidRPr="00F35642">
        <w:rPr>
          <w:rStyle w:val="HideTWBExt"/>
        </w:rPr>
        <w:t>&lt;NumAm&gt;</w:t>
      </w:r>
      <w:r w:rsidRPr="00F35642">
        <w:t>41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w:t>
      </w:r>
      <w:r w:rsidRPr="00F35642">
        <w:t xml:space="preserve"> 1 – punkt 5 c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5c)</w:t>
            </w:r>
            <w:r w:rsidRPr="00F35642">
              <w:tab/>
            </w:r>
            <w:r w:rsidRPr="00F35642">
              <w:rPr>
                <w:b/>
                <w:i/>
              </w:rPr>
              <w:t>„praktyka konwersyjna” oznacza działanie mające na celu zmianę orientacji seksualnej lub tożsamości płciowej danej osoby;</w:t>
            </w:r>
          </w:p>
        </w:tc>
      </w:tr>
    </w:tbl>
    <w:p w:rsidR="004267B1" w:rsidRPr="00F35642" w:rsidRDefault="00F35642" w:rsidP="004267B1">
      <w:r w:rsidRPr="00F35642">
        <w:rPr>
          <w:rStyle w:val="HideTWBExt"/>
        </w:rPr>
        <w:t>&lt;/Amend&gt;</w:t>
      </w:r>
      <w:bookmarkEnd w:id="37"/>
    </w:p>
    <w:p w:rsidR="004267B1" w:rsidRPr="00F35642" w:rsidRDefault="00F35642" w:rsidP="004267B1">
      <w:pPr>
        <w:pStyle w:val="AMNumberTabs0"/>
      </w:pPr>
      <w:bookmarkStart w:id="38" w:name="AM1Compr12"/>
      <w:r w:rsidRPr="00F35642">
        <w:rPr>
          <w:rStyle w:val="HideTWBExt"/>
        </w:rPr>
        <w:t>&lt;Amend&gt;</w:t>
      </w:r>
      <w:r w:rsidRPr="00F35642">
        <w:t>Poprawka</w:t>
      </w:r>
      <w:r w:rsidRPr="00F35642">
        <w:tab/>
      </w:r>
      <w:r w:rsidRPr="00F35642">
        <w:tab/>
      </w:r>
      <w:r w:rsidRPr="00F35642">
        <w:rPr>
          <w:rStyle w:val="HideTWBExt"/>
        </w:rPr>
        <w:t>&lt;NumAm&gt;</w:t>
      </w:r>
      <w:r w:rsidRPr="00F35642">
        <w:t>42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8</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8)</w:t>
            </w:r>
            <w:r w:rsidRPr="00F35642">
              <w:tab/>
              <w:t xml:space="preserve">„rówieśnicy” oznaczają osoby o zbliżonym wieku i poziomie rozwoju psychofizycznego </w:t>
            </w:r>
            <w:r w:rsidRPr="00F35642">
              <w:rPr>
                <w:b/>
                <w:i/>
              </w:rPr>
              <w:t>lub</w:t>
            </w:r>
            <w:r w:rsidRPr="00F35642">
              <w:t xml:space="preserve"> dojrzałości.</w:t>
            </w:r>
          </w:p>
        </w:tc>
        <w:tc>
          <w:tcPr>
            <w:tcW w:w="4876" w:type="dxa"/>
            <w:tcBorders>
              <w:top w:val="nil"/>
              <w:left w:val="nil"/>
              <w:bottom w:val="nil"/>
              <w:right w:val="nil"/>
            </w:tcBorders>
          </w:tcPr>
          <w:p w:rsidR="004267B1" w:rsidRPr="00F35642" w:rsidRDefault="00F35642" w:rsidP="002438EE">
            <w:pPr>
              <w:pStyle w:val="Normal6a"/>
            </w:pPr>
            <w:r w:rsidRPr="00F35642">
              <w:t>8)</w:t>
            </w:r>
            <w:r w:rsidRPr="00F35642">
              <w:tab/>
            </w:r>
            <w:r w:rsidRPr="00F35642">
              <w:t xml:space="preserve">„rówieśnicy” oznaczają osoby o zbliżonym wieku i poziomie rozwoju psychofizycznego </w:t>
            </w:r>
            <w:r w:rsidRPr="00F35642">
              <w:rPr>
                <w:b/>
                <w:i/>
              </w:rPr>
              <w:t>i</w:t>
            </w:r>
            <w:r w:rsidRPr="00F35642">
              <w:t xml:space="preserve"> dojrzałości.</w:t>
            </w:r>
          </w:p>
        </w:tc>
      </w:tr>
    </w:tbl>
    <w:p w:rsidR="004267B1" w:rsidRPr="00F35642" w:rsidRDefault="00F35642" w:rsidP="004267B1">
      <w:r w:rsidRPr="00F35642">
        <w:rPr>
          <w:rStyle w:val="HideTWBExt"/>
        </w:rPr>
        <w:t>&lt;/Amend&gt;</w:t>
      </w:r>
      <w:bookmarkEnd w:id="38"/>
    </w:p>
    <w:p w:rsidR="004267B1" w:rsidRPr="00F35642" w:rsidRDefault="00F35642" w:rsidP="004267B1">
      <w:pPr>
        <w:pStyle w:val="AMNumberTabs0"/>
      </w:pPr>
      <w:bookmarkStart w:id="39" w:name="AM1Compr13"/>
      <w:r w:rsidRPr="00F35642">
        <w:rPr>
          <w:rStyle w:val="HideTWBExt"/>
        </w:rPr>
        <w:t>&lt;Amend&gt;</w:t>
      </w:r>
      <w:r w:rsidRPr="00F35642">
        <w:t>Poprawka</w:t>
      </w:r>
      <w:r w:rsidRPr="00F35642">
        <w:tab/>
      </w:r>
      <w:r w:rsidRPr="00F35642">
        <w:tab/>
      </w:r>
      <w:r w:rsidRPr="00F35642">
        <w:rPr>
          <w:rStyle w:val="HideTWBExt"/>
        </w:rPr>
        <w:t>&lt;NumAm&gt;</w:t>
      </w:r>
      <w:r w:rsidRPr="00F35642">
        <w:t>43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8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8a)</w:t>
            </w:r>
            <w:r w:rsidRPr="00F35642">
              <w:tab/>
            </w:r>
            <w:r w:rsidRPr="00F35642">
              <w:rPr>
                <w:b/>
                <w:i/>
              </w:rPr>
              <w:t>„technologie informacyjno-komunikacyjne” oznaczają wszystkie narzędzia i zasoby technologiczne wykorzystywane do cyfrowego przechowywania, tworzenia, udostępniania lub wymiany informacji, w tym smartfony, komp</w:t>
            </w:r>
            <w:r w:rsidRPr="00F35642">
              <w:rPr>
                <w:b/>
                <w:i/>
              </w:rPr>
              <w:t>utery, sieci społecznościowe oraz inne aplikacje i usługi medialne;</w:t>
            </w:r>
          </w:p>
        </w:tc>
      </w:tr>
    </w:tbl>
    <w:p w:rsidR="004267B1" w:rsidRPr="00F35642" w:rsidRDefault="00F35642" w:rsidP="004267B1">
      <w:r w:rsidRPr="00F35642">
        <w:rPr>
          <w:rStyle w:val="HideTWBExt"/>
        </w:rPr>
        <w:t>&lt;/Amend&gt;</w:t>
      </w:r>
      <w:bookmarkEnd w:id="39"/>
    </w:p>
    <w:p w:rsidR="004267B1" w:rsidRPr="00F35642" w:rsidRDefault="00F35642" w:rsidP="004267B1">
      <w:pPr>
        <w:pStyle w:val="AMNumberTabs0"/>
      </w:pPr>
      <w:bookmarkStart w:id="40" w:name="AM1Compr14"/>
      <w:r w:rsidRPr="00F35642">
        <w:rPr>
          <w:rStyle w:val="HideTWBExt"/>
        </w:rPr>
        <w:t>&lt;Amend&gt;</w:t>
      </w:r>
      <w:r w:rsidRPr="00F35642">
        <w:t>Poprawka</w:t>
      </w:r>
      <w:r w:rsidRPr="00F35642">
        <w:tab/>
      </w:r>
      <w:r w:rsidRPr="00F35642">
        <w:tab/>
      </w:r>
      <w:r w:rsidRPr="00F35642">
        <w:rPr>
          <w:rStyle w:val="HideTWBExt"/>
        </w:rPr>
        <w:t>&lt;NumAm&gt;</w:t>
      </w:r>
      <w:r w:rsidRPr="00F35642">
        <w:t>44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 – akapit 1 – punkt 8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8b)</w:t>
            </w:r>
            <w:r w:rsidRPr="00F35642">
              <w:tab/>
            </w:r>
            <w:r w:rsidRPr="00F35642">
              <w:rPr>
                <w:b/>
                <w:i/>
              </w:rPr>
              <w:t>„hosting” oznacza świadczenie usługi hostingu zdefiniowanej w art. 3 lit. g) ppkt (iii) rozporządzenia (UE) 2022/2065;</w:t>
            </w:r>
          </w:p>
        </w:tc>
      </w:tr>
    </w:tbl>
    <w:p w:rsidR="004267B1" w:rsidRPr="00F35642" w:rsidRDefault="00F35642" w:rsidP="004267B1">
      <w:r w:rsidRPr="00F35642">
        <w:rPr>
          <w:rStyle w:val="HideTWBExt"/>
        </w:rPr>
        <w:t>&lt;/Amend&gt;</w:t>
      </w:r>
      <w:bookmarkEnd w:id="40"/>
    </w:p>
    <w:p w:rsidR="004267B1" w:rsidRPr="00F35642" w:rsidRDefault="00F35642" w:rsidP="004267B1">
      <w:pPr>
        <w:pStyle w:val="AMNumberTabs0"/>
      </w:pPr>
      <w:bookmarkStart w:id="41" w:name="AM2Compr1"/>
      <w:r w:rsidRPr="00F35642">
        <w:rPr>
          <w:rStyle w:val="HideTWBExt"/>
        </w:rPr>
        <w:t>&lt;Amend&gt;</w:t>
      </w:r>
      <w:r w:rsidRPr="00F35642">
        <w:t>Poprawka</w:t>
      </w:r>
      <w:r w:rsidRPr="00F35642">
        <w:tab/>
      </w:r>
      <w:r w:rsidRPr="00F35642">
        <w:tab/>
      </w:r>
      <w:r w:rsidRPr="00F35642">
        <w:rPr>
          <w:rStyle w:val="HideTWBExt"/>
        </w:rPr>
        <w:t>&lt;NumAm&gt;</w:t>
      </w:r>
      <w:r w:rsidRPr="00F35642">
        <w:t>45</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3 – </w:t>
      </w:r>
      <w:r w:rsidRPr="00F35642">
        <w:t>nagłówek</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Przestępstwa związane z niegodziwym traktowaniem w celach seksualnych</w:t>
            </w:r>
          </w:p>
        </w:tc>
        <w:tc>
          <w:tcPr>
            <w:tcW w:w="4876" w:type="dxa"/>
            <w:tcBorders>
              <w:top w:val="nil"/>
              <w:left w:val="nil"/>
              <w:bottom w:val="nil"/>
              <w:right w:val="nil"/>
            </w:tcBorders>
          </w:tcPr>
          <w:p w:rsidR="004267B1" w:rsidRPr="00F35642" w:rsidRDefault="00F35642" w:rsidP="002438EE">
            <w:pPr>
              <w:pStyle w:val="Normal6a"/>
            </w:pPr>
            <w:r w:rsidRPr="00F35642">
              <w:t xml:space="preserve">Przestępstwa związane z niegodziwym traktowaniem </w:t>
            </w:r>
            <w:r w:rsidRPr="00F35642">
              <w:rPr>
                <w:b/>
                <w:i/>
              </w:rPr>
              <w:t xml:space="preserve">dzieci </w:t>
            </w:r>
            <w:r w:rsidRPr="00F35642">
              <w:t>w celach seksualnych</w:t>
            </w:r>
          </w:p>
        </w:tc>
      </w:tr>
    </w:tbl>
    <w:p w:rsidR="004267B1" w:rsidRPr="00F35642" w:rsidRDefault="00F35642" w:rsidP="004267B1">
      <w:r w:rsidRPr="00F35642">
        <w:rPr>
          <w:rStyle w:val="HideTWBExt"/>
        </w:rPr>
        <w:t>&lt;/Amend&gt;</w:t>
      </w:r>
      <w:bookmarkEnd w:id="41"/>
    </w:p>
    <w:p w:rsidR="004267B1" w:rsidRPr="00F35642" w:rsidRDefault="00F35642" w:rsidP="004267B1">
      <w:pPr>
        <w:pStyle w:val="AMNumberTabs0"/>
      </w:pPr>
      <w:bookmarkStart w:id="42" w:name="AM2Compr2"/>
      <w:r w:rsidRPr="00F35642">
        <w:rPr>
          <w:rStyle w:val="HideTWBExt"/>
        </w:rPr>
        <w:t>&lt;Amend&gt;</w:t>
      </w:r>
      <w:r w:rsidRPr="00F35642">
        <w:t>Poprawka</w:t>
      </w:r>
      <w:r w:rsidRPr="00F35642">
        <w:tab/>
      </w:r>
      <w:r w:rsidRPr="00F35642">
        <w:tab/>
      </w:r>
      <w:r w:rsidRPr="00F35642">
        <w:rPr>
          <w:rStyle w:val="HideTWBExt"/>
        </w:rPr>
        <w:t>&lt;NumAm&gt;</w:t>
      </w:r>
      <w:r w:rsidRPr="00F35642">
        <w:t>46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Państwa członkowskie wprowadzają środki niezbędne do zapewnienia karalności czynów, o których mowa w ust. 2–</w:t>
            </w:r>
            <w:r w:rsidRPr="00F35642">
              <w:rPr>
                <w:b/>
                <w:i/>
              </w:rPr>
              <w:t> </w:t>
            </w:r>
            <w:r w:rsidRPr="00F35642">
              <w:t>8.</w:t>
            </w:r>
          </w:p>
        </w:tc>
        <w:tc>
          <w:tcPr>
            <w:tcW w:w="4876" w:type="dxa"/>
            <w:tcBorders>
              <w:top w:val="nil"/>
              <w:left w:val="nil"/>
              <w:bottom w:val="nil"/>
              <w:right w:val="nil"/>
            </w:tcBorders>
          </w:tcPr>
          <w:p w:rsidR="004267B1" w:rsidRPr="00F35642" w:rsidRDefault="00F35642" w:rsidP="002438EE">
            <w:pPr>
              <w:pStyle w:val="Normal6a"/>
            </w:pPr>
            <w:r w:rsidRPr="00F35642">
              <w:t>1.</w:t>
            </w:r>
            <w:r w:rsidRPr="00F35642">
              <w:tab/>
            </w:r>
            <w:r w:rsidRPr="00F35642">
              <w:t>Państwa członkowskie wprowadzają środki niezbędne do zapewnienia karalności czynów, o których mowa w ust. 2–</w:t>
            </w:r>
            <w:r w:rsidRPr="00F35642">
              <w:rPr>
                <w:b/>
                <w:i/>
              </w:rPr>
              <w:t xml:space="preserve"> </w:t>
            </w:r>
            <w:r w:rsidRPr="00F35642">
              <w:t>8</w:t>
            </w:r>
            <w:r w:rsidRPr="00F35642">
              <w:rPr>
                <w:b/>
                <w:i/>
              </w:rPr>
              <w:t>, niezależnie od tego, czy popełniono je fizycznie, czy przy użyciu technologii informacyjno-</w:t>
            </w:r>
            <w:r w:rsidRPr="00F35642">
              <w:rPr>
                <w:b/>
                <w:i/>
              </w:rPr>
              <w:lastRenderedPageBreak/>
              <w:t>komunikacyjnych</w:t>
            </w:r>
            <w:r w:rsidRPr="00F35642">
              <w:t>.</w:t>
            </w:r>
          </w:p>
        </w:tc>
      </w:tr>
    </w:tbl>
    <w:p w:rsidR="004267B1" w:rsidRPr="00F35642" w:rsidRDefault="00F35642" w:rsidP="004267B1">
      <w:r w:rsidRPr="00F35642">
        <w:rPr>
          <w:rStyle w:val="HideTWBExt"/>
        </w:rPr>
        <w:lastRenderedPageBreak/>
        <w:t>&lt;/Amend&gt;</w:t>
      </w:r>
      <w:bookmarkEnd w:id="42"/>
    </w:p>
    <w:p w:rsidR="004267B1" w:rsidRPr="00F35642" w:rsidRDefault="00F35642" w:rsidP="004267B1">
      <w:pPr>
        <w:pStyle w:val="AMNumberTabs0"/>
      </w:pPr>
      <w:bookmarkStart w:id="43" w:name="AM2Compr3"/>
      <w:r w:rsidRPr="00F35642">
        <w:rPr>
          <w:rStyle w:val="HideTWBExt"/>
        </w:rPr>
        <w:t>&lt;Amend&gt;</w:t>
      </w:r>
      <w:r w:rsidRPr="00F35642">
        <w:t>Poprawka</w:t>
      </w:r>
      <w:r w:rsidRPr="00F35642">
        <w:tab/>
      </w:r>
      <w:r w:rsidRPr="00F35642">
        <w:tab/>
      </w:r>
      <w:r w:rsidRPr="00F35642">
        <w:rPr>
          <w:rStyle w:val="HideTWBExt"/>
        </w:rPr>
        <w:t>&lt;NumAm&gt;</w:t>
      </w:r>
      <w:r w:rsidRPr="00F35642">
        <w:t>47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w:t>
            </w:r>
            <w:r w:rsidRPr="00F35642">
              <w:tab/>
              <w:t>Doprowadzenie, w celach seksualnych, dziecka</w:t>
            </w:r>
            <w:r w:rsidRPr="00F35642">
              <w:rPr>
                <w:b/>
                <w:i/>
              </w:rPr>
              <w:t>, które nie osiągnęło wieku przyzwolenia,</w:t>
            </w:r>
            <w:r w:rsidRPr="00F35642">
              <w:t xml:space="preserve"> do bycia świadkiem niegodziwego traktowania w celach seksualnych, nawet jeżeli nie musi samo w nich uczestniczyć, podlega sankcji karnej w maksymalnym wymiarze co najmniej dwóch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3.</w:t>
            </w:r>
            <w:r w:rsidRPr="00F35642">
              <w:tab/>
              <w:t xml:space="preserve">Doprowadzenie, w celach seksualnych, dziecka do </w:t>
            </w:r>
            <w:r w:rsidRPr="00F35642">
              <w:t>bycia świadkiem niegodziwego traktowania w celach seksualnych, nawet jeżeli nie musi samo w nich uczestniczyć, podlega sankcji karnej w maksymalnym wymiarze co najmniej dwóch lat pozbawienia wolności.</w:t>
            </w:r>
          </w:p>
        </w:tc>
      </w:tr>
    </w:tbl>
    <w:p w:rsidR="004267B1" w:rsidRPr="00F35642" w:rsidRDefault="00F35642" w:rsidP="004267B1">
      <w:r w:rsidRPr="00F35642">
        <w:rPr>
          <w:rStyle w:val="HideTWBExt"/>
        </w:rPr>
        <w:t>&lt;/Amend&gt;</w:t>
      </w:r>
      <w:bookmarkEnd w:id="43"/>
    </w:p>
    <w:p w:rsidR="004267B1" w:rsidRPr="00F35642" w:rsidRDefault="00F35642" w:rsidP="004267B1">
      <w:pPr>
        <w:pStyle w:val="AMNumberTabs0"/>
      </w:pPr>
      <w:bookmarkStart w:id="44" w:name="AM2Compr4"/>
      <w:r w:rsidRPr="00F35642">
        <w:rPr>
          <w:rStyle w:val="HideTWBExt"/>
        </w:rPr>
        <w:t>&lt;Amend&gt;</w:t>
      </w:r>
      <w:r w:rsidRPr="00F35642">
        <w:t>Poprawka</w:t>
      </w:r>
      <w:r w:rsidRPr="00F35642">
        <w:tab/>
      </w:r>
      <w:r w:rsidRPr="00F35642">
        <w:tab/>
      </w:r>
      <w:r w:rsidRPr="00F35642">
        <w:rPr>
          <w:rStyle w:val="HideTWBExt"/>
        </w:rPr>
        <w:t>&lt;NumAm&gt;</w:t>
      </w:r>
      <w:r w:rsidRPr="00F35642">
        <w:t>48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w:t>
            </w:r>
            <w:r w:rsidRPr="00F35642">
              <w:tab/>
              <w:t xml:space="preserve">Podejmowanie czynności seksualnych z udziałem dziecka, które nie osiągnęło wieku przyzwolenia, lub doprowadzenie dziecka do </w:t>
            </w:r>
            <w:r w:rsidRPr="00F35642">
              <w:t>podejmowania czynności seksualnych z inną osobą podlega sankcji karnej w maksymalnym wymiarze co najmniej ośmiu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4.</w:t>
            </w:r>
            <w:r w:rsidRPr="00F35642">
              <w:tab/>
              <w:t>Podejmowanie czynności seksualnych z udziałem dziecka, które nie osiągnęło wieku przyzwolenia, lub doprowadzenie dz</w:t>
            </w:r>
            <w:r w:rsidRPr="00F35642">
              <w:t>iecka do podejmowania czynności seksualnych z inną osobą</w:t>
            </w:r>
            <w:r w:rsidRPr="00F35642">
              <w:rPr>
                <w:b/>
                <w:i/>
              </w:rPr>
              <w:t>, czynności autoseksualnych lub czynności seksualnych z użyciem przedmiotu</w:t>
            </w:r>
            <w:r w:rsidRPr="00F35642">
              <w:t xml:space="preserve"> podlega sankcji karnej w maksymalnym wymiarze co najmniej ośmiu lat pozbawienia wolności.</w:t>
            </w:r>
          </w:p>
        </w:tc>
      </w:tr>
    </w:tbl>
    <w:p w:rsidR="004267B1" w:rsidRPr="00F35642" w:rsidRDefault="00F35642" w:rsidP="004267B1">
      <w:r w:rsidRPr="00F35642">
        <w:rPr>
          <w:rStyle w:val="HideTWBExt"/>
        </w:rPr>
        <w:t>&lt;/Amend&gt;</w:t>
      </w:r>
      <w:bookmarkEnd w:id="44"/>
    </w:p>
    <w:p w:rsidR="004267B1" w:rsidRPr="00F35642" w:rsidRDefault="00F35642" w:rsidP="004267B1">
      <w:pPr>
        <w:pStyle w:val="AMNumberTabs0"/>
      </w:pPr>
      <w:bookmarkStart w:id="45" w:name="AM2Compr5"/>
      <w:r w:rsidRPr="00F35642">
        <w:rPr>
          <w:rStyle w:val="HideTWBExt"/>
        </w:rPr>
        <w:t>&lt;Amend&gt;</w:t>
      </w:r>
      <w:r w:rsidRPr="00F35642">
        <w:t>Poprawka</w:t>
      </w:r>
      <w:r w:rsidRPr="00F35642">
        <w:tab/>
      </w:r>
      <w:r w:rsidRPr="00F35642">
        <w:tab/>
      </w:r>
      <w:r w:rsidRPr="00F35642">
        <w:rPr>
          <w:rStyle w:val="HideTWBExt"/>
        </w:rPr>
        <w:t>&lt;NumAm&gt;</w:t>
      </w:r>
      <w:r w:rsidRPr="00F35642">
        <w:t>49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5 –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dochodzi do nadużycia uznanego stosunku zaufania, władzy lub wpływu na dziecko, podlega sankcji </w:t>
            </w:r>
            <w:r w:rsidRPr="00F35642">
              <w:t xml:space="preserve">karnej w </w:t>
            </w:r>
            <w:r w:rsidRPr="00F35642">
              <w:lastRenderedPageBreak/>
              <w:t>maksymalnym wymiarze co najmniej</w:t>
            </w:r>
            <w:r w:rsidRPr="00F35642">
              <w:rPr>
                <w:b/>
                <w:i/>
              </w:rPr>
              <w:t> </w:t>
            </w:r>
            <w:r w:rsidRPr="00F35642">
              <w:t>dziesięciu</w:t>
            </w:r>
            <w:r w:rsidRPr="00F35642">
              <w:rPr>
                <w:b/>
                <w:i/>
              </w:rPr>
              <w:t> lat pozbawienia wolności, jeżeli dziecko nie osiągnęło wieku przyzwolenia, i co najmniej sześciu </w:t>
            </w:r>
            <w:r w:rsidRPr="00F35642">
              <w:rPr>
                <w:b/>
                <w:bCs/>
                <w:i/>
                <w:iCs/>
              </w:rPr>
              <w:t>lat pozbawienia wolności</w:t>
            </w:r>
            <w:r w:rsidRPr="00F35642">
              <w:rPr>
                <w:b/>
                <w:i/>
              </w:rPr>
              <w:t>, jeżeli dziecko osiągnęło ten wiek</w:t>
            </w:r>
            <w:r w:rsidRPr="00F35642">
              <w:t>; lub</w:t>
            </w:r>
          </w:p>
        </w:tc>
        <w:tc>
          <w:tcPr>
            <w:tcW w:w="4876" w:type="dxa"/>
            <w:tcBorders>
              <w:top w:val="nil"/>
              <w:left w:val="nil"/>
              <w:bottom w:val="nil"/>
              <w:right w:val="nil"/>
            </w:tcBorders>
          </w:tcPr>
          <w:p w:rsidR="004267B1" w:rsidRPr="00F35642" w:rsidRDefault="00F35642" w:rsidP="002438EE">
            <w:pPr>
              <w:pStyle w:val="Normal6a"/>
            </w:pPr>
            <w:r w:rsidRPr="00F35642">
              <w:lastRenderedPageBreak/>
              <w:t>a)</w:t>
            </w:r>
            <w:r w:rsidRPr="00F35642">
              <w:tab/>
              <w:t>dochodzi do nadużycia uznanego stosunk</w:t>
            </w:r>
            <w:r w:rsidRPr="00F35642">
              <w:t xml:space="preserve">u zaufania, władzy lub wpływu na dziecko, podlega sankcji karnej w </w:t>
            </w:r>
            <w:r w:rsidRPr="00F35642">
              <w:lastRenderedPageBreak/>
              <w:t>maksymalnym wymiarze co najmniej</w:t>
            </w:r>
            <w:r w:rsidRPr="00F35642">
              <w:rPr>
                <w:b/>
                <w:i/>
              </w:rPr>
              <w:t xml:space="preserve"> </w:t>
            </w:r>
            <w:r w:rsidRPr="00F35642">
              <w:t>dziesięciu lat pozbawienia wolności; lub</w:t>
            </w:r>
          </w:p>
        </w:tc>
      </w:tr>
    </w:tbl>
    <w:p w:rsidR="004267B1" w:rsidRPr="00F35642" w:rsidRDefault="00F35642" w:rsidP="004267B1">
      <w:r w:rsidRPr="00F35642">
        <w:rPr>
          <w:rStyle w:val="HideTWBExt"/>
        </w:rPr>
        <w:lastRenderedPageBreak/>
        <w:t>&lt;/Amend&gt;</w:t>
      </w:r>
      <w:bookmarkEnd w:id="45"/>
    </w:p>
    <w:p w:rsidR="004267B1" w:rsidRPr="00F35642" w:rsidRDefault="00F35642" w:rsidP="004267B1">
      <w:pPr>
        <w:pStyle w:val="AMNumberTabs0"/>
      </w:pPr>
      <w:bookmarkStart w:id="46" w:name="AM2Compr6"/>
      <w:r w:rsidRPr="00F35642">
        <w:rPr>
          <w:rStyle w:val="HideTWBExt"/>
        </w:rPr>
        <w:t>&lt;Amend&gt;</w:t>
      </w:r>
      <w:r w:rsidRPr="00F35642">
        <w:t>Poprawka</w:t>
      </w:r>
      <w:r w:rsidRPr="00F35642">
        <w:tab/>
      </w:r>
      <w:r w:rsidRPr="00F35642">
        <w:tab/>
      </w:r>
      <w:r w:rsidRPr="00F35642">
        <w:rPr>
          <w:rStyle w:val="HideTWBExt"/>
        </w:rPr>
        <w:t>&lt;NumAm&gt;</w:t>
      </w:r>
      <w:r w:rsidRPr="00F35642">
        <w:t>50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3 – </w:t>
      </w:r>
      <w:r w:rsidRPr="00F35642">
        <w:t>ustęp 5 – litera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dochodzi do wykorzystania szczególnej bezbronności dziecka, w szczególności wynikającej z jego niepełnosprawności umysłowej lub fizycznej lub stosunku zależności, podlega sankcji </w:t>
            </w:r>
            <w:r w:rsidRPr="00F35642">
              <w:t>karnej w maksymalnym wymiarze co najmniej dziesięciu lat pozbawienia wolności</w:t>
            </w:r>
            <w:r w:rsidRPr="00F35642">
              <w:rPr>
                <w:b/>
                <w:bCs/>
                <w:i/>
                <w:iCs/>
              </w:rPr>
              <w:t>, jeżeli dziecko nie osiągnęło wieku przyzwolenia, i co najmniej sześciu lat pozbawienia wolności, jeżeli dziecko osiągnęło ten wiek</w:t>
            </w:r>
            <w:r w:rsidRPr="00F35642">
              <w:t>; lub</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dochodzi do wykorzystania szczególnej </w:t>
            </w:r>
            <w:r w:rsidRPr="00F35642">
              <w:t xml:space="preserve">bezbronności dziecka, w szczególności wynikającej z jego niepełnosprawności umysłowej lub fizycznej </w:t>
            </w:r>
            <w:r w:rsidRPr="00F35642">
              <w:rPr>
                <w:b/>
                <w:i/>
              </w:rPr>
              <w:t xml:space="preserve">– między innymi stanu nieświadomości, odurzenia, sparaliżowania strachem, choroby, snu, lęku lub zranienia – </w:t>
            </w:r>
            <w:r w:rsidRPr="00F35642">
              <w:t xml:space="preserve">lub </w:t>
            </w:r>
            <w:r w:rsidRPr="00F35642">
              <w:rPr>
                <w:b/>
                <w:bCs/>
                <w:i/>
                <w:iCs/>
              </w:rPr>
              <w:t>ze</w:t>
            </w:r>
            <w:r w:rsidRPr="00F35642">
              <w:t xml:space="preserve"> stosunku zależności </w:t>
            </w:r>
            <w:r w:rsidRPr="00F35642">
              <w:rPr>
                <w:b/>
                <w:i/>
              </w:rPr>
              <w:t>lub z faktu, że dzie</w:t>
            </w:r>
            <w:r w:rsidRPr="00F35642">
              <w:rPr>
                <w:b/>
                <w:i/>
              </w:rPr>
              <w:t>cko przebywa</w:t>
            </w:r>
            <w:r w:rsidRPr="00F35642">
              <w:t xml:space="preserve"> </w:t>
            </w:r>
            <w:r w:rsidRPr="00F35642">
              <w:rPr>
                <w:b/>
                <w:bCs/>
                <w:i/>
                <w:iCs/>
              </w:rPr>
              <w:t>w</w:t>
            </w:r>
            <w:r w:rsidRPr="00F35642">
              <w:t xml:space="preserve"> </w:t>
            </w:r>
            <w:r w:rsidRPr="00F35642">
              <w:rPr>
                <w:b/>
                <w:i/>
              </w:rPr>
              <w:t>środowisku zinstytucjonalizowanym bądź jest pozbawione</w:t>
            </w:r>
            <w:r w:rsidRPr="00F35642">
              <w:t xml:space="preserve"> </w:t>
            </w:r>
            <w:r w:rsidRPr="00F35642">
              <w:rPr>
                <w:b/>
                <w:bCs/>
                <w:i/>
                <w:iCs/>
              </w:rPr>
              <w:t>wolności</w:t>
            </w:r>
            <w:r w:rsidRPr="00F35642">
              <w:t>, podlega sankcji karnej w maksymalnym wymiarze co najmniej dziesięciu lat pozbawienia wolności; lub</w:t>
            </w:r>
          </w:p>
        </w:tc>
      </w:tr>
    </w:tbl>
    <w:p w:rsidR="004267B1" w:rsidRPr="00F35642" w:rsidRDefault="00F35642" w:rsidP="004267B1">
      <w:r w:rsidRPr="00F35642">
        <w:rPr>
          <w:rStyle w:val="HideTWBExt"/>
        </w:rPr>
        <w:t>&lt;/Amend&gt;</w:t>
      </w:r>
      <w:bookmarkEnd w:id="46"/>
    </w:p>
    <w:p w:rsidR="004267B1" w:rsidRPr="00F35642" w:rsidRDefault="00F35642" w:rsidP="004267B1">
      <w:pPr>
        <w:pStyle w:val="AMNumberTabs0"/>
      </w:pPr>
      <w:bookmarkStart w:id="47" w:name="AM2Compr7"/>
      <w:r w:rsidRPr="00F35642">
        <w:rPr>
          <w:rStyle w:val="HideTWBExt"/>
        </w:rPr>
        <w:t>&lt;Amend&gt;</w:t>
      </w:r>
      <w:r w:rsidRPr="00F35642">
        <w:t>Poprawka</w:t>
      </w:r>
      <w:r w:rsidRPr="00F35642">
        <w:tab/>
      </w:r>
      <w:r w:rsidRPr="00F35642">
        <w:tab/>
      </w:r>
      <w:r w:rsidRPr="00F35642">
        <w:rPr>
          <w:rStyle w:val="HideTWBExt"/>
        </w:rPr>
        <w:t>&lt;NumAm&gt;</w:t>
      </w:r>
      <w:r w:rsidRPr="00F35642">
        <w:t>51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 xml:space="preserve">Wniosek dotyczący </w:t>
      </w:r>
      <w:r w:rsidRPr="00F35642">
        <w:t>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5 – litera c</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c)</w:t>
            </w:r>
            <w:r w:rsidRPr="00F35642">
              <w:tab/>
              <w:t>dochodzi do użycia przymusu, przemocy lub groźby, podlega</w:t>
            </w:r>
            <w:r w:rsidRPr="00F35642">
              <w:rPr>
                <w:b/>
                <w:i/>
              </w:rPr>
              <w:t xml:space="preserve"> </w:t>
            </w:r>
            <w:r w:rsidRPr="00F35642">
              <w:t>sankcji karnej w maksymalnym wymiarze co najmniej</w:t>
            </w:r>
            <w:r w:rsidRPr="00F35642">
              <w:rPr>
                <w:b/>
                <w:i/>
              </w:rPr>
              <w:t> </w:t>
            </w:r>
            <w:r w:rsidRPr="00F35642">
              <w:t>12 lat pozbawienia wolności</w:t>
            </w:r>
            <w:r w:rsidRPr="00F35642">
              <w:rPr>
                <w:b/>
                <w:i/>
              </w:rPr>
              <w:t xml:space="preserve">, </w:t>
            </w:r>
            <w:r w:rsidRPr="00F35642">
              <w:rPr>
                <w:b/>
                <w:i/>
              </w:rPr>
              <w:t>jeżeli dziecko nie osiągnęło wieku przyzwolenia, i co najmniej siedmiu</w:t>
            </w:r>
            <w:r w:rsidRPr="00F35642">
              <w:rPr>
                <w:b/>
                <w:bCs/>
                <w:i/>
                <w:iCs/>
              </w:rPr>
              <w:t> lat pozbawienia wolności,</w:t>
            </w:r>
            <w:r w:rsidRPr="00F35642">
              <w:rPr>
                <w:b/>
                <w:i/>
              </w:rPr>
              <w:t xml:space="preserve">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c)</w:t>
            </w:r>
            <w:r w:rsidRPr="00F35642">
              <w:tab/>
              <w:t xml:space="preserve">dochodzi do użycia przymusu, </w:t>
            </w:r>
            <w:r w:rsidRPr="00F35642">
              <w:rPr>
                <w:b/>
                <w:i/>
              </w:rPr>
              <w:t xml:space="preserve">szantażu, </w:t>
            </w:r>
            <w:r w:rsidRPr="00F35642">
              <w:t>przemocy lub groźby, podlega</w:t>
            </w:r>
            <w:r w:rsidRPr="00F35642">
              <w:rPr>
                <w:b/>
                <w:i/>
              </w:rPr>
              <w:t> </w:t>
            </w:r>
            <w:r w:rsidRPr="00F35642">
              <w:t>sankcji karnej w maksymalnym wymiarze co najmniej</w:t>
            </w:r>
            <w:r w:rsidRPr="00F35642">
              <w:rPr>
                <w:b/>
                <w:i/>
              </w:rPr>
              <w:t xml:space="preserve"> </w:t>
            </w:r>
            <w:r w:rsidRPr="00F35642">
              <w:t xml:space="preserve">12 </w:t>
            </w:r>
            <w:r w:rsidRPr="00F35642">
              <w:t>lat</w:t>
            </w:r>
            <w:r w:rsidRPr="00F35642">
              <w:rPr>
                <w:b/>
                <w:i/>
              </w:rPr>
              <w:t> </w:t>
            </w:r>
            <w:r w:rsidRPr="00F35642">
              <w:t>pozbawienia wolności.</w:t>
            </w:r>
          </w:p>
        </w:tc>
      </w:tr>
    </w:tbl>
    <w:p w:rsidR="004267B1" w:rsidRPr="00F35642" w:rsidRDefault="00F35642" w:rsidP="004267B1">
      <w:r w:rsidRPr="00F35642">
        <w:rPr>
          <w:rStyle w:val="HideTWBExt"/>
        </w:rPr>
        <w:lastRenderedPageBreak/>
        <w:t>&lt;/Amend&gt;</w:t>
      </w:r>
      <w:bookmarkEnd w:id="47"/>
    </w:p>
    <w:p w:rsidR="004267B1" w:rsidRPr="00F35642" w:rsidRDefault="00F35642" w:rsidP="004267B1">
      <w:pPr>
        <w:pStyle w:val="AMNumberTabs0"/>
      </w:pPr>
      <w:bookmarkStart w:id="48" w:name="AM2Compr8"/>
      <w:r w:rsidRPr="00F35642">
        <w:rPr>
          <w:rStyle w:val="HideTWBExt"/>
        </w:rPr>
        <w:t>&lt;Amend&gt;</w:t>
      </w:r>
      <w:r w:rsidRPr="00F35642">
        <w:t>Poprawka</w:t>
      </w:r>
      <w:r w:rsidRPr="00F35642">
        <w:tab/>
      </w:r>
      <w:r w:rsidRPr="00F35642">
        <w:tab/>
      </w:r>
      <w:r w:rsidRPr="00F35642">
        <w:rPr>
          <w:rStyle w:val="HideTWBExt"/>
        </w:rPr>
        <w:t>&lt;NumAm&gt;</w:t>
      </w:r>
      <w:r w:rsidRPr="00F35642">
        <w:t>52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6</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6.</w:t>
            </w:r>
            <w:r w:rsidRPr="00F35642">
              <w:tab/>
              <w:t>Użycie przymusu, przemocy lub groźby prowadzące do</w:t>
            </w:r>
            <w:r w:rsidRPr="00F35642">
              <w:t xml:space="preserve"> czynności seksualnych</w:t>
            </w:r>
            <w:r w:rsidRPr="00F35642">
              <w:rPr>
                <w:b/>
                <w:i/>
              </w:rPr>
              <w:t xml:space="preserve"> </w:t>
            </w:r>
            <w:r w:rsidRPr="00F35642">
              <w:t>dziecka</w:t>
            </w:r>
            <w:r w:rsidRPr="00F35642">
              <w:rPr>
                <w:b/>
                <w:i/>
              </w:rPr>
              <w:t xml:space="preserve"> </w:t>
            </w:r>
            <w:r w:rsidRPr="00F35642">
              <w:t>z osobą trzecią podlega sankcji karnej w maksymalnym wymiarze co najmniej 12 lat pozbawienia wolności</w:t>
            </w:r>
            <w:r w:rsidRPr="00F35642">
              <w:rPr>
                <w:b/>
                <w:i/>
              </w:rPr>
              <w:t>, jeżeli dziecko nie osiągnęło wieku przyzwolenia, i co najmniej siedmiu</w:t>
            </w:r>
            <w:r w:rsidRPr="00F35642">
              <w:rPr>
                <w:b/>
                <w:bCs/>
                <w:i/>
                <w:iCs/>
              </w:rPr>
              <w:t> lat pozbawienia wolności,</w:t>
            </w:r>
            <w:r w:rsidRPr="00F35642">
              <w:rPr>
                <w:b/>
                <w:i/>
              </w:rPr>
              <w:t xml:space="preserve">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6.</w:t>
            </w:r>
            <w:r w:rsidRPr="00F35642">
              <w:tab/>
              <w:t>Użycie przymusu, przemocy lub groźby prowadzące do czynności seksualnych</w:t>
            </w:r>
            <w:r w:rsidRPr="00F35642">
              <w:rPr>
                <w:b/>
                <w:i/>
              </w:rPr>
              <w:t> </w:t>
            </w:r>
            <w:r w:rsidRPr="00F35642">
              <w:t>dziecka</w:t>
            </w:r>
            <w:r w:rsidRPr="00F35642">
              <w:rPr>
                <w:b/>
                <w:i/>
              </w:rPr>
              <w:t> </w:t>
            </w:r>
            <w:r w:rsidRPr="00F35642">
              <w:t>z osobą trzecią podlega sankcji karnej w maksymalnym wymiarze co najmniej 12 lat pozbawienia wolności.</w:t>
            </w:r>
          </w:p>
        </w:tc>
      </w:tr>
    </w:tbl>
    <w:p w:rsidR="004267B1" w:rsidRPr="00F35642" w:rsidRDefault="00F35642" w:rsidP="004267B1">
      <w:r w:rsidRPr="00F35642">
        <w:rPr>
          <w:rStyle w:val="HideTWBExt"/>
        </w:rPr>
        <w:t>&lt;/Amend&gt;</w:t>
      </w:r>
      <w:bookmarkEnd w:id="48"/>
    </w:p>
    <w:p w:rsidR="004267B1" w:rsidRPr="00F35642" w:rsidRDefault="00F35642" w:rsidP="004267B1">
      <w:pPr>
        <w:pStyle w:val="AMNumberTabs0"/>
      </w:pPr>
      <w:bookmarkStart w:id="49" w:name="AM2Compr9"/>
      <w:r w:rsidRPr="00F35642">
        <w:rPr>
          <w:rStyle w:val="HideTWBExt"/>
        </w:rPr>
        <w:t>&lt;Amend&gt;</w:t>
      </w:r>
      <w:r w:rsidRPr="00F35642">
        <w:t>Poprawka</w:t>
      </w:r>
      <w:r w:rsidRPr="00F35642">
        <w:tab/>
      </w:r>
      <w:r w:rsidRPr="00F35642">
        <w:tab/>
      </w:r>
      <w:r w:rsidRPr="00F35642">
        <w:rPr>
          <w:rStyle w:val="HideTWBExt"/>
        </w:rPr>
        <w:t>&lt;NumAm&gt;</w:t>
      </w:r>
      <w:r w:rsidRPr="00F35642">
        <w:t>53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7 – litera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doprowadzenie dziecka poniżej wieku przyzwolenia do jakiejkolwiek czynności z inną osobą </w:t>
            </w:r>
            <w:r w:rsidRPr="00F35642">
              <w:t>polegającej na penetracji waginalnej, analnej lub oralnej o charakterze seksualnym ciała dziecka jakąkolwiek częścią ciała lub przedmiotem.</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doprowadzenie dziecka poniżej wieku przyzwolenia do jakiejkolwiek czynności z inną osobą </w:t>
            </w:r>
            <w:r w:rsidRPr="00F35642">
              <w:rPr>
                <w:b/>
                <w:i/>
              </w:rPr>
              <w:t>lub czynności autoseksua</w:t>
            </w:r>
            <w:r w:rsidRPr="00F35642">
              <w:rPr>
                <w:b/>
                <w:i/>
              </w:rPr>
              <w:t xml:space="preserve">lnej lub czynności z użyciem przedmiotu </w:t>
            </w:r>
            <w:r w:rsidRPr="00F35642">
              <w:t>polegającej na penetracji waginalnej, analnej lub oralnej o charakterze seksualnym ciała dziecka jakąkolwiek częścią ciała lub przedmiotem.</w:t>
            </w:r>
          </w:p>
        </w:tc>
      </w:tr>
    </w:tbl>
    <w:p w:rsidR="004267B1" w:rsidRPr="00F35642" w:rsidRDefault="00F35642" w:rsidP="004267B1">
      <w:r w:rsidRPr="00F35642">
        <w:rPr>
          <w:rStyle w:val="HideTWBExt"/>
        </w:rPr>
        <w:t>&lt;/Amend&gt;</w:t>
      </w:r>
      <w:bookmarkEnd w:id="49"/>
    </w:p>
    <w:p w:rsidR="004267B1" w:rsidRPr="00F35642" w:rsidRDefault="00F35642" w:rsidP="004267B1">
      <w:pPr>
        <w:pStyle w:val="AMNumberTabs0"/>
      </w:pPr>
      <w:bookmarkStart w:id="50" w:name="AM2Compr10"/>
      <w:r w:rsidRPr="00F35642">
        <w:rPr>
          <w:rStyle w:val="HideTWBExt"/>
        </w:rPr>
        <w:t>&lt;Amend&gt;</w:t>
      </w:r>
      <w:r w:rsidRPr="00F35642">
        <w:t>Poprawka</w:t>
      </w:r>
      <w:r w:rsidRPr="00F35642">
        <w:tab/>
      </w:r>
      <w:r w:rsidRPr="00F35642">
        <w:tab/>
      </w:r>
      <w:r w:rsidRPr="00F35642">
        <w:rPr>
          <w:rStyle w:val="HideTWBExt"/>
        </w:rPr>
        <w:t>&lt;NumAm&gt;</w:t>
      </w:r>
      <w:r w:rsidRPr="00F35642">
        <w:t>54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 xml:space="preserve">Wniosek dotyczący </w:t>
      </w:r>
      <w:r w:rsidRPr="00F35642">
        <w:t>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8</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8.</w:t>
            </w:r>
            <w:r w:rsidRPr="00F35642">
              <w:tab/>
            </w:r>
            <w:r w:rsidRPr="00F35642">
              <w:t xml:space="preserve">W przypadku gdy dziecko przekroczyło wiek przyzwolenia i nie wyraża zgody na czynność, czyny, o których mowa w ust. 7, podlegają sankcji </w:t>
            </w:r>
            <w:r w:rsidRPr="00F35642">
              <w:lastRenderedPageBreak/>
              <w:t xml:space="preserve">karnej w maksymalnym wymiarze co najmniej </w:t>
            </w:r>
            <w:r w:rsidRPr="00F35642">
              <w:rPr>
                <w:b/>
                <w:i/>
              </w:rPr>
              <w:t>10</w:t>
            </w:r>
            <w:r w:rsidRPr="00F35642">
              <w:t xml:space="preserve">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lastRenderedPageBreak/>
              <w:t>8.</w:t>
            </w:r>
            <w:r w:rsidRPr="00F35642">
              <w:tab/>
              <w:t>W przypadku gdy dziecko przekroczyło wiek prz</w:t>
            </w:r>
            <w:r w:rsidRPr="00F35642">
              <w:t xml:space="preserve">yzwolenia i nie wyraża zgody na czynność, czyny, o których mowa w ust. 7, podlegają sankcji </w:t>
            </w:r>
            <w:r w:rsidRPr="00F35642">
              <w:lastRenderedPageBreak/>
              <w:t xml:space="preserve">karnej w maksymalnym wymiarze co najmniej </w:t>
            </w:r>
            <w:r w:rsidRPr="00F35642">
              <w:rPr>
                <w:b/>
                <w:i/>
              </w:rPr>
              <w:t>12</w:t>
            </w:r>
            <w:r w:rsidRPr="00F35642">
              <w:t xml:space="preserve"> lat pozbawienia wolności.</w:t>
            </w:r>
          </w:p>
        </w:tc>
      </w:tr>
    </w:tbl>
    <w:p w:rsidR="004267B1" w:rsidRPr="00F35642" w:rsidRDefault="00F35642" w:rsidP="004267B1">
      <w:r w:rsidRPr="00F35642">
        <w:rPr>
          <w:rStyle w:val="HideTWBExt"/>
        </w:rPr>
        <w:lastRenderedPageBreak/>
        <w:t>&lt;/Amend&gt;</w:t>
      </w:r>
      <w:bookmarkEnd w:id="50"/>
    </w:p>
    <w:p w:rsidR="004267B1" w:rsidRPr="00F35642" w:rsidRDefault="00F35642" w:rsidP="004267B1">
      <w:pPr>
        <w:pStyle w:val="AMNumberTabs0"/>
      </w:pPr>
      <w:bookmarkStart w:id="51" w:name="AM2Compr11"/>
      <w:r w:rsidRPr="00F35642">
        <w:rPr>
          <w:rStyle w:val="HideTWBExt"/>
        </w:rPr>
        <w:t>&lt;Amend&gt;</w:t>
      </w:r>
      <w:r w:rsidRPr="00F35642">
        <w:t>Poprawka</w:t>
      </w:r>
      <w:r w:rsidRPr="00F35642">
        <w:tab/>
      </w:r>
      <w:r w:rsidRPr="00F35642">
        <w:tab/>
      </w:r>
      <w:r w:rsidRPr="00F35642">
        <w:rPr>
          <w:rStyle w:val="HideTWBExt"/>
        </w:rPr>
        <w:t>&lt;NumAm&gt;</w:t>
      </w:r>
      <w:r w:rsidRPr="00F35642">
        <w:t>55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9 –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przez czynność bez zgody rozumiana była czynność, która jest wykonywana bez zgody dobrowolnie wyrażonej przez dziecko, </w:t>
            </w:r>
            <w:r w:rsidRPr="00F35642">
              <w:rPr>
                <w:b/>
                <w:bCs/>
                <w:i/>
                <w:iCs/>
              </w:rPr>
              <w:t>którą to dobrą wolę dziecka</w:t>
            </w:r>
            <w:r w:rsidRPr="00F35642">
              <w:t xml:space="preserve"> ocenia się w kontekście okoliczności towarzyszących, lub która ma miejsce, gdy dziecko nie jest w stanie wyrazić wolnej woli ze względu na okoliczności, o których mowa w ust. 5, lub ze względu na inne okoliczności, w tym stan fizyczny lub psychiczny dziec</w:t>
            </w:r>
            <w:r w:rsidRPr="00F35642">
              <w:t>ka, na przykład stan nieświadomości, odurzenia, sparaliżowania strachem, choroby</w:t>
            </w:r>
            <w:r w:rsidRPr="00F35642">
              <w:rPr>
                <w:b/>
                <w:i/>
              </w:rPr>
              <w:t xml:space="preserve"> lub</w:t>
            </w:r>
            <w:r w:rsidRPr="00F35642">
              <w:t xml:space="preserve"> uszczerbku na zdrowiu;</w:t>
            </w:r>
          </w:p>
        </w:tc>
        <w:tc>
          <w:tcPr>
            <w:tcW w:w="4876" w:type="dxa"/>
            <w:tcBorders>
              <w:top w:val="nil"/>
              <w:left w:val="nil"/>
              <w:bottom w:val="nil"/>
              <w:right w:val="nil"/>
            </w:tcBorders>
          </w:tcPr>
          <w:p w:rsidR="004267B1" w:rsidRPr="00F35642" w:rsidRDefault="00F35642" w:rsidP="002438EE">
            <w:pPr>
              <w:pStyle w:val="Normal6a"/>
            </w:pPr>
            <w:r w:rsidRPr="00F35642">
              <w:t>a)</w:t>
            </w:r>
            <w:r w:rsidRPr="00F35642">
              <w:tab/>
            </w:r>
            <w:r w:rsidRPr="00F35642">
              <w:rPr>
                <w:b/>
                <w:i/>
              </w:rPr>
              <w:t>zgoda jest udzielona dobrowolnie, przy czym dobrowolność ocenia się w świetle danych okoliczności;</w:t>
            </w:r>
            <w:r w:rsidRPr="00F35642">
              <w:t xml:space="preserve"> przez czynność bez zgody rozumiana była czynno</w:t>
            </w:r>
            <w:r w:rsidRPr="00F35642">
              <w:t xml:space="preserve">ść, która jest wykonywana bez zgody dobrowolnie wyrażonej przez dziecko, </w:t>
            </w:r>
            <w:r w:rsidRPr="00F35642">
              <w:rPr>
                <w:b/>
                <w:i/>
              </w:rPr>
              <w:t>przy czym dobrowolność</w:t>
            </w:r>
            <w:r w:rsidRPr="00F35642">
              <w:t xml:space="preserve"> ocenia się w kontekście okoliczności towarzyszących, lub która ma miejsce, gdy dziecko nie jest w stanie wyrazić wolnej woli ze względu na okoliczności, o który</w:t>
            </w:r>
            <w:r w:rsidRPr="00F35642">
              <w:t xml:space="preserve">ch mowa w ust. 5, lub ze względu na inne okoliczności, w tym stan fizyczny lub psychiczny dziecka, na przykład stan nieświadomości, </w:t>
            </w:r>
            <w:r w:rsidRPr="00F35642">
              <w:rPr>
                <w:b/>
                <w:i/>
              </w:rPr>
              <w:t xml:space="preserve">snu, lęku, </w:t>
            </w:r>
            <w:r w:rsidRPr="00F35642">
              <w:t xml:space="preserve">odurzenia, </w:t>
            </w:r>
            <w:r w:rsidRPr="00F35642">
              <w:rPr>
                <w:b/>
                <w:i/>
              </w:rPr>
              <w:t xml:space="preserve">zniewolenia substancją chemiczną, </w:t>
            </w:r>
            <w:r w:rsidRPr="00F35642">
              <w:t>sparaliżowania strachem, choroby</w:t>
            </w:r>
            <w:r w:rsidRPr="00F35642">
              <w:rPr>
                <w:b/>
                <w:i/>
              </w:rPr>
              <w:t>,</w:t>
            </w:r>
            <w:r w:rsidRPr="00F35642">
              <w:t xml:space="preserve"> uszczerbku na zdrowiu</w:t>
            </w:r>
            <w:r w:rsidRPr="00F35642">
              <w:rPr>
                <w:b/>
                <w:i/>
              </w:rPr>
              <w:t xml:space="preserve"> lub niepełno</w:t>
            </w:r>
            <w:r w:rsidRPr="00F35642">
              <w:rPr>
                <w:b/>
                <w:i/>
              </w:rPr>
              <w:t>sprawności, lub na inną sytuację powodującą szczególną bezbronność</w:t>
            </w:r>
            <w:r w:rsidRPr="00F35642">
              <w:t>;</w:t>
            </w:r>
          </w:p>
        </w:tc>
      </w:tr>
    </w:tbl>
    <w:p w:rsidR="004267B1" w:rsidRPr="00F35642" w:rsidRDefault="00F35642" w:rsidP="004267B1">
      <w:r w:rsidRPr="00F35642">
        <w:rPr>
          <w:rStyle w:val="HideTWBExt"/>
        </w:rPr>
        <w:t>&lt;/Amend&gt;</w:t>
      </w:r>
      <w:bookmarkEnd w:id="51"/>
    </w:p>
    <w:p w:rsidR="004267B1" w:rsidRPr="00F35642" w:rsidRDefault="00F35642" w:rsidP="004267B1">
      <w:pPr>
        <w:pStyle w:val="AMNumberTabs0"/>
      </w:pPr>
      <w:bookmarkStart w:id="52" w:name="AM2Compr12"/>
      <w:r w:rsidRPr="00F35642">
        <w:rPr>
          <w:rStyle w:val="HideTWBExt"/>
        </w:rPr>
        <w:t>&lt;Amend&gt;</w:t>
      </w:r>
      <w:r w:rsidRPr="00F35642">
        <w:t>Poprawka</w:t>
      </w:r>
      <w:r w:rsidRPr="00F35642">
        <w:tab/>
      </w:r>
      <w:r w:rsidRPr="00F35642">
        <w:tab/>
      </w:r>
      <w:r w:rsidRPr="00F35642">
        <w:rPr>
          <w:rStyle w:val="HideTWBExt"/>
        </w:rPr>
        <w:t>&lt;NumAm&gt;</w:t>
      </w:r>
      <w:r w:rsidRPr="00F35642">
        <w:t>56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 – ustęp 9 – litera c</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c)</w:t>
            </w:r>
            <w:r w:rsidRPr="00F35642">
              <w:tab/>
            </w:r>
            <w:r w:rsidRPr="00F35642">
              <w:rPr>
                <w:b/>
                <w:i/>
              </w:rPr>
              <w:t>braku zgody nie można było podważyć wyłącznie milczeniem</w:t>
            </w:r>
            <w:r w:rsidRPr="00F35642">
              <w:t xml:space="preserve"> dziecka, </w:t>
            </w:r>
            <w:r w:rsidRPr="00F35642">
              <w:rPr>
                <w:b/>
                <w:i/>
              </w:rPr>
              <w:t>brakiem</w:t>
            </w:r>
            <w:r w:rsidRPr="00F35642">
              <w:t xml:space="preserve"> oporu słownego lub fizycznego z jego strony lub </w:t>
            </w:r>
            <w:r w:rsidRPr="00F35642">
              <w:rPr>
                <w:b/>
                <w:i/>
              </w:rPr>
              <w:t>jego wcześniejszym zachowaniem seksualnym</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c)</w:t>
            </w:r>
            <w:r w:rsidRPr="00F35642">
              <w:tab/>
            </w:r>
            <w:r w:rsidRPr="00F35642">
              <w:rPr>
                <w:b/>
                <w:i/>
              </w:rPr>
              <w:t>milczenie</w:t>
            </w:r>
            <w:r w:rsidRPr="00F35642">
              <w:t xml:space="preserve"> dziecka, </w:t>
            </w:r>
            <w:r w:rsidRPr="00F35642">
              <w:rPr>
                <w:b/>
                <w:i/>
              </w:rPr>
              <w:t>brak</w:t>
            </w:r>
            <w:r w:rsidRPr="00F35642">
              <w:t xml:space="preserve"> oporu słownego lub fizycznego z jego strony</w:t>
            </w:r>
            <w:r w:rsidRPr="00F35642">
              <w:rPr>
                <w:b/>
                <w:i/>
              </w:rPr>
              <w:t>, jego wcześniejsz</w:t>
            </w:r>
            <w:r w:rsidRPr="00F35642">
              <w:rPr>
                <w:b/>
                <w:i/>
              </w:rPr>
              <w:t>e zachowanie seksualne</w:t>
            </w:r>
            <w:r w:rsidRPr="00F35642">
              <w:t xml:space="preserve"> lub </w:t>
            </w:r>
            <w:r w:rsidRPr="00F35642">
              <w:rPr>
                <w:b/>
                <w:i/>
              </w:rPr>
              <w:t>obecny bądź przeszły związek ze sprawcą nie mogą być uznane za wyrażenie przez nie zgody</w:t>
            </w:r>
            <w:r w:rsidRPr="00F35642">
              <w:t>.</w:t>
            </w:r>
          </w:p>
        </w:tc>
      </w:tr>
    </w:tbl>
    <w:p w:rsidR="004267B1" w:rsidRPr="00F35642" w:rsidRDefault="00F35642" w:rsidP="004267B1">
      <w:r w:rsidRPr="00F35642">
        <w:rPr>
          <w:rStyle w:val="HideTWBExt"/>
        </w:rPr>
        <w:t>&lt;/Amend&gt;</w:t>
      </w:r>
      <w:bookmarkEnd w:id="52"/>
    </w:p>
    <w:p w:rsidR="004267B1" w:rsidRPr="00F35642" w:rsidRDefault="00F35642" w:rsidP="004267B1">
      <w:pPr>
        <w:pStyle w:val="AMNumberTabs0"/>
      </w:pPr>
      <w:bookmarkStart w:id="53" w:name="AM2Compr13"/>
      <w:r w:rsidRPr="00F35642">
        <w:rPr>
          <w:rStyle w:val="HideTWBExt"/>
        </w:rPr>
        <w:lastRenderedPageBreak/>
        <w:t>&lt;Amend&gt;</w:t>
      </w:r>
      <w:r w:rsidRPr="00F35642">
        <w:t>Poprawka</w:t>
      </w:r>
      <w:r w:rsidRPr="00F35642">
        <w:tab/>
      </w:r>
      <w:r w:rsidRPr="00F35642">
        <w:tab/>
      </w:r>
      <w:r w:rsidRPr="00F35642">
        <w:rPr>
          <w:rStyle w:val="HideTWBExt"/>
        </w:rPr>
        <w:t>&lt;NumAm&gt;</w:t>
      </w:r>
      <w:r w:rsidRPr="00F35642">
        <w:t>57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t>Doprowadzenie lub nakłanianie dziecka do udziału w przedstawieniach</w:t>
            </w:r>
            <w:r w:rsidRPr="00F35642">
              <w:rPr>
                <w:b/>
                <w:i/>
              </w:rPr>
              <w:t> </w:t>
            </w:r>
            <w:r w:rsidRPr="00F35642">
              <w:t>ukazujących niegodziwe traktowanie dzieci w celach seksualnych</w:t>
            </w:r>
            <w:r w:rsidRPr="00F35642">
              <w:rPr>
                <w:b/>
                <w:i/>
              </w:rPr>
              <w:t> </w:t>
            </w:r>
            <w:r w:rsidRPr="00F35642">
              <w:t>lub czerpanie z tego korzyści, bądź inne wykorzystywanie dziecka do takich celów</w:t>
            </w:r>
            <w:r w:rsidRPr="00F35642">
              <w:t xml:space="preserve"> podlega sankcji karnej w maksymalnym wymiarze co najmniej pięciu lat pozbawienia wolności</w:t>
            </w:r>
            <w:r w:rsidRPr="00F35642">
              <w:rPr>
                <w:b/>
                <w:i/>
              </w:rPr>
              <w:t>, jeżeli dziecko nie osiągnęło wieku przyzwolenia, i co najmniej dwóch lat pozbawienia wolności,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2.</w:t>
            </w:r>
            <w:r w:rsidRPr="00F35642">
              <w:tab/>
              <w:t>Doprowadzenie lub nakłanianie d</w:t>
            </w:r>
            <w:r w:rsidRPr="00F35642">
              <w:t>ziecka do udziału w przedstawieniach</w:t>
            </w:r>
            <w:r w:rsidRPr="00F35642">
              <w:rPr>
                <w:b/>
                <w:i/>
              </w:rPr>
              <w:t xml:space="preserve"> </w:t>
            </w:r>
            <w:r w:rsidRPr="00F35642">
              <w:t>ukazujących niegodziwe traktowanie dzieci w celach seksualnych</w:t>
            </w:r>
            <w:r w:rsidRPr="00F35642">
              <w:rPr>
                <w:b/>
                <w:i/>
              </w:rPr>
              <w:t xml:space="preserve"> </w:t>
            </w:r>
            <w:r w:rsidRPr="00F35642">
              <w:t>lub czerpanie z tego korzyści, bądź inne wykorzystywanie dziecka do takich celów podlega sankcji karnej w maksymalnym wymiarze co najmniej pięciu lat pozbaw</w:t>
            </w:r>
            <w:r w:rsidRPr="00F35642">
              <w:t>ienia wolności.</w:t>
            </w:r>
          </w:p>
        </w:tc>
      </w:tr>
    </w:tbl>
    <w:p w:rsidR="004267B1" w:rsidRPr="00F35642" w:rsidRDefault="00F35642" w:rsidP="004267B1">
      <w:r w:rsidRPr="00F35642">
        <w:rPr>
          <w:rStyle w:val="HideTWBExt"/>
        </w:rPr>
        <w:t>&lt;/Amend&gt;</w:t>
      </w:r>
      <w:bookmarkEnd w:id="53"/>
    </w:p>
    <w:p w:rsidR="004267B1" w:rsidRPr="00F35642" w:rsidRDefault="00F35642" w:rsidP="004267B1">
      <w:pPr>
        <w:pStyle w:val="AMNumberTabs0"/>
      </w:pPr>
      <w:bookmarkStart w:id="54" w:name="AM2Compr14"/>
      <w:r w:rsidRPr="00F35642">
        <w:rPr>
          <w:rStyle w:val="HideTWBExt"/>
        </w:rPr>
        <w:t>&lt;Amend&gt;</w:t>
      </w:r>
      <w:r w:rsidRPr="00F35642">
        <w:t>Poprawka</w:t>
      </w:r>
      <w:r w:rsidRPr="00F35642">
        <w:tab/>
      </w:r>
      <w:r w:rsidRPr="00F35642">
        <w:tab/>
      </w:r>
      <w:r w:rsidRPr="00F35642">
        <w:rPr>
          <w:rStyle w:val="HideTWBExt"/>
        </w:rPr>
        <w:t>&lt;NumAm&gt;</w:t>
      </w:r>
      <w:r w:rsidRPr="00F35642">
        <w:t>58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w:t>
            </w:r>
            <w:r w:rsidRPr="00F35642">
              <w:tab/>
              <w:t>Użycie przymusu lub przemocy prowadzące do udziału dziecka w</w:t>
            </w:r>
            <w:r w:rsidRPr="00F35642">
              <w:t xml:space="preserve"> przedstawieniach</w:t>
            </w:r>
            <w:r w:rsidRPr="00F35642">
              <w:rPr>
                <w:b/>
                <w:i/>
              </w:rPr>
              <w:t> </w:t>
            </w:r>
            <w:r w:rsidRPr="00F35642">
              <w:t>ukazujących niegodziwe traktowanie dzieci w celach seksualnych lub użycie do takich celów gróźb w stosunku do dziecka podlega sankcji karnej w maksymalnym wymiarze co najmniej ośmiu lat pozbawienia wolności</w:t>
            </w:r>
            <w:r w:rsidRPr="00F35642">
              <w:rPr>
                <w:b/>
                <w:i/>
              </w:rPr>
              <w:t>, jeżeli dziecko nie osiągnęło w</w:t>
            </w:r>
            <w:r w:rsidRPr="00F35642">
              <w:rPr>
                <w:b/>
                <w:i/>
              </w:rPr>
              <w:t>ieku przyzwolenia, i co najmniej pięciu lat pozbawienia wolności,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3.</w:t>
            </w:r>
            <w:r w:rsidRPr="00F35642">
              <w:tab/>
              <w:t>Użycie przymusu lub przemocy prowadzące do udziału dziecka w przedstawieniach</w:t>
            </w:r>
            <w:r w:rsidRPr="00F35642">
              <w:rPr>
                <w:b/>
                <w:i/>
              </w:rPr>
              <w:t xml:space="preserve"> </w:t>
            </w:r>
            <w:r w:rsidRPr="00F35642">
              <w:t xml:space="preserve">ukazujących niegodziwe traktowanie dzieci w celach seksualnych lub użycie </w:t>
            </w:r>
            <w:r w:rsidRPr="00F35642">
              <w:t>do takich celów gróźb w stosunku do dziecka podlega sankcji karnej w maksymalnym wymiarze co najmniej ośmiu lat pozbawienia wolności.</w:t>
            </w:r>
          </w:p>
        </w:tc>
      </w:tr>
    </w:tbl>
    <w:p w:rsidR="004267B1" w:rsidRPr="00F35642" w:rsidRDefault="00F35642" w:rsidP="004267B1">
      <w:r w:rsidRPr="00F35642">
        <w:rPr>
          <w:rStyle w:val="HideTWBExt"/>
        </w:rPr>
        <w:t>&lt;/Amend&gt;</w:t>
      </w:r>
      <w:bookmarkEnd w:id="54"/>
    </w:p>
    <w:p w:rsidR="004267B1" w:rsidRPr="00F35642" w:rsidRDefault="00F35642" w:rsidP="004267B1">
      <w:pPr>
        <w:pStyle w:val="AMNumberTabs0"/>
      </w:pPr>
      <w:bookmarkStart w:id="55" w:name="AM2Compr15"/>
      <w:r w:rsidRPr="00F35642">
        <w:rPr>
          <w:rStyle w:val="HideTWBExt"/>
        </w:rPr>
        <w:t>&lt;Amend&gt;</w:t>
      </w:r>
      <w:r w:rsidRPr="00F35642">
        <w:t>Poprawka</w:t>
      </w:r>
      <w:r w:rsidRPr="00F35642">
        <w:tab/>
      </w:r>
      <w:r w:rsidRPr="00F35642">
        <w:tab/>
      </w:r>
      <w:r w:rsidRPr="00F35642">
        <w:rPr>
          <w:rStyle w:val="HideTWBExt"/>
        </w:rPr>
        <w:t>&lt;NumAm&gt;</w:t>
      </w:r>
      <w:r w:rsidRPr="00F35642">
        <w:t>59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lastRenderedPageBreak/>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w:t>
            </w:r>
            <w:r w:rsidRPr="00F35642">
              <w:tab/>
              <w:t>Świadoma obecność na przedstawieniach</w:t>
            </w:r>
            <w:r w:rsidRPr="00F35642">
              <w:rPr>
                <w:b/>
                <w:i/>
              </w:rPr>
              <w:t> </w:t>
            </w:r>
            <w:r w:rsidRPr="00F35642">
              <w:t xml:space="preserve">ukazujących niegodziwe traktowanie dzieci w celach seksualnych z udziałem dziecka podlega sankcji karnej w maksymalnym wymiarze co najmniej dwóch lat </w:t>
            </w:r>
            <w:r w:rsidRPr="00F35642">
              <w:t>pozbawienia wolności</w:t>
            </w:r>
            <w:r w:rsidRPr="00F35642">
              <w:rPr>
                <w:b/>
                <w:i/>
              </w:rPr>
              <w:t>, jeżeli dziecko nie osiągnęło wieku przyzwolenia, i co najmniej roku pozbawienia wolności,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4.</w:t>
            </w:r>
            <w:r w:rsidRPr="00F35642">
              <w:tab/>
              <w:t>Świadoma obecność na przedstawieniach</w:t>
            </w:r>
            <w:r w:rsidRPr="00F35642">
              <w:rPr>
                <w:b/>
                <w:i/>
              </w:rPr>
              <w:t xml:space="preserve"> </w:t>
            </w:r>
            <w:r w:rsidRPr="00F35642">
              <w:t>ukazujących niegodziwe traktowanie dzieci w celach seksualnych z udz</w:t>
            </w:r>
            <w:r w:rsidRPr="00F35642">
              <w:t>iałem dziecka podlega sankcji karnej w maksymalnym wymiarze co najmniej dwóch lat pozbawienia wolności.</w:t>
            </w:r>
          </w:p>
        </w:tc>
      </w:tr>
    </w:tbl>
    <w:p w:rsidR="004267B1" w:rsidRPr="00F35642" w:rsidRDefault="00F35642" w:rsidP="004267B1">
      <w:r w:rsidRPr="00F35642">
        <w:rPr>
          <w:rStyle w:val="HideTWBExt"/>
        </w:rPr>
        <w:t>&lt;/Amend&gt;</w:t>
      </w:r>
      <w:bookmarkEnd w:id="55"/>
    </w:p>
    <w:p w:rsidR="004267B1" w:rsidRPr="00F35642" w:rsidRDefault="00F35642" w:rsidP="004267B1">
      <w:pPr>
        <w:pStyle w:val="AMNumberTabs0"/>
      </w:pPr>
      <w:bookmarkStart w:id="56" w:name="AM2Compr16"/>
      <w:r w:rsidRPr="00F35642">
        <w:rPr>
          <w:rStyle w:val="HideTWBExt"/>
        </w:rPr>
        <w:t>&lt;Amend&gt;</w:t>
      </w:r>
      <w:r w:rsidRPr="00F35642">
        <w:t>Poprawka</w:t>
      </w:r>
      <w:r w:rsidRPr="00F35642">
        <w:tab/>
      </w:r>
      <w:r w:rsidRPr="00F35642">
        <w:tab/>
      </w:r>
      <w:r w:rsidRPr="00F35642">
        <w:rPr>
          <w:rStyle w:val="HideTWBExt"/>
        </w:rPr>
        <w:t>&lt;NumAm&gt;</w:t>
      </w:r>
      <w:r w:rsidRPr="00F35642">
        <w:t>60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5</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w:t>
            </w:r>
            <w:r w:rsidRPr="00F35642">
              <w:t xml:space="preserve">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5.</w:t>
            </w:r>
            <w:r w:rsidRPr="00F35642">
              <w:tab/>
              <w:t>Doprowadzenie lub nakłanianie dziecka do udziału w</w:t>
            </w:r>
            <w:r w:rsidRPr="00F35642">
              <w:rPr>
                <w:b/>
                <w:i/>
              </w:rPr>
              <w:t> </w:t>
            </w:r>
            <w:r w:rsidRPr="00F35642">
              <w:t xml:space="preserve">wykorzystywaniu do prostytucji lub czerpanie z tego korzyści bądź inne wykorzystywanie dziecka do takich celów podlega sankcji karnej w maksymalnym wymiarze co najmniej ośmiu </w:t>
            </w:r>
            <w:r w:rsidRPr="00F35642">
              <w:t>lat pozbawienia wolności</w:t>
            </w:r>
            <w:r w:rsidRPr="00F35642">
              <w:rPr>
                <w:b/>
                <w:i/>
              </w:rPr>
              <w:t>, jeżeli dziecko nie osiągnęło wieku przyzwolenia, i co najmniej pięciu lat pozbawienia wolności,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5.</w:t>
            </w:r>
            <w:r w:rsidRPr="00F35642">
              <w:tab/>
              <w:t>Doprowadzenie lub nakłanianie dziecka do udziału w</w:t>
            </w:r>
            <w:r w:rsidRPr="00F35642">
              <w:rPr>
                <w:b/>
                <w:i/>
              </w:rPr>
              <w:t xml:space="preserve"> </w:t>
            </w:r>
            <w:r w:rsidRPr="00F35642">
              <w:t xml:space="preserve">wykorzystywaniu do prostytucji lub czerpanie </w:t>
            </w:r>
            <w:r w:rsidRPr="00F35642">
              <w:t>z tego korzyści bądź inne wykorzystywanie dziecka do takich celów podlega sankcji karnej w maksymalnym wymiarze co najmniej ośmiu lat pozbawienia wolności.</w:t>
            </w:r>
          </w:p>
        </w:tc>
      </w:tr>
    </w:tbl>
    <w:p w:rsidR="004267B1" w:rsidRPr="00F35642" w:rsidRDefault="00F35642" w:rsidP="004267B1">
      <w:r w:rsidRPr="00F35642">
        <w:rPr>
          <w:rStyle w:val="HideTWBExt"/>
        </w:rPr>
        <w:t>&lt;/Amend&gt;</w:t>
      </w:r>
      <w:bookmarkEnd w:id="56"/>
    </w:p>
    <w:p w:rsidR="004267B1" w:rsidRPr="00F35642" w:rsidRDefault="00F35642" w:rsidP="004267B1">
      <w:pPr>
        <w:pStyle w:val="AMNumberTabs0"/>
      </w:pPr>
      <w:bookmarkStart w:id="57" w:name="AM2Compr17"/>
      <w:r w:rsidRPr="00F35642">
        <w:rPr>
          <w:rStyle w:val="HideTWBExt"/>
        </w:rPr>
        <w:t>&lt;Amend&gt;</w:t>
      </w:r>
      <w:r w:rsidRPr="00F35642">
        <w:t>Poprawka</w:t>
      </w:r>
      <w:r w:rsidRPr="00F35642">
        <w:tab/>
      </w:r>
      <w:r w:rsidRPr="00F35642">
        <w:tab/>
      </w:r>
      <w:r w:rsidRPr="00F35642">
        <w:rPr>
          <w:rStyle w:val="HideTWBExt"/>
        </w:rPr>
        <w:t>&lt;NumAm&gt;</w:t>
      </w:r>
      <w:r w:rsidRPr="00F35642">
        <w:t>61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w:t>
      </w:r>
      <w:r w:rsidRPr="00F35642">
        <w:rPr>
          <w:rStyle w:val="HideTWBExt"/>
        </w:rPr>
        <w:t>le&gt;</w:t>
      </w:r>
      <w:r w:rsidRPr="00F35642">
        <w:t>Artykuł 4 – ustęp 6</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6.</w:t>
            </w:r>
            <w:r w:rsidRPr="00F35642">
              <w:tab/>
              <w:t>Użycie przymusu lub przemocy prowadzące do udziału dziecka w</w:t>
            </w:r>
            <w:r w:rsidRPr="00F35642">
              <w:rPr>
                <w:b/>
                <w:i/>
              </w:rPr>
              <w:t> </w:t>
            </w:r>
            <w:r w:rsidRPr="00F35642">
              <w:t xml:space="preserve">wykorzystywaniu do prostytucji lub użycie do takich celów gróźb w stosunku do dziecka podlega sankcji karnej w </w:t>
            </w:r>
            <w:r w:rsidRPr="00F35642">
              <w:t>maksymalnym wymiarze co najmniej dziesięciu lat pozbawienia wolności</w:t>
            </w:r>
            <w:r w:rsidRPr="00F35642">
              <w:rPr>
                <w:b/>
                <w:i/>
              </w:rPr>
              <w:t xml:space="preserve">, jeżeli dziecko nie osiągnęło wieku przyzwolenia, </w:t>
            </w:r>
            <w:r w:rsidRPr="00F35642">
              <w:rPr>
                <w:b/>
                <w:i/>
              </w:rPr>
              <w:lastRenderedPageBreak/>
              <w:t>i co najmniej pięciu lat pozbawienia wolności,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lastRenderedPageBreak/>
              <w:t>6.</w:t>
            </w:r>
            <w:r w:rsidRPr="00F35642">
              <w:tab/>
              <w:t>Użycie przymusu lub przemocy prowadzące do udziału d</w:t>
            </w:r>
            <w:r w:rsidRPr="00F35642">
              <w:t>ziecka w</w:t>
            </w:r>
            <w:r w:rsidRPr="00F35642">
              <w:rPr>
                <w:b/>
                <w:i/>
              </w:rPr>
              <w:t xml:space="preserve"> </w:t>
            </w:r>
            <w:r w:rsidRPr="00F35642">
              <w:t>wykorzystywaniu do prostytucji lub użycie do takich celów gróźb w stosunku do dziecka podlega sankcji karnej w maksymalnym wymiarze co najmniej dziesięciu lat pozbawienia wolności.</w:t>
            </w:r>
          </w:p>
        </w:tc>
      </w:tr>
    </w:tbl>
    <w:p w:rsidR="004267B1" w:rsidRPr="00F35642" w:rsidRDefault="00F35642" w:rsidP="004267B1">
      <w:r w:rsidRPr="00F35642">
        <w:rPr>
          <w:rStyle w:val="HideTWBExt"/>
        </w:rPr>
        <w:t>&lt;/Amend&gt;</w:t>
      </w:r>
      <w:bookmarkEnd w:id="57"/>
    </w:p>
    <w:p w:rsidR="004267B1" w:rsidRPr="00F35642" w:rsidRDefault="00F35642" w:rsidP="004267B1">
      <w:pPr>
        <w:pStyle w:val="AMNumberTabs0"/>
      </w:pPr>
      <w:bookmarkStart w:id="58" w:name="AM2Compr18"/>
      <w:r w:rsidRPr="00F35642">
        <w:rPr>
          <w:rStyle w:val="HideTWBExt"/>
        </w:rPr>
        <w:t>&lt;Amend&gt;</w:t>
      </w:r>
      <w:r w:rsidRPr="00F35642">
        <w:t>Poprawka</w:t>
      </w:r>
      <w:r w:rsidRPr="00F35642">
        <w:tab/>
      </w:r>
      <w:r w:rsidRPr="00F35642">
        <w:tab/>
      </w:r>
      <w:r w:rsidRPr="00F35642">
        <w:rPr>
          <w:rStyle w:val="HideTWBExt"/>
        </w:rPr>
        <w:t>&lt;NumAm&gt;</w:t>
      </w:r>
      <w:r w:rsidRPr="00F35642">
        <w:t>62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 xml:space="preserve">Wniosek </w:t>
      </w:r>
      <w:r w:rsidRPr="00F35642">
        <w:t>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7</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7.</w:t>
            </w:r>
            <w:r w:rsidRPr="00F35642">
              <w:tab/>
              <w:t>Podejmowanie czynności seksualnych z udziałem dziecka związane z</w:t>
            </w:r>
            <w:r w:rsidRPr="00F35642">
              <w:rPr>
                <w:b/>
                <w:i/>
              </w:rPr>
              <w:t> </w:t>
            </w:r>
            <w:r w:rsidRPr="00F35642">
              <w:t>wykorzystywaniem dzieci do</w:t>
            </w:r>
            <w:r w:rsidRPr="00F35642">
              <w:rPr>
                <w:b/>
                <w:i/>
              </w:rPr>
              <w:t xml:space="preserve"> </w:t>
            </w:r>
            <w:r w:rsidRPr="00F35642">
              <w:t>prostytucji</w:t>
            </w:r>
            <w:r w:rsidRPr="00F35642">
              <w:rPr>
                <w:b/>
                <w:i/>
              </w:rPr>
              <w:t xml:space="preserve"> </w:t>
            </w:r>
            <w:r w:rsidRPr="00F35642">
              <w:t xml:space="preserve">podlega sankcji karnej w </w:t>
            </w:r>
            <w:r w:rsidRPr="00F35642">
              <w:t>maksymalnym wymiarze co najmniej</w:t>
            </w:r>
            <w:r w:rsidRPr="00F35642">
              <w:rPr>
                <w:b/>
                <w:i/>
              </w:rPr>
              <w:t> </w:t>
            </w:r>
            <w:r w:rsidRPr="00F35642">
              <w:t>ośmiu lat pozbawienia wolności</w:t>
            </w:r>
            <w:r w:rsidRPr="00F35642">
              <w:rPr>
                <w:b/>
                <w:i/>
              </w:rPr>
              <w:t>, jeżeli dziecko nie osiągnęło wieku przyzwolenia, i co najmniej czterech </w:t>
            </w:r>
            <w:r w:rsidRPr="00F35642">
              <w:rPr>
                <w:b/>
                <w:bCs/>
                <w:i/>
                <w:iCs/>
              </w:rPr>
              <w:t>lat pozbawienia wolności,</w:t>
            </w:r>
            <w:r w:rsidRPr="00F35642">
              <w:rPr>
                <w:b/>
                <w:i/>
              </w:rPr>
              <w:t xml:space="preserve"> jeżeli dziecko osiągnęło ten wiek</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7.</w:t>
            </w:r>
            <w:r w:rsidRPr="00F35642">
              <w:tab/>
              <w:t>Podejmowanie czynności seksualnych z udziałem dziecka z</w:t>
            </w:r>
            <w:r w:rsidRPr="00F35642">
              <w:t>wiązane z</w:t>
            </w:r>
            <w:r w:rsidRPr="00F35642">
              <w:rPr>
                <w:b/>
                <w:i/>
              </w:rPr>
              <w:t xml:space="preserve"> </w:t>
            </w:r>
            <w:r w:rsidRPr="00F35642">
              <w:t>wykorzystywaniem dzieci do</w:t>
            </w:r>
            <w:r w:rsidRPr="00F35642">
              <w:rPr>
                <w:b/>
                <w:i/>
              </w:rPr>
              <w:t> </w:t>
            </w:r>
            <w:r w:rsidRPr="00F35642">
              <w:t>prostytucji</w:t>
            </w:r>
            <w:r w:rsidRPr="00F35642">
              <w:rPr>
                <w:b/>
                <w:i/>
              </w:rPr>
              <w:t> </w:t>
            </w:r>
            <w:r w:rsidRPr="00F35642">
              <w:t>podlega sankcji karnej w maksymalnym wymiarze co najmniej</w:t>
            </w:r>
            <w:r w:rsidRPr="00F35642">
              <w:rPr>
                <w:b/>
                <w:i/>
              </w:rPr>
              <w:t xml:space="preserve"> </w:t>
            </w:r>
            <w:r w:rsidRPr="00F35642">
              <w:t>ośmiu lat pozbawienia wolności.</w:t>
            </w:r>
          </w:p>
        </w:tc>
      </w:tr>
    </w:tbl>
    <w:p w:rsidR="004267B1" w:rsidRPr="00F35642" w:rsidRDefault="00F35642" w:rsidP="004267B1">
      <w:r w:rsidRPr="00F35642">
        <w:rPr>
          <w:rStyle w:val="HideTWBExt"/>
        </w:rPr>
        <w:t>&lt;/Amend&gt;</w:t>
      </w:r>
      <w:bookmarkEnd w:id="58"/>
    </w:p>
    <w:p w:rsidR="004267B1" w:rsidRPr="00F35642" w:rsidRDefault="00F35642" w:rsidP="004267B1">
      <w:pPr>
        <w:pStyle w:val="AMNumberTabs0"/>
      </w:pPr>
      <w:bookmarkStart w:id="59" w:name="AM2Compr19"/>
      <w:r w:rsidRPr="00F35642">
        <w:rPr>
          <w:rStyle w:val="HideTWBExt"/>
        </w:rPr>
        <w:t>&lt;Amend&gt;</w:t>
      </w:r>
      <w:r w:rsidRPr="00F35642">
        <w:t>Poprawka</w:t>
      </w:r>
      <w:r w:rsidRPr="00F35642">
        <w:tab/>
      </w:r>
      <w:r w:rsidRPr="00F35642">
        <w:tab/>
      </w:r>
      <w:r w:rsidRPr="00F35642">
        <w:rPr>
          <w:rStyle w:val="HideTWBExt"/>
        </w:rPr>
        <w:t>&lt;NumAm&gt;</w:t>
      </w:r>
      <w:r w:rsidRPr="00F35642">
        <w:t>63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4 – </w:t>
      </w:r>
      <w:r w:rsidRPr="00F35642">
        <w:t>ustęp 7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7a.</w:t>
            </w:r>
            <w:r w:rsidRPr="00F35642">
              <w:tab/>
            </w:r>
            <w:r w:rsidRPr="00F35642">
              <w:rPr>
                <w:b/>
                <w:i/>
              </w:rPr>
              <w:t xml:space="preserve">Zmuszenie dziecka presją lub siłą do udostępniania przedstawiającego dziecko materiału o charakterze intymnym pod groźbą udostępnienia tego materiału podlega karze w maksymalnym </w:t>
            </w:r>
            <w:r w:rsidRPr="00F35642">
              <w:rPr>
                <w:b/>
                <w:i/>
              </w:rPr>
              <w:t>wymiarze co najmniej 8 lat pozbawienia wolności.</w:t>
            </w:r>
          </w:p>
        </w:tc>
      </w:tr>
    </w:tbl>
    <w:p w:rsidR="004267B1" w:rsidRPr="00F35642" w:rsidRDefault="00F35642" w:rsidP="004267B1">
      <w:r w:rsidRPr="00F35642">
        <w:rPr>
          <w:rStyle w:val="HideTWBExt"/>
        </w:rPr>
        <w:t>&lt;/Amend&gt;</w:t>
      </w:r>
      <w:bookmarkEnd w:id="59"/>
    </w:p>
    <w:p w:rsidR="004267B1" w:rsidRPr="00F35642" w:rsidRDefault="00F35642" w:rsidP="004267B1">
      <w:pPr>
        <w:pStyle w:val="AMNumberTabs0"/>
      </w:pPr>
      <w:bookmarkStart w:id="60" w:name="AM2Compr20"/>
      <w:r w:rsidRPr="00F35642">
        <w:rPr>
          <w:rStyle w:val="HideTWBExt"/>
        </w:rPr>
        <w:t>&lt;Amend&gt;</w:t>
      </w:r>
      <w:r w:rsidRPr="00F35642">
        <w:t>Poprawka</w:t>
      </w:r>
      <w:r w:rsidRPr="00F35642">
        <w:tab/>
      </w:r>
      <w:r w:rsidRPr="00F35642">
        <w:tab/>
      </w:r>
      <w:r w:rsidRPr="00F35642">
        <w:rPr>
          <w:rStyle w:val="HideTWBExt"/>
        </w:rPr>
        <w:t>&lt;NumAm&gt;</w:t>
      </w:r>
      <w:r w:rsidRPr="00F35642">
        <w:t>64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7 b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7b.</w:t>
            </w:r>
            <w:r w:rsidRPr="00F35642">
              <w:tab/>
            </w:r>
            <w:r w:rsidRPr="00F35642">
              <w:rPr>
                <w:b/>
                <w:i/>
              </w:rPr>
              <w:t xml:space="preserve">Zmuszenie </w:t>
            </w:r>
            <w:r w:rsidRPr="00F35642">
              <w:rPr>
                <w:b/>
                <w:i/>
              </w:rPr>
              <w:t xml:space="preserve">dziecka presją lub siłą do czynności seksualnych w kontekście </w:t>
            </w:r>
            <w:r w:rsidRPr="00F35642">
              <w:rPr>
                <w:b/>
                <w:i/>
              </w:rPr>
              <w:lastRenderedPageBreak/>
              <w:t>praktyki konwersyjnej podlega karze w maksymalnym wymiarze co najmniej 8 lat pozbawienia wolności.</w:t>
            </w:r>
          </w:p>
        </w:tc>
      </w:tr>
    </w:tbl>
    <w:p w:rsidR="004267B1" w:rsidRPr="00F35642" w:rsidRDefault="00F35642" w:rsidP="004267B1">
      <w:r w:rsidRPr="00F35642">
        <w:rPr>
          <w:rStyle w:val="HideTWBExt"/>
        </w:rPr>
        <w:lastRenderedPageBreak/>
        <w:t>&lt;/Amend&gt;</w:t>
      </w:r>
      <w:bookmarkEnd w:id="60"/>
    </w:p>
    <w:p w:rsidR="004267B1" w:rsidRPr="00F35642" w:rsidRDefault="00F35642" w:rsidP="004267B1">
      <w:pPr>
        <w:pStyle w:val="AMNumberTabs0"/>
      </w:pPr>
      <w:bookmarkStart w:id="61" w:name="AM2Compr21"/>
      <w:r w:rsidRPr="00F35642">
        <w:rPr>
          <w:rStyle w:val="HideTWBExt"/>
        </w:rPr>
        <w:t>&lt;Amend&gt;</w:t>
      </w:r>
      <w:r w:rsidRPr="00F35642">
        <w:t>Poprawka</w:t>
      </w:r>
      <w:r w:rsidRPr="00F35642">
        <w:tab/>
      </w:r>
      <w:r w:rsidRPr="00F35642">
        <w:tab/>
      </w:r>
      <w:r w:rsidRPr="00F35642">
        <w:rPr>
          <w:rStyle w:val="HideTWBExt"/>
        </w:rPr>
        <w:t>&lt;NumAm&gt;</w:t>
      </w:r>
      <w:r w:rsidRPr="00F35642">
        <w:t>65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4 – ustęp 7 c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7c.</w:t>
            </w:r>
            <w:r w:rsidRPr="00F35642">
              <w:tab/>
            </w:r>
            <w:r w:rsidRPr="00F35642">
              <w:rPr>
                <w:b/>
                <w:i/>
              </w:rPr>
              <w:t>Grooming w celu nakłonienia dziecka do czynności seksualnych podlega karze w maksymalnym wymiarze co najmniej 8 lat pozbawienia wolności.</w:t>
            </w:r>
          </w:p>
        </w:tc>
      </w:tr>
    </w:tbl>
    <w:p w:rsidR="004267B1" w:rsidRPr="00F35642" w:rsidRDefault="00F35642" w:rsidP="004267B1">
      <w:r w:rsidRPr="00F35642">
        <w:rPr>
          <w:rStyle w:val="HideTWBExt"/>
        </w:rPr>
        <w:t>&lt;/Amend&gt;</w:t>
      </w:r>
      <w:bookmarkEnd w:id="61"/>
    </w:p>
    <w:p w:rsidR="004267B1" w:rsidRPr="00F35642" w:rsidRDefault="00F35642" w:rsidP="004267B1">
      <w:pPr>
        <w:pStyle w:val="AMNumberTabs0"/>
      </w:pPr>
      <w:bookmarkStart w:id="62" w:name="AM3Compr1"/>
      <w:r w:rsidRPr="00F35642">
        <w:rPr>
          <w:rStyle w:val="HideTWBExt"/>
        </w:rPr>
        <w:t>&lt;Amend&gt;</w:t>
      </w:r>
      <w:r w:rsidRPr="00F35642">
        <w:t>Poprawka</w:t>
      </w:r>
      <w:r w:rsidRPr="00F35642">
        <w:tab/>
      </w:r>
      <w:r w:rsidRPr="00F35642">
        <w:tab/>
      </w:r>
      <w:r w:rsidRPr="00F35642">
        <w:rPr>
          <w:rStyle w:val="HideTWBExt"/>
        </w:rPr>
        <w:t>&lt;NumAm&gt;</w:t>
      </w:r>
      <w:r w:rsidRPr="00F35642">
        <w:t>66</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5 – ustęp 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w:t>
            </w:r>
            <w:r w:rsidRPr="00F35642">
              <w:tab/>
              <w:t>Dystrybucja, rozpowszechnianie lub przesyłanie</w:t>
            </w:r>
            <w:r w:rsidRPr="00F35642">
              <w:rPr>
                <w:b/>
                <w:i/>
              </w:rPr>
              <w:t> </w:t>
            </w:r>
            <w:r w:rsidRPr="00F35642">
              <w:t xml:space="preserve">materiałów przedstawiających niegodziwe </w:t>
            </w:r>
            <w:r w:rsidRPr="00F35642">
              <w:t>traktowanie dzieci w celach seksualnych podlega sankcji karnej w maksymalnym wymiarze co najmniej dwóch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4.</w:t>
            </w:r>
            <w:r w:rsidRPr="00F35642">
              <w:tab/>
              <w:t>Dystrybucja, rozpowszechnianie lub przesyłanie</w:t>
            </w:r>
            <w:r w:rsidRPr="00F35642">
              <w:rPr>
                <w:b/>
                <w:i/>
              </w:rPr>
              <w:t xml:space="preserve">, dowolnymi sposobami, </w:t>
            </w:r>
            <w:r w:rsidRPr="00F35642">
              <w:t>materiałów przedstawiających niegodziwe traktowanie dz</w:t>
            </w:r>
            <w:r w:rsidRPr="00F35642">
              <w:t>ieci w celach seksualnych podlega sankcji karnej w maksymalnym wymiarze co najmniej dwóch lat pozbawienia wolności.</w:t>
            </w:r>
          </w:p>
        </w:tc>
      </w:tr>
    </w:tbl>
    <w:p w:rsidR="004267B1" w:rsidRPr="00F35642" w:rsidRDefault="00F35642" w:rsidP="004267B1">
      <w:r w:rsidRPr="00F35642">
        <w:rPr>
          <w:rStyle w:val="HideTWBExt"/>
        </w:rPr>
        <w:t>&lt;/Amend&gt;</w:t>
      </w:r>
      <w:bookmarkEnd w:id="62"/>
    </w:p>
    <w:p w:rsidR="004267B1" w:rsidRPr="00F35642" w:rsidRDefault="00F35642" w:rsidP="004267B1">
      <w:pPr>
        <w:pStyle w:val="AMNumberTabs0"/>
      </w:pPr>
      <w:bookmarkStart w:id="63" w:name="AM3Compr2"/>
      <w:r w:rsidRPr="00F35642">
        <w:rPr>
          <w:rStyle w:val="HideTWBExt"/>
        </w:rPr>
        <w:t>&lt;Amend&gt;</w:t>
      </w:r>
      <w:r w:rsidRPr="00F35642">
        <w:t>Poprawka</w:t>
      </w:r>
      <w:r w:rsidRPr="00F35642">
        <w:tab/>
      </w:r>
      <w:r w:rsidRPr="00F35642">
        <w:tab/>
      </w:r>
      <w:r w:rsidRPr="00F35642">
        <w:rPr>
          <w:rStyle w:val="HideTWBExt"/>
        </w:rPr>
        <w:t>&lt;NumAm&gt;</w:t>
      </w:r>
      <w:r w:rsidRPr="00F35642">
        <w:t>67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5 – ustęp 5</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w:t>
            </w:r>
            <w:r w:rsidRPr="00F35642">
              <w:t xml:space="preserve">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5.</w:t>
            </w:r>
            <w:r w:rsidRPr="00F35642">
              <w:tab/>
              <w:t>Oferowanie, dostarczanie lub udostępnianie</w:t>
            </w:r>
            <w:r w:rsidRPr="00F35642">
              <w:rPr>
                <w:b/>
                <w:i/>
              </w:rPr>
              <w:t> </w:t>
            </w:r>
            <w:r w:rsidRPr="00F35642">
              <w:t>materiałów przedstawiających niegodziwe traktowanie dzieci w celach seksualnych podlega sankcji karnej w maksymalnym wymiarze co najmniej dwóch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5.</w:t>
            </w:r>
            <w:r w:rsidRPr="00F35642">
              <w:tab/>
            </w:r>
            <w:r w:rsidRPr="00F35642">
              <w:rPr>
                <w:b/>
                <w:i/>
              </w:rPr>
              <w:t>Hosting,</w:t>
            </w:r>
            <w:r w:rsidRPr="00F35642">
              <w:t xml:space="preserve"> oferowanie, dostarczanie lub udostępnianie</w:t>
            </w:r>
            <w:r w:rsidRPr="00F35642">
              <w:rPr>
                <w:b/>
                <w:i/>
              </w:rPr>
              <w:t xml:space="preserve">, dowolnymi sposobami, </w:t>
            </w:r>
            <w:r w:rsidRPr="00F35642">
              <w:t>materiałów przedstawiających niegodziwe traktowanie dzieci w celach seksualnych podlega sankcji karnej w maksymalnym wymiarze co najmniej dwóch lat pozbawienia wolności.</w:t>
            </w:r>
          </w:p>
        </w:tc>
      </w:tr>
    </w:tbl>
    <w:p w:rsidR="004267B1" w:rsidRPr="00F35642" w:rsidRDefault="00F35642" w:rsidP="004267B1">
      <w:r w:rsidRPr="00F35642">
        <w:rPr>
          <w:rStyle w:val="HideTWBExt"/>
        </w:rPr>
        <w:lastRenderedPageBreak/>
        <w:t>&lt;/Amend&gt;</w:t>
      </w:r>
      <w:bookmarkEnd w:id="63"/>
    </w:p>
    <w:p w:rsidR="004267B1" w:rsidRPr="00F35642" w:rsidRDefault="00F35642" w:rsidP="004267B1">
      <w:pPr>
        <w:pStyle w:val="AMNumberTabs0"/>
      </w:pPr>
      <w:bookmarkStart w:id="64" w:name="AM3Compr3"/>
      <w:r w:rsidRPr="00F35642">
        <w:rPr>
          <w:rStyle w:val="HideTWBExt"/>
        </w:rPr>
        <w:t>&lt;Amend&gt;</w:t>
      </w:r>
      <w:r w:rsidRPr="00F35642">
        <w:t>Poprawka</w:t>
      </w:r>
      <w:r w:rsidRPr="00F35642">
        <w:tab/>
      </w:r>
      <w:r w:rsidRPr="00F35642">
        <w:tab/>
      </w:r>
      <w:r w:rsidRPr="00F35642">
        <w:rPr>
          <w:rStyle w:val="HideTWBExt"/>
        </w:rPr>
        <w:t>&lt;NumAm&gt;</w:t>
      </w:r>
      <w:r w:rsidRPr="00F35642">
        <w:t>68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5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jc w:val="center"/>
            </w:pPr>
            <w:r w:rsidRPr="00F35642">
              <w:rPr>
                <w:b/>
                <w:i/>
              </w:rPr>
              <w:t>Artykuł 5a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jc w:val="center"/>
            </w:pPr>
            <w:r w:rsidRPr="00F35642">
              <w:rPr>
                <w:b/>
                <w:i/>
              </w:rPr>
              <w:t xml:space="preserve">Przestępstwa związane z instruktażami niegodziwego traktowania dzieci w </w:t>
            </w:r>
            <w:r w:rsidRPr="00F35642">
              <w:rPr>
                <w:b/>
                <w:i/>
              </w:rPr>
              <w:t>celach seksualnych</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w:t>
            </w:r>
            <w:r w:rsidRPr="00F35642">
              <w:rPr>
                <w:b/>
                <w:i/>
              </w:rPr>
              <w:tab/>
              <w:t>Państwa członkowskie przyjmują środki niezbędne, aby zapewnić, że czyny umyślne i popełnione z naruszeniem prawa, o których mowa w ust. 2–4, podlegają karze.</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w:t>
            </w:r>
            <w:r w:rsidRPr="00F35642">
              <w:rPr>
                <w:b/>
                <w:i/>
              </w:rPr>
              <w:tab/>
              <w:t>Dystrybucja lub rozpowszechnianie instruktaży niegodziwego traktowani</w:t>
            </w:r>
            <w:r w:rsidRPr="00F35642">
              <w:rPr>
                <w:b/>
                <w:i/>
              </w:rPr>
              <w:t>a dzieci w celach seksualnych podlega karze w maksymalnym wymiarze co najmniej 2 lat pozbawienia wolności.</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w:t>
            </w:r>
            <w:r w:rsidRPr="00F35642">
              <w:rPr>
                <w:b/>
                <w:i/>
              </w:rPr>
              <w:tab/>
              <w:t>Oferowanie, dostarczanie lub udostępnianie instruktaży niegodziwego traktowania dzieci w celach seksualnych podlega karze o maksymalnym wymiarze</w:t>
            </w:r>
            <w:r w:rsidRPr="00F35642">
              <w:rPr>
                <w:b/>
                <w:i/>
              </w:rPr>
              <w:t xml:space="preserve"> co najmniej 2 lat pozbawienia wolności.</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4.</w:t>
            </w:r>
            <w:r w:rsidRPr="00F35642">
              <w:rPr>
                <w:b/>
                <w:i/>
              </w:rPr>
              <w:tab/>
              <w:t>Tworzenie instruktaży niegodziwego traktowania dzieci w celach seksualnych podlega karze o maksymalnym wymiarze co najmniej 3 lat pozbawienia wolności.</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5.</w:t>
            </w:r>
            <w:r w:rsidRPr="00F35642">
              <w:rPr>
                <w:b/>
                <w:i/>
              </w:rPr>
              <w:tab/>
              <w:t xml:space="preserve">Art. 5 ust. 7 i 8 stosuje się odpowiednio do </w:t>
            </w:r>
            <w:r w:rsidRPr="00F35642">
              <w:rPr>
                <w:b/>
                <w:i/>
              </w:rPr>
              <w:t>instruktaży dotyczących niegodziwego traktowania dzieci w celach seksualnych.</w:t>
            </w:r>
          </w:p>
        </w:tc>
      </w:tr>
    </w:tbl>
    <w:p w:rsidR="004267B1" w:rsidRPr="00F35642" w:rsidRDefault="00F35642" w:rsidP="004267B1">
      <w:r w:rsidRPr="00F35642">
        <w:rPr>
          <w:rStyle w:val="HideTWBExt"/>
        </w:rPr>
        <w:t>&lt;/Amend&gt;</w:t>
      </w:r>
      <w:bookmarkEnd w:id="64"/>
    </w:p>
    <w:p w:rsidR="004267B1" w:rsidRPr="00F35642" w:rsidRDefault="00F35642" w:rsidP="004267B1">
      <w:pPr>
        <w:pStyle w:val="AMNumberTabs0"/>
      </w:pPr>
      <w:bookmarkStart w:id="65" w:name="AM3Compr4"/>
      <w:r w:rsidRPr="00F35642">
        <w:rPr>
          <w:rStyle w:val="HideTWBExt"/>
        </w:rPr>
        <w:t>&lt;Amend&gt;</w:t>
      </w:r>
      <w:r w:rsidRPr="00F35642">
        <w:t>Poprawka</w:t>
      </w:r>
      <w:r w:rsidRPr="00F35642">
        <w:tab/>
      </w:r>
      <w:r w:rsidRPr="00F35642">
        <w:tab/>
      </w:r>
      <w:r w:rsidRPr="00F35642">
        <w:rPr>
          <w:rStyle w:val="HideTWBExt"/>
        </w:rPr>
        <w:t>&lt;NumAm&gt;</w:t>
      </w:r>
      <w:r w:rsidRPr="00F35642">
        <w:t>69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6 – ustęp 1 –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lastRenderedPageBreak/>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t>proponowanie za pośrednictwem technologii informacyjno-komunikacyjnych dziecku spotkania online lub w rzeczywistości, w celu popełnienia któregokolwiek z przestępstw, o których mowa w art. 3 ust. 4, 5, 6</w:t>
            </w:r>
            <w:r w:rsidRPr="00F35642">
              <w:rPr>
                <w:b/>
                <w:i/>
              </w:rPr>
              <w:t xml:space="preserve"> i 7</w:t>
            </w:r>
            <w:r w:rsidRPr="00F35642">
              <w:t xml:space="preserve"> i art. 5 ust. 6, jeżeli następstwem tej propozycji były czyny służące doprowadzeniu do takiego spotkania, podlega sankcji karnej w maksymalnym wymiarze co najmniej roku pozbawienia wolności;</w:t>
            </w:r>
          </w:p>
        </w:tc>
        <w:tc>
          <w:tcPr>
            <w:tcW w:w="4876" w:type="dxa"/>
            <w:tcBorders>
              <w:top w:val="nil"/>
              <w:left w:val="nil"/>
              <w:bottom w:val="nil"/>
              <w:right w:val="nil"/>
            </w:tcBorders>
          </w:tcPr>
          <w:p w:rsidR="004267B1" w:rsidRPr="00F35642" w:rsidRDefault="00F35642" w:rsidP="002438EE">
            <w:pPr>
              <w:pStyle w:val="Normal6a"/>
            </w:pPr>
            <w:r w:rsidRPr="00F35642">
              <w:t>a)</w:t>
            </w:r>
            <w:r w:rsidRPr="00F35642">
              <w:tab/>
              <w:t>proponowanie za pośrednictwem technologii informacyjno-komuni</w:t>
            </w:r>
            <w:r w:rsidRPr="00F35642">
              <w:t>kacyjnych dziecku spotkania online lub w rzeczywistości, w celu popełnienia któregokolwiek z przestępstw, o których mowa w art. 3 ust. 4, 5, 6</w:t>
            </w:r>
            <w:r w:rsidRPr="00F35642">
              <w:rPr>
                <w:b/>
                <w:i/>
              </w:rPr>
              <w:t>, 7, 8, art. 4 ust. 2, 3, 5, 6</w:t>
            </w:r>
            <w:r w:rsidRPr="00F35642">
              <w:t xml:space="preserve"> i art. 5 ust. 6, jeżeli następstwem tej propozycji były czyny służące doprowadzeniu</w:t>
            </w:r>
            <w:r w:rsidRPr="00F35642">
              <w:t xml:space="preserve"> do takiego spotkania, podlega sankcji karnej w maksymalnym wymiarze co najmniej roku pozbawienia wolności;</w:t>
            </w:r>
          </w:p>
        </w:tc>
      </w:tr>
    </w:tbl>
    <w:p w:rsidR="004267B1" w:rsidRPr="00F35642" w:rsidRDefault="00F35642" w:rsidP="004267B1">
      <w:r w:rsidRPr="00F35642">
        <w:rPr>
          <w:rStyle w:val="HideTWBExt"/>
        </w:rPr>
        <w:t>&lt;/Amend&gt;</w:t>
      </w:r>
      <w:bookmarkEnd w:id="65"/>
    </w:p>
    <w:p w:rsidR="004267B1" w:rsidRPr="00F35642" w:rsidRDefault="00F35642" w:rsidP="004267B1">
      <w:pPr>
        <w:pStyle w:val="AMNumberTabs0"/>
      </w:pPr>
      <w:bookmarkStart w:id="66" w:name="AM3Compr5"/>
      <w:r w:rsidRPr="00F35642">
        <w:rPr>
          <w:rStyle w:val="HideTWBExt"/>
        </w:rPr>
        <w:t>&lt;Amend&gt;</w:t>
      </w:r>
      <w:r w:rsidRPr="00F35642">
        <w:t>Poprawka</w:t>
      </w:r>
      <w:r w:rsidRPr="00F35642">
        <w:tab/>
      </w:r>
      <w:r w:rsidRPr="00F35642">
        <w:tab/>
      </w:r>
      <w:r w:rsidRPr="00F35642">
        <w:rPr>
          <w:rStyle w:val="HideTWBExt"/>
        </w:rPr>
        <w:t>&lt;NumAm&gt;</w:t>
      </w:r>
      <w:r w:rsidRPr="00F35642">
        <w:t>70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6 – ustęp 1 – litera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czyn, o którym mowa w akapicie pierwszym, podlega sankcji karnej w maksymalnym wymiarze co najmniej dwóch lat pozbawienia wolności, jeżeli dochodzi do użycia przymusu, przemocy </w:t>
            </w:r>
            <w:r w:rsidRPr="00F35642">
              <w:rPr>
                <w:b/>
                <w:bCs/>
                <w:i/>
                <w:iCs/>
              </w:rPr>
              <w:t>lub</w:t>
            </w:r>
            <w:r w:rsidRPr="00F35642">
              <w:t xml:space="preserve"> groźby.</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czyn, o którym mowa</w:t>
            </w:r>
            <w:r w:rsidRPr="00F35642">
              <w:t xml:space="preserve"> w akapicie pierwszym, podlega sankcji karnej w maksymalnym wymiarze co najmniej dwóch lat pozbawienia wolności, jeżeli dochodzi do użycia przymusu, przemocy</w:t>
            </w:r>
            <w:r w:rsidRPr="00F35642">
              <w:rPr>
                <w:b/>
                <w:i/>
              </w:rPr>
              <w:t xml:space="preserve">, </w:t>
            </w:r>
            <w:r w:rsidRPr="00F35642">
              <w:t xml:space="preserve">groźby, </w:t>
            </w:r>
            <w:r w:rsidRPr="00F35642">
              <w:rPr>
                <w:b/>
                <w:bCs/>
                <w:i/>
                <w:iCs/>
              </w:rPr>
              <w:t>zastraszenia</w:t>
            </w:r>
            <w:r w:rsidRPr="00F35642">
              <w:t xml:space="preserve"> </w:t>
            </w:r>
            <w:r w:rsidRPr="00F35642">
              <w:rPr>
                <w:b/>
                <w:bCs/>
                <w:i/>
                <w:iCs/>
              </w:rPr>
              <w:t>lub</w:t>
            </w:r>
            <w:r w:rsidRPr="00F35642">
              <w:t xml:space="preserve"> </w:t>
            </w:r>
            <w:r w:rsidRPr="00F35642">
              <w:rPr>
                <w:b/>
                <w:i/>
              </w:rPr>
              <w:t>groomingu</w:t>
            </w:r>
            <w:r w:rsidRPr="00F35642">
              <w:t>.</w:t>
            </w:r>
          </w:p>
        </w:tc>
      </w:tr>
    </w:tbl>
    <w:p w:rsidR="004267B1" w:rsidRPr="00F35642" w:rsidRDefault="00F35642" w:rsidP="004267B1">
      <w:r w:rsidRPr="00F35642">
        <w:rPr>
          <w:rStyle w:val="HideTWBExt"/>
        </w:rPr>
        <w:t>&lt;/Amend&gt;</w:t>
      </w:r>
      <w:bookmarkEnd w:id="66"/>
    </w:p>
    <w:p w:rsidR="004267B1" w:rsidRPr="00F35642" w:rsidRDefault="00F35642" w:rsidP="004267B1">
      <w:pPr>
        <w:pStyle w:val="AMNumberTabs0"/>
      </w:pPr>
      <w:bookmarkStart w:id="67" w:name="AM3Compr6"/>
      <w:r w:rsidRPr="00F35642">
        <w:rPr>
          <w:rStyle w:val="HideTWBExt"/>
        </w:rPr>
        <w:t>&lt;Amend&gt;</w:t>
      </w:r>
      <w:r w:rsidRPr="00F35642">
        <w:t>Poprawka</w:t>
      </w:r>
      <w:r w:rsidRPr="00F35642">
        <w:tab/>
      </w:r>
      <w:r w:rsidRPr="00F35642">
        <w:tab/>
      </w:r>
      <w:r w:rsidRPr="00F35642">
        <w:rPr>
          <w:rStyle w:val="HideTWBExt"/>
        </w:rPr>
        <w:t>&lt;NumAm&gt;</w:t>
      </w:r>
      <w:r w:rsidRPr="00F35642">
        <w:t>71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6 – ustęp 2 – akapit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Państwa członkowskie wprowadzają środki niezbędne do zapewnienia, by usiłowanie popełnienia za pośrednictwem technologii informacyjno-komunikacyjnych przestępstw, o których mowa w art. 5 ust. 2 i </w:t>
            </w:r>
            <w:r w:rsidRPr="00F35642">
              <w:rPr>
                <w:b/>
                <w:i/>
              </w:rPr>
              <w:t>3</w:t>
            </w:r>
            <w:r w:rsidRPr="00F35642">
              <w:t>, przez osobę dorosłą nagabującą dziecko w celu uzyskania m</w:t>
            </w:r>
            <w:r w:rsidRPr="00F35642">
              <w:t xml:space="preserve">ateriałów przedstawiających niegodziwe traktowanie dzieci w celach seksualnych podlegało sankcji karnej w maksymalnym wymiarze </w:t>
            </w:r>
            <w:r w:rsidRPr="00F35642">
              <w:lastRenderedPageBreak/>
              <w:t xml:space="preserve">co najmniej </w:t>
            </w:r>
            <w:r w:rsidRPr="00F35642">
              <w:rPr>
                <w:b/>
                <w:i/>
              </w:rPr>
              <w:t>12 lat</w:t>
            </w:r>
            <w:r w:rsidRPr="00F35642">
              <w:t xml:space="preserve"> pozbawienia wolności.</w:t>
            </w:r>
          </w:p>
        </w:tc>
        <w:tc>
          <w:tcPr>
            <w:tcW w:w="4876" w:type="dxa"/>
            <w:tcBorders>
              <w:top w:val="nil"/>
              <w:left w:val="nil"/>
              <w:bottom w:val="nil"/>
              <w:right w:val="nil"/>
            </w:tcBorders>
          </w:tcPr>
          <w:p w:rsidR="004267B1" w:rsidRPr="00F35642" w:rsidRDefault="00F35642" w:rsidP="002438EE">
            <w:pPr>
              <w:pStyle w:val="Normal6a"/>
            </w:pPr>
            <w:r w:rsidRPr="00F35642">
              <w:lastRenderedPageBreak/>
              <w:t>Państwa członkowskie wprowadzają środki niezbędne do zapewnienia, by usiłowanie popełnie</w:t>
            </w:r>
            <w:r w:rsidRPr="00F35642">
              <w:t>nia za pośrednictwem technologii informacyjno-komunikacyjnych przestępstw, o których mowa w art. 5 ust. 2</w:t>
            </w:r>
            <w:r w:rsidRPr="00F35642">
              <w:rPr>
                <w:b/>
                <w:i/>
              </w:rPr>
              <w:t>, 3</w:t>
            </w:r>
            <w:r w:rsidRPr="00F35642">
              <w:t xml:space="preserve"> i </w:t>
            </w:r>
            <w:r w:rsidRPr="00F35642">
              <w:rPr>
                <w:b/>
                <w:i/>
              </w:rPr>
              <w:t>6</w:t>
            </w:r>
            <w:r w:rsidRPr="00F35642">
              <w:t>, przez osobę dorosłą nagabującą dziecko w celu uzyskania materiałów przedstawiających niegodziwe traktowanie dzieci w celach seksualnych podleg</w:t>
            </w:r>
            <w:r w:rsidRPr="00F35642">
              <w:t xml:space="preserve">ało sankcji karnej w maksymalnym wymiarze </w:t>
            </w:r>
            <w:r w:rsidRPr="00F35642">
              <w:lastRenderedPageBreak/>
              <w:t xml:space="preserve">co najmniej </w:t>
            </w:r>
            <w:r w:rsidRPr="00F35642">
              <w:rPr>
                <w:b/>
                <w:i/>
              </w:rPr>
              <w:t>6 miesięcy</w:t>
            </w:r>
            <w:r w:rsidRPr="00F35642">
              <w:t xml:space="preserve"> pozbawienia wolności.</w:t>
            </w:r>
          </w:p>
        </w:tc>
      </w:tr>
    </w:tbl>
    <w:p w:rsidR="004267B1" w:rsidRPr="00F35642" w:rsidRDefault="00F35642" w:rsidP="004267B1">
      <w:r w:rsidRPr="00F35642">
        <w:rPr>
          <w:rStyle w:val="HideTWBExt"/>
        </w:rPr>
        <w:lastRenderedPageBreak/>
        <w:t>&lt;/Amend&gt;</w:t>
      </w:r>
      <w:bookmarkEnd w:id="67"/>
    </w:p>
    <w:p w:rsidR="004267B1" w:rsidRPr="00F35642" w:rsidRDefault="00F35642" w:rsidP="004267B1">
      <w:pPr>
        <w:pStyle w:val="AMNumberTabs0"/>
      </w:pPr>
      <w:bookmarkStart w:id="68" w:name="AM3Compr7"/>
      <w:r w:rsidRPr="00F35642">
        <w:rPr>
          <w:rStyle w:val="HideTWBExt"/>
        </w:rPr>
        <w:t>&lt;Amend&gt;</w:t>
      </w:r>
      <w:r w:rsidRPr="00F35642">
        <w:t>Poprawka</w:t>
      </w:r>
      <w:r w:rsidRPr="00F35642">
        <w:tab/>
      </w:r>
      <w:r w:rsidRPr="00F35642">
        <w:tab/>
      </w:r>
      <w:r w:rsidRPr="00F35642">
        <w:rPr>
          <w:rStyle w:val="HideTWBExt"/>
        </w:rPr>
        <w:t>&lt;NumAm&gt;</w:t>
      </w:r>
      <w:r w:rsidRPr="00F35642">
        <w:t>72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7 – akapit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Państwa członkowskie wprowadzają środki niezbędne do zapewnienia, aby umyślne obiecywanie lub oferowanie jakiejkolwiek osobie pieniędzy lub innych form wynagrodzenia lub świadczenia w celu doprowadzenia takiej osoby do popełnienia któregokolwiek </w:t>
            </w:r>
            <w:r w:rsidRPr="00F35642">
              <w:t>z przestępstw wymienionych w art. 3 ust. 4, 5, 6, 7 i 8, art. 4 ust. 2</w:t>
            </w:r>
            <w:r w:rsidRPr="00F35642">
              <w:rPr>
                <w:b/>
                <w:i/>
              </w:rPr>
              <w:t xml:space="preserve"> i</w:t>
            </w:r>
            <w:r w:rsidRPr="00F35642">
              <w:t xml:space="preserve"> 3 oraz art. 5 ust. 6, podlegało sankcji karnej w maksymalnym wymiarze co najmniej trzech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Państwa członkowskie wprowadzają środki niezbędne do zapewnienia, ab</w:t>
            </w:r>
            <w:r w:rsidRPr="00F35642">
              <w:t>y umyślne obiecywanie lub oferowanie jakiejkolwiek osobie pieniędzy lub innych form wynagrodzenia lub świadczenia w celu doprowadzenia takiej osoby do popełnienia któregokolwiek z przestępstw wymienionych w art. 3 ust. 4, 5, 6, 7 i 8, art. 4 ust. 2</w:t>
            </w:r>
            <w:r w:rsidRPr="00F35642">
              <w:rPr>
                <w:b/>
                <w:i/>
              </w:rPr>
              <w:t>,</w:t>
            </w:r>
            <w:r w:rsidRPr="00F35642">
              <w:t xml:space="preserve"> 3</w:t>
            </w:r>
            <w:r w:rsidRPr="00F35642">
              <w:rPr>
                <w:b/>
                <w:i/>
              </w:rPr>
              <w:t xml:space="preserve">, 5, </w:t>
            </w:r>
            <w:r w:rsidRPr="00F35642">
              <w:rPr>
                <w:b/>
                <w:i/>
              </w:rPr>
              <w:t>6, 7</w:t>
            </w:r>
            <w:r w:rsidRPr="00F35642">
              <w:t xml:space="preserve"> oraz art. 5 ust. 6, podlegało sankcji karnej w maksymalnym wymiarze co najmniej trzech lat pozbawienia wolności.</w:t>
            </w:r>
          </w:p>
        </w:tc>
      </w:tr>
    </w:tbl>
    <w:p w:rsidR="004267B1" w:rsidRPr="00F35642" w:rsidRDefault="00F35642" w:rsidP="004267B1">
      <w:r w:rsidRPr="00F35642">
        <w:rPr>
          <w:rStyle w:val="HideTWBExt"/>
        </w:rPr>
        <w:t>&lt;/Amend&gt;</w:t>
      </w:r>
      <w:bookmarkEnd w:id="68"/>
    </w:p>
    <w:p w:rsidR="004267B1" w:rsidRPr="00F35642" w:rsidRDefault="00F35642" w:rsidP="004267B1">
      <w:pPr>
        <w:pStyle w:val="AMNumberTabs0"/>
      </w:pPr>
      <w:bookmarkStart w:id="69" w:name="AM4Compr1"/>
      <w:r w:rsidRPr="00F35642">
        <w:rPr>
          <w:rStyle w:val="HideTWBExt"/>
        </w:rPr>
        <w:t>&lt;Amend&gt;</w:t>
      </w:r>
      <w:r w:rsidRPr="00F35642">
        <w:t>Poprawka</w:t>
      </w:r>
      <w:r w:rsidRPr="00F35642">
        <w:tab/>
      </w:r>
      <w:r w:rsidRPr="00F35642">
        <w:tab/>
      </w:r>
      <w:r w:rsidRPr="00F35642">
        <w:rPr>
          <w:rStyle w:val="HideTWBExt"/>
        </w:rPr>
        <w:t>&lt;NumAm&gt;</w:t>
      </w:r>
      <w:r w:rsidRPr="00F35642">
        <w:t>73</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10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r>
            <w:r w:rsidRPr="00F35642">
              <w:rPr>
                <w:b/>
                <w:i/>
              </w:rPr>
              <w:t>Do państw członkowskich należy decyzja</w:t>
            </w:r>
            <w:r w:rsidRPr="00F35642">
              <w:t xml:space="preserve">, </w:t>
            </w:r>
            <w:r w:rsidRPr="00F35642">
              <w:rPr>
                <w:b/>
                <w:i/>
              </w:rPr>
              <w:t>czy</w:t>
            </w:r>
            <w:r w:rsidRPr="00F35642">
              <w:t xml:space="preserve"> art. 3 ust. 2 i </w:t>
            </w:r>
            <w:r w:rsidRPr="00F35642">
              <w:rPr>
                <w:b/>
                <w:i/>
              </w:rPr>
              <w:t>4 ma zastosowanie</w:t>
            </w:r>
            <w:r w:rsidRPr="00F35642">
              <w:t xml:space="preserve"> do dobrowolnych czynności seksualnych między</w:t>
            </w:r>
            <w:r w:rsidRPr="00F35642">
              <w:rPr>
                <w:b/>
                <w:i/>
              </w:rPr>
              <w:t> </w:t>
            </w:r>
            <w:r w:rsidRPr="00F35642">
              <w:t>rówieśnikami, o ile czynności te nie są związane z niegodziwym traktowaniem.</w:t>
            </w:r>
          </w:p>
        </w:tc>
        <w:tc>
          <w:tcPr>
            <w:tcW w:w="4876" w:type="dxa"/>
            <w:tcBorders>
              <w:top w:val="nil"/>
              <w:left w:val="nil"/>
              <w:bottom w:val="nil"/>
              <w:right w:val="nil"/>
            </w:tcBorders>
          </w:tcPr>
          <w:p w:rsidR="004267B1" w:rsidRPr="00F35642" w:rsidRDefault="00F35642" w:rsidP="002438EE">
            <w:pPr>
              <w:pStyle w:val="Normal6a"/>
            </w:pPr>
            <w:r w:rsidRPr="00F35642">
              <w:t>1.</w:t>
            </w:r>
            <w:r w:rsidRPr="00F35642">
              <w:tab/>
            </w:r>
            <w:r w:rsidRPr="00F35642">
              <w:rPr>
                <w:b/>
                <w:i/>
              </w:rPr>
              <w:t xml:space="preserve">Państwa </w:t>
            </w:r>
            <w:r w:rsidRPr="00F35642">
              <w:rPr>
                <w:b/>
                <w:i/>
              </w:rPr>
              <w:t>członkowskie zapewniają</w:t>
            </w:r>
            <w:r w:rsidRPr="00F35642">
              <w:t xml:space="preserve">, </w:t>
            </w:r>
            <w:r w:rsidRPr="00F35642">
              <w:rPr>
                <w:b/>
                <w:i/>
              </w:rPr>
              <w:t>aby</w:t>
            </w:r>
            <w:r w:rsidRPr="00F35642">
              <w:t xml:space="preserve"> art. 3 ust. 2</w:t>
            </w:r>
            <w:r w:rsidRPr="00F35642">
              <w:rPr>
                <w:b/>
                <w:i/>
              </w:rPr>
              <w:t>, 4</w:t>
            </w:r>
            <w:r w:rsidRPr="00F35642">
              <w:t xml:space="preserve"> i </w:t>
            </w:r>
            <w:r w:rsidRPr="00F35642">
              <w:rPr>
                <w:b/>
                <w:i/>
              </w:rPr>
              <w:t>7 nie miał zastosowania</w:t>
            </w:r>
            <w:r w:rsidRPr="00F35642">
              <w:t xml:space="preserve"> do dobrowolnych czynności seksualnych między</w:t>
            </w:r>
            <w:r w:rsidRPr="00F35642">
              <w:rPr>
                <w:b/>
                <w:i/>
              </w:rPr>
              <w:t xml:space="preserve"> </w:t>
            </w:r>
            <w:r w:rsidRPr="00F35642">
              <w:t>rówieśnikami, o ile czynności te nie są związane z niegodziwym traktowaniem</w:t>
            </w:r>
            <w:r w:rsidRPr="00F35642">
              <w:rPr>
                <w:b/>
                <w:i/>
              </w:rPr>
              <w:t xml:space="preserve"> ani innym czynem stanowiącym przemoc seksualną</w:t>
            </w:r>
            <w:r w:rsidRPr="00F35642">
              <w:t>.</w:t>
            </w:r>
          </w:p>
        </w:tc>
      </w:tr>
    </w:tbl>
    <w:p w:rsidR="004267B1" w:rsidRPr="00F35642" w:rsidRDefault="00F35642" w:rsidP="004267B1">
      <w:r w:rsidRPr="00F35642">
        <w:rPr>
          <w:rStyle w:val="HideTWBExt"/>
        </w:rPr>
        <w:t>&lt;/Amend&gt;</w:t>
      </w:r>
      <w:bookmarkEnd w:id="69"/>
    </w:p>
    <w:p w:rsidR="004267B1" w:rsidRPr="00F35642" w:rsidRDefault="00F35642" w:rsidP="004267B1">
      <w:pPr>
        <w:pStyle w:val="AMNumberTabs0"/>
      </w:pPr>
      <w:bookmarkStart w:id="70" w:name="AM4Compr2"/>
      <w:r w:rsidRPr="00F35642">
        <w:rPr>
          <w:rStyle w:val="HideTWBExt"/>
        </w:rPr>
        <w:t>&lt;Amend&gt;</w:t>
      </w:r>
      <w:r w:rsidRPr="00F35642">
        <w:t>Poprawka</w:t>
      </w:r>
      <w:r w:rsidRPr="00F35642">
        <w:tab/>
      </w:r>
      <w:r w:rsidRPr="00F35642">
        <w:tab/>
      </w:r>
      <w:r w:rsidRPr="00F35642">
        <w:rPr>
          <w:rStyle w:val="HideTWBExt"/>
        </w:rPr>
        <w:t>&lt;NumAm&gt;</w:t>
      </w:r>
      <w:r w:rsidRPr="00F35642">
        <w:t>74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10 – ustęp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Do państw członkowskich należy </w:t>
            </w:r>
            <w:r w:rsidRPr="00F35642">
              <w:lastRenderedPageBreak/>
              <w:t xml:space="preserve">decyzja, czy art. 4 ust. 4 ma zastosowanie do </w:t>
            </w:r>
            <w:r w:rsidRPr="00F35642">
              <w:t>przedstawienia, które odbywa się w ramach dobrowolnych kontaktów, z udziałem dziecka, które osiągnęło wiek przyzwolenia, lub z udziałem rówieśników, o ile czynności te nie są związane z niegodziwym traktowaniem</w:t>
            </w:r>
            <w:r w:rsidRPr="00F35642">
              <w:rPr>
                <w:b/>
                <w:i/>
              </w:rPr>
              <w:t xml:space="preserve"> </w:t>
            </w:r>
            <w:r w:rsidRPr="00F35642">
              <w:rPr>
                <w:b/>
                <w:bCs/>
                <w:i/>
                <w:iCs/>
              </w:rPr>
              <w:t>ani</w:t>
            </w:r>
            <w:r w:rsidRPr="00F35642">
              <w:t xml:space="preserve"> wykorzystywaniem i o ile w zamian za taki</w:t>
            </w:r>
            <w:r w:rsidRPr="00F35642">
              <w:t>e przedstawienie nie są oferowane pieniądze lub inne formy wynagrodzenia lub</w:t>
            </w:r>
            <w:r w:rsidRPr="00F35642">
              <w:rPr>
                <w:b/>
                <w:i/>
              </w:rPr>
              <w:t> </w:t>
            </w:r>
            <w:r w:rsidRPr="00F35642">
              <w:t>świadczenia.</w:t>
            </w:r>
          </w:p>
        </w:tc>
        <w:tc>
          <w:tcPr>
            <w:tcW w:w="4876" w:type="dxa"/>
            <w:tcBorders>
              <w:top w:val="nil"/>
              <w:left w:val="nil"/>
              <w:bottom w:val="nil"/>
              <w:right w:val="nil"/>
            </w:tcBorders>
          </w:tcPr>
          <w:p w:rsidR="004267B1" w:rsidRPr="00F35642" w:rsidRDefault="00F35642" w:rsidP="002438EE">
            <w:pPr>
              <w:pStyle w:val="Normal6a"/>
            </w:pPr>
            <w:r w:rsidRPr="00F35642">
              <w:lastRenderedPageBreak/>
              <w:t>2.</w:t>
            </w:r>
            <w:r w:rsidRPr="00F35642">
              <w:tab/>
              <w:t xml:space="preserve">Do państw członkowskich należy </w:t>
            </w:r>
            <w:r w:rsidRPr="00F35642">
              <w:lastRenderedPageBreak/>
              <w:t xml:space="preserve">decyzja, czy art. 4 ust. 4 ma zastosowanie do przedstawienia, które odbywa się w ramach dobrowolnych kontaktów, z udziałem dziecka, </w:t>
            </w:r>
            <w:r w:rsidRPr="00F35642">
              <w:t>które osiągnęło wiek przyzwolenia, lub z udziałem rówieśników, o ile czynności te nie są związane z niegodziwym traktowaniem</w:t>
            </w:r>
            <w:r w:rsidRPr="00F35642">
              <w:rPr>
                <w:b/>
                <w:i/>
              </w:rPr>
              <w:t xml:space="preserve">, </w:t>
            </w:r>
            <w:r w:rsidRPr="00F35642">
              <w:t>wykorzystywaniem</w:t>
            </w:r>
            <w:r w:rsidRPr="00F35642">
              <w:rPr>
                <w:b/>
                <w:i/>
              </w:rPr>
              <w:t>, przymusem, użyciem siły, groźbami ani zastraszaniem</w:t>
            </w:r>
            <w:r w:rsidRPr="00F35642">
              <w:t xml:space="preserve"> i o ile w zamian za takie przedstawienie nie są oferowane pi</w:t>
            </w:r>
            <w:r w:rsidRPr="00F35642">
              <w:t>eniądze lub inne formy wynagrodzenia lub</w:t>
            </w:r>
            <w:r w:rsidRPr="00F35642">
              <w:rPr>
                <w:b/>
                <w:i/>
              </w:rPr>
              <w:t xml:space="preserve"> </w:t>
            </w:r>
            <w:r w:rsidRPr="00F35642">
              <w:t>świadczenia.</w:t>
            </w:r>
          </w:p>
        </w:tc>
      </w:tr>
    </w:tbl>
    <w:p w:rsidR="004267B1" w:rsidRPr="00F35642" w:rsidRDefault="00F35642" w:rsidP="004267B1">
      <w:r w:rsidRPr="00F35642">
        <w:rPr>
          <w:rStyle w:val="HideTWBExt"/>
        </w:rPr>
        <w:lastRenderedPageBreak/>
        <w:t>&lt;/Amend&gt;</w:t>
      </w:r>
      <w:bookmarkEnd w:id="70"/>
    </w:p>
    <w:p w:rsidR="004267B1" w:rsidRPr="00F35642" w:rsidRDefault="00F35642" w:rsidP="004267B1">
      <w:pPr>
        <w:pStyle w:val="AMNumberTabs0"/>
      </w:pPr>
      <w:bookmarkStart w:id="71" w:name="AM4Compr3"/>
      <w:r w:rsidRPr="00F35642">
        <w:rPr>
          <w:rStyle w:val="HideTWBExt"/>
        </w:rPr>
        <w:t>&lt;Amend&gt;</w:t>
      </w:r>
      <w:r w:rsidRPr="00F35642">
        <w:t>Poprawka</w:t>
      </w:r>
      <w:r w:rsidRPr="00F35642">
        <w:tab/>
      </w:r>
      <w:r w:rsidRPr="00F35642">
        <w:tab/>
      </w:r>
      <w:r w:rsidRPr="00F35642">
        <w:rPr>
          <w:rStyle w:val="HideTWBExt"/>
        </w:rPr>
        <w:t>&lt;NumAm&gt;</w:t>
      </w:r>
      <w:r w:rsidRPr="00F35642">
        <w:t>75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10 – ustęp 3 – akapit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gdy taki </w:t>
            </w:r>
            <w:r w:rsidRPr="00F35642">
              <w:t>materiał został wyprodukowany i jest posiadany za zgodą uczestniczących w nim dzieci i służy wyłącznie do prywatnego użytku uczestniczących w nim osób, o ile czynności te nie były związane z niegodziwym traktowaniem.</w:t>
            </w:r>
          </w:p>
        </w:tc>
        <w:tc>
          <w:tcPr>
            <w:tcW w:w="4876" w:type="dxa"/>
            <w:tcBorders>
              <w:top w:val="nil"/>
              <w:left w:val="nil"/>
              <w:bottom w:val="nil"/>
              <w:right w:val="nil"/>
            </w:tcBorders>
          </w:tcPr>
          <w:p w:rsidR="004267B1" w:rsidRPr="00F35642" w:rsidRDefault="00F35642" w:rsidP="002438EE">
            <w:pPr>
              <w:pStyle w:val="Normal6a"/>
            </w:pPr>
            <w:r w:rsidRPr="00F35642">
              <w:t xml:space="preserve">gdy taki materiał został wyprodukowany </w:t>
            </w:r>
            <w:r w:rsidRPr="00F35642">
              <w:t>i jest posiadany za zgodą uczestniczących w nim dzieci i służy wyłącznie do prywatnego użytku uczestniczących w nim osób, o ile czynności te nie były związane z niegodziwym traktowaniem</w:t>
            </w:r>
            <w:r w:rsidRPr="00F35642">
              <w:rPr>
                <w:b/>
                <w:bCs/>
                <w:i/>
                <w:iCs/>
              </w:rPr>
              <w:t>, wykorzystywaniem, przymusem, użyciem siły, groźbami ani zastraszaniem</w:t>
            </w:r>
            <w:r w:rsidRPr="00F35642">
              <w:t>.</w:t>
            </w:r>
          </w:p>
        </w:tc>
      </w:tr>
    </w:tbl>
    <w:p w:rsidR="004267B1" w:rsidRPr="00F35642" w:rsidRDefault="00F35642" w:rsidP="004267B1">
      <w:r w:rsidRPr="00F35642">
        <w:rPr>
          <w:rStyle w:val="HideTWBExt"/>
        </w:rPr>
        <w:t>&lt;/Amend&gt;</w:t>
      </w:r>
      <w:bookmarkEnd w:id="71"/>
    </w:p>
    <w:p w:rsidR="004267B1" w:rsidRPr="00F35642" w:rsidRDefault="00F35642" w:rsidP="004267B1">
      <w:pPr>
        <w:pStyle w:val="AMNumberTabs0"/>
      </w:pPr>
      <w:bookmarkStart w:id="72" w:name="AM4Compr4"/>
      <w:r w:rsidRPr="00F35642">
        <w:rPr>
          <w:rStyle w:val="HideTWBExt"/>
        </w:rPr>
        <w:t>&lt;Amend&gt;</w:t>
      </w:r>
      <w:r w:rsidRPr="00F35642">
        <w:t>Poprawka</w:t>
      </w:r>
      <w:r w:rsidRPr="00F35642">
        <w:tab/>
      </w:r>
      <w:r w:rsidRPr="00F35642">
        <w:tab/>
      </w:r>
      <w:r w:rsidRPr="00F35642">
        <w:rPr>
          <w:rStyle w:val="HideTWBExt"/>
        </w:rPr>
        <w:t>&lt;NumAm&gt;</w:t>
      </w:r>
      <w:r w:rsidRPr="00F35642">
        <w:t>76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10 – ustęp 5 – akapit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Do celów ust. 1–4 można uznać, że dziecko powyżej wieku przyzwolenia wyraziło zgodę na czynność tylko wtedy, gdy zgoda została wyrażona dobrowolnie, którą to </w:t>
            </w:r>
            <w:r w:rsidRPr="00F35642">
              <w:rPr>
                <w:b/>
                <w:i/>
              </w:rPr>
              <w:t>dobrą</w:t>
            </w:r>
            <w:r w:rsidRPr="00F35642">
              <w:t xml:space="preserve"> wolę dziecka ocenia się w kontekście okoliczności towarzyszących.</w:t>
            </w:r>
          </w:p>
        </w:tc>
        <w:tc>
          <w:tcPr>
            <w:tcW w:w="4876" w:type="dxa"/>
            <w:tcBorders>
              <w:top w:val="nil"/>
              <w:left w:val="nil"/>
              <w:bottom w:val="nil"/>
              <w:right w:val="nil"/>
            </w:tcBorders>
          </w:tcPr>
          <w:p w:rsidR="004267B1" w:rsidRPr="00F35642" w:rsidRDefault="00F35642" w:rsidP="002438EE">
            <w:pPr>
              <w:pStyle w:val="Normal6a"/>
            </w:pPr>
            <w:r w:rsidRPr="00F35642">
              <w:t>Do celów ust. 1–4 można uz</w:t>
            </w:r>
            <w:r w:rsidRPr="00F35642">
              <w:t xml:space="preserve">nać, że dziecko powyżej wieku przyzwolenia wyraziło zgodę na czynność tylko wtedy, gdy zgoda została wyrażona </w:t>
            </w:r>
            <w:r w:rsidRPr="00F35642">
              <w:rPr>
                <w:b/>
                <w:i/>
              </w:rPr>
              <w:t xml:space="preserve">jednoznacznie i </w:t>
            </w:r>
            <w:r w:rsidRPr="00F35642">
              <w:t xml:space="preserve">dobrowolnie, </w:t>
            </w:r>
            <w:r w:rsidRPr="00F35642">
              <w:rPr>
                <w:b/>
                <w:bCs/>
                <w:i/>
                <w:iCs/>
              </w:rPr>
              <w:t>przy czym dobrowolność</w:t>
            </w:r>
            <w:r w:rsidRPr="00F35642">
              <w:t xml:space="preserve"> ocenia się w kontekście okoliczności towarzyszących.</w:t>
            </w:r>
          </w:p>
        </w:tc>
      </w:tr>
    </w:tbl>
    <w:p w:rsidR="004267B1" w:rsidRPr="00F35642" w:rsidRDefault="00F35642" w:rsidP="004267B1">
      <w:r w:rsidRPr="00F35642">
        <w:rPr>
          <w:rStyle w:val="HideTWBExt"/>
        </w:rPr>
        <w:t>&lt;/Amend&gt;</w:t>
      </w:r>
      <w:bookmarkEnd w:id="72"/>
    </w:p>
    <w:p w:rsidR="004267B1" w:rsidRPr="00F35642" w:rsidRDefault="00F35642" w:rsidP="004267B1">
      <w:pPr>
        <w:pStyle w:val="AMNumberTabs0"/>
      </w:pPr>
      <w:bookmarkStart w:id="73" w:name="AM4Compr5"/>
      <w:r w:rsidRPr="00F35642">
        <w:rPr>
          <w:rStyle w:val="HideTWBExt"/>
        </w:rPr>
        <w:t>&lt;Amend&gt;</w:t>
      </w:r>
      <w:r w:rsidRPr="00F35642">
        <w:t>Poprawka</w:t>
      </w:r>
      <w:r w:rsidRPr="00F35642">
        <w:tab/>
      </w:r>
      <w:r w:rsidRPr="00F35642">
        <w:tab/>
      </w:r>
      <w:r w:rsidRPr="00F35642">
        <w:rPr>
          <w:rStyle w:val="HideTWBExt"/>
        </w:rPr>
        <w:t>&lt;NumAm&gt;</w:t>
      </w:r>
      <w:r w:rsidRPr="00F35642">
        <w:t>77</w:t>
      </w:r>
      <w:r w:rsidRPr="00F35642">
        <w:rPr>
          <w:rStyle w:val="HideTWBExt"/>
        </w:rPr>
        <w:t>&lt;/NumAm&gt;</w:t>
      </w:r>
    </w:p>
    <w:p w:rsidR="004267B1" w:rsidRPr="00F35642" w:rsidRDefault="00F35642" w:rsidP="004267B1">
      <w:pPr>
        <w:pStyle w:val="NormalBold12b"/>
      </w:pPr>
      <w:r w:rsidRPr="00F35642">
        <w:rPr>
          <w:rStyle w:val="HideTWBExt"/>
        </w:rPr>
        <w:lastRenderedPageBreak/>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10 – ustęp 5 – akapit 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rPr>
                <w:b/>
                <w:i/>
              </w:rPr>
              <w:t>Braku zgody nie można podważyć wyłącznie milczeniem</w:t>
            </w:r>
            <w:r w:rsidRPr="00F35642">
              <w:t xml:space="preserve"> dziecka, </w:t>
            </w:r>
            <w:r w:rsidRPr="00F35642">
              <w:rPr>
                <w:b/>
                <w:i/>
              </w:rPr>
              <w:t>brakiem</w:t>
            </w:r>
            <w:r w:rsidRPr="00F35642">
              <w:t xml:space="preserve"> oporu słownego lub fizycznego z jego strony lub </w:t>
            </w:r>
            <w:r w:rsidRPr="00F35642">
              <w:rPr>
                <w:b/>
                <w:i/>
              </w:rPr>
              <w:t>jego wcześniejszym zachowaniem</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rPr>
                <w:b/>
                <w:i/>
              </w:rPr>
              <w:t>milczenie</w:t>
            </w:r>
            <w:r w:rsidRPr="00F35642">
              <w:t xml:space="preserve"> dziecka, </w:t>
            </w:r>
            <w:r w:rsidRPr="00F35642">
              <w:rPr>
                <w:b/>
                <w:i/>
              </w:rPr>
              <w:t>brak</w:t>
            </w:r>
            <w:r w:rsidRPr="00F35642">
              <w:t xml:space="preserve"> oporu słownego lub fizycznego z jego strony</w:t>
            </w:r>
            <w:r w:rsidRPr="00F35642">
              <w:rPr>
                <w:b/>
                <w:i/>
              </w:rPr>
              <w:t>, jego wcześniejsze zachowanie</w:t>
            </w:r>
            <w:r w:rsidRPr="00F35642">
              <w:t xml:space="preserve"> lub </w:t>
            </w:r>
            <w:r w:rsidRPr="00F35642">
              <w:rPr>
                <w:b/>
                <w:i/>
              </w:rPr>
              <w:t>aktualny bądź przeszły związek ze sprawcą nie mogą być uznane za wyrażeni</w:t>
            </w:r>
            <w:r w:rsidRPr="00F35642">
              <w:rPr>
                <w:b/>
                <w:i/>
              </w:rPr>
              <w:t>e przez nie zgody</w:t>
            </w:r>
            <w:r w:rsidRPr="00F35642">
              <w:t>.</w:t>
            </w:r>
          </w:p>
        </w:tc>
      </w:tr>
    </w:tbl>
    <w:p w:rsidR="004267B1" w:rsidRPr="00F35642" w:rsidRDefault="00F35642" w:rsidP="004267B1">
      <w:r w:rsidRPr="00F35642">
        <w:rPr>
          <w:rStyle w:val="HideTWBExt"/>
        </w:rPr>
        <w:t>&lt;/Amend&gt;</w:t>
      </w:r>
      <w:bookmarkEnd w:id="73"/>
    </w:p>
    <w:p w:rsidR="004267B1" w:rsidRPr="00F35642" w:rsidRDefault="00F35642" w:rsidP="004267B1">
      <w:pPr>
        <w:pStyle w:val="AMNumberTabs0"/>
      </w:pPr>
      <w:bookmarkStart w:id="74" w:name="AM4Compr6"/>
      <w:r w:rsidRPr="00F35642">
        <w:rPr>
          <w:rStyle w:val="HideTWBExt"/>
        </w:rPr>
        <w:t>&lt;Amend&gt;</w:t>
      </w:r>
      <w:r w:rsidRPr="00F35642">
        <w:t>Poprawka</w:t>
      </w:r>
      <w:r w:rsidRPr="00F35642">
        <w:tab/>
      </w:r>
      <w:r w:rsidRPr="00F35642">
        <w:tab/>
      </w:r>
      <w:r w:rsidRPr="00F35642">
        <w:rPr>
          <w:rStyle w:val="HideTWBExt"/>
        </w:rPr>
        <w:t>&lt;NumAm&gt;</w:t>
      </w:r>
      <w:r w:rsidRPr="00F35642">
        <w:t>78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10 – ustęp 6</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6.</w:t>
            </w:r>
            <w:r w:rsidRPr="00F35642">
              <w:tab/>
              <w:t xml:space="preserve">Udostępnianie za zgodą </w:t>
            </w:r>
            <w:r w:rsidRPr="00F35642">
              <w:rPr>
                <w:b/>
                <w:i/>
              </w:rPr>
              <w:t>czyiś</w:t>
            </w:r>
            <w:r w:rsidRPr="00F35642">
              <w:t xml:space="preserve"> intymnych wizerunków</w:t>
            </w:r>
            <w:r w:rsidRPr="00F35642">
              <w:rPr>
                <w:b/>
                <w:i/>
              </w:rPr>
              <w:t xml:space="preserve"> lub</w:t>
            </w:r>
            <w:r w:rsidRPr="00F35642">
              <w:t xml:space="preserve"> nagrań wideo nie </w:t>
            </w:r>
            <w:r w:rsidRPr="00F35642">
              <w:rPr>
                <w:b/>
                <w:i/>
              </w:rPr>
              <w:t>może</w:t>
            </w:r>
            <w:r w:rsidRPr="00F35642">
              <w:t xml:space="preserve"> być interpretowane jako zgoda na jakiekolwiek dalsze udostępnianie lub rozpowszechnianie takiego wizerunku </w:t>
            </w:r>
            <w:r w:rsidRPr="00F35642">
              <w:rPr>
                <w:b/>
                <w:bCs/>
                <w:i/>
                <w:iCs/>
              </w:rPr>
              <w:t>lub</w:t>
            </w:r>
            <w:r w:rsidRPr="00F35642">
              <w:t xml:space="preserve"> filmu.</w:t>
            </w:r>
          </w:p>
        </w:tc>
        <w:tc>
          <w:tcPr>
            <w:tcW w:w="4876" w:type="dxa"/>
            <w:tcBorders>
              <w:top w:val="nil"/>
              <w:left w:val="nil"/>
              <w:bottom w:val="nil"/>
              <w:right w:val="nil"/>
            </w:tcBorders>
          </w:tcPr>
          <w:p w:rsidR="004267B1" w:rsidRPr="00F35642" w:rsidRDefault="00F35642" w:rsidP="002438EE">
            <w:pPr>
              <w:pStyle w:val="Normal6a"/>
            </w:pPr>
            <w:r w:rsidRPr="00F35642">
              <w:t>6.</w:t>
            </w:r>
            <w:r w:rsidRPr="00F35642">
              <w:tab/>
            </w:r>
            <w:r w:rsidRPr="00F35642">
              <w:rPr>
                <w:b/>
                <w:i/>
              </w:rPr>
              <w:t>Produkcja i</w:t>
            </w:r>
            <w:r w:rsidRPr="00F35642">
              <w:t xml:space="preserve"> udostępnianie za zgodą </w:t>
            </w:r>
            <w:r w:rsidRPr="00F35642">
              <w:rPr>
                <w:b/>
                <w:i/>
              </w:rPr>
              <w:t>czyichś</w:t>
            </w:r>
            <w:r w:rsidRPr="00F35642">
              <w:t xml:space="preserve"> intymnych wizerunków</w:t>
            </w:r>
            <w:r w:rsidRPr="00F35642">
              <w:rPr>
                <w:b/>
                <w:i/>
              </w:rPr>
              <w:t>,</w:t>
            </w:r>
            <w:r w:rsidRPr="00F35642">
              <w:t xml:space="preserve"> nagrań wideo </w:t>
            </w:r>
            <w:r w:rsidRPr="00F35642">
              <w:rPr>
                <w:b/>
                <w:i/>
              </w:rPr>
              <w:t>lub podobnych materiałów </w:t>
            </w:r>
            <w:r w:rsidRPr="00F35642">
              <w:t xml:space="preserve">nie </w:t>
            </w:r>
            <w:r w:rsidRPr="00F35642">
              <w:rPr>
                <w:b/>
                <w:i/>
              </w:rPr>
              <w:t>mogą</w:t>
            </w:r>
            <w:r w:rsidRPr="00F35642">
              <w:t xml:space="preserve"> </w:t>
            </w:r>
            <w:r w:rsidRPr="00F35642">
              <w:t>być interpretowane jako zgoda na jakiekolwiek dalsze udostępnianie lub rozpowszechnianie takiego wizerunku</w:t>
            </w:r>
            <w:r w:rsidRPr="00F35642">
              <w:rPr>
                <w:b/>
                <w:i/>
              </w:rPr>
              <w:t xml:space="preserve">, </w:t>
            </w:r>
            <w:r w:rsidRPr="00F35642">
              <w:t xml:space="preserve">filmu </w:t>
            </w:r>
            <w:r w:rsidRPr="00F35642">
              <w:rPr>
                <w:b/>
                <w:bCs/>
                <w:i/>
                <w:iCs/>
              </w:rPr>
              <w:t>lub</w:t>
            </w:r>
            <w:r w:rsidRPr="00F35642">
              <w:t xml:space="preserve"> </w:t>
            </w:r>
            <w:r w:rsidRPr="00F35642">
              <w:rPr>
                <w:b/>
                <w:i/>
              </w:rPr>
              <w:t>podobnego materiału</w:t>
            </w:r>
            <w:r w:rsidRPr="00F35642">
              <w:t>.</w:t>
            </w:r>
          </w:p>
        </w:tc>
      </w:tr>
    </w:tbl>
    <w:p w:rsidR="004267B1" w:rsidRPr="00F35642" w:rsidRDefault="00F35642" w:rsidP="004267B1">
      <w:r w:rsidRPr="00F35642">
        <w:rPr>
          <w:rStyle w:val="HideTWBExt"/>
        </w:rPr>
        <w:t>&lt;/Amend&gt;</w:t>
      </w:r>
      <w:bookmarkEnd w:id="74"/>
    </w:p>
    <w:p w:rsidR="004267B1" w:rsidRPr="00F35642" w:rsidRDefault="00F35642" w:rsidP="004267B1">
      <w:pPr>
        <w:pStyle w:val="AMNumberTabs0"/>
      </w:pPr>
      <w:bookmarkStart w:id="75" w:name="AM4Compr7"/>
      <w:r w:rsidRPr="00F35642">
        <w:rPr>
          <w:rStyle w:val="HideTWBExt"/>
        </w:rPr>
        <w:t>&lt;Amend&gt;</w:t>
      </w:r>
      <w:r w:rsidRPr="00F35642">
        <w:t>Poprawka</w:t>
      </w:r>
      <w:r w:rsidRPr="00F35642">
        <w:tab/>
      </w:r>
      <w:r w:rsidRPr="00F35642">
        <w:tab/>
      </w:r>
      <w:r w:rsidRPr="00F35642">
        <w:rPr>
          <w:rStyle w:val="HideTWBExt"/>
        </w:rPr>
        <w:t>&lt;NumAm&gt;</w:t>
      </w:r>
      <w:r w:rsidRPr="00F35642">
        <w:t>79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w:t>
      </w:r>
      <w:r w:rsidRPr="00F35642">
        <w:t>kapit 1 – litera b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ba)</w:t>
            </w:r>
            <w:r w:rsidRPr="00F35642">
              <w:tab/>
            </w:r>
            <w:r w:rsidRPr="00F35642">
              <w:rPr>
                <w:b/>
                <w:i/>
              </w:rPr>
              <w:t>przestępstwo popełniono w obecności innego dziecka;</w:t>
            </w:r>
          </w:p>
        </w:tc>
      </w:tr>
    </w:tbl>
    <w:p w:rsidR="004267B1" w:rsidRPr="00F35642" w:rsidRDefault="00F35642" w:rsidP="004267B1">
      <w:r w:rsidRPr="00F35642">
        <w:rPr>
          <w:rStyle w:val="HideTWBExt"/>
        </w:rPr>
        <w:t>&lt;/Amend&gt;</w:t>
      </w:r>
      <w:bookmarkEnd w:id="75"/>
    </w:p>
    <w:p w:rsidR="004267B1" w:rsidRPr="00F35642" w:rsidRDefault="00F35642" w:rsidP="004267B1">
      <w:pPr>
        <w:pStyle w:val="AMNumberTabs0"/>
      </w:pPr>
      <w:bookmarkStart w:id="76" w:name="AM4Compr8"/>
      <w:r w:rsidRPr="00F35642">
        <w:rPr>
          <w:rStyle w:val="HideTWBExt"/>
        </w:rPr>
        <w:t>&lt;Amend&gt;</w:t>
      </w:r>
      <w:r w:rsidRPr="00F35642">
        <w:t>Poprawka</w:t>
      </w:r>
      <w:r w:rsidRPr="00F35642">
        <w:tab/>
      </w:r>
      <w:r w:rsidRPr="00F35642">
        <w:tab/>
      </w:r>
      <w:r w:rsidRPr="00F35642">
        <w:rPr>
          <w:rStyle w:val="HideTWBExt"/>
        </w:rPr>
        <w:t>&lt;NumAm&gt;</w:t>
      </w:r>
      <w:r w:rsidRPr="00F35642">
        <w:t>80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11 – </w:t>
      </w:r>
      <w:r w:rsidRPr="00F35642">
        <w:t>akapit 1 – litera g</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g)</w:t>
            </w:r>
            <w:r w:rsidRPr="00F35642">
              <w:tab/>
              <w:t>przestępstwo popełniono z użyciem poważnej przemocy lub</w:t>
            </w:r>
            <w:r w:rsidRPr="00F35642">
              <w:rPr>
                <w:b/>
                <w:i/>
              </w:rPr>
              <w:t xml:space="preserve"> </w:t>
            </w:r>
            <w:r w:rsidRPr="00F35642">
              <w:t xml:space="preserve">popełnienie </w:t>
            </w:r>
            <w:r w:rsidRPr="00F35642">
              <w:lastRenderedPageBreak/>
              <w:t>przestępstwa wyrządziło</w:t>
            </w:r>
            <w:r w:rsidRPr="00F35642">
              <w:rPr>
                <w:b/>
                <w:i/>
              </w:rPr>
              <w:t xml:space="preserve"> </w:t>
            </w:r>
            <w:r w:rsidRPr="00F35642">
              <w:t>dziecku poważną szkodę;</w:t>
            </w:r>
          </w:p>
        </w:tc>
        <w:tc>
          <w:tcPr>
            <w:tcW w:w="4876" w:type="dxa"/>
            <w:tcBorders>
              <w:top w:val="nil"/>
              <w:left w:val="nil"/>
              <w:bottom w:val="nil"/>
              <w:right w:val="nil"/>
            </w:tcBorders>
          </w:tcPr>
          <w:p w:rsidR="004267B1" w:rsidRPr="00F35642" w:rsidRDefault="00F35642" w:rsidP="002438EE">
            <w:pPr>
              <w:pStyle w:val="Normal6a"/>
            </w:pPr>
            <w:r w:rsidRPr="00F35642">
              <w:lastRenderedPageBreak/>
              <w:t>g)</w:t>
            </w:r>
            <w:r w:rsidRPr="00F35642">
              <w:tab/>
              <w:t>przestępstwo popełniono z użyciem poważnej przemocy lub</w:t>
            </w:r>
            <w:r w:rsidRPr="00F35642">
              <w:rPr>
                <w:b/>
                <w:i/>
              </w:rPr>
              <w:t> </w:t>
            </w:r>
            <w:r w:rsidRPr="00F35642">
              <w:t xml:space="preserve">popełnienie </w:t>
            </w:r>
            <w:r w:rsidRPr="00F35642">
              <w:lastRenderedPageBreak/>
              <w:t>przestępstwa wyrządziło</w:t>
            </w:r>
            <w:r w:rsidRPr="00F35642">
              <w:rPr>
                <w:b/>
                <w:i/>
              </w:rPr>
              <w:t> </w:t>
            </w:r>
            <w:r w:rsidRPr="00F35642">
              <w:t>dziecku poważną szkodę</w:t>
            </w:r>
            <w:r w:rsidRPr="00F35642">
              <w:rPr>
                <w:b/>
                <w:i/>
              </w:rPr>
              <w:t xml:space="preserve"> fizyczną lub psychiczną</w:t>
            </w:r>
            <w:r w:rsidRPr="00F35642">
              <w:t>;</w:t>
            </w:r>
          </w:p>
        </w:tc>
      </w:tr>
    </w:tbl>
    <w:p w:rsidR="004267B1" w:rsidRPr="00F35642" w:rsidRDefault="00F35642" w:rsidP="004267B1">
      <w:r w:rsidRPr="00F35642">
        <w:rPr>
          <w:rStyle w:val="HideTWBExt"/>
        </w:rPr>
        <w:lastRenderedPageBreak/>
        <w:t>&lt;/Amend&gt;</w:t>
      </w:r>
      <w:bookmarkEnd w:id="76"/>
    </w:p>
    <w:p w:rsidR="004267B1" w:rsidRPr="00F35642" w:rsidRDefault="00F35642" w:rsidP="004267B1">
      <w:pPr>
        <w:pStyle w:val="AMNumberTabs0"/>
      </w:pPr>
      <w:bookmarkStart w:id="77" w:name="AM4Compr9"/>
      <w:r w:rsidRPr="00F35642">
        <w:rPr>
          <w:rStyle w:val="HideTWBExt"/>
        </w:rPr>
        <w:t>&lt;Amend&gt;</w:t>
      </w:r>
      <w:r w:rsidRPr="00F35642">
        <w:t>Poprawka</w:t>
      </w:r>
      <w:r w:rsidRPr="00F35642">
        <w:tab/>
      </w:r>
      <w:r w:rsidRPr="00F35642">
        <w:tab/>
      </w:r>
      <w:r w:rsidRPr="00F35642">
        <w:rPr>
          <w:rStyle w:val="HideTWBExt"/>
        </w:rPr>
        <w:t>&lt;NumAm&gt;</w:t>
      </w:r>
      <w:r w:rsidRPr="00F35642">
        <w:t>81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akapit 1 – litera g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w:t>
            </w:r>
            <w:r w:rsidRPr="00F35642">
              <w:t>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ga)</w:t>
            </w:r>
            <w:r w:rsidRPr="00F35642">
              <w:tab/>
            </w:r>
            <w:r w:rsidRPr="00F35642">
              <w:rPr>
                <w:b/>
                <w:i/>
              </w:rPr>
              <w:t>przestępstwo spowodowało niepełnosprawność dziecka;</w:t>
            </w:r>
          </w:p>
        </w:tc>
      </w:tr>
    </w:tbl>
    <w:p w:rsidR="004267B1" w:rsidRPr="00F35642" w:rsidRDefault="00F35642" w:rsidP="004267B1">
      <w:r w:rsidRPr="00F35642">
        <w:rPr>
          <w:rStyle w:val="HideTWBExt"/>
        </w:rPr>
        <w:t>&lt;/Amend&gt;</w:t>
      </w:r>
      <w:bookmarkEnd w:id="77"/>
    </w:p>
    <w:p w:rsidR="004267B1" w:rsidRPr="00F35642" w:rsidRDefault="00F35642" w:rsidP="004267B1">
      <w:pPr>
        <w:pStyle w:val="AMNumberTabs0"/>
      </w:pPr>
      <w:bookmarkStart w:id="78" w:name="AM4Compr10"/>
      <w:r w:rsidRPr="00F35642">
        <w:rPr>
          <w:rStyle w:val="HideTWBExt"/>
        </w:rPr>
        <w:t>&lt;Amend&gt;</w:t>
      </w:r>
      <w:r w:rsidRPr="00F35642">
        <w:t>Poprawka</w:t>
      </w:r>
      <w:r w:rsidRPr="00F35642">
        <w:tab/>
      </w:r>
      <w:r w:rsidRPr="00F35642">
        <w:tab/>
      </w:r>
      <w:r w:rsidRPr="00F35642">
        <w:rPr>
          <w:rStyle w:val="HideTWBExt"/>
        </w:rPr>
        <w:t>&lt;NumAm&gt;</w:t>
      </w:r>
      <w:r w:rsidRPr="00F35642">
        <w:t>82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akapit 1 – litera h</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w:t>
            </w:r>
            <w:r w:rsidRPr="00F35642">
              <w:t>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h)</w:t>
            </w:r>
            <w:r w:rsidRPr="00F35642">
              <w:tab/>
              <w:t>przestępstwo popełniano wielokrotnie;</w:t>
            </w:r>
          </w:p>
        </w:tc>
        <w:tc>
          <w:tcPr>
            <w:tcW w:w="4876" w:type="dxa"/>
            <w:tcBorders>
              <w:top w:val="nil"/>
              <w:left w:val="nil"/>
              <w:bottom w:val="nil"/>
              <w:right w:val="nil"/>
            </w:tcBorders>
          </w:tcPr>
          <w:p w:rsidR="004267B1" w:rsidRPr="00F35642" w:rsidRDefault="00F35642" w:rsidP="002438EE">
            <w:pPr>
              <w:pStyle w:val="Normal6a"/>
            </w:pPr>
            <w:r w:rsidRPr="00F35642">
              <w:t>h)</w:t>
            </w:r>
            <w:r w:rsidRPr="00F35642">
              <w:tab/>
              <w:t>przestępstwo popełniano wielokrotnie</w:t>
            </w:r>
            <w:r w:rsidRPr="00F35642">
              <w:rPr>
                <w:b/>
                <w:i/>
              </w:rPr>
              <w:t xml:space="preserve"> lub w sposób ciągły przez pewien czas</w:t>
            </w:r>
            <w:r w:rsidRPr="00F35642">
              <w:t>;</w:t>
            </w:r>
          </w:p>
        </w:tc>
      </w:tr>
    </w:tbl>
    <w:p w:rsidR="004267B1" w:rsidRPr="00F35642" w:rsidRDefault="00F35642" w:rsidP="004267B1">
      <w:r w:rsidRPr="00F35642">
        <w:rPr>
          <w:rStyle w:val="HideTWBExt"/>
        </w:rPr>
        <w:t>&lt;/Amend&gt;</w:t>
      </w:r>
      <w:bookmarkEnd w:id="78"/>
    </w:p>
    <w:p w:rsidR="004267B1" w:rsidRPr="00F35642" w:rsidRDefault="00F35642" w:rsidP="004267B1">
      <w:pPr>
        <w:pStyle w:val="AMNumberTabs0"/>
      </w:pPr>
      <w:bookmarkStart w:id="79" w:name="AM4Compr11"/>
      <w:r w:rsidRPr="00F35642">
        <w:rPr>
          <w:rStyle w:val="HideTWBExt"/>
        </w:rPr>
        <w:t>&lt;Amend&gt;</w:t>
      </w:r>
      <w:r w:rsidRPr="00F35642">
        <w:t>Poprawka</w:t>
      </w:r>
      <w:r w:rsidRPr="00F35642">
        <w:tab/>
      </w:r>
      <w:r w:rsidRPr="00F35642">
        <w:tab/>
      </w:r>
      <w:r w:rsidRPr="00F35642">
        <w:rPr>
          <w:rStyle w:val="HideTWBExt"/>
        </w:rPr>
        <w:t>&lt;NumAm&gt;</w:t>
      </w:r>
      <w:r w:rsidRPr="00F35642">
        <w:t>83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akapit 1 – litera h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ha)</w:t>
            </w:r>
            <w:r w:rsidRPr="00F35642">
              <w:tab/>
            </w:r>
            <w:r w:rsidRPr="00F35642">
              <w:rPr>
                <w:b/>
                <w:i/>
              </w:rPr>
              <w:t>celem przestępstwa było zachowanie lub przywrócenie tzw. honoru osoby, rodziny, wspólnoty lub innej podobnej grupy;</w:t>
            </w:r>
          </w:p>
        </w:tc>
      </w:tr>
    </w:tbl>
    <w:p w:rsidR="004267B1" w:rsidRPr="00F35642" w:rsidRDefault="00F35642" w:rsidP="004267B1">
      <w:r w:rsidRPr="00F35642">
        <w:rPr>
          <w:rStyle w:val="HideTWBExt"/>
        </w:rPr>
        <w:t>&lt;/Amend&gt;</w:t>
      </w:r>
      <w:bookmarkEnd w:id="79"/>
    </w:p>
    <w:p w:rsidR="004267B1" w:rsidRPr="00F35642" w:rsidRDefault="00F35642" w:rsidP="004267B1">
      <w:pPr>
        <w:pStyle w:val="AMNumberTabs0"/>
      </w:pPr>
      <w:bookmarkStart w:id="80" w:name="AM4Compr12"/>
      <w:r w:rsidRPr="00F35642">
        <w:rPr>
          <w:rStyle w:val="HideTWBExt"/>
        </w:rPr>
        <w:t>&lt;Amend&gt;</w:t>
      </w:r>
      <w:r w:rsidRPr="00F35642">
        <w:t>Poprawka</w:t>
      </w:r>
      <w:r w:rsidRPr="00F35642">
        <w:tab/>
      </w:r>
      <w:r w:rsidRPr="00F35642">
        <w:tab/>
      </w:r>
      <w:r w:rsidRPr="00F35642">
        <w:rPr>
          <w:rStyle w:val="HideTWBExt"/>
        </w:rPr>
        <w:t>&lt;NumAm&gt;</w:t>
      </w:r>
      <w:r w:rsidRPr="00F35642">
        <w:t>84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akapit 1 – litera j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ja)</w:t>
            </w:r>
            <w:r w:rsidRPr="00F35642">
              <w:tab/>
            </w:r>
            <w:r w:rsidRPr="00F35642">
              <w:rPr>
                <w:b/>
                <w:i/>
              </w:rPr>
              <w:t xml:space="preserve">przestępstwo było motywowane dyskryminacją ze względu na płeć, rasę, </w:t>
            </w:r>
            <w:r w:rsidRPr="00F35642">
              <w:rPr>
                <w:b/>
                <w:i/>
              </w:rPr>
              <w:lastRenderedPageBreak/>
              <w:t xml:space="preserve">kolor </w:t>
            </w:r>
            <w:r w:rsidRPr="00F35642">
              <w:rPr>
                <w:b/>
                <w:i/>
              </w:rPr>
              <w:t>skóry, pochodzenie etniczne lub społeczne, cechy genetyczne, język, religię lub przekonania, poglądy polityczne lub inne, przynależność do mniejszości narodowej, majątek, urodzenie, niepełnosprawność, wiek lub orientację seksualną;</w:t>
            </w:r>
          </w:p>
        </w:tc>
      </w:tr>
    </w:tbl>
    <w:p w:rsidR="004267B1" w:rsidRPr="00F35642" w:rsidRDefault="00F35642" w:rsidP="004267B1">
      <w:r w:rsidRPr="00F35642">
        <w:rPr>
          <w:rStyle w:val="HideTWBExt"/>
        </w:rPr>
        <w:lastRenderedPageBreak/>
        <w:t>&lt;/Amend&gt;</w:t>
      </w:r>
      <w:bookmarkEnd w:id="80"/>
    </w:p>
    <w:p w:rsidR="004267B1" w:rsidRPr="00F35642" w:rsidRDefault="00F35642" w:rsidP="004267B1">
      <w:pPr>
        <w:pStyle w:val="AMNumberTabs0"/>
      </w:pPr>
      <w:bookmarkStart w:id="81" w:name="AM4Compr13"/>
      <w:r w:rsidRPr="00F35642">
        <w:rPr>
          <w:rStyle w:val="HideTWBExt"/>
        </w:rPr>
        <w:t>&lt;Amend&gt;</w:t>
      </w:r>
      <w:r w:rsidRPr="00F35642">
        <w:t>Poprawka</w:t>
      </w:r>
      <w:r w:rsidRPr="00F35642">
        <w:tab/>
      </w:r>
      <w:r w:rsidRPr="00F35642">
        <w:tab/>
      </w:r>
      <w:r w:rsidRPr="00F35642">
        <w:rPr>
          <w:rStyle w:val="HideTWBExt"/>
        </w:rPr>
        <w:t>&lt;NumAm&gt;</w:t>
      </w:r>
      <w:r w:rsidRPr="00F35642">
        <w:t>85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akapit 1 – litera j b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jb)</w:t>
            </w:r>
            <w:r w:rsidRPr="00F35642">
              <w:tab/>
            </w:r>
            <w:r w:rsidRPr="00F35642">
              <w:rPr>
                <w:b/>
                <w:i/>
              </w:rPr>
              <w:t xml:space="preserve">sprawca z użyciem siły lub przymusu nakłaniał co najmniej jedną inną </w:t>
            </w:r>
            <w:r w:rsidRPr="00F35642">
              <w:rPr>
                <w:b/>
                <w:i/>
              </w:rPr>
              <w:t>osobę do udziału w przestępstwie;</w:t>
            </w:r>
          </w:p>
        </w:tc>
      </w:tr>
    </w:tbl>
    <w:p w:rsidR="004267B1" w:rsidRPr="00F35642" w:rsidRDefault="00F35642" w:rsidP="004267B1">
      <w:r w:rsidRPr="00F35642">
        <w:rPr>
          <w:rStyle w:val="HideTWBExt"/>
        </w:rPr>
        <w:t>&lt;/Amend&gt;</w:t>
      </w:r>
      <w:bookmarkEnd w:id="81"/>
    </w:p>
    <w:p w:rsidR="004267B1" w:rsidRPr="00F35642" w:rsidRDefault="00F35642" w:rsidP="004267B1">
      <w:pPr>
        <w:pStyle w:val="AMNumberTabs0"/>
      </w:pPr>
      <w:bookmarkStart w:id="82" w:name="AM4Compr14"/>
      <w:r w:rsidRPr="00F35642">
        <w:rPr>
          <w:rStyle w:val="HideTWBExt"/>
        </w:rPr>
        <w:t>&lt;Amend&gt;</w:t>
      </w:r>
      <w:r w:rsidRPr="00F35642">
        <w:t>Poprawka</w:t>
      </w:r>
      <w:r w:rsidRPr="00F35642">
        <w:tab/>
      </w:r>
      <w:r w:rsidRPr="00F35642">
        <w:tab/>
      </w:r>
      <w:r w:rsidRPr="00F35642">
        <w:rPr>
          <w:rStyle w:val="HideTWBExt"/>
        </w:rPr>
        <w:t>&lt;NumAm&gt;</w:t>
      </w:r>
      <w:r w:rsidRPr="00F35642">
        <w:t>86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11 – akapit 1 – litera j c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jc)</w:t>
            </w:r>
            <w:r w:rsidRPr="00F35642">
              <w:tab/>
            </w:r>
            <w:r w:rsidRPr="00F35642">
              <w:rPr>
                <w:b/>
                <w:i/>
              </w:rPr>
              <w:t xml:space="preserve">przestępstwo </w:t>
            </w:r>
            <w:r w:rsidRPr="00F35642">
              <w:rPr>
                <w:b/>
                <w:i/>
              </w:rPr>
              <w:t>zostało popełnione w ramach praktyki konwersyjnej;</w:t>
            </w:r>
          </w:p>
        </w:tc>
      </w:tr>
    </w:tbl>
    <w:p w:rsidR="004267B1" w:rsidRPr="00F35642" w:rsidRDefault="00F35642" w:rsidP="004267B1">
      <w:r w:rsidRPr="00F35642">
        <w:rPr>
          <w:rStyle w:val="HideTWBExt"/>
        </w:rPr>
        <w:t>&lt;/Amend&gt;</w:t>
      </w:r>
      <w:bookmarkEnd w:id="82"/>
    </w:p>
    <w:p w:rsidR="004267B1" w:rsidRPr="00F35642" w:rsidRDefault="00F35642" w:rsidP="004267B1">
      <w:pPr>
        <w:pStyle w:val="AMNumberTabs0"/>
      </w:pPr>
      <w:bookmarkStart w:id="83" w:name="AM4Compr15"/>
      <w:r w:rsidRPr="00F35642">
        <w:rPr>
          <w:rStyle w:val="HideTWBExt"/>
        </w:rPr>
        <w:t>&lt;Amend&gt;</w:t>
      </w:r>
      <w:r w:rsidRPr="00F35642">
        <w:t>Poprawka</w:t>
      </w:r>
      <w:r w:rsidRPr="00F35642">
        <w:tab/>
      </w:r>
      <w:r w:rsidRPr="00F35642">
        <w:tab/>
      </w:r>
      <w:r w:rsidRPr="00F35642">
        <w:rPr>
          <w:rStyle w:val="HideTWBExt"/>
        </w:rPr>
        <w:t>&lt;NumAm&gt;</w:t>
      </w:r>
      <w:r w:rsidRPr="00F35642">
        <w:t>87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12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 xml:space="preserve">Aby zapobiec ryzyku </w:t>
            </w:r>
            <w:r w:rsidRPr="00F35642">
              <w:t>ponownego popełnienia przestępstwa, państwa członkowskie wprowadzają niezbędne środki służące temu, by na osobę fizyczną, która została skazana za którekolwiek z</w:t>
            </w:r>
            <w:r w:rsidRPr="00F35642">
              <w:rPr>
                <w:b/>
                <w:i/>
              </w:rPr>
              <w:t xml:space="preserve"> </w:t>
            </w:r>
            <w:r w:rsidRPr="00F35642">
              <w:t>przestępstw, o których mowa w art. 3–</w:t>
            </w:r>
            <w:r w:rsidRPr="00F35642">
              <w:rPr>
                <w:b/>
                <w:i/>
              </w:rPr>
              <w:t> </w:t>
            </w:r>
            <w:r w:rsidRPr="00F35642">
              <w:t>9, mógł zostać nałożony czasowy lub stały zakaz</w:t>
            </w:r>
            <w:r w:rsidRPr="00F35642">
              <w:rPr>
                <w:b/>
                <w:i/>
              </w:rPr>
              <w:t> </w:t>
            </w:r>
            <w:r w:rsidRPr="00F35642">
              <w:t>prowadzenia</w:t>
            </w:r>
            <w:r w:rsidRPr="00F35642">
              <w:rPr>
                <w:b/>
                <w:i/>
              </w:rPr>
              <w:t> </w:t>
            </w:r>
            <w:r w:rsidRPr="00F35642">
              <w:t xml:space="preserve">przynajmniej zawodowej działalności związanej z bezpośrednimi i regularnymi kontaktami z </w:t>
            </w:r>
            <w:r w:rsidRPr="00F35642">
              <w:lastRenderedPageBreak/>
              <w:t>dziećmi.</w:t>
            </w:r>
          </w:p>
        </w:tc>
        <w:tc>
          <w:tcPr>
            <w:tcW w:w="4876" w:type="dxa"/>
            <w:tcBorders>
              <w:top w:val="nil"/>
              <w:left w:val="nil"/>
              <w:bottom w:val="nil"/>
              <w:right w:val="nil"/>
            </w:tcBorders>
          </w:tcPr>
          <w:p w:rsidR="004267B1" w:rsidRPr="00F35642" w:rsidRDefault="00F35642" w:rsidP="002438EE">
            <w:pPr>
              <w:pStyle w:val="Normal6a"/>
            </w:pPr>
            <w:r w:rsidRPr="00F35642">
              <w:lastRenderedPageBreak/>
              <w:t>1.</w:t>
            </w:r>
            <w:r w:rsidRPr="00F35642">
              <w:tab/>
              <w:t>Aby zapobiec ryzyku ponownego popełnienia przestępstwa, państwa członkowskie wprowadzają niezbędne środki służące temu, by na osobę fizyczną, k</w:t>
            </w:r>
            <w:r w:rsidRPr="00F35642">
              <w:t>tóra została skazana za którekolwiek z</w:t>
            </w:r>
            <w:r w:rsidRPr="00F35642">
              <w:rPr>
                <w:b/>
                <w:i/>
              </w:rPr>
              <w:t> </w:t>
            </w:r>
            <w:r w:rsidRPr="00F35642">
              <w:t>przestępstw, o których mowa w art. 3–9, mógł zostać nałożony czasowy lub stały zakaz</w:t>
            </w:r>
            <w:r w:rsidRPr="00F35642">
              <w:rPr>
                <w:b/>
                <w:i/>
              </w:rPr>
              <w:t xml:space="preserve"> </w:t>
            </w:r>
            <w:r w:rsidRPr="00F35642">
              <w:t>prowadzenia</w:t>
            </w:r>
            <w:r w:rsidRPr="00F35642">
              <w:rPr>
                <w:b/>
                <w:i/>
              </w:rPr>
              <w:t xml:space="preserve"> </w:t>
            </w:r>
            <w:r w:rsidRPr="00F35642">
              <w:t xml:space="preserve">przynajmniej </w:t>
            </w:r>
            <w:r w:rsidRPr="00F35642">
              <w:rPr>
                <w:b/>
                <w:i/>
              </w:rPr>
              <w:t xml:space="preserve">działalności </w:t>
            </w:r>
            <w:r w:rsidRPr="00F35642">
              <w:t xml:space="preserve">zawodowej </w:t>
            </w:r>
            <w:r w:rsidRPr="00F35642">
              <w:rPr>
                <w:b/>
                <w:i/>
              </w:rPr>
              <w:t xml:space="preserve">lub zorganizowanej </w:t>
            </w:r>
            <w:r w:rsidRPr="00F35642">
              <w:t>działalności</w:t>
            </w:r>
            <w:r w:rsidRPr="00F35642">
              <w:rPr>
                <w:b/>
                <w:i/>
              </w:rPr>
              <w:t xml:space="preserve"> </w:t>
            </w:r>
            <w:r w:rsidRPr="00F35642">
              <w:rPr>
                <w:b/>
                <w:i/>
              </w:rPr>
              <w:lastRenderedPageBreak/>
              <w:t>wolontariackiej</w:t>
            </w:r>
            <w:r w:rsidRPr="00F35642">
              <w:t xml:space="preserve"> związanej z bezpośrednimi i regularn</w:t>
            </w:r>
            <w:r w:rsidRPr="00F35642">
              <w:t>ymi kontaktami z dziećmi.</w:t>
            </w:r>
          </w:p>
        </w:tc>
      </w:tr>
    </w:tbl>
    <w:p w:rsidR="004267B1" w:rsidRPr="00F35642" w:rsidRDefault="00F35642" w:rsidP="004267B1">
      <w:r w:rsidRPr="00F35642">
        <w:rPr>
          <w:rStyle w:val="HideTWBExt"/>
        </w:rPr>
        <w:lastRenderedPageBreak/>
        <w:t>&lt;/Amend&gt;</w:t>
      </w:r>
      <w:bookmarkEnd w:id="83"/>
    </w:p>
    <w:p w:rsidR="004267B1" w:rsidRPr="00F35642" w:rsidRDefault="00F35642" w:rsidP="004267B1">
      <w:pPr>
        <w:pStyle w:val="AMNumberTabs0"/>
      </w:pPr>
      <w:bookmarkStart w:id="84" w:name="AM5Compr1"/>
      <w:r w:rsidRPr="00F35642">
        <w:rPr>
          <w:rStyle w:val="HideTWBExt"/>
        </w:rPr>
        <w:t>&lt;Amend&gt;</w:t>
      </w:r>
      <w:r w:rsidRPr="00F35642">
        <w:t>Poprawka</w:t>
      </w:r>
      <w:r w:rsidRPr="00F35642">
        <w:tab/>
      </w:r>
      <w:r w:rsidRPr="00F35642">
        <w:tab/>
      </w:r>
      <w:r w:rsidRPr="00F35642">
        <w:rPr>
          <w:rStyle w:val="HideTWBExt"/>
        </w:rPr>
        <w:t>&lt;NumAm&gt;</w:t>
      </w:r>
      <w:r w:rsidRPr="00F35642">
        <w:t>88</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16 – ustęp 2 – akapit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Państwa członkowskie wprowadzają środki </w:t>
            </w:r>
            <w:r w:rsidRPr="00F35642">
              <w:t>niezbędne do umożliwienia ścigania wszelkich przestępstw, o których mowa w art. 3, art. 4 ust. 2, 3, 5, 6 i 7, wszelkich poważnych przestępstw, o których mowa w art. 5 ust. 6, w związku z którymi wykorzystano materiały przedstawiające niegodziwe traktowani</w:t>
            </w:r>
            <w:r w:rsidRPr="00F35642">
              <w:t>e dzieci w celach seksualnych, o których mowa w art. 2 pkt 3 lit. a) i b), oraz wszelkich przestępstw, o których mowa w art. 7 i 8, przez wystarczający i proporcjonalny do wagi danego przestępstwa okres od momentu osiągnięcia przez ofiarę pełnoletniości.</w:t>
            </w:r>
          </w:p>
        </w:tc>
        <w:tc>
          <w:tcPr>
            <w:tcW w:w="4876" w:type="dxa"/>
            <w:tcBorders>
              <w:top w:val="nil"/>
              <w:left w:val="nil"/>
              <w:bottom w:val="nil"/>
              <w:right w:val="nil"/>
            </w:tcBorders>
          </w:tcPr>
          <w:p w:rsidR="004267B1" w:rsidRPr="00F35642" w:rsidRDefault="00F35642" w:rsidP="002438EE">
            <w:pPr>
              <w:pStyle w:val="Normal6a"/>
            </w:pPr>
            <w:r w:rsidRPr="00F35642">
              <w:t>P</w:t>
            </w:r>
            <w:r w:rsidRPr="00F35642">
              <w:t>aństwa członkowskie wprowadzają środki niezbędne do umożliwienia ścigania wszelkich przestępstw, o których mowa w art. 3, art. 4 ust. 2, 3, 5, 6 i 7, wszelkich poważnych przestępstw, o których mowa w art. 5 ust. 6, w związku z którymi wykorzystano materiał</w:t>
            </w:r>
            <w:r w:rsidRPr="00F35642">
              <w:t>y przedstawiające niegodziwe traktowanie dzieci w celach seksualnych, o których mowa w art. 2 pkt 3 lit. a) i b), oraz wszelkich przestępstw, o których mowa w art. 7 i 8, przez wystarczający i proporcjonalny do wagi danego przestępstwa okres od momentu osi</w:t>
            </w:r>
            <w:r w:rsidRPr="00F35642">
              <w:t>ągnięcia przez ofiarę pełnoletniości</w:t>
            </w:r>
            <w:r w:rsidRPr="00F35642">
              <w:rPr>
                <w:b/>
                <w:i/>
              </w:rPr>
              <w:t xml:space="preserve"> w celu zagwarantowania każdej ofierze prawa do dostępu do wymiaru sprawiedliwości</w:t>
            </w:r>
            <w:r w:rsidRPr="00F35642">
              <w:t>.</w:t>
            </w:r>
          </w:p>
        </w:tc>
      </w:tr>
    </w:tbl>
    <w:p w:rsidR="004267B1" w:rsidRPr="00F35642" w:rsidRDefault="00F35642" w:rsidP="004267B1">
      <w:r w:rsidRPr="00F35642">
        <w:rPr>
          <w:rStyle w:val="HideTWBExt"/>
        </w:rPr>
        <w:t>&lt;/Amend&gt;</w:t>
      </w:r>
      <w:bookmarkEnd w:id="84"/>
    </w:p>
    <w:p w:rsidR="004267B1" w:rsidRPr="00F35642" w:rsidRDefault="00F35642" w:rsidP="004267B1">
      <w:pPr>
        <w:pStyle w:val="AMNumberTabs0"/>
      </w:pPr>
      <w:bookmarkStart w:id="85" w:name="AM5Compr2"/>
      <w:r w:rsidRPr="00F35642">
        <w:rPr>
          <w:rStyle w:val="HideTWBExt"/>
        </w:rPr>
        <w:t>&lt;Amend&gt;</w:t>
      </w:r>
      <w:r w:rsidRPr="00F35642">
        <w:t>Poprawka</w:t>
      </w:r>
      <w:r w:rsidRPr="00F35642">
        <w:tab/>
      </w:r>
      <w:r w:rsidRPr="00F35642">
        <w:tab/>
      </w:r>
      <w:r w:rsidRPr="00F35642">
        <w:rPr>
          <w:rStyle w:val="HideTWBExt"/>
        </w:rPr>
        <w:t>&lt;NumAm&gt;</w:t>
      </w:r>
      <w:r w:rsidRPr="00F35642">
        <w:t>89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16 – ustęp 2 – akapit 2 –</w:t>
      </w:r>
      <w:r w:rsidRPr="00F35642">
        <w:t xml:space="preserve">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co najmniej </w:t>
            </w:r>
            <w:r w:rsidRPr="00F35642">
              <w:rPr>
                <w:b/>
                <w:i/>
              </w:rPr>
              <w:t>20</w:t>
            </w:r>
            <w:r w:rsidRPr="00F35642">
              <w:t xml:space="preserve"> lat od dnia, w którym ofiara osiągnęła pełnoletniość, w przypadku przestępstw podlegających na mocy niniejszej dyrektywy sankcji karnej w maksymalnym wymiarze co najmniej trzech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co najmniej </w:t>
            </w:r>
            <w:r w:rsidRPr="00F35642">
              <w:rPr>
                <w:b/>
                <w:i/>
              </w:rPr>
              <w:t>30</w:t>
            </w:r>
            <w:r w:rsidRPr="00F35642">
              <w:t xml:space="preserve"> lat od dnia, w którym ofiara osiągnęła pełnoletniość, w przypadku przestępstw podlegających na mocy niniejszej dyrektywy sankcji karnej w maksymalnym wymiarze co najmniej trzech lat pozbawienia wolności;</w:t>
            </w:r>
          </w:p>
        </w:tc>
      </w:tr>
    </w:tbl>
    <w:p w:rsidR="004267B1" w:rsidRPr="00F35642" w:rsidRDefault="00F35642" w:rsidP="004267B1">
      <w:r w:rsidRPr="00F35642">
        <w:rPr>
          <w:rStyle w:val="HideTWBExt"/>
        </w:rPr>
        <w:t>&lt;/Amend&gt;</w:t>
      </w:r>
      <w:bookmarkEnd w:id="85"/>
    </w:p>
    <w:p w:rsidR="004267B1" w:rsidRPr="00F35642" w:rsidRDefault="00F35642" w:rsidP="004267B1">
      <w:pPr>
        <w:pStyle w:val="AMNumberTabs0"/>
      </w:pPr>
      <w:bookmarkStart w:id="86" w:name="AM5Compr3"/>
      <w:r w:rsidRPr="00F35642">
        <w:rPr>
          <w:rStyle w:val="HideTWBExt"/>
        </w:rPr>
        <w:t>&lt;Amend&gt;</w:t>
      </w:r>
      <w:r w:rsidRPr="00F35642">
        <w:t>Poprawka</w:t>
      </w:r>
      <w:r w:rsidRPr="00F35642">
        <w:tab/>
      </w:r>
      <w:r w:rsidRPr="00F35642">
        <w:tab/>
      </w:r>
      <w:r w:rsidRPr="00F35642">
        <w:rPr>
          <w:rStyle w:val="HideTWBExt"/>
        </w:rPr>
        <w:t>&lt;NumAm&gt;</w:t>
      </w:r>
      <w:r w:rsidRPr="00F35642">
        <w:t>90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lastRenderedPageBreak/>
        <w:t>&lt;Article&gt;</w:t>
      </w:r>
      <w:r w:rsidRPr="00F35642">
        <w:t>Artykuł 16 – ustęp 2 – akapit 2 – litera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co najmniej </w:t>
            </w:r>
            <w:r w:rsidRPr="00F35642">
              <w:rPr>
                <w:b/>
                <w:i/>
              </w:rPr>
              <w:t>25</w:t>
            </w:r>
            <w:r w:rsidRPr="00F35642">
              <w:t xml:space="preserve"> lat od dnia, w którym ofiara osiągnęła pełnoletniość, w przypadku przestępstw podlegających na mocy niniejszej dyrektywy sankcji karnej w maksymalnym wymiarze co najmniej pięciu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co najmniej </w:t>
            </w:r>
            <w:r w:rsidRPr="00F35642">
              <w:rPr>
                <w:b/>
                <w:i/>
              </w:rPr>
              <w:t>35</w:t>
            </w:r>
            <w:r w:rsidRPr="00F35642">
              <w:t xml:space="preserve"> lat od dnia, w którym ofiara osią</w:t>
            </w:r>
            <w:r w:rsidRPr="00F35642">
              <w:t>gnęła pełnoletniość, w przypadku przestępstw podlegających na mocy niniejszej dyrektywy sankcji karnej w maksymalnym wymiarze co najmniej pięciu lat pozbawienia wolności;</w:t>
            </w:r>
          </w:p>
        </w:tc>
      </w:tr>
    </w:tbl>
    <w:p w:rsidR="004267B1" w:rsidRPr="00F35642" w:rsidRDefault="00F35642" w:rsidP="004267B1">
      <w:r w:rsidRPr="00F35642">
        <w:rPr>
          <w:rStyle w:val="HideTWBExt"/>
        </w:rPr>
        <w:t>&lt;/Amend&gt;</w:t>
      </w:r>
      <w:bookmarkEnd w:id="86"/>
    </w:p>
    <w:p w:rsidR="004267B1" w:rsidRPr="00F35642" w:rsidRDefault="00F35642" w:rsidP="004267B1">
      <w:pPr>
        <w:pStyle w:val="AMNumberTabs0"/>
      </w:pPr>
      <w:bookmarkStart w:id="87" w:name="AM5Compr4"/>
      <w:r w:rsidRPr="00F35642">
        <w:rPr>
          <w:rStyle w:val="HideTWBExt"/>
        </w:rPr>
        <w:t>&lt;Amend&gt;</w:t>
      </w:r>
      <w:r w:rsidRPr="00F35642">
        <w:t>Poprawka</w:t>
      </w:r>
      <w:r w:rsidRPr="00F35642">
        <w:tab/>
      </w:r>
      <w:r w:rsidRPr="00F35642">
        <w:tab/>
      </w:r>
      <w:r w:rsidRPr="00F35642">
        <w:rPr>
          <w:rStyle w:val="HideTWBExt"/>
        </w:rPr>
        <w:t>&lt;NumAm&gt;</w:t>
      </w:r>
      <w:r w:rsidRPr="00F35642">
        <w:t>91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w:t>
      </w:r>
      <w:r w:rsidRPr="00F35642">
        <w:rPr>
          <w:rStyle w:val="HideTWBExt"/>
        </w:rPr>
        <w:t>ocAmend&gt;</w:t>
      </w:r>
    </w:p>
    <w:p w:rsidR="004267B1" w:rsidRPr="00F35642" w:rsidRDefault="00F35642" w:rsidP="009E162A">
      <w:pPr>
        <w:pStyle w:val="NormalBold"/>
      </w:pPr>
      <w:r w:rsidRPr="00F35642">
        <w:rPr>
          <w:rStyle w:val="HideTWBExt"/>
        </w:rPr>
        <w:t>&lt;Article&gt;</w:t>
      </w:r>
      <w:r w:rsidRPr="00F35642">
        <w:t>Artykuł 16 – ustęp 2 – akapit 2 – litera c</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c)</w:t>
            </w:r>
            <w:r w:rsidRPr="00F35642">
              <w:tab/>
            </w:r>
            <w:r w:rsidRPr="00F35642">
              <w:rPr>
                <w:b/>
                <w:i/>
              </w:rPr>
              <w:t>co najmniej 30 lat od dnia, w którym ofiara osiągnęła pełnoletniość,</w:t>
            </w:r>
            <w:r w:rsidRPr="00F35642">
              <w:t xml:space="preserve"> w przypadku przestępstw podlegających na mocy niniejszej dyrektywy sankcji karnej w maksymalnym wymiarze co najmniej ośmiu lat pozbawienia wolności.</w:t>
            </w:r>
          </w:p>
        </w:tc>
        <w:tc>
          <w:tcPr>
            <w:tcW w:w="4876" w:type="dxa"/>
            <w:tcBorders>
              <w:top w:val="nil"/>
              <w:left w:val="nil"/>
              <w:bottom w:val="nil"/>
              <w:right w:val="nil"/>
            </w:tcBorders>
          </w:tcPr>
          <w:p w:rsidR="004267B1" w:rsidRPr="00F35642" w:rsidRDefault="00F35642" w:rsidP="002438EE">
            <w:pPr>
              <w:pStyle w:val="Normal6a"/>
            </w:pPr>
            <w:r w:rsidRPr="00F35642">
              <w:t>c)</w:t>
            </w:r>
            <w:r w:rsidRPr="00F35642">
              <w:tab/>
            </w:r>
            <w:r w:rsidRPr="00F35642">
              <w:rPr>
                <w:b/>
                <w:i/>
              </w:rPr>
              <w:t>okres przedawnienia nie ma zastosowania</w:t>
            </w:r>
            <w:r w:rsidRPr="00F35642">
              <w:t xml:space="preserve"> w przypadku przestępstw podlegających na mocy niniejszej dyrekt</w:t>
            </w:r>
            <w:r w:rsidRPr="00F35642">
              <w:t>ywy sankcji karnej w maksymalnym wymiarze co najmniej ośmiu lat pozbawienia wolności.</w:t>
            </w:r>
          </w:p>
        </w:tc>
      </w:tr>
    </w:tbl>
    <w:p w:rsidR="004267B1" w:rsidRPr="00F35642" w:rsidRDefault="00F35642" w:rsidP="004267B1">
      <w:r w:rsidRPr="00F35642">
        <w:rPr>
          <w:rStyle w:val="HideTWBExt"/>
        </w:rPr>
        <w:t>&lt;/Amend&gt;</w:t>
      </w:r>
      <w:bookmarkEnd w:id="87"/>
    </w:p>
    <w:p w:rsidR="004267B1" w:rsidRPr="00F35642" w:rsidRDefault="00F35642" w:rsidP="004267B1">
      <w:pPr>
        <w:pStyle w:val="AMNumberTabs0"/>
      </w:pPr>
      <w:bookmarkStart w:id="88" w:name="AM5Compr5"/>
      <w:r w:rsidRPr="00F35642">
        <w:rPr>
          <w:rStyle w:val="HideTWBExt"/>
        </w:rPr>
        <w:t>&lt;Amend&gt;</w:t>
      </w:r>
      <w:r w:rsidRPr="00F35642">
        <w:t>Poprawka</w:t>
      </w:r>
      <w:r w:rsidRPr="00F35642">
        <w:tab/>
      </w:r>
      <w:r w:rsidRPr="00F35642">
        <w:tab/>
      </w:r>
      <w:r w:rsidRPr="00F35642">
        <w:rPr>
          <w:rStyle w:val="HideTWBExt"/>
        </w:rPr>
        <w:t>&lt;NumAm&gt;</w:t>
      </w:r>
      <w:r w:rsidRPr="00F35642">
        <w:t>92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16 – ustęp 4</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4.</w:t>
            </w:r>
            <w:r w:rsidRPr="00F35642">
              <w:tab/>
              <w:t>Państwa członkowskie zapewniają, aby osoby, jednostki lub służby odpowiedzialne za prowadzenie postępowań przygotowawczych lub ściganie przestępstw, o których mowa w art. 3–9, dysponowały wystarczającym personelem, wiedzą fachową i skutecznymi</w:t>
            </w:r>
            <w:r w:rsidRPr="00F35642">
              <w:t xml:space="preserve"> narzędziami dochodzeniowo-śledczymi umożliwiającymi skuteczne prowadzenie postępowań przygotowawczych w sprawie takich przestępstw lub ściganie ich, w tym przestępstw popełnionych z wykorzystaniem technologii informacyjno-komunikacyjnych, zgodnie z mający</w:t>
            </w:r>
            <w:r w:rsidRPr="00F35642">
              <w:t xml:space="preserve">mi zastosowanie przepisami prawa Unii i </w:t>
            </w:r>
            <w:r w:rsidRPr="00F35642">
              <w:lastRenderedPageBreak/>
              <w:t>prawa krajowego. W stosownych przypadkach narzędzia te obejmują specjalne narzędzia dochodzeniowo-śledcze, takie jak te wykorzystywane przy przeciwdziałaniu przestępczości zorganizowanej lub w sprawach związanych z i</w:t>
            </w:r>
            <w:r w:rsidRPr="00F35642">
              <w:t>nnymi poważnymi przestępstwami, takie jak możliwość prowadzenia operacji pod przykryciem.</w:t>
            </w:r>
          </w:p>
        </w:tc>
        <w:tc>
          <w:tcPr>
            <w:tcW w:w="4876" w:type="dxa"/>
            <w:tcBorders>
              <w:top w:val="nil"/>
              <w:left w:val="nil"/>
              <w:bottom w:val="nil"/>
              <w:right w:val="nil"/>
            </w:tcBorders>
          </w:tcPr>
          <w:p w:rsidR="004267B1" w:rsidRPr="00F35642" w:rsidRDefault="00F35642" w:rsidP="002438EE">
            <w:pPr>
              <w:pStyle w:val="Normal6a"/>
            </w:pPr>
            <w:r w:rsidRPr="00F35642">
              <w:lastRenderedPageBreak/>
              <w:t>4.</w:t>
            </w:r>
            <w:r w:rsidRPr="00F35642">
              <w:tab/>
              <w:t>Państwa członkowskie zapewniają, aby osoby, jednostki lub służby odpowiedzialne za prowadzenie postępowań przygotowawczych lub ściganie przestępstw, o których mowa</w:t>
            </w:r>
            <w:r w:rsidRPr="00F35642">
              <w:t xml:space="preserve"> w art. 3–9, dysponowały wystarczającym personelem, wiedzą fachową i skutecznymi narzędziami dochodzeniowo-śledczymi umożliwiającymi skuteczne prowadzenie postępowań przygotowawczych w sprawie takich przestępstw lub ściganie ich, w tym przestępstw popełnio</w:t>
            </w:r>
            <w:r w:rsidRPr="00F35642">
              <w:t xml:space="preserve">nych z wykorzystaniem technologii informacyjno-komunikacyjnych, zgodnie z mającymi zastosowanie przepisami prawa Unii i </w:t>
            </w:r>
            <w:r w:rsidRPr="00F35642">
              <w:lastRenderedPageBreak/>
              <w:t xml:space="preserve">prawa krajowego. W stosownych przypadkach narzędzia te obejmują </w:t>
            </w:r>
            <w:r w:rsidRPr="00F35642">
              <w:rPr>
                <w:b/>
                <w:i/>
              </w:rPr>
              <w:t xml:space="preserve">biegłych psychologów sądowych i </w:t>
            </w:r>
            <w:r w:rsidRPr="00F35642">
              <w:t>specjalne narzędzia dochodzeniowo-śledcz</w:t>
            </w:r>
            <w:r w:rsidRPr="00F35642">
              <w:t>e, takie jak te wykorzystywane przy przeciwdziałaniu przestępczości zorganizowanej lub w sprawach związanych z innymi poważnymi przestępstwami, takie jak możliwość prowadzenia operacji pod przykryciem.</w:t>
            </w:r>
          </w:p>
        </w:tc>
      </w:tr>
    </w:tbl>
    <w:p w:rsidR="004267B1" w:rsidRPr="00F35642" w:rsidRDefault="00F35642" w:rsidP="004267B1">
      <w:r w:rsidRPr="00F35642">
        <w:rPr>
          <w:rStyle w:val="HideTWBExt"/>
        </w:rPr>
        <w:lastRenderedPageBreak/>
        <w:t>&lt;/Amend&gt;</w:t>
      </w:r>
      <w:bookmarkEnd w:id="88"/>
    </w:p>
    <w:p w:rsidR="004267B1" w:rsidRPr="00F35642" w:rsidRDefault="00F35642" w:rsidP="004267B1">
      <w:pPr>
        <w:pStyle w:val="AMNumberTabs0"/>
      </w:pPr>
      <w:bookmarkStart w:id="89" w:name="AM5Compr6"/>
      <w:r w:rsidRPr="00F35642">
        <w:rPr>
          <w:rStyle w:val="HideTWBExt"/>
        </w:rPr>
        <w:t>&lt;Amend&gt;</w:t>
      </w:r>
      <w:r w:rsidRPr="00F35642">
        <w:t>Poprawka</w:t>
      </w:r>
      <w:r w:rsidRPr="00F35642">
        <w:tab/>
      </w:r>
      <w:r w:rsidRPr="00F35642">
        <w:tab/>
      </w:r>
      <w:r w:rsidRPr="00F35642">
        <w:rPr>
          <w:rStyle w:val="HideTWBExt"/>
        </w:rPr>
        <w:t>&lt;NumAm&gt;</w:t>
      </w:r>
      <w:r w:rsidRPr="00F35642">
        <w:t>93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17 – ustęp 3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3a.</w:t>
            </w:r>
            <w:r w:rsidRPr="00F35642">
              <w:tab/>
            </w:r>
            <w:r w:rsidRPr="00F35642">
              <w:rPr>
                <w:b/>
                <w:i/>
              </w:rPr>
              <w:t xml:space="preserve">Państwa członkowskie dopilnowują, aby wszyscy specjaliści i wolontariusze pracujący w bliskim kontakcie z </w:t>
            </w:r>
            <w:r w:rsidRPr="00F35642">
              <w:rPr>
                <w:b/>
                <w:i/>
              </w:rPr>
              <w:t>dziećmi byli informowani i przeszkoleni w zakresie identyfikowania i zgłaszania niegodziwego traktowania dzieci w celach seksualnych i wykorzystywania seksualnego dzieci, zgodnie z zasadą dobra dziecka.</w:t>
            </w:r>
          </w:p>
        </w:tc>
      </w:tr>
    </w:tbl>
    <w:p w:rsidR="004267B1" w:rsidRPr="00F35642" w:rsidRDefault="00F35642" w:rsidP="004267B1">
      <w:r w:rsidRPr="00F35642">
        <w:rPr>
          <w:rStyle w:val="HideTWBExt"/>
        </w:rPr>
        <w:t>&lt;/Amend&gt;</w:t>
      </w:r>
      <w:bookmarkEnd w:id="89"/>
    </w:p>
    <w:p w:rsidR="004267B1" w:rsidRPr="00F35642" w:rsidRDefault="00F35642" w:rsidP="004267B1">
      <w:pPr>
        <w:pStyle w:val="AMNumberTabs0"/>
      </w:pPr>
      <w:bookmarkStart w:id="90" w:name="AM5Compr7"/>
      <w:r w:rsidRPr="00F35642">
        <w:rPr>
          <w:rStyle w:val="HideTWBExt"/>
        </w:rPr>
        <w:t>&lt;Amend&gt;</w:t>
      </w:r>
      <w:r w:rsidRPr="00F35642">
        <w:t>Poprawka</w:t>
      </w:r>
      <w:r w:rsidRPr="00F35642">
        <w:tab/>
      </w:r>
      <w:r w:rsidRPr="00F35642">
        <w:tab/>
      </w:r>
      <w:r w:rsidRPr="00F35642">
        <w:rPr>
          <w:rStyle w:val="HideTWBExt"/>
        </w:rPr>
        <w:t>&lt;NumAm&gt;</w:t>
      </w:r>
      <w:r w:rsidRPr="00F35642">
        <w:t>94</w:t>
      </w:r>
      <w:r w:rsidRPr="00F35642">
        <w:rPr>
          <w:rStyle w:val="HideTWBExt"/>
        </w:rPr>
        <w:t>&lt;/NumAm&gt;</w:t>
      </w:r>
    </w:p>
    <w:p w:rsidR="004267B1" w:rsidRPr="00F35642" w:rsidRDefault="00F35642" w:rsidP="004267B1">
      <w:pPr>
        <w:pStyle w:val="NormalBold12b"/>
      </w:pPr>
      <w:r w:rsidRPr="00F35642">
        <w:rPr>
          <w:rStyle w:val="HideTWBExt"/>
        </w:rPr>
        <w:t>&lt;DocAmen</w:t>
      </w:r>
      <w:r w:rsidRPr="00F35642">
        <w:rPr>
          <w:rStyle w:val="HideTWBExt"/>
        </w:rPr>
        <w:t>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18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Oprócz praw ofiar w chwili składania zawiadomienia o popełnieniu przestępstwa na podstawie art. 5 dyrektywy 2012/29/UE oraz art.</w:t>
            </w:r>
            <w:r w:rsidRPr="00F35642">
              <w:t xml:space="preserve"> 5a dyrektywy (UE) …/… [wniosek w sprawie dyrektywy zmieniającej dyrektywę 2012/29 ustanawiającą normy minimalne w zakresie praw, wsparcia i ochrony ofiar przestępstw] państwa członkowskie zapewniają ofiarom możliwość zgłaszania</w:t>
            </w:r>
            <w:r w:rsidRPr="00F35642">
              <w:rPr>
                <w:b/>
                <w:i/>
              </w:rPr>
              <w:t xml:space="preserve"> </w:t>
            </w:r>
            <w:r w:rsidRPr="00F35642">
              <w:t>właściwym organom przestęps</w:t>
            </w:r>
            <w:r w:rsidRPr="00F35642">
              <w:t xml:space="preserve">tw, o </w:t>
            </w:r>
            <w:r w:rsidRPr="00F35642">
              <w:lastRenderedPageBreak/>
              <w:t xml:space="preserve">których mowa w art. 3–9 niniejszej dyrektywy, w łatwy i przystępny sposób. Obejmuje to możliwość zgłaszania tych przestępstw oraz, w miarę możliwości, przedstawiania dowodów za pośrednictwem łatwo dostępnych i przyjaznych dla użytkownika technologii </w:t>
            </w:r>
            <w:r w:rsidRPr="00F35642">
              <w:t>informacyjno-komunikacyjnych.</w:t>
            </w:r>
          </w:p>
        </w:tc>
        <w:tc>
          <w:tcPr>
            <w:tcW w:w="4876" w:type="dxa"/>
            <w:tcBorders>
              <w:top w:val="nil"/>
              <w:left w:val="nil"/>
              <w:bottom w:val="nil"/>
              <w:right w:val="nil"/>
            </w:tcBorders>
          </w:tcPr>
          <w:p w:rsidR="004267B1" w:rsidRPr="00F35642" w:rsidRDefault="00F35642" w:rsidP="002438EE">
            <w:pPr>
              <w:pStyle w:val="Normal6a"/>
            </w:pPr>
            <w:r w:rsidRPr="00F35642">
              <w:lastRenderedPageBreak/>
              <w:t>1.</w:t>
            </w:r>
            <w:r w:rsidRPr="00F35642">
              <w:tab/>
              <w:t>Oprócz praw ofiar w chwili składania zawiadomienia o popełnieniu przestępstwa na podstawie art. 5 dyrektywy 2012/29/UE oraz art. 5a dyrektywy (UE) …/… [wniosek w sprawie dyrektywy zmieniającej dyrektywę 2012/29 ustanawiając</w:t>
            </w:r>
            <w:r w:rsidRPr="00F35642">
              <w:t>ą normy minimalne w zakresie praw, wsparcia i ochrony ofiar przestępstw] państwa członkowskie zapewniają ofiarom możliwość zgłaszania</w:t>
            </w:r>
            <w:r w:rsidRPr="00F35642">
              <w:rPr>
                <w:b/>
                <w:i/>
              </w:rPr>
              <w:t> </w:t>
            </w:r>
            <w:r w:rsidRPr="00F35642">
              <w:t>właściwym organom</w:t>
            </w:r>
            <w:r w:rsidRPr="00F35642">
              <w:rPr>
                <w:b/>
                <w:i/>
              </w:rPr>
              <w:t xml:space="preserve">, za </w:t>
            </w:r>
            <w:r w:rsidRPr="00F35642">
              <w:rPr>
                <w:b/>
                <w:i/>
              </w:rPr>
              <w:lastRenderedPageBreak/>
              <w:t>pomocą różnorodnych mechanizmów,</w:t>
            </w:r>
            <w:r w:rsidRPr="00F35642">
              <w:t xml:space="preserve"> przestępstw, o których mowa w art. 3–9 niniejszej dyrektywy, w łatw</w:t>
            </w:r>
            <w:r w:rsidRPr="00F35642">
              <w:t>y i przystępny sposób. Obejmuje to możliwość zgłaszania tych przestępstw oraz, w miarę możliwości, przedstawiania dowodów za pośrednictwem łatwo dostępnych i przyjaznych dla użytkownika technologii informacyjno-komunikacyjnych.</w:t>
            </w:r>
          </w:p>
        </w:tc>
      </w:tr>
    </w:tbl>
    <w:p w:rsidR="004267B1" w:rsidRPr="00F35642" w:rsidRDefault="00F35642" w:rsidP="004267B1">
      <w:r w:rsidRPr="00F35642">
        <w:rPr>
          <w:rStyle w:val="HideTWBExt"/>
        </w:rPr>
        <w:lastRenderedPageBreak/>
        <w:t>&lt;/Amend&gt;</w:t>
      </w:r>
      <w:bookmarkEnd w:id="90"/>
    </w:p>
    <w:p w:rsidR="004267B1" w:rsidRPr="00F35642" w:rsidRDefault="00F35642" w:rsidP="004267B1">
      <w:pPr>
        <w:pStyle w:val="AMNumberTabs0"/>
      </w:pPr>
      <w:bookmarkStart w:id="91" w:name="AM5Compr8"/>
      <w:r w:rsidRPr="00F35642">
        <w:rPr>
          <w:rStyle w:val="HideTWBExt"/>
        </w:rPr>
        <w:t>&lt;Amend&gt;</w:t>
      </w:r>
      <w:r w:rsidRPr="00F35642">
        <w:t>Poprawka</w:t>
      </w:r>
      <w:r w:rsidRPr="00F35642">
        <w:tab/>
      </w:r>
      <w:r w:rsidRPr="00F35642">
        <w:tab/>
      </w:r>
      <w:r w:rsidRPr="00F35642">
        <w:rPr>
          <w:rStyle w:val="HideTWBExt"/>
        </w:rPr>
        <w:t>&lt;NumAm&gt;</w:t>
      </w:r>
      <w:r w:rsidRPr="00F35642">
        <w:t>95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18 – ustęp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r>
            <w:r w:rsidRPr="00F35642">
              <w:t xml:space="preserve">Państwa członkowskie zapewniają, aby procedury zgłaszania, o których mowa w ust. 1, były bezpieczne i poufne oraz aby były opracowane w sposób i w języku, które są przyjazne dziecku, stosownie do </w:t>
            </w:r>
            <w:r w:rsidRPr="00F35642">
              <w:rPr>
                <w:b/>
                <w:i/>
              </w:rPr>
              <w:t xml:space="preserve">jego </w:t>
            </w:r>
            <w:r w:rsidRPr="00F35642">
              <w:t>wieku i stopnia dojrzałości. Państwa członkowskie zapew</w:t>
            </w:r>
            <w:r w:rsidRPr="00F35642">
              <w:t>niają, aby zgłaszanie przestępstw nie było zależne od zgody rodziców.</w:t>
            </w:r>
          </w:p>
        </w:tc>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Państwa członkowskie zapewniają, aby procedury zgłaszania, o których mowa w ust. 1, były bezpieczne i poufne oraz aby były opracowane w sposób i w języku, które są przyjazne dziecku, </w:t>
            </w:r>
            <w:r w:rsidRPr="00F35642">
              <w:rPr>
                <w:b/>
                <w:i/>
              </w:rPr>
              <w:t xml:space="preserve">dostępne, uwzględniają aspekt płci i są adekwatne do przebytej traumy, </w:t>
            </w:r>
            <w:r w:rsidRPr="00F35642">
              <w:t>stosownie do wieku i stopnia dojrzałości</w:t>
            </w:r>
            <w:r w:rsidRPr="00F35642">
              <w:rPr>
                <w:b/>
                <w:i/>
              </w:rPr>
              <w:t xml:space="preserve"> ofiary</w:t>
            </w:r>
            <w:r w:rsidRPr="00F35642">
              <w:t>. Państwa członkowskie zapewniają, aby zgłaszanie przestępstw nie było zależne od zgody rodziców.</w:t>
            </w:r>
          </w:p>
        </w:tc>
      </w:tr>
    </w:tbl>
    <w:p w:rsidR="004267B1" w:rsidRPr="00F35642" w:rsidRDefault="00F35642" w:rsidP="004267B1">
      <w:r w:rsidRPr="00F35642">
        <w:rPr>
          <w:rStyle w:val="HideTWBExt"/>
        </w:rPr>
        <w:t>&lt;/Amend&gt;</w:t>
      </w:r>
      <w:bookmarkEnd w:id="91"/>
    </w:p>
    <w:p w:rsidR="004267B1" w:rsidRPr="00F35642" w:rsidRDefault="00F35642" w:rsidP="004267B1">
      <w:pPr>
        <w:pStyle w:val="AMNumberTabs0"/>
      </w:pPr>
      <w:bookmarkStart w:id="92" w:name="AM5Compr9"/>
      <w:r w:rsidRPr="00F35642">
        <w:rPr>
          <w:rStyle w:val="HideTWBExt"/>
        </w:rPr>
        <w:t>&lt;Amend&gt;</w:t>
      </w:r>
      <w:r w:rsidRPr="00F35642">
        <w:t>Poprawka</w:t>
      </w:r>
      <w:r w:rsidRPr="00F35642">
        <w:tab/>
      </w:r>
      <w:r w:rsidRPr="00F35642">
        <w:tab/>
      </w:r>
      <w:r w:rsidRPr="00F35642">
        <w:rPr>
          <w:rStyle w:val="HideTWBExt"/>
        </w:rPr>
        <w:t>&lt;NumAm&gt;</w:t>
      </w:r>
      <w:r w:rsidRPr="00F35642">
        <w:t>96</w:t>
      </w:r>
      <w:r w:rsidRPr="00F35642">
        <w:rPr>
          <w:rStyle w:val="HideTWBExt"/>
        </w:rPr>
        <w:t>&lt;/Nu</w:t>
      </w:r>
      <w:r w:rsidRPr="00F35642">
        <w:rPr>
          <w:rStyle w:val="HideTWBExt"/>
        </w:rPr>
        <w:t>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20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Dzieciom będącym ofiarami przestępstw, o których mowa w art. 3–</w:t>
            </w:r>
            <w:r w:rsidRPr="00F35642">
              <w:rPr>
                <w:b/>
                <w:i/>
              </w:rPr>
              <w:t> </w:t>
            </w:r>
            <w:r w:rsidRPr="00F35642">
              <w:t>9, zapewnia się pomoc, wsparcie i ochronę zgodnie z</w:t>
            </w:r>
            <w:r w:rsidRPr="00F35642">
              <w:t xml:space="preserve"> art. 21 i 22, z uwzględnieniem</w:t>
            </w:r>
            <w:r w:rsidRPr="00F35642">
              <w:rPr>
                <w:b/>
                <w:i/>
              </w:rPr>
              <w:t> </w:t>
            </w:r>
            <w:r w:rsidRPr="00F35642">
              <w:t>najlepszego interesu dziecka.</w:t>
            </w:r>
          </w:p>
        </w:tc>
        <w:tc>
          <w:tcPr>
            <w:tcW w:w="4876" w:type="dxa"/>
            <w:tcBorders>
              <w:top w:val="nil"/>
              <w:left w:val="nil"/>
              <w:bottom w:val="nil"/>
              <w:right w:val="nil"/>
            </w:tcBorders>
          </w:tcPr>
          <w:p w:rsidR="004267B1" w:rsidRPr="00F35642" w:rsidRDefault="00F35642" w:rsidP="002438EE">
            <w:pPr>
              <w:pStyle w:val="Normal6a"/>
            </w:pPr>
            <w:r w:rsidRPr="00F35642">
              <w:t>1.</w:t>
            </w:r>
            <w:r w:rsidRPr="00F35642">
              <w:tab/>
              <w:t>Dzieciom będącym ofiarami przestępstw, o których mowa w art. 3–9, zapewnia się pomoc, wsparcie i ochronę zgodnie z art. 21 i 22, z uwzględnieniem</w:t>
            </w:r>
            <w:r w:rsidRPr="00F35642">
              <w:rPr>
                <w:b/>
                <w:i/>
              </w:rPr>
              <w:t xml:space="preserve"> ewentualnej dyskryminacji intersekcjonalnej i</w:t>
            </w:r>
            <w:r w:rsidRPr="00F35642">
              <w:rPr>
                <w:b/>
                <w:i/>
              </w:rPr>
              <w:t xml:space="preserve"> </w:t>
            </w:r>
            <w:r w:rsidRPr="00F35642">
              <w:t>najlepszego interesu dziecka.</w:t>
            </w:r>
          </w:p>
        </w:tc>
      </w:tr>
    </w:tbl>
    <w:p w:rsidR="004267B1" w:rsidRPr="00F35642" w:rsidRDefault="00F35642" w:rsidP="004267B1">
      <w:r w:rsidRPr="00F35642">
        <w:rPr>
          <w:rStyle w:val="HideTWBExt"/>
        </w:rPr>
        <w:t>&lt;/Amend&gt;</w:t>
      </w:r>
      <w:bookmarkEnd w:id="92"/>
    </w:p>
    <w:p w:rsidR="004267B1" w:rsidRPr="00F35642" w:rsidRDefault="00F35642" w:rsidP="004267B1">
      <w:pPr>
        <w:pStyle w:val="AMNumberTabs0"/>
      </w:pPr>
      <w:bookmarkStart w:id="93" w:name="AM5Compr10"/>
      <w:r w:rsidRPr="00F35642">
        <w:rPr>
          <w:rStyle w:val="HideTWBExt"/>
        </w:rPr>
        <w:t>&lt;Amend&gt;</w:t>
      </w:r>
      <w:r w:rsidRPr="00F35642">
        <w:t>Poprawka</w:t>
      </w:r>
      <w:r w:rsidRPr="00F35642">
        <w:tab/>
      </w:r>
      <w:r w:rsidRPr="00F35642">
        <w:tab/>
      </w:r>
      <w:r w:rsidRPr="00F35642">
        <w:rPr>
          <w:rStyle w:val="HideTWBExt"/>
        </w:rPr>
        <w:t>&lt;NumAm&gt;</w:t>
      </w:r>
      <w:r w:rsidRPr="00F35642">
        <w:t>97</w:t>
      </w:r>
      <w:r w:rsidRPr="00F35642">
        <w:rPr>
          <w:rStyle w:val="HideTWBExt"/>
        </w:rPr>
        <w:t>&lt;/NumAm&gt;</w:t>
      </w:r>
    </w:p>
    <w:p w:rsidR="004267B1" w:rsidRPr="00F35642" w:rsidRDefault="00F35642" w:rsidP="004267B1">
      <w:pPr>
        <w:pStyle w:val="NormalBold12b"/>
      </w:pPr>
      <w:r w:rsidRPr="00F35642">
        <w:rPr>
          <w:rStyle w:val="HideTWBExt"/>
        </w:rPr>
        <w:lastRenderedPageBreak/>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20 – ustęp 2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2a.</w:t>
            </w:r>
            <w:r w:rsidRPr="00F35642">
              <w:tab/>
            </w:r>
            <w:r w:rsidRPr="00F35642">
              <w:rPr>
                <w:b/>
                <w:i/>
              </w:rPr>
              <w:t xml:space="preserve">Państwa członkowskie zapewniają </w:t>
            </w:r>
            <w:r w:rsidRPr="00F35642">
              <w:rPr>
                <w:b/>
                <w:i/>
              </w:rPr>
              <w:t>świadczenie łatwo dostępnych, bezpłatnych i kompleksowych usług opieki zdrowotnej, w tym opieki zdrowotnej w zakresie zdrowia seksualnego i reprodukcyjnego, dla dzieci będących ofiarami niegodziwego traktowania w celach seksualnych lub wykorzystywania seks</w:t>
            </w:r>
            <w:r w:rsidRPr="00F35642">
              <w:rPr>
                <w:b/>
                <w:i/>
              </w:rPr>
              <w:t>ualnego. Usługi te obejmują dostęp do bezpiecznej i legalnej aborcji, antykoncepcji awaryjnej, badań przesiewowych i profilaktyki po narażeniu na zakażenie chorobami przenoszonymi drogą płciową.</w:t>
            </w:r>
          </w:p>
        </w:tc>
      </w:tr>
    </w:tbl>
    <w:p w:rsidR="004267B1" w:rsidRPr="00F35642" w:rsidRDefault="00F35642" w:rsidP="004267B1">
      <w:r w:rsidRPr="00F35642">
        <w:rPr>
          <w:rStyle w:val="HideTWBExt"/>
        </w:rPr>
        <w:t>&lt;/Amend&gt;</w:t>
      </w:r>
      <w:bookmarkEnd w:id="93"/>
    </w:p>
    <w:p w:rsidR="004267B1" w:rsidRPr="00F35642" w:rsidRDefault="00F35642" w:rsidP="004267B1">
      <w:pPr>
        <w:pStyle w:val="AMNumberTabs0"/>
      </w:pPr>
      <w:bookmarkStart w:id="94" w:name="AM6Compr1"/>
      <w:r w:rsidRPr="00F35642">
        <w:rPr>
          <w:rStyle w:val="HideTWBExt"/>
        </w:rPr>
        <w:t>&lt;Amend&gt;</w:t>
      </w:r>
      <w:r w:rsidRPr="00F35642">
        <w:t>Poprawka</w:t>
      </w:r>
      <w:r w:rsidRPr="00F35642">
        <w:tab/>
      </w:r>
      <w:r w:rsidRPr="00F35642">
        <w:tab/>
      </w:r>
      <w:r w:rsidRPr="00F35642">
        <w:rPr>
          <w:rStyle w:val="HideTWBExt"/>
        </w:rPr>
        <w:t>&lt;NumAm&gt;</w:t>
      </w:r>
      <w:r w:rsidRPr="00F35642">
        <w:t>98</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21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Państwa członkowskie wprowadzają środki niezbędne do udzielenia ofiarom pomocy i specjalistycznego oraz dostosowanego wsparcia</w:t>
            </w:r>
            <w:r w:rsidRPr="00F35642">
              <w:rPr>
                <w:b/>
                <w:i/>
              </w:rPr>
              <w:t xml:space="preserve"> przed rozpoczęciem postępowania karnego</w:t>
            </w:r>
            <w:r w:rsidRPr="00F35642">
              <w:t xml:space="preserve">, w trakcie </w:t>
            </w:r>
            <w:r w:rsidRPr="00F35642">
              <w:rPr>
                <w:b/>
                <w:i/>
              </w:rPr>
              <w:t>tego postępowania</w:t>
            </w:r>
            <w:r w:rsidRPr="00F35642">
              <w:t xml:space="preserve"> i </w:t>
            </w:r>
            <w:r w:rsidRPr="00F35642">
              <w:rPr>
                <w:b/>
                <w:i/>
              </w:rPr>
              <w:t>przez odpowiedni czas</w:t>
            </w:r>
            <w:r w:rsidRPr="00F35642">
              <w:t xml:space="preserve"> po jego zakończeniu, by umożliwić im skorzystanie z praw określonych zarówno w dyrektywie 2012/29/UE, dyrektywie (UE) …/… [wniosek w sprawie dyrektywy zmieniające</w:t>
            </w:r>
            <w:r w:rsidRPr="00F35642">
              <w:t>j dyrektywę 2012/29 ustanawiającą normy minimalne w zakresie praw, wsparcia i ochrony ofiar przestępstw], jak i w niniejszej dyrektywie. Państwa członkowskie zapewniają w szczególności ofiarom przestępstw, o których mowa w art. 3–9, dostęp do ukierunkowany</w:t>
            </w:r>
            <w:r w:rsidRPr="00F35642">
              <w:t xml:space="preserve">ch i zintegrowanych usług </w:t>
            </w:r>
            <w:r w:rsidRPr="00F35642">
              <w:lastRenderedPageBreak/>
              <w:t>wsparcia dla dzieci zgodnie z art. 9a dyrektywy (UE) …/… [wniosek w sprawie dyrektywy zmieniającej dyrektywę 2012/29 ustanawiającą normy minimalne w zakresie praw, wsparcia i ochrony ofiar przestępstw]. W szczególności państwa czł</w:t>
            </w:r>
            <w:r w:rsidRPr="00F35642">
              <w:t>onkowskie podejmują działania niezbędne do zapewnienia ochrony dzieciom zgłaszającym przypadki niegodziwego traktowania w ich rodzinie.</w:t>
            </w:r>
          </w:p>
        </w:tc>
        <w:tc>
          <w:tcPr>
            <w:tcW w:w="4876" w:type="dxa"/>
            <w:tcBorders>
              <w:top w:val="nil"/>
              <w:left w:val="nil"/>
              <w:bottom w:val="nil"/>
              <w:right w:val="nil"/>
            </w:tcBorders>
          </w:tcPr>
          <w:p w:rsidR="004267B1" w:rsidRPr="00F35642" w:rsidRDefault="00F35642" w:rsidP="002438EE">
            <w:pPr>
              <w:pStyle w:val="Normal6a"/>
            </w:pPr>
            <w:r w:rsidRPr="00F35642">
              <w:lastRenderedPageBreak/>
              <w:t>1.</w:t>
            </w:r>
            <w:r w:rsidRPr="00F35642">
              <w:tab/>
              <w:t>Państwa członkowskie wprowadzają środki niezbędne do udzielenia ofiarom pomocy i specjalistycznego oraz dostosowanego</w:t>
            </w:r>
            <w:r w:rsidRPr="00F35642">
              <w:t> wsparcia</w:t>
            </w:r>
            <w:r w:rsidRPr="00F35642">
              <w:rPr>
                <w:b/>
                <w:i/>
              </w:rPr>
              <w:t>, w tym usług uwzględniających aspekt płci, odpowiadających na szczególne potrzeby dziewcząt i kobiet</w:t>
            </w:r>
            <w:r w:rsidRPr="00F35642">
              <w:t xml:space="preserve">, </w:t>
            </w:r>
            <w:r w:rsidRPr="00F35642">
              <w:rPr>
                <w:b/>
                <w:i/>
              </w:rPr>
              <w:t xml:space="preserve">natychmiast po zgłoszeniu oraz </w:t>
            </w:r>
            <w:r w:rsidRPr="00F35642">
              <w:t xml:space="preserve">w trakcie </w:t>
            </w:r>
            <w:r w:rsidRPr="00F35642">
              <w:rPr>
                <w:b/>
                <w:i/>
              </w:rPr>
              <w:t>postępowania karnego</w:t>
            </w:r>
            <w:r w:rsidRPr="00F35642">
              <w:t xml:space="preserve"> i </w:t>
            </w:r>
            <w:r w:rsidRPr="00F35642">
              <w:rPr>
                <w:b/>
                <w:i/>
              </w:rPr>
              <w:t>tak długo, jak to konieczne</w:t>
            </w:r>
            <w:r w:rsidRPr="00F35642">
              <w:t xml:space="preserve"> po jego zakończeniu, by umożliwić im skorzystanie z </w:t>
            </w:r>
            <w:r w:rsidRPr="00F35642">
              <w:t>praw określonych zarówno w dyrektywie 2012/29/UE, dyrektywie (UE) …/… [wniosek w sprawie dyrektywy zmieniającej dyrektywę 2012/29 ustanawiającą normy minimalne w zakresie praw, wsparcia i ochrony ofiar przestępstw], jak i w niniejszej dyrektywie. Państwa c</w:t>
            </w:r>
            <w:r w:rsidRPr="00F35642">
              <w:t xml:space="preserve">złonkowskie zapewniają w szczególności ofiarom przestępstw, o </w:t>
            </w:r>
            <w:r w:rsidRPr="00F35642">
              <w:lastRenderedPageBreak/>
              <w:t>których mowa w art. 3–9, dostęp do ukierunkowanych i zintegrowanych usług wsparcia dla dzieci zgodnie z art. 9a dyrektywy (UE) …/… [wniosek w sprawie dyrektywy zmieniającej dyrektywę 2012/29 ust</w:t>
            </w:r>
            <w:r w:rsidRPr="00F35642">
              <w:t>anawiającą normy minimalne w zakresie praw, wsparcia i ochrony ofiar przestępstw]. W szczególności państwa członkowskie podejmują</w:t>
            </w:r>
            <w:r w:rsidRPr="00F35642">
              <w:rPr>
                <w:b/>
                <w:i/>
              </w:rPr>
              <w:t xml:space="preserve"> </w:t>
            </w:r>
            <w:r w:rsidRPr="00F35642">
              <w:t xml:space="preserve">działania niezbędne do zapewnienia ochrony </w:t>
            </w:r>
            <w:r w:rsidRPr="00F35642">
              <w:rPr>
                <w:b/>
                <w:i/>
              </w:rPr>
              <w:t xml:space="preserve">i specjalnego wsparcia </w:t>
            </w:r>
            <w:r w:rsidRPr="00F35642">
              <w:t>dzieciom zgłaszającym przypadki niegodziwego traktowania w i</w:t>
            </w:r>
            <w:r w:rsidRPr="00F35642">
              <w:t>ch rodzinie</w:t>
            </w:r>
            <w:r w:rsidRPr="00F35642">
              <w:rPr>
                <w:b/>
                <w:i/>
              </w:rPr>
              <w:t>, przy czym należy zwrócić szczególną uwagę na to, że przypadki te mogą również obejmować przemoc ze względu na płeć</w:t>
            </w:r>
            <w:r w:rsidRPr="00F35642">
              <w:t>.</w:t>
            </w:r>
          </w:p>
        </w:tc>
      </w:tr>
    </w:tbl>
    <w:p w:rsidR="004267B1" w:rsidRPr="00F35642" w:rsidRDefault="00F35642" w:rsidP="004267B1">
      <w:r w:rsidRPr="00F35642">
        <w:rPr>
          <w:rStyle w:val="HideTWBExt"/>
        </w:rPr>
        <w:lastRenderedPageBreak/>
        <w:t>&lt;/Amend&gt;</w:t>
      </w:r>
      <w:bookmarkEnd w:id="94"/>
    </w:p>
    <w:p w:rsidR="004267B1" w:rsidRPr="00F35642" w:rsidRDefault="00F35642" w:rsidP="004267B1">
      <w:pPr>
        <w:pStyle w:val="AMNumberTabs0"/>
      </w:pPr>
      <w:bookmarkStart w:id="95" w:name="AM6Compr2"/>
      <w:r w:rsidRPr="00F35642">
        <w:rPr>
          <w:rStyle w:val="HideTWBExt"/>
        </w:rPr>
        <w:t>&lt;Amend&gt;</w:t>
      </w:r>
      <w:r w:rsidRPr="00F35642">
        <w:t>Poprawka</w:t>
      </w:r>
      <w:r w:rsidRPr="00F35642">
        <w:tab/>
      </w:r>
      <w:r w:rsidRPr="00F35642">
        <w:tab/>
      </w:r>
      <w:r w:rsidRPr="00F35642">
        <w:rPr>
          <w:rStyle w:val="HideTWBExt"/>
        </w:rPr>
        <w:t>&lt;NumAm&gt;</w:t>
      </w:r>
      <w:r w:rsidRPr="00F35642">
        <w:t>99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21 – ustęp 1 a </w:t>
      </w:r>
      <w:r w:rsidRPr="00F35642">
        <w:t>(nowy)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1a.</w:t>
            </w:r>
            <w:r w:rsidRPr="00F35642">
              <w:tab/>
            </w:r>
            <w:r w:rsidRPr="00F35642">
              <w:rPr>
                <w:b/>
                <w:i/>
              </w:rPr>
              <w:t xml:space="preserve">Państwa członkowskie ustanawiają dostosowane do wieku multidyscyplinarne międzyagencyjne struktury reagowania na niegodziwe traktowanie dzieci w celach seksualnych i wykorzystywanie </w:t>
            </w:r>
            <w:r w:rsidRPr="00F35642">
              <w:rPr>
                <w:b/>
                <w:i/>
              </w:rPr>
              <w:t>seksualne dzieci zgodnie ze standardami modelu Barnahus, zapewniające uwzględnianie aspektu płci, przebytej traumy i niepełnosprawności w kontaktach z ofiarami, a także dopilnowują, by w takich ośrodkach pracowali odpowiednio przeszkoleni specjaliści.</w:t>
            </w:r>
          </w:p>
        </w:tc>
      </w:tr>
    </w:tbl>
    <w:p w:rsidR="004267B1" w:rsidRPr="00F35642" w:rsidRDefault="00F35642" w:rsidP="004267B1">
      <w:r w:rsidRPr="00F35642">
        <w:rPr>
          <w:rStyle w:val="HideTWBExt"/>
        </w:rPr>
        <w:t>&lt;/A</w:t>
      </w:r>
      <w:r w:rsidRPr="00F35642">
        <w:rPr>
          <w:rStyle w:val="HideTWBExt"/>
        </w:rPr>
        <w:t>mend&gt;</w:t>
      </w:r>
      <w:bookmarkEnd w:id="95"/>
    </w:p>
    <w:p w:rsidR="004267B1" w:rsidRPr="00F35642" w:rsidRDefault="00F35642" w:rsidP="004267B1">
      <w:pPr>
        <w:pStyle w:val="AMNumberTabs0"/>
      </w:pPr>
      <w:bookmarkStart w:id="96" w:name="AM6Compr3"/>
      <w:r w:rsidRPr="00F35642">
        <w:rPr>
          <w:rStyle w:val="HideTWBExt"/>
        </w:rPr>
        <w:t>&lt;Amend&gt;</w:t>
      </w:r>
      <w:r w:rsidRPr="00F35642">
        <w:t>Poprawka</w:t>
      </w:r>
      <w:r w:rsidRPr="00F35642">
        <w:tab/>
      </w:r>
      <w:r w:rsidRPr="00F35642">
        <w:tab/>
      </w:r>
      <w:r w:rsidRPr="00F35642">
        <w:rPr>
          <w:rStyle w:val="HideTWBExt"/>
        </w:rPr>
        <w:t>&lt;NumAm&gt;</w:t>
      </w:r>
      <w:r w:rsidRPr="00F35642">
        <w:t>100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21 – ustęp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Ofiarom zapewnia się skoordynowaną, odpowiednią do wieku </w:t>
            </w:r>
            <w:r w:rsidRPr="00F35642">
              <w:lastRenderedPageBreak/>
              <w:t xml:space="preserve">opiekę medyczną oraz </w:t>
            </w:r>
            <w:r w:rsidRPr="00F35642">
              <w:t>wsparcie emocjonalne, psychospołeczne, psychologiczne</w:t>
            </w:r>
            <w:r w:rsidRPr="00F35642">
              <w:rPr>
                <w:b/>
                <w:i/>
              </w:rPr>
              <w:t xml:space="preserve"> i</w:t>
            </w:r>
            <w:r w:rsidRPr="00F35642">
              <w:t> edukacyjne, a także wszelkie inne odpowiednie wsparcie dostosowane w szczególności do sytuacji niegodziwego traktowania w celach seksualnych.</w:t>
            </w:r>
          </w:p>
        </w:tc>
        <w:tc>
          <w:tcPr>
            <w:tcW w:w="4876" w:type="dxa"/>
            <w:tcBorders>
              <w:top w:val="nil"/>
              <w:left w:val="nil"/>
              <w:bottom w:val="nil"/>
              <w:right w:val="nil"/>
            </w:tcBorders>
          </w:tcPr>
          <w:p w:rsidR="004267B1" w:rsidRPr="00F35642" w:rsidRDefault="00F35642" w:rsidP="002438EE">
            <w:pPr>
              <w:pStyle w:val="Normal6a"/>
            </w:pPr>
            <w:r w:rsidRPr="00F35642">
              <w:lastRenderedPageBreak/>
              <w:t>2.</w:t>
            </w:r>
            <w:r w:rsidRPr="00F35642">
              <w:tab/>
              <w:t xml:space="preserve">Ofiarom zapewnia się </w:t>
            </w:r>
            <w:r w:rsidRPr="00F35642">
              <w:rPr>
                <w:b/>
                <w:i/>
              </w:rPr>
              <w:t xml:space="preserve">kompleksową, specjalistyczną, </w:t>
            </w:r>
            <w:r w:rsidRPr="00F35642">
              <w:lastRenderedPageBreak/>
              <w:t>skoo</w:t>
            </w:r>
            <w:r w:rsidRPr="00F35642">
              <w:t>rdynowaną, odpowiednią do</w:t>
            </w:r>
            <w:r w:rsidRPr="00F35642">
              <w:rPr>
                <w:b/>
                <w:i/>
              </w:rPr>
              <w:t xml:space="preserve"> potrzeb i</w:t>
            </w:r>
            <w:r w:rsidRPr="00F35642">
              <w:t xml:space="preserve"> wieku</w:t>
            </w:r>
            <w:r w:rsidRPr="00F35642">
              <w:rPr>
                <w:b/>
                <w:i/>
              </w:rPr>
              <w:t>, uwzględniającą aspekt płci i adekwatną do przebytej traumy</w:t>
            </w:r>
            <w:r w:rsidRPr="00F35642">
              <w:t xml:space="preserve"> opiekę medyczną</w:t>
            </w:r>
            <w:r w:rsidRPr="00F35642">
              <w:rPr>
                <w:b/>
                <w:i/>
              </w:rPr>
              <w:t>, w tym dostęp do usług w zakresie zdrowia seksualnego i reprodukcyjnego,</w:t>
            </w:r>
            <w:r w:rsidRPr="00F35642">
              <w:t xml:space="preserve"> oraz wsparcie emocjonalne, psychospołeczne, psychologiczne</w:t>
            </w:r>
            <w:r w:rsidRPr="00F35642">
              <w:rPr>
                <w:b/>
                <w:i/>
              </w:rPr>
              <w:t>, prawn</w:t>
            </w:r>
            <w:r w:rsidRPr="00F35642">
              <w:rPr>
                <w:b/>
                <w:i/>
              </w:rPr>
              <w:t>e,</w:t>
            </w:r>
            <w:r w:rsidRPr="00F35642">
              <w:t> edukacyjne</w:t>
            </w:r>
            <w:r w:rsidRPr="00F35642">
              <w:rPr>
                <w:b/>
                <w:i/>
              </w:rPr>
              <w:t xml:space="preserve"> i administracyjne</w:t>
            </w:r>
            <w:r w:rsidRPr="00F35642">
              <w:t>, a także wszelkie inne odpowiednie wsparcie dostosowane w szczególności do sytuacji niegodziwego traktowania w celach seksualnych</w:t>
            </w:r>
            <w:r w:rsidRPr="00F35642">
              <w:rPr>
                <w:b/>
                <w:i/>
              </w:rPr>
              <w:t>, ze szczególną uwagą na długoterminowe zdrowienie dzieci będących ofiarami</w:t>
            </w:r>
            <w:r w:rsidRPr="00F35642">
              <w:t>.</w:t>
            </w:r>
          </w:p>
        </w:tc>
      </w:tr>
    </w:tbl>
    <w:p w:rsidR="004267B1" w:rsidRPr="00F35642" w:rsidRDefault="00F35642" w:rsidP="004267B1">
      <w:r w:rsidRPr="00F35642">
        <w:rPr>
          <w:rStyle w:val="HideTWBExt"/>
        </w:rPr>
        <w:lastRenderedPageBreak/>
        <w:t>&lt;/Amend&gt;</w:t>
      </w:r>
      <w:bookmarkEnd w:id="96"/>
    </w:p>
    <w:p w:rsidR="004267B1" w:rsidRPr="00F35642" w:rsidRDefault="00F35642" w:rsidP="004267B1">
      <w:pPr>
        <w:pStyle w:val="AMNumberTabs0"/>
      </w:pPr>
      <w:bookmarkStart w:id="97" w:name="AM6Compr4"/>
      <w:r w:rsidRPr="00F35642">
        <w:rPr>
          <w:rStyle w:val="HideTWBExt"/>
        </w:rPr>
        <w:t>&lt;Amend&gt;</w:t>
      </w:r>
      <w:r w:rsidRPr="00F35642">
        <w:t>Poprawka</w:t>
      </w:r>
      <w:r w:rsidRPr="00F35642">
        <w:tab/>
      </w:r>
      <w:r w:rsidRPr="00F35642">
        <w:tab/>
      </w:r>
      <w:r w:rsidRPr="00F35642">
        <w:rPr>
          <w:rStyle w:val="HideTWBExt"/>
        </w:rPr>
        <w:t>&lt;NumAm&gt;</w:t>
      </w:r>
      <w:r w:rsidRPr="00F35642">
        <w:t>101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21 – ustęp 2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2a.</w:t>
            </w:r>
            <w:r w:rsidRPr="00F35642">
              <w:tab/>
            </w:r>
            <w:r w:rsidRPr="00F35642">
              <w:rPr>
                <w:b/>
                <w:i/>
              </w:rPr>
              <w:t xml:space="preserve">Ofiary otrzymują, na wniosek i z możliwością rezygnacji, informacje o </w:t>
            </w:r>
            <w:r w:rsidRPr="00F35642">
              <w:rPr>
                <w:b/>
                <w:i/>
              </w:rPr>
              <w:t>materiałach przedstawiających niegodziwe traktowanie dzieci w celach seksualnych, które są lub były rozpowszechniane w Unii.</w:t>
            </w:r>
          </w:p>
        </w:tc>
      </w:tr>
    </w:tbl>
    <w:p w:rsidR="004267B1" w:rsidRPr="00F35642" w:rsidRDefault="00F35642" w:rsidP="004267B1">
      <w:r w:rsidRPr="00F35642">
        <w:rPr>
          <w:rStyle w:val="HideTWBExt"/>
        </w:rPr>
        <w:t>&lt;/Amend&gt;</w:t>
      </w:r>
      <w:bookmarkEnd w:id="97"/>
    </w:p>
    <w:p w:rsidR="004267B1" w:rsidRPr="00F35642" w:rsidRDefault="00F35642" w:rsidP="004267B1">
      <w:pPr>
        <w:pStyle w:val="AMNumberTabs0"/>
      </w:pPr>
      <w:bookmarkStart w:id="98" w:name="AM6Compr5"/>
      <w:r w:rsidRPr="00F35642">
        <w:rPr>
          <w:rStyle w:val="HideTWBExt"/>
        </w:rPr>
        <w:t>&lt;Amend&gt;</w:t>
      </w:r>
      <w:r w:rsidRPr="00F35642">
        <w:t>Poprawka</w:t>
      </w:r>
      <w:r w:rsidRPr="00F35642">
        <w:tab/>
      </w:r>
      <w:r w:rsidRPr="00F35642">
        <w:tab/>
      </w:r>
      <w:r w:rsidRPr="00F35642">
        <w:rPr>
          <w:rStyle w:val="HideTWBExt"/>
        </w:rPr>
        <w:t>&lt;NumAm&gt;</w:t>
      </w:r>
      <w:r w:rsidRPr="00F35642">
        <w:t>102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21 – ustęp 2 b </w:t>
      </w:r>
      <w:r w:rsidRPr="00F35642">
        <w:t>(nowy)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2b.</w:t>
            </w:r>
            <w:r w:rsidRPr="00F35642">
              <w:tab/>
            </w:r>
            <w:r w:rsidRPr="00F35642">
              <w:rPr>
                <w:b/>
                <w:i/>
              </w:rPr>
              <w:t xml:space="preserve">Państwa członkowskie podejmują w szczególności konkretne działania w celu udzielenia pomocy i wsparcia ofiarom, które znajdują się w szczególnie trudnej sytuacji, w tym ze względu na </w:t>
            </w:r>
            <w:r w:rsidRPr="00F35642">
              <w:rPr>
                <w:b/>
                <w:i/>
              </w:rPr>
              <w:t xml:space="preserve">niepełnosprawność umysłową lub fizyczną, zgodnie z art. 26 lit. c) dyrektywy (UE) …/… [wniosek dotyczący dyrektywy zmieniającej dyrektywę 2012/29/UE ustanawiającą normy minimalne w </w:t>
            </w:r>
            <w:r w:rsidRPr="00F35642">
              <w:rPr>
                <w:b/>
                <w:i/>
              </w:rPr>
              <w:lastRenderedPageBreak/>
              <w:t>zakresie praw, wsparcia i ochrony ofiar przestępstw] proponowanej przekszta</w:t>
            </w:r>
            <w:r w:rsidRPr="00F35642">
              <w:rPr>
                <w:b/>
                <w:i/>
              </w:rPr>
              <w:t>łconej dyrektywy o prawach ofiar (2023/0250(COD)).</w:t>
            </w:r>
          </w:p>
        </w:tc>
      </w:tr>
    </w:tbl>
    <w:p w:rsidR="004267B1" w:rsidRPr="00F35642" w:rsidRDefault="00F35642" w:rsidP="004267B1">
      <w:r w:rsidRPr="00F35642">
        <w:rPr>
          <w:rStyle w:val="HideTWBExt"/>
        </w:rPr>
        <w:lastRenderedPageBreak/>
        <w:t>&lt;/Amend&gt;</w:t>
      </w:r>
      <w:bookmarkEnd w:id="98"/>
    </w:p>
    <w:p w:rsidR="004267B1" w:rsidRPr="00F35642" w:rsidRDefault="00F35642" w:rsidP="004267B1">
      <w:pPr>
        <w:pStyle w:val="AMNumberTabs0"/>
      </w:pPr>
      <w:bookmarkStart w:id="99" w:name="AM6Compr6"/>
      <w:r w:rsidRPr="00F35642">
        <w:rPr>
          <w:rStyle w:val="HideTWBExt"/>
        </w:rPr>
        <w:t>&lt;Amend&gt;</w:t>
      </w:r>
      <w:r w:rsidRPr="00F35642">
        <w:t>Poprawka</w:t>
      </w:r>
      <w:r w:rsidRPr="00F35642">
        <w:tab/>
      </w:r>
      <w:r w:rsidRPr="00F35642">
        <w:tab/>
      </w:r>
      <w:r w:rsidRPr="00F35642">
        <w:rPr>
          <w:rStyle w:val="HideTWBExt"/>
        </w:rPr>
        <w:t>&lt;NumAm&gt;</w:t>
      </w:r>
      <w:r w:rsidRPr="00F35642">
        <w:t>103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21 – ustęp 3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3a.</w:t>
            </w:r>
            <w:r w:rsidRPr="00F35642">
              <w:tab/>
            </w:r>
            <w:r w:rsidRPr="00F35642">
              <w:rPr>
                <w:b/>
                <w:i/>
              </w:rPr>
              <w:t xml:space="preserve">Rodziny </w:t>
            </w:r>
            <w:r w:rsidRPr="00F35642">
              <w:rPr>
                <w:b/>
                <w:i/>
              </w:rPr>
              <w:t>ofiar niegodziwego traktowania w celach seksualnych otrzymują dostosowane informacje, wsparcie i pomoc – odpowiednie do wieku, uwzględniające aspekt płci, adekwatne do traumy i dostępne.</w:t>
            </w:r>
          </w:p>
        </w:tc>
      </w:tr>
    </w:tbl>
    <w:p w:rsidR="004267B1" w:rsidRPr="00F35642" w:rsidRDefault="00F35642" w:rsidP="004267B1">
      <w:r w:rsidRPr="00F35642">
        <w:rPr>
          <w:rStyle w:val="HideTWBExt"/>
        </w:rPr>
        <w:t>&lt;/Amend&gt;</w:t>
      </w:r>
      <w:bookmarkEnd w:id="99"/>
    </w:p>
    <w:p w:rsidR="004267B1" w:rsidRPr="00F35642" w:rsidRDefault="00F35642" w:rsidP="004267B1">
      <w:pPr>
        <w:pStyle w:val="AMNumberTabs0"/>
      </w:pPr>
      <w:bookmarkStart w:id="100" w:name="AM6Compr7"/>
      <w:r w:rsidRPr="00F35642">
        <w:rPr>
          <w:rStyle w:val="HideTWBExt"/>
        </w:rPr>
        <w:t>&lt;Amend&gt;</w:t>
      </w:r>
      <w:r w:rsidRPr="00F35642">
        <w:t>Poprawka</w:t>
      </w:r>
      <w:r w:rsidRPr="00F35642">
        <w:tab/>
      </w:r>
      <w:r w:rsidRPr="00F35642">
        <w:tab/>
      </w:r>
      <w:r w:rsidRPr="00F35642">
        <w:rPr>
          <w:rStyle w:val="HideTWBExt"/>
        </w:rPr>
        <w:t>&lt;NumAm&gt;</w:t>
      </w:r>
      <w:r w:rsidRPr="00F35642">
        <w:t>104</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 xml:space="preserve">Wniosek </w:t>
      </w:r>
      <w:r w:rsidRPr="00F35642">
        <w:t>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21 – ustęp 9 – litera c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ca)</w:t>
            </w:r>
            <w:r w:rsidRPr="00F35642">
              <w:tab/>
            </w:r>
            <w:r w:rsidRPr="00F35642">
              <w:rPr>
                <w:b/>
                <w:i/>
              </w:rPr>
              <w:t xml:space="preserve">dopilnowuje, aby gromadzone informacje obejmowały najlepsze praktyki w odniesieniu do konkretnych potrzeb dziewcząt </w:t>
            </w:r>
            <w:r w:rsidRPr="00F35642">
              <w:rPr>
                <w:b/>
                <w:i/>
              </w:rPr>
              <w:t>i kobiet będących ofiarami niegodziwego traktowania w celach seksualnych i wykorzystywania seksualnego;</w:t>
            </w:r>
          </w:p>
        </w:tc>
      </w:tr>
    </w:tbl>
    <w:p w:rsidR="004267B1" w:rsidRPr="00F35642" w:rsidRDefault="00F35642" w:rsidP="004267B1">
      <w:r w:rsidRPr="00F35642">
        <w:rPr>
          <w:rStyle w:val="HideTWBExt"/>
        </w:rPr>
        <w:t>&lt;/Amend&gt;</w:t>
      </w:r>
      <w:bookmarkEnd w:id="100"/>
    </w:p>
    <w:p w:rsidR="004267B1" w:rsidRPr="00F35642" w:rsidRDefault="00F35642" w:rsidP="004267B1">
      <w:pPr>
        <w:pStyle w:val="AMNumberTabs0"/>
      </w:pPr>
      <w:bookmarkStart w:id="101" w:name="AM6Compr8"/>
      <w:r w:rsidRPr="00F35642">
        <w:rPr>
          <w:rStyle w:val="HideTWBExt"/>
        </w:rPr>
        <w:t>&lt;Amend&gt;</w:t>
      </w:r>
      <w:r w:rsidRPr="00F35642">
        <w:t>Poprawka</w:t>
      </w:r>
      <w:r w:rsidRPr="00F35642">
        <w:tab/>
      </w:r>
      <w:r w:rsidRPr="00F35642">
        <w:tab/>
      </w:r>
      <w:r w:rsidRPr="00F35642">
        <w:rPr>
          <w:rStyle w:val="HideTWBExt"/>
        </w:rPr>
        <w:t>&lt;NumAm&gt;</w:t>
      </w:r>
      <w:r w:rsidRPr="00F35642">
        <w:t>105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22 – ustęp 1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w:t>
            </w:r>
            <w:r w:rsidRPr="00F35642">
              <w:t>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1a.</w:t>
            </w:r>
            <w:r w:rsidRPr="00F35642">
              <w:tab/>
            </w:r>
            <w:r w:rsidRPr="00F35642">
              <w:rPr>
                <w:b/>
                <w:i/>
              </w:rPr>
              <w:t xml:space="preserve">Państwa członkowskie zapewniają, aby dzieci będące ofiarami były uprawnione do udziału w postępowaniu karnym i otrzymywały niezwłocznie odpowiednie wsparcie i ochronę na </w:t>
            </w:r>
            <w:r w:rsidRPr="00F35642">
              <w:rPr>
                <w:b/>
                <w:i/>
              </w:rPr>
              <w:lastRenderedPageBreak/>
              <w:t xml:space="preserve">wszystkich etapach postępowania </w:t>
            </w:r>
            <w:r w:rsidRPr="00F35642">
              <w:rPr>
                <w:b/>
                <w:i/>
              </w:rPr>
              <w:t>przygotowawczego i sądowego, z należytym uwzględnieniem zdania dziecka, jego potrzeb, szczególnej wrażliwości i problemów dziecka, w celu uniknięcia ponownej wiktymizacji.</w:t>
            </w:r>
          </w:p>
        </w:tc>
      </w:tr>
    </w:tbl>
    <w:p w:rsidR="004267B1" w:rsidRPr="00F35642" w:rsidRDefault="00F35642" w:rsidP="004267B1">
      <w:r w:rsidRPr="00F35642">
        <w:rPr>
          <w:rStyle w:val="HideTWBExt"/>
        </w:rPr>
        <w:lastRenderedPageBreak/>
        <w:t>&lt;/Amend&gt;</w:t>
      </w:r>
      <w:bookmarkEnd w:id="101"/>
    </w:p>
    <w:p w:rsidR="004267B1" w:rsidRPr="00F35642" w:rsidRDefault="00F35642" w:rsidP="004267B1">
      <w:pPr>
        <w:pStyle w:val="AMNumberTabs0"/>
      </w:pPr>
      <w:bookmarkStart w:id="102" w:name="AM6Compr9"/>
      <w:r w:rsidRPr="00F35642">
        <w:rPr>
          <w:rStyle w:val="HideTWBExt"/>
        </w:rPr>
        <w:t>&lt;Amend&gt;</w:t>
      </w:r>
      <w:r w:rsidRPr="00F35642">
        <w:t>Poprawka</w:t>
      </w:r>
      <w:r w:rsidRPr="00F35642">
        <w:tab/>
      </w:r>
      <w:r w:rsidRPr="00F35642">
        <w:tab/>
      </w:r>
      <w:r w:rsidRPr="00F35642">
        <w:rPr>
          <w:rStyle w:val="HideTWBExt"/>
        </w:rPr>
        <w:t>&lt;NumAm&gt;</w:t>
      </w:r>
      <w:r w:rsidRPr="00F35642">
        <w:t>106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w:t>
      </w:r>
      <w:r w:rsidRPr="00F35642">
        <w:rPr>
          <w:rStyle w:val="HideTWBExt"/>
        </w:rPr>
        <w:t>/DocAmend&gt;</w:t>
      </w:r>
    </w:p>
    <w:p w:rsidR="004267B1" w:rsidRPr="00F35642" w:rsidRDefault="00F35642" w:rsidP="009E162A">
      <w:pPr>
        <w:pStyle w:val="NormalBold"/>
      </w:pPr>
      <w:r w:rsidRPr="00F35642">
        <w:rPr>
          <w:rStyle w:val="HideTWBExt"/>
        </w:rPr>
        <w:t>&lt;Article&gt;</w:t>
      </w:r>
      <w:r w:rsidRPr="00F35642">
        <w:t>Artykuł 22 – ustęp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Państwa członkowskie niezwłocznie zapewniają dzieciom będącym ofiarami dostęp do doradztwa prawnego i zastępstwa prawnego, w tym także w celu dochodzenia </w:t>
            </w:r>
            <w:r w:rsidRPr="00F35642">
              <w:t>odszkodowania, zgodnie z pozycją ofiary w danym systemie wymiaru sprawiedliwości. Doradztwo prawne i zastępstwo procesowe jest bezpłatne</w:t>
            </w:r>
            <w:r w:rsidRPr="00F35642">
              <w:rPr>
                <w:b/>
                <w:i/>
              </w:rPr>
              <w:t>, jeżeli ofiara nie posiada wystarczających środków finansowych</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2.</w:t>
            </w:r>
            <w:r w:rsidRPr="00F35642">
              <w:tab/>
              <w:t>Państwa członkowskie niezwłocznie zapewniają dziecio</w:t>
            </w:r>
            <w:r w:rsidRPr="00F35642">
              <w:t>m będącym ofiarami dostęp do doradztwa prawnego i zastępstwa prawnego, w tym także w celu dochodzenia odszkodowania, zgodnie z pozycją ofiary w danym systemie wymiaru sprawiedliwości. Doradztwo prawne i zastępstwo procesowe jest bezpłatne.</w:t>
            </w:r>
          </w:p>
        </w:tc>
      </w:tr>
    </w:tbl>
    <w:p w:rsidR="004267B1" w:rsidRPr="00F35642" w:rsidRDefault="00F35642" w:rsidP="004267B1">
      <w:r w:rsidRPr="00F35642">
        <w:rPr>
          <w:rStyle w:val="HideTWBExt"/>
        </w:rPr>
        <w:t>&lt;/Amend&gt;</w:t>
      </w:r>
      <w:bookmarkEnd w:id="102"/>
    </w:p>
    <w:p w:rsidR="004267B1" w:rsidRPr="00F35642" w:rsidRDefault="00F35642" w:rsidP="004267B1">
      <w:pPr>
        <w:pStyle w:val="AMNumberTabs0"/>
      </w:pPr>
      <w:bookmarkStart w:id="103" w:name="AM6Compr10"/>
      <w:r w:rsidRPr="00F35642">
        <w:rPr>
          <w:rStyle w:val="HideTWBExt"/>
        </w:rPr>
        <w:t>&lt;Amend&gt;</w:t>
      </w:r>
      <w:r w:rsidRPr="00F35642">
        <w:t>Poprawka</w:t>
      </w:r>
      <w:r w:rsidRPr="00F35642">
        <w:tab/>
      </w:r>
      <w:r w:rsidRPr="00F35642">
        <w:tab/>
      </w:r>
      <w:r w:rsidRPr="00F35642">
        <w:rPr>
          <w:rStyle w:val="HideTWBExt"/>
        </w:rPr>
        <w:t>&lt;NumAm&gt;</w:t>
      </w:r>
      <w:r w:rsidRPr="00F35642">
        <w:t>107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22 – ustęp 3 – litera b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ba)</w:t>
            </w:r>
            <w:r w:rsidRPr="00F35642">
              <w:tab/>
            </w:r>
            <w:r w:rsidRPr="00F35642">
              <w:rPr>
                <w:b/>
                <w:i/>
              </w:rPr>
              <w:t xml:space="preserve">wprowadzono środki zapewniające unikanie kontaktu wzrokowego </w:t>
            </w:r>
            <w:r w:rsidRPr="00F35642">
              <w:rPr>
                <w:b/>
                <w:i/>
              </w:rPr>
              <w:t>między ofiarami a sprawcami, również w trakcie składania zeznań, dzięki zastosowaniu odpowiednich środków, w tym technologii komunikacyjnych;</w:t>
            </w:r>
          </w:p>
        </w:tc>
      </w:tr>
    </w:tbl>
    <w:p w:rsidR="004267B1" w:rsidRPr="00F35642" w:rsidRDefault="00F35642" w:rsidP="004267B1">
      <w:r w:rsidRPr="00F35642">
        <w:rPr>
          <w:rStyle w:val="HideTWBExt"/>
        </w:rPr>
        <w:t>&lt;/Amend&gt;</w:t>
      </w:r>
      <w:bookmarkEnd w:id="103"/>
    </w:p>
    <w:p w:rsidR="004267B1" w:rsidRPr="00F35642" w:rsidRDefault="00F35642" w:rsidP="004267B1">
      <w:pPr>
        <w:pStyle w:val="AMNumberTabs0"/>
      </w:pPr>
      <w:bookmarkStart w:id="104" w:name="AM6Compr11"/>
      <w:r w:rsidRPr="00F35642">
        <w:rPr>
          <w:rStyle w:val="HideTWBExt"/>
        </w:rPr>
        <w:t>&lt;Amend&gt;</w:t>
      </w:r>
      <w:r w:rsidRPr="00F35642">
        <w:t>Poprawka</w:t>
      </w:r>
      <w:r w:rsidRPr="00F35642">
        <w:tab/>
      </w:r>
      <w:r w:rsidRPr="00F35642">
        <w:tab/>
      </w:r>
      <w:r w:rsidRPr="00F35642">
        <w:rPr>
          <w:rStyle w:val="HideTWBExt"/>
        </w:rPr>
        <w:t>&lt;NumAm&gt;</w:t>
      </w:r>
      <w:r w:rsidRPr="00F35642">
        <w:t>108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22</w:t>
      </w:r>
      <w:r w:rsidRPr="00F35642">
        <w:t xml:space="preserve"> – ustęp 3 – litera f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lastRenderedPageBreak/>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fa)</w:t>
            </w:r>
            <w:r w:rsidRPr="00F35642">
              <w:tab/>
            </w:r>
            <w:r w:rsidRPr="00F35642">
              <w:rPr>
                <w:b/>
                <w:i/>
              </w:rPr>
              <w:t>wprowadzono odpowiednie środki, aby zapewnić dzieciom będącym ofiarami skuteczne złożenie zeznań, w tym, w razie potrzeby, dostęp do tłumaczy ustnych;</w:t>
            </w:r>
          </w:p>
        </w:tc>
      </w:tr>
    </w:tbl>
    <w:p w:rsidR="004267B1" w:rsidRPr="00F35642" w:rsidRDefault="00F35642" w:rsidP="004267B1">
      <w:r w:rsidRPr="00F35642">
        <w:rPr>
          <w:rStyle w:val="HideTWBExt"/>
        </w:rPr>
        <w:t>&lt;/Amend&gt;</w:t>
      </w:r>
      <w:bookmarkEnd w:id="104"/>
    </w:p>
    <w:p w:rsidR="004267B1" w:rsidRPr="00F35642" w:rsidRDefault="00F35642" w:rsidP="004267B1">
      <w:pPr>
        <w:pStyle w:val="AMNumberTabs0"/>
      </w:pPr>
      <w:bookmarkStart w:id="105" w:name="AM6Compr12"/>
      <w:r w:rsidRPr="00F35642">
        <w:rPr>
          <w:rStyle w:val="HideTWBExt"/>
        </w:rPr>
        <w:t>&lt;Amend&gt;</w:t>
      </w:r>
      <w:r w:rsidRPr="00F35642">
        <w:t>Poprawka</w:t>
      </w:r>
      <w:r w:rsidRPr="00F35642">
        <w:tab/>
      </w:r>
      <w:r w:rsidRPr="00F35642">
        <w:tab/>
      </w:r>
      <w:r w:rsidRPr="00F35642">
        <w:rPr>
          <w:rStyle w:val="HideTWBExt"/>
        </w:rPr>
        <w:t>&lt;NumAm&gt;</w:t>
      </w:r>
      <w:r w:rsidRPr="00F35642">
        <w:t>109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22 – ustęp 3 – litera g</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g)</w:t>
            </w:r>
            <w:r w:rsidRPr="00F35642">
              <w:tab/>
              <w:t xml:space="preserve">badania lekarskie dziecka będącego ofiarą przeprowadzane do celów </w:t>
            </w:r>
            <w:r w:rsidRPr="00F35642">
              <w:t>postępowania karnego ograniczały się do niezbędnego minimum i były prowadzone przez specjalistów odpowiednio przeszkolonych do tego celu.</w:t>
            </w:r>
          </w:p>
        </w:tc>
        <w:tc>
          <w:tcPr>
            <w:tcW w:w="4876" w:type="dxa"/>
            <w:tcBorders>
              <w:top w:val="nil"/>
              <w:left w:val="nil"/>
              <w:bottom w:val="nil"/>
              <w:right w:val="nil"/>
            </w:tcBorders>
          </w:tcPr>
          <w:p w:rsidR="004267B1" w:rsidRPr="00F35642" w:rsidRDefault="00F35642" w:rsidP="002438EE">
            <w:pPr>
              <w:pStyle w:val="Normal6a"/>
            </w:pPr>
            <w:r w:rsidRPr="00F35642">
              <w:t>g)</w:t>
            </w:r>
            <w:r w:rsidRPr="00F35642">
              <w:tab/>
              <w:t>badania lekarskie dziecka będącego ofiarą przeprowadzane do celów postępowania karnego ograniczały się do niezbędne</w:t>
            </w:r>
            <w:r w:rsidRPr="00F35642">
              <w:t>go minimum i były prowadzone przez specjalistów odpowiednio przeszkolonych do tego celu</w:t>
            </w:r>
            <w:r w:rsidRPr="00F35642">
              <w:rPr>
                <w:b/>
                <w:i/>
              </w:rPr>
              <w:t>, z wykorzystaniem podejść dostosowanych do wieku dziecka, uwzględniających aspekt płci, przebytą traumę i potrzeby dzieci z niepełnosprawnościami</w:t>
            </w:r>
            <w:r w:rsidRPr="00F35642">
              <w:t>.</w:t>
            </w:r>
          </w:p>
        </w:tc>
      </w:tr>
    </w:tbl>
    <w:p w:rsidR="004267B1" w:rsidRPr="00F35642" w:rsidRDefault="00F35642" w:rsidP="004267B1">
      <w:r w:rsidRPr="00F35642">
        <w:rPr>
          <w:rStyle w:val="HideTWBExt"/>
        </w:rPr>
        <w:t>&lt;/Amend&gt;</w:t>
      </w:r>
      <w:bookmarkEnd w:id="105"/>
    </w:p>
    <w:p w:rsidR="004267B1" w:rsidRPr="00F35642" w:rsidRDefault="00F35642" w:rsidP="004267B1">
      <w:pPr>
        <w:pStyle w:val="AMNumberTabs0"/>
      </w:pPr>
      <w:bookmarkStart w:id="106" w:name="AM7Compr1"/>
      <w:r w:rsidRPr="00F35642">
        <w:rPr>
          <w:rStyle w:val="HideTWBExt"/>
        </w:rPr>
        <w:t>&lt;Amend&gt;</w:t>
      </w:r>
      <w:r w:rsidRPr="00F35642">
        <w:t>Poprawka</w:t>
      </w:r>
      <w:r w:rsidRPr="00F35642">
        <w:tab/>
      </w:r>
      <w:r w:rsidRPr="00F35642">
        <w:tab/>
      </w:r>
      <w:r w:rsidRPr="00F35642">
        <w:rPr>
          <w:rStyle w:val="HideTWBExt"/>
        </w:rPr>
        <w:t>&lt;NumAm&gt;</w:t>
      </w:r>
      <w:r w:rsidRPr="00F35642">
        <w:t>110</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23 – ustęp 2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2a.</w:t>
            </w:r>
            <w:r w:rsidRPr="00F35642">
              <w:tab/>
            </w:r>
            <w:r w:rsidRPr="00F35642">
              <w:rPr>
                <w:b/>
                <w:i/>
              </w:rPr>
              <w:t xml:space="preserve">Państwa członkowskie zapewniają, aby ich właściwe organy wypłacały ofiarom </w:t>
            </w:r>
            <w:r w:rsidRPr="00F35642">
              <w:rPr>
                <w:b/>
                <w:i/>
              </w:rPr>
              <w:t>zasądzone odszkodowanie bezpośrednio i bez zbędnej zwłoki. Właściwe organy wstępują wobec sprawcy w prawa ofiary w zakresie kwoty zasądzonego odszkodowania.</w:t>
            </w:r>
          </w:p>
        </w:tc>
      </w:tr>
    </w:tbl>
    <w:p w:rsidR="004267B1" w:rsidRPr="00F35642" w:rsidRDefault="00F35642" w:rsidP="004267B1">
      <w:r w:rsidRPr="00F35642">
        <w:rPr>
          <w:rStyle w:val="HideTWBExt"/>
        </w:rPr>
        <w:t>&lt;/Amend&gt;</w:t>
      </w:r>
      <w:bookmarkEnd w:id="106"/>
    </w:p>
    <w:p w:rsidR="004267B1" w:rsidRPr="00F35642" w:rsidRDefault="00F35642" w:rsidP="004267B1">
      <w:pPr>
        <w:pStyle w:val="AMNumberTabs0"/>
      </w:pPr>
      <w:bookmarkStart w:id="107" w:name="AM7Compr2"/>
      <w:r w:rsidRPr="00F35642">
        <w:rPr>
          <w:rStyle w:val="HideTWBExt"/>
        </w:rPr>
        <w:t>&lt;Amend&gt;</w:t>
      </w:r>
      <w:r w:rsidRPr="00F35642">
        <w:t>Poprawka</w:t>
      </w:r>
      <w:r w:rsidRPr="00F35642">
        <w:tab/>
      </w:r>
      <w:r w:rsidRPr="00F35642">
        <w:tab/>
      </w:r>
      <w:r w:rsidRPr="00F35642">
        <w:rPr>
          <w:rStyle w:val="HideTWBExt"/>
        </w:rPr>
        <w:t>&lt;NumAm&gt;</w:t>
      </w:r>
      <w:r w:rsidRPr="00F35642">
        <w:t>111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23 – ustęp 3 –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lastRenderedPageBreak/>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co najmniej </w:t>
            </w:r>
            <w:r w:rsidRPr="00F35642">
              <w:rPr>
                <w:b/>
                <w:i/>
              </w:rPr>
              <w:t>20</w:t>
            </w:r>
            <w:r w:rsidRPr="00F35642">
              <w:t xml:space="preserve"> lat od dnia, w którym ofiara osiągnęła pełnoletność, w przypadku przestępstw podlegających na mocy niniejszej dyrektywy sankcji karnej w maksymalnym wymiarze co najmniej trzech lat;</w:t>
            </w:r>
          </w:p>
        </w:tc>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co najmniej </w:t>
            </w:r>
            <w:r w:rsidRPr="00F35642">
              <w:rPr>
                <w:b/>
                <w:i/>
              </w:rPr>
              <w:t>30</w:t>
            </w:r>
            <w:r w:rsidRPr="00F35642">
              <w:t xml:space="preserve"> lat od dnia, w którym ofiara osiągnęła pełnoletność, w </w:t>
            </w:r>
            <w:r w:rsidRPr="00F35642">
              <w:t>przypadku przestępstw podlegających na mocy niniejszej dyrektywy sankcji karnej w maksymalnym wymiarze co najmniej trzech lat;</w:t>
            </w:r>
          </w:p>
        </w:tc>
      </w:tr>
    </w:tbl>
    <w:p w:rsidR="004267B1" w:rsidRPr="00F35642" w:rsidRDefault="00F35642" w:rsidP="004267B1">
      <w:r w:rsidRPr="00F35642">
        <w:rPr>
          <w:rStyle w:val="HideTWBExt"/>
        </w:rPr>
        <w:t>&lt;/Amend&gt;</w:t>
      </w:r>
      <w:bookmarkEnd w:id="107"/>
    </w:p>
    <w:p w:rsidR="004267B1" w:rsidRPr="00F35642" w:rsidRDefault="00F35642" w:rsidP="004267B1">
      <w:pPr>
        <w:pStyle w:val="AMNumberTabs0"/>
      </w:pPr>
      <w:bookmarkStart w:id="108" w:name="AM7Compr3"/>
      <w:r w:rsidRPr="00F35642">
        <w:rPr>
          <w:rStyle w:val="HideTWBExt"/>
        </w:rPr>
        <w:t>&lt;Amend&gt;</w:t>
      </w:r>
      <w:r w:rsidRPr="00F35642">
        <w:t>Poprawka</w:t>
      </w:r>
      <w:r w:rsidRPr="00F35642">
        <w:tab/>
      </w:r>
      <w:r w:rsidRPr="00F35642">
        <w:tab/>
      </w:r>
      <w:r w:rsidRPr="00F35642">
        <w:rPr>
          <w:rStyle w:val="HideTWBExt"/>
        </w:rPr>
        <w:t>&lt;NumAm&gt;</w:t>
      </w:r>
      <w:r w:rsidRPr="00F35642">
        <w:t>112</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23 – ustęp 3 – li</w:t>
      </w:r>
      <w:r w:rsidRPr="00F35642">
        <w:t>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co najmniej </w:t>
            </w:r>
            <w:r w:rsidRPr="00F35642">
              <w:rPr>
                <w:b/>
                <w:i/>
              </w:rPr>
              <w:t>25</w:t>
            </w:r>
            <w:r w:rsidRPr="00F35642">
              <w:t xml:space="preserve"> lat od dnia, w którym ofiara osiągnęła pełnoletność, w przypadku przestępstw podlegających na mocy niniejszej dyrektywy sankcji karnej w maksymalnym wymiarze co najmniej pięciu lat;</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co najmniej </w:t>
            </w:r>
            <w:r w:rsidRPr="00F35642">
              <w:rPr>
                <w:b/>
                <w:i/>
              </w:rPr>
              <w:t>35</w:t>
            </w:r>
            <w:r w:rsidRPr="00F35642">
              <w:t xml:space="preserve"> lat od dnia, w którym ofiara osiągnęła pełnoletność, w </w:t>
            </w:r>
            <w:r w:rsidRPr="00F35642">
              <w:t>przypadku przestępstw podlegających na mocy niniejszej dyrektywy sankcji karnej w maksymalnym wymiarze co najmniej pięciu lat;</w:t>
            </w:r>
          </w:p>
        </w:tc>
      </w:tr>
    </w:tbl>
    <w:p w:rsidR="004267B1" w:rsidRPr="00F35642" w:rsidRDefault="00F35642" w:rsidP="004267B1">
      <w:r w:rsidRPr="00F35642">
        <w:rPr>
          <w:rStyle w:val="HideTWBExt"/>
        </w:rPr>
        <w:t>&lt;/Amend&gt;</w:t>
      </w:r>
      <w:bookmarkEnd w:id="108"/>
    </w:p>
    <w:p w:rsidR="004267B1" w:rsidRPr="00F35642" w:rsidRDefault="00F35642" w:rsidP="004267B1">
      <w:pPr>
        <w:pStyle w:val="AMNumberTabs0"/>
      </w:pPr>
      <w:bookmarkStart w:id="109" w:name="AM7Compr4"/>
      <w:r w:rsidRPr="00F35642">
        <w:rPr>
          <w:rStyle w:val="HideTWBExt"/>
        </w:rPr>
        <w:t>&lt;Amend&gt;</w:t>
      </w:r>
      <w:r w:rsidRPr="00F35642">
        <w:t>Poprawka</w:t>
      </w:r>
      <w:r w:rsidRPr="00F35642">
        <w:tab/>
      </w:r>
      <w:r w:rsidRPr="00F35642">
        <w:tab/>
      </w:r>
      <w:r w:rsidRPr="00F35642">
        <w:rPr>
          <w:rStyle w:val="HideTWBExt"/>
        </w:rPr>
        <w:t>&lt;NumAm&gt;</w:t>
      </w:r>
      <w:r w:rsidRPr="00F35642">
        <w:t>113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 xml:space="preserve">Artykuł 23 – ustęp 3 – </w:t>
      </w:r>
      <w:r w:rsidRPr="00F35642">
        <w:t>litera c</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c)</w:t>
            </w:r>
            <w:r w:rsidRPr="00F35642">
              <w:tab/>
            </w:r>
            <w:r w:rsidRPr="00F35642">
              <w:rPr>
                <w:b/>
                <w:i/>
              </w:rPr>
              <w:t>co najmniej 30 lat od dnia, w którym ofiara osiągnęła pełnoletność,</w:t>
            </w:r>
            <w:r w:rsidRPr="00F35642">
              <w:t xml:space="preserve"> w przypadku przestępstw podlegających na mocy niniejszej dyrektywy sankcji karnej w maksymalnym wymiarze co najmniej ośmiu lat.</w:t>
            </w:r>
          </w:p>
        </w:tc>
        <w:tc>
          <w:tcPr>
            <w:tcW w:w="4876" w:type="dxa"/>
            <w:tcBorders>
              <w:top w:val="nil"/>
              <w:left w:val="nil"/>
              <w:bottom w:val="nil"/>
              <w:right w:val="nil"/>
            </w:tcBorders>
          </w:tcPr>
          <w:p w:rsidR="004267B1" w:rsidRPr="00F35642" w:rsidRDefault="00F35642" w:rsidP="002438EE">
            <w:pPr>
              <w:pStyle w:val="Normal6a"/>
            </w:pPr>
            <w:r w:rsidRPr="00F35642">
              <w:t>c)</w:t>
            </w:r>
            <w:r w:rsidRPr="00F35642">
              <w:tab/>
            </w:r>
            <w:r w:rsidRPr="00F35642">
              <w:rPr>
                <w:b/>
                <w:i/>
              </w:rPr>
              <w:t>okres przedawnienia nie ma zastosowania</w:t>
            </w:r>
            <w:r w:rsidRPr="00F35642">
              <w:t xml:space="preserve"> w przypadku przestępstw podlegających na mocy niniejszej dyrektywy sankcji karnej w </w:t>
            </w:r>
            <w:r w:rsidRPr="00F35642">
              <w:t>maksymalnym wymiarze co najmniej ośmiu lat.</w:t>
            </w:r>
          </w:p>
        </w:tc>
      </w:tr>
    </w:tbl>
    <w:p w:rsidR="004267B1" w:rsidRPr="00F35642" w:rsidRDefault="00F35642" w:rsidP="004267B1">
      <w:r w:rsidRPr="00F35642">
        <w:rPr>
          <w:rStyle w:val="HideTWBExt"/>
        </w:rPr>
        <w:t>&lt;/Amend&gt;</w:t>
      </w:r>
      <w:bookmarkEnd w:id="109"/>
    </w:p>
    <w:p w:rsidR="004267B1" w:rsidRPr="00F35642" w:rsidRDefault="00F35642" w:rsidP="004267B1">
      <w:pPr>
        <w:pStyle w:val="AMNumberTabs0"/>
      </w:pPr>
      <w:bookmarkStart w:id="110" w:name="AM8Compr1"/>
      <w:r w:rsidRPr="00F35642">
        <w:rPr>
          <w:rStyle w:val="HideTWBExt"/>
        </w:rPr>
        <w:t>&lt;Amend&gt;</w:t>
      </w:r>
      <w:r w:rsidRPr="00F35642">
        <w:t>Poprawka</w:t>
      </w:r>
      <w:r w:rsidRPr="00F35642">
        <w:tab/>
      </w:r>
      <w:r w:rsidRPr="00F35642">
        <w:tab/>
      </w:r>
      <w:r w:rsidRPr="00F35642">
        <w:rPr>
          <w:rStyle w:val="HideTWBExt"/>
        </w:rPr>
        <w:t>&lt;NumAm&gt;</w:t>
      </w:r>
      <w:r w:rsidRPr="00F35642">
        <w:t>114</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Aby osłabić i ograniczyć popyt</w:t>
            </w:r>
            <w:r w:rsidRPr="00F35642">
              <w:t xml:space="preserve"> sprzyjający wszelkim formom </w:t>
            </w:r>
            <w:r w:rsidRPr="00F35642">
              <w:lastRenderedPageBreak/>
              <w:t>wykorzystywania seksualnego dzieci, państwa członkowskie wprowadzają odpowiednie środki, takie jak działania w dziedzinie kształcenia i szkoleń,</w:t>
            </w:r>
            <w:r w:rsidRPr="00F35642">
              <w:rPr>
                <w:b/>
                <w:i/>
              </w:rPr>
              <w:t> </w:t>
            </w:r>
            <w:r w:rsidRPr="00F35642">
              <w:t>kampanie informacyjne i uświadamiające na temat odczuwalnych przez całe życie kons</w:t>
            </w:r>
            <w:r w:rsidRPr="00F35642">
              <w:t xml:space="preserve">ekwencji niegodziwego traktowania dzieci w celach seksualnych, jego nielegalnego charakteru oraz możliwości dostępu do specjalnie dostosowanych i skutecznych programów lub środków interwencyjnych dla osób, które obawiają się, że mogą popełnić przestępstwa </w:t>
            </w:r>
            <w:r w:rsidRPr="00F35642">
              <w:t>powiązane.</w:t>
            </w:r>
          </w:p>
        </w:tc>
        <w:tc>
          <w:tcPr>
            <w:tcW w:w="4876" w:type="dxa"/>
            <w:tcBorders>
              <w:top w:val="nil"/>
              <w:left w:val="nil"/>
              <w:bottom w:val="nil"/>
              <w:right w:val="nil"/>
            </w:tcBorders>
          </w:tcPr>
          <w:p w:rsidR="004267B1" w:rsidRPr="00F35642" w:rsidRDefault="00F35642" w:rsidP="002438EE">
            <w:pPr>
              <w:pStyle w:val="Normal6a"/>
            </w:pPr>
            <w:r w:rsidRPr="00F35642">
              <w:lastRenderedPageBreak/>
              <w:t>1.</w:t>
            </w:r>
            <w:r w:rsidRPr="00F35642">
              <w:tab/>
              <w:t xml:space="preserve">Aby osłabić i ograniczyć popyt sprzyjający wszelkim formom </w:t>
            </w:r>
            <w:r w:rsidRPr="00F35642">
              <w:lastRenderedPageBreak/>
              <w:t>wykorzystywania seksualnego dzieci, państwa członkowskie wprowadzają odpowiednie środki, takie jak działania w dziedzinie kształcenia i szkoleń,</w:t>
            </w:r>
            <w:r w:rsidRPr="00F35642">
              <w:rPr>
                <w:b/>
                <w:i/>
              </w:rPr>
              <w:t xml:space="preserve"> w tym kompleksowa edukacja seksualna u</w:t>
            </w:r>
            <w:r w:rsidRPr="00F35642">
              <w:rPr>
                <w:b/>
                <w:i/>
              </w:rPr>
              <w:t xml:space="preserve">względniająca aspekt płci, dostosowana do wieku, </w:t>
            </w:r>
            <w:r w:rsidRPr="00F35642">
              <w:t>kampanie informacyjne i uświadamiające na temat odczuwalnych przez całe życie konsekwencji niegodziwego traktowania dzieci w celach seksualnych, jego nielegalnego charakteru oraz możliwości dostępu do specja</w:t>
            </w:r>
            <w:r w:rsidRPr="00F35642">
              <w:t>lnie dostosowanych i skutecznych programów lub środków interwencyjnych</w:t>
            </w:r>
            <w:r w:rsidRPr="00F35642">
              <w:rPr>
                <w:b/>
                <w:i/>
              </w:rPr>
              <w:t>, obejmujących wsparcie psychologiczne i monitorowanie, przy jednoczesnym zapewnieniu poufności i anonimowości,</w:t>
            </w:r>
            <w:r w:rsidRPr="00F35642">
              <w:t xml:space="preserve"> dla osób, które obawiają się, że mogą popełnić przestępstwa powiązane.</w:t>
            </w:r>
          </w:p>
        </w:tc>
      </w:tr>
    </w:tbl>
    <w:p w:rsidR="004267B1" w:rsidRPr="00F35642" w:rsidRDefault="00F35642" w:rsidP="004267B1">
      <w:r w:rsidRPr="00F35642">
        <w:rPr>
          <w:rStyle w:val="HideTWBExt"/>
        </w:rPr>
        <w:lastRenderedPageBreak/>
        <w:t>&lt;/</w:t>
      </w:r>
      <w:r w:rsidRPr="00F35642">
        <w:rPr>
          <w:rStyle w:val="HideTWBExt"/>
        </w:rPr>
        <w:t>Amend&gt;</w:t>
      </w:r>
      <w:bookmarkEnd w:id="110"/>
    </w:p>
    <w:p w:rsidR="004267B1" w:rsidRPr="00F35642" w:rsidRDefault="00F35642" w:rsidP="004267B1">
      <w:pPr>
        <w:pStyle w:val="AMNumberTabs0"/>
      </w:pPr>
      <w:bookmarkStart w:id="111" w:name="AM8Compr2"/>
      <w:r w:rsidRPr="00F35642">
        <w:rPr>
          <w:rStyle w:val="HideTWBExt"/>
        </w:rPr>
        <w:t>&lt;Amend&gt;</w:t>
      </w:r>
      <w:r w:rsidRPr="00F35642">
        <w:t>Poprawka</w:t>
      </w:r>
      <w:r w:rsidRPr="00F35642">
        <w:tab/>
      </w:r>
      <w:r w:rsidRPr="00F35642">
        <w:tab/>
      </w:r>
      <w:r w:rsidRPr="00F35642">
        <w:rPr>
          <w:rStyle w:val="HideTWBExt"/>
        </w:rPr>
        <w:t>&lt;NumAm&gt;</w:t>
      </w:r>
      <w:r w:rsidRPr="00F35642">
        <w:t>115</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2</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Państwa członkowskie podejmują, w odpowiednich przypadkach we współpracy z </w:t>
            </w:r>
            <w:r w:rsidRPr="00F35642">
              <w:t>właściwymi organizacjami społeczeństwa obywatelskiego i innymi zainteresowanymi stronami – również za pośrednictwem internetu – odpowiednie działania, takie jak kampanie informacyjne i uświadamiające</w:t>
            </w:r>
            <w:r w:rsidRPr="00F35642">
              <w:rPr>
                <w:b/>
                <w:i/>
              </w:rPr>
              <w:t> </w:t>
            </w:r>
            <w:r w:rsidRPr="00F35642">
              <w:t>oraz programy</w:t>
            </w:r>
            <w:r w:rsidRPr="00F35642">
              <w:rPr>
                <w:b/>
                <w:i/>
              </w:rPr>
              <w:t> </w:t>
            </w:r>
            <w:r w:rsidRPr="00F35642">
              <w:t>lub materiały badawcze, edukacyjne</w:t>
            </w:r>
            <w:r w:rsidRPr="00F35642">
              <w:rPr>
                <w:b/>
                <w:i/>
              </w:rPr>
              <w:t> </w:t>
            </w:r>
            <w:r w:rsidRPr="00F35642">
              <w:t>i szkol</w:t>
            </w:r>
            <w:r w:rsidRPr="00F35642">
              <w:t>eniowe służące podniesieniu świadomości i ograniczeniu ryzyka, że dzieci staną się ofiarami niegodziwego traktowania w celach seksualnych lub wykorzystywania seksualnego.</w:t>
            </w:r>
          </w:p>
        </w:tc>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Państwa członkowskie podejmują, w odpowiednich przypadkach we współpracy z </w:t>
            </w:r>
            <w:r w:rsidRPr="00F35642">
              <w:t>właściwymi organizacjami społeczeństwa obywatelskiego i innymi zainteresowanymi stronami – również za pośrednictwem internetu – odpowiednie działania, takie jak kampanie informacyjne i uświadamiające</w:t>
            </w:r>
            <w:r w:rsidRPr="00F35642">
              <w:rPr>
                <w:b/>
                <w:i/>
              </w:rPr>
              <w:t xml:space="preserve"> </w:t>
            </w:r>
            <w:r w:rsidRPr="00F35642">
              <w:t>oraz programy</w:t>
            </w:r>
            <w:r w:rsidRPr="00F35642">
              <w:rPr>
                <w:b/>
                <w:i/>
              </w:rPr>
              <w:t xml:space="preserve"> </w:t>
            </w:r>
            <w:r w:rsidRPr="00F35642">
              <w:t>lub materiały badawcze, edukacyjne</w:t>
            </w:r>
            <w:r w:rsidRPr="00F35642">
              <w:rPr>
                <w:b/>
                <w:i/>
              </w:rPr>
              <w:t xml:space="preserve"> </w:t>
            </w:r>
            <w:r w:rsidRPr="00F35642">
              <w:t>i szkol</w:t>
            </w:r>
            <w:r w:rsidRPr="00F35642">
              <w:t xml:space="preserve">eniowe </w:t>
            </w:r>
            <w:r w:rsidRPr="00F35642">
              <w:rPr>
                <w:b/>
                <w:i/>
              </w:rPr>
              <w:t>– obejmujące kompleksową, dostosowaną do wieku edukację seksualną opartą na zasadach równości płci, niedyskryminacji i poszanowania praw podstawowych, w ramach której zaznacza się w szczególności centralną rolę zgody w relacjach seksualnych i podkre</w:t>
            </w:r>
            <w:r w:rsidRPr="00F35642">
              <w:rPr>
                <w:b/>
                <w:i/>
              </w:rPr>
              <w:t xml:space="preserve">śla się, że zgoda może być udzielona wyłącznie dobrowolnie jako odzwierciedlenie wolnej woli danej osoby – </w:t>
            </w:r>
            <w:r w:rsidRPr="00F35642">
              <w:t xml:space="preserve">służące podniesieniu świadomości i </w:t>
            </w:r>
            <w:r w:rsidRPr="00F35642">
              <w:rPr>
                <w:b/>
                <w:i/>
              </w:rPr>
              <w:lastRenderedPageBreak/>
              <w:t xml:space="preserve">nauczeniu dzieci rozpoznawania przemocy seksualnej i rozumienia własnych praw, a tym samym </w:t>
            </w:r>
            <w:r w:rsidRPr="00F35642">
              <w:t>ograniczeniu ryzyka, że</w:t>
            </w:r>
            <w:r w:rsidRPr="00F35642">
              <w:t xml:space="preserve"> dzieci staną się ofiarami niegodziwego traktowania w celach seksualnych lub</w:t>
            </w:r>
            <w:r w:rsidRPr="00F35642">
              <w:rPr>
                <w:b/>
                <w:i/>
              </w:rPr>
              <w:t xml:space="preserve"> </w:t>
            </w:r>
            <w:r w:rsidRPr="00F35642">
              <w:t>wykorzystywania seksualnego</w:t>
            </w:r>
            <w:r w:rsidRPr="00F35642">
              <w:rPr>
                <w:b/>
                <w:i/>
              </w:rPr>
              <w:t>, fizycznie lub za pośrednictwem technologii informacyjno-komunikacyjnych.</w:t>
            </w:r>
            <w:r w:rsidRPr="00F35642">
              <w:t xml:space="preserve"> </w:t>
            </w:r>
            <w:r w:rsidRPr="00F35642">
              <w:rPr>
                <w:b/>
                <w:i/>
              </w:rPr>
              <w:t>Państwa członkowskie zapewniają, aby takie działania uwzględniały aspekt płci</w:t>
            </w:r>
            <w:r w:rsidRPr="00F35642">
              <w:rPr>
                <w:b/>
                <w:i/>
              </w:rPr>
              <w:t>, w tym charakterystyczne dla dziewcząt i dla chłopców rodzaje podatności na różne formy niegodziwego traktowania w celach seksualnych i wykorzystywania seksualnego.</w:t>
            </w:r>
          </w:p>
        </w:tc>
      </w:tr>
    </w:tbl>
    <w:p w:rsidR="004267B1" w:rsidRPr="00F35642" w:rsidRDefault="00F35642" w:rsidP="004267B1">
      <w:r w:rsidRPr="00F35642">
        <w:rPr>
          <w:rStyle w:val="HideTWBExt"/>
        </w:rPr>
        <w:lastRenderedPageBreak/>
        <w:t>&lt;/Amend&gt;</w:t>
      </w:r>
      <w:bookmarkEnd w:id="111"/>
    </w:p>
    <w:p w:rsidR="004267B1" w:rsidRPr="00F35642" w:rsidRDefault="00F35642" w:rsidP="004267B1">
      <w:pPr>
        <w:pStyle w:val="AMNumberTabs0"/>
      </w:pPr>
      <w:bookmarkStart w:id="112" w:name="AM8Compr3"/>
      <w:r w:rsidRPr="00F35642">
        <w:rPr>
          <w:rStyle w:val="HideTWBExt"/>
        </w:rPr>
        <w:t>&lt;Amend&gt;</w:t>
      </w:r>
      <w:r w:rsidRPr="00F35642">
        <w:t>Poprawka</w:t>
      </w:r>
      <w:r w:rsidRPr="00F35642">
        <w:tab/>
      </w:r>
      <w:r w:rsidRPr="00F35642">
        <w:tab/>
      </w:r>
      <w:r w:rsidRPr="00F35642">
        <w:rPr>
          <w:rStyle w:val="HideTWBExt"/>
        </w:rPr>
        <w:t>&lt;NumAm&gt;</w:t>
      </w:r>
      <w:r w:rsidRPr="00F35642">
        <w:t>116</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2 a (nowy)</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2a.</w:t>
            </w:r>
            <w:r w:rsidRPr="00F35642">
              <w:tab/>
            </w:r>
            <w:r w:rsidRPr="00F35642">
              <w:rPr>
                <w:b/>
                <w:i/>
              </w:rPr>
              <w:t xml:space="preserve">Państwa członkowskie przygotowują kampanie i programy uświadamiające skierowane do dzieci, aby informować, że czynności seksualne podejmowane bez </w:t>
            </w:r>
            <w:r w:rsidRPr="00F35642">
              <w:rPr>
                <w:b/>
                <w:i/>
              </w:rPr>
              <w:t>zgody osoby, której dotyczą, uznaje się za przestępstwo oraz że zgoda musi być wyrażona dobrowolnie jako odzwierciedlenie wolnej woli danej osoby, zgodnie z zasadami wzajemnego szacunku oraz prawa do integralności seksualnej i autonomii cielesnej. Materiał</w:t>
            </w:r>
            <w:r w:rsidRPr="00F35642">
              <w:rPr>
                <w:b/>
                <w:i/>
              </w:rPr>
              <w:t>y takie są dostosowywane do zmieniających się z wiekiem zdolności osób, do których są skierowane.</w:t>
            </w:r>
          </w:p>
        </w:tc>
      </w:tr>
    </w:tbl>
    <w:p w:rsidR="004267B1" w:rsidRPr="00F35642" w:rsidRDefault="00F35642" w:rsidP="004267B1">
      <w:r w:rsidRPr="00F35642">
        <w:rPr>
          <w:rStyle w:val="HideTWBExt"/>
        </w:rPr>
        <w:t>&lt;/Amend&gt;</w:t>
      </w:r>
      <w:bookmarkEnd w:id="112"/>
    </w:p>
    <w:p w:rsidR="004267B1" w:rsidRPr="00F35642" w:rsidRDefault="00F35642" w:rsidP="004267B1">
      <w:pPr>
        <w:pStyle w:val="AMNumberTabs0"/>
      </w:pPr>
      <w:bookmarkStart w:id="113" w:name="AM8Compr4"/>
      <w:r w:rsidRPr="00F35642">
        <w:rPr>
          <w:rStyle w:val="HideTWBExt"/>
        </w:rPr>
        <w:t>&lt;Amend&gt;</w:t>
      </w:r>
      <w:r w:rsidRPr="00F35642">
        <w:t>Poprawka</w:t>
      </w:r>
      <w:r w:rsidRPr="00F35642">
        <w:tab/>
      </w:r>
      <w:r w:rsidRPr="00F35642">
        <w:tab/>
      </w:r>
      <w:r w:rsidRPr="00F35642">
        <w:rPr>
          <w:rStyle w:val="HideTWBExt"/>
        </w:rPr>
        <w:t>&lt;NumAm&gt;</w:t>
      </w:r>
      <w:r w:rsidRPr="00F35642">
        <w:t>117</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 xml:space="preserve">Tekst proponowany </w:t>
            </w:r>
            <w:r w:rsidRPr="00F35642">
              <w:t>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3.</w:t>
            </w:r>
            <w:r w:rsidRPr="00F35642">
              <w:tab/>
            </w:r>
            <w:r w:rsidRPr="00F35642">
              <w:rPr>
                <w:b/>
                <w:i/>
              </w:rPr>
              <w:t>Każde państwo</w:t>
            </w:r>
            <w:r w:rsidRPr="00F35642">
              <w:t xml:space="preserve"> członkowskie </w:t>
            </w:r>
            <w:r w:rsidRPr="00F35642">
              <w:rPr>
                <w:b/>
                <w:i/>
              </w:rPr>
              <w:lastRenderedPageBreak/>
              <w:t>propaguje</w:t>
            </w:r>
            <w:r w:rsidRPr="00F35642">
              <w:t xml:space="preserve"> regularne </w:t>
            </w:r>
            <w:r w:rsidRPr="00F35642">
              <w:rPr>
                <w:b/>
                <w:i/>
              </w:rPr>
              <w:t>szkolenie</w:t>
            </w:r>
            <w:r w:rsidRPr="00F35642">
              <w:t>, w tym w zakresie wymiaru sprawiedliwości przyjaznego dziecku, skierowane do specjalistów, sędziów i urzędników, którzy mogą mieć kontakt z dziećmi</w:t>
            </w:r>
            <w:r w:rsidRPr="00F35642">
              <w:rPr>
                <w:b/>
                <w:i/>
              </w:rPr>
              <w:t> </w:t>
            </w:r>
            <w:r w:rsidRPr="00F35642">
              <w:t xml:space="preserve">będącymi ofiarami </w:t>
            </w:r>
            <w:r w:rsidRPr="00F35642">
              <w:t>niegodziwego traktowania w celach seksualnych lub wykorzystywania seksualnego, m.in.</w:t>
            </w:r>
            <w:r w:rsidRPr="00F35642">
              <w:rPr>
                <w:b/>
                <w:i/>
              </w:rPr>
              <w:t> </w:t>
            </w:r>
            <w:r w:rsidRPr="00F35642">
              <w:t>specjalistów w dziedzinie ochrony dzieci, przedstawicieli zawodów prawniczych, nauczycieli i pedagogów, sędziów sądów rodzinnych i policjantów, mające na celu umożliwienie</w:t>
            </w:r>
            <w:r w:rsidRPr="00F35642">
              <w:t xml:space="preserve"> im identyfikacji dzieci</w:t>
            </w:r>
            <w:r w:rsidRPr="00F35642">
              <w:rPr>
                <w:b/>
                <w:i/>
              </w:rPr>
              <w:t> </w:t>
            </w:r>
            <w:r w:rsidRPr="00F35642">
              <w:t>będących ofiarami i potencjalnymi ofiarami niegodziwego traktowania w celach seksualnych lub wykorzystywania seksualnego.</w:t>
            </w:r>
          </w:p>
        </w:tc>
        <w:tc>
          <w:tcPr>
            <w:tcW w:w="4876" w:type="dxa"/>
            <w:tcBorders>
              <w:top w:val="nil"/>
              <w:left w:val="nil"/>
              <w:bottom w:val="nil"/>
              <w:right w:val="nil"/>
            </w:tcBorders>
          </w:tcPr>
          <w:p w:rsidR="004267B1" w:rsidRPr="00F35642" w:rsidRDefault="00F35642" w:rsidP="002438EE">
            <w:pPr>
              <w:pStyle w:val="Normal6a"/>
            </w:pPr>
            <w:r w:rsidRPr="00F35642">
              <w:lastRenderedPageBreak/>
              <w:t>3.</w:t>
            </w:r>
            <w:r w:rsidRPr="00F35642">
              <w:tab/>
            </w:r>
            <w:r w:rsidRPr="00F35642">
              <w:rPr>
                <w:b/>
                <w:i/>
              </w:rPr>
              <w:t>Państwa</w:t>
            </w:r>
            <w:r w:rsidRPr="00F35642">
              <w:t xml:space="preserve"> członkowskie </w:t>
            </w:r>
            <w:r w:rsidRPr="00F35642">
              <w:rPr>
                <w:b/>
                <w:i/>
              </w:rPr>
              <w:t>zapewniają</w:t>
            </w:r>
            <w:r w:rsidRPr="00F35642">
              <w:t xml:space="preserve"> </w:t>
            </w:r>
            <w:r w:rsidRPr="00F35642">
              <w:lastRenderedPageBreak/>
              <w:t xml:space="preserve">regularne </w:t>
            </w:r>
            <w:r w:rsidRPr="00F35642">
              <w:rPr>
                <w:b/>
                <w:i/>
              </w:rPr>
              <w:t>i specjalistyczne szkolenia i ułatwiają ich organizowanie</w:t>
            </w:r>
            <w:r w:rsidRPr="00F35642">
              <w:t>, w tym</w:t>
            </w:r>
            <w:r w:rsidRPr="00F35642">
              <w:t xml:space="preserve"> w zakresie wymiaru sprawiedliwości przyjaznego dziecku</w:t>
            </w:r>
            <w:r w:rsidRPr="00F35642">
              <w:rPr>
                <w:b/>
                <w:i/>
              </w:rPr>
              <w:t xml:space="preserve"> i uwzględniającego aspekt płci</w:t>
            </w:r>
            <w:r w:rsidRPr="00F35642">
              <w:t>, skierowane do specjalistów, sędziów i urzędników, którzy mogą mieć kontakt z dziećmi</w:t>
            </w:r>
            <w:r w:rsidRPr="00F35642">
              <w:rPr>
                <w:b/>
                <w:i/>
              </w:rPr>
              <w:t xml:space="preserve"> </w:t>
            </w:r>
            <w:r w:rsidRPr="00F35642">
              <w:t>będącymi ofiarami niegodziwego traktowania w celach seksualnych lub wykorzystywania</w:t>
            </w:r>
            <w:r w:rsidRPr="00F35642">
              <w:t xml:space="preserve"> seksualnego, m.in.</w:t>
            </w:r>
            <w:r w:rsidRPr="00F35642">
              <w:rPr>
                <w:b/>
                <w:i/>
              </w:rPr>
              <w:t xml:space="preserve"> </w:t>
            </w:r>
            <w:r w:rsidRPr="00F35642">
              <w:t xml:space="preserve">specjalistów w dziedzinie ochrony dzieci, przedstawicieli zawodów prawniczych, </w:t>
            </w:r>
            <w:r w:rsidRPr="00F35642">
              <w:rPr>
                <w:b/>
                <w:i/>
              </w:rPr>
              <w:t xml:space="preserve">pracowników placówek opieki nad dziećmi, pracowników służby zdrowia, </w:t>
            </w:r>
            <w:r w:rsidRPr="00F35642">
              <w:t>nauczycieli i pedagogów, sędziów sądów rodzinnych i policjantów, mające na celu umożliwi</w:t>
            </w:r>
            <w:r w:rsidRPr="00F35642">
              <w:t xml:space="preserve">enie im </w:t>
            </w:r>
            <w:r w:rsidRPr="00F35642">
              <w:rPr>
                <w:b/>
                <w:i/>
              </w:rPr>
              <w:t xml:space="preserve">wykrywania wczesnych oznak niegodziwego traktowania i </w:t>
            </w:r>
            <w:r w:rsidRPr="00F35642">
              <w:t>identyfikacji dzieci</w:t>
            </w:r>
            <w:r w:rsidRPr="00F35642">
              <w:rPr>
                <w:b/>
                <w:i/>
              </w:rPr>
              <w:t xml:space="preserve"> </w:t>
            </w:r>
            <w:r w:rsidRPr="00F35642">
              <w:t>będących ofiarami i potencjalnymi ofiarami niegodziwego traktowania w celach seksualnych lub wykorzystywania seksualnego</w:t>
            </w:r>
            <w:r w:rsidRPr="00F35642">
              <w:rPr>
                <w:b/>
                <w:i/>
              </w:rPr>
              <w:t xml:space="preserve"> oraz reagowania w takich przypadkach.</w:t>
            </w:r>
            <w:r w:rsidRPr="00F35642">
              <w:t xml:space="preserve"> </w:t>
            </w:r>
            <w:r w:rsidRPr="00F35642">
              <w:rPr>
                <w:b/>
                <w:i/>
              </w:rPr>
              <w:t>Takie szkoleni</w:t>
            </w:r>
            <w:r w:rsidRPr="00F35642">
              <w:rPr>
                <w:b/>
                <w:i/>
              </w:rPr>
              <w:t>a są oparte na prawach człowieka i ukierunkowane na ofiary, a także uwzględniają aspekt płci oraz potrzeby osób z niepełnosprawnościami i dzieci.</w:t>
            </w:r>
          </w:p>
        </w:tc>
      </w:tr>
    </w:tbl>
    <w:p w:rsidR="004267B1" w:rsidRPr="00F35642" w:rsidRDefault="00F35642" w:rsidP="004267B1">
      <w:r w:rsidRPr="00F35642">
        <w:rPr>
          <w:rStyle w:val="HideTWBExt"/>
        </w:rPr>
        <w:lastRenderedPageBreak/>
        <w:t>&lt;/Amend&gt;</w:t>
      </w:r>
      <w:bookmarkEnd w:id="113"/>
    </w:p>
    <w:p w:rsidR="004267B1" w:rsidRPr="00F35642" w:rsidRDefault="00F35642" w:rsidP="004267B1">
      <w:pPr>
        <w:pStyle w:val="AMNumberTabs0"/>
      </w:pPr>
      <w:bookmarkStart w:id="114" w:name="AM8Compr5"/>
      <w:r w:rsidRPr="00F35642">
        <w:rPr>
          <w:rStyle w:val="HideTWBExt"/>
        </w:rPr>
        <w:t>&lt;Amend&gt;</w:t>
      </w:r>
      <w:r w:rsidRPr="00F35642">
        <w:t>Poprawka</w:t>
      </w:r>
      <w:r w:rsidRPr="00F35642">
        <w:tab/>
      </w:r>
      <w:r w:rsidRPr="00F35642">
        <w:tab/>
      </w:r>
      <w:r w:rsidRPr="00F35642">
        <w:rPr>
          <w:rStyle w:val="HideTWBExt"/>
        </w:rPr>
        <w:t>&lt;NumAm&gt;</w:t>
      </w:r>
      <w:r w:rsidRPr="00F35642">
        <w:t>118</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w:t>
      </w:r>
      <w:r w:rsidRPr="00F35642">
        <w:t>ł 28 – ustęp 4 – akapit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Państwa członkowskie wprowadzają odpowiednie środki służące </w:t>
            </w:r>
            <w:r w:rsidRPr="00F35642">
              <w:rPr>
                <w:b/>
                <w:i/>
              </w:rPr>
              <w:t>poprawie skuteczności zapobiegania</w:t>
            </w:r>
            <w:r w:rsidRPr="00F35642">
              <w:t xml:space="preserve"> niegodziwemu traktowaniu dzieci w celach seksualnych w </w:t>
            </w:r>
            <w:r w:rsidRPr="00F35642">
              <w:rPr>
                <w:b/>
                <w:i/>
              </w:rPr>
              <w:t xml:space="preserve">środowisku społeczności </w:t>
            </w:r>
            <w:r w:rsidRPr="00F35642">
              <w:rPr>
                <w:b/>
                <w:i/>
              </w:rPr>
              <w:t>lokalnych</w:t>
            </w:r>
            <w:r w:rsidRPr="00F35642">
              <w:t>, w tym w szkołach, szpitalach, ośrodkach opieki społecznej, klubach sportowych lub wspólnotach religijnych.</w:t>
            </w:r>
          </w:p>
        </w:tc>
        <w:tc>
          <w:tcPr>
            <w:tcW w:w="4876" w:type="dxa"/>
            <w:tcBorders>
              <w:top w:val="nil"/>
              <w:left w:val="nil"/>
              <w:bottom w:val="nil"/>
              <w:right w:val="nil"/>
            </w:tcBorders>
          </w:tcPr>
          <w:p w:rsidR="004267B1" w:rsidRPr="00F35642" w:rsidRDefault="00F35642" w:rsidP="002438EE">
            <w:pPr>
              <w:pStyle w:val="Normal6a"/>
            </w:pPr>
            <w:r w:rsidRPr="00F35642">
              <w:t xml:space="preserve">Państwa członkowskie wprowadzają odpowiednie środki służące </w:t>
            </w:r>
            <w:r w:rsidRPr="00F35642">
              <w:rPr>
                <w:b/>
                <w:i/>
              </w:rPr>
              <w:t>zapewnieniu, by</w:t>
            </w:r>
            <w:r w:rsidRPr="00F35642">
              <w:t xml:space="preserve"> niegodziwemu traktowaniu dzieci w celach seksualnych </w:t>
            </w:r>
            <w:r w:rsidRPr="00F35642">
              <w:rPr>
                <w:b/>
                <w:i/>
              </w:rPr>
              <w:t>zapobiega</w:t>
            </w:r>
            <w:r w:rsidRPr="00F35642">
              <w:rPr>
                <w:b/>
                <w:i/>
              </w:rPr>
              <w:t xml:space="preserve">no we wszystkich społecznościach lokalnych i organizacjach, których pracownicy lub wolontariusze pracują </w:t>
            </w:r>
            <w:r w:rsidRPr="00F35642">
              <w:rPr>
                <w:b/>
                <w:bCs/>
                <w:i/>
                <w:iCs/>
              </w:rPr>
              <w:t>w</w:t>
            </w:r>
            <w:r w:rsidRPr="00F35642">
              <w:t xml:space="preserve"> </w:t>
            </w:r>
            <w:r w:rsidRPr="00F35642">
              <w:rPr>
                <w:b/>
                <w:i/>
              </w:rPr>
              <w:t>bliskim kontakcie z dziećmi</w:t>
            </w:r>
            <w:r w:rsidRPr="00F35642">
              <w:t>, w tym w szkołach, szpitalach</w:t>
            </w:r>
            <w:r w:rsidRPr="00F35642">
              <w:rPr>
                <w:b/>
                <w:i/>
              </w:rPr>
              <w:t>, ośrodkach opieki dziennej</w:t>
            </w:r>
            <w:r w:rsidRPr="00F35642">
              <w:t>, ośrodkach opieki społecznej, klubach sportowych lub wspólnotach</w:t>
            </w:r>
            <w:r w:rsidRPr="00F35642">
              <w:t xml:space="preserve"> religijnych.</w:t>
            </w:r>
          </w:p>
        </w:tc>
      </w:tr>
    </w:tbl>
    <w:p w:rsidR="004267B1" w:rsidRPr="00F35642" w:rsidRDefault="00F35642" w:rsidP="004267B1">
      <w:r w:rsidRPr="00F35642">
        <w:rPr>
          <w:rStyle w:val="HideTWBExt"/>
        </w:rPr>
        <w:t>&lt;/Amend&gt;</w:t>
      </w:r>
      <w:bookmarkEnd w:id="114"/>
    </w:p>
    <w:p w:rsidR="004267B1" w:rsidRPr="00F35642" w:rsidRDefault="00F35642" w:rsidP="004267B1">
      <w:pPr>
        <w:pStyle w:val="AMNumberTabs0"/>
      </w:pPr>
      <w:bookmarkStart w:id="115" w:name="AM8Compr6"/>
      <w:r w:rsidRPr="00F35642">
        <w:rPr>
          <w:rStyle w:val="HideTWBExt"/>
        </w:rPr>
        <w:lastRenderedPageBreak/>
        <w:t>&lt;Amend&gt;</w:t>
      </w:r>
      <w:r w:rsidRPr="00F35642">
        <w:t>Poprawka</w:t>
      </w:r>
      <w:r w:rsidRPr="00F35642">
        <w:tab/>
      </w:r>
      <w:r w:rsidRPr="00F35642">
        <w:tab/>
      </w:r>
      <w:r w:rsidRPr="00F35642">
        <w:rPr>
          <w:rStyle w:val="HideTWBExt"/>
        </w:rPr>
        <w:t>&lt;NumAm&gt;</w:t>
      </w:r>
      <w:r w:rsidRPr="00F35642">
        <w:t>119</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4 – akapit 2 – litera 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a)</w:t>
            </w:r>
            <w:r w:rsidRPr="00F35642">
              <w:tab/>
            </w:r>
            <w:r w:rsidRPr="00F35642">
              <w:t xml:space="preserve">specjalne szkolenia i działania zwiększające świadomość skierowane do personelu </w:t>
            </w:r>
            <w:r w:rsidRPr="00F35642">
              <w:rPr>
                <w:b/>
                <w:i/>
              </w:rPr>
              <w:t>pracującego</w:t>
            </w:r>
            <w:r w:rsidRPr="00F35642">
              <w:t xml:space="preserve"> </w:t>
            </w:r>
            <w:r w:rsidRPr="00F35642">
              <w:rPr>
                <w:b/>
                <w:bCs/>
                <w:i/>
                <w:iCs/>
              </w:rPr>
              <w:t>w</w:t>
            </w:r>
            <w:r w:rsidRPr="00F35642">
              <w:t xml:space="preserve"> </w:t>
            </w:r>
            <w:r w:rsidRPr="00F35642">
              <w:rPr>
                <w:b/>
                <w:i/>
              </w:rPr>
              <w:t>takich miejscach</w:t>
            </w:r>
            <w:r w:rsidRPr="00F35642">
              <w:t>;</w:t>
            </w:r>
          </w:p>
        </w:tc>
        <w:tc>
          <w:tcPr>
            <w:tcW w:w="4876" w:type="dxa"/>
            <w:tcBorders>
              <w:top w:val="nil"/>
              <w:left w:val="nil"/>
              <w:bottom w:val="nil"/>
              <w:right w:val="nil"/>
            </w:tcBorders>
          </w:tcPr>
          <w:p w:rsidR="004267B1" w:rsidRPr="00F35642" w:rsidRDefault="00F35642" w:rsidP="002438EE">
            <w:pPr>
              <w:pStyle w:val="Normal6a"/>
            </w:pPr>
            <w:r w:rsidRPr="00F35642">
              <w:t>a)</w:t>
            </w:r>
            <w:r w:rsidRPr="00F35642">
              <w:tab/>
              <w:t xml:space="preserve">specjalne szkolenia i działania zwiększające świadomość skierowane do personelu </w:t>
            </w:r>
            <w:r w:rsidRPr="00F35642">
              <w:rPr>
                <w:b/>
                <w:i/>
              </w:rPr>
              <w:t xml:space="preserve">i wolontariuszy pracujących w bliskim kontakcie z dziećmi, w </w:t>
            </w:r>
            <w:r w:rsidRPr="00F35642">
              <w:rPr>
                <w:b/>
                <w:i/>
              </w:rPr>
              <w:t>tym dotyczące sposobów zapobiegania niegodziwemu traktowaniu dzieci</w:t>
            </w:r>
            <w:r w:rsidRPr="00F35642">
              <w:t xml:space="preserve"> </w:t>
            </w:r>
            <w:r w:rsidRPr="00F35642">
              <w:rPr>
                <w:b/>
                <w:bCs/>
                <w:i/>
                <w:iCs/>
              </w:rPr>
              <w:t>w</w:t>
            </w:r>
            <w:r w:rsidRPr="00F35642">
              <w:t xml:space="preserve"> </w:t>
            </w:r>
            <w:r w:rsidRPr="00F35642">
              <w:rPr>
                <w:b/>
                <w:i/>
              </w:rPr>
              <w:t>celach seksualnych i wykorzystywaniu seksualnemu dzieci oraz identyfikowanial tych przestępstw i reagowania na nie w sposób odpowiedni do wieku, uwzględniający aspekt płci i adekwatny do</w:t>
            </w:r>
            <w:r w:rsidRPr="00F35642">
              <w:rPr>
                <w:b/>
                <w:i/>
              </w:rPr>
              <w:t xml:space="preserve"> przebytej traumy</w:t>
            </w:r>
            <w:r w:rsidRPr="00F35642">
              <w:t>;</w:t>
            </w:r>
          </w:p>
        </w:tc>
      </w:tr>
    </w:tbl>
    <w:p w:rsidR="004267B1" w:rsidRPr="00F35642" w:rsidRDefault="00F35642" w:rsidP="004267B1">
      <w:r w:rsidRPr="00F35642">
        <w:rPr>
          <w:rStyle w:val="HideTWBExt"/>
        </w:rPr>
        <w:t>&lt;/Amend&gt;</w:t>
      </w:r>
      <w:bookmarkEnd w:id="115"/>
    </w:p>
    <w:p w:rsidR="004267B1" w:rsidRPr="00F35642" w:rsidRDefault="00F35642" w:rsidP="004267B1">
      <w:pPr>
        <w:pStyle w:val="AMNumberTabs0"/>
      </w:pPr>
      <w:bookmarkStart w:id="116" w:name="AM8Compr7"/>
      <w:r w:rsidRPr="00F35642">
        <w:rPr>
          <w:rStyle w:val="HideTWBExt"/>
        </w:rPr>
        <w:t>&lt;Amend&gt;</w:t>
      </w:r>
      <w:r w:rsidRPr="00F35642">
        <w:t>Poprawka</w:t>
      </w:r>
      <w:r w:rsidRPr="00F35642">
        <w:tab/>
      </w:r>
      <w:r w:rsidRPr="00F35642">
        <w:tab/>
      </w:r>
      <w:r w:rsidRPr="00F35642">
        <w:rPr>
          <w:rStyle w:val="HideTWBExt"/>
        </w:rPr>
        <w:t>&lt;NumAm&gt;</w:t>
      </w:r>
      <w:r w:rsidRPr="00F35642">
        <w:t>120</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4 – akapit 3</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 xml:space="preserve">Środki zapobiegawcze muszą w szczególności uwzględniać </w:t>
            </w:r>
            <w:r w:rsidRPr="00F35642">
              <w:rPr>
                <w:b/>
                <w:i/>
              </w:rPr>
              <w:t>potrzeby</w:t>
            </w:r>
            <w:r w:rsidRPr="00F35642">
              <w:t xml:space="preserve"> dzieci szczególnie bezbronnych, w tym dzieci z niepełnosprawnością intelektualną lub ruchową.</w:t>
            </w:r>
          </w:p>
        </w:tc>
        <w:tc>
          <w:tcPr>
            <w:tcW w:w="4876" w:type="dxa"/>
            <w:tcBorders>
              <w:top w:val="nil"/>
              <w:left w:val="nil"/>
              <w:bottom w:val="nil"/>
              <w:right w:val="nil"/>
            </w:tcBorders>
          </w:tcPr>
          <w:p w:rsidR="004267B1" w:rsidRPr="00F35642" w:rsidRDefault="00F35642" w:rsidP="002438EE">
            <w:pPr>
              <w:pStyle w:val="Normal6a"/>
            </w:pPr>
            <w:r w:rsidRPr="00F35642">
              <w:t xml:space="preserve">Środki zapobiegawcze muszą w szczególności uwzględniać </w:t>
            </w:r>
            <w:r w:rsidRPr="00F35642">
              <w:rPr>
                <w:b/>
                <w:i/>
              </w:rPr>
              <w:t>konieczność ochrony</w:t>
            </w:r>
            <w:r w:rsidRPr="00F35642">
              <w:t xml:space="preserve"> dzieci szczególnie bezb</w:t>
            </w:r>
            <w:r w:rsidRPr="00F35642">
              <w:t>ronnych, w tym dzieci</w:t>
            </w:r>
            <w:r w:rsidRPr="00F35642">
              <w:rPr>
                <w:b/>
                <w:bCs/>
                <w:i/>
                <w:iCs/>
              </w:rPr>
              <w:t xml:space="preserve"> należących do</w:t>
            </w:r>
            <w:r w:rsidRPr="00F35642">
              <w:t xml:space="preserve"> </w:t>
            </w:r>
            <w:r w:rsidRPr="00F35642">
              <w:rPr>
                <w:b/>
                <w:i/>
              </w:rPr>
              <w:t xml:space="preserve">mniejszości rasowych i etnicznych, dzieci w kontekstach migracyjnych, dzieci LGBTIQ+, dzieci żyjących w ubóstwie oraz dzieci </w:t>
            </w:r>
            <w:r w:rsidRPr="00F35642">
              <w:t>z</w:t>
            </w:r>
            <w:r w:rsidRPr="00F35642">
              <w:rPr>
                <w:b/>
                <w:i/>
              </w:rPr>
              <w:t xml:space="preserve"> </w:t>
            </w:r>
            <w:r w:rsidRPr="00F35642">
              <w:t>niepełnosprawnością intelektualną lub ruchową</w:t>
            </w:r>
            <w:r w:rsidRPr="00F35642">
              <w:rPr>
                <w:b/>
                <w:i/>
              </w:rPr>
              <w:t xml:space="preserve"> lub w stanie zdrowia narażającym je na zagrożen</w:t>
            </w:r>
            <w:r w:rsidRPr="00F35642">
              <w:rPr>
                <w:b/>
                <w:i/>
              </w:rPr>
              <w:t>ia</w:t>
            </w:r>
            <w:r w:rsidRPr="00F35642">
              <w:t>.</w:t>
            </w:r>
          </w:p>
        </w:tc>
      </w:tr>
    </w:tbl>
    <w:p w:rsidR="004267B1" w:rsidRPr="00F35642" w:rsidRDefault="00F35642" w:rsidP="004267B1">
      <w:r w:rsidRPr="00F35642">
        <w:rPr>
          <w:rStyle w:val="HideTWBExt"/>
        </w:rPr>
        <w:t>&lt;/Amend&gt;</w:t>
      </w:r>
      <w:bookmarkEnd w:id="116"/>
    </w:p>
    <w:p w:rsidR="004267B1" w:rsidRPr="00F35642" w:rsidRDefault="00F35642" w:rsidP="004267B1">
      <w:pPr>
        <w:pStyle w:val="AMNumberTabs0"/>
      </w:pPr>
      <w:bookmarkStart w:id="117" w:name="AM8Compr8"/>
      <w:r w:rsidRPr="00F35642">
        <w:rPr>
          <w:rStyle w:val="HideTWBExt"/>
        </w:rPr>
        <w:t>&lt;Amend&gt;</w:t>
      </w:r>
      <w:r w:rsidRPr="00F35642">
        <w:t>Poprawka</w:t>
      </w:r>
      <w:r w:rsidRPr="00F35642">
        <w:tab/>
      </w:r>
      <w:r w:rsidRPr="00F35642">
        <w:tab/>
      </w:r>
      <w:r w:rsidRPr="00F35642">
        <w:rPr>
          <w:rStyle w:val="HideTWBExt"/>
        </w:rPr>
        <w:t>&lt;NumAm&gt;</w:t>
      </w:r>
      <w:r w:rsidRPr="00F35642">
        <w:t>121</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28 – ustęp 5 – litera c a (nowa)</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4267B1" w:rsidP="002438EE">
            <w:pPr>
              <w:pStyle w:val="Normal6a"/>
            </w:pPr>
          </w:p>
        </w:tc>
        <w:tc>
          <w:tcPr>
            <w:tcW w:w="4876" w:type="dxa"/>
            <w:tcBorders>
              <w:top w:val="nil"/>
              <w:left w:val="nil"/>
              <w:bottom w:val="nil"/>
              <w:right w:val="nil"/>
            </w:tcBorders>
          </w:tcPr>
          <w:p w:rsidR="004267B1" w:rsidRPr="00F35642" w:rsidRDefault="00F35642" w:rsidP="002438EE">
            <w:pPr>
              <w:pStyle w:val="Normal6a"/>
            </w:pPr>
            <w:r w:rsidRPr="00F35642">
              <w:rPr>
                <w:b/>
                <w:i/>
              </w:rPr>
              <w:t>ca)</w:t>
            </w:r>
            <w:r w:rsidRPr="00F35642">
              <w:tab/>
            </w:r>
            <w:r w:rsidRPr="00F35642">
              <w:rPr>
                <w:b/>
                <w:i/>
              </w:rPr>
              <w:t xml:space="preserve">pomaga im w opracowywaniu kampanii </w:t>
            </w:r>
            <w:r w:rsidRPr="00F35642">
              <w:rPr>
                <w:b/>
                <w:i/>
              </w:rPr>
              <w:t xml:space="preserve">informacyjnych i </w:t>
            </w:r>
            <w:r w:rsidRPr="00F35642">
              <w:rPr>
                <w:b/>
                <w:i/>
              </w:rPr>
              <w:lastRenderedPageBreak/>
              <w:t>uświadamiających.</w:t>
            </w:r>
          </w:p>
        </w:tc>
      </w:tr>
    </w:tbl>
    <w:p w:rsidR="004267B1" w:rsidRPr="00F35642" w:rsidRDefault="00F35642" w:rsidP="004267B1">
      <w:r w:rsidRPr="00F35642">
        <w:rPr>
          <w:rStyle w:val="HideTWBExt"/>
        </w:rPr>
        <w:lastRenderedPageBreak/>
        <w:t>&lt;/Amend&gt;</w:t>
      </w:r>
      <w:bookmarkEnd w:id="117"/>
    </w:p>
    <w:p w:rsidR="004267B1" w:rsidRPr="00F35642" w:rsidRDefault="00F35642" w:rsidP="004267B1">
      <w:pPr>
        <w:pStyle w:val="AMNumberTabs0"/>
      </w:pPr>
      <w:bookmarkStart w:id="118" w:name="AM9Compr1"/>
      <w:r w:rsidRPr="00F35642">
        <w:rPr>
          <w:rStyle w:val="HideTWBExt"/>
        </w:rPr>
        <w:t>&lt;Amend&gt;</w:t>
      </w:r>
      <w:r w:rsidRPr="00F35642">
        <w:t>Poprawka</w:t>
      </w:r>
      <w:r w:rsidRPr="00F35642">
        <w:tab/>
      </w:r>
      <w:r w:rsidRPr="00F35642">
        <w:tab/>
      </w:r>
      <w:r w:rsidRPr="00F35642">
        <w:rPr>
          <w:rStyle w:val="HideTWBExt"/>
        </w:rPr>
        <w:t>&lt;NumAm&gt;</w:t>
      </w:r>
      <w:r w:rsidRPr="00F35642">
        <w:t>122</w:t>
      </w:r>
      <w:r w:rsidRPr="00F35642">
        <w:rPr>
          <w:rStyle w:val="HideTWBExt"/>
        </w:rPr>
        <w:t>&lt;/NumAm&gt;</w:t>
      </w:r>
    </w:p>
    <w:p w:rsidR="004267B1" w:rsidRPr="00F35642" w:rsidRDefault="00F35642" w:rsidP="009E162A">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29 – ustęp 1</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1.</w:t>
            </w:r>
            <w:r w:rsidRPr="00F35642">
              <w:tab/>
              <w:t xml:space="preserve">Nie naruszając programów ani środków </w:t>
            </w:r>
            <w:r w:rsidRPr="00F35642">
              <w:t xml:space="preserve">interwencyjnych nakazywanych przez właściwe organy wymiaru sprawiedliwości zgodnie z prawem krajowym, państwa członkowskie wprowadzają środki niezbędne do zapewnienia dostępności specjalnie dostosowanych i skutecznych programów lub środków interwencyjnych </w:t>
            </w:r>
            <w:r w:rsidRPr="00F35642">
              <w:t>mających na celu zapobieganie ryzyku ponownego popełniania przestępstw seksualnych przeciwko dzieciom i minimalizowanie takiego ryzyka. Takie programy lub środki muszą być dostępne na każdym etapie postępowania karnego, i udostępnia się je zarówno w zakład</w:t>
            </w:r>
            <w:r w:rsidRPr="00F35642">
              <w:t>zie karnym, jak i poza nim, zgodnie z prawem krajowym.</w:t>
            </w:r>
          </w:p>
        </w:tc>
        <w:tc>
          <w:tcPr>
            <w:tcW w:w="4876" w:type="dxa"/>
            <w:tcBorders>
              <w:top w:val="nil"/>
              <w:left w:val="nil"/>
              <w:bottom w:val="nil"/>
              <w:right w:val="nil"/>
            </w:tcBorders>
          </w:tcPr>
          <w:p w:rsidR="004267B1" w:rsidRPr="00F35642" w:rsidRDefault="00F35642" w:rsidP="002438EE">
            <w:pPr>
              <w:pStyle w:val="Normal6a"/>
            </w:pPr>
            <w:r w:rsidRPr="00F35642">
              <w:t>1.</w:t>
            </w:r>
            <w:r w:rsidRPr="00F35642">
              <w:tab/>
              <w:t>Nie naruszając programów ani środków interwencyjnych nakazywanych przez właściwe organy wymiaru sprawiedliwości zgodnie z prawem krajowym, państwa członkowskie wprowadzają środki niezbędne do zapewn</w:t>
            </w:r>
            <w:r w:rsidRPr="00F35642">
              <w:t>ienia dostępności specjalnie dostosowanych i skutecznych programów lub środków interwencyjnych mających na celu zapobieganie ryzyku ponownego popełniania przestępstw seksualnych przeciwko dzieciom i minimalizowanie takiego ryzyka. Takie programy lub środki</w:t>
            </w:r>
            <w:r w:rsidRPr="00F35642">
              <w:t xml:space="preserve"> muszą być dostępne na każdym etapie postępowania karnego, i udostępnia się je zarówno w zakładzie karnym, jak i poza nim, zgodnie z prawem krajowym. </w:t>
            </w:r>
            <w:r w:rsidRPr="00F35642">
              <w:rPr>
                <w:b/>
                <w:i/>
              </w:rPr>
              <w:t>Państwa członkowskie zachęcają sprawców do udziału w tych programach.</w:t>
            </w:r>
          </w:p>
        </w:tc>
      </w:tr>
    </w:tbl>
    <w:p w:rsidR="004267B1" w:rsidRPr="00F35642" w:rsidRDefault="00F35642" w:rsidP="004267B1">
      <w:r w:rsidRPr="00F35642">
        <w:rPr>
          <w:rStyle w:val="HideTWBExt"/>
        </w:rPr>
        <w:t>&lt;/Amend&gt;</w:t>
      </w:r>
      <w:bookmarkEnd w:id="118"/>
    </w:p>
    <w:p w:rsidR="004267B1" w:rsidRPr="00F35642" w:rsidRDefault="00F35642" w:rsidP="004267B1">
      <w:pPr>
        <w:pStyle w:val="AMNumberTabs0"/>
      </w:pPr>
      <w:bookmarkStart w:id="119" w:name="AM9Compr2"/>
      <w:r w:rsidRPr="00F35642">
        <w:rPr>
          <w:rStyle w:val="HideTWBExt"/>
        </w:rPr>
        <w:t>&lt;Amend&gt;</w:t>
      </w:r>
      <w:r w:rsidRPr="00F35642">
        <w:t>Poprawka</w:t>
      </w:r>
      <w:r w:rsidRPr="00F35642">
        <w:tab/>
      </w:r>
      <w:r w:rsidRPr="00F35642">
        <w:tab/>
      </w:r>
      <w:r w:rsidRPr="00F35642">
        <w:rPr>
          <w:rStyle w:val="HideTWBExt"/>
        </w:rPr>
        <w:t>&lt;NumAm&gt;</w:t>
      </w:r>
      <w:r w:rsidRPr="00F35642">
        <w:t>12</w:t>
      </w:r>
      <w:r w:rsidRPr="00F35642">
        <w:t>3</w:t>
      </w:r>
      <w:r w:rsidRPr="00F35642">
        <w:rPr>
          <w:rStyle w:val="HideTWBExt"/>
        </w:rPr>
        <w:t>&lt;/NumAm&gt;</w:t>
      </w:r>
    </w:p>
    <w:p w:rsidR="004267B1" w:rsidRPr="00F35642" w:rsidRDefault="00F35642" w:rsidP="004267B1">
      <w:pPr>
        <w:pStyle w:val="NormalBold12b"/>
      </w:pPr>
      <w:r w:rsidRPr="00F35642">
        <w:rPr>
          <w:rStyle w:val="HideTWBExt"/>
        </w:rPr>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31 – ustęp 2 – wprowadzenie</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Statystyki te muszą obejmować następujące dane zdezagregowane według płci, wieku ofiary </w:t>
            </w:r>
            <w:r w:rsidRPr="00F35642">
              <w:t>i sprawcy, relacji między ofiarą a sprawcą oraz rodzaju przestępstwa:</w:t>
            </w:r>
          </w:p>
        </w:tc>
        <w:tc>
          <w:tcPr>
            <w:tcW w:w="4876" w:type="dxa"/>
            <w:tcBorders>
              <w:top w:val="nil"/>
              <w:left w:val="nil"/>
              <w:bottom w:val="nil"/>
              <w:right w:val="nil"/>
            </w:tcBorders>
          </w:tcPr>
          <w:p w:rsidR="004267B1" w:rsidRPr="00F35642" w:rsidRDefault="00F35642" w:rsidP="002438EE">
            <w:pPr>
              <w:pStyle w:val="Normal6a"/>
            </w:pPr>
            <w:r w:rsidRPr="00F35642">
              <w:t>2.</w:t>
            </w:r>
            <w:r w:rsidRPr="00F35642">
              <w:tab/>
              <w:t xml:space="preserve">Statystyki te muszą obejmować następujące dane zdezagregowane </w:t>
            </w:r>
            <w:r w:rsidRPr="00F35642">
              <w:rPr>
                <w:b/>
                <w:i/>
              </w:rPr>
              <w:t xml:space="preserve">co najmniej </w:t>
            </w:r>
            <w:r w:rsidRPr="00F35642">
              <w:t>według płci, wieku ofiary i sprawcy, relacji między ofiarą a sprawcą oraz rodzaju przestępstwa</w:t>
            </w:r>
            <w:r w:rsidRPr="00F35642">
              <w:rPr>
                <w:b/>
                <w:i/>
              </w:rPr>
              <w:t xml:space="preserve"> i okoliczności</w:t>
            </w:r>
            <w:r w:rsidRPr="00F35642">
              <w:rPr>
                <w:b/>
                <w:i/>
              </w:rPr>
              <w:t xml:space="preserve"> obciążających</w:t>
            </w:r>
            <w:r w:rsidRPr="00F35642">
              <w:t>:</w:t>
            </w:r>
          </w:p>
        </w:tc>
      </w:tr>
    </w:tbl>
    <w:p w:rsidR="004267B1" w:rsidRPr="00F35642" w:rsidRDefault="00F35642" w:rsidP="004267B1">
      <w:r w:rsidRPr="00F35642">
        <w:rPr>
          <w:rStyle w:val="HideTWBExt"/>
        </w:rPr>
        <w:t>&lt;/Amend&gt;</w:t>
      </w:r>
      <w:bookmarkEnd w:id="119"/>
    </w:p>
    <w:p w:rsidR="004267B1" w:rsidRPr="00F35642" w:rsidRDefault="00F35642" w:rsidP="004267B1">
      <w:pPr>
        <w:pStyle w:val="AMNumberTabs0"/>
      </w:pPr>
      <w:bookmarkStart w:id="120" w:name="AM9Compr3"/>
      <w:r w:rsidRPr="00F35642">
        <w:rPr>
          <w:rStyle w:val="HideTWBExt"/>
        </w:rPr>
        <w:t>&lt;Amend&gt;</w:t>
      </w:r>
      <w:r w:rsidRPr="00F35642">
        <w:t>Poprawka</w:t>
      </w:r>
      <w:r w:rsidRPr="00F35642">
        <w:tab/>
      </w:r>
      <w:r w:rsidRPr="00F35642">
        <w:tab/>
      </w:r>
      <w:r w:rsidRPr="00F35642">
        <w:rPr>
          <w:rStyle w:val="HideTWBExt"/>
        </w:rPr>
        <w:t>&lt;NumAm&gt;</w:t>
      </w:r>
      <w:r w:rsidRPr="00F35642">
        <w:t>124</w:t>
      </w:r>
      <w:r w:rsidRPr="00F35642">
        <w:rPr>
          <w:rStyle w:val="HideTWBExt"/>
        </w:rPr>
        <w:t>&lt;/NumAm&gt;</w:t>
      </w:r>
    </w:p>
    <w:p w:rsidR="004267B1" w:rsidRPr="00F35642" w:rsidRDefault="00F35642" w:rsidP="004267B1">
      <w:pPr>
        <w:pStyle w:val="NormalBold12b"/>
      </w:pPr>
      <w:r w:rsidRPr="00F35642">
        <w:rPr>
          <w:rStyle w:val="HideTWBExt"/>
        </w:rPr>
        <w:lastRenderedPageBreak/>
        <w:t>&lt;DocAmend&gt;</w:t>
      </w:r>
      <w:r w:rsidRPr="00F35642">
        <w:t>Wniosek dotyczący dyrektywy</w:t>
      </w:r>
      <w:r w:rsidRPr="00F35642">
        <w:rPr>
          <w:rStyle w:val="HideTWBExt"/>
        </w:rPr>
        <w:t>&lt;/DocAmend&gt;</w:t>
      </w:r>
    </w:p>
    <w:p w:rsidR="004267B1" w:rsidRPr="00F35642" w:rsidRDefault="00F35642" w:rsidP="009E162A">
      <w:pPr>
        <w:pStyle w:val="NormalBold"/>
      </w:pPr>
      <w:r w:rsidRPr="00F35642">
        <w:rPr>
          <w:rStyle w:val="HideTWBExt"/>
        </w:rPr>
        <w:t>&lt;Article&gt;</w:t>
      </w:r>
      <w:r w:rsidRPr="00F35642">
        <w:t>Artykuł 31 – ustęp 2 – litera b</w:t>
      </w:r>
      <w:r w:rsidRPr="00F3564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44CC" w:rsidRPr="00F35642" w:rsidTr="002438EE">
        <w:trPr>
          <w:trHeight w:hRule="exact" w:val="240"/>
          <w:jc w:val="center"/>
        </w:trPr>
        <w:tc>
          <w:tcPr>
            <w:tcW w:w="9752" w:type="dxa"/>
            <w:gridSpan w:val="2"/>
            <w:tcBorders>
              <w:top w:val="nil"/>
              <w:left w:val="nil"/>
              <w:bottom w:val="nil"/>
              <w:right w:val="nil"/>
            </w:tcBorders>
          </w:tcPr>
          <w:p w:rsidR="004267B1" w:rsidRPr="00F35642" w:rsidRDefault="004267B1" w:rsidP="002438EE"/>
        </w:tc>
      </w:tr>
      <w:tr w:rsidR="00EA44CC" w:rsidRPr="00F35642" w:rsidTr="002438EE">
        <w:trPr>
          <w:trHeight w:val="240"/>
          <w:jc w:val="center"/>
        </w:trPr>
        <w:tc>
          <w:tcPr>
            <w:tcW w:w="4876" w:type="dxa"/>
            <w:tcBorders>
              <w:top w:val="nil"/>
              <w:left w:val="nil"/>
              <w:bottom w:val="nil"/>
              <w:right w:val="nil"/>
            </w:tcBorders>
          </w:tcPr>
          <w:p w:rsidR="004267B1" w:rsidRPr="00F35642" w:rsidRDefault="00F35642" w:rsidP="002438EE">
            <w:pPr>
              <w:pStyle w:val="AmColumnHeading"/>
            </w:pPr>
            <w:r w:rsidRPr="00F35642">
              <w:t>Tekst proponowany przez Komisję</w:t>
            </w:r>
          </w:p>
        </w:tc>
        <w:tc>
          <w:tcPr>
            <w:tcW w:w="4876" w:type="dxa"/>
            <w:tcBorders>
              <w:top w:val="nil"/>
              <w:left w:val="nil"/>
              <w:bottom w:val="nil"/>
              <w:right w:val="nil"/>
            </w:tcBorders>
          </w:tcPr>
          <w:p w:rsidR="004267B1" w:rsidRPr="00F35642" w:rsidRDefault="00F35642" w:rsidP="002438EE">
            <w:pPr>
              <w:pStyle w:val="AmColumnHeading"/>
            </w:pPr>
            <w:r w:rsidRPr="00F35642">
              <w:t>Poprawka</w:t>
            </w:r>
          </w:p>
        </w:tc>
      </w:tr>
      <w:tr w:rsidR="00EA44CC" w:rsidRPr="00F35642" w:rsidTr="002438EE">
        <w:trPr>
          <w:jc w:val="center"/>
        </w:trPr>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roczną liczbę osób ściganych i skazanych za </w:t>
            </w:r>
            <w:r w:rsidRPr="00F35642">
              <w:t>przestępstwa, o których mowa w art. 3–9, pochodzącą z krajowych źródeł administracyjnych;</w:t>
            </w:r>
          </w:p>
        </w:tc>
        <w:tc>
          <w:tcPr>
            <w:tcW w:w="4876" w:type="dxa"/>
            <w:tcBorders>
              <w:top w:val="nil"/>
              <w:left w:val="nil"/>
              <w:bottom w:val="nil"/>
              <w:right w:val="nil"/>
            </w:tcBorders>
          </w:tcPr>
          <w:p w:rsidR="004267B1" w:rsidRPr="00F35642" w:rsidRDefault="00F35642" w:rsidP="002438EE">
            <w:pPr>
              <w:pStyle w:val="Normal6a"/>
            </w:pPr>
            <w:r w:rsidRPr="00F35642">
              <w:t>b)</w:t>
            </w:r>
            <w:r w:rsidRPr="00F35642">
              <w:tab/>
              <w:t xml:space="preserve">roczną liczbę </w:t>
            </w:r>
            <w:r w:rsidRPr="00F35642">
              <w:rPr>
                <w:b/>
                <w:i/>
              </w:rPr>
              <w:t xml:space="preserve">zgłoszonych przestępstw, </w:t>
            </w:r>
            <w:r w:rsidRPr="00F35642">
              <w:t>osób ściganych i skazanych za przestępstwa, o których mowa w art. 3–9, pochodzącą z krajowych źródeł administracyjnych;</w:t>
            </w:r>
          </w:p>
        </w:tc>
      </w:tr>
    </w:tbl>
    <w:p w:rsidR="004267B1" w:rsidRPr="00F35642" w:rsidRDefault="00F35642" w:rsidP="004267B1">
      <w:r w:rsidRPr="00F35642">
        <w:rPr>
          <w:rStyle w:val="HideTWBExt"/>
        </w:rPr>
        <w:t>&lt;/Amend&gt;</w:t>
      </w:r>
      <w:bookmarkEnd w:id="120"/>
    </w:p>
    <w:p w:rsidR="004267B1" w:rsidRPr="00F35642" w:rsidRDefault="004267B1" w:rsidP="004267B1">
      <w:pPr>
        <w:rPr>
          <w:rStyle w:val="HideTWBExt"/>
          <w:noProof w:val="0"/>
        </w:rPr>
      </w:pPr>
    </w:p>
    <w:p w:rsidR="004267B1" w:rsidRPr="00F35642" w:rsidRDefault="00F35642" w:rsidP="004267B1">
      <w:pPr>
        <w:pStyle w:val="AMNumberTabs0"/>
        <w:keepNext/>
      </w:pPr>
      <w:r w:rsidRPr="00F35642">
        <w:rPr>
          <w:rStyle w:val="HideTWBExt"/>
        </w:rPr>
        <w:t>&lt;/RepeatBlock-Amend&gt;</w:t>
      </w:r>
      <w:bookmarkEnd w:id="3"/>
    </w:p>
    <w:p w:rsidR="004267B1" w:rsidRPr="00F35642" w:rsidRDefault="004267B1" w:rsidP="004267B1">
      <w:pPr>
        <w:widowControl/>
        <w:sectPr w:rsidR="004267B1" w:rsidRPr="00F35642" w:rsidSect="0097035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F35642" w:rsidRDefault="004267B1" w:rsidP="004267B1">
      <w:pPr>
        <w:widowControl/>
      </w:pPr>
    </w:p>
    <w:p w:rsidR="004267B1" w:rsidRPr="00F35642" w:rsidRDefault="00F35642" w:rsidP="004267B1">
      <w:pPr>
        <w:pStyle w:val="PageHeadingNotTOC"/>
      </w:pPr>
      <w:bookmarkStart w:id="121" w:name="FootprintPageAD"/>
      <w:r w:rsidRPr="00F35642">
        <w:t>ZAŁĄCZNIK: PODMIOTY LUB OSOBY,</w:t>
      </w:r>
      <w:r w:rsidRPr="00F35642">
        <w:br/>
        <w:t>OD KTÓRYCH SPRAWOZDAWCZYNI OTRZYMAŁA INFORMACJE</w:t>
      </w:r>
    </w:p>
    <w:p w:rsidR="004267B1" w:rsidRPr="00F35642" w:rsidRDefault="00F35642" w:rsidP="004267B1">
      <w:pPr>
        <w:pStyle w:val="Normal24a"/>
      </w:pPr>
      <w:r w:rsidRPr="00F35642">
        <w:rPr>
          <w:rStyle w:val="HideTWBExt"/>
        </w:rPr>
        <w:t>&lt;FootprintIntro&gt;</w:t>
      </w:r>
      <w:r w:rsidRPr="00F35642">
        <w:t>Zgodnie z art. 8 załącznika I do Regulaminu sprawozdawczyni komisji opiniodawczej oświadcza, że przy sporządzaniu opinii otrzymał</w:t>
      </w:r>
      <w:r w:rsidRPr="00F35642">
        <w:t>a informacje od następujących podmiotów lub osób:</w:t>
      </w:r>
      <w:r w:rsidRPr="00F3564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A44CC" w:rsidRPr="00F35642" w:rsidTr="002438EE">
        <w:tc>
          <w:tcPr>
            <w:tcW w:w="9060" w:type="dxa"/>
            <w:shd w:val="clear" w:color="auto" w:fill="auto"/>
          </w:tcPr>
          <w:p w:rsidR="004267B1" w:rsidRPr="00F35642" w:rsidRDefault="00F35642" w:rsidP="002438EE">
            <w:pPr>
              <w:pStyle w:val="NormalBoldCenter"/>
            </w:pPr>
            <w:r w:rsidRPr="00F35642">
              <w:t>Podmiot lub osoba</w:t>
            </w:r>
          </w:p>
        </w:tc>
      </w:tr>
      <w:tr w:rsidR="00EA44CC" w:rsidRPr="00F35642" w:rsidTr="002438EE">
        <w:tc>
          <w:tcPr>
            <w:tcW w:w="9060" w:type="dxa"/>
            <w:shd w:val="clear" w:color="auto" w:fill="auto"/>
          </w:tcPr>
          <w:p w:rsidR="004267B1" w:rsidRPr="00F35642" w:rsidRDefault="00F35642" w:rsidP="002438EE">
            <w:pPr>
              <w:pStyle w:val="NormalBoldCenter"/>
              <w:jc w:val="left"/>
            </w:pPr>
            <w:r w:rsidRPr="00F35642">
              <w:rPr>
                <w:rStyle w:val="Strong"/>
                <w:shd w:val="clear" w:color="auto" w:fill="FFFFFF"/>
              </w:rPr>
              <w:t>The French Coordination for the European Women’s Lobby</w:t>
            </w:r>
          </w:p>
        </w:tc>
      </w:tr>
      <w:tr w:rsidR="00EA44CC" w:rsidRPr="00F35642" w:rsidTr="002438EE">
        <w:tc>
          <w:tcPr>
            <w:tcW w:w="9060" w:type="dxa"/>
            <w:shd w:val="clear" w:color="auto" w:fill="auto"/>
          </w:tcPr>
          <w:p w:rsidR="004267B1" w:rsidRPr="00F35642" w:rsidRDefault="00F35642" w:rsidP="002438EE">
            <w:pPr>
              <w:pStyle w:val="NormalSingle"/>
            </w:pPr>
            <w:r w:rsidRPr="00F35642">
              <w:t>ECLAG - Ending Child Sexual Abuse Group</w:t>
            </w:r>
          </w:p>
        </w:tc>
      </w:tr>
    </w:tbl>
    <w:p w:rsidR="004267B1" w:rsidRPr="00F35642" w:rsidRDefault="00F35642" w:rsidP="004267B1">
      <w:pPr>
        <w:pStyle w:val="Footprint12b"/>
      </w:pPr>
      <w:r w:rsidRPr="00F35642">
        <w:t xml:space="preserve">Powyższy wykaz został sporządzony na wyłączną odpowiedzialność </w:t>
      </w:r>
      <w:r w:rsidRPr="00F35642">
        <w:t>sprawozdawczyni komisji opiniodawczej.</w:t>
      </w:r>
    </w:p>
    <w:p w:rsidR="004267B1" w:rsidRPr="00F35642" w:rsidRDefault="004267B1" w:rsidP="004267B1"/>
    <w:bookmarkEnd w:id="121"/>
    <w:p w:rsidR="004267B1" w:rsidRPr="00F35642" w:rsidRDefault="00F35642" w:rsidP="004267B1">
      <w:r w:rsidRPr="00F35642">
        <w:br w:type="page"/>
      </w:r>
    </w:p>
    <w:p w:rsidR="004267B1" w:rsidRPr="00F35642" w:rsidRDefault="00F35642" w:rsidP="004267B1">
      <w:pPr>
        <w:pStyle w:val="PageHeadingNotTOC"/>
      </w:pPr>
      <w:bookmarkStart w:id="122" w:name="ProcPageAD"/>
      <w:r w:rsidRPr="00F35642">
        <w:lastRenderedPageBreak/>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 xml:space="preserve">Zwalczanie niegodziwego traktowania w celach seksualnych i wykorzystywania seksualnego dzieci oraz materiałów przedstawiających niegodziwe traktowanie dzieci w celach </w:t>
            </w:r>
            <w:r w:rsidRPr="00F35642">
              <w:rPr>
                <w:color w:val="000000"/>
                <w:sz w:val="20"/>
              </w:rPr>
              <w:t>seksualnych oraz zastąpienie decyzji ramowej Rady 2004/68/WSiSW (przekształcenie)</w:t>
            </w:r>
          </w:p>
        </w:tc>
      </w:tr>
      <w:tr w:rsidR="00EA44CC" w:rsidRPr="00F35642"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COM(2024)0060 – C9-0028/2024 – 2024/0035(COD)</w:t>
            </w:r>
          </w:p>
        </w:tc>
      </w:tr>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Komisje przedmiotowo właściwe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r>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Opinia wydana przez</w:t>
            </w:r>
          </w:p>
          <w:p w:rsidR="004267B1" w:rsidRPr="00F35642" w:rsidRDefault="00F35642" w:rsidP="002438EE">
            <w:pPr>
              <w:autoSpaceDE w:val="0"/>
              <w:autoSpaceDN w:val="0"/>
              <w:adjustRightInd w:val="0"/>
              <w:rPr>
                <w:color w:val="000000"/>
                <w:sz w:val="20"/>
                <w:szCs w:val="20"/>
              </w:rPr>
            </w:pPr>
            <w:r w:rsidRPr="00F35642">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FEMM</w:t>
            </w:r>
          </w:p>
          <w:p w:rsidR="004267B1" w:rsidRPr="00F35642" w:rsidRDefault="00F35642" w:rsidP="002438EE">
            <w:pPr>
              <w:autoSpaceDE w:val="0"/>
              <w:autoSpaceDN w:val="0"/>
              <w:adjustRightInd w:val="0"/>
              <w:rPr>
                <w:color w:val="000000"/>
                <w:sz w:val="20"/>
                <w:szCs w:val="20"/>
              </w:rPr>
            </w:pPr>
            <w:r w:rsidRPr="00F35642">
              <w:rPr>
                <w:color w:val="000000"/>
                <w:sz w:val="20"/>
              </w:rPr>
              <w:t>25.4.2024</w:t>
            </w:r>
          </w:p>
        </w:tc>
      </w:tr>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Sprawozdawczyni komisji opiniodawczej</w:t>
            </w:r>
          </w:p>
          <w:p w:rsidR="004267B1" w:rsidRPr="00F35642" w:rsidRDefault="00F35642" w:rsidP="002438EE">
            <w:pPr>
              <w:autoSpaceDE w:val="0"/>
              <w:autoSpaceDN w:val="0"/>
              <w:adjustRightInd w:val="0"/>
              <w:rPr>
                <w:color w:val="000000"/>
                <w:sz w:val="20"/>
                <w:szCs w:val="20"/>
              </w:rPr>
            </w:pPr>
            <w:r w:rsidRPr="00F35642">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Heléne Fritzon</w:t>
            </w:r>
          </w:p>
          <w:p w:rsidR="004267B1" w:rsidRPr="00F35642" w:rsidRDefault="00F35642" w:rsidP="002438EE">
            <w:pPr>
              <w:autoSpaceDE w:val="0"/>
              <w:autoSpaceDN w:val="0"/>
              <w:adjustRightInd w:val="0"/>
              <w:rPr>
                <w:color w:val="000000"/>
                <w:sz w:val="20"/>
                <w:szCs w:val="20"/>
              </w:rPr>
            </w:pPr>
            <w:r w:rsidRPr="00F35642">
              <w:rPr>
                <w:color w:val="000000"/>
                <w:sz w:val="20"/>
              </w:rPr>
              <w:t>21.11.2024</w:t>
            </w:r>
          </w:p>
        </w:tc>
      </w:tr>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r>
      <w:tr w:rsidR="00EA44CC" w:rsidRPr="00F35642"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F35642" w:rsidRDefault="004267B1" w:rsidP="002438EE">
            <w:pPr>
              <w:autoSpaceDE w:val="0"/>
              <w:autoSpaceDN w:val="0"/>
              <w:adjustRightInd w:val="0"/>
              <w:rPr>
                <w:rFonts w:ascii="sans-serif" w:hAnsi="sans-serif" w:cs="sans-serif"/>
                <w:color w:val="000000"/>
              </w:rPr>
            </w:pPr>
          </w:p>
        </w:tc>
      </w:tr>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w:t>
            </w:r>
          </w:p>
          <w:p w:rsidR="004267B1" w:rsidRPr="00F35642" w:rsidRDefault="00F35642" w:rsidP="002438EE">
            <w:pPr>
              <w:autoSpaceDE w:val="0"/>
              <w:autoSpaceDN w:val="0"/>
              <w:adjustRightInd w:val="0"/>
              <w:rPr>
                <w:color w:val="000000"/>
                <w:sz w:val="20"/>
                <w:szCs w:val="20"/>
              </w:rPr>
            </w:pPr>
            <w:r w:rsidRPr="00F35642">
              <w:rPr>
                <w:color w:val="000000"/>
                <w:sz w:val="20"/>
              </w:rPr>
              <w:t>–:</w:t>
            </w:r>
          </w:p>
          <w:p w:rsidR="004267B1" w:rsidRPr="00F35642" w:rsidRDefault="00F35642" w:rsidP="002438EE">
            <w:pPr>
              <w:autoSpaceDE w:val="0"/>
              <w:autoSpaceDN w:val="0"/>
              <w:adjustRightInd w:val="0"/>
              <w:rPr>
                <w:color w:val="000000"/>
                <w:sz w:val="20"/>
                <w:szCs w:val="20"/>
              </w:rPr>
            </w:pPr>
            <w:r w:rsidRPr="00F3564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25</w:t>
            </w:r>
          </w:p>
          <w:p w:rsidR="004267B1" w:rsidRPr="00F35642" w:rsidRDefault="00F35642" w:rsidP="002438EE">
            <w:pPr>
              <w:autoSpaceDE w:val="0"/>
              <w:autoSpaceDN w:val="0"/>
              <w:adjustRightInd w:val="0"/>
              <w:rPr>
                <w:color w:val="000000"/>
                <w:sz w:val="20"/>
                <w:szCs w:val="20"/>
              </w:rPr>
            </w:pPr>
            <w:r w:rsidRPr="00F35642">
              <w:rPr>
                <w:color w:val="000000"/>
                <w:sz w:val="20"/>
              </w:rPr>
              <w:t>2</w:t>
            </w:r>
          </w:p>
          <w:p w:rsidR="004267B1" w:rsidRPr="00F35642" w:rsidRDefault="00F35642" w:rsidP="002438EE">
            <w:pPr>
              <w:autoSpaceDE w:val="0"/>
              <w:autoSpaceDN w:val="0"/>
              <w:adjustRightInd w:val="0"/>
              <w:rPr>
                <w:color w:val="000000"/>
                <w:sz w:val="20"/>
                <w:szCs w:val="20"/>
              </w:rPr>
            </w:pPr>
            <w:r w:rsidRPr="00F35642">
              <w:rPr>
                <w:color w:val="000000"/>
                <w:sz w:val="20"/>
              </w:rPr>
              <w:t>4</w:t>
            </w:r>
          </w:p>
        </w:tc>
      </w:tr>
      <w:tr w:rsidR="00EA44CC" w:rsidRPr="00F35642"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 xml:space="preserve">Mathilde </w:t>
            </w:r>
            <w:r w:rsidRPr="00F35642">
              <w:rPr>
                <w:color w:val="000000"/>
                <w:sz w:val="20"/>
              </w:rPr>
              <w:t>Androuët, Irmhild Boßdorf, Margarita de la Pisa Carrión, Rosa Estaràs Ferragut, Viktória Ferenc, Heléne Fritzon, Lina Gálvez, Alexandra Geese, Arba Kokalari, Elena Kountoura, Judita Laššáková, Eleonora Meleti, Irene Montero, Carolina Morace, Alessandra Mor</w:t>
            </w:r>
            <w:r w:rsidRPr="00F35642">
              <w:rPr>
                <w:color w:val="000000"/>
                <w:sz w:val="20"/>
              </w:rPr>
              <w:t>etti, Maria Noichl, Mirosława Nykiel, Sirpa Pietikäinen, Emma Rafowicz, Benedetta Scuderi, Laurence Trochu, Maria Walsh, Lucia Yar, Dainius Žalimas</w:t>
            </w:r>
          </w:p>
        </w:tc>
      </w:tr>
      <w:tr w:rsidR="00EA44CC" w:rsidRPr="00F35642"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Veronika Cifrová Ostrihoňová, Elisabeth Grossmann, Verena Mert</w:t>
            </w:r>
            <w:r w:rsidRPr="00F35642">
              <w:rPr>
                <w:color w:val="000000"/>
                <w:sz w:val="20"/>
              </w:rPr>
              <w:t>ens, Jana Toom, Jadwiga Wiśniewska</w:t>
            </w:r>
          </w:p>
        </w:tc>
      </w:tr>
      <w:tr w:rsidR="00EA44CC" w:rsidRPr="00F35642"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b/>
                <w:bCs/>
                <w:color w:val="000000"/>
                <w:sz w:val="20"/>
                <w:szCs w:val="20"/>
              </w:rPr>
            </w:pPr>
            <w:r w:rsidRPr="00F35642">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F35642" w:rsidRDefault="00F35642" w:rsidP="002438EE">
            <w:pPr>
              <w:autoSpaceDE w:val="0"/>
              <w:autoSpaceDN w:val="0"/>
              <w:adjustRightInd w:val="0"/>
              <w:rPr>
                <w:color w:val="000000"/>
                <w:sz w:val="20"/>
                <w:szCs w:val="20"/>
              </w:rPr>
            </w:pPr>
            <w:r w:rsidRPr="00F35642">
              <w:rPr>
                <w:color w:val="000000"/>
                <w:sz w:val="20"/>
              </w:rPr>
              <w:t>Jorge Buxadé Villalba, Bert-Jan Ruissen</w:t>
            </w:r>
          </w:p>
        </w:tc>
      </w:tr>
    </w:tbl>
    <w:p w:rsidR="004267B1" w:rsidRPr="00F35642" w:rsidRDefault="004267B1" w:rsidP="004267B1"/>
    <w:bookmarkEnd w:id="122"/>
    <w:p w:rsidR="004267B1" w:rsidRPr="00F35642" w:rsidRDefault="004267B1" w:rsidP="004267B1">
      <w:pPr>
        <w:sectPr w:rsidR="004267B1" w:rsidRPr="00F35642"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F35642" w:rsidRDefault="00F35642" w:rsidP="004267B1">
      <w:pPr>
        <w:pStyle w:val="PageHeadingNotTOC"/>
      </w:pPr>
      <w:bookmarkStart w:id="123" w:name="RollCallPageAD"/>
      <w:r w:rsidRPr="00F35642">
        <w:lastRenderedPageBreak/>
        <w:t>GŁOSOWANIE KOŃCOWE W FORMIE GŁOSOWANIA IMIENNEGO</w:t>
      </w:r>
      <w:r w:rsidRPr="00F35642">
        <w:br/>
        <w:t xml:space="preserve">W </w:t>
      </w:r>
      <w:r w:rsidRPr="00F35642">
        <w:t>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A44CC" w:rsidRPr="00F35642" w:rsidTr="002438EE">
        <w:trPr>
          <w:cantSplit/>
        </w:trPr>
        <w:tc>
          <w:tcPr>
            <w:tcW w:w="1701" w:type="dxa"/>
            <w:shd w:val="pct10" w:color="000000" w:fill="FFFFFF"/>
            <w:vAlign w:val="center"/>
          </w:tcPr>
          <w:p w:rsidR="004267B1" w:rsidRPr="00F35642" w:rsidRDefault="00F35642" w:rsidP="002438EE">
            <w:pPr>
              <w:pStyle w:val="RollCallVotes"/>
            </w:pPr>
            <w:r w:rsidRPr="00F35642">
              <w:t>25</w:t>
            </w:r>
          </w:p>
        </w:tc>
        <w:tc>
          <w:tcPr>
            <w:tcW w:w="7371" w:type="dxa"/>
            <w:shd w:val="pct10" w:color="000000" w:fill="FFFFFF"/>
          </w:tcPr>
          <w:p w:rsidR="004267B1" w:rsidRPr="00F35642" w:rsidRDefault="00F35642" w:rsidP="002438EE">
            <w:pPr>
              <w:pStyle w:val="RollCallSymbols14pt"/>
            </w:pPr>
            <w:r w:rsidRPr="00F35642">
              <w:t>+</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NI</w:t>
            </w:r>
          </w:p>
        </w:tc>
        <w:tc>
          <w:tcPr>
            <w:tcW w:w="7371" w:type="dxa"/>
            <w:shd w:val="clear" w:color="auto" w:fill="FFFFFF"/>
          </w:tcPr>
          <w:p w:rsidR="004267B1" w:rsidRPr="00F35642" w:rsidRDefault="00F35642" w:rsidP="002438EE">
            <w:pPr>
              <w:pStyle w:val="RollCallTable"/>
            </w:pPr>
            <w:r w:rsidRPr="00F35642">
              <w:t>Judita Laššáková</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PPE</w:t>
            </w:r>
          </w:p>
        </w:tc>
        <w:tc>
          <w:tcPr>
            <w:tcW w:w="7371" w:type="dxa"/>
            <w:shd w:val="clear" w:color="auto" w:fill="FFFFFF"/>
          </w:tcPr>
          <w:p w:rsidR="004267B1" w:rsidRPr="00F35642" w:rsidRDefault="00F35642" w:rsidP="002438EE">
            <w:pPr>
              <w:pStyle w:val="RollCallTable"/>
            </w:pPr>
            <w:r w:rsidRPr="00F35642">
              <w:t>Rosa Estaràs Ferragut, Arba Kokalari, Eleonora Meleti, Verena Mertens, Mirosława Nykiel, Sirpa Pietikäinen, Maria Walsh</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PfE</w:t>
            </w:r>
          </w:p>
        </w:tc>
        <w:tc>
          <w:tcPr>
            <w:tcW w:w="7371" w:type="dxa"/>
            <w:shd w:val="clear" w:color="auto" w:fill="FFFFFF"/>
          </w:tcPr>
          <w:p w:rsidR="004267B1" w:rsidRPr="00F35642" w:rsidRDefault="00F35642" w:rsidP="002438EE">
            <w:pPr>
              <w:pStyle w:val="RollCallTable"/>
            </w:pPr>
            <w:r w:rsidRPr="00F35642">
              <w:t>Mathilde Androuët, Viktória Ferenc</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Renew</w:t>
            </w:r>
          </w:p>
        </w:tc>
        <w:tc>
          <w:tcPr>
            <w:tcW w:w="7371" w:type="dxa"/>
            <w:shd w:val="clear" w:color="auto" w:fill="FFFFFF"/>
          </w:tcPr>
          <w:p w:rsidR="004267B1" w:rsidRPr="00F35642" w:rsidRDefault="00F35642" w:rsidP="002438EE">
            <w:pPr>
              <w:pStyle w:val="RollCallTable"/>
            </w:pPr>
            <w:r w:rsidRPr="00F35642">
              <w:t xml:space="preserve">Veronika Cifrová Ostrihoňová, Jana </w:t>
            </w:r>
            <w:r w:rsidRPr="00F35642">
              <w:t>Toom, Lucia Yar, Dainius Žalimas</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S&amp;D</w:t>
            </w:r>
          </w:p>
        </w:tc>
        <w:tc>
          <w:tcPr>
            <w:tcW w:w="7371" w:type="dxa"/>
            <w:shd w:val="clear" w:color="auto" w:fill="FFFFFF"/>
          </w:tcPr>
          <w:p w:rsidR="004267B1" w:rsidRPr="00F35642" w:rsidRDefault="00F35642" w:rsidP="002438EE">
            <w:pPr>
              <w:pStyle w:val="RollCallTable"/>
            </w:pPr>
            <w:r w:rsidRPr="00F35642">
              <w:t>Heléne Fritzon, Lina Gálvez, Elisabeth Grossmann, Alessandra Moretti, Maria Noichl, Emma Rafowicz</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The Left</w:t>
            </w:r>
          </w:p>
        </w:tc>
        <w:tc>
          <w:tcPr>
            <w:tcW w:w="7371" w:type="dxa"/>
            <w:shd w:val="clear" w:color="auto" w:fill="FFFFFF"/>
          </w:tcPr>
          <w:p w:rsidR="004267B1" w:rsidRPr="00F35642" w:rsidRDefault="00F35642" w:rsidP="002438EE">
            <w:pPr>
              <w:pStyle w:val="RollCallTable"/>
            </w:pPr>
            <w:r w:rsidRPr="00F35642">
              <w:t>Elena Kountoura, Irene Montero, Carolina Morace</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Verts/ALE</w:t>
            </w:r>
          </w:p>
        </w:tc>
        <w:tc>
          <w:tcPr>
            <w:tcW w:w="7371" w:type="dxa"/>
            <w:shd w:val="clear" w:color="auto" w:fill="FFFFFF"/>
          </w:tcPr>
          <w:p w:rsidR="004267B1" w:rsidRPr="00F35642" w:rsidRDefault="00F35642" w:rsidP="002438EE">
            <w:pPr>
              <w:pStyle w:val="RollCallTable"/>
            </w:pPr>
            <w:r w:rsidRPr="00F35642">
              <w:t>Alexandra Geese, Benedetta Scuderi</w:t>
            </w:r>
          </w:p>
        </w:tc>
      </w:tr>
    </w:tbl>
    <w:p w:rsidR="004267B1" w:rsidRPr="00F35642"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A44CC" w:rsidRPr="00F35642" w:rsidTr="002438EE">
        <w:trPr>
          <w:cantSplit/>
        </w:trPr>
        <w:tc>
          <w:tcPr>
            <w:tcW w:w="1701" w:type="dxa"/>
            <w:shd w:val="pct10" w:color="000000" w:fill="FFFFFF"/>
            <w:vAlign w:val="center"/>
          </w:tcPr>
          <w:p w:rsidR="004267B1" w:rsidRPr="00F35642" w:rsidRDefault="00F35642" w:rsidP="002438EE">
            <w:pPr>
              <w:pStyle w:val="RollCallVotes"/>
            </w:pPr>
            <w:r w:rsidRPr="00F35642">
              <w:t>2</w:t>
            </w:r>
          </w:p>
        </w:tc>
        <w:tc>
          <w:tcPr>
            <w:tcW w:w="7371" w:type="dxa"/>
            <w:shd w:val="pct10" w:color="000000" w:fill="FFFFFF"/>
          </w:tcPr>
          <w:p w:rsidR="004267B1" w:rsidRPr="00F35642" w:rsidRDefault="00F35642" w:rsidP="002438EE">
            <w:pPr>
              <w:pStyle w:val="RollCallSymbols14pt"/>
            </w:pPr>
            <w:r w:rsidRPr="00F35642">
              <w:t>-</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PfE</w:t>
            </w:r>
          </w:p>
        </w:tc>
        <w:tc>
          <w:tcPr>
            <w:tcW w:w="7371" w:type="dxa"/>
            <w:shd w:val="clear" w:color="auto" w:fill="FFFFFF"/>
          </w:tcPr>
          <w:p w:rsidR="004267B1" w:rsidRPr="00F35642" w:rsidRDefault="00F35642" w:rsidP="002438EE">
            <w:pPr>
              <w:pStyle w:val="RollCallTable"/>
            </w:pPr>
            <w:r w:rsidRPr="00F35642">
              <w:t>Jorge</w:t>
            </w:r>
            <w:r w:rsidRPr="00F35642">
              <w:t xml:space="preserve"> Buxadé Villalba, Margarita de la Pisa Carrión</w:t>
            </w:r>
          </w:p>
        </w:tc>
      </w:tr>
    </w:tbl>
    <w:p w:rsidR="004267B1" w:rsidRPr="00F35642"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A44CC" w:rsidRPr="00F35642" w:rsidTr="002438EE">
        <w:trPr>
          <w:cantSplit/>
        </w:trPr>
        <w:tc>
          <w:tcPr>
            <w:tcW w:w="1701" w:type="dxa"/>
            <w:shd w:val="pct10" w:color="000000" w:fill="FFFFFF"/>
            <w:vAlign w:val="center"/>
          </w:tcPr>
          <w:p w:rsidR="004267B1" w:rsidRPr="00F35642" w:rsidRDefault="00F35642" w:rsidP="002438EE">
            <w:pPr>
              <w:pStyle w:val="RollCallVotes"/>
            </w:pPr>
            <w:r w:rsidRPr="00F35642">
              <w:t>4</w:t>
            </w:r>
          </w:p>
        </w:tc>
        <w:tc>
          <w:tcPr>
            <w:tcW w:w="7371" w:type="dxa"/>
            <w:shd w:val="pct10" w:color="000000" w:fill="FFFFFF"/>
          </w:tcPr>
          <w:p w:rsidR="004267B1" w:rsidRPr="00F35642" w:rsidRDefault="00F35642" w:rsidP="002438EE">
            <w:pPr>
              <w:pStyle w:val="RollCallSymbols14pt"/>
            </w:pPr>
            <w:r w:rsidRPr="00F35642">
              <w:t>0</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ECR</w:t>
            </w:r>
          </w:p>
        </w:tc>
        <w:tc>
          <w:tcPr>
            <w:tcW w:w="7371" w:type="dxa"/>
            <w:shd w:val="clear" w:color="auto" w:fill="FFFFFF"/>
          </w:tcPr>
          <w:p w:rsidR="004267B1" w:rsidRPr="00F35642" w:rsidRDefault="00F35642" w:rsidP="002438EE">
            <w:pPr>
              <w:pStyle w:val="RollCallTable"/>
            </w:pPr>
            <w:r w:rsidRPr="00F35642">
              <w:t>Bert-Jan Ruissen, Laurence Trochu, Jadwiga Wiśniewska</w:t>
            </w:r>
          </w:p>
        </w:tc>
      </w:tr>
      <w:tr w:rsidR="00EA44CC" w:rsidRPr="00F35642" w:rsidTr="002438EE">
        <w:trPr>
          <w:cantSplit/>
        </w:trPr>
        <w:tc>
          <w:tcPr>
            <w:tcW w:w="1701" w:type="dxa"/>
            <w:shd w:val="clear" w:color="auto" w:fill="FFFFFF"/>
          </w:tcPr>
          <w:p w:rsidR="004267B1" w:rsidRPr="00F35642" w:rsidRDefault="00F35642" w:rsidP="002438EE">
            <w:pPr>
              <w:pStyle w:val="RollCallTable"/>
            </w:pPr>
            <w:r w:rsidRPr="00F35642">
              <w:t>ESN</w:t>
            </w:r>
          </w:p>
        </w:tc>
        <w:tc>
          <w:tcPr>
            <w:tcW w:w="7371" w:type="dxa"/>
            <w:shd w:val="clear" w:color="auto" w:fill="FFFFFF"/>
          </w:tcPr>
          <w:p w:rsidR="004267B1" w:rsidRPr="00F35642" w:rsidRDefault="00F35642" w:rsidP="002438EE">
            <w:pPr>
              <w:pStyle w:val="RollCallTable"/>
            </w:pPr>
            <w:r w:rsidRPr="00F35642">
              <w:t>Irmhild Boßdorf</w:t>
            </w:r>
          </w:p>
        </w:tc>
      </w:tr>
    </w:tbl>
    <w:p w:rsidR="004267B1" w:rsidRPr="00F35642" w:rsidRDefault="004267B1" w:rsidP="004267B1">
      <w:pPr>
        <w:pStyle w:val="Normal12a"/>
      </w:pPr>
    </w:p>
    <w:p w:rsidR="004267B1" w:rsidRPr="00F35642" w:rsidRDefault="00F35642" w:rsidP="004267B1">
      <w:r w:rsidRPr="00F35642">
        <w:t>Objaśnienie używanych znaków:</w:t>
      </w:r>
    </w:p>
    <w:p w:rsidR="004267B1" w:rsidRPr="00F35642" w:rsidRDefault="00F35642" w:rsidP="004267B1">
      <w:pPr>
        <w:pStyle w:val="RollCallTabs"/>
      </w:pPr>
      <w:r w:rsidRPr="00F35642">
        <w:t>+</w:t>
      </w:r>
      <w:r w:rsidRPr="00F35642">
        <w:tab/>
        <w:t>:</w:t>
      </w:r>
      <w:r w:rsidRPr="00F35642">
        <w:tab/>
        <w:t>za</w:t>
      </w:r>
    </w:p>
    <w:p w:rsidR="004267B1" w:rsidRPr="00F35642" w:rsidRDefault="00F35642" w:rsidP="004267B1">
      <w:pPr>
        <w:pStyle w:val="RollCallTabs"/>
      </w:pPr>
      <w:r w:rsidRPr="00F35642">
        <w:t>-</w:t>
      </w:r>
      <w:r w:rsidRPr="00F35642">
        <w:tab/>
        <w:t>:</w:t>
      </w:r>
      <w:r w:rsidRPr="00F35642">
        <w:tab/>
        <w:t>przeciw</w:t>
      </w:r>
    </w:p>
    <w:p w:rsidR="004267B1" w:rsidRPr="00F35642" w:rsidRDefault="00F35642" w:rsidP="004267B1">
      <w:pPr>
        <w:pStyle w:val="RollCallTabs"/>
      </w:pPr>
      <w:r w:rsidRPr="00F35642">
        <w:t>0</w:t>
      </w:r>
      <w:r w:rsidRPr="00F35642">
        <w:tab/>
        <w:t>:</w:t>
      </w:r>
      <w:r w:rsidRPr="00F35642">
        <w:tab/>
        <w:t>wstrzymało się</w:t>
      </w:r>
    </w:p>
    <w:p w:rsidR="004267B1" w:rsidRPr="00F35642" w:rsidRDefault="004267B1" w:rsidP="004267B1"/>
    <w:bookmarkEnd w:id="123"/>
    <w:p w:rsidR="004267B1" w:rsidRPr="00F35642" w:rsidRDefault="004267B1" w:rsidP="004267B1"/>
    <w:p w:rsidR="00DB56E4" w:rsidRPr="00F35642" w:rsidRDefault="00DB56E4" w:rsidP="004267B1">
      <w:pPr>
        <w:pStyle w:val="CoverReference"/>
      </w:pPr>
    </w:p>
    <w:sectPr w:rsidR="00DB56E4" w:rsidRPr="00F35642"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7035C" w:rsidRDefault="00F35642">
      <w:r w:rsidRPr="0097035C">
        <w:separator/>
      </w:r>
    </w:p>
  </w:endnote>
  <w:endnote w:type="continuationSeparator" w:id="0">
    <w:p w:rsidR="00000000" w:rsidRPr="0097035C" w:rsidRDefault="00F35642">
      <w:r w:rsidRPr="009703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35C" w:rsidRPr="0097035C" w:rsidRDefault="0097035C" w:rsidP="0097035C">
    <w:pPr>
      <w:pStyle w:val="EPFooter"/>
    </w:pPr>
    <w:r w:rsidRPr="0097035C">
      <w:t>PE</w:t>
    </w:r>
    <w:r w:rsidRPr="0097035C">
      <w:rPr>
        <w:rStyle w:val="HideTWBExt"/>
      </w:rPr>
      <w:t>&lt;NoPE&gt;</w:t>
    </w:r>
    <w:r w:rsidRPr="0097035C">
      <w:t>766.976</w:t>
    </w:r>
    <w:r w:rsidRPr="0097035C">
      <w:rPr>
        <w:rStyle w:val="HideTWBExt"/>
      </w:rPr>
      <w:t>&lt;/NoPE&gt;&lt;Version&gt;</w:t>
    </w:r>
    <w:r w:rsidRPr="0097035C">
      <w:t>v02-00</w:t>
    </w:r>
    <w:r w:rsidRPr="0097035C">
      <w:rPr>
        <w:rStyle w:val="HideTWBExt"/>
      </w:rPr>
      <w:t>&lt;/Version&gt;</w:t>
    </w:r>
    <w:r w:rsidRPr="0097035C">
      <w:tab/>
    </w:r>
    <w:r w:rsidRPr="0097035C">
      <w:fldChar w:fldCharType="begin"/>
    </w:r>
    <w:r w:rsidRPr="0097035C">
      <w:instrText xml:space="preserve"> PAGE  \* MERGEFORMAT </w:instrText>
    </w:r>
    <w:r w:rsidRPr="0097035C">
      <w:fldChar w:fldCharType="separate"/>
    </w:r>
    <w:r w:rsidR="00F35642">
      <w:rPr>
        <w:noProof/>
      </w:rPr>
      <w:t>12</w:t>
    </w:r>
    <w:r w:rsidRPr="0097035C">
      <w:fldChar w:fldCharType="end"/>
    </w:r>
    <w:r w:rsidRPr="0097035C">
      <w:t>/</w:t>
    </w:r>
    <w:fldSimple w:instr=" NUMPAGES  \* MERGEFORMAT ">
      <w:r w:rsidR="00F35642">
        <w:rPr>
          <w:noProof/>
        </w:rPr>
        <w:t>74</w:t>
      </w:r>
    </w:fldSimple>
    <w:r w:rsidRPr="0097035C">
      <w:tab/>
    </w:r>
    <w:r w:rsidRPr="0097035C">
      <w:rPr>
        <w:rStyle w:val="HideTWBExt"/>
      </w:rPr>
      <w:t>&lt;PathFdR&gt;</w:t>
    </w:r>
    <w:r w:rsidRPr="0097035C">
      <w:t>AD\1316167PL.docx</w:t>
    </w:r>
    <w:r w:rsidRPr="0097035C">
      <w:rPr>
        <w:rStyle w:val="HideTWBExt"/>
      </w:rPr>
      <w:t>&lt;/PathFdR&gt;</w:t>
    </w:r>
  </w:p>
  <w:p w:rsidR="004267B1" w:rsidRPr="0097035C" w:rsidRDefault="0097035C" w:rsidP="0097035C">
    <w:pPr>
      <w:pStyle w:val="EPFooter2"/>
    </w:pPr>
    <w:r w:rsidRPr="0097035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35C" w:rsidRPr="0097035C" w:rsidRDefault="0097035C" w:rsidP="0097035C">
    <w:pPr>
      <w:pStyle w:val="EPFooter"/>
    </w:pPr>
    <w:r w:rsidRPr="0097035C">
      <w:rPr>
        <w:rStyle w:val="HideTWBExt"/>
      </w:rPr>
      <w:t>&lt;PathFdR&gt;</w:t>
    </w:r>
    <w:r w:rsidRPr="0097035C">
      <w:t>AD\1316167PL.docx</w:t>
    </w:r>
    <w:r w:rsidRPr="0097035C">
      <w:rPr>
        <w:rStyle w:val="HideTWBExt"/>
      </w:rPr>
      <w:t>&lt;/PathFdR&gt;</w:t>
    </w:r>
    <w:r w:rsidRPr="0097035C">
      <w:tab/>
    </w:r>
    <w:r w:rsidRPr="0097035C">
      <w:fldChar w:fldCharType="begin"/>
    </w:r>
    <w:r w:rsidRPr="0097035C">
      <w:instrText xml:space="preserve"> PAGE  \* MERGEFORMAT </w:instrText>
    </w:r>
    <w:r w:rsidRPr="0097035C">
      <w:fldChar w:fldCharType="separate"/>
    </w:r>
    <w:r w:rsidR="00F35642">
      <w:rPr>
        <w:noProof/>
      </w:rPr>
      <w:t>11</w:t>
    </w:r>
    <w:r w:rsidRPr="0097035C">
      <w:fldChar w:fldCharType="end"/>
    </w:r>
    <w:r w:rsidRPr="0097035C">
      <w:t>/</w:t>
    </w:r>
    <w:fldSimple w:instr=" NUMPAGES  \* MERGEFORMAT ">
      <w:r w:rsidR="00F35642">
        <w:rPr>
          <w:noProof/>
        </w:rPr>
        <w:t>74</w:t>
      </w:r>
    </w:fldSimple>
    <w:r w:rsidRPr="0097035C">
      <w:tab/>
      <w:t>PE</w:t>
    </w:r>
    <w:r w:rsidRPr="0097035C">
      <w:rPr>
        <w:rStyle w:val="HideTWBExt"/>
      </w:rPr>
      <w:t>&lt;NoPE&gt;</w:t>
    </w:r>
    <w:r w:rsidRPr="0097035C">
      <w:t>766.976</w:t>
    </w:r>
    <w:r w:rsidRPr="0097035C">
      <w:rPr>
        <w:rStyle w:val="HideTWBExt"/>
      </w:rPr>
      <w:t>&lt;/NoPE&gt;&lt;Version&gt;</w:t>
    </w:r>
    <w:r w:rsidRPr="0097035C">
      <w:t>v02-00</w:t>
    </w:r>
    <w:r w:rsidRPr="0097035C">
      <w:rPr>
        <w:rStyle w:val="HideTWBExt"/>
      </w:rPr>
      <w:t>&lt;/Version&gt;</w:t>
    </w:r>
  </w:p>
  <w:p w:rsidR="004267B1" w:rsidRPr="0097035C" w:rsidRDefault="0097035C" w:rsidP="0097035C">
    <w:pPr>
      <w:pStyle w:val="EPFooter2"/>
    </w:pPr>
    <w:r w:rsidRPr="0097035C">
      <w:tab/>
    </w:r>
    <w:r w:rsidRPr="0097035C">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35C" w:rsidRPr="0097035C" w:rsidRDefault="0097035C" w:rsidP="0097035C">
    <w:pPr>
      <w:pStyle w:val="EPFooter"/>
    </w:pPr>
    <w:r w:rsidRPr="0097035C">
      <w:rPr>
        <w:rStyle w:val="HideTWBExt"/>
      </w:rPr>
      <w:t>&lt;PathFdR&gt;</w:t>
    </w:r>
    <w:r w:rsidRPr="0097035C">
      <w:t>AD\1316167PL.docx</w:t>
    </w:r>
    <w:r w:rsidRPr="0097035C">
      <w:rPr>
        <w:rStyle w:val="HideTWBExt"/>
      </w:rPr>
      <w:t>&lt;/PathFdR&gt;</w:t>
    </w:r>
    <w:r w:rsidRPr="0097035C">
      <w:tab/>
    </w:r>
    <w:r w:rsidRPr="0097035C">
      <w:tab/>
      <w:t>PE</w:t>
    </w:r>
    <w:r w:rsidRPr="0097035C">
      <w:rPr>
        <w:rStyle w:val="HideTWBExt"/>
      </w:rPr>
      <w:t>&lt;NoPE&gt;</w:t>
    </w:r>
    <w:r w:rsidRPr="0097035C">
      <w:t>766.976</w:t>
    </w:r>
    <w:r w:rsidRPr="0097035C">
      <w:rPr>
        <w:rStyle w:val="HideTWBExt"/>
      </w:rPr>
      <w:t>&lt;/NoPE&gt;&lt;Version&gt;</w:t>
    </w:r>
    <w:r w:rsidRPr="0097035C">
      <w:t>v02-00</w:t>
    </w:r>
    <w:r w:rsidRPr="0097035C">
      <w:rPr>
        <w:rStyle w:val="HideTWBExt"/>
      </w:rPr>
      <w:t>&lt;/Version&gt;</w:t>
    </w:r>
  </w:p>
  <w:p w:rsidR="004267B1" w:rsidRPr="0097035C" w:rsidRDefault="0097035C" w:rsidP="0097035C">
    <w:pPr>
      <w:pStyle w:val="EPFooter2"/>
    </w:pPr>
    <w:r w:rsidRPr="0097035C">
      <w:t>PL</w:t>
    </w:r>
    <w:r w:rsidRPr="0097035C">
      <w:tab/>
    </w:r>
    <w:r w:rsidRPr="0097035C">
      <w:rPr>
        <w:b w:val="0"/>
        <w:i/>
        <w:color w:val="C0C0C0"/>
        <w:sz w:val="22"/>
      </w:rPr>
      <w:t>Zjednoczona w różnorodności</w:t>
    </w:r>
    <w:r w:rsidRPr="0097035C">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97035C" w:rsidRDefault="00F35642" w:rsidP="00603E04">
    <w:pPr>
      <w:pStyle w:val="EPFooter"/>
    </w:pPr>
    <w:r w:rsidRPr="0097035C">
      <w:rPr>
        <w:rStyle w:val="HideTWBExt"/>
      </w:rPr>
      <w:t>&lt;PathFdR&gt;</w:t>
    </w:r>
    <w:r w:rsidRPr="0097035C">
      <w:t>AD\1316167EN.docx</w:t>
    </w:r>
    <w:r w:rsidRPr="0097035C">
      <w:rPr>
        <w:rStyle w:val="HideTWBExt"/>
      </w:rPr>
      <w:t>&lt;/PathFdR&gt;</w:t>
    </w:r>
    <w:r w:rsidRPr="0097035C">
      <w:tab/>
    </w:r>
    <w:r w:rsidRPr="0097035C">
      <w:tab/>
      <w:t>PE</w:t>
    </w:r>
    <w:r w:rsidRPr="0097035C">
      <w:rPr>
        <w:rStyle w:val="HideTWBExt"/>
      </w:rPr>
      <w:t>&lt;NoPE&gt;</w:t>
    </w:r>
    <w:r w:rsidRPr="0097035C">
      <w:t>766.976</w:t>
    </w:r>
    <w:r w:rsidRPr="0097035C">
      <w:rPr>
        <w:rStyle w:val="HideTWBExt"/>
      </w:rPr>
      <w:t>&lt;/NoPE&gt;&lt;Version&gt;</w:t>
    </w:r>
    <w:r w:rsidRPr="0097035C">
      <w:t>v02-00</w:t>
    </w:r>
    <w:r w:rsidRPr="0097035C">
      <w:rPr>
        <w:rStyle w:val="HideTWBExt"/>
      </w:rPr>
      <w:t>&lt;/Version&gt;</w:t>
    </w:r>
  </w:p>
  <w:p w:rsidR="00BA2142" w:rsidRPr="0097035C" w:rsidRDefault="00F35642" w:rsidP="00603E04">
    <w:pPr>
      <w:pStyle w:val="EPFooter2"/>
    </w:pPr>
    <w:r w:rsidRPr="0097035C">
      <w:t>EN</w:t>
    </w:r>
    <w:r w:rsidRPr="0097035C">
      <w:tab/>
    </w:r>
    <w:r w:rsidRPr="0097035C">
      <w:rPr>
        <w:b w:val="0"/>
        <w:i/>
        <w:color w:val="C0C0C0"/>
        <w:sz w:val="22"/>
      </w:rPr>
      <w:t>United in diversity</w:t>
    </w:r>
    <w:r w:rsidRPr="0097035C">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7035C" w:rsidRDefault="00F35642">
      <w:r w:rsidRPr="0097035C">
        <w:separator/>
      </w:r>
    </w:p>
  </w:footnote>
  <w:footnote w:type="continuationSeparator" w:id="0">
    <w:p w:rsidR="00000000" w:rsidRPr="0097035C" w:rsidRDefault="00F35642">
      <w:r w:rsidRPr="009703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642" w:rsidRDefault="00F35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642" w:rsidRDefault="00F356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642" w:rsidRDefault="00F356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N"/>
    <w:docVar w:name="TXTLANGUEMIN" w:val="en"/>
    <w:docVar w:name="TXTNRC" w:val="0028/2024"/>
    <w:docVar w:name="TXTNRCOM" w:val="(2024)0060"/>
    <w:docVar w:name="TXTNRFIRSTAM" w:val="1"/>
    <w:docVar w:name="TXTNRLASTAM" w:val="124"/>
    <w:docVar w:name="TXTNRPE" w:val="766.976"/>
    <w:docVar w:name="TXTNRPROC" w:val="2024/0035"/>
    <w:docVar w:name="TXTPEorAP" w:val="PE"/>
    <w:docVar w:name="TXTROUTE" w:val="AD\1316167EN.docx"/>
    <w:docVar w:name="TXTVERSION" w:val="02-00"/>
  </w:docVars>
  <w:rsids>
    <w:rsidRoot w:val="0099532D"/>
    <w:rsid w:val="00026559"/>
    <w:rsid w:val="00027FA8"/>
    <w:rsid w:val="0004474F"/>
    <w:rsid w:val="00082EC4"/>
    <w:rsid w:val="00090082"/>
    <w:rsid w:val="00095CD0"/>
    <w:rsid w:val="000B5609"/>
    <w:rsid w:val="000D44A6"/>
    <w:rsid w:val="000F04E0"/>
    <w:rsid w:val="00122C05"/>
    <w:rsid w:val="00134974"/>
    <w:rsid w:val="001414E7"/>
    <w:rsid w:val="00141CD7"/>
    <w:rsid w:val="001616BD"/>
    <w:rsid w:val="001820A9"/>
    <w:rsid w:val="00186289"/>
    <w:rsid w:val="00191D6B"/>
    <w:rsid w:val="001A0556"/>
    <w:rsid w:val="001A05DC"/>
    <w:rsid w:val="001B0A1E"/>
    <w:rsid w:val="001C0886"/>
    <w:rsid w:val="001D5154"/>
    <w:rsid w:val="001E3AC4"/>
    <w:rsid w:val="001F1A17"/>
    <w:rsid w:val="0020077A"/>
    <w:rsid w:val="0023131B"/>
    <w:rsid w:val="0023244A"/>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7035C"/>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7F01"/>
    <w:rsid w:val="00E51F42"/>
    <w:rsid w:val="00E54CE2"/>
    <w:rsid w:val="00E77FF5"/>
    <w:rsid w:val="00E94D64"/>
    <w:rsid w:val="00EA1203"/>
    <w:rsid w:val="00EA3802"/>
    <w:rsid w:val="00EA44CC"/>
    <w:rsid w:val="00ED309A"/>
    <w:rsid w:val="00EF1432"/>
    <w:rsid w:val="00EF33D5"/>
    <w:rsid w:val="00F15744"/>
    <w:rsid w:val="00F24D40"/>
    <w:rsid w:val="00F35642"/>
    <w:rsid w:val="00F43C3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C6C28"/>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pl-PL"/>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50748-940E-4D6D-A230-21E01294C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17471</Words>
  <Characters>118796</Characters>
  <Application>Microsoft Office Word</Application>
  <DocSecurity>0</DocSecurity>
  <Lines>4388</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2025-03-27T13:54:00Z</dcterms:created>
  <dcterms:modified xsi:type="dcterms:W3CDTF">2025-03-27T13:54:00Z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AD\1316167PL.docx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14:54</vt:lpwstr>
  </property>
</Properties>
</file>