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23ACB" w:rsidRPr="00106C58" w:rsidTr="00095CD0">
        <w:trPr>
          <w:trHeight w:hRule="exact" w:val="1418"/>
        </w:trPr>
        <w:tc>
          <w:tcPr>
            <w:tcW w:w="6804" w:type="dxa"/>
            <w:shd w:val="clear" w:color="auto" w:fill="auto"/>
            <w:vAlign w:val="center"/>
          </w:tcPr>
          <w:p w:rsidR="00BA3E40" w:rsidRPr="00106C58" w:rsidRDefault="0046266E" w:rsidP="00095CD0">
            <w:pPr>
              <w:pStyle w:val="EPName"/>
            </w:pPr>
            <w:r w:rsidRPr="00106C58">
              <w:t>Parlamento Europeu</w:t>
            </w:r>
          </w:p>
          <w:p w:rsidR="00BA3E40" w:rsidRPr="00106C58" w:rsidRDefault="0046266E" w:rsidP="00506BDC">
            <w:pPr>
              <w:pStyle w:val="EPTerm"/>
            </w:pPr>
            <w:r w:rsidRPr="00106C58">
              <w:t>2024</w:t>
            </w:r>
            <w:r>
              <w:noBreakHyphen/>
            </w:r>
            <w:r w:rsidRPr="00106C58">
              <w:t>2029</w:t>
            </w:r>
          </w:p>
        </w:tc>
        <w:tc>
          <w:tcPr>
            <w:tcW w:w="2268" w:type="dxa"/>
            <w:shd w:val="clear" w:color="auto" w:fill="auto"/>
          </w:tcPr>
          <w:p w:rsidR="00BA3E40" w:rsidRPr="00106C58" w:rsidRDefault="0046266E" w:rsidP="00095CD0">
            <w:pPr>
              <w:pStyle w:val="EPLogo"/>
            </w:pPr>
            <w:r w:rsidRPr="00106C5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06C58" w:rsidRDefault="00F24D40" w:rsidP="00F24D40">
      <w:pPr>
        <w:pStyle w:val="LineTop"/>
      </w:pPr>
    </w:p>
    <w:p w:rsidR="00F24D40" w:rsidRPr="00106C58" w:rsidRDefault="0046266E" w:rsidP="00F24D40">
      <w:pPr>
        <w:pStyle w:val="EPBody"/>
      </w:pPr>
      <w:r w:rsidRPr="00106C58">
        <w:rPr>
          <w:rStyle w:val="HideTWBExt"/>
        </w:rPr>
        <w:t>&lt;</w:t>
      </w:r>
      <w:r w:rsidRPr="00106C58">
        <w:rPr>
          <w:rStyle w:val="HideTWBExt"/>
          <w:i w:val="0"/>
        </w:rPr>
        <w:t>Commission</w:t>
      </w:r>
      <w:r w:rsidRPr="00106C58">
        <w:rPr>
          <w:rStyle w:val="HideTWBExt"/>
        </w:rPr>
        <w:t>&gt;</w:t>
      </w:r>
      <w:r w:rsidRPr="00106C58">
        <w:rPr>
          <w:rStyle w:val="HideTWBInt"/>
          <w:color w:val="auto"/>
        </w:rPr>
        <w:t>{FEMM}</w:t>
      </w:r>
      <w:r w:rsidRPr="00106C58">
        <w:t>Comissão dos Direitos das Mulheres e da Igualdade dos Géneros</w:t>
      </w:r>
      <w:r w:rsidRPr="00106C58">
        <w:rPr>
          <w:rStyle w:val="HideTWBExt"/>
        </w:rPr>
        <w:t>&lt;/</w:t>
      </w:r>
      <w:r w:rsidRPr="00106C58">
        <w:rPr>
          <w:rStyle w:val="HideTWBExt"/>
          <w:i w:val="0"/>
        </w:rPr>
        <w:t>Commission</w:t>
      </w:r>
      <w:r w:rsidRPr="00106C58">
        <w:rPr>
          <w:rStyle w:val="HideTWBExt"/>
        </w:rPr>
        <w:t>&gt;</w:t>
      </w:r>
    </w:p>
    <w:p w:rsidR="00F24D40" w:rsidRPr="00106C58" w:rsidRDefault="00F24D40" w:rsidP="00F24D40">
      <w:pPr>
        <w:pStyle w:val="LineBottom"/>
      </w:pPr>
    </w:p>
    <w:p w:rsidR="004267B1" w:rsidRPr="00106C58" w:rsidRDefault="0046266E" w:rsidP="004267B1">
      <w:pPr>
        <w:pStyle w:val="CoverReference"/>
      </w:pPr>
      <w:r w:rsidRPr="00106C58">
        <w:rPr>
          <w:rStyle w:val="HideTWBExt"/>
          <w:b w:val="0"/>
        </w:rPr>
        <w:t>&lt;RefProc&gt;</w:t>
      </w:r>
      <w:r w:rsidRPr="00106C58">
        <w:t>2024/0035</w:t>
      </w:r>
      <w:r w:rsidRPr="00106C58">
        <w:rPr>
          <w:rStyle w:val="HideTWBExt"/>
          <w:b w:val="0"/>
        </w:rPr>
        <w:t>&lt;/RefProc&gt;&lt;RefTypeProc&gt;</w:t>
      </w:r>
      <w:r w:rsidRPr="00106C58">
        <w:t>(COD)</w:t>
      </w:r>
      <w:r w:rsidRPr="00106C58">
        <w:rPr>
          <w:rStyle w:val="HideTWBExt"/>
          <w:b w:val="0"/>
        </w:rPr>
        <w:t>&lt;/RefTypeProc&gt;</w:t>
      </w:r>
    </w:p>
    <w:p w:rsidR="004267B1" w:rsidRPr="00106C58" w:rsidRDefault="0046266E" w:rsidP="004267B1">
      <w:pPr>
        <w:pStyle w:val="CoverDate"/>
      </w:pPr>
      <w:r w:rsidRPr="00106C58">
        <w:rPr>
          <w:rStyle w:val="HideTWBExt"/>
        </w:rPr>
        <w:t>&lt;Date&gt;</w:t>
      </w:r>
      <w:r w:rsidRPr="00106C58">
        <w:rPr>
          <w:rStyle w:val="HideTWBInt"/>
          <w:color w:val="auto"/>
        </w:rPr>
        <w:t>{05/03/2025}</w:t>
      </w:r>
      <w:r w:rsidRPr="00106C58">
        <w:t>5.3.2025</w:t>
      </w:r>
      <w:r w:rsidRPr="00106C58">
        <w:rPr>
          <w:rStyle w:val="HideTWBExt"/>
        </w:rPr>
        <w:t>&lt;/Date&gt;</w:t>
      </w:r>
    </w:p>
    <w:p w:rsidR="004267B1" w:rsidRPr="00106C58" w:rsidRDefault="0046266E" w:rsidP="004267B1">
      <w:pPr>
        <w:pStyle w:val="CoverDocType24a"/>
      </w:pPr>
      <w:r w:rsidRPr="00106C58">
        <w:rPr>
          <w:rStyle w:val="HideTWBExt"/>
          <w:b w:val="0"/>
        </w:rPr>
        <w:t>&lt;TitreType&gt;</w:t>
      </w:r>
      <w:r w:rsidRPr="00106C58">
        <w:t>PARECER</w:t>
      </w:r>
      <w:r w:rsidRPr="00106C58">
        <w:rPr>
          <w:rStyle w:val="HideTWBExt"/>
          <w:b w:val="0"/>
        </w:rPr>
        <w:t>&lt;/TitreType&gt;</w:t>
      </w:r>
    </w:p>
    <w:p w:rsidR="004267B1" w:rsidRPr="00106C58" w:rsidRDefault="0046266E" w:rsidP="004267B1">
      <w:pPr>
        <w:pStyle w:val="CoverNormal24a"/>
      </w:pPr>
      <w:r w:rsidRPr="00106C58">
        <w:rPr>
          <w:rStyle w:val="HideTWBExt"/>
        </w:rPr>
        <w:t>&lt;CommissionResp&gt;</w:t>
      </w:r>
      <w:r w:rsidRPr="00106C58">
        <w:t>da Comissão dos Direitos das Mulheres e da Igualdade dos Géneros</w:t>
      </w:r>
      <w:r w:rsidRPr="00106C58">
        <w:rPr>
          <w:rStyle w:val="HideTWBExt"/>
        </w:rPr>
        <w:t>&lt;/CommissionResp&gt;</w:t>
      </w:r>
    </w:p>
    <w:p w:rsidR="004267B1" w:rsidRPr="00106C58" w:rsidRDefault="0046266E" w:rsidP="004267B1">
      <w:pPr>
        <w:pStyle w:val="CoverNormal24a"/>
      </w:pPr>
      <w:r w:rsidRPr="00106C58">
        <w:rPr>
          <w:rStyle w:val="HideTWBExt"/>
        </w:rPr>
        <w:t>&lt;CommissionInt&gt;</w:t>
      </w:r>
      <w:r w:rsidRPr="00106C58">
        <w:t>dirigido à Comissão das Liberdades Cívicas, da Justiça e dos Assuntos Internos</w:t>
      </w:r>
      <w:r w:rsidRPr="00106C58">
        <w:rPr>
          <w:rStyle w:val="HideTWBExt"/>
        </w:rPr>
        <w:t>&lt;/CommissionInt&gt;</w:t>
      </w:r>
    </w:p>
    <w:p w:rsidR="004267B1" w:rsidRPr="00106C58" w:rsidRDefault="0046266E" w:rsidP="004267B1">
      <w:pPr>
        <w:pStyle w:val="CoverNormal"/>
      </w:pPr>
      <w:r w:rsidRPr="00106C58">
        <w:rPr>
          <w:rStyle w:val="HideTWBExt"/>
        </w:rPr>
        <w:t>&lt;Titre&gt;</w:t>
      </w:r>
      <w:r w:rsidRPr="00106C58">
        <w:t>sobre a proposta de diretiva do Parlament</w:t>
      </w:r>
      <w:r w:rsidRPr="00106C58">
        <w:t>o Europeu e do Conselho relativa à luta contra o abuso sexual e a exploração sexual de crianças e o material com imagens de abusos sexuais de crianças, e que substitui a Decisão</w:t>
      </w:r>
      <w:r>
        <w:noBreakHyphen/>
      </w:r>
      <w:r w:rsidRPr="00106C58">
        <w:t>Quadro 2004/68/JAI do Conselho (reformulação)</w:t>
      </w:r>
      <w:r w:rsidRPr="00106C58">
        <w:rPr>
          <w:rStyle w:val="HideTWBExt"/>
        </w:rPr>
        <w:t>&lt;/Titre&gt;</w:t>
      </w:r>
    </w:p>
    <w:p w:rsidR="004267B1" w:rsidRPr="00106C58" w:rsidRDefault="0046266E" w:rsidP="004267B1">
      <w:pPr>
        <w:pStyle w:val="CoverNormal24a"/>
      </w:pPr>
      <w:r w:rsidRPr="00106C58">
        <w:rPr>
          <w:rStyle w:val="HideTWBExt"/>
        </w:rPr>
        <w:t>&lt;DocRef&gt;</w:t>
      </w:r>
      <w:r w:rsidRPr="00106C58">
        <w:t>(COM(2024)0060 –</w:t>
      </w:r>
      <w:r w:rsidRPr="00106C58">
        <w:t xml:space="preserve"> C9</w:t>
      </w:r>
      <w:r>
        <w:noBreakHyphen/>
      </w:r>
      <w:r w:rsidRPr="00106C58">
        <w:t>0028/2024 – 2024/0035(COD))</w:t>
      </w:r>
      <w:r w:rsidRPr="00106C58">
        <w:rPr>
          <w:rStyle w:val="HideTWBExt"/>
        </w:rPr>
        <w:t>&lt;/DocRef&gt;</w:t>
      </w:r>
    </w:p>
    <w:p w:rsidR="004267B1" w:rsidRPr="00106C58" w:rsidRDefault="0046266E" w:rsidP="004267B1">
      <w:pPr>
        <w:pStyle w:val="CoverNormal24a"/>
        <w:rPr>
          <w:rStyle w:val="HideTWBExt"/>
        </w:rPr>
      </w:pPr>
      <w:r w:rsidRPr="00106C58">
        <w:t xml:space="preserve">Relatora de parecer: </w:t>
      </w:r>
      <w:r w:rsidRPr="00106C58">
        <w:rPr>
          <w:rStyle w:val="HideTWBExt"/>
        </w:rPr>
        <w:t>&lt;Depute&gt;</w:t>
      </w:r>
      <w:r w:rsidRPr="00106C58">
        <w:t>Heléne Fritzon</w:t>
      </w:r>
      <w:r w:rsidRPr="00106C58">
        <w:rPr>
          <w:rStyle w:val="HideTWBExt"/>
        </w:rPr>
        <w:t>&lt;/Depute&gt;</w:t>
      </w:r>
    </w:p>
    <w:p w:rsidR="004267B1" w:rsidRPr="00106C58" w:rsidRDefault="004267B1" w:rsidP="004267B1">
      <w:pPr>
        <w:pStyle w:val="CoverNormal"/>
      </w:pPr>
    </w:p>
    <w:p w:rsidR="004267B1" w:rsidRPr="00106C58" w:rsidRDefault="004267B1" w:rsidP="004267B1">
      <w:pPr>
        <w:pStyle w:val="CoverNormal24a"/>
      </w:pPr>
    </w:p>
    <w:p w:rsidR="004267B1" w:rsidRPr="00106C58" w:rsidRDefault="004267B1" w:rsidP="004267B1">
      <w:pPr>
        <w:pStyle w:val="CoverNormal"/>
      </w:pPr>
    </w:p>
    <w:p w:rsidR="004267B1" w:rsidRPr="00106C58" w:rsidRDefault="0046266E" w:rsidP="004267B1">
      <w:pPr>
        <w:tabs>
          <w:tab w:val="center" w:pos="4677"/>
        </w:tabs>
      </w:pPr>
      <w:r w:rsidRPr="00106C58">
        <w:br w:type="page"/>
      </w:r>
      <w:r w:rsidRPr="00106C58">
        <w:lastRenderedPageBreak/>
        <w:t>PA_Legam</w:t>
      </w:r>
    </w:p>
    <w:p w:rsidR="004267B1" w:rsidRPr="00106C58" w:rsidRDefault="0046266E" w:rsidP="004267B1">
      <w:pPr>
        <w:pStyle w:val="PageHeadingNotTOC"/>
      </w:pPr>
      <w:r w:rsidRPr="00106C58">
        <w:br w:type="page"/>
      </w:r>
    </w:p>
    <w:p w:rsidR="004267B1" w:rsidRPr="00106C58" w:rsidRDefault="0046266E" w:rsidP="004267B1">
      <w:pPr>
        <w:pStyle w:val="PageHeadingNotTOC"/>
      </w:pPr>
      <w:r w:rsidRPr="00106C58">
        <w:lastRenderedPageBreak/>
        <w:t>JUSTIFICAÇÃO SUCINTA</w:t>
      </w:r>
    </w:p>
    <w:p w:rsidR="004267B1" w:rsidRPr="00106C58" w:rsidRDefault="0046266E" w:rsidP="004267B1">
      <w:pPr>
        <w:spacing w:before="100" w:beforeAutospacing="1" w:after="100" w:afterAutospacing="1"/>
      </w:pPr>
      <w:r w:rsidRPr="00106C58">
        <w:t>Em 6 de fevereiro de 2024, a Comissão Europeia publicou a sua proposta legislativa de reformulação da Diretiva 2011/93/UE rela</w:t>
      </w:r>
      <w:r w:rsidRPr="00106C58">
        <w:t>tiva à luta contra o abuso sexual e a exploração sexual de crianças e o material com imagens de abusos sexuais de crianças, e que substitui a Decisão</w:t>
      </w:r>
      <w:r>
        <w:noBreakHyphen/>
      </w:r>
      <w:r w:rsidRPr="00106C58">
        <w:t>Quadro 2004/68/JAI do Conselho. A presente proposta visa harmonizar o direito penal em toda a UE, abordand</w:t>
      </w:r>
      <w:r w:rsidRPr="00106C58">
        <w:t>o crimes como o material com imagens de abusos sexuais de crianças, o aliciamento, a agressão sexual e a violação. A diretiva procura igualmente definir medidas sólidas para detetar e denunciar abusos sexuais de crianças na Internet, impedir esses crimes e</w:t>
      </w:r>
      <w:r w:rsidRPr="00106C58">
        <w:t xml:space="preserve"> apoiar as vítimas.</w:t>
      </w:r>
    </w:p>
    <w:p w:rsidR="004267B1" w:rsidRPr="00106C58" w:rsidRDefault="0046266E" w:rsidP="004267B1">
      <w:pPr>
        <w:spacing w:before="100" w:beforeAutospacing="1" w:after="100" w:afterAutospacing="1"/>
      </w:pPr>
      <w:r w:rsidRPr="00106C58">
        <w:t>O abuso sexual de crianças é um problema crescente, tanto em linha como fora de linha. Só em 2023, houve 1,3 milhões de denúncias de abuso sexual de crianças na UE, o que se traduz em mais de 3,4 milhões de imagens e vídeos. A nível mun</w:t>
      </w:r>
      <w:r w:rsidRPr="00106C58">
        <w:t>dial, as denúncias passaram de um milhão em 2010 para quase 35,9 milhões em 2023, com 105,6 milhões de imagens e vídeos. Outro facto alarmante: de acordo com os dados da Associação Internacional das Linhas Diretas para a Internet (INHOPE), nove em cada dez</w:t>
      </w:r>
      <w:r w:rsidRPr="00106C58">
        <w:t xml:space="preserve"> vítimas são raparigas. A UE continua a alojar a maioria do material com imagens de abusos sexuais de crianças a nível mundial, estando 59 % desses conteúdos alojados nos Estados</w:t>
      </w:r>
      <w:r>
        <w:noBreakHyphen/>
      </w:r>
      <w:r w:rsidRPr="00106C58">
        <w:t>Membros, de acordo com a Internet Watch Foundation.</w:t>
      </w:r>
    </w:p>
    <w:p w:rsidR="004267B1" w:rsidRPr="00106C58" w:rsidRDefault="0046266E" w:rsidP="004267B1">
      <w:pPr>
        <w:spacing w:before="100" w:beforeAutospacing="1" w:after="100" w:afterAutospacing="1"/>
      </w:pPr>
      <w:r w:rsidRPr="00106C58">
        <w:t>A proposta salienta a nec</w:t>
      </w:r>
      <w:r w:rsidRPr="00106C58">
        <w:t>essidade de abordar a utilização abusiva de plataformas digitais para a distribuição de material com imagens de abusos sexuais de crianças e para o aliciamento de menores. Estes crimes visam predominantemente raparigas e mulheres jovens, sendo os autores d</w:t>
      </w:r>
      <w:r w:rsidRPr="00106C58">
        <w:t>e crimes maioritariamente do sexo masculino. A relatora salienta a importância crucial de reconhecer o abuso sexual de crianças como uma forma de violência de género e de incorporar abordagens específicas de género para combater eficazmente estes crimes.</w:t>
      </w:r>
    </w:p>
    <w:p w:rsidR="004267B1" w:rsidRPr="00106C58" w:rsidRDefault="0046266E" w:rsidP="004267B1">
      <w:pPr>
        <w:spacing w:before="100" w:beforeAutospacing="1" w:after="100" w:afterAutospacing="1"/>
      </w:pPr>
      <w:r w:rsidRPr="00106C58">
        <w:t>A</w:t>
      </w:r>
      <w:r w:rsidRPr="00106C58">
        <w:t xml:space="preserve"> relatora sugere alterações às medidas de prevenção mediante campanhas de sensibilização específicas por idade e género. Salientando o princípio de que apenas um «sim» explícito e informado constitui consentimento, a diretiva deve assegurar que o consentim</w:t>
      </w:r>
      <w:r w:rsidRPr="00106C58">
        <w:t>ento esteja no cerne de todas as medidas de prevenção e apoio. O apoio às vítimas e sobreviventes deve ser especializado e incluir uma perspetiva de género integrada. Para o efeito, a criação de um Centro da UE é fortemente apoiada, juntamente com um Conse</w:t>
      </w:r>
      <w:r w:rsidRPr="00106C58">
        <w:t>lho Consultivo composto por sobreviventes e peritos em direitos da criança. Este conselho forneceria às estruturas de governação do Centro da UE orientações sobre os direitos das crianças, as estratégias de prevenção e o apoio às vítimas.</w:t>
      </w:r>
    </w:p>
    <w:p w:rsidR="004267B1" w:rsidRPr="00106C58" w:rsidRDefault="0046266E" w:rsidP="004267B1">
      <w:pPr>
        <w:pStyle w:val="Normal12a"/>
      </w:pPr>
      <w:r w:rsidRPr="00106C58">
        <w:t>Por último, a rel</w:t>
      </w:r>
      <w:r w:rsidRPr="00106C58">
        <w:t>atora considera que a presente diretiva pode fazer, para todas as crianças, uma diferença significativa no combate ao abuso sexual de crianças. Este crescimento exponencial da difusão de material com imagens de abusos sexuais de crianças sublinha a urgênci</w:t>
      </w:r>
      <w:r w:rsidRPr="00106C58">
        <w:t>a de atualizar a legislação.</w:t>
      </w:r>
    </w:p>
    <w:p w:rsidR="004267B1" w:rsidRPr="00106C58" w:rsidRDefault="004267B1" w:rsidP="004267B1">
      <w:pPr>
        <w:pStyle w:val="Normal12a"/>
      </w:pPr>
    </w:p>
    <w:p w:rsidR="004267B1" w:rsidRPr="00106C58" w:rsidRDefault="0046266E" w:rsidP="004267B1">
      <w:pPr>
        <w:pStyle w:val="AmHeadingPA"/>
      </w:pPr>
      <w:r w:rsidRPr="00106C58">
        <w:t>ALTERAÇÃO</w:t>
      </w:r>
    </w:p>
    <w:p w:rsidR="004267B1" w:rsidRPr="00106C58" w:rsidRDefault="0046266E" w:rsidP="004267B1">
      <w:pPr>
        <w:pStyle w:val="Normal12a"/>
      </w:pPr>
      <w:bookmarkStart w:id="0" w:name="IntroA"/>
      <w:r w:rsidRPr="00106C58">
        <w:lastRenderedPageBreak/>
        <w:t>A Comissão dos Direitos das Mulheres e da Igualdade dos Géneros apresenta à Comissão das Liberdades Cívicas, da Justiça e dos Assuntos Internos, competente quanto à matéria de fundo, o seguinte:</w:t>
      </w:r>
    </w:p>
    <w:p w:rsidR="004267B1" w:rsidRPr="00106C58" w:rsidRDefault="0046266E" w:rsidP="004267B1">
      <w:bookmarkStart w:id="1" w:name="IntroB"/>
      <w:bookmarkEnd w:id="0"/>
      <w:r w:rsidRPr="00106C58">
        <w:rPr>
          <w:rStyle w:val="HideTWBExt"/>
        </w:rPr>
        <w:t>&lt;RepeatBlock-Amend&gt;</w:t>
      </w:r>
      <w:bookmarkStart w:id="2" w:name="EndB"/>
      <w:bookmarkEnd w:id="1"/>
    </w:p>
    <w:p w:rsidR="004267B1" w:rsidRPr="00106C58" w:rsidRDefault="0046266E" w:rsidP="009E162A">
      <w:pPr>
        <w:pStyle w:val="AMNumberTabs0"/>
      </w:pPr>
      <w:r w:rsidRPr="00106C58">
        <w:rPr>
          <w:rStyle w:val="HideTWBExt"/>
        </w:rPr>
        <w:t>&lt;Amend&gt;</w:t>
      </w:r>
      <w:r w:rsidRPr="00106C58">
        <w:t>Alteração</w:t>
      </w:r>
      <w:r w:rsidRPr="00106C58">
        <w:tab/>
      </w:r>
      <w:r w:rsidRPr="00106C58">
        <w:tab/>
      </w:r>
      <w:r w:rsidRPr="00106C58">
        <w:rPr>
          <w:rStyle w:val="HideTWBExt"/>
        </w:rPr>
        <w:t>&lt;NumAm&gt;</w:t>
      </w:r>
      <w:r w:rsidRPr="00106C58">
        <w:t>1</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11</w:t>
      </w:r>
      <w:r w:rsidRPr="00106C5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11)</w:t>
            </w:r>
            <w:r w:rsidRPr="00106C58">
              <w:tab/>
              <w:t xml:space="preserve">Investigações demonstraram que a limitação da difusão de material com imagens de abusos sexuais de crianças </w:t>
            </w:r>
            <w:r w:rsidRPr="00106C58">
              <w:t>não só é crucial para evitar a revitimização associada à circulação de imagens e vídeos referentes ao abuso, como também é essencial como forma de prevenção do crime do lado dos seus autores, uma vez que o acesso a material com imagens de abusos sexuais de</w:t>
            </w:r>
            <w:r w:rsidRPr="00106C58">
              <w:t xml:space="preserve"> crianças é frequentemente o primeiro passo para a prática de abusos, independentemente de o material apresentar um abuso ou uma exploração real ou apenas a sua representação realista. Devido ao desenvolvimento em curso de aplicações de inteligência artifi</w:t>
            </w:r>
            <w:r w:rsidRPr="00106C58">
              <w:t>cial capazes de criar imagens realistas que não são distinguíveis de imagens reais, o número de imagens e vídeos de «falsificação profunda» que apresentam abusos sexuais de crianças deverá aumentar exponencialmente nos próximos anos. Além disso, a definiçã</w:t>
            </w:r>
            <w:r w:rsidRPr="00106C58">
              <w:t xml:space="preserve">o atual não abrange integralmente a questão da evolução de contextos de realidade aumentada, estendida e virtual em são utilizados avatares, incluindo reações sensoriais, nomeadamente através de dispositivos que proporcionam uma perceção tátil. A inclusão </w:t>
            </w:r>
            <w:r w:rsidRPr="00106C58">
              <w:t xml:space="preserve">de uma referência explícita às «reproduções e representações» deve assegurar que a definição de material com imagens de abusos sexuais de crianças abrange as atuais e futuras evoluções tecnológicas de um modo suficientemente neutro do ponto </w:t>
            </w:r>
            <w:r w:rsidRPr="00106C58">
              <w:lastRenderedPageBreak/>
              <w:t>de vista tecnol</w:t>
            </w:r>
            <w:r w:rsidRPr="00106C58">
              <w:t>ógico, permitindo a sua adaptação às exigências do futuro.</w:t>
            </w:r>
          </w:p>
        </w:tc>
        <w:tc>
          <w:tcPr>
            <w:tcW w:w="4876" w:type="dxa"/>
            <w:tcBorders>
              <w:top w:val="nil"/>
              <w:left w:val="nil"/>
              <w:bottom w:val="nil"/>
              <w:right w:val="nil"/>
            </w:tcBorders>
          </w:tcPr>
          <w:p w:rsidR="004267B1" w:rsidRPr="00106C58" w:rsidRDefault="0046266E" w:rsidP="002438EE">
            <w:pPr>
              <w:pStyle w:val="Normal6a"/>
            </w:pPr>
            <w:r w:rsidRPr="00106C58">
              <w:lastRenderedPageBreak/>
              <w:t>11)</w:t>
            </w:r>
            <w:r w:rsidRPr="00106C58">
              <w:tab/>
            </w:r>
            <w:r w:rsidRPr="00106C58">
              <w:rPr>
                <w:b/>
                <w:i/>
              </w:rPr>
              <w:t xml:space="preserve">O abuso sexual e a exploração sexual de crianças têm uma forte componente de género, que afeta de forma desproporcionada as raparigas, pelo que se qualifica como uma forma extrema de violência </w:t>
            </w:r>
            <w:r w:rsidRPr="00106C58">
              <w:rPr>
                <w:b/>
                <w:i/>
              </w:rPr>
              <w:t>de género. As raparigas constituem a grande maioria das vítimas representadas em materiais com imagens de abusos sexuais de crianças e estão significativamente sobrerrepresentadas em casos de aliciamento de crianças. Em contrapartida, os homens representam</w:t>
            </w:r>
            <w:r w:rsidRPr="00106C58">
              <w:rPr>
                <w:b/>
                <w:i/>
              </w:rPr>
              <w:t xml:space="preserve"> a esmagadora maioria dos autores dos crimes. Os relatórios indicam que nove em cada dez vítimas são raparigas</w:t>
            </w:r>
            <w:r w:rsidRPr="00106C58">
              <w:rPr>
                <w:b/>
                <w:i/>
                <w:vertAlign w:val="superscript"/>
              </w:rPr>
              <w:t>1</w:t>
            </w:r>
            <w:r>
              <w:rPr>
                <w:b/>
                <w:i/>
                <w:vertAlign w:val="superscript"/>
              </w:rPr>
              <w:noBreakHyphen/>
            </w:r>
            <w:r w:rsidRPr="00106C58">
              <w:rPr>
                <w:b/>
                <w:i/>
                <w:vertAlign w:val="superscript"/>
              </w:rPr>
              <w:t>A</w:t>
            </w:r>
            <w:r w:rsidRPr="00106C58">
              <w:rPr>
                <w:b/>
                <w:i/>
              </w:rPr>
              <w:t>.</w:t>
            </w:r>
            <w:r w:rsidRPr="00106C58">
              <w:t xml:space="preserve"> Investigações demonstraram que a limitação da difusão de material com imagens de abusos sexuais de crianças não só é crucial para evitar a re</w:t>
            </w:r>
            <w:r w:rsidRPr="00106C58">
              <w:t>vitimização associada à circulação de imagens e vídeos referentes ao abuso, como também é essencial como forma de prevenção do crime do lado dos seus autores, uma vez que o acesso a material com imagens de abusos sexuais de crianças é frequentemente o prim</w:t>
            </w:r>
            <w:r w:rsidRPr="00106C58">
              <w:t xml:space="preserve">eiro passo para a prática de abusos, independentemente de o material apresentar um abuso ou uma exploração real ou apenas a sua representação realista. </w:t>
            </w:r>
            <w:r w:rsidRPr="00106C58">
              <w:rPr>
                <w:b/>
                <w:i/>
              </w:rPr>
              <w:t>A utilização de tecnologias emergentes, como a IA, a realidade virtual, a realidade estendida, as falsif</w:t>
            </w:r>
            <w:r w:rsidRPr="00106C58">
              <w:rPr>
                <w:b/>
                <w:i/>
              </w:rPr>
              <w:t xml:space="preserve">icações profundas ou outras ferramentas de simulação da nudez, conduz à criação e difusão de material </w:t>
            </w:r>
            <w:r w:rsidRPr="00106C58">
              <w:rPr>
                <w:b/>
                <w:i/>
              </w:rPr>
              <w:lastRenderedPageBreak/>
              <w:t>falso com imagens de abusos sexuais de crianças, visando muitas vezes de forma desproporcionada as raparigas. A facilidade com que as tecnologias emergent</w:t>
            </w:r>
            <w:r w:rsidRPr="00106C58">
              <w:rPr>
                <w:b/>
                <w:i/>
              </w:rPr>
              <w:t>es podem ser utilizadas e os conhecimentos técnicos mínimos necessários para gerar esse material, mesmo à escala industrial, acentuaram a urgência de abordar este problema. Essas tecnologias estão frequentemente a ser utilizadas de forma abusiva para crime</w:t>
            </w:r>
            <w:r w:rsidRPr="00106C58">
              <w:rPr>
                <w:b/>
                <w:i/>
              </w:rPr>
              <w:t>s sexuais de crianças no contexto das redes sociais, de outros tipos de redes de contacto, dos jogos em linha e de aplicações geradas pela IA concebidas para atrair as crianças, e aumentam os riscos de aliciamento e manipulação, a exposição a conteúdos noc</w:t>
            </w:r>
            <w:r w:rsidRPr="00106C58">
              <w:rPr>
                <w:b/>
                <w:i/>
              </w:rPr>
              <w:t xml:space="preserve">ivos e a exploração sexual ou abuso sexual de crianças. Ademais, </w:t>
            </w:r>
            <w:r w:rsidRPr="00106C58">
              <w:t>devido ao desenvolvimento em curso de aplicações de inteligência artificial capazes de criar imagens realistas que não são distinguíveis de imagens reais, o número de imagens e vídeos de «fal</w:t>
            </w:r>
            <w:r w:rsidRPr="00106C58">
              <w:t xml:space="preserve">sificação profunda» que apresentam abusos sexuais de crianças deverá aumentar exponencialmente nos próximos anos. Além disso, a definição atual não abrange integralmente a questão da evolução de contextos de realidade aumentada, estendida e virtual em </w:t>
            </w:r>
            <w:r w:rsidRPr="00106C58">
              <w:rPr>
                <w:b/>
                <w:bCs/>
                <w:i/>
                <w:iCs/>
              </w:rPr>
              <w:t>que</w:t>
            </w:r>
            <w:r w:rsidRPr="00106C58">
              <w:t xml:space="preserve"> </w:t>
            </w:r>
            <w:r w:rsidRPr="00106C58">
              <w:t>são utilizados avatares, incluindo reações sensoriais, nomeadamente através de dispositivos que proporcionam uma perceção tátil</w:t>
            </w:r>
            <w:r w:rsidRPr="00106C58">
              <w:rPr>
                <w:b/>
                <w:i/>
              </w:rPr>
              <w:t>.</w:t>
            </w:r>
            <w:r w:rsidRPr="00106C58">
              <w:t xml:space="preserve"> </w:t>
            </w:r>
            <w:r w:rsidRPr="00106C58">
              <w:rPr>
                <w:b/>
                <w:i/>
              </w:rPr>
              <w:t>Foi demonstrado também que o enviesamento dos sistemas de inteligência artificial gera de forma desproporcionada imagens de exp</w:t>
            </w:r>
            <w:r w:rsidRPr="00106C58">
              <w:rPr>
                <w:b/>
                <w:i/>
              </w:rPr>
              <w:t>loração de raparigas, refletindo e amplificando a grande maioria do material com imagens de abusos sexuais de crianças existente. Deste modo, importa ter em conta que a utilização da inteligência artificial na geração de material com imagens de abusos sexu</w:t>
            </w:r>
            <w:r w:rsidRPr="00106C58">
              <w:rPr>
                <w:b/>
                <w:i/>
              </w:rPr>
              <w:t>ais de crianças corre o risco de contribuir para a vitimização desproporcionada de determinados grupos, como as raparigas.</w:t>
            </w:r>
            <w:r w:rsidRPr="00106C58">
              <w:t xml:space="preserve"> A inclusão de </w:t>
            </w:r>
            <w:r w:rsidRPr="00106C58">
              <w:lastRenderedPageBreak/>
              <w:t>uma referência explícita às «reproduções e representações» deve assegurar que a definição de material com imagens de ab</w:t>
            </w:r>
            <w:r w:rsidRPr="00106C58">
              <w:t>usos sexuais de crianças abrange as atuais e futuras evoluções tecnológicas de um modo suficientemente neutro do ponto de vista tecnológico, permitindo a sua adaptação às exigências do futuro.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tc>
        <w:tc>
          <w:tcPr>
            <w:tcW w:w="4876" w:type="dxa"/>
            <w:tcBorders>
              <w:top w:val="nil"/>
              <w:left w:val="nil"/>
              <w:bottom w:val="nil"/>
              <w:right w:val="nil"/>
            </w:tcBorders>
          </w:tcPr>
          <w:p w:rsidR="004267B1" w:rsidRPr="00106C58" w:rsidRDefault="0046266E" w:rsidP="002438EE">
            <w:pPr>
              <w:pStyle w:val="Normal6a"/>
            </w:pPr>
            <w:r w:rsidRPr="00106C58">
              <w:rPr>
                <w:b/>
                <w:i/>
              </w:rPr>
              <w:t>_________________</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tc>
        <w:tc>
          <w:tcPr>
            <w:tcW w:w="4876" w:type="dxa"/>
            <w:tcBorders>
              <w:top w:val="nil"/>
              <w:left w:val="nil"/>
              <w:bottom w:val="nil"/>
              <w:right w:val="nil"/>
            </w:tcBorders>
          </w:tcPr>
          <w:p w:rsidR="004267B1" w:rsidRPr="00106C58" w:rsidRDefault="0046266E" w:rsidP="002438EE">
            <w:pPr>
              <w:pStyle w:val="Normal6a"/>
            </w:pPr>
            <w:r w:rsidRPr="00106C58">
              <w:rPr>
                <w:b/>
                <w:i/>
                <w:vertAlign w:val="superscript"/>
              </w:rPr>
              <w:t>1</w:t>
            </w:r>
            <w:r>
              <w:rPr>
                <w:b/>
                <w:i/>
                <w:vertAlign w:val="superscript"/>
              </w:rPr>
              <w:noBreakHyphen/>
            </w:r>
            <w:r w:rsidRPr="00106C58">
              <w:rPr>
                <w:b/>
                <w:i/>
                <w:vertAlign w:val="superscript"/>
              </w:rPr>
              <w:t>A</w:t>
            </w:r>
            <w:r w:rsidRPr="00106C58">
              <w:rPr>
                <w:b/>
                <w:i/>
              </w:rPr>
              <w:t xml:space="preserve"> Relatório anual de 2023 da INHOPE: </w:t>
            </w:r>
            <w:r w:rsidRPr="00106C58">
              <w:rPr>
                <w:b/>
                <w:i/>
              </w:rPr>
              <w:t>https://www.inhope.org/EN/articles/inhope</w:t>
            </w:r>
            <w:r>
              <w:rPr>
                <w:b/>
                <w:i/>
              </w:rPr>
              <w:noBreakHyphen/>
            </w:r>
            <w:r w:rsidRPr="00106C58">
              <w:rPr>
                <w:b/>
                <w:i/>
              </w:rPr>
              <w:t>annual</w:t>
            </w:r>
            <w:r>
              <w:rPr>
                <w:b/>
                <w:i/>
              </w:rPr>
              <w:noBreakHyphen/>
            </w:r>
            <w:r w:rsidRPr="00106C58">
              <w:rPr>
                <w:b/>
                <w:i/>
              </w:rPr>
              <w:t>report</w:t>
            </w:r>
            <w:r>
              <w:rPr>
                <w:b/>
                <w:i/>
              </w:rPr>
              <w:noBreakHyphen/>
            </w:r>
            <w:r w:rsidRPr="00106C58">
              <w:rPr>
                <w:b/>
                <w:i/>
              </w:rPr>
              <w:t xml:space="preserve">2023 </w:t>
            </w:r>
          </w:p>
        </w:tc>
      </w:tr>
    </w:tbl>
    <w:p w:rsidR="004267B1" w:rsidRPr="00106C58" w:rsidRDefault="0046266E" w:rsidP="004267B1">
      <w:r w:rsidRPr="00106C58">
        <w:rPr>
          <w:rStyle w:val="HideTWBExt"/>
        </w:rPr>
        <w:t>&lt;/Amend&gt;</w:t>
      </w:r>
    </w:p>
    <w:p w:rsidR="004267B1" w:rsidRPr="00106C58" w:rsidRDefault="0046266E" w:rsidP="004267B1">
      <w:pPr>
        <w:pStyle w:val="AMNumberTabs0"/>
      </w:pPr>
      <w:r w:rsidRPr="00106C58">
        <w:rPr>
          <w:rStyle w:val="HideTWBExt"/>
        </w:rPr>
        <w:t>&lt;Amend&gt;</w:t>
      </w:r>
      <w:r w:rsidRPr="00106C58">
        <w:t>Alteração</w:t>
      </w:r>
      <w:r w:rsidRPr="00106C58">
        <w:tab/>
      </w:r>
      <w:r w:rsidRPr="00106C58">
        <w:tab/>
      </w:r>
      <w:r w:rsidRPr="00106C58">
        <w:rPr>
          <w:rStyle w:val="HideTWBExt"/>
        </w:rPr>
        <w:t>&lt;NumAm&gt;</w:t>
      </w:r>
      <w:r w:rsidRPr="00106C58">
        <w:t>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11</w:t>
      </w:r>
      <w:r>
        <w:noBreakHyphen/>
      </w:r>
      <w:r w:rsidRPr="00106C58">
        <w:t>A (novo)</w:t>
      </w:r>
      <w:r w:rsidRPr="00106C5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11</w:t>
            </w:r>
            <w:r>
              <w:rPr>
                <w:b/>
                <w:i/>
              </w:rPr>
              <w:noBreakHyphen/>
            </w:r>
            <w:r w:rsidRPr="00106C58">
              <w:rPr>
                <w:b/>
                <w:i/>
              </w:rPr>
              <w:t>A)</w:t>
            </w:r>
            <w:r w:rsidRPr="00106C58">
              <w:tab/>
            </w:r>
            <w:r w:rsidRPr="00106C58">
              <w:rPr>
                <w:b/>
                <w:i/>
              </w:rPr>
              <w:t xml:space="preserve">O acesso das crianças à </w:t>
            </w:r>
            <w:r w:rsidRPr="00106C58">
              <w:rPr>
                <w:b/>
                <w:i/>
              </w:rPr>
              <w:t>Internet é cada vez maior e mais precoce e as raparigas são mais suscetíveis de serem expostas e sujeitas à ciberviolência. Os estudos demonstram que uma em cada dez mulheres foi vítima de alguma forma de ciberviolência de género desde os 15 anos</w:t>
            </w:r>
            <w:r w:rsidRPr="00106C58">
              <w:rPr>
                <w:b/>
                <w:i/>
                <w:vertAlign w:val="superscript"/>
              </w:rPr>
              <w:t>1</w:t>
            </w:r>
            <w:r>
              <w:rPr>
                <w:b/>
                <w:i/>
                <w:vertAlign w:val="superscript"/>
              </w:rPr>
              <w:noBreakHyphen/>
            </w:r>
            <w:r w:rsidRPr="00106C58">
              <w:rPr>
                <w:b/>
                <w:i/>
                <w:vertAlign w:val="superscript"/>
              </w:rPr>
              <w:t>A</w:t>
            </w:r>
            <w:r w:rsidRPr="00106C58">
              <w:rPr>
                <w:b/>
                <w:i/>
              </w:rPr>
              <w:t>, sendo</w:t>
            </w:r>
            <w:r w:rsidRPr="00106C58">
              <w:rPr>
                <w:b/>
                <w:i/>
              </w:rPr>
              <w:t xml:space="preserve"> que 58 % das raparigas afirmam terem sido vítimas de ciberassédio</w:t>
            </w:r>
            <w:r w:rsidRPr="00106C58">
              <w:rPr>
                <w:b/>
                <w:i/>
                <w:vertAlign w:val="superscript"/>
              </w:rPr>
              <w:t>1</w:t>
            </w:r>
            <w:r>
              <w:rPr>
                <w:b/>
                <w:i/>
                <w:vertAlign w:val="superscript"/>
              </w:rPr>
              <w:noBreakHyphen/>
            </w:r>
            <w:r w:rsidRPr="00106C58">
              <w:rPr>
                <w:b/>
                <w:i/>
                <w:vertAlign w:val="superscript"/>
              </w:rPr>
              <w:t>B</w:t>
            </w:r>
            <w:r w:rsidRPr="00106C58">
              <w:rPr>
                <w:b/>
                <w:i/>
              </w:rPr>
              <w:t xml:space="preserve">. Três em cada cinco raparigas já foram vítimas de danos sexuais em linha pelo menos uma vez e as crianças LGBTIQ+ estão expostas a um risco acrescido de sofrerem tais danos. A violência </w:t>
            </w:r>
            <w:r w:rsidRPr="00106C58">
              <w:rPr>
                <w:b/>
                <w:i/>
              </w:rPr>
              <w:t>sexual em linha, incluindo o assédio sexual, o abuso e o aliciamento, atingiu níveis sem precedentes, afetando desproporcionadamente raparigas e mulheres jovens. As raparigas estão desproporcionadamente mais expostas à extorsão sexual com motivações sexuai</w:t>
            </w:r>
            <w:r w:rsidRPr="00106C58">
              <w:rPr>
                <w:b/>
                <w:i/>
              </w:rPr>
              <w:t>s e o material com imagens de abusos sexuais de raparigas está cada vez mais a tornar</w:t>
            </w:r>
            <w:r>
              <w:rPr>
                <w:b/>
                <w:i/>
              </w:rPr>
              <w:noBreakHyphen/>
            </w:r>
            <w:r w:rsidRPr="00106C58">
              <w:rPr>
                <w:b/>
                <w:i/>
              </w:rPr>
              <w:t xml:space="preserve">se uma moeda em si, comercializado entre os autores dos crimes, agravando assim os estereótipos </w:t>
            </w:r>
            <w:r w:rsidRPr="00106C58">
              <w:rPr>
                <w:b/>
                <w:i/>
              </w:rPr>
              <w:lastRenderedPageBreak/>
              <w:t>sociais e de género subjacentes e as desigualdades que perpetuam esses abu</w:t>
            </w:r>
            <w:r w:rsidRPr="00106C58">
              <w:rPr>
                <w:b/>
                <w:i/>
              </w:rPr>
              <w:t>sos. Na sua esmagadora maioria, as imagens distribuídas de forma não consensual retratam raparigas, expondo</w:t>
            </w:r>
            <w:r>
              <w:rPr>
                <w:b/>
                <w:i/>
              </w:rPr>
              <w:noBreakHyphen/>
            </w:r>
            <w:r w:rsidRPr="00106C58">
              <w:rPr>
                <w:b/>
                <w:i/>
              </w:rPr>
              <w:t>as a enormes traumas, que também podem conduzir a episódios de autoagressão. É fundamental integrar a perspetiva de género em todas as medidas desti</w:t>
            </w:r>
            <w:r w:rsidRPr="00106C58">
              <w:rPr>
                <w:b/>
                <w:i/>
              </w:rPr>
              <w:t>nadas a prevenir e combater o abuso sexual de crianças em linha e a intercetar o aliciamento de crianças na Internet, abordando simultaneamente as causas profundas da violência de género, assim como assegurar que as plataformas digitais adotem medidas sóli</w:t>
            </w:r>
            <w:r w:rsidRPr="00106C58">
              <w:rPr>
                <w:b/>
                <w:i/>
              </w:rPr>
              <w:t xml:space="preserve">das, incluindo normas pertinentes em matéria de direitos humanos ou legislação recente sobre a violência contra a mulheres, inclusive a ciberviolência, na luta contra a violência de género e a ciberviolência, a fim de proteger os utilizadores vulneráveis, </w:t>
            </w:r>
            <w:r w:rsidRPr="00106C58">
              <w:rPr>
                <w:b/>
                <w:i/>
              </w:rPr>
              <w:t>abordando ao mesmo tempo os riscos sistémicos e desproporcionados com que se deparam as raparigas e as mulheres.</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tc>
        <w:tc>
          <w:tcPr>
            <w:tcW w:w="4876" w:type="dxa"/>
            <w:tcBorders>
              <w:top w:val="nil"/>
              <w:left w:val="nil"/>
              <w:bottom w:val="nil"/>
              <w:right w:val="nil"/>
            </w:tcBorders>
          </w:tcPr>
          <w:p w:rsidR="004267B1" w:rsidRPr="00106C58" w:rsidRDefault="0046266E" w:rsidP="002438EE">
            <w:pPr>
              <w:pStyle w:val="Normal6a"/>
            </w:pPr>
            <w:r w:rsidRPr="00106C58">
              <w:rPr>
                <w:b/>
                <w:i/>
              </w:rPr>
              <w:t>_________________</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tc>
        <w:tc>
          <w:tcPr>
            <w:tcW w:w="4876" w:type="dxa"/>
            <w:tcBorders>
              <w:top w:val="nil"/>
              <w:left w:val="nil"/>
              <w:bottom w:val="nil"/>
              <w:right w:val="nil"/>
            </w:tcBorders>
          </w:tcPr>
          <w:p w:rsidR="004267B1" w:rsidRPr="00106C58" w:rsidRDefault="0046266E" w:rsidP="002438EE">
            <w:pPr>
              <w:pStyle w:val="Normal6a"/>
            </w:pPr>
            <w:r w:rsidRPr="00106C58">
              <w:rPr>
                <w:vertAlign w:val="superscript"/>
              </w:rPr>
              <w:t>1</w:t>
            </w:r>
            <w:r>
              <w:rPr>
                <w:vertAlign w:val="superscript"/>
              </w:rPr>
              <w:noBreakHyphen/>
            </w:r>
            <w:r w:rsidRPr="00106C58">
              <w:rPr>
                <w:vertAlign w:val="superscript"/>
              </w:rPr>
              <w:t>A</w:t>
            </w:r>
            <w:r w:rsidRPr="00106C58">
              <w:t xml:space="preserve"> </w:t>
            </w:r>
            <w:r w:rsidRPr="00106C58">
              <w:rPr>
                <w:b/>
                <w:i/>
              </w:rPr>
              <w:t xml:space="preserve">Publicação do EIGE sobre a ciberviolência contra as mulheres e as raparigas: </w:t>
            </w:r>
            <w:r w:rsidRPr="00106C58">
              <w:rPr>
                <w:b/>
                <w:i/>
              </w:rPr>
              <w:t>https://eige.europa.eu/newsroom/news/cyber</w:t>
            </w:r>
            <w:r>
              <w:rPr>
                <w:b/>
                <w:i/>
              </w:rPr>
              <w:noBreakHyphen/>
            </w:r>
            <w:r w:rsidRPr="00106C58">
              <w:rPr>
                <w:b/>
                <w:i/>
              </w:rPr>
              <w:t>violence</w:t>
            </w:r>
            <w:r>
              <w:rPr>
                <w:b/>
                <w:i/>
              </w:rPr>
              <w:noBreakHyphen/>
            </w:r>
            <w:r w:rsidRPr="00106C58">
              <w:rPr>
                <w:b/>
                <w:i/>
              </w:rPr>
              <w:t>growing</w:t>
            </w:r>
            <w:r>
              <w:rPr>
                <w:b/>
                <w:i/>
              </w:rPr>
              <w:noBreakHyphen/>
            </w:r>
            <w:r w:rsidRPr="00106C58">
              <w:rPr>
                <w:b/>
                <w:i/>
              </w:rPr>
              <w:t>threat</w:t>
            </w:r>
            <w:r>
              <w:rPr>
                <w:b/>
                <w:i/>
              </w:rPr>
              <w:noBreakHyphen/>
            </w:r>
            <w:r w:rsidRPr="00106C58">
              <w:rPr>
                <w:b/>
                <w:i/>
              </w:rPr>
              <w:t>especially</w:t>
            </w:r>
            <w:r>
              <w:rPr>
                <w:b/>
                <w:i/>
              </w:rPr>
              <w:noBreakHyphen/>
            </w:r>
            <w:r w:rsidRPr="00106C58">
              <w:rPr>
                <w:b/>
                <w:i/>
              </w:rPr>
              <w:t>women</w:t>
            </w:r>
            <w:r>
              <w:rPr>
                <w:b/>
                <w:i/>
              </w:rPr>
              <w:noBreakHyphen/>
            </w:r>
            <w:r w:rsidRPr="00106C58">
              <w:rPr>
                <w:b/>
                <w:i/>
              </w:rPr>
              <w:t>and</w:t>
            </w:r>
            <w:r>
              <w:rPr>
                <w:b/>
                <w:i/>
              </w:rPr>
              <w:noBreakHyphen/>
            </w:r>
            <w:r w:rsidRPr="00106C58">
              <w:rPr>
                <w:b/>
                <w:i/>
              </w:rPr>
              <w:t>girls?</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tc>
        <w:tc>
          <w:tcPr>
            <w:tcW w:w="4876" w:type="dxa"/>
            <w:tcBorders>
              <w:top w:val="nil"/>
              <w:left w:val="nil"/>
              <w:bottom w:val="nil"/>
              <w:right w:val="nil"/>
            </w:tcBorders>
          </w:tcPr>
          <w:p w:rsidR="004267B1" w:rsidRPr="00106C58" w:rsidRDefault="0046266E" w:rsidP="002438EE">
            <w:pPr>
              <w:pStyle w:val="Normal6a"/>
            </w:pPr>
            <w:r w:rsidRPr="00106C58">
              <w:rPr>
                <w:vertAlign w:val="superscript"/>
              </w:rPr>
              <w:t>1</w:t>
            </w:r>
            <w:r>
              <w:rPr>
                <w:vertAlign w:val="superscript"/>
              </w:rPr>
              <w:noBreakHyphen/>
            </w:r>
            <w:r w:rsidRPr="00106C58">
              <w:rPr>
                <w:vertAlign w:val="superscript"/>
              </w:rPr>
              <w:t>B</w:t>
            </w:r>
            <w:r w:rsidRPr="00106C58">
              <w:t xml:space="preserve"> </w:t>
            </w:r>
            <w:r w:rsidRPr="00106C58">
              <w:rPr>
                <w:b/>
                <w:i/>
              </w:rPr>
              <w:t>Relatório GREVIO de 2023: https://www.coe.int/en/web/cyberviolence/cyberviolence</w:t>
            </w:r>
            <w:r>
              <w:rPr>
                <w:b/>
                <w:i/>
              </w:rPr>
              <w:noBreakHyphen/>
            </w:r>
            <w:r w:rsidRPr="00106C58">
              <w:rPr>
                <w:b/>
                <w:i/>
              </w:rPr>
              <w:t>against</w:t>
            </w:r>
            <w:r>
              <w:rPr>
                <w:b/>
                <w:i/>
              </w:rPr>
              <w:noBreakHyphen/>
            </w:r>
            <w:r w:rsidRPr="00106C58">
              <w:rPr>
                <w:b/>
                <w:i/>
              </w:rPr>
              <w:t>women</w:t>
            </w:r>
          </w:p>
        </w:tc>
      </w:tr>
    </w:tbl>
    <w:p w:rsidR="004267B1" w:rsidRPr="00106C58" w:rsidRDefault="0046266E" w:rsidP="004267B1">
      <w:r w:rsidRPr="00106C58">
        <w:rPr>
          <w:rStyle w:val="HideTWBExt"/>
        </w:rPr>
        <w:t>&lt;/Amend&gt;</w:t>
      </w:r>
    </w:p>
    <w:p w:rsidR="004267B1" w:rsidRPr="00106C58" w:rsidRDefault="0046266E" w:rsidP="004267B1">
      <w:pPr>
        <w:pStyle w:val="AMNumberTabs0"/>
      </w:pPr>
      <w:r w:rsidRPr="00106C58">
        <w:rPr>
          <w:rStyle w:val="HideTWBExt"/>
        </w:rPr>
        <w:t>&lt;Amend&gt;</w:t>
      </w:r>
      <w:r w:rsidRPr="00106C58">
        <w:t>Alteração</w:t>
      </w:r>
      <w:r w:rsidRPr="00106C58">
        <w:tab/>
      </w:r>
      <w:r w:rsidRPr="00106C58">
        <w:tab/>
      </w:r>
      <w:r w:rsidRPr="00106C58">
        <w:rPr>
          <w:rStyle w:val="HideTWBExt"/>
        </w:rPr>
        <w:t>&lt;NumAm&gt;</w:t>
      </w:r>
      <w:r w:rsidRPr="00106C58">
        <w:t>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w:t>
      </w:r>
      <w:r w:rsidRPr="00106C58">
        <w:t>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11</w:t>
      </w:r>
      <w:r>
        <w:noBreakHyphen/>
      </w:r>
      <w:r w:rsidRPr="00106C58">
        <w:t>B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11</w:t>
            </w:r>
            <w:r>
              <w:rPr>
                <w:b/>
                <w:i/>
              </w:rPr>
              <w:noBreakHyphen/>
            </w:r>
            <w:r w:rsidRPr="00106C58">
              <w:rPr>
                <w:b/>
                <w:i/>
              </w:rPr>
              <w:t>B)</w:t>
            </w:r>
            <w:r w:rsidRPr="00106C58">
              <w:tab/>
            </w:r>
            <w:r w:rsidRPr="00106C58">
              <w:rPr>
                <w:b/>
                <w:i/>
              </w:rPr>
              <w:t xml:space="preserve">Importa abordar os casos de abuso e exploração sexual de crianças não denunciados, que constituem a maioria </w:t>
            </w:r>
            <w:r w:rsidRPr="00106C58">
              <w:rPr>
                <w:b/>
                <w:i/>
              </w:rPr>
              <w:lastRenderedPageBreak/>
              <w:t xml:space="preserve">dos casos. O abuso sexual de crianças </w:t>
            </w:r>
            <w:r w:rsidRPr="00106C58">
              <w:rPr>
                <w:b/>
                <w:i/>
              </w:rPr>
              <w:t xml:space="preserve">também ocorre em contextos familiares em que a violência doméstica é generalizada e, por conseguinte, difícil de identificar e denunciar. Tal reforça a necessidade de uma legislação que proteja, apoie e providencie às vítimas e sobreviventes mecanismos de </w:t>
            </w:r>
            <w:r w:rsidRPr="00106C58">
              <w:rPr>
                <w:b/>
                <w:i/>
              </w:rPr>
              <w:t>reparação abrangentes, independentemente da existência de uma ação penal. Um quadro institucional adequado afigura</w:t>
            </w:r>
            <w:r>
              <w:rPr>
                <w:b/>
                <w:i/>
              </w:rPr>
              <w:noBreakHyphen/>
            </w:r>
            <w:r w:rsidRPr="00106C58">
              <w:rPr>
                <w:b/>
                <w:i/>
              </w:rPr>
              <w:t>se essencial para garantir os direitos das crianças. Nesse sentido, a presente diretiva deve estabelecer um quadro jurídico para a criação de</w:t>
            </w:r>
            <w:r w:rsidRPr="00106C58">
              <w:rPr>
                <w:b/>
                <w:i/>
              </w:rPr>
              <w:t xml:space="preserve"> mecanismos harmonizados nas fases de prevenção, identificação, proteção, denúncia e reparação, a fim de assegurar uma resposta abrangente e eficaz a esses crimes.</w:t>
            </w:r>
          </w:p>
        </w:tc>
      </w:tr>
    </w:tbl>
    <w:p w:rsidR="004267B1" w:rsidRPr="00106C58" w:rsidRDefault="0046266E" w:rsidP="004267B1">
      <w:r w:rsidRPr="00106C58">
        <w:rPr>
          <w:rStyle w:val="HideTWBExt"/>
        </w:rPr>
        <w:lastRenderedPageBreak/>
        <w:t>&lt;/Amend&gt;</w:t>
      </w:r>
    </w:p>
    <w:p w:rsidR="004267B1" w:rsidRPr="00106C58" w:rsidRDefault="0046266E" w:rsidP="004267B1">
      <w:pPr>
        <w:pStyle w:val="AMNumberTabs0"/>
      </w:pPr>
      <w:r w:rsidRPr="00106C58">
        <w:rPr>
          <w:rStyle w:val="HideTWBExt"/>
        </w:rPr>
        <w:t>&lt;Amend&gt;</w:t>
      </w:r>
      <w:r w:rsidRPr="00106C58">
        <w:t>Alteração</w:t>
      </w:r>
      <w:r w:rsidRPr="00106C58">
        <w:tab/>
      </w:r>
      <w:r w:rsidRPr="00106C58">
        <w:tab/>
      </w:r>
      <w:r w:rsidRPr="00106C58">
        <w:rPr>
          <w:rStyle w:val="HideTWBExt"/>
        </w:rPr>
        <w:t>&lt;NumAm&gt;</w:t>
      </w:r>
      <w:r w:rsidRPr="00106C58">
        <w:t>4</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11</w:t>
      </w:r>
      <w:r>
        <w:noBreakHyphen/>
      </w:r>
      <w:r w:rsidRPr="00106C58">
        <w:t>C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11</w:t>
            </w:r>
            <w:r>
              <w:rPr>
                <w:b/>
                <w:i/>
              </w:rPr>
              <w:noBreakHyphen/>
            </w:r>
            <w:r w:rsidRPr="00106C58">
              <w:rPr>
                <w:b/>
                <w:i/>
              </w:rPr>
              <w:t>C)</w:t>
            </w:r>
            <w:r w:rsidRPr="00106C58">
              <w:tab/>
            </w:r>
            <w:r w:rsidRPr="00106C58">
              <w:rPr>
                <w:b/>
                <w:i/>
              </w:rPr>
              <w:t xml:space="preserve">O abuso sexual de crianças pode ser exacerbado quando se entrecruza com a discriminação em razão do sexo, do género e com qualquer outro ou quaisquer outros dos motivos de </w:t>
            </w:r>
            <w:r w:rsidRPr="00106C58">
              <w:rPr>
                <w:b/>
                <w:i/>
              </w:rPr>
              <w:t>discriminação referidos no artigo 21.º da Carta, concretamente raça, cor ou origem étnica ou social, características genéticas, língua, religião ou convicções, opiniões políticas ou outras, pertença a uma minoria nacional, riqueza, nascimento, deficiência,</w:t>
            </w:r>
            <w:r w:rsidRPr="00106C58">
              <w:rPr>
                <w:b/>
                <w:i/>
              </w:rPr>
              <w:t xml:space="preserve"> idade ou orientação sexual («discriminação interseccional»). Por conseguinte, os Estados</w:t>
            </w:r>
            <w:r>
              <w:rPr>
                <w:b/>
                <w:i/>
              </w:rPr>
              <w:noBreakHyphen/>
            </w:r>
            <w:r w:rsidRPr="00106C58">
              <w:rPr>
                <w:b/>
                <w:i/>
              </w:rPr>
              <w:t>Membros deverão ter devidamente em conta as vítimas afetadas por essa discriminação interseccional, tomando medidas específicas para ter em consideração esse nível de</w:t>
            </w:r>
            <w:r w:rsidRPr="00106C58">
              <w:rPr>
                <w:b/>
                <w:i/>
              </w:rPr>
              <w:t xml:space="preserve"> risco acrescido aquando da </w:t>
            </w:r>
            <w:r w:rsidRPr="00106C58">
              <w:rPr>
                <w:b/>
                <w:i/>
              </w:rPr>
              <w:lastRenderedPageBreak/>
              <w:t>aplicação das medidas previstas na presente diretiva.</w:t>
            </w:r>
          </w:p>
        </w:tc>
      </w:tr>
    </w:tbl>
    <w:p w:rsidR="004267B1" w:rsidRPr="00106C58" w:rsidRDefault="0046266E" w:rsidP="004267B1">
      <w:r w:rsidRPr="00106C58">
        <w:rPr>
          <w:rStyle w:val="HideTWBExt"/>
        </w:rPr>
        <w:lastRenderedPageBreak/>
        <w:t>&lt;/Amend&gt;</w:t>
      </w:r>
    </w:p>
    <w:p w:rsidR="004267B1" w:rsidRPr="00106C58" w:rsidRDefault="0046266E" w:rsidP="004267B1">
      <w:pPr>
        <w:pStyle w:val="AMNumberTabs0"/>
      </w:pPr>
      <w:r w:rsidRPr="00106C58">
        <w:rPr>
          <w:rStyle w:val="HideTWBExt"/>
        </w:rPr>
        <w:t>&lt;Amend&gt;</w:t>
      </w:r>
      <w:r w:rsidRPr="00106C58">
        <w:t>Alteração</w:t>
      </w:r>
      <w:r w:rsidRPr="00106C58">
        <w:tab/>
      </w:r>
      <w:r w:rsidRPr="00106C58">
        <w:tab/>
      </w:r>
      <w:r w:rsidRPr="00106C58">
        <w:rPr>
          <w:rStyle w:val="HideTWBExt"/>
        </w:rPr>
        <w:t>&lt;NumAm&gt;</w:t>
      </w:r>
      <w:r w:rsidRPr="00106C58">
        <w:t>5</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11</w:t>
      </w:r>
      <w:r>
        <w:noBreakHyphen/>
      </w:r>
      <w:r w:rsidRPr="00106C58">
        <w:t>D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11</w:t>
            </w:r>
            <w:r>
              <w:rPr>
                <w:b/>
                <w:i/>
              </w:rPr>
              <w:noBreakHyphen/>
            </w:r>
            <w:r w:rsidRPr="00106C58">
              <w:rPr>
                <w:b/>
                <w:i/>
              </w:rPr>
              <w:t>D)</w:t>
            </w:r>
            <w:r w:rsidRPr="00106C58">
              <w:tab/>
            </w:r>
            <w:r w:rsidRPr="00106C58">
              <w:rPr>
                <w:b/>
                <w:i/>
              </w:rPr>
              <w:t xml:space="preserve">As </w:t>
            </w:r>
            <w:r w:rsidRPr="00106C58">
              <w:rPr>
                <w:b/>
                <w:i/>
              </w:rPr>
              <w:t>crianças com deficiência são especialmente vulneráveis ao abuso e à exploração sexual, e sobretudo aos abortos forçados, à esterilização forçada e à violência sexual. Enquanto parte na Convenção sobre os Direitos das Pessoas com Deficiência (CNUDPD), a Uni</w:t>
            </w:r>
            <w:r w:rsidRPr="00106C58">
              <w:rPr>
                <w:b/>
                <w:i/>
              </w:rPr>
              <w:t>ão encontra</w:t>
            </w:r>
            <w:r>
              <w:rPr>
                <w:b/>
                <w:i/>
              </w:rPr>
              <w:noBreakHyphen/>
            </w:r>
            <w:r w:rsidRPr="00106C58">
              <w:rPr>
                <w:b/>
                <w:i/>
              </w:rPr>
              <w:t>se igualmente vinculada pelas obrigações que esta convenção estabelece no que toca à proteção das crianças com deficiência contra o abuso e a exploração sexual de crianças. Ademais, o abuso e a exploração sexual podem conduzir a uma deficiência</w:t>
            </w:r>
            <w:r w:rsidRPr="00106C58">
              <w:rPr>
                <w:b/>
                <w:i/>
              </w:rPr>
              <w:t xml:space="preserve"> nas crianças, suscetível de afetar o seu desenvolvimento ao longo da vida.</w:t>
            </w:r>
          </w:p>
        </w:tc>
      </w:tr>
    </w:tbl>
    <w:p w:rsidR="004267B1" w:rsidRPr="00106C58" w:rsidRDefault="0046266E" w:rsidP="004267B1">
      <w:r w:rsidRPr="00106C58">
        <w:rPr>
          <w:rStyle w:val="HideTWBExt"/>
        </w:rPr>
        <w:t>&lt;/Amend&gt;</w:t>
      </w:r>
    </w:p>
    <w:p w:rsidR="004267B1" w:rsidRPr="00106C58" w:rsidRDefault="0046266E" w:rsidP="004267B1">
      <w:pPr>
        <w:pStyle w:val="AMNumberTabs0"/>
      </w:pPr>
      <w:r w:rsidRPr="00106C58">
        <w:rPr>
          <w:rStyle w:val="HideTWBExt"/>
        </w:rPr>
        <w:t>&lt;Amend&gt;</w:t>
      </w:r>
      <w:r w:rsidRPr="00106C58">
        <w:t>Alteração</w:t>
      </w:r>
      <w:r w:rsidRPr="00106C58">
        <w:tab/>
      </w:r>
      <w:r w:rsidRPr="00106C58">
        <w:tab/>
      </w:r>
      <w:r w:rsidRPr="00106C58">
        <w:rPr>
          <w:rStyle w:val="HideTWBExt"/>
        </w:rPr>
        <w:t>&lt;NumAm&gt;</w:t>
      </w:r>
      <w:r w:rsidRPr="00106C58">
        <w:t>6</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11</w:t>
      </w:r>
      <w:r>
        <w:noBreakHyphen/>
      </w:r>
      <w:r w:rsidRPr="00106C58">
        <w:t>E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11</w:t>
            </w:r>
            <w:r>
              <w:rPr>
                <w:b/>
                <w:i/>
              </w:rPr>
              <w:noBreakHyphen/>
            </w:r>
            <w:r w:rsidRPr="00106C58">
              <w:rPr>
                <w:b/>
                <w:i/>
              </w:rPr>
              <w:t>E)</w:t>
            </w:r>
            <w:r w:rsidRPr="00106C58">
              <w:tab/>
            </w:r>
            <w:r w:rsidRPr="00106C58">
              <w:rPr>
                <w:b/>
                <w:i/>
              </w:rPr>
              <w:t xml:space="preserve">A </w:t>
            </w:r>
            <w:r w:rsidRPr="00106C58">
              <w:rPr>
                <w:b/>
                <w:i/>
              </w:rPr>
              <w:t>violência, os abusos e a negligência contra as crianças são mais frequentes em contextos institucionais. As crianças que vivem em orfanatos estão particularmente expostas ao risco de violência, incluindo agressão verbal, espancamentos e tortura física, abu</w:t>
            </w:r>
            <w:r w:rsidRPr="00106C58">
              <w:rPr>
                <w:b/>
                <w:i/>
              </w:rPr>
              <w:t>so sexual, designadamente violação, e danos psicológicos como o isolamento, o assédio e os castigos humilhantes</w:t>
            </w:r>
            <w:r w:rsidRPr="00106C58">
              <w:rPr>
                <w:b/>
                <w:i/>
                <w:vertAlign w:val="superscript"/>
              </w:rPr>
              <w:t>1</w:t>
            </w:r>
            <w:r>
              <w:rPr>
                <w:b/>
                <w:i/>
                <w:vertAlign w:val="superscript"/>
              </w:rPr>
              <w:noBreakHyphen/>
            </w:r>
            <w:r w:rsidRPr="00106C58">
              <w:rPr>
                <w:b/>
                <w:i/>
                <w:vertAlign w:val="superscript"/>
              </w:rPr>
              <w:t>A</w:t>
            </w:r>
            <w:r w:rsidRPr="00106C58">
              <w:rPr>
                <w:b/>
                <w:i/>
              </w:rPr>
              <w:t>.</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tc>
        <w:tc>
          <w:tcPr>
            <w:tcW w:w="4876" w:type="dxa"/>
            <w:tcBorders>
              <w:top w:val="nil"/>
              <w:left w:val="nil"/>
              <w:bottom w:val="nil"/>
              <w:right w:val="nil"/>
            </w:tcBorders>
          </w:tcPr>
          <w:p w:rsidR="004267B1" w:rsidRPr="00106C58" w:rsidRDefault="0046266E" w:rsidP="002438EE">
            <w:pPr>
              <w:pStyle w:val="Normal6a"/>
            </w:pPr>
            <w:r w:rsidRPr="00106C58">
              <w:rPr>
                <w:b/>
                <w:i/>
              </w:rPr>
              <w:t>_________________</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tc>
        <w:tc>
          <w:tcPr>
            <w:tcW w:w="4876" w:type="dxa"/>
            <w:tcBorders>
              <w:top w:val="nil"/>
              <w:left w:val="nil"/>
              <w:bottom w:val="nil"/>
              <w:right w:val="nil"/>
            </w:tcBorders>
          </w:tcPr>
          <w:p w:rsidR="004267B1" w:rsidRPr="00106C58" w:rsidRDefault="0046266E" w:rsidP="002438EE">
            <w:pPr>
              <w:pStyle w:val="Normal6a"/>
            </w:pPr>
            <w:r w:rsidRPr="00106C58">
              <w:rPr>
                <w:b/>
                <w:i/>
                <w:vertAlign w:val="superscript"/>
              </w:rPr>
              <w:t>1</w:t>
            </w:r>
            <w:r>
              <w:rPr>
                <w:b/>
                <w:i/>
                <w:vertAlign w:val="superscript"/>
              </w:rPr>
              <w:noBreakHyphen/>
            </w:r>
            <w:r w:rsidRPr="00106C58">
              <w:rPr>
                <w:b/>
                <w:i/>
                <w:vertAlign w:val="superscript"/>
              </w:rPr>
              <w:t>A</w:t>
            </w:r>
            <w:r w:rsidRPr="00106C58">
              <w:t xml:space="preserve"> </w:t>
            </w:r>
            <w:r w:rsidRPr="00106C58">
              <w:rPr>
                <w:b/>
                <w:i/>
              </w:rPr>
              <w:t>https://www.hopeandhomes.org/why</w:t>
            </w:r>
            <w:r>
              <w:rPr>
                <w:b/>
                <w:i/>
              </w:rPr>
              <w:noBreakHyphen/>
            </w:r>
            <w:r w:rsidRPr="00106C58">
              <w:rPr>
                <w:b/>
                <w:i/>
              </w:rPr>
              <w:t>it</w:t>
            </w:r>
            <w:r>
              <w:rPr>
                <w:b/>
                <w:i/>
              </w:rPr>
              <w:noBreakHyphen/>
            </w:r>
            <w:r w:rsidRPr="00106C58">
              <w:rPr>
                <w:b/>
                <w:i/>
              </w:rPr>
              <w:t>matters/how</w:t>
            </w:r>
            <w:r>
              <w:rPr>
                <w:b/>
                <w:i/>
              </w:rPr>
              <w:noBreakHyphen/>
            </w:r>
            <w:r w:rsidRPr="00106C58">
              <w:rPr>
                <w:b/>
                <w:i/>
              </w:rPr>
              <w:t>orphanages</w:t>
            </w:r>
            <w:r>
              <w:rPr>
                <w:b/>
                <w:i/>
              </w:rPr>
              <w:noBreakHyphen/>
            </w:r>
            <w:r w:rsidRPr="00106C58">
              <w:rPr>
                <w:b/>
                <w:i/>
              </w:rPr>
              <w:t>harm</w:t>
            </w:r>
            <w:r>
              <w:rPr>
                <w:b/>
                <w:i/>
              </w:rPr>
              <w:noBreakHyphen/>
            </w:r>
            <w:r w:rsidRPr="00106C58">
              <w:rPr>
                <w:b/>
                <w:i/>
              </w:rPr>
              <w:t>children/</w:t>
            </w:r>
          </w:p>
        </w:tc>
      </w:tr>
    </w:tbl>
    <w:p w:rsidR="004267B1" w:rsidRPr="00106C58" w:rsidRDefault="0046266E" w:rsidP="004267B1">
      <w:r w:rsidRPr="00106C58">
        <w:rPr>
          <w:rStyle w:val="HideTWBExt"/>
        </w:rPr>
        <w:t>&lt;/Amend&gt;</w:t>
      </w:r>
    </w:p>
    <w:p w:rsidR="004267B1" w:rsidRPr="00106C58" w:rsidRDefault="0046266E" w:rsidP="004267B1">
      <w:pPr>
        <w:pStyle w:val="AMNumberTabs0"/>
      </w:pPr>
      <w:bookmarkStart w:id="3" w:name="AM11Compr1"/>
      <w:r w:rsidRPr="00106C58">
        <w:rPr>
          <w:rStyle w:val="HideTWBExt"/>
        </w:rPr>
        <w:t>&lt;Amend&gt;</w:t>
      </w:r>
      <w:r w:rsidRPr="00106C58">
        <w:t>Alteração</w:t>
      </w:r>
      <w:r w:rsidRPr="00106C58">
        <w:tab/>
      </w:r>
      <w:r w:rsidRPr="00106C58">
        <w:tab/>
      </w:r>
      <w:r w:rsidRPr="00106C58">
        <w:rPr>
          <w:rStyle w:val="HideTWBExt"/>
        </w:rPr>
        <w:t>&lt;NumAm&gt;</w:t>
      </w:r>
      <w:r w:rsidRPr="00106C58">
        <w:t>7</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12</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12)</w:t>
            </w:r>
            <w:r w:rsidRPr="00106C58">
              <w:tab/>
              <w:t xml:space="preserve">A fim de prevenir crimes que envolvam o abuso sexual de crianças, a </w:t>
            </w:r>
            <w:r w:rsidRPr="00106C58">
              <w:rPr>
                <w:b/>
                <w:i/>
              </w:rPr>
              <w:t>definição de material com imagens de abusos sexuais</w:t>
            </w:r>
            <w:r w:rsidRPr="00106C58">
              <w:t xml:space="preserve"> de </w:t>
            </w:r>
            <w:r w:rsidRPr="00106C58">
              <w:rPr>
                <w:b/>
                <w:i/>
              </w:rPr>
              <w:t xml:space="preserve">crianças </w:t>
            </w:r>
            <w:r w:rsidRPr="00106C58">
              <w:rPr>
                <w:b/>
                <w:i/>
              </w:rPr>
              <w:t>devem abranger os chamados «manuais</w:t>
            </w:r>
            <w:r w:rsidRPr="00106C58">
              <w:t xml:space="preserve"> de </w:t>
            </w:r>
            <w:r w:rsidRPr="00106C58">
              <w:rPr>
                <w:b/>
                <w:i/>
              </w:rPr>
              <w:t>pedofilia»</w:t>
            </w:r>
            <w:r w:rsidRPr="00106C58">
              <w:t>.</w:t>
            </w:r>
            <w:r w:rsidRPr="00106C58">
              <w:rPr>
                <w:b/>
                <w:i/>
              </w:rPr>
              <w:t xml:space="preserve"> Os «manuais de pedofilia»</w:t>
            </w:r>
            <w:r w:rsidRPr="00106C58">
              <w:t xml:space="preserve"> apresentam conselhos sobre a forma de encontrar, aliciar e abusar crianças e sobre as possibilidades de os autores evitarem ser identificados e alvo de ação penal. Através da redu</w:t>
            </w:r>
            <w:r w:rsidRPr="00106C58">
              <w:t>ção de obstáculos e da disponibilização do saber</w:t>
            </w:r>
            <w:r>
              <w:noBreakHyphen/>
            </w:r>
            <w:r w:rsidRPr="00106C58">
              <w:t>fazer necessário, esses manuais contribuem para incitar os autores de abusos sexuais e quem apoia esses crimes. A sua difusão em linha já levou alguns Estados</w:t>
            </w:r>
            <w:r>
              <w:noBreakHyphen/>
            </w:r>
            <w:r w:rsidRPr="00106C58">
              <w:t>Membros a alterarem o seu direito penal e a crim</w:t>
            </w:r>
            <w:r w:rsidRPr="00106C58">
              <w:t>inalizarem explicitamente a posse e a distribuição desses manuais. A falta de harmonização cria um nível de proteção desigual à escala da UE.</w:t>
            </w:r>
          </w:p>
        </w:tc>
        <w:tc>
          <w:tcPr>
            <w:tcW w:w="4876" w:type="dxa"/>
            <w:tcBorders>
              <w:top w:val="nil"/>
              <w:left w:val="nil"/>
              <w:bottom w:val="nil"/>
              <w:right w:val="nil"/>
            </w:tcBorders>
          </w:tcPr>
          <w:p w:rsidR="004267B1" w:rsidRPr="00106C58" w:rsidRDefault="0046266E" w:rsidP="002438EE">
            <w:pPr>
              <w:pStyle w:val="Normal6a"/>
            </w:pPr>
            <w:r w:rsidRPr="00106C58">
              <w:t>12)</w:t>
            </w:r>
            <w:r w:rsidRPr="00106C58">
              <w:tab/>
              <w:t xml:space="preserve">A fim de prevenir crimes que envolvam o abuso sexual de crianças, a </w:t>
            </w:r>
            <w:r w:rsidRPr="00106C58">
              <w:rPr>
                <w:b/>
                <w:i/>
              </w:rPr>
              <w:t>presente diretiva deve também definir e ab</w:t>
            </w:r>
            <w:r w:rsidRPr="00106C58">
              <w:rPr>
                <w:b/>
                <w:i/>
              </w:rPr>
              <w:t>ordar os chamados manuais</w:t>
            </w:r>
            <w:r w:rsidRPr="00106C58">
              <w:t xml:space="preserve"> de </w:t>
            </w:r>
            <w:r w:rsidRPr="00106C58">
              <w:rPr>
                <w:b/>
                <w:i/>
              </w:rPr>
              <w:t>instruções sobre como abusar sexualmente</w:t>
            </w:r>
            <w:r w:rsidRPr="00106C58">
              <w:t xml:space="preserve"> de </w:t>
            </w:r>
            <w:r w:rsidRPr="00106C58">
              <w:rPr>
                <w:b/>
                <w:i/>
              </w:rPr>
              <w:t>crianças</w:t>
            </w:r>
            <w:r w:rsidRPr="00106C58">
              <w:t>.</w:t>
            </w:r>
            <w:r w:rsidRPr="00106C58">
              <w:rPr>
                <w:b/>
                <w:i/>
              </w:rPr>
              <w:t xml:space="preserve"> Estes manuais</w:t>
            </w:r>
            <w:r w:rsidRPr="00106C58">
              <w:t xml:space="preserve"> apresentam conselhos sobre a forma de encontrar, aliciar e abusar crianças e sobre as possibilidades de os autores evitarem ser identificados e alvo de ação pe</w:t>
            </w:r>
            <w:r w:rsidRPr="00106C58">
              <w:t>nal</w:t>
            </w:r>
            <w:r w:rsidRPr="00106C58">
              <w:rPr>
                <w:b/>
                <w:i/>
              </w:rPr>
              <w:t>. Ao centrarem</w:t>
            </w:r>
            <w:r>
              <w:rPr>
                <w:b/>
                <w:i/>
              </w:rPr>
              <w:noBreakHyphen/>
            </w:r>
            <w:r w:rsidRPr="00106C58">
              <w:rPr>
                <w:b/>
                <w:i/>
              </w:rPr>
              <w:t xml:space="preserve">se explícita e especificamente na prática de abusos sexuais de crianças sem o autor ser descoberto, tais manuais de instruções podem ser distinguidos claramente dos conselhos gerais sobre, nomeadamente, privacidade, anonimato na Internet </w:t>
            </w:r>
            <w:r w:rsidRPr="00106C58">
              <w:rPr>
                <w:b/>
                <w:i/>
              </w:rPr>
              <w:t>e medidas para evitar a vigilância, que não devem ser criminalizados</w:t>
            </w:r>
            <w:r w:rsidRPr="00106C58">
              <w:t>. Através da redução de obstáculos e da disponibilização do saber</w:t>
            </w:r>
            <w:r>
              <w:noBreakHyphen/>
            </w:r>
            <w:r w:rsidRPr="00106C58">
              <w:t>fazer necessário, esses manuais contribuem para incitar os autores de abusos sexuais e quem apoia esses crimes. A sua difu</w:t>
            </w:r>
            <w:r w:rsidRPr="00106C58">
              <w:t>são em linha já levou alguns Estados</w:t>
            </w:r>
            <w:r>
              <w:noBreakHyphen/>
            </w:r>
            <w:r w:rsidRPr="00106C58">
              <w:t>Membros a alterarem o seu direito penal e a criminalizarem explicitamente a posse e a distribuição desses manuais. A falta de harmonização cria um nível de proteção desigual à escala da UE.</w:t>
            </w:r>
          </w:p>
        </w:tc>
      </w:tr>
    </w:tbl>
    <w:p w:rsidR="004267B1" w:rsidRPr="00106C58" w:rsidRDefault="0046266E" w:rsidP="004267B1">
      <w:r w:rsidRPr="00106C58">
        <w:rPr>
          <w:rStyle w:val="HideTWBExt"/>
        </w:rPr>
        <w:t>&lt;/Amend&gt;</w:t>
      </w:r>
      <w:bookmarkEnd w:id="3"/>
    </w:p>
    <w:p w:rsidR="004267B1" w:rsidRPr="00106C58" w:rsidRDefault="0046266E" w:rsidP="004267B1">
      <w:pPr>
        <w:pStyle w:val="AMNumberTabs0"/>
      </w:pPr>
      <w:bookmarkStart w:id="4" w:name="AM12Compr1"/>
      <w:r w:rsidRPr="00106C58">
        <w:rPr>
          <w:rStyle w:val="HideTWBExt"/>
        </w:rPr>
        <w:t>&lt;Amend&gt;</w:t>
      </w:r>
      <w:r w:rsidRPr="00106C58">
        <w:t>Alteração</w:t>
      </w:r>
      <w:r w:rsidRPr="00106C58">
        <w:tab/>
      </w:r>
      <w:r w:rsidRPr="00106C58">
        <w:tab/>
      </w:r>
      <w:r w:rsidRPr="00106C58">
        <w:rPr>
          <w:rStyle w:val="HideTWBExt"/>
        </w:rPr>
        <w:t>&lt;NumAm&gt;</w:t>
      </w:r>
      <w:r w:rsidRPr="00106C58">
        <w:t>8</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22</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lastRenderedPageBreak/>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22)</w:t>
            </w:r>
            <w:r w:rsidRPr="00106C58">
              <w:tab/>
              <w:t xml:space="preserve">O aliciamento de crianças para fins sexuais constitui uma ameaça com características específicas no contexto da Internet, na </w:t>
            </w:r>
            <w:r w:rsidRPr="00106C58">
              <w:t>medida em que esta confere aos utilizadores um anonimato sem precedentes e, portanto, uma oportunidade para esconderem a sua verdadeira identidade e as suas características pessoais, como, por exemplo, a idade. Na última década, a utilização das tecnologia</w:t>
            </w:r>
            <w:r w:rsidRPr="00106C58">
              <w:t>s da informação e da comunicação proporcionou aos autores de crimes um acesso cada vez mais facilitado a crianças: o contacto começa frequentemente com o autor a incitar a criança para situações comprometedoras, nomeadamente pretendendo ser um par ou apres</w:t>
            </w:r>
            <w:r w:rsidRPr="00106C58">
              <w:t>entando outro comportamento enganoso ou lisonjeiro. Devido a esta maior facilidade de acesso a crianças, aumentaram rapidamente fenómenos tais como a «extorsão sexual» (ou seja, o comportamento de ameaça de partilha de material íntimo em que a vítima é ret</w:t>
            </w:r>
            <w:r w:rsidRPr="00106C58">
              <w:t xml:space="preserve">ratada, a fim de obter dinheiro, material com imagens de abusos sexuais de crianças ou qualquer outro benefício), afetando as crianças com idade inferior ou superior à maioridade sexual. Nos últimos anos, aumentaram os casos de extorsão sexual por motivos </w:t>
            </w:r>
            <w:r w:rsidRPr="00106C58">
              <w:t>financeiros por parte de grupos de criminalidade organizada, visando sobretudo rapazes adolescentes, o que resultou em múltiplos casos de crianças que cometeram suicídio. Por conseguinte, é essencial que todos estes fenómenos sejam adequadamente contemplad</w:t>
            </w:r>
            <w:r w:rsidRPr="00106C58">
              <w:t>os na legislação dos Estados</w:t>
            </w:r>
            <w:r>
              <w:noBreakHyphen/>
            </w:r>
            <w:r w:rsidRPr="00106C58">
              <w:t>Membros. Ao mesmo tempo, os Estados</w:t>
            </w:r>
            <w:r>
              <w:noBreakHyphen/>
            </w:r>
            <w:r w:rsidRPr="00106C58">
              <w:t>Membros reconhecem a importância de combater igualmente o aliciamento de uma criança fora do contexto da Internet, nomeadamente quando tal aliciamento não é feito com recurso às tecnologias d</w:t>
            </w:r>
            <w:r w:rsidRPr="00106C58">
              <w:t>a informação e da comunicação. Os Estados</w:t>
            </w:r>
            <w:r>
              <w:noBreakHyphen/>
            </w:r>
            <w:r w:rsidRPr="00106C58">
              <w:t xml:space="preserve">Membros são </w:t>
            </w:r>
            <w:r w:rsidRPr="00106C58">
              <w:lastRenderedPageBreak/>
              <w:t>encorajados a criminalizar as situações em que o aliciamento de uma criança para encontros de natureza sexual com terceiros ocorra na presença ou na proximidade da criança, por exemplo, sob a forma de u</w:t>
            </w:r>
            <w:r w:rsidRPr="00106C58">
              <w:t>m ato preparatório, da tentativa de cometer os crimes referidos na presente diretiva ou como uma forma particular de abuso sexual. Independentemente da solução legal escolhida para criminalizar o aliciamento sem recurso às tecnologias da informação e da co</w:t>
            </w:r>
            <w:r w:rsidRPr="00106C58">
              <w:t>municação, os Estados</w:t>
            </w:r>
            <w:r>
              <w:noBreakHyphen/>
            </w:r>
            <w:r w:rsidRPr="00106C58">
              <w:t>Membros deverão garantir que os autores de tais crimes sejam judicialmente perseguidos.</w:t>
            </w:r>
          </w:p>
        </w:tc>
        <w:tc>
          <w:tcPr>
            <w:tcW w:w="4876" w:type="dxa"/>
            <w:tcBorders>
              <w:top w:val="nil"/>
              <w:left w:val="nil"/>
              <w:bottom w:val="nil"/>
              <w:right w:val="nil"/>
            </w:tcBorders>
          </w:tcPr>
          <w:p w:rsidR="004267B1" w:rsidRPr="00106C58" w:rsidRDefault="0046266E" w:rsidP="002438EE">
            <w:pPr>
              <w:pStyle w:val="Normal6a"/>
            </w:pPr>
            <w:r w:rsidRPr="00106C58">
              <w:lastRenderedPageBreak/>
              <w:t>22)</w:t>
            </w:r>
            <w:r w:rsidRPr="00106C58">
              <w:tab/>
              <w:t>O aliciamento de crianças para fins sexuais constitui uma ameaça com características específicas no contexto da Internet, na medida em que est</w:t>
            </w:r>
            <w:r w:rsidRPr="00106C58">
              <w:t>a confere aos utilizadores um anonimato sem precedentes e, portanto, uma oportunidade para esconderem a sua verdadeira identidade e as suas características pessoais, como, por exemplo, a idade. Na última década, a utilização das tecnologias da informação e</w:t>
            </w:r>
            <w:r w:rsidRPr="00106C58">
              <w:t xml:space="preserve"> da comunicação proporcionou aos autores de crimes um acesso cada vez mais facilitado a crianças: o contacto começa frequentemente com o autor a incitar a criança para situações comprometedoras, nomeadamente pretendendo ser um par ou apresentando outro com</w:t>
            </w:r>
            <w:r w:rsidRPr="00106C58">
              <w:t xml:space="preserve">portamento enganoso ou lisonjeiro. Devido a esta maior facilidade de acesso a crianças, aumentaram rapidamente fenómenos tais como a «extorsão sexual» (ou seja, o comportamento de ameaça de partilha de material íntimo em que a vítima é retratada, a fim de </w:t>
            </w:r>
            <w:r w:rsidRPr="00106C58">
              <w:t>obter dinheiro, material com imagens de abusos sexuais de crianças ou qualquer outro benefício), afetando as crianças com idade inferior ou superior à maioridade sexual. Nos últimos anos, aumentaram os casos de extorsão sexual por motivos financeiros por p</w:t>
            </w:r>
            <w:r w:rsidRPr="00106C58">
              <w:t xml:space="preserve">arte de grupos de criminalidade organizada, visando sobretudo rapazes adolescentes, o que resultou em múltiplos casos de crianças que cometeram suicídio. Por conseguinte, é essencial que todos estes fenómenos sejam adequadamente contemplados na legislação </w:t>
            </w:r>
            <w:r w:rsidRPr="00106C58">
              <w:t>dos Estados</w:t>
            </w:r>
            <w:r>
              <w:noBreakHyphen/>
            </w:r>
            <w:r w:rsidRPr="00106C58">
              <w:t>Membros. Ao mesmo tempo, os Estados</w:t>
            </w:r>
            <w:r>
              <w:noBreakHyphen/>
            </w:r>
            <w:r w:rsidRPr="00106C58">
              <w:t>Membros reconhecem a importância de combater igualmente o aliciamento de uma criança fora do contexto da Internet, nomeadamente quando tal aliciamento não é feito com recurso às tecnologias da informação e da</w:t>
            </w:r>
            <w:r w:rsidRPr="00106C58">
              <w:t xml:space="preserve"> comunicação. Os Estados</w:t>
            </w:r>
            <w:r>
              <w:noBreakHyphen/>
            </w:r>
            <w:r w:rsidRPr="00106C58">
              <w:t xml:space="preserve">Membros são </w:t>
            </w:r>
            <w:r w:rsidRPr="00106C58">
              <w:lastRenderedPageBreak/>
              <w:t>encorajados a criminalizar as situações em que o aliciamento de uma criança para encontros de natureza sexual com terceiros ocorra na presença ou na proximidade da criança, por exemplo, sob a forma de um ato preparatóri</w:t>
            </w:r>
            <w:r w:rsidRPr="00106C58">
              <w:t>o, da tentativa de cometer os crimes referidos na presente diretiva ou como uma forma particular de abuso sexual. Independentemente da solução legal escolhida para criminalizar o aliciamento sem recurso às tecnologias da informação e da comunicação, os Est</w:t>
            </w:r>
            <w:r w:rsidRPr="00106C58">
              <w:t>ados</w:t>
            </w:r>
            <w:r>
              <w:noBreakHyphen/>
            </w:r>
            <w:r w:rsidRPr="00106C58">
              <w:t xml:space="preserve">Membros deverão garantir que os autores de tais crimes sejam judicialmente perseguidos. </w:t>
            </w:r>
            <w:r w:rsidRPr="00106C58">
              <w:rPr>
                <w:b/>
                <w:i/>
              </w:rPr>
              <w:t>Isto inclui qualquer comportamento que vise estabelecer uma relação de confiança com uma criança para efeitos de abuso sexual de crianças e de exploração sexual, c</w:t>
            </w:r>
            <w:r w:rsidRPr="00106C58">
              <w:rPr>
                <w:b/>
                <w:i/>
              </w:rPr>
              <w:t>omo manipular, lisonjear, dar instruções por chamada telefónica ou utilizar meios digitais para coagir ou atrair a criança para situações prejudiciais. Os autores que coagirem ou manipularem crianças com vista à prática de infrações ao abrigo da presente d</w:t>
            </w:r>
            <w:r w:rsidRPr="00106C58">
              <w:rPr>
                <w:b/>
                <w:i/>
              </w:rPr>
              <w:t xml:space="preserve">iretiva devem ser responsabilizados e sujeitos a ação penal ao abrigo da presente diretiva. Existe um risco agravado de aliciamento no que se refere às crianças com vulnerabilidades, nomeadamente as crianças com problemas de saúde mental, baixa autoestima </w:t>
            </w:r>
            <w:r w:rsidRPr="00106C58">
              <w:rPr>
                <w:b/>
                <w:i/>
              </w:rPr>
              <w:t>e dificuldades relacionadas com a sua identidade de género, as crianças que são vítimas de intimidação e isolamento na escola, ou, ainda, as crianças com problemas familiares ou com um historial de abuso prévio, nomeadamente violência doméstica ou abuso se</w:t>
            </w:r>
            <w:r w:rsidRPr="00106C58">
              <w:rPr>
                <w:b/>
                <w:i/>
              </w:rPr>
              <w:t>xual.</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tc>
        <w:tc>
          <w:tcPr>
            <w:tcW w:w="4876" w:type="dxa"/>
            <w:tcBorders>
              <w:top w:val="nil"/>
              <w:left w:val="nil"/>
              <w:bottom w:val="nil"/>
              <w:right w:val="nil"/>
            </w:tcBorders>
          </w:tcPr>
          <w:p w:rsidR="004267B1" w:rsidRPr="00106C58" w:rsidRDefault="0046266E" w:rsidP="002438EE">
            <w:pPr>
              <w:pStyle w:val="Normal6a"/>
            </w:pPr>
            <w:r w:rsidRPr="00106C58">
              <w:rPr>
                <w:b/>
                <w:i/>
              </w:rPr>
              <w:t>_________________</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tc>
        <w:tc>
          <w:tcPr>
            <w:tcW w:w="4876" w:type="dxa"/>
            <w:tcBorders>
              <w:top w:val="nil"/>
              <w:left w:val="nil"/>
              <w:bottom w:val="nil"/>
              <w:right w:val="nil"/>
            </w:tcBorders>
          </w:tcPr>
          <w:p w:rsidR="004267B1" w:rsidRPr="00106C58" w:rsidRDefault="0046266E" w:rsidP="002438EE">
            <w:pPr>
              <w:pStyle w:val="Normal6a"/>
            </w:pPr>
            <w:r w:rsidRPr="00106C58">
              <w:rPr>
                <w:b/>
                <w:i/>
              </w:rPr>
              <w:t>1</w:t>
            </w:r>
            <w:r>
              <w:rPr>
                <w:b/>
                <w:i/>
              </w:rPr>
              <w:noBreakHyphen/>
            </w:r>
            <w:r w:rsidRPr="00106C58">
              <w:rPr>
                <w:b/>
                <w:i/>
              </w:rPr>
              <w:t>A https://cesie.org/en/resources/cesagram</w:t>
            </w:r>
            <w:r>
              <w:rPr>
                <w:b/>
                <w:i/>
              </w:rPr>
              <w:noBreakHyphen/>
            </w:r>
            <w:r w:rsidRPr="00106C58">
              <w:rPr>
                <w:b/>
                <w:i/>
              </w:rPr>
              <w:t>report</w:t>
            </w:r>
            <w:r>
              <w:rPr>
                <w:b/>
                <w:i/>
              </w:rPr>
              <w:noBreakHyphen/>
            </w:r>
            <w:r w:rsidRPr="00106C58">
              <w:rPr>
                <w:b/>
                <w:i/>
              </w:rPr>
              <w:t>grooming</w:t>
            </w:r>
            <w:r>
              <w:rPr>
                <w:b/>
                <w:i/>
              </w:rPr>
              <w:noBreakHyphen/>
            </w:r>
            <w:r w:rsidRPr="00106C58">
              <w:rPr>
                <w:b/>
                <w:i/>
              </w:rPr>
              <w:t>missing</w:t>
            </w:r>
            <w:r>
              <w:rPr>
                <w:b/>
                <w:i/>
              </w:rPr>
              <w:noBreakHyphen/>
            </w:r>
            <w:r w:rsidRPr="00106C58">
              <w:rPr>
                <w:b/>
                <w:i/>
              </w:rPr>
              <w:t>minors/</w:t>
            </w:r>
          </w:p>
        </w:tc>
      </w:tr>
    </w:tbl>
    <w:p w:rsidR="004267B1" w:rsidRPr="00106C58" w:rsidRDefault="0046266E" w:rsidP="004267B1">
      <w:r w:rsidRPr="00106C58">
        <w:rPr>
          <w:rStyle w:val="HideTWBExt"/>
        </w:rPr>
        <w:t>&lt;/Amend&gt;</w:t>
      </w:r>
      <w:bookmarkEnd w:id="4"/>
    </w:p>
    <w:p w:rsidR="004267B1" w:rsidRPr="00106C58" w:rsidRDefault="0046266E" w:rsidP="004267B1">
      <w:pPr>
        <w:pStyle w:val="AMNumberTabs0"/>
      </w:pPr>
      <w:bookmarkStart w:id="5" w:name="AM12Compr2"/>
      <w:r w:rsidRPr="00106C58">
        <w:rPr>
          <w:rStyle w:val="HideTWBExt"/>
        </w:rPr>
        <w:t>&lt;Amend&gt;</w:t>
      </w:r>
      <w:r w:rsidRPr="00106C58">
        <w:t>Alteração</w:t>
      </w:r>
      <w:r w:rsidRPr="00106C58">
        <w:tab/>
      </w:r>
      <w:r w:rsidRPr="00106C58">
        <w:tab/>
      </w:r>
      <w:r w:rsidRPr="00106C58">
        <w:rPr>
          <w:rStyle w:val="HideTWBExt"/>
        </w:rPr>
        <w:t>&lt;NumAm&gt;</w:t>
      </w:r>
      <w:r w:rsidRPr="00106C58">
        <w:t>9</w:t>
      </w:r>
      <w:r w:rsidRPr="00106C58">
        <w:rPr>
          <w:rStyle w:val="HideTWBExt"/>
        </w:rPr>
        <w:t>&lt;/NumAm&gt;</w:t>
      </w:r>
    </w:p>
    <w:p w:rsidR="004267B1" w:rsidRPr="00106C58" w:rsidRDefault="0046266E" w:rsidP="004267B1">
      <w:pPr>
        <w:pStyle w:val="NormalBold12b"/>
      </w:pPr>
      <w:r w:rsidRPr="00106C58">
        <w:rPr>
          <w:rStyle w:val="HideTWBExt"/>
        </w:rPr>
        <w:lastRenderedPageBreak/>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24</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24)</w:t>
            </w:r>
            <w:r w:rsidRPr="00106C58">
              <w:tab/>
              <w:t>A presente diretiva não regula as políticas dos Estados</w:t>
            </w:r>
            <w:r>
              <w:noBreakHyphen/>
            </w:r>
            <w:r w:rsidRPr="00106C58">
              <w:t>Membros no que se refere a atividades sexuais consensuais em que possam estar envolvidas crianças, suscetíveis de ser consideradas como normais na descoberta da sexualidade ao longo do desenvolvi</w:t>
            </w:r>
            <w:r w:rsidRPr="00106C58">
              <w:t>mento humano, tendo em conta as diferentes tradições culturais e jurídicas e as novas formas de as crianças e os adolescentes estabelecerem e manterem contactos, designadamente por meio das tecnologias da informação e da comunicação. Os Estados</w:t>
            </w:r>
            <w:r>
              <w:noBreakHyphen/>
            </w:r>
            <w:r w:rsidRPr="00106C58">
              <w:t>Membros que</w:t>
            </w:r>
            <w:r w:rsidRPr="00106C58">
              <w:t xml:space="preserve"> façam uso das prerrogativas previstas na presente diretiva deverão fazê</w:t>
            </w:r>
            <w:r>
              <w:noBreakHyphen/>
            </w:r>
            <w:r w:rsidRPr="00106C58">
              <w:t xml:space="preserve">lo no exercício da sua competência. </w:t>
            </w:r>
            <w:r w:rsidRPr="00106C58">
              <w:rPr>
                <w:b/>
                <w:i/>
              </w:rPr>
              <w:t>Mais especificamente</w:t>
            </w:r>
            <w:r w:rsidRPr="00106C58">
              <w:t>, os Estados</w:t>
            </w:r>
            <w:r>
              <w:noBreakHyphen/>
            </w:r>
            <w:r w:rsidRPr="00106C58">
              <w:t>Membros devem</w:t>
            </w:r>
            <w:r w:rsidRPr="00106C58">
              <w:rPr>
                <w:b/>
                <w:i/>
              </w:rPr>
              <w:t xml:space="preserve"> poder</w:t>
            </w:r>
            <w:r w:rsidRPr="00106C58">
              <w:t xml:space="preserve"> excluir do âmbito da criminalização os atos sexuais consensuais que envolvam exclusivamente crianças com idade superior à maioridade sexual, bem como os atos sexuais consensuais entre pares. As alterações a esse artigo destinam</w:t>
            </w:r>
            <w:r>
              <w:noBreakHyphen/>
            </w:r>
            <w:r w:rsidRPr="00106C58">
              <w:t>se a clarificar o âmbito da</w:t>
            </w:r>
            <w:r w:rsidRPr="00106C58">
              <w:t xml:space="preserve"> derrogação, tendo em conta que alguns Estados</w:t>
            </w:r>
            <w:r>
              <w:noBreakHyphen/>
            </w:r>
            <w:r w:rsidRPr="00106C58">
              <w:t>Membros parecem ter interpretado a sua redação original de forma demasiado ampla (por exemplo, excluindo do âmbito da criminalização os atos consensuais entre menores com idade superior à maioridade sexual e a</w:t>
            </w:r>
            <w:r w:rsidRPr="00106C58">
              <w:t>dultos de qualquer idade, sendo considerados «pares» apesar de uma diferença de idade significativa).</w:t>
            </w:r>
          </w:p>
        </w:tc>
        <w:tc>
          <w:tcPr>
            <w:tcW w:w="4876" w:type="dxa"/>
            <w:tcBorders>
              <w:top w:val="nil"/>
              <w:left w:val="nil"/>
              <w:bottom w:val="nil"/>
              <w:right w:val="nil"/>
            </w:tcBorders>
          </w:tcPr>
          <w:p w:rsidR="004267B1" w:rsidRPr="00106C58" w:rsidRDefault="0046266E" w:rsidP="002438EE">
            <w:pPr>
              <w:pStyle w:val="Normal6a"/>
            </w:pPr>
            <w:r w:rsidRPr="00106C58">
              <w:t>24)</w:t>
            </w:r>
            <w:r w:rsidRPr="00106C58">
              <w:tab/>
              <w:t>A presente diretiva não regula as políticas dos Estados</w:t>
            </w:r>
            <w:r>
              <w:noBreakHyphen/>
            </w:r>
            <w:r w:rsidRPr="00106C58">
              <w:t>Membros no que se refere a atividades sexuais consensuais em que possam estar envolvidas crian</w:t>
            </w:r>
            <w:r w:rsidRPr="00106C58">
              <w:t>ças, suscetíveis de ser consideradas como normais na descoberta da sexualidade ao longo do desenvolvimento humano, tendo em conta as diferentes tradições culturais e jurídicas e as novas formas de as crianças e os adolescentes estabelecerem e manterem cont</w:t>
            </w:r>
            <w:r w:rsidRPr="00106C58">
              <w:t>actos, designadamente por meio das tecnologias da informação e da comunicação. Os Estados</w:t>
            </w:r>
            <w:r>
              <w:noBreakHyphen/>
            </w:r>
            <w:r w:rsidRPr="00106C58">
              <w:t>Membros que façam uso das prerrogativas previstas na presente diretiva deverão fazê</w:t>
            </w:r>
            <w:r>
              <w:noBreakHyphen/>
            </w:r>
            <w:r w:rsidRPr="00106C58">
              <w:t xml:space="preserve">lo no exercício da sua competência. </w:t>
            </w:r>
            <w:r w:rsidRPr="00106C58">
              <w:rPr>
                <w:b/>
                <w:i/>
              </w:rPr>
              <w:t>No entanto, em conformidade com as recomendaçõ</w:t>
            </w:r>
            <w:r w:rsidRPr="00106C58">
              <w:rPr>
                <w:b/>
                <w:i/>
              </w:rPr>
              <w:t>es do Comité dos Direitos da Criança das Nações Unidas e do Comité de Lanzarote</w:t>
            </w:r>
            <w:r w:rsidRPr="00106C58">
              <w:t>, os Estados</w:t>
            </w:r>
            <w:r>
              <w:noBreakHyphen/>
            </w:r>
            <w:r w:rsidRPr="00106C58">
              <w:t xml:space="preserve">Membros devem excluir do âmbito da criminalização os atos sexuais consensuais que envolvam exclusivamente crianças com idade superior à maioridade sexual, bem como </w:t>
            </w:r>
            <w:r w:rsidRPr="00106C58">
              <w:t>os atos sexuais consensuais entre pares. As alterações a esse artigo destinam</w:t>
            </w:r>
            <w:r>
              <w:noBreakHyphen/>
            </w:r>
            <w:r w:rsidRPr="00106C58">
              <w:t>se a clarificar o âmbito da derrogação, tendo em conta que alguns Estados</w:t>
            </w:r>
            <w:r>
              <w:noBreakHyphen/>
            </w:r>
            <w:r w:rsidRPr="00106C58">
              <w:t>Membros parecem ter interpretado a sua redação original de forma demasiado ampla (por exemplo, excluindo</w:t>
            </w:r>
            <w:r w:rsidRPr="00106C58">
              <w:t xml:space="preserve"> do âmbito da criminalização os atos consensuais entre menores com idade superior à maioridade sexual e adultos de qualquer idade, sendo considerados «pares» apesar de uma diferença de idade significativa). </w:t>
            </w:r>
            <w:r w:rsidRPr="00106C58">
              <w:rPr>
                <w:b/>
                <w:i/>
              </w:rPr>
              <w:t xml:space="preserve">As disposições relativas à maioridade sexual não </w:t>
            </w:r>
            <w:r w:rsidRPr="00106C58">
              <w:rPr>
                <w:b/>
                <w:i/>
              </w:rPr>
              <w:t xml:space="preserve">devem ser interpretadas como limitando de alguma forma a criminalização do abuso sexual de crianças e da exploração de crianças que tenham atingido a maioridade sexual ou que tenham idade superior à maioridade sexual, dado que nenhuma </w:t>
            </w:r>
            <w:r w:rsidRPr="00106C58">
              <w:rPr>
                <w:b/>
                <w:i/>
              </w:rPr>
              <w:lastRenderedPageBreak/>
              <w:t>criança pode consenti</w:t>
            </w:r>
            <w:r w:rsidRPr="00106C58">
              <w:rPr>
                <w:b/>
                <w:i/>
              </w:rPr>
              <w:t>r em abusos sexuais e, por conseguinte, em violência sexual.</w:t>
            </w:r>
          </w:p>
        </w:tc>
      </w:tr>
    </w:tbl>
    <w:p w:rsidR="004267B1" w:rsidRPr="00106C58" w:rsidRDefault="0046266E" w:rsidP="004267B1">
      <w:r w:rsidRPr="00106C58">
        <w:rPr>
          <w:rStyle w:val="HideTWBExt"/>
        </w:rPr>
        <w:lastRenderedPageBreak/>
        <w:t>&lt;/Amend&gt;</w:t>
      </w:r>
      <w:bookmarkEnd w:id="5"/>
    </w:p>
    <w:p w:rsidR="004267B1" w:rsidRPr="00106C58" w:rsidRDefault="0046266E" w:rsidP="004267B1">
      <w:pPr>
        <w:pStyle w:val="AMNumberTabs0"/>
      </w:pPr>
      <w:bookmarkStart w:id="6" w:name="AM12Compr3"/>
      <w:r w:rsidRPr="00106C58">
        <w:rPr>
          <w:rStyle w:val="HideTWBExt"/>
        </w:rPr>
        <w:t>&lt;Amend&gt;</w:t>
      </w:r>
      <w:r w:rsidRPr="00106C58">
        <w:t>Alteração</w:t>
      </w:r>
      <w:r w:rsidRPr="00106C58">
        <w:tab/>
      </w:r>
      <w:r w:rsidRPr="00106C58">
        <w:tab/>
      </w:r>
      <w:r w:rsidRPr="00106C58">
        <w:rPr>
          <w:rStyle w:val="HideTWBExt"/>
        </w:rPr>
        <w:t>&lt;NumAm&gt;</w:t>
      </w:r>
      <w:r w:rsidRPr="00106C58">
        <w:t>10</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26</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26)</w:t>
            </w:r>
            <w:r w:rsidRPr="00106C58">
              <w:tab/>
              <w:t xml:space="preserve">Nos termos da presente diretiva, a </w:t>
            </w:r>
            <w:r w:rsidRPr="00106C58">
              <w:t>incapacidade física ou mental deverá também ser entendida como incluindo o estado de incapacidade física ou mental causado pela influência de drogas e do álcool.</w:t>
            </w:r>
          </w:p>
        </w:tc>
        <w:tc>
          <w:tcPr>
            <w:tcW w:w="4876" w:type="dxa"/>
            <w:tcBorders>
              <w:top w:val="nil"/>
              <w:left w:val="nil"/>
              <w:bottom w:val="nil"/>
              <w:right w:val="nil"/>
            </w:tcBorders>
          </w:tcPr>
          <w:p w:rsidR="004267B1" w:rsidRPr="00106C58" w:rsidRDefault="0046266E" w:rsidP="002438EE">
            <w:pPr>
              <w:pStyle w:val="Normal6a"/>
            </w:pPr>
            <w:r w:rsidRPr="00106C58">
              <w:t>26)</w:t>
            </w:r>
            <w:r w:rsidRPr="00106C58">
              <w:tab/>
              <w:t>Nos termos da presente diretiva, a incapacidade física ou mental deverá também ser entendi</w:t>
            </w:r>
            <w:r w:rsidRPr="00106C58">
              <w:t xml:space="preserve">da como incluindo o estado de incapacidade física ou mental causado pela influência de drogas e do álcool. </w:t>
            </w:r>
            <w:r w:rsidRPr="00106C58">
              <w:rPr>
                <w:b/>
                <w:i/>
              </w:rPr>
              <w:t>É essencial reconhecer que as pessoas em estado de incapacidade não podem dar o seu consentimento informado e voluntário, tornando qualquer ato sexua</w:t>
            </w:r>
            <w:r w:rsidRPr="00106C58">
              <w:rPr>
                <w:b/>
                <w:i/>
              </w:rPr>
              <w:t>l nessas circunstâncias intrinsecamente não consensual.</w:t>
            </w:r>
          </w:p>
        </w:tc>
      </w:tr>
    </w:tbl>
    <w:p w:rsidR="004267B1" w:rsidRPr="00106C58" w:rsidRDefault="0046266E" w:rsidP="004267B1">
      <w:r w:rsidRPr="00106C58">
        <w:rPr>
          <w:rStyle w:val="HideTWBExt"/>
        </w:rPr>
        <w:t>&lt;/Amend&gt;</w:t>
      </w:r>
      <w:bookmarkEnd w:id="6"/>
    </w:p>
    <w:p w:rsidR="004267B1" w:rsidRPr="00106C58" w:rsidRDefault="0046266E" w:rsidP="004267B1">
      <w:pPr>
        <w:pStyle w:val="AMNumberTabs0"/>
      </w:pPr>
      <w:bookmarkStart w:id="7" w:name="AM13Compr1"/>
      <w:r w:rsidRPr="00106C58">
        <w:rPr>
          <w:rStyle w:val="HideTWBExt"/>
        </w:rPr>
        <w:t>&lt;Amend&gt;</w:t>
      </w:r>
      <w:r w:rsidRPr="00106C58">
        <w:t>Alteração</w:t>
      </w:r>
      <w:r w:rsidRPr="00106C58">
        <w:tab/>
      </w:r>
      <w:r w:rsidRPr="00106C58">
        <w:tab/>
      </w:r>
      <w:r w:rsidRPr="00106C58">
        <w:rPr>
          <w:rStyle w:val="HideTWBExt"/>
        </w:rPr>
        <w:t>&lt;NumAm&gt;</w:t>
      </w:r>
      <w:r w:rsidRPr="00106C58">
        <w:t>11</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31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31)</w:t>
            </w:r>
            <w:r w:rsidRPr="00106C58">
              <w:tab/>
              <w:t xml:space="preserve">As vítimas de abuso sexual e exploração </w:t>
            </w:r>
            <w:r w:rsidRPr="00106C58">
              <w:t>sexual de crianças são muitas vezes incapazes de denunciar o crime durante várias décadas após a sua ocorrência devido à vergonha, ao sentimento de culpa e à autoculpabilização, o que pode estar relacionado, entre outros, com o estigma social e cultural qu</w:t>
            </w:r>
            <w:r w:rsidRPr="00106C58">
              <w:t>e continua a estar associado ao abuso sexual, com o facto de o abuso sexual ser cometido em segredo, com comportamentos de ameaça ou de culpabilização da vítima por parte do autor do crime e/ou com o trauma. Os autores de abusos sexuais e de exploração sex</w:t>
            </w:r>
            <w:r w:rsidRPr="00106C58">
              <w:t>ual de crianças, ao contrário dos autores de outros crimes violentos, tendem a manter</w:t>
            </w:r>
            <w:r>
              <w:noBreakHyphen/>
            </w:r>
            <w:r w:rsidRPr="00106C58">
              <w:t xml:space="preserve">se ativos até à velhice, </w:t>
            </w:r>
            <w:r w:rsidRPr="00106C58">
              <w:lastRenderedPageBreak/>
              <w:t>continuando a constituir uma ameaça para as crianças. À luz do que precede, só é possível realizar investigações e ações penais eficazes relativa</w:t>
            </w:r>
            <w:r w:rsidRPr="00106C58">
              <w:t>mente a crimes que envolvam o abuso sexual e a exploração sexual de crianças, bem como prestar assistência e apoio adequados às vítimas, se os prazos de prescrição permitirem às vítimas denunciar o crime por um período de tempo significativamente extenso.</w:t>
            </w:r>
          </w:p>
        </w:tc>
        <w:tc>
          <w:tcPr>
            <w:tcW w:w="4876" w:type="dxa"/>
            <w:tcBorders>
              <w:top w:val="nil"/>
              <w:left w:val="nil"/>
              <w:bottom w:val="nil"/>
              <w:right w:val="nil"/>
            </w:tcBorders>
          </w:tcPr>
          <w:p w:rsidR="004267B1" w:rsidRPr="00106C58" w:rsidRDefault="0046266E" w:rsidP="002438EE">
            <w:pPr>
              <w:pStyle w:val="Normal6a"/>
            </w:pPr>
            <w:r w:rsidRPr="00106C58">
              <w:lastRenderedPageBreak/>
              <w:t>31)</w:t>
            </w:r>
            <w:r w:rsidRPr="00106C58">
              <w:tab/>
              <w:t>As vítimas de abuso sexual e exploração sexual de crianças</w:t>
            </w:r>
            <w:r w:rsidRPr="00106C58">
              <w:rPr>
                <w:b/>
                <w:i/>
              </w:rPr>
              <w:t>, e sobretudo as raparigas,</w:t>
            </w:r>
            <w:r w:rsidRPr="00106C58">
              <w:t xml:space="preserve"> são muitas vezes incapazes de denunciar o crime durante várias décadas após a sua ocorrência devido à vergonha, ao sentimento de culpa e à autoculpabilização, o que p</w:t>
            </w:r>
            <w:r w:rsidRPr="00106C58">
              <w:t>ode estar relacionado, entre outros, com o estigma social e cultural que continua a estar associado ao abuso sexual, com o facto de o abuso sexual ser cometido em segredo, com comportamentos de ameaça ou de culpabilização da vítima por parte do autor do cr</w:t>
            </w:r>
            <w:r w:rsidRPr="00106C58">
              <w:t>ime e/ou com o trauma.</w:t>
            </w:r>
            <w:r w:rsidRPr="00106C58">
              <w:rPr>
                <w:b/>
                <w:i/>
              </w:rPr>
              <w:t xml:space="preserve"> Além disso, a maioria dos casos de abuso sexual de crianças é cometida por membros da família ou por pessoas do círculo íntimo </w:t>
            </w:r>
            <w:r w:rsidRPr="00106C58">
              <w:rPr>
                <w:b/>
                <w:i/>
              </w:rPr>
              <w:lastRenderedPageBreak/>
              <w:t>da criança, com as respetivas consequências da duração prolongada do abuso, o estigma referido supra e a f</w:t>
            </w:r>
            <w:r w:rsidRPr="00106C58">
              <w:rPr>
                <w:b/>
                <w:i/>
              </w:rPr>
              <w:t>acilidade com que os autores de abusos podem aproximar</w:t>
            </w:r>
            <w:r>
              <w:rPr>
                <w:b/>
                <w:i/>
              </w:rPr>
              <w:noBreakHyphen/>
            </w:r>
            <w:r w:rsidRPr="00106C58">
              <w:rPr>
                <w:b/>
                <w:i/>
              </w:rPr>
              <w:t>se da criança.</w:t>
            </w:r>
            <w:r w:rsidRPr="00106C58">
              <w:t xml:space="preserve"> Os autores de abusos sexuais e de exploração sexual de crianças, ao contrário dos autores de outros crimes violentos, tendem a manter</w:t>
            </w:r>
            <w:r>
              <w:noBreakHyphen/>
            </w:r>
            <w:r w:rsidRPr="00106C58">
              <w:t>se ativos até à velhice, continuando a constituir um</w:t>
            </w:r>
            <w:r w:rsidRPr="00106C58">
              <w:t>a ameaça para as crianças. À luz do que precede, só é possível realizar investigações e ações penais eficazes relativamente a crimes que envolvam o abuso sexual e a exploração sexual de crianças, bem como prestar assistência e apoio adequados às vítimas, s</w:t>
            </w:r>
            <w:r w:rsidRPr="00106C58">
              <w:t xml:space="preserve">e os prazos de prescrição permitirem às vítimas denunciar o crime por um período de tempo significativamente extenso. </w:t>
            </w:r>
            <w:r w:rsidRPr="00106C58">
              <w:rPr>
                <w:b/>
                <w:i/>
              </w:rPr>
              <w:t>Os Estados</w:t>
            </w:r>
            <w:r>
              <w:rPr>
                <w:b/>
                <w:i/>
              </w:rPr>
              <w:noBreakHyphen/>
            </w:r>
            <w:r w:rsidRPr="00106C58">
              <w:rPr>
                <w:b/>
                <w:i/>
              </w:rPr>
              <w:t>Membros devem aplicar as medidas necessárias para salvaguardar o bem</w:t>
            </w:r>
            <w:r>
              <w:rPr>
                <w:b/>
                <w:i/>
              </w:rPr>
              <w:noBreakHyphen/>
            </w:r>
            <w:r w:rsidRPr="00106C58">
              <w:rPr>
                <w:b/>
                <w:i/>
              </w:rPr>
              <w:t>estar e a saúde mental das crianças, bem como a sua recupe</w:t>
            </w:r>
            <w:r w:rsidRPr="00106C58">
              <w:rPr>
                <w:b/>
                <w:i/>
              </w:rPr>
              <w:t>ração do estado de stresse pós</w:t>
            </w:r>
            <w:r>
              <w:rPr>
                <w:b/>
                <w:i/>
              </w:rPr>
              <w:noBreakHyphen/>
            </w:r>
            <w:r w:rsidRPr="00106C58">
              <w:rPr>
                <w:b/>
                <w:i/>
              </w:rPr>
              <w:t>traumático, assegurando uma proteção adequada da identidade das vítimas e dos dados pessoais em processos judiciais que envolvam crianças vítimas de abuso sexual para evitar a sua divulgação por meios de comunicação social pú</w:t>
            </w:r>
            <w:r w:rsidRPr="00106C58">
              <w:rPr>
                <w:b/>
                <w:i/>
              </w:rPr>
              <w:t>blicos. As crianças devem ser protegidas do excesso de exposição pública, uma vez que tais divulgações podem traçar o perfil das vítimas, fazer delas um alvo ou retraumatizá</w:t>
            </w:r>
            <w:r>
              <w:rPr>
                <w:b/>
                <w:i/>
              </w:rPr>
              <w:noBreakHyphen/>
            </w:r>
            <w:r w:rsidRPr="00106C58">
              <w:rPr>
                <w:b/>
                <w:i/>
              </w:rPr>
              <w:t>las.</w:t>
            </w:r>
          </w:p>
        </w:tc>
      </w:tr>
    </w:tbl>
    <w:p w:rsidR="004267B1" w:rsidRPr="00106C58" w:rsidRDefault="0046266E" w:rsidP="004267B1">
      <w:r w:rsidRPr="00106C58">
        <w:rPr>
          <w:rStyle w:val="HideTWBExt"/>
        </w:rPr>
        <w:lastRenderedPageBreak/>
        <w:t>&lt;/Amend&gt;</w:t>
      </w:r>
      <w:bookmarkEnd w:id="7"/>
    </w:p>
    <w:p w:rsidR="004267B1" w:rsidRPr="00106C58" w:rsidRDefault="0046266E" w:rsidP="004267B1">
      <w:pPr>
        <w:pStyle w:val="AMNumberTabs0"/>
      </w:pPr>
      <w:bookmarkStart w:id="8" w:name="AM13Compr2"/>
      <w:r w:rsidRPr="00106C58">
        <w:rPr>
          <w:rStyle w:val="HideTWBExt"/>
        </w:rPr>
        <w:t>&lt;Amend&gt;</w:t>
      </w:r>
      <w:r w:rsidRPr="00106C58">
        <w:t>Alteração</w:t>
      </w:r>
      <w:r w:rsidRPr="00106C58">
        <w:tab/>
      </w:r>
      <w:r w:rsidRPr="00106C58">
        <w:tab/>
      </w:r>
      <w:r w:rsidRPr="00106C58">
        <w:rPr>
          <w:rStyle w:val="HideTWBExt"/>
        </w:rPr>
        <w:t>&lt;NumAm&gt;</w:t>
      </w:r>
      <w:r w:rsidRPr="00106C58">
        <w:t>12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w:t>
      </w:r>
      <w:r w:rsidRPr="00106C58">
        <w:rPr>
          <w:rStyle w:val="HideTWBExt"/>
        </w:rPr>
        <w:t>/DocAmend&gt;</w:t>
      </w:r>
    </w:p>
    <w:p w:rsidR="004267B1" w:rsidRPr="00106C58" w:rsidRDefault="0046266E" w:rsidP="009E162A">
      <w:pPr>
        <w:pStyle w:val="NormalBold"/>
      </w:pPr>
      <w:r w:rsidRPr="00106C58">
        <w:rPr>
          <w:rStyle w:val="HideTWBExt"/>
        </w:rPr>
        <w:t>&lt;Article&gt;</w:t>
      </w:r>
      <w:r w:rsidRPr="00106C58">
        <w:t>Considerando 31</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31</w:t>
            </w:r>
            <w:r>
              <w:rPr>
                <w:b/>
                <w:i/>
              </w:rPr>
              <w:noBreakHyphen/>
            </w:r>
            <w:r w:rsidRPr="00106C58">
              <w:rPr>
                <w:b/>
                <w:i/>
              </w:rPr>
              <w:t>A)</w:t>
            </w:r>
            <w:r w:rsidRPr="00106C58">
              <w:tab/>
            </w:r>
            <w:r w:rsidRPr="00106C58">
              <w:rPr>
                <w:b/>
                <w:i/>
              </w:rPr>
              <w:t>Os Estados</w:t>
            </w:r>
            <w:r>
              <w:rPr>
                <w:b/>
                <w:i/>
              </w:rPr>
              <w:noBreakHyphen/>
            </w:r>
            <w:r w:rsidRPr="00106C58">
              <w:rPr>
                <w:b/>
                <w:i/>
              </w:rPr>
              <w:t xml:space="preserve">Membros devem reconhecer o direito das vítimas de se definirem como sobreviventes, na aceção de uma pessoa que foi vítima de abuso ou exploração sexual </w:t>
            </w:r>
            <w:r w:rsidRPr="00106C58">
              <w:rPr>
                <w:b/>
                <w:i/>
              </w:rPr>
              <w:t xml:space="preserve">de crianças, </w:t>
            </w:r>
            <w:r w:rsidRPr="00106C58">
              <w:rPr>
                <w:b/>
                <w:i/>
              </w:rPr>
              <w:lastRenderedPageBreak/>
              <w:t>independentemente do seu estatuto jurídico e de ser reconhecida como vítima de um crime por um ordenamento jurídico. Tal tem em conta as diferentes fases pelas quais passa uma vítima de abuso e exploração sexual e tem por objetivo evitar a rev</w:t>
            </w:r>
            <w:r w:rsidRPr="00106C58">
              <w:rPr>
                <w:b/>
                <w:i/>
              </w:rPr>
              <w:t>itimização.</w:t>
            </w:r>
          </w:p>
        </w:tc>
      </w:tr>
    </w:tbl>
    <w:p w:rsidR="004267B1" w:rsidRPr="00106C58" w:rsidRDefault="0046266E" w:rsidP="004267B1">
      <w:r w:rsidRPr="00106C58">
        <w:rPr>
          <w:rStyle w:val="HideTWBExt"/>
        </w:rPr>
        <w:lastRenderedPageBreak/>
        <w:t>&lt;/Amend&gt;</w:t>
      </w:r>
      <w:bookmarkEnd w:id="8"/>
    </w:p>
    <w:p w:rsidR="004267B1" w:rsidRPr="00106C58" w:rsidRDefault="0046266E" w:rsidP="004267B1">
      <w:pPr>
        <w:pStyle w:val="AmNumberTabs"/>
      </w:pPr>
      <w:r w:rsidRPr="00106C58">
        <w:rPr>
          <w:rStyle w:val="HideTWBExt"/>
        </w:rPr>
        <w:t>&lt;Amend&gt;</w:t>
      </w:r>
      <w:r w:rsidRPr="00106C58">
        <w:t>Alteração</w:t>
      </w:r>
      <w:r w:rsidRPr="00106C58">
        <w:tab/>
      </w:r>
      <w:r w:rsidRPr="00106C58">
        <w:tab/>
      </w:r>
      <w:r w:rsidRPr="00106C58">
        <w:rPr>
          <w:rStyle w:val="HideTWBExt"/>
        </w:rPr>
        <w:t>&lt;NumAm&gt;</w:t>
      </w:r>
      <w:r w:rsidRPr="00106C58">
        <w:t>13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4267B1">
      <w:pPr>
        <w:pStyle w:val="NormalBold"/>
      </w:pPr>
      <w:r w:rsidRPr="00106C58">
        <w:rPr>
          <w:rStyle w:val="HideTWBExt"/>
        </w:rPr>
        <w:t>&lt;Article&gt;</w:t>
      </w:r>
      <w:r w:rsidRPr="00106C58">
        <w:t>Considerando 33</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33)</w:t>
            </w:r>
            <w:r w:rsidRPr="00106C58">
              <w:tab/>
              <w:t>Algumas formas de abuso sexual de crianças em linha, tais como a transmissão em direto</w:t>
            </w:r>
            <w:r w:rsidRPr="00106C58">
              <w:t xml:space="preserve"> de abusos de crianças, que são frequentemente cometidas fisicamente por pessoas em países terceiros a pedido de autores de crimes na UE, a troco de dinheiro, criam desafios de investigação específicos, uma vez que o abuso transmitido normalmente não deixa</w:t>
            </w:r>
            <w:r w:rsidRPr="00106C58">
              <w:t xml:space="preserve"> vestígios de imagens ou registos. A cooperação com os serviços financeiros definidos no artigo 2.º, alínea b), da Diretiva 2002/65/CE do Parlamento Europeu e do Conselho</w:t>
            </w:r>
            <w:r w:rsidRPr="00106C58">
              <w:rPr>
                <w:vertAlign w:val="superscript"/>
              </w:rPr>
              <w:t>15</w:t>
            </w:r>
            <w:r w:rsidRPr="00106C58">
              <w:t xml:space="preserve"> e outros prestadores de serviços pertinentes pode ser crucial para superar os desaf</w:t>
            </w:r>
            <w:r w:rsidRPr="00106C58">
              <w:t>ios na investigação e repressão desses crimes. Por conseguinte, a fim de assegurar a eficácia da investigação e da ação penal, os Estados</w:t>
            </w:r>
            <w:r>
              <w:noBreakHyphen/>
            </w:r>
            <w:r w:rsidRPr="00106C58">
              <w:t>Membros devem ponderar a criação de quadros para uma cooperação estreita entre os serviços financeiros e outros presta</w:t>
            </w:r>
            <w:r w:rsidRPr="00106C58">
              <w:t xml:space="preserve">dores de serviços pertinentes, tais como os prestadores de serviços de transmissão em direto. Esta abordagem reduziria a impunidade e asseguraria que </w:t>
            </w:r>
            <w:r w:rsidRPr="00106C58">
              <w:rPr>
                <w:b/>
                <w:i/>
              </w:rPr>
              <w:t>todas</w:t>
            </w:r>
            <w:r w:rsidRPr="00106C58">
              <w:t xml:space="preserve"> os crimes abrangidos pela presente diretiva possam ser investigados de forma eficaz, utilizando inst</w:t>
            </w:r>
            <w:r w:rsidRPr="00106C58">
              <w:t>rumentos e recursos específicos e adequados.</w:t>
            </w:r>
          </w:p>
        </w:tc>
        <w:tc>
          <w:tcPr>
            <w:tcW w:w="4876" w:type="dxa"/>
            <w:tcBorders>
              <w:top w:val="nil"/>
              <w:left w:val="nil"/>
              <w:bottom w:val="nil"/>
              <w:right w:val="nil"/>
            </w:tcBorders>
          </w:tcPr>
          <w:p w:rsidR="004267B1" w:rsidRPr="00106C58" w:rsidRDefault="0046266E" w:rsidP="002438EE">
            <w:pPr>
              <w:pStyle w:val="Normal6a"/>
            </w:pPr>
            <w:r w:rsidRPr="00106C58">
              <w:t>33)</w:t>
            </w:r>
            <w:r w:rsidRPr="00106C58">
              <w:tab/>
              <w:t xml:space="preserve">Algumas formas de abuso sexual de crianças em linha, tais como a transmissão em direto de abusos de crianças, que são frequentemente cometidas fisicamente por pessoas em países terceiros a pedido de autores </w:t>
            </w:r>
            <w:r w:rsidRPr="00106C58">
              <w:t>de crimes na UE, a troco de dinheiro, criam desafios de investigação específicos, uma vez que o abuso transmitido normalmente não deixa vestígios de imagens ou registos. A cooperação com os serviços financeiros definidos no artigo 2.º, alínea b), da Direti</w:t>
            </w:r>
            <w:r w:rsidRPr="00106C58">
              <w:t>va 2002/65/CE do Parlamento Europeu e do Conselho</w:t>
            </w:r>
            <w:r w:rsidRPr="00106C58">
              <w:rPr>
                <w:vertAlign w:val="superscript"/>
              </w:rPr>
              <w:t>15</w:t>
            </w:r>
            <w:r w:rsidRPr="00106C58">
              <w:t xml:space="preserve"> e outros prestadores de serviços pertinentes pode ser crucial para superar os desafios na investigação e repressão desses crimes. Por conseguinte, a fim de assegurar a eficácia da investigação e da ação p</w:t>
            </w:r>
            <w:r w:rsidRPr="00106C58">
              <w:t>enal, os Estados</w:t>
            </w:r>
            <w:r>
              <w:noBreakHyphen/>
            </w:r>
            <w:r w:rsidRPr="00106C58">
              <w:t xml:space="preserve">Membros devem ponderar a criação de quadros para uma cooperação estreita entre os serviços financeiros e outros prestadores de serviços pertinentes, tais como os prestadores de serviços de transmissão em direto. Esta abordagem reduziria a </w:t>
            </w:r>
            <w:r w:rsidRPr="00106C58">
              <w:t xml:space="preserve">impunidade e asseguraria que </w:t>
            </w:r>
            <w:r w:rsidRPr="00106C58">
              <w:rPr>
                <w:b/>
                <w:i/>
              </w:rPr>
              <w:t>todos</w:t>
            </w:r>
            <w:r w:rsidRPr="00106C58">
              <w:t xml:space="preserve"> os crimes abrangidos pela presente diretiva possam ser investigados de forma eficaz, utilizando instrumentos e recursos específicos e adequados</w:t>
            </w:r>
            <w:r w:rsidRPr="00106C58">
              <w:rPr>
                <w:b/>
                <w:i/>
              </w:rPr>
              <w:t xml:space="preserve"> para assegurar a rápida conclusão dos procedimentos, incluindo o bloqueio ime</w:t>
            </w:r>
            <w:r w:rsidRPr="00106C58">
              <w:rPr>
                <w:b/>
                <w:i/>
              </w:rPr>
              <w:t xml:space="preserve">diato e a </w:t>
            </w:r>
            <w:r w:rsidRPr="00106C58">
              <w:rPr>
                <w:b/>
                <w:i/>
              </w:rPr>
              <w:lastRenderedPageBreak/>
              <w:t>remoção imediata de conteúdos nocivos, assim como a concessão de acesso ao material necessário para que as autoridades policiais possam investigar e processar eficazmente os infratores.</w:t>
            </w:r>
            <w:r w:rsidRPr="00106C58">
              <w:t xml:space="preserve"> </w:t>
            </w:r>
            <w:r w:rsidRPr="00106C58">
              <w:rPr>
                <w:b/>
                <w:i/>
              </w:rPr>
              <w:t>Esta abordagem protege as vítimas e, ao mesmo tempo, respons</w:t>
            </w:r>
            <w:r w:rsidRPr="00106C58">
              <w:rPr>
                <w:b/>
                <w:i/>
              </w:rPr>
              <w:t>abiliza os autores dos crimes.</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rPr>
                <w:b/>
                <w:i/>
              </w:rPr>
              <w:lastRenderedPageBreak/>
              <w:t>_________________</w:t>
            </w:r>
          </w:p>
        </w:tc>
        <w:tc>
          <w:tcPr>
            <w:tcW w:w="4876" w:type="dxa"/>
            <w:tcBorders>
              <w:top w:val="nil"/>
              <w:left w:val="nil"/>
              <w:bottom w:val="nil"/>
              <w:right w:val="nil"/>
            </w:tcBorders>
          </w:tcPr>
          <w:p w:rsidR="004267B1" w:rsidRPr="00106C58" w:rsidRDefault="0046266E" w:rsidP="002438EE">
            <w:pPr>
              <w:pStyle w:val="Normal6a"/>
            </w:pPr>
            <w:r w:rsidRPr="00106C58">
              <w:rPr>
                <w:b/>
                <w:i/>
              </w:rPr>
              <w:t>_________________</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rPr>
                <w:vertAlign w:val="superscript"/>
              </w:rPr>
              <w:t>15</w:t>
            </w:r>
            <w:r w:rsidRPr="00106C58">
              <w:t xml:space="preserve"> Diretiva 2002/65/CE do Parlamento Europeu e do Conselho, de 23 de setembro de 2002, relativa à comercialização à distância de serviços financeiros prestados a consumidores e que altera as Diretivas 90/619/CEE, 97/7/CE e 98/27/CE (JO L 271 de 9.10.2002, p.</w:t>
            </w:r>
            <w:r w:rsidRPr="00106C58">
              <w:t xml:space="preserve"> 16, ELI: http://data.europa.eu/eli/dir/2002/65/oj).</w:t>
            </w:r>
          </w:p>
        </w:tc>
        <w:tc>
          <w:tcPr>
            <w:tcW w:w="4876" w:type="dxa"/>
            <w:tcBorders>
              <w:top w:val="nil"/>
              <w:left w:val="nil"/>
              <w:bottom w:val="nil"/>
              <w:right w:val="nil"/>
            </w:tcBorders>
          </w:tcPr>
          <w:p w:rsidR="004267B1" w:rsidRPr="00106C58" w:rsidRDefault="0046266E" w:rsidP="002438EE">
            <w:pPr>
              <w:pStyle w:val="Normal6a"/>
            </w:pPr>
            <w:r w:rsidRPr="00106C58">
              <w:rPr>
                <w:vertAlign w:val="superscript"/>
              </w:rPr>
              <w:t>15</w:t>
            </w:r>
            <w:r w:rsidRPr="00106C58">
              <w:t xml:space="preserve"> Diretiva 2002/65/CE do Parlamento Europeu e do Conselho, de 23 de setembro de 2002, relativa à comercialização à distância de serviços financeiros prestados a consumidores e que altera as Diretivas 90</w:t>
            </w:r>
            <w:r w:rsidRPr="00106C58">
              <w:t>/619/CEE, 97/7/CE e 98/27/CE (JO L 271 de 9.10.2002, p. 16, ELI: http://data.europa.eu/eli/dir/2002/65/oj).</w:t>
            </w:r>
          </w:p>
        </w:tc>
      </w:tr>
    </w:tbl>
    <w:p w:rsidR="004267B1" w:rsidRPr="00106C58" w:rsidRDefault="0046266E" w:rsidP="004267B1">
      <w:r w:rsidRPr="00106C58">
        <w:rPr>
          <w:rStyle w:val="HideTWBExt"/>
        </w:rPr>
        <w:t>&lt;/Amend&gt;</w:t>
      </w:r>
    </w:p>
    <w:p w:rsidR="004267B1" w:rsidRPr="00106C58" w:rsidRDefault="0046266E" w:rsidP="004267B1">
      <w:pPr>
        <w:pStyle w:val="AMNumberTabs0"/>
      </w:pPr>
      <w:bookmarkStart w:id="9" w:name="AM13Compr3"/>
      <w:r w:rsidRPr="00106C58">
        <w:rPr>
          <w:rStyle w:val="HideTWBExt"/>
        </w:rPr>
        <w:t>&lt;Amend&gt;</w:t>
      </w:r>
      <w:r w:rsidRPr="00106C58">
        <w:t>Alteração</w:t>
      </w:r>
      <w:r w:rsidRPr="00106C58">
        <w:tab/>
      </w:r>
      <w:r w:rsidRPr="00106C58">
        <w:tab/>
      </w:r>
      <w:r w:rsidRPr="00106C58">
        <w:rPr>
          <w:rStyle w:val="HideTWBExt"/>
        </w:rPr>
        <w:t>&lt;NumAm&gt;</w:t>
      </w:r>
      <w:r w:rsidRPr="00106C58">
        <w:t>14</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34</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34)</w:t>
            </w:r>
            <w:r w:rsidRPr="00106C58">
              <w:tab/>
              <w:t>Os Estados</w:t>
            </w:r>
            <w:r>
              <w:noBreakHyphen/>
            </w:r>
            <w:r w:rsidRPr="00106C58">
              <w:t>Membros deverão incentivar quem tenha conhecimento ou suspeita de crimes de abuso sexual ou de exploração sexual de crianças a denunciar o facto aos serviços competentes. Em especial, os Estados</w:t>
            </w:r>
            <w:r>
              <w:noBreakHyphen/>
            </w:r>
            <w:r w:rsidRPr="00106C58">
              <w:t xml:space="preserve">Membros devem disponibilizar </w:t>
            </w:r>
            <w:r w:rsidRPr="00106C58">
              <w:t>informações às crianças sobre a possibilidade de denunciar os abusos, nomeadamente através de linhas telefónicas de ajuda. Cabe a cada Estado</w:t>
            </w:r>
            <w:r>
              <w:noBreakHyphen/>
            </w:r>
            <w:r w:rsidRPr="00106C58">
              <w:t>Membro determinar as autoridades competentes às quais tais suspeitas poderão ser denunciadas. Essas autoridades co</w:t>
            </w:r>
            <w:r w:rsidRPr="00106C58">
              <w:t>mpetentes não deverão limitar</w:t>
            </w:r>
            <w:r>
              <w:noBreakHyphen/>
            </w:r>
            <w:r w:rsidRPr="00106C58">
              <w:t>se aos serviços de proteção das crianças ou aos serviços sociais pertinentes. O requisito de suspeita «de boa</w:t>
            </w:r>
            <w:r>
              <w:noBreakHyphen/>
            </w:r>
            <w:r w:rsidRPr="00106C58">
              <w:t>fé» deverá ter por objetivo impedir que a disposição seja invocada para autorizar a denúncia de factos puramente ima</w:t>
            </w:r>
            <w:r w:rsidRPr="00106C58">
              <w:t>ginários ou falsos feita de forma dolosa.</w:t>
            </w:r>
          </w:p>
        </w:tc>
        <w:tc>
          <w:tcPr>
            <w:tcW w:w="4876" w:type="dxa"/>
            <w:tcBorders>
              <w:top w:val="nil"/>
              <w:left w:val="nil"/>
              <w:bottom w:val="nil"/>
              <w:right w:val="nil"/>
            </w:tcBorders>
          </w:tcPr>
          <w:p w:rsidR="004267B1" w:rsidRPr="00106C58" w:rsidRDefault="0046266E" w:rsidP="002438EE">
            <w:pPr>
              <w:pStyle w:val="Normal6a"/>
            </w:pPr>
            <w:r w:rsidRPr="00106C58">
              <w:t>34)</w:t>
            </w:r>
            <w:r w:rsidRPr="00106C58">
              <w:tab/>
              <w:t>Os Estados</w:t>
            </w:r>
            <w:r>
              <w:noBreakHyphen/>
            </w:r>
            <w:r w:rsidRPr="00106C58">
              <w:t>Membros deverão incentivar quem tenha conhecimento ou suspeita de crimes de abuso sexual ou de exploração sexual de crianças a denunciar o facto aos serviços competentes. Em especial, os Estados</w:t>
            </w:r>
            <w:r>
              <w:noBreakHyphen/>
            </w:r>
            <w:r w:rsidRPr="00106C58">
              <w:t>Memb</w:t>
            </w:r>
            <w:r w:rsidRPr="00106C58">
              <w:t>ros devem disponibilizar informações às crianças sobre a possibilidade de denunciar os abusos, nomeadamente através de linhas telefónicas de ajuda</w:t>
            </w:r>
            <w:r w:rsidRPr="00106C58">
              <w:rPr>
                <w:b/>
                <w:i/>
              </w:rPr>
              <w:t xml:space="preserve"> ou na Internet</w:t>
            </w:r>
            <w:r w:rsidRPr="00106C58">
              <w:t>. Cabe a cada Estado</w:t>
            </w:r>
            <w:r>
              <w:noBreakHyphen/>
            </w:r>
            <w:r w:rsidRPr="00106C58">
              <w:t>Membro determinar as autoridades competentes às quais tais suspeitas poder</w:t>
            </w:r>
            <w:r w:rsidRPr="00106C58">
              <w:t>ão ser denunciadas. Essas autoridades competentes não deverão limitar</w:t>
            </w:r>
            <w:r>
              <w:noBreakHyphen/>
            </w:r>
            <w:r w:rsidRPr="00106C58">
              <w:t>se aos serviços de proteção das crianças ou aos serviços sociais pertinentes. O requisito de suspeita «de boa</w:t>
            </w:r>
            <w:r>
              <w:noBreakHyphen/>
            </w:r>
            <w:r w:rsidRPr="00106C58">
              <w:t>fé» deverá ter por objetivo impedir que a disposição seja invocada para auto</w:t>
            </w:r>
            <w:r w:rsidRPr="00106C58">
              <w:t>rizar a denúncia de factos puramente imaginários ou falsos feita de forma dolosa.</w:t>
            </w:r>
          </w:p>
        </w:tc>
      </w:tr>
    </w:tbl>
    <w:p w:rsidR="004267B1" w:rsidRPr="00106C58" w:rsidRDefault="0046266E" w:rsidP="004267B1">
      <w:r w:rsidRPr="00106C58">
        <w:rPr>
          <w:rStyle w:val="HideTWBExt"/>
        </w:rPr>
        <w:lastRenderedPageBreak/>
        <w:t>&lt;/Amend&gt;</w:t>
      </w:r>
      <w:bookmarkEnd w:id="9"/>
    </w:p>
    <w:p w:rsidR="004267B1" w:rsidRPr="00106C58" w:rsidRDefault="0046266E" w:rsidP="004267B1">
      <w:pPr>
        <w:pStyle w:val="AMNumberTabs0"/>
      </w:pPr>
      <w:bookmarkStart w:id="10" w:name="AM13Compr4"/>
      <w:r w:rsidRPr="00106C58">
        <w:rPr>
          <w:rStyle w:val="HideTWBExt"/>
        </w:rPr>
        <w:t>&lt;Amend&gt;</w:t>
      </w:r>
      <w:r w:rsidRPr="00106C58">
        <w:t>Alteração</w:t>
      </w:r>
      <w:r w:rsidRPr="00106C58">
        <w:tab/>
      </w:r>
      <w:r w:rsidRPr="00106C58">
        <w:tab/>
      </w:r>
      <w:r w:rsidRPr="00106C58">
        <w:rPr>
          <w:rStyle w:val="HideTWBExt"/>
        </w:rPr>
        <w:t>&lt;NumAm&gt;</w:t>
      </w:r>
      <w:r w:rsidRPr="00106C58">
        <w:t>15</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34</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34</w:t>
            </w:r>
            <w:r>
              <w:rPr>
                <w:b/>
                <w:i/>
              </w:rPr>
              <w:noBreakHyphen/>
            </w:r>
            <w:r w:rsidRPr="00106C58">
              <w:rPr>
                <w:b/>
                <w:i/>
              </w:rPr>
              <w:t>A)</w:t>
            </w:r>
            <w:r w:rsidRPr="00106C58">
              <w:tab/>
            </w:r>
            <w:r w:rsidRPr="00106C58">
              <w:rPr>
                <w:b/>
                <w:i/>
              </w:rPr>
              <w:t xml:space="preserve"> Os Estados</w:t>
            </w:r>
            <w:r>
              <w:rPr>
                <w:b/>
                <w:i/>
              </w:rPr>
              <w:noBreakHyphen/>
            </w:r>
            <w:r w:rsidRPr="00106C58">
              <w:rPr>
                <w:b/>
                <w:i/>
              </w:rPr>
              <w:t>Membros devem, de acordo com os princípios de base dos respetivos sistemas jurídicos, tomar as medidas necessárias para garantir que as autoridades nacionais competentes tenham o direito de não instaurar ações penais ou de não aplicar sanções à</w:t>
            </w:r>
            <w:r w:rsidRPr="00106C58">
              <w:rPr>
                <w:b/>
                <w:i/>
              </w:rPr>
              <w:t>s mães de crianças vítimas de abuso sexual e exploração sexual quando desrespeitem as decisões de guarda parental com base no facto de terem provas de violência contra crianças.</w:t>
            </w:r>
          </w:p>
        </w:tc>
      </w:tr>
    </w:tbl>
    <w:p w:rsidR="004267B1" w:rsidRPr="00106C58" w:rsidRDefault="0046266E" w:rsidP="004267B1">
      <w:r w:rsidRPr="00106C58">
        <w:rPr>
          <w:rStyle w:val="HideTWBExt"/>
        </w:rPr>
        <w:t>&lt;/Amend&gt;</w:t>
      </w:r>
      <w:bookmarkEnd w:id="10"/>
    </w:p>
    <w:p w:rsidR="004267B1" w:rsidRPr="00106C58" w:rsidRDefault="0046266E" w:rsidP="004267B1">
      <w:pPr>
        <w:pStyle w:val="AMNumberTabs0"/>
      </w:pPr>
      <w:bookmarkStart w:id="11" w:name="AM13Compr5"/>
      <w:r w:rsidRPr="00106C58">
        <w:rPr>
          <w:rStyle w:val="HideTWBExt"/>
        </w:rPr>
        <w:t>&lt;Amend&gt;</w:t>
      </w:r>
      <w:r w:rsidRPr="00106C58">
        <w:t>Alteração</w:t>
      </w:r>
      <w:r w:rsidRPr="00106C58">
        <w:tab/>
      </w:r>
      <w:r w:rsidRPr="00106C58">
        <w:tab/>
      </w:r>
      <w:r w:rsidRPr="00106C58">
        <w:rPr>
          <w:rStyle w:val="HideTWBExt"/>
        </w:rPr>
        <w:t>&lt;NumAm&gt;</w:t>
      </w:r>
      <w:r w:rsidRPr="00106C58">
        <w:t>16</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34</w:t>
      </w:r>
      <w:r>
        <w:noBreakHyphen/>
      </w:r>
      <w:r w:rsidRPr="00106C58">
        <w:t>B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34</w:t>
            </w:r>
            <w:r>
              <w:rPr>
                <w:b/>
                <w:i/>
              </w:rPr>
              <w:noBreakHyphen/>
            </w:r>
            <w:r w:rsidRPr="00106C58">
              <w:rPr>
                <w:b/>
                <w:i/>
              </w:rPr>
              <w:t>B)</w:t>
            </w:r>
            <w:r w:rsidRPr="00106C58">
              <w:tab/>
            </w:r>
            <w:r w:rsidRPr="00106C58">
              <w:rPr>
                <w:b/>
                <w:i/>
              </w:rPr>
              <w:t>Os Estados</w:t>
            </w:r>
            <w:r>
              <w:rPr>
                <w:b/>
                <w:i/>
              </w:rPr>
              <w:noBreakHyphen/>
            </w:r>
            <w:r w:rsidRPr="00106C58">
              <w:rPr>
                <w:b/>
                <w:i/>
              </w:rPr>
              <w:t xml:space="preserve">Membros devem assegurar que as autoridades policiais investiguem, sem demora injustificada, as tentativas de aliciamento de crianças para fins sexuais </w:t>
            </w:r>
            <w:r w:rsidRPr="00106C58">
              <w:rPr>
                <w:b/>
                <w:i/>
              </w:rPr>
              <w:t>e que as crianças vítimas dessas tentativas de aliciamento sejam efetivamente encaminhadas para os serviços de apoio pertinentes para efeitos de assistência e proteção, com destaque para o reforço dos direitos das vítimas.</w:t>
            </w:r>
          </w:p>
        </w:tc>
      </w:tr>
    </w:tbl>
    <w:p w:rsidR="004267B1" w:rsidRPr="00106C58" w:rsidRDefault="0046266E" w:rsidP="004267B1">
      <w:r w:rsidRPr="00106C58">
        <w:rPr>
          <w:rStyle w:val="HideTWBExt"/>
        </w:rPr>
        <w:t>&lt;/Amend&gt;</w:t>
      </w:r>
      <w:bookmarkEnd w:id="11"/>
    </w:p>
    <w:p w:rsidR="004267B1" w:rsidRPr="00106C58" w:rsidRDefault="0046266E" w:rsidP="004267B1">
      <w:pPr>
        <w:pStyle w:val="AMNumberTabs0"/>
      </w:pPr>
      <w:bookmarkStart w:id="12" w:name="AM13Compr6"/>
      <w:r w:rsidRPr="00106C58">
        <w:rPr>
          <w:rStyle w:val="HideTWBExt"/>
        </w:rPr>
        <w:t>&lt;Amend&gt;</w:t>
      </w:r>
      <w:r w:rsidRPr="00106C58">
        <w:t>Alteração</w:t>
      </w:r>
      <w:r w:rsidRPr="00106C58">
        <w:tab/>
      </w:r>
      <w:r w:rsidRPr="00106C58">
        <w:tab/>
      </w:r>
      <w:r w:rsidRPr="00106C58">
        <w:rPr>
          <w:rStyle w:val="HideTWBExt"/>
        </w:rPr>
        <w:t>&lt;NumA</w:t>
      </w:r>
      <w:r w:rsidRPr="00106C58">
        <w:rPr>
          <w:rStyle w:val="HideTWBExt"/>
        </w:rPr>
        <w:t>m&gt;</w:t>
      </w:r>
      <w:r w:rsidRPr="00106C58">
        <w:t>17</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36</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lastRenderedPageBreak/>
              <w:t>36)</w:t>
            </w:r>
            <w:r w:rsidRPr="00106C58">
              <w:tab/>
              <w:t xml:space="preserve">As medidas abrangentes de apoio e proteção às crianças vítimas de crimes deverão ser adotadas no seu superior interesse, tendo em </w:t>
            </w:r>
            <w:r w:rsidRPr="00106C58">
              <w:t xml:space="preserve">conta uma avaliação das suas necessidades. Uma proteção eficaz das crianças exige uma abordagem global de toda a sociedade. Com as crianças no centro das ações, todas as autoridades e serviços competentes devem trabalhar em conjunto para proteger e apoiar </w:t>
            </w:r>
            <w:r w:rsidRPr="00106C58">
              <w:t>as crianças, agindo sempre na defesa dos seus interesses. O modelo «Barnahus», que consiste em proporcionar um ambiente adaptado às crianças disponibilizando especialistas de todos os domínios pertinentes, é atualmente o exemplo mais avançado de uma aborda</w:t>
            </w:r>
            <w:r w:rsidRPr="00106C58">
              <w:t>gem da justiça adaptada às crianças e para evitar a revitimização. As disposições pertinentes da presente diretiva baseiam</w:t>
            </w:r>
            <w:r>
              <w:noBreakHyphen/>
            </w:r>
            <w:r w:rsidRPr="00106C58">
              <w:t>se nos princípios desse modelo. Esse modelo visa assegurar que todas as crianças envolvidas em investigações sobre o abuso ou a explo</w:t>
            </w:r>
            <w:r w:rsidRPr="00106C58">
              <w:t>ração sexual de crianças beneficiem de uma avaliação de elevada qualidade em contextos adaptados às crianças, de apoio psicossocial adequado e de serviços de proteção das crianças. A presente diretiva procura garantir que todos os Estados</w:t>
            </w:r>
            <w:r>
              <w:noBreakHyphen/>
            </w:r>
            <w:r w:rsidRPr="00106C58">
              <w:t>Membros respeitem</w:t>
            </w:r>
            <w:r w:rsidRPr="00106C58">
              <w:t xml:space="preserve"> esses princípios, embora não os obrigue a seguir o modelo Barnahus enquanto tal. Sempre que os exames médicos da criança sejam necessários para efeitos das investigações criminais, nomeadamente para recolher provas relativas ao abuso, estes devem limitar</w:t>
            </w:r>
            <w:r>
              <w:noBreakHyphen/>
            </w:r>
            <w:r w:rsidRPr="00106C58">
              <w:t>se ao estritamente necessário a fim de reduzir a probabilidade de a criança sofrer uma retraumatização. Esta obrigação não deve impedir a realização de outros exames médicos necessários para o bem</w:t>
            </w:r>
            <w:r>
              <w:noBreakHyphen/>
            </w:r>
            <w:r w:rsidRPr="00106C58">
              <w:t>estar da criança. As crianças vítimas de crimes deverão ter</w:t>
            </w:r>
            <w:r w:rsidRPr="00106C58">
              <w:t xml:space="preserve"> um acesso facilitado a uma justiça adaptada às crianças e a medidas para resolver conflitos de interesses quando o abuso sexual ou a exploração sexual de uma criança ocorre no seio da família. Caso seja nomeado um </w:t>
            </w:r>
            <w:r w:rsidRPr="00106C58">
              <w:lastRenderedPageBreak/>
              <w:t>representante especial de uma criança dur</w:t>
            </w:r>
            <w:r w:rsidRPr="00106C58">
              <w:t>ante a fase de inquérito ou de julgamento, esse poder pode ser também exercido por uma pessoa coletiva, por uma instituição ou por uma autoridade. Além disso, as crianças vítimas de crimes deverão ser protegidas de sanções, por exemplo, no quadro da legisl</w:t>
            </w:r>
            <w:r w:rsidRPr="00106C58">
              <w:t>ação nacional em matéria de imigração ou prostituição, se apresentarem o seu caso às autoridades competentes. Por outro lado, a participação das crianças vítimas de crimes em processos penais não deverá, na medida do possível, causar</w:t>
            </w:r>
            <w:r>
              <w:noBreakHyphen/>
            </w:r>
            <w:r w:rsidRPr="00106C58">
              <w:t>lhes traumas adicionai</w:t>
            </w:r>
            <w:r w:rsidRPr="00106C58">
              <w:t>s, decorrentes de entrevistas ou de contacto visual com os autores dos crimes. Todas as autoridades envolvidas no processo devem receber formação em justiça adaptada às crianças. Uma boa compreensão das crianças e do seu comportamento quando confrontadas c</w:t>
            </w:r>
            <w:r w:rsidRPr="00106C58">
              <w:t>om experiências traumáticas contribui para garantir uma elevada qualidade dos dados recolhidos e para reduzir a pressão exercida sobre elas aquando da aplicação das medidas necessárias. Sempre que as crianças vítimas participem no processo penal, o tribuna</w:t>
            </w:r>
            <w:r w:rsidRPr="00106C58">
              <w:t>l deve tomar plenamente em consideração a sua idade e maturidade no âmbito da condução do processo e assegurar que este seja acessível e compreensível para a criança.</w:t>
            </w:r>
          </w:p>
        </w:tc>
        <w:tc>
          <w:tcPr>
            <w:tcW w:w="4876" w:type="dxa"/>
            <w:tcBorders>
              <w:top w:val="nil"/>
              <w:left w:val="nil"/>
              <w:bottom w:val="nil"/>
              <w:right w:val="nil"/>
            </w:tcBorders>
          </w:tcPr>
          <w:p w:rsidR="004267B1" w:rsidRPr="00106C58" w:rsidRDefault="0046266E" w:rsidP="002438EE">
            <w:pPr>
              <w:pStyle w:val="Normal6a"/>
            </w:pPr>
            <w:r w:rsidRPr="00106C58">
              <w:lastRenderedPageBreak/>
              <w:t>36)</w:t>
            </w:r>
            <w:r w:rsidRPr="00106C58">
              <w:tab/>
              <w:t xml:space="preserve">As medidas abrangentes de apoio e proteção às crianças vítimas de crimes deverão ser </w:t>
            </w:r>
            <w:r w:rsidRPr="00106C58">
              <w:t>adotadas no seu superior interesse, tendo em conta uma avaliação das suas necessidades</w:t>
            </w:r>
            <w:r w:rsidRPr="00106C58">
              <w:rPr>
                <w:b/>
                <w:i/>
              </w:rPr>
              <w:t>, incluindo as vulnerabilidades da vítima e os efeitos psicológicos desproporcionados para as raparigas, de uma forma sensível ao trauma, ao género, à deficiência e à cri</w:t>
            </w:r>
            <w:r w:rsidRPr="00106C58">
              <w:rPr>
                <w:b/>
                <w:i/>
              </w:rPr>
              <w:t>ança</w:t>
            </w:r>
            <w:r w:rsidRPr="00106C58">
              <w:t xml:space="preserve">. Uma proteção eficaz das crianças exige uma abordagem global de toda a sociedade. Com as crianças no centro das ações, todas as autoridades e serviços competentes devem trabalhar em conjunto para proteger e apoiar as crianças, agindo sempre na defesa </w:t>
            </w:r>
            <w:r w:rsidRPr="00106C58">
              <w:t>dos seus interesses.</w:t>
            </w:r>
            <w:r w:rsidRPr="00106C58">
              <w:rPr>
                <w:b/>
                <w:i/>
              </w:rPr>
              <w:t xml:space="preserve"> Para prevenir a revitimização, as autoridades policiais e os profissionais conexos devem adotar abordagens sensíveis à dimensão de género que evitem perpetuar a inflição de danos e o enviesamento de género ao longo das investigações e </w:t>
            </w:r>
            <w:r w:rsidRPr="00106C58">
              <w:rPr>
                <w:b/>
                <w:i/>
              </w:rPr>
              <w:t>interações com as vítimas, assim como durante e após o processo judicial. A não aplicação de tais práticas pode retraumatizar as vítimas e dissuadi</w:t>
            </w:r>
            <w:r>
              <w:rPr>
                <w:b/>
                <w:i/>
              </w:rPr>
              <w:noBreakHyphen/>
            </w:r>
            <w:r w:rsidRPr="00106C58">
              <w:rPr>
                <w:b/>
                <w:i/>
              </w:rPr>
              <w:t>las de procurar justiça.</w:t>
            </w:r>
            <w:r w:rsidRPr="00106C58">
              <w:t xml:space="preserve"> O modelo «Barnahus», que consiste em proporcionar um ambiente adaptado às crianças </w:t>
            </w:r>
            <w:r w:rsidRPr="00106C58">
              <w:t>disponibilizando especialistas de todos os domínios pertinentes, é atualmente o exemplo mais avançado de uma abordagem da justiça adaptada às crianças e para evitar a revitimização.</w:t>
            </w:r>
            <w:r w:rsidRPr="00106C58">
              <w:rPr>
                <w:b/>
                <w:i/>
              </w:rPr>
              <w:t xml:space="preserve"> É importante notar que o modelo Barnahus integra abordagens sensíveis às q</w:t>
            </w:r>
            <w:r w:rsidRPr="00106C58">
              <w:rPr>
                <w:b/>
                <w:i/>
              </w:rPr>
              <w:t>uestões de género, assegurando que as vulnerabilidades específicas de género sejam tidas em conta no contacto com os sobreviventes, que a sensibilidade para as questões de género seja incluída na formação do pessoal e que os serviços sejam adaptados às exp</w:t>
            </w:r>
            <w:r w:rsidRPr="00106C58">
              <w:rPr>
                <w:b/>
                <w:i/>
              </w:rPr>
              <w:t>eriências em função do género.</w:t>
            </w:r>
            <w:r w:rsidRPr="00106C58">
              <w:t xml:space="preserve"> As disposições pertinentes da presente diretiva baseiam</w:t>
            </w:r>
            <w:r>
              <w:noBreakHyphen/>
            </w:r>
            <w:r w:rsidRPr="00106C58">
              <w:t xml:space="preserve">se nos princípios desse modelo. Esse modelo visa assegurar que todas as crianças envolvidas em investigações sobre o abuso ou a exploração sexual de crianças beneficiem </w:t>
            </w:r>
            <w:r w:rsidRPr="00106C58">
              <w:t xml:space="preserve">de uma avaliação de elevada </w:t>
            </w:r>
            <w:r w:rsidRPr="00106C58">
              <w:lastRenderedPageBreak/>
              <w:t xml:space="preserve">qualidade em contextos adaptados às crianças, de apoio psicossocial adequado e </w:t>
            </w:r>
            <w:r w:rsidRPr="00106C58">
              <w:rPr>
                <w:b/>
                <w:i/>
              </w:rPr>
              <w:t xml:space="preserve">personalizado, e </w:t>
            </w:r>
            <w:r w:rsidRPr="00106C58">
              <w:t>de serviços de proteção das crianças. A presente diretiva procura garantir que todos os Estados</w:t>
            </w:r>
            <w:r>
              <w:noBreakHyphen/>
            </w:r>
            <w:r w:rsidRPr="00106C58">
              <w:t xml:space="preserve">Membros respeitem esses princípios, </w:t>
            </w:r>
            <w:r w:rsidRPr="00106C58">
              <w:t>embora não os obrigue a seguir o modelo Barnahus enquanto tal. Sempre que os exames médicos da criança sejam necessários para efeitos das investigações criminais, nomeadamente para recolher provas relativas ao abuso, estes devem limitar</w:t>
            </w:r>
            <w:r>
              <w:noBreakHyphen/>
            </w:r>
            <w:r w:rsidRPr="00106C58">
              <w:t xml:space="preserve">se ao estritamente </w:t>
            </w:r>
            <w:r w:rsidRPr="00106C58">
              <w:t>necessário</w:t>
            </w:r>
            <w:r w:rsidRPr="00106C58">
              <w:rPr>
                <w:b/>
                <w:i/>
              </w:rPr>
              <w:t>,</w:t>
            </w:r>
            <w:r w:rsidRPr="00106C58">
              <w:t xml:space="preserve"> a fim de reduzir a probabilidade de a criança sofrer uma retraumatização</w:t>
            </w:r>
            <w:r w:rsidRPr="00106C58">
              <w:rPr>
                <w:b/>
                <w:i/>
              </w:rPr>
              <w:t>, e ser realizados de uma forma sensível à dimensão de género e ao trauma por profissionais devidamente formados</w:t>
            </w:r>
            <w:r w:rsidRPr="00106C58">
              <w:t>. Esta obrigação não deve impedir a realização de outros exa</w:t>
            </w:r>
            <w:r w:rsidRPr="00106C58">
              <w:t>mes médicos necessários para o bem</w:t>
            </w:r>
            <w:r>
              <w:noBreakHyphen/>
            </w:r>
            <w:r w:rsidRPr="00106C58">
              <w:t>estar da criança. As crianças vítimas de crimes deverão ter um acesso facilitado a uma justiça adaptada às crianças e a medidas para resolver conflitos de interesses quando o abuso sexual ou a exploração sexual de uma cri</w:t>
            </w:r>
            <w:r w:rsidRPr="00106C58">
              <w:t xml:space="preserve">ança ocorre no seio da família. Caso seja nomeado um representante especial de uma criança durante a fase de inquérito ou de julgamento, esse poder pode ser também exercido por uma pessoa coletiva, por uma instituição ou por uma autoridade. Além disso, as </w:t>
            </w:r>
            <w:r w:rsidRPr="00106C58">
              <w:t xml:space="preserve">crianças vítimas de crimes deverão ser protegidas de sanções, por exemplo, no quadro da legislação nacional em matéria de imigração ou prostituição, se apresentarem o seu caso às autoridades competentes. Por outro lado, a participação das crianças vítimas </w:t>
            </w:r>
            <w:r w:rsidRPr="00106C58">
              <w:t>de crimes em processos penais não deverá, na medida do possível, causar</w:t>
            </w:r>
            <w:r>
              <w:noBreakHyphen/>
            </w:r>
            <w:r w:rsidRPr="00106C58">
              <w:t>lhes traumas adicionais, decorrentes de entrevistas ou de contacto visual com os autores dos crimes. Todas as autoridades envolvidas no processo devem receber formação em justiça adapt</w:t>
            </w:r>
            <w:r w:rsidRPr="00106C58">
              <w:t>ada às crianças</w:t>
            </w:r>
            <w:r w:rsidRPr="00106C58">
              <w:rPr>
                <w:b/>
                <w:i/>
              </w:rPr>
              <w:t>, sensível à dimensão de género e ao trauma</w:t>
            </w:r>
            <w:r w:rsidRPr="00106C58">
              <w:t xml:space="preserve">. Uma boa compreensão das crianças e do seu comportamento quando </w:t>
            </w:r>
            <w:r w:rsidRPr="00106C58">
              <w:lastRenderedPageBreak/>
              <w:t>confrontadas com experiências traumáticas contribui para garantir uma elevada qualidade dos dados recolhidos e para reduzir a pressão</w:t>
            </w:r>
            <w:r w:rsidRPr="00106C58">
              <w:t xml:space="preserve"> exercida sobre elas aquando da aplicação das medidas necessárias. Sempre que as crianças vítimas participem no processo penal, o tribunal deve tomar plenamente em consideração a sua idade</w:t>
            </w:r>
            <w:r w:rsidRPr="00106C58">
              <w:rPr>
                <w:b/>
                <w:i/>
              </w:rPr>
              <w:t>, género</w:t>
            </w:r>
            <w:r w:rsidRPr="00106C58">
              <w:t xml:space="preserve"> e maturidade no âmbito da condução do processo e assegurar </w:t>
            </w:r>
            <w:r w:rsidRPr="00106C58">
              <w:t>que este seja acessível e compreensível para a criança.</w:t>
            </w:r>
          </w:p>
        </w:tc>
      </w:tr>
    </w:tbl>
    <w:p w:rsidR="004267B1" w:rsidRPr="00106C58" w:rsidRDefault="0046266E" w:rsidP="004267B1">
      <w:r w:rsidRPr="00106C58">
        <w:rPr>
          <w:rStyle w:val="HideTWBExt"/>
        </w:rPr>
        <w:lastRenderedPageBreak/>
        <w:t>&lt;/Amend&gt;</w:t>
      </w:r>
      <w:bookmarkEnd w:id="12"/>
    </w:p>
    <w:p w:rsidR="004267B1" w:rsidRPr="00106C58" w:rsidRDefault="0046266E" w:rsidP="004267B1">
      <w:pPr>
        <w:pStyle w:val="AMNumberTabs0"/>
      </w:pPr>
      <w:bookmarkStart w:id="13" w:name="AM13Compr7"/>
      <w:r w:rsidRPr="00106C58">
        <w:rPr>
          <w:rStyle w:val="HideTWBExt"/>
        </w:rPr>
        <w:t>&lt;Amend&gt;</w:t>
      </w:r>
      <w:r w:rsidRPr="00106C58">
        <w:t>Alteração</w:t>
      </w:r>
      <w:r w:rsidRPr="00106C58">
        <w:tab/>
      </w:r>
      <w:r w:rsidRPr="00106C58">
        <w:tab/>
      </w:r>
      <w:r w:rsidRPr="00106C58">
        <w:rPr>
          <w:rStyle w:val="HideTWBExt"/>
        </w:rPr>
        <w:t>&lt;NumAm&gt;</w:t>
      </w:r>
      <w:r w:rsidRPr="00106C58">
        <w:t>18</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36</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36</w:t>
            </w:r>
            <w:r>
              <w:rPr>
                <w:b/>
                <w:i/>
              </w:rPr>
              <w:noBreakHyphen/>
            </w:r>
            <w:r w:rsidRPr="00106C58">
              <w:rPr>
                <w:b/>
                <w:i/>
              </w:rPr>
              <w:t>A)</w:t>
            </w:r>
            <w:r w:rsidRPr="00106C58">
              <w:tab/>
            </w:r>
            <w:r w:rsidRPr="00106C58">
              <w:rPr>
                <w:b/>
                <w:i/>
              </w:rPr>
              <w:t>Os Estados</w:t>
            </w:r>
            <w:r>
              <w:rPr>
                <w:b/>
                <w:i/>
              </w:rPr>
              <w:noBreakHyphen/>
            </w:r>
            <w:r w:rsidRPr="00106C58">
              <w:rPr>
                <w:b/>
                <w:i/>
              </w:rPr>
              <w:t xml:space="preserve">Membros deverão </w:t>
            </w:r>
            <w:r w:rsidRPr="00106C58">
              <w:rPr>
                <w:b/>
                <w:i/>
              </w:rPr>
              <w:t>assegurar a prestação de cuidados abrangentes às crianças enquanto direito subjetivo, certificando</w:t>
            </w:r>
            <w:r>
              <w:rPr>
                <w:b/>
                <w:i/>
              </w:rPr>
              <w:noBreakHyphen/>
            </w:r>
            <w:r w:rsidRPr="00106C58">
              <w:rPr>
                <w:b/>
                <w:i/>
              </w:rPr>
              <w:t>se de que os programas de reparação para as vítimas e sobreviventes sejam eficazes, acessíveis e dotados de uma perspetiva de género. A este respeito, e reco</w:t>
            </w:r>
            <w:r w:rsidRPr="00106C58">
              <w:rPr>
                <w:b/>
                <w:i/>
              </w:rPr>
              <w:t>nhecendo o modelo Barnahus como uma referência positiva, os Estados</w:t>
            </w:r>
            <w:r>
              <w:rPr>
                <w:b/>
                <w:i/>
              </w:rPr>
              <w:noBreakHyphen/>
            </w:r>
            <w:r w:rsidRPr="00106C58">
              <w:rPr>
                <w:b/>
                <w:i/>
              </w:rPr>
              <w:t xml:space="preserve">Membros devem assegurar o seu financiamento adequado para garantir a universalidade e a não discriminação no acesso das crianças aos respetivos direitos. Isto significa que os cuidados, o </w:t>
            </w:r>
            <w:r w:rsidRPr="00106C58">
              <w:rPr>
                <w:b/>
                <w:i/>
              </w:rPr>
              <w:t>apoio, a proteção e as reparações concedidos às crianças devem ser integrados e respeitar o seu estatuto enquanto titulares de direitos plenos. Só através destas abordagens será possível assegurar uma proteção efetiva e duradoura dos seus direitos, suprind</w:t>
            </w:r>
            <w:r w:rsidRPr="00106C58">
              <w:rPr>
                <w:b/>
                <w:i/>
              </w:rPr>
              <w:t>o as suas necessidades num quadro de justiça adaptado e sensível ao seu desenvolvimento global.</w:t>
            </w:r>
          </w:p>
        </w:tc>
      </w:tr>
    </w:tbl>
    <w:p w:rsidR="004267B1" w:rsidRPr="00106C58" w:rsidRDefault="0046266E" w:rsidP="004267B1">
      <w:r w:rsidRPr="00106C58">
        <w:rPr>
          <w:rStyle w:val="HideTWBExt"/>
        </w:rPr>
        <w:t>&lt;/Amend&gt;</w:t>
      </w:r>
      <w:bookmarkEnd w:id="13"/>
    </w:p>
    <w:p w:rsidR="004267B1" w:rsidRPr="00106C58" w:rsidRDefault="0046266E" w:rsidP="004267B1">
      <w:pPr>
        <w:pStyle w:val="AMNumberTabs0"/>
      </w:pPr>
      <w:bookmarkStart w:id="14" w:name="AM14Compr1"/>
      <w:r w:rsidRPr="00106C58">
        <w:rPr>
          <w:rStyle w:val="HideTWBExt"/>
        </w:rPr>
        <w:t>&lt;Amend&gt;</w:t>
      </w:r>
      <w:r w:rsidRPr="00106C58">
        <w:t>Alteração</w:t>
      </w:r>
      <w:r w:rsidRPr="00106C58">
        <w:tab/>
      </w:r>
      <w:r w:rsidRPr="00106C58">
        <w:tab/>
      </w:r>
      <w:r w:rsidRPr="00106C58">
        <w:rPr>
          <w:rStyle w:val="HideTWBExt"/>
        </w:rPr>
        <w:t>&lt;NumAm&gt;</w:t>
      </w:r>
      <w:r w:rsidRPr="00106C58">
        <w:t>19</w:t>
      </w:r>
      <w:r w:rsidRPr="00106C58">
        <w:rPr>
          <w:rStyle w:val="HideTWBExt"/>
        </w:rPr>
        <w:t>&lt;/NumAm&gt;</w:t>
      </w:r>
    </w:p>
    <w:p w:rsidR="004267B1" w:rsidRPr="00106C58" w:rsidRDefault="0046266E" w:rsidP="009E162A">
      <w:pPr>
        <w:pStyle w:val="NormalBold12b"/>
      </w:pPr>
      <w:r w:rsidRPr="00106C58">
        <w:rPr>
          <w:rStyle w:val="HideTWBExt"/>
        </w:rPr>
        <w:lastRenderedPageBreak/>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37</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37)</w:t>
            </w:r>
            <w:r w:rsidRPr="00106C58">
              <w:tab/>
              <w:t>Os</w:t>
            </w:r>
            <w:r w:rsidRPr="00106C58">
              <w:t xml:space="preserve"> Estados</w:t>
            </w:r>
            <w:r>
              <w:noBreakHyphen/>
            </w:r>
            <w:r w:rsidRPr="00106C58">
              <w:t>Membros deverão prestar assistência personalizada e abrangente a curto e longo prazo às crianças vítimas de crimes. Qualquer dano provocado a uma criança pelo abuso sexual e pela exploração sexual é importante e deverá ser tido em conta o mais rap</w:t>
            </w:r>
            <w:r w:rsidRPr="00106C58">
              <w:t>idamente possível após o primeiro contacto da vítima com as autoridades. A assistência imediata às vítimas antes e durante as investigações e processos penais é essencial para limitar o trauma a longo prazo associado aos abusos sofridos. A fim de facilitar</w:t>
            </w:r>
            <w:r w:rsidRPr="00106C58">
              <w:t xml:space="preserve"> a rápida prestação de assistência, incluindo a identificação dos serviços de apoio pertinentes, os Estados</w:t>
            </w:r>
            <w:r>
              <w:noBreakHyphen/>
            </w:r>
            <w:r w:rsidRPr="00106C58">
              <w:t>Membros devem emitir orientações e protocolos para os profissionais dos cuidados de saúde, da educação e dos serviços sociais, incluindo o pessoal d</w:t>
            </w:r>
            <w:r w:rsidRPr="00106C58">
              <w:t>as linhas telefónicas de ajuda. Dada a natureza do dano provocado pelo abuso sexual e pela exploração sexual, a assistência deverá durar o tempo que for necessário para uma plena recuperação física e psicológica da criança, podendo prolongar</w:t>
            </w:r>
            <w:r>
              <w:noBreakHyphen/>
            </w:r>
            <w:r w:rsidRPr="00106C58">
              <w:t>se na vida adu</w:t>
            </w:r>
            <w:r w:rsidRPr="00106C58">
              <w:t>lta, se necessário. A assistência e os programas de aconselhamento deverão ser alargados aos pais, aos cuidadores ou aos tutores das crianças vítimas de crimes nos casos em que estes não sejam considerados suspeitos de terem cometido o crime em causa, a fi</w:t>
            </w:r>
            <w:r w:rsidRPr="00106C58">
              <w:t>m de os auxiliar na prestação de assistência às crianças durante o inquérito e o processo penal.</w:t>
            </w:r>
          </w:p>
        </w:tc>
        <w:tc>
          <w:tcPr>
            <w:tcW w:w="4876" w:type="dxa"/>
            <w:tcBorders>
              <w:top w:val="nil"/>
              <w:left w:val="nil"/>
              <w:bottom w:val="nil"/>
              <w:right w:val="nil"/>
            </w:tcBorders>
          </w:tcPr>
          <w:p w:rsidR="004267B1" w:rsidRPr="00106C58" w:rsidRDefault="0046266E" w:rsidP="002438EE">
            <w:pPr>
              <w:pStyle w:val="Normal6a"/>
            </w:pPr>
            <w:r w:rsidRPr="00106C58">
              <w:t>37)</w:t>
            </w:r>
            <w:r w:rsidRPr="00106C58">
              <w:tab/>
              <w:t>Os Estados</w:t>
            </w:r>
            <w:r>
              <w:noBreakHyphen/>
            </w:r>
            <w:r w:rsidRPr="00106C58">
              <w:t>Membros deverão prestar assistência personalizada e abrangente a curto e longo prazo às crianças vítimas de crimes</w:t>
            </w:r>
            <w:r w:rsidRPr="00106C58">
              <w:rPr>
                <w:b/>
                <w:i/>
              </w:rPr>
              <w:t>, de forma sensível à dimensão</w:t>
            </w:r>
            <w:r w:rsidRPr="00106C58">
              <w:rPr>
                <w:b/>
                <w:i/>
              </w:rPr>
              <w:t xml:space="preserve"> de género, tendo em conta as necessidades e características específicas de cada criança e sobrevivente</w:t>
            </w:r>
            <w:r w:rsidRPr="00106C58">
              <w:t>. Qualquer dano provocado a uma criança pelo abuso sexual e pela exploração sexual é importante e deverá ser tido em conta o mais rapidamente possível ap</w:t>
            </w:r>
            <w:r w:rsidRPr="00106C58">
              <w:t xml:space="preserve">ós o primeiro contacto da vítima com as autoridades. A assistência imediata às vítimas antes e durante as investigações e processos penais é essencial para limitar o trauma a longo prazo associado aos abusos sofridos. A fim de facilitar a rápida prestação </w:t>
            </w:r>
            <w:r w:rsidRPr="00106C58">
              <w:t>de assistência, incluindo a identificação dos serviços de apoio pertinentes, os Estados</w:t>
            </w:r>
            <w:r>
              <w:noBreakHyphen/>
            </w:r>
            <w:r w:rsidRPr="00106C58">
              <w:t xml:space="preserve">Membros devem emitir orientações e protocolos para os profissionais dos cuidados de saúde, da educação e dos serviços sociais, </w:t>
            </w:r>
            <w:r w:rsidRPr="00106C58">
              <w:rPr>
                <w:b/>
                <w:i/>
              </w:rPr>
              <w:t xml:space="preserve">bem como voluntários, </w:t>
            </w:r>
            <w:r w:rsidRPr="00106C58">
              <w:t>incluindo o pessoal</w:t>
            </w:r>
            <w:r w:rsidRPr="00106C58">
              <w:t xml:space="preserve"> das linhas telefónicas de ajuda. Dada a natureza do dano provocado pelo abuso sexual e pela exploração sexual, a assistência deverá durar o tempo que for necessário para uma plena recuperação física e psicológica da criança, podendo prolongar</w:t>
            </w:r>
            <w:r>
              <w:noBreakHyphen/>
            </w:r>
            <w:r w:rsidRPr="00106C58">
              <w:t>se na vida a</w:t>
            </w:r>
            <w:r w:rsidRPr="00106C58">
              <w:t xml:space="preserve">dulta, se necessário. A assistência e os programas de aconselhamento deverão ser alargados aos pais, aos cuidadores ou aos tutores das crianças vítimas de crimes nos casos em que estes não sejam considerados suspeitos de terem cometido o crime em causa, a </w:t>
            </w:r>
            <w:r w:rsidRPr="00106C58">
              <w:t>fim de os auxiliar na prestação de assistência às crianças durante o inquérito e o processo penal.</w:t>
            </w:r>
          </w:p>
        </w:tc>
      </w:tr>
    </w:tbl>
    <w:p w:rsidR="004267B1" w:rsidRPr="00106C58" w:rsidRDefault="0046266E" w:rsidP="004267B1">
      <w:r w:rsidRPr="00106C58">
        <w:rPr>
          <w:rStyle w:val="HideTWBExt"/>
        </w:rPr>
        <w:t>&lt;/Amend&gt;</w:t>
      </w:r>
      <w:bookmarkEnd w:id="14"/>
    </w:p>
    <w:p w:rsidR="004267B1" w:rsidRPr="00106C58" w:rsidRDefault="0046266E" w:rsidP="004267B1">
      <w:pPr>
        <w:pStyle w:val="AMNumberTabs0"/>
      </w:pPr>
      <w:bookmarkStart w:id="15" w:name="AM14Compr2"/>
      <w:r w:rsidRPr="00106C58">
        <w:rPr>
          <w:rStyle w:val="HideTWBExt"/>
        </w:rPr>
        <w:t>&lt;Amend&gt;</w:t>
      </w:r>
      <w:r w:rsidRPr="00106C58">
        <w:t>Alteração</w:t>
      </w:r>
      <w:r w:rsidRPr="00106C58">
        <w:tab/>
      </w:r>
      <w:r w:rsidRPr="00106C58">
        <w:tab/>
      </w:r>
      <w:r w:rsidRPr="00106C58">
        <w:rPr>
          <w:rStyle w:val="HideTWBExt"/>
        </w:rPr>
        <w:t>&lt;NumAm&gt;</w:t>
      </w:r>
      <w:r w:rsidRPr="00106C58">
        <w:t>20</w:t>
      </w:r>
      <w:r w:rsidRPr="00106C58">
        <w:rPr>
          <w:rStyle w:val="HideTWBExt"/>
        </w:rPr>
        <w:t>&lt;/NumAm&gt;</w:t>
      </w:r>
    </w:p>
    <w:p w:rsidR="004267B1" w:rsidRPr="00106C58" w:rsidRDefault="0046266E" w:rsidP="004267B1">
      <w:pPr>
        <w:pStyle w:val="NormalBold12b"/>
      </w:pPr>
      <w:r w:rsidRPr="00106C58">
        <w:rPr>
          <w:rStyle w:val="HideTWBExt"/>
        </w:rPr>
        <w:lastRenderedPageBreak/>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38</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38)</w:t>
            </w:r>
            <w:r w:rsidRPr="00106C58">
              <w:tab/>
              <w:t xml:space="preserve">O trauma que resulta do abuso sexual e da exploração sexual de crianças persiste frequentemente até muito depois da entrada na idade adulta, o que implica efeitos </w:t>
            </w:r>
            <w:r w:rsidRPr="00106C58">
              <w:rPr>
                <w:b/>
                <w:i/>
              </w:rPr>
              <w:t>a</w:t>
            </w:r>
            <w:r w:rsidRPr="00106C58">
              <w:t xml:space="preserve"> longo </w:t>
            </w:r>
            <w:r w:rsidRPr="00106C58">
              <w:rPr>
                <w:b/>
                <w:i/>
              </w:rPr>
              <w:t>prazo que muitas vezes</w:t>
            </w:r>
            <w:r w:rsidRPr="00106C58">
              <w:t xml:space="preserve"> impedem as vítimas de denunciar o crime e de procurar assistê</w:t>
            </w:r>
            <w:r w:rsidRPr="00106C58">
              <w:t>ncia e apoio durante anos ou mesmo décadas. Por conseguinte, os Estados</w:t>
            </w:r>
            <w:r>
              <w:noBreakHyphen/>
            </w:r>
            <w:r w:rsidRPr="00106C58">
              <w:t>Membros devem prestar uma assistência</w:t>
            </w:r>
            <w:r w:rsidRPr="00106C58">
              <w:rPr>
                <w:b/>
                <w:i/>
              </w:rPr>
              <w:t xml:space="preserve"> personalizada e</w:t>
            </w:r>
            <w:r w:rsidRPr="00106C58">
              <w:t xml:space="preserve"> abrangente a curto e longo prazo não só às crianças vítimas de abuso sexual e exploração sexual de crianças, mas também aos sobrev</w:t>
            </w:r>
            <w:r w:rsidRPr="00106C58">
              <w:t>iventes adultos destes crimes.</w:t>
            </w:r>
          </w:p>
        </w:tc>
        <w:tc>
          <w:tcPr>
            <w:tcW w:w="4876" w:type="dxa"/>
            <w:tcBorders>
              <w:top w:val="nil"/>
              <w:left w:val="nil"/>
              <w:bottom w:val="nil"/>
              <w:right w:val="nil"/>
            </w:tcBorders>
          </w:tcPr>
          <w:p w:rsidR="004267B1" w:rsidRPr="00106C58" w:rsidRDefault="0046266E" w:rsidP="002438EE">
            <w:pPr>
              <w:pStyle w:val="Normal6a"/>
            </w:pPr>
            <w:r w:rsidRPr="00106C58">
              <w:t>38)</w:t>
            </w:r>
            <w:r w:rsidRPr="00106C58">
              <w:tab/>
            </w:r>
            <w:r w:rsidRPr="00106C58">
              <w:rPr>
                <w:b/>
                <w:i/>
              </w:rPr>
              <w:t>O abuso sexual de crianças, quer seja cometido fisicamente quer através de tecnologias da informação e da comunicação, tem um impacto profundo e duradouro nas vítimas e sobreviventes, afetando a sua saúde mental, o seu de</w:t>
            </w:r>
            <w:r w:rsidRPr="00106C58">
              <w:rPr>
                <w:b/>
                <w:i/>
              </w:rPr>
              <w:t>senvolvimento pessoal e o seu bem</w:t>
            </w:r>
            <w:r>
              <w:rPr>
                <w:b/>
                <w:i/>
              </w:rPr>
              <w:noBreakHyphen/>
            </w:r>
            <w:r w:rsidRPr="00106C58">
              <w:rPr>
                <w:b/>
                <w:i/>
              </w:rPr>
              <w:t>estar futuro.</w:t>
            </w:r>
            <w:r w:rsidRPr="00106C58">
              <w:t xml:space="preserve"> O trauma que resulta do abuso sexual e da exploração sexual de crianças persiste frequentemente até muito depois da entrada na idade adulta, o que implica </w:t>
            </w:r>
            <w:r w:rsidRPr="00106C58">
              <w:rPr>
                <w:b/>
                <w:i/>
              </w:rPr>
              <w:t xml:space="preserve">por vezes </w:t>
            </w:r>
            <w:r w:rsidRPr="00106C58">
              <w:t xml:space="preserve">efeitos </w:t>
            </w:r>
            <w:r w:rsidRPr="00106C58">
              <w:rPr>
                <w:b/>
                <w:i/>
              </w:rPr>
              <w:t>ao</w:t>
            </w:r>
            <w:r w:rsidRPr="00106C58">
              <w:t xml:space="preserve"> longo </w:t>
            </w:r>
            <w:r w:rsidRPr="00106C58">
              <w:rPr>
                <w:b/>
                <w:i/>
              </w:rPr>
              <w:t>da vida que amiúde</w:t>
            </w:r>
            <w:r w:rsidRPr="00106C58">
              <w:t xml:space="preserve"> impedem</w:t>
            </w:r>
            <w:r w:rsidRPr="00106C58">
              <w:t xml:space="preserve"> as vítimas de denunciar o crime e de procurar assistência e apoio durante anos ou mesmo décadas. </w:t>
            </w:r>
            <w:r w:rsidRPr="00106C58">
              <w:rPr>
                <w:b/>
                <w:i/>
              </w:rPr>
              <w:t>Nalguns casos, a memória do abuso sexual e o trauma subsequente nas vítimas variam. Além disso, devido à indisponibilidade de informações e à falta de compree</w:t>
            </w:r>
            <w:r w:rsidRPr="00106C58">
              <w:rPr>
                <w:b/>
                <w:i/>
              </w:rPr>
              <w:t>nsão do que constitui abuso sexual de crianças e consentimento, acontece que os sobreviventes só reconheçam os abusos sexuais que sofreram numa fase posterior da vida.</w:t>
            </w:r>
            <w:r w:rsidRPr="00106C58">
              <w:t xml:space="preserve"> Por conseguinte, os Estados</w:t>
            </w:r>
            <w:r>
              <w:noBreakHyphen/>
            </w:r>
            <w:r w:rsidRPr="00106C58">
              <w:t>Membros devem prestar uma assistência abrangente a curto e l</w:t>
            </w:r>
            <w:r w:rsidRPr="00106C58">
              <w:t>ongo prazo não só às crianças vítimas de abuso sexual e exploração sexual de crianças, mas também aos sobreviventes adultos destes crimes</w:t>
            </w:r>
            <w:r w:rsidRPr="00106C58">
              <w:rPr>
                <w:b/>
                <w:i/>
              </w:rPr>
              <w:t>, de forma sensível à dimensão de género, tendo em conta as necessidades e características específicas de cada criança</w:t>
            </w:r>
            <w:r w:rsidRPr="00106C58">
              <w:t>.</w:t>
            </w:r>
          </w:p>
        </w:tc>
      </w:tr>
    </w:tbl>
    <w:p w:rsidR="004267B1" w:rsidRPr="00106C58" w:rsidRDefault="0046266E" w:rsidP="004267B1">
      <w:r w:rsidRPr="00106C58">
        <w:rPr>
          <w:rStyle w:val="HideTWBExt"/>
        </w:rPr>
        <w:t>&lt;/Amend&gt;</w:t>
      </w:r>
      <w:bookmarkEnd w:id="15"/>
    </w:p>
    <w:p w:rsidR="004267B1" w:rsidRPr="00106C58" w:rsidRDefault="0046266E" w:rsidP="004267B1">
      <w:pPr>
        <w:pStyle w:val="AMNumberTabs0"/>
      </w:pPr>
      <w:bookmarkStart w:id="16" w:name="AM14Compr3"/>
      <w:r w:rsidRPr="00106C58">
        <w:rPr>
          <w:rStyle w:val="HideTWBExt"/>
        </w:rPr>
        <w:t>&lt;Amend&gt;</w:t>
      </w:r>
      <w:r w:rsidRPr="00106C58">
        <w:t>Alteração</w:t>
      </w:r>
      <w:r w:rsidRPr="00106C58">
        <w:tab/>
      </w:r>
      <w:r w:rsidRPr="00106C58">
        <w:tab/>
      </w:r>
      <w:r w:rsidRPr="00106C58">
        <w:rPr>
          <w:rStyle w:val="HideTWBExt"/>
        </w:rPr>
        <w:t>&lt;NumAm&gt;</w:t>
      </w:r>
      <w:r w:rsidRPr="00106C58">
        <w:t>21</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39</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39)</w:t>
            </w:r>
            <w:r w:rsidRPr="00106C58">
              <w:tab/>
              <w:t xml:space="preserve">A Diretiva 2012/29/UE confere um </w:t>
            </w:r>
            <w:r w:rsidRPr="00106C58">
              <w:lastRenderedPageBreak/>
              <w:t xml:space="preserve">conjunto de direitos às vítimas no quadro dos processos penais, </w:t>
            </w:r>
            <w:r w:rsidRPr="00106C58">
              <w:t>incluindo o direito à proteção e o direito a obter uma decisão relativa a uma indemnização pelo autor do crime. A proposta de revisão da Diretiva Direitos das Vítimas prevê alterações específicas de todos os direitos das vítimas. Além dos direitos estabele</w:t>
            </w:r>
            <w:r w:rsidRPr="00106C58">
              <w:t xml:space="preserve">cidos no âmbito dessa diretiva, as crianças vítimas de abuso sexual e de exploração sexual e de material com imagens de abusos sexuais de crianças deverão ter acesso a aconselhamento jurídico gratuito e, de acordo com o papel da vítima no sistema judicial </w:t>
            </w:r>
            <w:r w:rsidRPr="00106C58">
              <w:t>em causa, a patrocínio judiciário, inclusive para efeitos de pedido de indemnização. O aconselhamento jurídico e o patrocínio judiciário poderão também ser prestados pelas autoridades competentes para efeitos de pedido de indemnização ao Estado. O objetivo</w:t>
            </w:r>
            <w:r w:rsidRPr="00106C58">
              <w:t xml:space="preserve"> do aconselhamento jurídico é permitir que as vítimas sejam informadas e aconselhadas acerca das várias possibilidades ao seu dispor. O aconselhamento jurídico deverá ser prestado por uma pessoa com formação jurídica adequada, mas não necessariamente por u</w:t>
            </w:r>
            <w:r w:rsidRPr="00106C58">
              <w:t>m advogado. O aconselhamento jurídico e, de acordo com o papel da vítima no sistema judicial em causa, o patrocínio judiciário deverão ser gratuitos, pelo menos no caso de a vítima não dispor de recursos financeiros suficientes, em moldes compatíveis com o</w:t>
            </w:r>
            <w:r w:rsidRPr="00106C58">
              <w:t>s procedimentos nacionais dos Estados</w:t>
            </w:r>
            <w:r>
              <w:noBreakHyphen/>
            </w:r>
            <w:r w:rsidRPr="00106C58">
              <w:t>Membros.</w:t>
            </w:r>
          </w:p>
        </w:tc>
        <w:tc>
          <w:tcPr>
            <w:tcW w:w="4876" w:type="dxa"/>
            <w:tcBorders>
              <w:top w:val="nil"/>
              <w:left w:val="nil"/>
              <w:bottom w:val="nil"/>
              <w:right w:val="nil"/>
            </w:tcBorders>
          </w:tcPr>
          <w:p w:rsidR="004267B1" w:rsidRPr="00106C58" w:rsidRDefault="0046266E" w:rsidP="002438EE">
            <w:pPr>
              <w:pStyle w:val="Normal6a"/>
            </w:pPr>
            <w:r w:rsidRPr="00106C58">
              <w:lastRenderedPageBreak/>
              <w:t>39)</w:t>
            </w:r>
            <w:r w:rsidRPr="00106C58">
              <w:tab/>
              <w:t xml:space="preserve">A Diretiva 2012/29/UE confere um </w:t>
            </w:r>
            <w:r w:rsidRPr="00106C58">
              <w:lastRenderedPageBreak/>
              <w:t>conjunto de direitos às vítimas no quadro dos processos penais, incluindo o direito à proteção e o direito a obter uma decisão relativa a uma indemnização pelo autor do cri</w:t>
            </w:r>
            <w:r w:rsidRPr="00106C58">
              <w:t>me. A proposta de revisão da Diretiva Direitos das Vítimas prevê alterações específicas de todos os direitos das vítimas. Além dos direitos estabelecidos no âmbito dessa diretiva, as crianças vítimas de abuso sexual e de exploração sexual e de material com</w:t>
            </w:r>
            <w:r w:rsidRPr="00106C58">
              <w:t xml:space="preserve"> imagens de abusos sexuais de crianças deverão ter acesso a aconselhamento jurídico gratuito e, de acordo com o papel da vítima no sistema judicial em causa, a patrocínio judiciário, inclusive para efeitos de pedido de indemnização. O aconselhamento jurídi</w:t>
            </w:r>
            <w:r w:rsidRPr="00106C58">
              <w:t>co e o patrocínio judiciário poderão também ser prestados pelas autoridades competentes para efeitos de pedido de indemnização ao Estado. O objetivo do aconselhamento jurídico é permitir que as vítimas sejam informadas e aconselhadas acerca das várias poss</w:t>
            </w:r>
            <w:r w:rsidRPr="00106C58">
              <w:t>ibilidades ao seu dispor. O aconselhamento jurídico deverá ser prestado por uma pessoa com formação jurídica adequada, mas não necessariamente por um advogado. O aconselhamento jurídico e, de acordo com o papel da vítima no sistema judicial em causa, o pat</w:t>
            </w:r>
            <w:r w:rsidRPr="00106C58">
              <w:t>rocínio judiciário deverão ser gratuitos, pelo menos no caso de a vítima não dispor de recursos financeiros suficientes, em moldes compatíveis com os procedimentos nacionais dos Estados</w:t>
            </w:r>
            <w:r>
              <w:noBreakHyphen/>
            </w:r>
            <w:r w:rsidRPr="00106C58">
              <w:t xml:space="preserve">Membros. </w:t>
            </w:r>
            <w:r w:rsidRPr="00106C58">
              <w:rPr>
                <w:b/>
                <w:i/>
              </w:rPr>
              <w:t>Os Estados</w:t>
            </w:r>
            <w:r>
              <w:rPr>
                <w:b/>
                <w:i/>
              </w:rPr>
              <w:noBreakHyphen/>
            </w:r>
            <w:r w:rsidRPr="00106C58">
              <w:rPr>
                <w:b/>
                <w:i/>
              </w:rPr>
              <w:t xml:space="preserve">Membros devem assegurar que o direito à reparação </w:t>
            </w:r>
            <w:r w:rsidRPr="00106C58">
              <w:rPr>
                <w:b/>
                <w:i/>
              </w:rPr>
              <w:t>ou atenuação não seja cumprido apenas através do direito a uma indemnização pecuniária, mas também através de uma reparação abrangente para além dos meios financeiros, incluindo a reabilitação física, concedendo acesso a cuidados de saúde, à educação ou ce</w:t>
            </w:r>
            <w:r w:rsidRPr="00106C58">
              <w:rPr>
                <w:b/>
                <w:i/>
              </w:rPr>
              <w:t>ntros de serviços às vítimas.</w:t>
            </w:r>
          </w:p>
        </w:tc>
      </w:tr>
    </w:tbl>
    <w:p w:rsidR="004267B1" w:rsidRPr="00106C58" w:rsidRDefault="0046266E" w:rsidP="004267B1">
      <w:r w:rsidRPr="00106C58">
        <w:rPr>
          <w:rStyle w:val="HideTWBExt"/>
        </w:rPr>
        <w:lastRenderedPageBreak/>
        <w:t>&lt;/Amend&gt;</w:t>
      </w:r>
      <w:bookmarkEnd w:id="16"/>
    </w:p>
    <w:p w:rsidR="004267B1" w:rsidRPr="00106C58" w:rsidRDefault="0046266E" w:rsidP="004267B1">
      <w:pPr>
        <w:pStyle w:val="AMNumberTabs0"/>
      </w:pPr>
      <w:bookmarkStart w:id="17" w:name="AM14Compr4"/>
      <w:r w:rsidRPr="00106C58">
        <w:rPr>
          <w:rStyle w:val="HideTWBExt"/>
        </w:rPr>
        <w:lastRenderedPageBreak/>
        <w:t>&lt;Amend&gt;</w:t>
      </w:r>
      <w:r w:rsidRPr="00106C58">
        <w:t>Alteração</w:t>
      </w:r>
      <w:r w:rsidRPr="00106C58">
        <w:tab/>
      </w:r>
      <w:r w:rsidRPr="00106C58">
        <w:tab/>
      </w:r>
      <w:r w:rsidRPr="00106C58">
        <w:rPr>
          <w:rStyle w:val="HideTWBExt"/>
        </w:rPr>
        <w:t>&lt;NumAm&gt;</w:t>
      </w:r>
      <w:r w:rsidRPr="00106C58">
        <w:t>22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39</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39</w:t>
            </w:r>
            <w:r>
              <w:rPr>
                <w:b/>
                <w:i/>
              </w:rPr>
              <w:noBreakHyphen/>
            </w:r>
            <w:r w:rsidRPr="00106C58">
              <w:rPr>
                <w:b/>
                <w:i/>
              </w:rPr>
              <w:t>A)</w:t>
            </w:r>
            <w:r w:rsidRPr="00106C58">
              <w:tab/>
            </w:r>
            <w:r w:rsidRPr="00106C58">
              <w:rPr>
                <w:b/>
                <w:i/>
              </w:rPr>
              <w:t xml:space="preserve">A prevenção do abuso sexual é fundamental para proteger </w:t>
            </w:r>
            <w:r w:rsidRPr="00106C58">
              <w:rPr>
                <w:b/>
                <w:i/>
              </w:rPr>
              <w:t>as crianças. Os Estados</w:t>
            </w:r>
            <w:r>
              <w:rPr>
                <w:b/>
                <w:i/>
              </w:rPr>
              <w:noBreakHyphen/>
            </w:r>
            <w:r w:rsidRPr="00106C58">
              <w:rPr>
                <w:b/>
                <w:i/>
              </w:rPr>
              <w:t>Membros devem adotar medidas de proteção para salvaguardar o bem</w:t>
            </w:r>
            <w:r>
              <w:rPr>
                <w:b/>
                <w:i/>
              </w:rPr>
              <w:noBreakHyphen/>
            </w:r>
            <w:r w:rsidRPr="00106C58">
              <w:rPr>
                <w:b/>
                <w:i/>
              </w:rPr>
              <w:t>estar físico, emocional e psicológico das crianças, bem como o direito fundamental das crianças a crescer num ambiente seguro e isento de exploração, violência e danos</w:t>
            </w:r>
            <w:r w:rsidRPr="00106C58">
              <w:rPr>
                <w:b/>
                <w:i/>
              </w:rPr>
              <w:t>. A prevenção do abuso sexual de crianças exige esforços de colaboração entre vários setores, nomeadamente a educação, a saúde, os sistemas judiciais e os serviços comunitários. Além disso, a capacitação das pessoas com a guarda efetiva das crianças, em pa</w:t>
            </w:r>
            <w:r w:rsidRPr="00106C58">
              <w:rPr>
                <w:b/>
                <w:i/>
              </w:rPr>
              <w:t>rticular das mães, que estão muitas vezes na linha da frente da proteção, é essencial para detetar e interromper situações de abuso.</w:t>
            </w:r>
          </w:p>
        </w:tc>
      </w:tr>
    </w:tbl>
    <w:p w:rsidR="004267B1" w:rsidRPr="00106C58" w:rsidRDefault="0046266E" w:rsidP="004267B1">
      <w:r w:rsidRPr="00106C58">
        <w:rPr>
          <w:rStyle w:val="HideTWBExt"/>
        </w:rPr>
        <w:t>&lt;/Amend&gt;</w:t>
      </w:r>
      <w:bookmarkEnd w:id="17"/>
    </w:p>
    <w:p w:rsidR="004267B1" w:rsidRPr="00106C58" w:rsidRDefault="0046266E" w:rsidP="004267B1">
      <w:pPr>
        <w:pStyle w:val="AMNumberTabs0"/>
      </w:pPr>
      <w:bookmarkStart w:id="18" w:name="AM14Compr5"/>
      <w:r w:rsidRPr="00106C58">
        <w:rPr>
          <w:rStyle w:val="HideTWBExt"/>
        </w:rPr>
        <w:t>&lt;Amend&gt;</w:t>
      </w:r>
      <w:r w:rsidRPr="00106C58">
        <w:t>Alteração</w:t>
      </w:r>
      <w:r w:rsidRPr="00106C58">
        <w:tab/>
      </w:r>
      <w:r w:rsidRPr="00106C58">
        <w:tab/>
      </w:r>
      <w:r w:rsidRPr="00106C58">
        <w:rPr>
          <w:rStyle w:val="HideTWBExt"/>
        </w:rPr>
        <w:t>&lt;NumAm&gt;</w:t>
      </w:r>
      <w:r w:rsidRPr="00106C58">
        <w:t>23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39</w:t>
      </w:r>
      <w:r>
        <w:noBreakHyphen/>
      </w:r>
      <w:r w:rsidRPr="00106C58">
        <w:t>B (novo)</w:t>
      </w:r>
      <w:r w:rsidRPr="00106C58">
        <w:rPr>
          <w:rStyle w:val="HideTWBExt"/>
        </w:rPr>
        <w:t>&lt;/</w:t>
      </w:r>
      <w:r w:rsidRPr="00106C58">
        <w:rPr>
          <w:rStyle w:val="HideTWBExt"/>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39</w:t>
            </w:r>
            <w:r>
              <w:rPr>
                <w:b/>
                <w:i/>
              </w:rPr>
              <w:noBreakHyphen/>
            </w:r>
            <w:r w:rsidRPr="00106C58">
              <w:rPr>
                <w:b/>
                <w:i/>
              </w:rPr>
              <w:t>B)</w:t>
            </w:r>
            <w:r w:rsidRPr="00106C58">
              <w:tab/>
            </w:r>
            <w:r w:rsidRPr="00106C58">
              <w:rPr>
                <w:b/>
                <w:i/>
              </w:rPr>
              <w:t>Os Estados</w:t>
            </w:r>
            <w:r>
              <w:rPr>
                <w:b/>
                <w:i/>
              </w:rPr>
              <w:noBreakHyphen/>
            </w:r>
            <w:r w:rsidRPr="00106C58">
              <w:rPr>
                <w:b/>
                <w:i/>
              </w:rPr>
              <w:t xml:space="preserve">Membros devem assegurar que as autoridades policiais investiguem, sem demora injustificada, as tentativas de aliciamento de crianças para fins sexuais e que as crianças vítimas dessas tentativas de </w:t>
            </w:r>
            <w:r w:rsidRPr="00106C58">
              <w:rPr>
                <w:b/>
                <w:i/>
              </w:rPr>
              <w:t>aliciamento sejam efetivamente encaminhadas para os serviços de apoio pertinentes para efeitos de assistência e proteção, com destaque para o reforço dos direitos das vítimas.</w:t>
            </w:r>
          </w:p>
        </w:tc>
      </w:tr>
    </w:tbl>
    <w:p w:rsidR="004267B1" w:rsidRPr="00106C58" w:rsidRDefault="0046266E" w:rsidP="004267B1">
      <w:r w:rsidRPr="00106C58">
        <w:rPr>
          <w:rStyle w:val="HideTWBExt"/>
        </w:rPr>
        <w:t>&lt;/Amend&gt;</w:t>
      </w:r>
      <w:bookmarkEnd w:id="18"/>
    </w:p>
    <w:p w:rsidR="004267B1" w:rsidRPr="00106C58" w:rsidRDefault="0046266E" w:rsidP="004267B1">
      <w:pPr>
        <w:pStyle w:val="AMNumberTabs0"/>
      </w:pPr>
      <w:bookmarkStart w:id="19" w:name="AM14Compr6"/>
      <w:r w:rsidRPr="00106C58">
        <w:rPr>
          <w:rStyle w:val="HideTWBExt"/>
        </w:rPr>
        <w:t>&lt;Amend&gt;</w:t>
      </w:r>
      <w:r w:rsidRPr="00106C58">
        <w:t>Alteração</w:t>
      </w:r>
      <w:r w:rsidRPr="00106C58">
        <w:tab/>
      </w:r>
      <w:r w:rsidRPr="00106C58">
        <w:tab/>
      </w:r>
      <w:r w:rsidRPr="00106C58">
        <w:rPr>
          <w:rStyle w:val="HideTWBExt"/>
        </w:rPr>
        <w:t>&lt;NumAm&gt;</w:t>
      </w:r>
      <w:r w:rsidRPr="00106C58">
        <w:t>24</w:t>
      </w:r>
      <w:r w:rsidRPr="00106C58">
        <w:rPr>
          <w:rStyle w:val="HideTWBExt"/>
        </w:rPr>
        <w:t>&lt;/NumAm&gt;</w:t>
      </w:r>
    </w:p>
    <w:p w:rsidR="004267B1" w:rsidRPr="00106C58" w:rsidRDefault="0046266E" w:rsidP="004267B1">
      <w:pPr>
        <w:pStyle w:val="NormalBold12b"/>
      </w:pPr>
      <w:r w:rsidRPr="00106C58">
        <w:rPr>
          <w:rStyle w:val="HideTWBExt"/>
        </w:rPr>
        <w:lastRenderedPageBreak/>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40</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40)</w:t>
            </w:r>
            <w:r w:rsidRPr="00106C58">
              <w:tab/>
              <w:t xml:space="preserve">O Centro da UE para prevenir e combater o abuso sexual de crianças («Centro da UE»), criado pelo Regulamento [.../.../UE que estabelece regras para prevenir e combater o </w:t>
            </w:r>
            <w:r w:rsidRPr="00106C58">
              <w:t>abuso sexual de crianças]</w:t>
            </w:r>
            <w:r w:rsidRPr="00106C58">
              <w:rPr>
                <w:vertAlign w:val="superscript"/>
              </w:rPr>
              <w:t>16</w:t>
            </w:r>
            <w:r w:rsidRPr="00106C58">
              <w:t>, deve servir de apoio aos esforços e às obrigações dos Estados</w:t>
            </w:r>
            <w:r>
              <w:noBreakHyphen/>
            </w:r>
            <w:r w:rsidRPr="00106C58">
              <w:t>Membros, nos termos da presente diretiva, em matéria de prevenção e assistência às vítimas. Deve facilitar o intercâmbio de boas práticas dentro e fora da União. O C</w:t>
            </w:r>
            <w:r w:rsidRPr="00106C58">
              <w:t>entro da UE deve incentivar o diálogo entre todas as partes interessadas, a fim de contribuir para o desenvolvimento de programas de prevenção de ponta. Além disso, ao cooperar com os Estados</w:t>
            </w:r>
            <w:r>
              <w:noBreakHyphen/>
            </w:r>
            <w:r w:rsidRPr="00106C58">
              <w:t xml:space="preserve">Membros e ao contribuir para a normalização da recolha de dados </w:t>
            </w:r>
            <w:r w:rsidRPr="00106C58">
              <w:t>sobre o abuso sexual e a exploração sexual de crianças em toda a União, o Centro da UE deve ser útil no apoio a uma política baseada em dados concretos em matéria de prevenção e de assistência às vítimas. Os Estados</w:t>
            </w:r>
            <w:r>
              <w:noBreakHyphen/>
            </w:r>
            <w:r w:rsidRPr="00106C58">
              <w:t>Membros devem criar autoridades nacionai</w:t>
            </w:r>
            <w:r w:rsidRPr="00106C58">
              <w:t>s ou entidades equivalentes que considerem mais adequadas de acordo com a sua organização interna, tendo em conta a necessidade de uma estrutura mínima com funções identificadas, capazes de realizar avaliações das tendências em matéria de abuso sexual de c</w:t>
            </w:r>
            <w:r w:rsidRPr="00106C58">
              <w:t>rianças, de recolher estatísticas, de medir os resultados das ações de prevenção e de luta contra o abuso sexual de crianças, bem como de apresentar regularmente informações sobre essas tendências, estatísticas e resultados. Essas autoridades nacionais dev</w:t>
            </w:r>
            <w:r w:rsidRPr="00106C58">
              <w:t>em servir de ponto de contacto nacional e adotar uma abordagem integrada e multilateral no âmbito do seu trabalho. Além disso, os Estados</w:t>
            </w:r>
            <w:r>
              <w:noBreakHyphen/>
            </w:r>
            <w:r w:rsidRPr="00106C58">
              <w:t xml:space="preserve">Membros devem criar os mecanismos necessários a nível nacional para assegurar uma coordenação e </w:t>
            </w:r>
            <w:r w:rsidRPr="00106C58">
              <w:lastRenderedPageBreak/>
              <w:t>cooperação eficazes no</w:t>
            </w:r>
            <w:r w:rsidRPr="00106C58">
              <w:t xml:space="preserve"> desenvolvimento e na aplicação de medidas de prevenção e de luta contra o abuso sexual de crianças e a exploração sexual de crianças, em linha e fora de linha, entre todos os intervenientes públicos e privados pertinentes, bem como facilitar a cooperação </w:t>
            </w:r>
            <w:r w:rsidRPr="00106C58">
              <w:t>com o Centro da UE e a Comissão.</w:t>
            </w:r>
          </w:p>
        </w:tc>
        <w:tc>
          <w:tcPr>
            <w:tcW w:w="4876" w:type="dxa"/>
            <w:tcBorders>
              <w:top w:val="nil"/>
              <w:left w:val="nil"/>
              <w:bottom w:val="nil"/>
              <w:right w:val="nil"/>
            </w:tcBorders>
          </w:tcPr>
          <w:p w:rsidR="004267B1" w:rsidRPr="00106C58" w:rsidRDefault="0046266E" w:rsidP="002438EE">
            <w:pPr>
              <w:pStyle w:val="Normal6a"/>
            </w:pPr>
            <w:r w:rsidRPr="00106C58">
              <w:lastRenderedPageBreak/>
              <w:t>40)</w:t>
            </w:r>
            <w:r w:rsidRPr="00106C58">
              <w:tab/>
              <w:t>O Centro da UE para prevenir e combater o abuso sexual de crianças («Centro da UE»), criado pelo Regulamento [.../.../UE que estabelece regras para prevenir e combater o abuso sexual de crianças]</w:t>
            </w:r>
            <w:r w:rsidRPr="00106C58">
              <w:rPr>
                <w:vertAlign w:val="superscript"/>
              </w:rPr>
              <w:t>16</w:t>
            </w:r>
            <w:r w:rsidRPr="00106C58">
              <w:t>, deve servir de apoio</w:t>
            </w:r>
            <w:r w:rsidRPr="00106C58">
              <w:t xml:space="preserve"> aos esforços e às obrigações dos Estados</w:t>
            </w:r>
            <w:r>
              <w:noBreakHyphen/>
            </w:r>
            <w:r w:rsidRPr="00106C58">
              <w:t>Membros, nos termos da presente diretiva, em matéria de prevenção e assistência às vítimas. Deve facilitar o intercâmbio de boas práticas dentro e fora da União. O Centro da UE deve incentivar o diálogo entre todas</w:t>
            </w:r>
            <w:r w:rsidRPr="00106C58">
              <w:t xml:space="preserve"> as partes interessadas, a fim de contribuir para o desenvolvimento de programas de prevenção de ponta</w:t>
            </w:r>
            <w:r w:rsidRPr="00106C58">
              <w:rPr>
                <w:b/>
                <w:i/>
              </w:rPr>
              <w:t xml:space="preserve"> e para ajudar os Estados</w:t>
            </w:r>
            <w:r>
              <w:rPr>
                <w:b/>
                <w:i/>
              </w:rPr>
              <w:noBreakHyphen/>
            </w:r>
            <w:r w:rsidRPr="00106C58">
              <w:rPr>
                <w:b/>
                <w:i/>
              </w:rPr>
              <w:t>Membros a desenvolverem campanhas de informação e sensibilização. Tendo em conta que a finalidade da presente diretiva é combate</w:t>
            </w:r>
            <w:r w:rsidRPr="00106C58">
              <w:rPr>
                <w:b/>
                <w:i/>
              </w:rPr>
              <w:t>r e prevenir o abuso sexual de crianças, o Centro da UE deve dispor de um Conselho Consultivo dos Sobreviventes e Direitos da Criança, composto por peritos com funções consultivas relacionadas com os direitos das crianças e a perspetiva das vítimas e dos s</w:t>
            </w:r>
            <w:r w:rsidRPr="00106C58">
              <w:rPr>
                <w:b/>
                <w:i/>
              </w:rPr>
              <w:t>obreviventes. O Conselho Consultivo dos Sobreviventes e Direitos da Criança pode, em especial, contribuir com conhecimentos especializados para apoiar o trabalho do Centro da UE, no âmbito do seu mandato. O Centro da UE deve estar habilitado a colaborar co</w:t>
            </w:r>
            <w:r w:rsidRPr="00106C58">
              <w:rPr>
                <w:b/>
                <w:i/>
              </w:rPr>
              <w:t xml:space="preserve">m as autoridades competentes e os serviços de apoio pertinentes, designadamente centros de proteção das vítimas, abrigos para mulheres, serviços especializados para crianças, serviços sociais, organizações de defesa dos direitos da criança e profissionais </w:t>
            </w:r>
            <w:r w:rsidRPr="00106C58">
              <w:rPr>
                <w:b/>
                <w:i/>
              </w:rPr>
              <w:t>de saúde nos Estados</w:t>
            </w:r>
            <w:r>
              <w:rPr>
                <w:b/>
                <w:i/>
              </w:rPr>
              <w:noBreakHyphen/>
            </w:r>
            <w:r w:rsidRPr="00106C58">
              <w:rPr>
                <w:b/>
                <w:i/>
              </w:rPr>
              <w:t>Membros. Ao fazê</w:t>
            </w:r>
            <w:r>
              <w:rPr>
                <w:b/>
                <w:i/>
              </w:rPr>
              <w:noBreakHyphen/>
            </w:r>
            <w:r w:rsidRPr="00106C58">
              <w:rPr>
                <w:b/>
                <w:i/>
              </w:rPr>
              <w:t xml:space="preserve">lo, o Centro da UE deve assegurar uma abordagem sensível à dimensão de género e uma </w:t>
            </w:r>
            <w:r w:rsidRPr="00106C58">
              <w:rPr>
                <w:b/>
                <w:i/>
              </w:rPr>
              <w:lastRenderedPageBreak/>
              <w:t>perspetiva baseada nos direitos das crianças, dando prioridade às necessidades e à proteção das crianças vítimas de crimes</w:t>
            </w:r>
            <w:r w:rsidRPr="00106C58">
              <w:t>. Além disso</w:t>
            </w:r>
            <w:r w:rsidRPr="00106C58">
              <w:t>, ao cooperar com os Estados</w:t>
            </w:r>
            <w:r>
              <w:noBreakHyphen/>
            </w:r>
            <w:r w:rsidRPr="00106C58">
              <w:t xml:space="preserve">Membros e ao contribuir para a normalização da recolha de dados sobre o abuso sexual e a exploração sexual de crianças em toda a União, o Centro da UE deve ser útil no apoio a uma política baseada em dados concretos em matéria </w:t>
            </w:r>
            <w:r w:rsidRPr="00106C58">
              <w:t>de prevenção e de assistência às vítimas. Os Estados</w:t>
            </w:r>
            <w:r>
              <w:noBreakHyphen/>
            </w:r>
            <w:r w:rsidRPr="00106C58">
              <w:t>Membros devem criar autoridades nacionais ou entidades equivalentes que considerem mais adequadas de acordo com a sua organização interna, tendo em conta a necessidade de uma estrutura mínima com funções</w:t>
            </w:r>
            <w:r w:rsidRPr="00106C58">
              <w:t xml:space="preserve"> identificadas, capazes de realizar avaliações das tendências em matéria de abuso sexual de crianças, de recolher estatísticas, de medir os resultados das ações de prevenção e de luta contra o abuso sexual de crianças, bem como de apresentar regularmente i</w:t>
            </w:r>
            <w:r w:rsidRPr="00106C58">
              <w:t>nformações sobre essas tendências, estatísticas e resultados</w:t>
            </w:r>
            <w:r w:rsidRPr="00106C58">
              <w:rPr>
                <w:b/>
                <w:i/>
              </w:rPr>
              <w:t>, incluindo dados desagregados por género e idade</w:t>
            </w:r>
            <w:r w:rsidRPr="00106C58">
              <w:t>. Essas autoridades nacionais devem servir de ponto de contacto nacional e adotar uma abordagem integrada e multilateral no âmbito do seu trabalho.</w:t>
            </w:r>
            <w:r w:rsidRPr="00106C58">
              <w:t xml:space="preserve"> Além disso, os Estados</w:t>
            </w:r>
            <w:r>
              <w:noBreakHyphen/>
            </w:r>
            <w:r w:rsidRPr="00106C58">
              <w:t>Membros devem criar os mecanismos necessários a nível nacional para assegurar uma coordenação e cooperação eficazes no desenvolvimento e na aplicação de medidas de prevenção e de luta contra o abuso sexual de crianças e a exploração</w:t>
            </w:r>
            <w:r w:rsidRPr="00106C58">
              <w:t xml:space="preserve"> sexual de crianças, em linha e fora de linha, entre todos os intervenientes públicos e privados pertinentes, bem como facilitar a cooperação com o Centro da UE e a Comissão.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rPr>
                <w:b/>
                <w:i/>
              </w:rPr>
              <w:lastRenderedPageBreak/>
              <w:t>_________________</w:t>
            </w:r>
          </w:p>
        </w:tc>
        <w:tc>
          <w:tcPr>
            <w:tcW w:w="4876" w:type="dxa"/>
            <w:tcBorders>
              <w:top w:val="nil"/>
              <w:left w:val="nil"/>
              <w:bottom w:val="nil"/>
              <w:right w:val="nil"/>
            </w:tcBorders>
          </w:tcPr>
          <w:p w:rsidR="004267B1" w:rsidRPr="00106C58" w:rsidRDefault="004267B1" w:rsidP="002438EE"/>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rPr>
                <w:vertAlign w:val="superscript"/>
              </w:rPr>
              <w:t>16</w:t>
            </w:r>
            <w:r w:rsidRPr="00106C58">
              <w:t xml:space="preserve"> COM(2022) 209 de 11 de maio de 2022.</w:t>
            </w:r>
          </w:p>
        </w:tc>
        <w:tc>
          <w:tcPr>
            <w:tcW w:w="4876" w:type="dxa"/>
            <w:tcBorders>
              <w:top w:val="nil"/>
              <w:left w:val="nil"/>
              <w:bottom w:val="nil"/>
              <w:right w:val="nil"/>
            </w:tcBorders>
          </w:tcPr>
          <w:p w:rsidR="004267B1" w:rsidRPr="00106C58" w:rsidRDefault="004267B1" w:rsidP="002438EE"/>
        </w:tc>
      </w:tr>
    </w:tbl>
    <w:p w:rsidR="004267B1" w:rsidRPr="00106C58" w:rsidRDefault="0046266E" w:rsidP="004267B1">
      <w:r w:rsidRPr="00106C58">
        <w:rPr>
          <w:rStyle w:val="HideTWBExt"/>
        </w:rPr>
        <w:t>&lt;/Amend&gt;</w:t>
      </w:r>
      <w:bookmarkEnd w:id="19"/>
    </w:p>
    <w:p w:rsidR="004267B1" w:rsidRPr="00106C58" w:rsidRDefault="0046266E" w:rsidP="004267B1">
      <w:pPr>
        <w:pStyle w:val="AMNumberTabs0"/>
      </w:pPr>
      <w:bookmarkStart w:id="20" w:name="AM14Compr7"/>
      <w:r w:rsidRPr="00106C58">
        <w:rPr>
          <w:rStyle w:val="HideTWBExt"/>
        </w:rPr>
        <w:t>&lt;Amend&gt;</w:t>
      </w:r>
      <w:r w:rsidRPr="00106C58">
        <w:t>Alteração</w:t>
      </w:r>
      <w:r w:rsidRPr="00106C58">
        <w:tab/>
      </w:r>
      <w:r w:rsidRPr="00106C58">
        <w:tab/>
      </w:r>
      <w:r w:rsidRPr="00106C58">
        <w:rPr>
          <w:rStyle w:val="HideTWBExt"/>
        </w:rPr>
        <w:t>&lt;NumAm&gt;</w:t>
      </w:r>
      <w:r w:rsidRPr="00106C58">
        <w:t>25</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lastRenderedPageBreak/>
        <w:t>&lt;Article&gt;</w:t>
      </w:r>
      <w:r w:rsidRPr="00106C58">
        <w:t>Considerando 40</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40</w:t>
            </w:r>
            <w:r>
              <w:rPr>
                <w:b/>
                <w:i/>
              </w:rPr>
              <w:noBreakHyphen/>
            </w:r>
            <w:r w:rsidRPr="00106C58">
              <w:rPr>
                <w:b/>
                <w:i/>
              </w:rPr>
              <w:t>A)</w:t>
            </w:r>
            <w:r w:rsidRPr="00106C58">
              <w:tab/>
            </w:r>
            <w:r w:rsidRPr="00106C58">
              <w:rPr>
                <w:b/>
                <w:i/>
              </w:rPr>
              <w:t>É essencial que os Estados</w:t>
            </w:r>
            <w:r>
              <w:rPr>
                <w:b/>
                <w:i/>
              </w:rPr>
              <w:noBreakHyphen/>
            </w:r>
            <w:r w:rsidRPr="00106C58">
              <w:rPr>
                <w:b/>
                <w:i/>
              </w:rPr>
              <w:t xml:space="preserve">Membros criem estruturas multidisciplinares para integrar os conhecimentos </w:t>
            </w:r>
            <w:r w:rsidRPr="00106C58">
              <w:rPr>
                <w:b/>
                <w:i/>
              </w:rPr>
              <w:t>especializados das autoridades policiais, das agências de proteção das crianças, dos sobreviventes de abuso sexual de crianças, dos profissionais de saúde, dos educadores e dos especialistas em saúde mental. Essas estruturas devem abordar a complexidade do</w:t>
            </w:r>
            <w:r w:rsidRPr="00106C58">
              <w:rPr>
                <w:b/>
                <w:i/>
              </w:rPr>
              <w:t xml:space="preserve"> abuso sexual e do aliciamento de crianças em linha, tendo simultaneamente em conta o género e a idade das crianças utilizadoras e reconhecendo que as raparigas são visadas de forma desproporcionada em muitas formas de exploração sexual e de abuso sexual.</w:t>
            </w:r>
          </w:p>
        </w:tc>
      </w:tr>
    </w:tbl>
    <w:p w:rsidR="004267B1" w:rsidRPr="00106C58" w:rsidRDefault="0046266E" w:rsidP="004267B1">
      <w:r w:rsidRPr="00106C58">
        <w:rPr>
          <w:rStyle w:val="HideTWBExt"/>
        </w:rPr>
        <w:t>&lt;/Amend&gt;</w:t>
      </w:r>
      <w:bookmarkEnd w:id="20"/>
    </w:p>
    <w:p w:rsidR="004267B1" w:rsidRPr="00106C58" w:rsidRDefault="0046266E" w:rsidP="004267B1">
      <w:pPr>
        <w:pStyle w:val="AMNumberTabs0"/>
      </w:pPr>
      <w:bookmarkStart w:id="21" w:name="AM15Compr1"/>
      <w:r w:rsidRPr="00106C58">
        <w:rPr>
          <w:rStyle w:val="HideTWBExt"/>
        </w:rPr>
        <w:t>&lt;Amend&gt;</w:t>
      </w:r>
      <w:r w:rsidRPr="00106C58">
        <w:t>Alteração</w:t>
      </w:r>
      <w:r w:rsidRPr="00106C58">
        <w:tab/>
      </w:r>
      <w:r w:rsidRPr="00106C58">
        <w:tab/>
      </w:r>
      <w:r w:rsidRPr="00106C58">
        <w:rPr>
          <w:rStyle w:val="HideTWBExt"/>
        </w:rPr>
        <w:t>&lt;NumAm&gt;</w:t>
      </w:r>
      <w:r w:rsidRPr="00106C58">
        <w:t>26</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43</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46266E">
            <w:pPr>
              <w:pStyle w:val="Normal6a"/>
            </w:pPr>
            <w:r w:rsidRPr="00106C58">
              <w:t>43)</w:t>
            </w:r>
            <w:r w:rsidRPr="00106C58">
              <w:tab/>
              <w:t>Os Estados</w:t>
            </w:r>
            <w:r>
              <w:noBreakHyphen/>
            </w:r>
            <w:r w:rsidRPr="00106C58">
              <w:t>Membros deverão estabelecer ou reforçar as políticas de prevenção do abuso sexual ou da</w:t>
            </w:r>
            <w:r w:rsidRPr="00106C58">
              <w:t xml:space="preserve"> exploração sexual de crianças, nomeadamente através de medidas de dissuasão e redução da procura que favoreça todas as formas de exploração sexual de crianças, e de medidas para reduzir o risco de as crianças se tornarem vítimas, através de campanhas de i</w:t>
            </w:r>
            <w:r w:rsidRPr="00106C58">
              <w:t>nformação e sensibilização</w:t>
            </w:r>
            <w:r w:rsidRPr="00106C58">
              <w:t>, nomeadamente para pais, cuidadores e a sociedade em geral, e de programas de investigação e educação. Em tais iniciativas, os Estados</w:t>
            </w:r>
            <w:r>
              <w:noBreakHyphen/>
            </w:r>
            <w:r w:rsidRPr="00106C58">
              <w:t xml:space="preserve">Membros deverão adotar uma abordagem que favoreça os direitos das crianças. Cumpre dispensar </w:t>
            </w:r>
            <w:r w:rsidRPr="00106C58">
              <w:t xml:space="preserve">cuidados para garantir que as campanhas </w:t>
            </w:r>
            <w:r w:rsidRPr="00106C58">
              <w:lastRenderedPageBreak/>
              <w:t>de sensibilização destinadas às crianças sejam adequadas e de fácil compreensão</w:t>
            </w:r>
            <w:r w:rsidRPr="00106C58">
              <w:rPr>
                <w:b/>
                <w:i/>
              </w:rPr>
              <w:t xml:space="preserve"> </w:t>
            </w:r>
            <w:r w:rsidRPr="00106C58">
              <w:t>e adaptadas às necessidades específicas das crianças de diferentes faixas etárias, incluindo as crianças em idade pré</w:t>
            </w:r>
            <w:r>
              <w:noBreakHyphen/>
            </w:r>
            <w:r w:rsidRPr="00106C58">
              <w:t>escolar. As medida</w:t>
            </w:r>
            <w:r w:rsidRPr="00106C58">
              <w:t>s de prevenção devem assumir uma abordagem holística do fenómeno do abuso sexual e da exploração sexual de crianças, dando resposta às suas dimensões de ocorrência em linha e fora de linha e mobilizando todas as partes interessadas pertinentes. Em especial</w:t>
            </w:r>
            <w:r w:rsidRPr="00106C58">
              <w:t xml:space="preserve"> no que diz respeito à dimensão de ocorrência em linha, as medidas devem incluir o desenvolvimento de competências de literacia digital, incluindo um diálogo crítico com o mundo digital, a fim de ajudar os utilizadores a identificar e a combater as tentati</w:t>
            </w:r>
            <w:r w:rsidRPr="00106C58">
              <w:t>vas de abuso sexual de crianças em linha, a procurar apoio e a prevenir a sua ocorrência. Deve ser dada especial atenção à prevenção do abuso sexual de crianças e da exploração sexual de crianças que se encontram em centros de acolhimento coletivo e não em</w:t>
            </w:r>
            <w:r w:rsidRPr="00106C58">
              <w:t xml:space="preserve"> contexto familiar. Caso ainda não existam, deverá ponderar</w:t>
            </w:r>
            <w:r>
              <w:noBreakHyphen/>
            </w:r>
            <w:r w:rsidRPr="00106C58">
              <w:t>se a criação de linhas telefónicas de ajuda ou de emergência específicas.</w:t>
            </w:r>
          </w:p>
        </w:tc>
        <w:tc>
          <w:tcPr>
            <w:tcW w:w="4876" w:type="dxa"/>
            <w:tcBorders>
              <w:top w:val="nil"/>
              <w:left w:val="nil"/>
              <w:bottom w:val="nil"/>
              <w:right w:val="nil"/>
            </w:tcBorders>
          </w:tcPr>
          <w:p w:rsidR="004267B1" w:rsidRPr="00106C58" w:rsidRDefault="0046266E" w:rsidP="002438EE">
            <w:pPr>
              <w:pStyle w:val="Normal6a"/>
            </w:pPr>
            <w:r w:rsidRPr="00106C58">
              <w:lastRenderedPageBreak/>
              <w:t>4</w:t>
            </w:r>
            <w:r w:rsidRPr="00106C58">
              <w:t>3)</w:t>
            </w:r>
            <w:r w:rsidRPr="00106C58">
              <w:tab/>
              <w:t>Os Estados</w:t>
            </w:r>
            <w:r>
              <w:noBreakHyphen/>
            </w:r>
            <w:r w:rsidRPr="00106C58">
              <w:t>Membros deverão estabelecer ou reforçar as políticas de prevenção do abuso sexual ou da exploração sexual d</w:t>
            </w:r>
            <w:r w:rsidRPr="00106C58">
              <w:t>e crianças, nomeadamente através de medidas de dissuasão e redução da procura que favoreça todas as formas de exploração sexual de crianças, e de medidas para reduzir o risco de as crianças se tornarem vítimas, através de campanhas de informação e sensibil</w:t>
            </w:r>
            <w:r w:rsidRPr="00106C58">
              <w:t>ização, nomeadamente para pais, cuidadores</w:t>
            </w:r>
            <w:r w:rsidRPr="00106C58">
              <w:rPr>
                <w:b/>
                <w:i/>
              </w:rPr>
              <w:t>, educadores em contextos de ensino formal e não formal</w:t>
            </w:r>
            <w:r w:rsidRPr="00106C58">
              <w:t xml:space="preserve"> e a sociedade em geral, e de programas de investigação e educação. Em tais iniciativas, os Estados</w:t>
            </w:r>
            <w:r>
              <w:noBreakHyphen/>
            </w:r>
            <w:r w:rsidRPr="00106C58">
              <w:t>Membros deverão adotar uma abordagem que favoreça os direit</w:t>
            </w:r>
            <w:r w:rsidRPr="00106C58">
              <w:t>os das crianças</w:t>
            </w:r>
            <w:r w:rsidRPr="00106C58">
              <w:rPr>
                <w:b/>
                <w:i/>
              </w:rPr>
              <w:t xml:space="preserve"> e seja </w:t>
            </w:r>
            <w:r w:rsidRPr="00106C58">
              <w:rPr>
                <w:b/>
                <w:i/>
              </w:rPr>
              <w:lastRenderedPageBreak/>
              <w:t>sensível à dimensão de género, abordando as vulnerabilidades específicas das raparigas e dos rapazes a diferentes formas de abuso e exploração sexual, promovendo assim a prevenção do crime. As iniciativas destinadas aos educadores, p</w:t>
            </w:r>
            <w:r w:rsidRPr="00106C58">
              <w:rPr>
                <w:b/>
                <w:i/>
              </w:rPr>
              <w:t>rofissionais e voluntários que trabalham com crianças e a sociedade em geral devem incluir campanhas sobre como reagir quando uma vítima revela ter sofrido um abuso sexual. Campanhas semelhantes devem abordar o reconhecimento e a denúncia de material com i</w:t>
            </w:r>
            <w:r w:rsidRPr="00106C58">
              <w:rPr>
                <w:b/>
                <w:i/>
              </w:rPr>
              <w:t>magens de abusos sexuais de crianças em linha</w:t>
            </w:r>
            <w:r w:rsidRPr="00106C58">
              <w:t>. Cumpre dispensar cuidados para garantir que as campanhas de sensibilização destinadas às crianças sejam adequadas e de fácil compreensão</w:t>
            </w:r>
            <w:r w:rsidRPr="00106C58">
              <w:rPr>
                <w:b/>
                <w:i/>
              </w:rPr>
              <w:t> </w:t>
            </w:r>
            <w:r w:rsidRPr="00106C58">
              <w:t>e adaptadas às necessidades específicas das crianças de diferentes faixa</w:t>
            </w:r>
            <w:r w:rsidRPr="00106C58">
              <w:t xml:space="preserve">s etárias, </w:t>
            </w:r>
            <w:r w:rsidRPr="00106C58">
              <w:rPr>
                <w:b/>
                <w:i/>
              </w:rPr>
              <w:t xml:space="preserve">capacidades e género, </w:t>
            </w:r>
            <w:r w:rsidRPr="00106C58">
              <w:t>incluindo as crianças em idade pré</w:t>
            </w:r>
            <w:r>
              <w:noBreakHyphen/>
            </w:r>
            <w:r w:rsidRPr="00106C58">
              <w:t>escolar.</w:t>
            </w:r>
            <w:r w:rsidRPr="00106C58">
              <w:rPr>
                <w:b/>
                <w:i/>
              </w:rPr>
              <w:t xml:space="preserve"> Dados recentes revelam que as vítimas de abuso sexual de crianças são cada vez mais novas, tendo 92 % das vítimas idades compreendidas entre os três e os treze anos. Por conseguin</w:t>
            </w:r>
            <w:r w:rsidRPr="00106C58">
              <w:rPr>
                <w:b/>
                <w:i/>
              </w:rPr>
              <w:t>te, é importante que esta formação seja disponibilizada nas escolas, tanto para as crianças como para os professores, o mais cedo possível.</w:t>
            </w:r>
            <w:r w:rsidRPr="00106C58">
              <w:t xml:space="preserve"> As medidas de prevenção devem assumir uma abordagem holística do fenómeno do abuso sexual e da exploração sexual de </w:t>
            </w:r>
            <w:r w:rsidRPr="00106C58">
              <w:t xml:space="preserve">crianças, dando resposta às suas dimensões de ocorrência em linha e fora de linha e mobilizando todas as partes interessadas pertinentes. Em especial no que diz respeito à dimensão de ocorrência em linha, as medidas devem incluir o desenvolvimento de </w:t>
            </w:r>
            <w:r w:rsidRPr="00106C58">
              <w:rPr>
                <w:b/>
                <w:i/>
              </w:rPr>
              <w:t>progr</w:t>
            </w:r>
            <w:r w:rsidRPr="00106C58">
              <w:rPr>
                <w:b/>
                <w:i/>
              </w:rPr>
              <w:t xml:space="preserve">amas de segurança em linha para crianças em contextos educativos, </w:t>
            </w:r>
            <w:r w:rsidRPr="00106C58">
              <w:t>competências de literacia digital, incluindo um diálogo crítico com o mundo digital, a fim de ajudar os utilizadores a identificar e a combater as tentativas de abuso sexual de crianças em l</w:t>
            </w:r>
            <w:r w:rsidRPr="00106C58">
              <w:t xml:space="preserve">inha, </w:t>
            </w:r>
            <w:r w:rsidRPr="00106C58">
              <w:rPr>
                <w:b/>
                <w:i/>
              </w:rPr>
              <w:t xml:space="preserve">nomeadamente através das novas ameaças digitais decorrentes da </w:t>
            </w:r>
            <w:r w:rsidRPr="00106C58">
              <w:rPr>
                <w:b/>
                <w:i/>
              </w:rPr>
              <w:lastRenderedPageBreak/>
              <w:t xml:space="preserve">IA, da realidade virtual e do aliciamento em linha, </w:t>
            </w:r>
            <w:r w:rsidRPr="00106C58">
              <w:t>a procurar apoio e a prevenir a sua ocorrência</w:t>
            </w:r>
            <w:r w:rsidRPr="00106C58">
              <w:rPr>
                <w:b/>
                <w:i/>
              </w:rPr>
              <w:t>. Além disso, os Estados</w:t>
            </w:r>
            <w:r>
              <w:rPr>
                <w:b/>
                <w:i/>
              </w:rPr>
              <w:noBreakHyphen/>
            </w:r>
            <w:r w:rsidRPr="00106C58">
              <w:rPr>
                <w:b/>
                <w:i/>
              </w:rPr>
              <w:t>Membros devem assegurar a oferta de uma educação abrangente e ad</w:t>
            </w:r>
            <w:r w:rsidRPr="00106C58">
              <w:rPr>
                <w:b/>
                <w:i/>
              </w:rPr>
              <w:t>equada à idade em matéria de sexualidade e relacionamentos, com base nos princípios da igualdade de género, da não discriminação e dos direitos fundamentais, e devem abordar, em especial, o papel central do consentimento nas relações sexuais, salientando q</w:t>
            </w:r>
            <w:r w:rsidRPr="00106C58">
              <w:rPr>
                <w:b/>
                <w:i/>
              </w:rPr>
              <w:t>ue o consentimento só pode ser dado voluntariamente, em resultado da livre vontade da pessoa. Os Estados</w:t>
            </w:r>
            <w:r>
              <w:rPr>
                <w:b/>
                <w:i/>
              </w:rPr>
              <w:noBreakHyphen/>
            </w:r>
            <w:r w:rsidRPr="00106C58">
              <w:rPr>
                <w:b/>
                <w:i/>
              </w:rPr>
              <w:t>Membros devem também reforçar a literacia digital e adaptar a educação digital nas escolas, com vista a dotar as crianças das ferramentas de que necess</w:t>
            </w:r>
            <w:r w:rsidRPr="00106C58">
              <w:rPr>
                <w:b/>
                <w:i/>
              </w:rPr>
              <w:t>itam para navegar em segurança no espaço em linha. A garantia destas medidas educativas em todas as escolas ajuda as crianças, as suas famílias, os professores e os serviços sociais a identificar e a denunciar os abusos</w:t>
            </w:r>
            <w:r w:rsidRPr="00106C58">
              <w:t>. Deve ser dada especial atenção à pr</w:t>
            </w:r>
            <w:r w:rsidRPr="00106C58">
              <w:t>evenção do abuso sexual de crianças e da exploração sexual de crianças que se encontram em centros de acolhimento coletivo e não em contexto familiar. Caso ainda não existam, deverá ponderar</w:t>
            </w:r>
            <w:r>
              <w:noBreakHyphen/>
            </w:r>
            <w:r w:rsidRPr="00106C58">
              <w:t>se a criação de linhas telefónicas de ajuda ou de emergência espe</w:t>
            </w:r>
            <w:r w:rsidRPr="00106C58">
              <w:t>cíficas.</w:t>
            </w:r>
          </w:p>
        </w:tc>
      </w:tr>
    </w:tbl>
    <w:p w:rsidR="004267B1" w:rsidRPr="00106C58" w:rsidRDefault="0046266E" w:rsidP="004267B1">
      <w:r w:rsidRPr="00106C58">
        <w:rPr>
          <w:rStyle w:val="HideTWBExt"/>
        </w:rPr>
        <w:lastRenderedPageBreak/>
        <w:t>&lt;/Amend&gt;</w:t>
      </w:r>
      <w:bookmarkEnd w:id="21"/>
    </w:p>
    <w:p w:rsidR="004267B1" w:rsidRPr="00106C58" w:rsidRDefault="0046266E" w:rsidP="004267B1">
      <w:pPr>
        <w:pStyle w:val="AMNumberTabs0"/>
      </w:pPr>
      <w:bookmarkStart w:id="22" w:name="AM15Compr2"/>
      <w:r w:rsidRPr="00106C58">
        <w:rPr>
          <w:rStyle w:val="HideTWBExt"/>
        </w:rPr>
        <w:t>&lt;Amend&gt;</w:t>
      </w:r>
      <w:r w:rsidRPr="00106C58">
        <w:t>Alteração</w:t>
      </w:r>
      <w:r w:rsidRPr="00106C58">
        <w:tab/>
      </w:r>
      <w:r w:rsidRPr="00106C58">
        <w:tab/>
      </w:r>
      <w:r w:rsidRPr="00106C58">
        <w:rPr>
          <w:rStyle w:val="HideTWBExt"/>
        </w:rPr>
        <w:t>&lt;NumAm&gt;</w:t>
      </w:r>
      <w:r w:rsidRPr="00106C58">
        <w:t>27</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43</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43</w:t>
            </w:r>
            <w:r>
              <w:rPr>
                <w:b/>
                <w:i/>
              </w:rPr>
              <w:noBreakHyphen/>
            </w:r>
            <w:r w:rsidRPr="00106C58">
              <w:rPr>
                <w:b/>
                <w:i/>
              </w:rPr>
              <w:t>A)</w:t>
            </w:r>
            <w:r w:rsidRPr="00106C58">
              <w:tab/>
            </w:r>
            <w:r w:rsidRPr="00106C58">
              <w:rPr>
                <w:b/>
                <w:i/>
              </w:rPr>
              <w:t xml:space="preserve">A fim de reduzir a procura que fomenta todas as formas de exploração sexual </w:t>
            </w:r>
            <w:r w:rsidRPr="00106C58">
              <w:rPr>
                <w:b/>
                <w:i/>
              </w:rPr>
              <w:t>de crianças, os Estados</w:t>
            </w:r>
            <w:r>
              <w:rPr>
                <w:b/>
                <w:i/>
              </w:rPr>
              <w:noBreakHyphen/>
            </w:r>
            <w:r w:rsidRPr="00106C58">
              <w:rPr>
                <w:b/>
                <w:i/>
              </w:rPr>
              <w:t xml:space="preserve">Membros devem lançar campanhas de informação e sensibilização destinadas ao público em geral, a fim de o informar sobre as alterações ao direito nacional resultantes </w:t>
            </w:r>
            <w:r w:rsidRPr="00106C58">
              <w:rPr>
                <w:b/>
                <w:i/>
              </w:rPr>
              <w:lastRenderedPageBreak/>
              <w:t>da presente diretiva, designadamente o aumento das penas, as conse</w:t>
            </w:r>
            <w:r w:rsidRPr="00106C58">
              <w:rPr>
                <w:b/>
                <w:i/>
              </w:rPr>
              <w:t>quências jurídicas do abuso e da exploração sexual de crianças, e a noção de consentimento. Essas campanhas devem salientar as sanções severas para os infratores, destacar as consequências a longo prazo da prática de tais crimes, sensibilizar para o que si</w:t>
            </w:r>
            <w:r w:rsidRPr="00106C58">
              <w:rPr>
                <w:b/>
                <w:i/>
              </w:rPr>
              <w:t>gnifica falta de consentimento e informar as pessoas, de forma clara e simples, sobre o quadro jurídico em vigor para combater a exploração sexual de crianças.</w:t>
            </w:r>
          </w:p>
        </w:tc>
      </w:tr>
    </w:tbl>
    <w:p w:rsidR="004267B1" w:rsidRPr="00106C58" w:rsidRDefault="0046266E" w:rsidP="004267B1">
      <w:r w:rsidRPr="00106C58">
        <w:rPr>
          <w:rStyle w:val="HideTWBExt"/>
        </w:rPr>
        <w:lastRenderedPageBreak/>
        <w:t>&lt;/Amend&gt;</w:t>
      </w:r>
      <w:bookmarkEnd w:id="22"/>
    </w:p>
    <w:p w:rsidR="004267B1" w:rsidRPr="00106C58" w:rsidRDefault="0046266E" w:rsidP="004267B1">
      <w:pPr>
        <w:pStyle w:val="AMNumberTabs0"/>
      </w:pPr>
      <w:bookmarkStart w:id="23" w:name="AM15Compr3"/>
      <w:r w:rsidRPr="00106C58">
        <w:rPr>
          <w:rStyle w:val="HideTWBExt"/>
        </w:rPr>
        <w:t>&lt;Amend&gt;</w:t>
      </w:r>
      <w:r w:rsidRPr="00106C58">
        <w:t>Alteração</w:t>
      </w:r>
      <w:r w:rsidRPr="00106C58">
        <w:tab/>
      </w:r>
      <w:r w:rsidRPr="00106C58">
        <w:tab/>
      </w:r>
      <w:r w:rsidRPr="00106C58">
        <w:rPr>
          <w:rStyle w:val="HideTWBExt"/>
        </w:rPr>
        <w:t>&lt;NumAm&gt;</w:t>
      </w:r>
      <w:r w:rsidRPr="00106C58">
        <w:t>28</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w:t>
      </w:r>
      <w:r w:rsidRPr="00106C58">
        <w:rPr>
          <w:rStyle w:val="HideTWBExt"/>
        </w:rPr>
        <w:t>&gt;</w:t>
      </w:r>
      <w:r w:rsidRPr="00106C58">
        <w:t>Considerando 43</w:t>
      </w:r>
      <w:r>
        <w:noBreakHyphen/>
      </w:r>
      <w:r w:rsidRPr="00106C58">
        <w:t>B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43</w:t>
            </w:r>
            <w:r>
              <w:rPr>
                <w:b/>
                <w:i/>
              </w:rPr>
              <w:noBreakHyphen/>
            </w:r>
            <w:r w:rsidRPr="00106C58">
              <w:rPr>
                <w:b/>
                <w:i/>
              </w:rPr>
              <w:t>B)</w:t>
            </w:r>
            <w:r w:rsidRPr="00106C58">
              <w:tab/>
            </w:r>
            <w:r w:rsidRPr="00106C58">
              <w:rPr>
                <w:b/>
                <w:i/>
              </w:rPr>
              <w:t>Os Estados</w:t>
            </w:r>
            <w:r>
              <w:rPr>
                <w:b/>
                <w:i/>
              </w:rPr>
              <w:noBreakHyphen/>
            </w:r>
            <w:r w:rsidRPr="00106C58">
              <w:rPr>
                <w:b/>
                <w:i/>
              </w:rPr>
              <w:t xml:space="preserve">Membros devem criar programas educativos baseados nas práticas dos pais, dos cuidadores e dos membros da família, a fim de evitar a partilha de fotografias de crianças </w:t>
            </w:r>
            <w:r w:rsidRPr="00106C58">
              <w:rPr>
                <w:b/>
                <w:i/>
              </w:rPr>
              <w:t>nuas e seminuas em aplicações em linha ou nas redes sociais.</w:t>
            </w:r>
          </w:p>
        </w:tc>
      </w:tr>
    </w:tbl>
    <w:p w:rsidR="004267B1" w:rsidRPr="00106C58" w:rsidRDefault="0046266E" w:rsidP="004267B1">
      <w:r w:rsidRPr="00106C58">
        <w:rPr>
          <w:rStyle w:val="HideTWBExt"/>
        </w:rPr>
        <w:t>&lt;/Amend&gt;</w:t>
      </w:r>
      <w:bookmarkEnd w:id="23"/>
    </w:p>
    <w:p w:rsidR="004267B1" w:rsidRPr="00106C58" w:rsidRDefault="0046266E" w:rsidP="004267B1">
      <w:pPr>
        <w:pStyle w:val="AMNumberTabs0"/>
      </w:pPr>
      <w:bookmarkStart w:id="24" w:name="AM16Compr1"/>
      <w:r w:rsidRPr="00106C58">
        <w:rPr>
          <w:rStyle w:val="HideTWBExt"/>
        </w:rPr>
        <w:t>&lt;Amend&gt;</w:t>
      </w:r>
      <w:r w:rsidRPr="00106C58">
        <w:t>Alteração</w:t>
      </w:r>
      <w:r w:rsidRPr="00106C58">
        <w:tab/>
      </w:r>
      <w:r w:rsidRPr="00106C58">
        <w:tab/>
      </w:r>
      <w:r w:rsidRPr="00106C58">
        <w:rPr>
          <w:rStyle w:val="HideTWBExt"/>
        </w:rPr>
        <w:t>&lt;NumAm&gt;</w:t>
      </w:r>
      <w:r w:rsidRPr="00106C58">
        <w:t>29</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46</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46)</w:t>
            </w:r>
            <w:r w:rsidRPr="00106C58">
              <w:tab/>
              <w:t xml:space="preserve">Os profissionais suscetíveis de </w:t>
            </w:r>
            <w:r w:rsidRPr="00106C58">
              <w:t>entrar em contacto com crianças vítimas de abuso sexual e de exploração sexual deverão receber formação adequada para identificarem e lidarem com essas crianças. A fim de assegurar uma justiça adaptada às crianças ao longo de toda a investigação e ação pen</w:t>
            </w:r>
            <w:r w:rsidRPr="00106C58">
              <w:t xml:space="preserve">al em casos de abuso sexual e exploração sexual de crianças, essa formação deverá ser </w:t>
            </w:r>
            <w:r w:rsidRPr="00106C58">
              <w:rPr>
                <w:b/>
                <w:i/>
              </w:rPr>
              <w:t>promovida</w:t>
            </w:r>
            <w:r w:rsidRPr="00106C58">
              <w:t xml:space="preserve"> para as </w:t>
            </w:r>
            <w:r w:rsidRPr="00106C58">
              <w:lastRenderedPageBreak/>
              <w:t>seguintes categorias profissionais suscetíveis de entrar em contacto com essas crianças: polícias, magistrados do Ministério Público, advogados, membros</w:t>
            </w:r>
            <w:r w:rsidRPr="00106C58">
              <w:t xml:space="preserve"> do sistema judicial e funcionários dos tribunais, puericultores e profissionais de saúde, profissionais do setor da educação, incluindo da educação e do acolhimento na primeira infância, serviços sociais, prestadores de serviços de apoio às vítimas e de j</w:t>
            </w:r>
            <w:r w:rsidRPr="00106C58">
              <w:t>ustiça restaurativa, embora também possa envolver outros grupos de pessoas passíveis de lidar, na sua profissão, com crianças vítimas de abuso sexual ou de exploração sexual.</w:t>
            </w:r>
          </w:p>
        </w:tc>
        <w:tc>
          <w:tcPr>
            <w:tcW w:w="4876" w:type="dxa"/>
            <w:tcBorders>
              <w:top w:val="nil"/>
              <w:left w:val="nil"/>
              <w:bottom w:val="nil"/>
              <w:right w:val="nil"/>
            </w:tcBorders>
          </w:tcPr>
          <w:p w:rsidR="004267B1" w:rsidRPr="00106C58" w:rsidRDefault="0046266E" w:rsidP="002438EE">
            <w:pPr>
              <w:pStyle w:val="Normal6a"/>
            </w:pPr>
            <w:r w:rsidRPr="00106C58">
              <w:lastRenderedPageBreak/>
              <w:t>46)</w:t>
            </w:r>
            <w:r w:rsidRPr="00106C58">
              <w:tab/>
              <w:t>Os profissionais suscetíveis de entrar em contacto com crianças vítimas de ab</w:t>
            </w:r>
            <w:r w:rsidRPr="00106C58">
              <w:t xml:space="preserve">uso sexual e de exploração sexual deverão receber formação adequada para identificarem e lidarem com essas crianças. </w:t>
            </w:r>
            <w:r w:rsidRPr="00106C58">
              <w:rPr>
                <w:b/>
                <w:i/>
              </w:rPr>
              <w:t xml:space="preserve">Devem ser especialmente formados para os tratar de uma forma sensível ao trauma, ao género e à idade. Por outro lado, deve ser obrigatória </w:t>
            </w:r>
            <w:r w:rsidRPr="00106C58">
              <w:rPr>
                <w:b/>
                <w:i/>
              </w:rPr>
              <w:t xml:space="preserve">formação adequada relacionada com as diferentes </w:t>
            </w:r>
            <w:r w:rsidRPr="00106C58">
              <w:rPr>
                <w:b/>
                <w:i/>
              </w:rPr>
              <w:lastRenderedPageBreak/>
              <w:t>respostas ao trauma, incluindo a compreensão do bloqueio — uma resposta ao trauma que é habitual nos casos de violação e abuso sexual, e que faz com que a vítima seja incapaz de se mexer e fique tensa, imóvel</w:t>
            </w:r>
            <w:r w:rsidRPr="00106C58">
              <w:rPr>
                <w:b/>
                <w:i/>
              </w:rPr>
              <w:t xml:space="preserve"> e em silêncio.</w:t>
            </w:r>
            <w:r w:rsidRPr="00106C58">
              <w:t xml:space="preserve"> A fim de assegurar uma justiça adaptada às crianças</w:t>
            </w:r>
            <w:r w:rsidRPr="00106C58">
              <w:rPr>
                <w:b/>
                <w:i/>
              </w:rPr>
              <w:t xml:space="preserve"> e sensível à dimensão de género</w:t>
            </w:r>
            <w:r w:rsidRPr="00106C58">
              <w:t xml:space="preserve"> ao longo de toda a investigação e ação penal em casos de abuso sexual e exploração sexual de crianças, essa formação deverá ser </w:t>
            </w:r>
            <w:r w:rsidRPr="00106C58">
              <w:rPr>
                <w:b/>
                <w:i/>
              </w:rPr>
              <w:t>obrigatória</w:t>
            </w:r>
            <w:r w:rsidRPr="00106C58">
              <w:t xml:space="preserve"> para as seguintes categorias profissionais suscetíveis de entrar em contacto com essas crianças: polícias, magistrados do Ministério Público, advogados, membros do sistema judicial e funcionários dos tribunais, puericultores e profissionais de saúde, prof</w:t>
            </w:r>
            <w:r w:rsidRPr="00106C58">
              <w:t xml:space="preserve">issionais do setor da educação, incluindo da educação e do acolhimento na primeira infância, serviços sociais, prestadores de serviços de apoio às vítimas e de justiça restaurativa, embora também possa envolver outros grupos de pessoas passíveis de lidar, </w:t>
            </w:r>
            <w:r w:rsidRPr="00106C58">
              <w:t>na sua profissão, com crianças vítimas de abuso sexual ou de exploração sexual.</w:t>
            </w:r>
          </w:p>
        </w:tc>
      </w:tr>
    </w:tbl>
    <w:p w:rsidR="004267B1" w:rsidRPr="00106C58" w:rsidRDefault="0046266E" w:rsidP="004267B1">
      <w:r w:rsidRPr="00106C58">
        <w:rPr>
          <w:rStyle w:val="HideTWBExt"/>
        </w:rPr>
        <w:lastRenderedPageBreak/>
        <w:t>&lt;/Amend&gt;</w:t>
      </w:r>
      <w:bookmarkEnd w:id="24"/>
    </w:p>
    <w:p w:rsidR="004267B1" w:rsidRPr="00106C58" w:rsidRDefault="0046266E" w:rsidP="004267B1">
      <w:pPr>
        <w:pStyle w:val="AMNumberTabs0"/>
      </w:pPr>
      <w:bookmarkStart w:id="25" w:name="AM16Compr2"/>
      <w:r w:rsidRPr="00106C58">
        <w:rPr>
          <w:rStyle w:val="HideTWBExt"/>
        </w:rPr>
        <w:t>&lt;Amend&gt;</w:t>
      </w:r>
      <w:r w:rsidRPr="00106C58">
        <w:t>Alteração</w:t>
      </w:r>
      <w:r w:rsidRPr="00106C58">
        <w:tab/>
      </w:r>
      <w:r w:rsidRPr="00106C58">
        <w:tab/>
      </w:r>
      <w:r w:rsidRPr="00106C58">
        <w:rPr>
          <w:rStyle w:val="HideTWBExt"/>
        </w:rPr>
        <w:t>&lt;NumAm&gt;</w:t>
      </w:r>
      <w:r w:rsidRPr="00106C58">
        <w:t>30</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Considerando 54</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54</w:t>
            </w:r>
            <w:r>
              <w:rPr>
                <w:b/>
                <w:i/>
              </w:rPr>
              <w:noBreakHyphen/>
            </w:r>
            <w:r w:rsidRPr="00106C58">
              <w:rPr>
                <w:b/>
                <w:i/>
              </w:rPr>
              <w:t>A)</w:t>
            </w:r>
            <w:r w:rsidRPr="00106C58">
              <w:tab/>
            </w:r>
            <w:r w:rsidRPr="00106C58">
              <w:rPr>
                <w:b/>
                <w:i/>
              </w:rPr>
              <w:t xml:space="preserve">Os </w:t>
            </w:r>
            <w:r w:rsidRPr="00106C58">
              <w:rPr>
                <w:b/>
                <w:i/>
              </w:rPr>
              <w:t>Estados</w:t>
            </w:r>
            <w:r>
              <w:rPr>
                <w:b/>
                <w:i/>
              </w:rPr>
              <w:noBreakHyphen/>
            </w:r>
            <w:r w:rsidRPr="00106C58">
              <w:rPr>
                <w:b/>
                <w:i/>
              </w:rPr>
              <w:t>Membros devem assegurar a recolha e a comunicação sistemáticas de dados, desagregados por sexo/género, grupo etário (criança/adulto) relativos à vítima e ao autor do crime, à relação entre a vítima e o autor do crime e tipo de crime, incluindo dado</w:t>
            </w:r>
            <w:r w:rsidRPr="00106C58">
              <w:rPr>
                <w:b/>
                <w:i/>
              </w:rPr>
              <w:t>s sobre se a vítima é uma pessoa com deficiência e o contexto em que o crime ocorreu, bem como dados relativos a formas cruzadas de discriminação e outras características sociodemográficas pertinentes, e avaliá</w:t>
            </w:r>
            <w:r>
              <w:rPr>
                <w:b/>
                <w:i/>
              </w:rPr>
              <w:noBreakHyphen/>
            </w:r>
            <w:r w:rsidRPr="00106C58">
              <w:rPr>
                <w:b/>
                <w:i/>
              </w:rPr>
              <w:t xml:space="preserve">los a fim de prevenir eficazmente e </w:t>
            </w:r>
            <w:r w:rsidRPr="00106C58">
              <w:rPr>
                <w:b/>
                <w:i/>
              </w:rPr>
              <w:lastRenderedPageBreak/>
              <w:t xml:space="preserve">combater </w:t>
            </w:r>
            <w:r w:rsidRPr="00106C58">
              <w:rPr>
                <w:b/>
                <w:i/>
              </w:rPr>
              <w:t>o abuso sexual e a exploração sexual de crianças. Estes dados são essenciais para analisar os diferentes impactos desses crimes nos rapazes e raparigas, e para desenvolver estratégias de prevenção direcionadas e baseadas em dados concretos, assim como medi</w:t>
            </w:r>
            <w:r w:rsidRPr="00106C58">
              <w:rPr>
                <w:b/>
                <w:i/>
              </w:rPr>
              <w:t>das de apoio adaptadas às suas necessidades específicas. Os Estados</w:t>
            </w:r>
            <w:r>
              <w:rPr>
                <w:b/>
                <w:i/>
              </w:rPr>
              <w:noBreakHyphen/>
            </w:r>
            <w:r w:rsidRPr="00106C58">
              <w:rPr>
                <w:b/>
                <w:i/>
              </w:rPr>
              <w:t>Membros devem igualmente incorporar a recolha de dados desagregados por sexo e género no âmbito das medidas nacionais de recolha de dados para avaliar as circunstâncias agravantes. Tal pro</w:t>
            </w:r>
            <w:r w:rsidRPr="00106C58">
              <w:rPr>
                <w:b/>
                <w:i/>
              </w:rPr>
              <w:t>porcionará informações sobre as tendências específicas de género em matéria de abuso sexual e contribuirá para futuras estratégias de prevenção e ajustamentos nas políticas.</w:t>
            </w:r>
          </w:p>
        </w:tc>
      </w:tr>
    </w:tbl>
    <w:p w:rsidR="004267B1" w:rsidRPr="00106C58" w:rsidRDefault="0046266E" w:rsidP="004267B1">
      <w:r w:rsidRPr="00106C58">
        <w:rPr>
          <w:rStyle w:val="HideTWBExt"/>
        </w:rPr>
        <w:lastRenderedPageBreak/>
        <w:t>&lt;/Amend&gt;</w:t>
      </w:r>
      <w:bookmarkEnd w:id="25"/>
    </w:p>
    <w:p w:rsidR="004267B1" w:rsidRPr="00106C58" w:rsidRDefault="0046266E" w:rsidP="004267B1">
      <w:pPr>
        <w:pStyle w:val="AMNumberTabs0"/>
      </w:pPr>
      <w:bookmarkStart w:id="26" w:name="AM1Compr1"/>
      <w:r w:rsidRPr="00106C58">
        <w:rPr>
          <w:rStyle w:val="HideTWBExt"/>
        </w:rPr>
        <w:t>&lt;Amend&gt;</w:t>
      </w:r>
      <w:r w:rsidRPr="00106C58">
        <w:t>Alteração</w:t>
      </w:r>
      <w:r w:rsidRPr="00106C58">
        <w:tab/>
      </w:r>
      <w:r w:rsidRPr="00106C58">
        <w:tab/>
      </w:r>
      <w:r w:rsidRPr="00106C58">
        <w:rPr>
          <w:rStyle w:val="HideTWBExt"/>
        </w:rPr>
        <w:t>&lt;NumAm&gt;</w:t>
      </w:r>
      <w:r w:rsidRPr="00106C58">
        <w:t>31</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w:t>
      </w:r>
      <w:r w:rsidRPr="00106C58">
        <w:rPr>
          <w:rStyle w:val="HideTWBExt"/>
        </w:rPr>
        <w:t>mend&gt;</w:t>
      </w:r>
    </w:p>
    <w:p w:rsidR="004267B1" w:rsidRPr="00106C58" w:rsidRDefault="0046266E" w:rsidP="009E162A">
      <w:pPr>
        <w:pStyle w:val="NormalBold"/>
      </w:pPr>
      <w:r w:rsidRPr="00106C58">
        <w:rPr>
          <w:rStyle w:val="HideTWBExt"/>
        </w:rPr>
        <w:t>&lt;Article&gt;</w:t>
      </w:r>
      <w:r w:rsidRPr="00106C58">
        <w:t>Artigo 2 – parágrafo 1 – ponto 2</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2</w:t>
            </w:r>
            <w:r>
              <w:rPr>
                <w:b/>
                <w:i/>
              </w:rPr>
              <w:noBreakHyphen/>
            </w:r>
            <w:r w:rsidRPr="00106C58">
              <w:rPr>
                <w:b/>
                <w:i/>
              </w:rPr>
              <w:t>A)</w:t>
            </w:r>
            <w:r w:rsidRPr="00106C58">
              <w:tab/>
            </w:r>
            <w:r w:rsidRPr="00106C58">
              <w:rPr>
                <w:b/>
                <w:i/>
              </w:rPr>
              <w:t xml:space="preserve">«Consentimento da criança com idade superior à maioridade sexual», qualquer manifestação livre, explícita, informada e inequívoca de que a criança </w:t>
            </w:r>
            <w:r w:rsidRPr="00106C58">
              <w:rPr>
                <w:b/>
                <w:i/>
              </w:rPr>
              <w:t>consente num ato sexual, no contexto das circunstâncias envolventes, em resultado do exercício da sua livre vontade;</w:t>
            </w:r>
          </w:p>
        </w:tc>
      </w:tr>
    </w:tbl>
    <w:p w:rsidR="004267B1" w:rsidRPr="00106C58" w:rsidRDefault="0046266E" w:rsidP="004267B1">
      <w:r w:rsidRPr="00106C58">
        <w:rPr>
          <w:rStyle w:val="HideTWBExt"/>
        </w:rPr>
        <w:t>&lt;/Amend&gt;</w:t>
      </w:r>
      <w:bookmarkEnd w:id="26"/>
    </w:p>
    <w:p w:rsidR="004267B1" w:rsidRPr="00106C58" w:rsidRDefault="0046266E" w:rsidP="004267B1">
      <w:pPr>
        <w:pStyle w:val="AMNumberTabs0"/>
      </w:pPr>
      <w:bookmarkStart w:id="27" w:name="AM1Compr2"/>
      <w:r w:rsidRPr="00106C58">
        <w:rPr>
          <w:rStyle w:val="HideTWBExt"/>
        </w:rPr>
        <w:t>&lt;Amend&gt;</w:t>
      </w:r>
      <w:r w:rsidRPr="00106C58">
        <w:t>Alteração</w:t>
      </w:r>
      <w:r w:rsidRPr="00106C58">
        <w:tab/>
      </w:r>
      <w:r w:rsidRPr="00106C58">
        <w:tab/>
      </w:r>
      <w:r w:rsidRPr="00106C58">
        <w:rPr>
          <w:rStyle w:val="HideTWBExt"/>
        </w:rPr>
        <w:t>&lt;NumAm&gt;</w:t>
      </w:r>
      <w:r w:rsidRPr="00106C58">
        <w:t>32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 xml:space="preserve">Artigo 2 – parágrafo 1 – ponto 3 – alínea </w:t>
      </w:r>
      <w:r w:rsidRPr="00106C58">
        <w:t>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a)</w:t>
            </w:r>
            <w:r w:rsidRPr="00106C58">
              <w:tab/>
              <w:t>Materiais que representem visualmente crianças envolvidas em comportamentos sexualmente explícitos, reais ou simulados;</w:t>
            </w:r>
          </w:p>
        </w:tc>
        <w:tc>
          <w:tcPr>
            <w:tcW w:w="4876" w:type="dxa"/>
            <w:tcBorders>
              <w:top w:val="nil"/>
              <w:left w:val="nil"/>
              <w:bottom w:val="nil"/>
              <w:right w:val="nil"/>
            </w:tcBorders>
          </w:tcPr>
          <w:p w:rsidR="004267B1" w:rsidRPr="00106C58" w:rsidRDefault="0046266E" w:rsidP="002438EE">
            <w:pPr>
              <w:pStyle w:val="Normal6a"/>
            </w:pPr>
            <w:r w:rsidRPr="00106C58">
              <w:t>a)</w:t>
            </w:r>
            <w:r w:rsidRPr="00106C58">
              <w:tab/>
              <w:t xml:space="preserve">Materiais que representem visualmente crianças envolvidas em comportamentos </w:t>
            </w:r>
            <w:r w:rsidRPr="00106C58">
              <w:t>sexualmente explícitos, reais ou simulados</w:t>
            </w:r>
            <w:r w:rsidRPr="00106C58">
              <w:rPr>
                <w:b/>
                <w:i/>
              </w:rPr>
              <w:t xml:space="preserve">, inclusive materiais </w:t>
            </w:r>
            <w:r w:rsidRPr="00106C58">
              <w:rPr>
                <w:b/>
                <w:i/>
              </w:rPr>
              <w:lastRenderedPageBreak/>
              <w:t>criados utilizando inteligência artificial, tecnologias de falsificação profunda ou contextos de realidade aumentada, estendida ou virtual</w:t>
            </w:r>
            <w:r w:rsidRPr="00106C58">
              <w:t>;</w:t>
            </w:r>
          </w:p>
        </w:tc>
      </w:tr>
    </w:tbl>
    <w:p w:rsidR="004267B1" w:rsidRPr="00106C58" w:rsidRDefault="0046266E" w:rsidP="004267B1">
      <w:r w:rsidRPr="00106C58">
        <w:rPr>
          <w:rStyle w:val="HideTWBExt"/>
        </w:rPr>
        <w:lastRenderedPageBreak/>
        <w:t>&lt;/Amend&gt;</w:t>
      </w:r>
      <w:bookmarkEnd w:id="27"/>
    </w:p>
    <w:p w:rsidR="004267B1" w:rsidRPr="00106C58" w:rsidRDefault="0046266E" w:rsidP="004267B1">
      <w:pPr>
        <w:pStyle w:val="AMNumberTabs0"/>
      </w:pPr>
      <w:bookmarkStart w:id="28" w:name="AM1Compr3"/>
      <w:r w:rsidRPr="00106C58">
        <w:rPr>
          <w:rStyle w:val="HideTWBExt"/>
        </w:rPr>
        <w:t>&lt;Amend&gt;</w:t>
      </w:r>
      <w:r w:rsidRPr="00106C58">
        <w:t>Alteração</w:t>
      </w:r>
      <w:r w:rsidRPr="00106C58">
        <w:tab/>
      </w:r>
      <w:r w:rsidRPr="00106C58">
        <w:tab/>
      </w:r>
      <w:r w:rsidRPr="00106C58">
        <w:rPr>
          <w:rStyle w:val="HideTWBExt"/>
        </w:rPr>
        <w:t>&lt;NumAm&gt;</w:t>
      </w:r>
      <w:r w:rsidRPr="00106C58">
        <w:t>33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 ponto 3 – alínea b)</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b)</w:t>
            </w:r>
            <w:r w:rsidRPr="00106C58">
              <w:tab/>
              <w:t>Representações dos órgãos sexuais de crianças para fins predominantemente sexuais;</w:t>
            </w:r>
          </w:p>
        </w:tc>
        <w:tc>
          <w:tcPr>
            <w:tcW w:w="4876" w:type="dxa"/>
            <w:tcBorders>
              <w:top w:val="nil"/>
              <w:left w:val="nil"/>
              <w:bottom w:val="nil"/>
              <w:right w:val="nil"/>
            </w:tcBorders>
          </w:tcPr>
          <w:p w:rsidR="004267B1" w:rsidRPr="00106C58" w:rsidRDefault="0046266E" w:rsidP="002438EE">
            <w:pPr>
              <w:pStyle w:val="Normal6a"/>
            </w:pPr>
            <w:r w:rsidRPr="00106C58">
              <w:t>b)</w:t>
            </w:r>
            <w:r w:rsidRPr="00106C58">
              <w:tab/>
            </w:r>
            <w:r w:rsidRPr="00106C58">
              <w:t xml:space="preserve">Representações dos órgãos sexuais </w:t>
            </w:r>
            <w:r w:rsidRPr="00106C58">
              <w:rPr>
                <w:b/>
                <w:i/>
              </w:rPr>
              <w:t xml:space="preserve">ou das zonas genital ou anal </w:t>
            </w:r>
            <w:r w:rsidRPr="00106C58">
              <w:t>de crianças para fins predominantemente sexuais;</w:t>
            </w:r>
          </w:p>
        </w:tc>
      </w:tr>
    </w:tbl>
    <w:p w:rsidR="004267B1" w:rsidRPr="00106C58" w:rsidRDefault="0046266E" w:rsidP="004267B1">
      <w:r w:rsidRPr="00106C58">
        <w:rPr>
          <w:rStyle w:val="HideTWBExt"/>
        </w:rPr>
        <w:t>&lt;/Amend&gt;</w:t>
      </w:r>
      <w:bookmarkEnd w:id="28"/>
    </w:p>
    <w:p w:rsidR="004267B1" w:rsidRPr="00106C58" w:rsidRDefault="0046266E" w:rsidP="004267B1">
      <w:pPr>
        <w:pStyle w:val="AMNumberTabs0"/>
      </w:pPr>
      <w:bookmarkStart w:id="29" w:name="AM1Compr4"/>
      <w:r w:rsidRPr="00106C58">
        <w:rPr>
          <w:rStyle w:val="HideTWBExt"/>
        </w:rPr>
        <w:t>&lt;Amend&gt;</w:t>
      </w:r>
      <w:r w:rsidRPr="00106C58">
        <w:t>Alteração</w:t>
      </w:r>
      <w:r w:rsidRPr="00106C58">
        <w:tab/>
      </w:r>
      <w:r w:rsidRPr="00106C58">
        <w:tab/>
      </w:r>
      <w:r w:rsidRPr="00106C58">
        <w:rPr>
          <w:rStyle w:val="HideTWBExt"/>
        </w:rPr>
        <w:t>&lt;NumAm&gt;</w:t>
      </w:r>
      <w:r w:rsidRPr="00106C58">
        <w:t>34</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 ponto 3 – alínea b</w:t>
      </w:r>
      <w:r>
        <w:noBreakHyphen/>
      </w:r>
      <w:r w:rsidRPr="00106C58">
        <w:t xml:space="preserve">A) </w:t>
      </w:r>
      <w:r w:rsidRPr="00106C58">
        <w:t>(nova)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b</w:t>
            </w:r>
            <w:r>
              <w:rPr>
                <w:b/>
                <w:i/>
              </w:rPr>
              <w:noBreakHyphen/>
            </w:r>
            <w:r w:rsidRPr="00106C58">
              <w:rPr>
                <w:b/>
                <w:i/>
              </w:rPr>
              <w:t>A)</w:t>
            </w:r>
            <w:r w:rsidRPr="00106C58">
              <w:tab/>
            </w:r>
            <w:r w:rsidRPr="00106C58">
              <w:rPr>
                <w:b/>
                <w:i/>
              </w:rPr>
              <w:t>Materiais que sexualizem a criança e que se destinem a fins sexuais sem focar a zona genital ou anal de uma criança ou que representem crianças envolvidas em comportamentos sexualmente explícitos, reais</w:t>
            </w:r>
            <w:r w:rsidRPr="00106C58">
              <w:rPr>
                <w:b/>
                <w:i/>
              </w:rPr>
              <w:t xml:space="preserve"> ou simulados.</w:t>
            </w:r>
          </w:p>
        </w:tc>
      </w:tr>
    </w:tbl>
    <w:p w:rsidR="004267B1" w:rsidRPr="00106C58" w:rsidRDefault="0046266E" w:rsidP="004267B1">
      <w:r w:rsidRPr="00106C58">
        <w:rPr>
          <w:rStyle w:val="HideTWBExt"/>
        </w:rPr>
        <w:t>&lt;/Amend&gt;</w:t>
      </w:r>
      <w:bookmarkEnd w:id="29"/>
    </w:p>
    <w:p w:rsidR="004267B1" w:rsidRPr="00106C58" w:rsidRDefault="0046266E" w:rsidP="004267B1">
      <w:pPr>
        <w:pStyle w:val="AMNumberTabs0"/>
      </w:pPr>
      <w:bookmarkStart w:id="30" w:name="AM1Compr5"/>
      <w:r w:rsidRPr="00106C58">
        <w:rPr>
          <w:rStyle w:val="HideTWBExt"/>
        </w:rPr>
        <w:t>&lt;Amend&gt;</w:t>
      </w:r>
      <w:r w:rsidRPr="00106C58">
        <w:t>Alteração</w:t>
      </w:r>
      <w:r w:rsidRPr="00106C58">
        <w:tab/>
      </w:r>
      <w:r w:rsidRPr="00106C58">
        <w:tab/>
      </w:r>
      <w:r w:rsidRPr="00106C58">
        <w:rPr>
          <w:rStyle w:val="HideTWBExt"/>
        </w:rPr>
        <w:t>&lt;NumAm&gt;</w:t>
      </w:r>
      <w:r w:rsidRPr="00106C58">
        <w:t>35</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ponto 3 – alínea d)</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d)</w:t>
            </w:r>
            <w:r w:rsidRPr="00106C58">
              <w:tab/>
              <w:t xml:space="preserve">imagens, reproduções ou representações realistas de </w:t>
            </w:r>
            <w:r w:rsidRPr="00106C58">
              <w:t>crianças envolvidas em comportamentos sexualmente explícitos ou dos órgãos sexuais de crianças para fins predominantemente sexuais;</w:t>
            </w:r>
          </w:p>
        </w:tc>
        <w:tc>
          <w:tcPr>
            <w:tcW w:w="4876" w:type="dxa"/>
            <w:tcBorders>
              <w:top w:val="nil"/>
              <w:left w:val="nil"/>
              <w:bottom w:val="nil"/>
              <w:right w:val="nil"/>
            </w:tcBorders>
          </w:tcPr>
          <w:p w:rsidR="004267B1" w:rsidRPr="00106C58" w:rsidRDefault="0046266E" w:rsidP="002438EE">
            <w:pPr>
              <w:pStyle w:val="Normal6a"/>
            </w:pPr>
            <w:r w:rsidRPr="00106C58">
              <w:t>d)</w:t>
            </w:r>
            <w:r w:rsidRPr="00106C58">
              <w:tab/>
              <w:t>Imagens, reproduções ou representações realistas de crianças envolvidas em comportamentos sexualmente explícitos ou dos ó</w:t>
            </w:r>
            <w:r w:rsidRPr="00106C58">
              <w:t>rgãos sexuais de crianças para fins predominantemente sexuais</w:t>
            </w:r>
            <w:r w:rsidRPr="00106C58">
              <w:rPr>
                <w:b/>
                <w:i/>
              </w:rPr>
              <w:t xml:space="preserve">, independentemente de quaisquer elementos adicionais e irrealistas </w:t>
            </w:r>
            <w:r w:rsidRPr="00106C58">
              <w:rPr>
                <w:b/>
                <w:i/>
              </w:rPr>
              <w:lastRenderedPageBreak/>
              <w:t>representados para além das crianças</w:t>
            </w:r>
            <w:r w:rsidRPr="00106C58">
              <w:t>;</w:t>
            </w:r>
          </w:p>
        </w:tc>
      </w:tr>
    </w:tbl>
    <w:p w:rsidR="004267B1" w:rsidRPr="00106C58" w:rsidRDefault="0046266E" w:rsidP="004267B1">
      <w:r w:rsidRPr="00106C58">
        <w:rPr>
          <w:rStyle w:val="HideTWBExt"/>
        </w:rPr>
        <w:lastRenderedPageBreak/>
        <w:t>&lt;/Amend&gt;</w:t>
      </w:r>
      <w:bookmarkEnd w:id="30"/>
    </w:p>
    <w:p w:rsidR="004267B1" w:rsidRPr="00106C58" w:rsidRDefault="0046266E" w:rsidP="004267B1">
      <w:pPr>
        <w:pStyle w:val="AMNumberTabs0"/>
      </w:pPr>
      <w:bookmarkStart w:id="31" w:name="AM1Compr6"/>
      <w:r w:rsidRPr="00106C58">
        <w:rPr>
          <w:rStyle w:val="HideTWBExt"/>
        </w:rPr>
        <w:t>&lt;Amend&gt;</w:t>
      </w:r>
      <w:r w:rsidRPr="00106C58">
        <w:t>Alteração</w:t>
      </w:r>
      <w:r w:rsidRPr="00106C58">
        <w:tab/>
      </w:r>
      <w:r w:rsidRPr="00106C58">
        <w:tab/>
      </w:r>
      <w:r w:rsidRPr="00106C58">
        <w:rPr>
          <w:rStyle w:val="HideTWBExt"/>
        </w:rPr>
        <w:t>&lt;NumAm&gt;</w:t>
      </w:r>
      <w:r w:rsidRPr="00106C58">
        <w:t>36</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ponto 3</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3</w:t>
            </w:r>
            <w:r>
              <w:rPr>
                <w:b/>
                <w:i/>
              </w:rPr>
              <w:noBreakHyphen/>
            </w:r>
            <w:r w:rsidRPr="00106C58">
              <w:rPr>
                <w:b/>
                <w:i/>
              </w:rPr>
              <w:t>A)</w:t>
            </w:r>
            <w:r w:rsidRPr="00106C58">
              <w:tab/>
            </w:r>
            <w:r w:rsidRPr="00106C58">
              <w:rPr>
                <w:b/>
                <w:i/>
              </w:rPr>
              <w:t xml:space="preserve">«Manual de instruções sobre como abusar sexualmente de crianças», todos os materiais, independentemente da sua forma, destinados a prestar conselhos, </w:t>
            </w:r>
            <w:r w:rsidRPr="00106C58">
              <w:rPr>
                <w:b/>
                <w:i/>
              </w:rPr>
              <w:t>orientações ou instruções sobre a forma de cometer abuso sexual ou exploração sexual de crianças ou de aliciar de crianças;</w:t>
            </w:r>
          </w:p>
        </w:tc>
      </w:tr>
    </w:tbl>
    <w:p w:rsidR="004267B1" w:rsidRPr="00106C58" w:rsidRDefault="0046266E" w:rsidP="004267B1">
      <w:r w:rsidRPr="00106C58">
        <w:rPr>
          <w:rStyle w:val="HideTWBExt"/>
        </w:rPr>
        <w:t>&lt;/Amend&gt;</w:t>
      </w:r>
      <w:bookmarkEnd w:id="31"/>
    </w:p>
    <w:p w:rsidR="004267B1" w:rsidRPr="00106C58" w:rsidRDefault="0046266E" w:rsidP="004267B1">
      <w:pPr>
        <w:pStyle w:val="AMNumberTabs0"/>
      </w:pPr>
      <w:bookmarkStart w:id="32" w:name="AM1Compr7"/>
      <w:r w:rsidRPr="00106C58">
        <w:rPr>
          <w:rStyle w:val="HideTWBExt"/>
        </w:rPr>
        <w:t>&lt;Amend&gt;</w:t>
      </w:r>
      <w:r w:rsidRPr="00106C58">
        <w:t>Alteração</w:t>
      </w:r>
      <w:r w:rsidRPr="00106C58">
        <w:tab/>
      </w:r>
      <w:r w:rsidRPr="00106C58">
        <w:tab/>
      </w:r>
      <w:r w:rsidRPr="00106C58">
        <w:rPr>
          <w:rStyle w:val="HideTWBExt"/>
        </w:rPr>
        <w:t>&lt;NumAm&gt;</w:t>
      </w:r>
      <w:r w:rsidRPr="00106C58">
        <w:t>37</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 ponto 4</w:t>
      </w:r>
      <w:r w:rsidRPr="00106C58">
        <w:rPr>
          <w:rStyle w:val="HideTWBExt"/>
        </w:rPr>
        <w:t>&lt;/A</w:t>
      </w:r>
      <w:r w:rsidRPr="00106C58">
        <w:rPr>
          <w:rStyle w:val="HideTWBExt"/>
        </w:rPr>
        <w:t>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4)</w:t>
            </w:r>
            <w:r w:rsidRPr="00106C58">
              <w:tab/>
              <w:t xml:space="preserve">«Exploração de crianças para fins de prostituição», a utilização de crianças para a prática de atos sexuais quando for dado ou prometido dinheiro ou outra forma de remuneração ou recompensa a troco da participação </w:t>
            </w:r>
            <w:r w:rsidRPr="00106C58">
              <w:t>das crianças em atos sexuais, independentemente de este pagamento, promessa ou recompensa ser feito às crianças ou a terceiros;</w:t>
            </w:r>
          </w:p>
        </w:tc>
        <w:tc>
          <w:tcPr>
            <w:tcW w:w="4876" w:type="dxa"/>
            <w:tcBorders>
              <w:top w:val="nil"/>
              <w:left w:val="nil"/>
              <w:bottom w:val="nil"/>
              <w:right w:val="nil"/>
            </w:tcBorders>
          </w:tcPr>
          <w:p w:rsidR="004267B1" w:rsidRPr="00106C58" w:rsidRDefault="0046266E" w:rsidP="002438EE">
            <w:pPr>
              <w:pStyle w:val="Normal6a"/>
            </w:pPr>
            <w:r w:rsidRPr="00106C58">
              <w:t>4)</w:t>
            </w:r>
            <w:r w:rsidRPr="00106C58">
              <w:tab/>
              <w:t xml:space="preserve">«Exploração </w:t>
            </w:r>
            <w:r w:rsidRPr="00106C58">
              <w:rPr>
                <w:b/>
                <w:i/>
              </w:rPr>
              <w:t xml:space="preserve">sexual </w:t>
            </w:r>
            <w:r w:rsidRPr="00106C58">
              <w:t>de crianças para fins de prostituição», a utilização de crianças para a prática de atos sexuais quando for</w:t>
            </w:r>
            <w:r w:rsidRPr="00106C58">
              <w:t xml:space="preserve"> dado ou prometido dinheiro ou outra forma de remuneração</w:t>
            </w:r>
            <w:r w:rsidRPr="00106C58">
              <w:rPr>
                <w:b/>
                <w:i/>
              </w:rPr>
              <w:t>, lucro, vantagem, benefício</w:t>
            </w:r>
            <w:r w:rsidRPr="00106C58">
              <w:t xml:space="preserve"> ou recompensa a troco da participação das crianças em atos sexuais, independentemente de este pagamento, promessa</w:t>
            </w:r>
            <w:r w:rsidRPr="00106C58">
              <w:rPr>
                <w:b/>
                <w:i/>
              </w:rPr>
              <w:t>, lucro, vantagem, benefício</w:t>
            </w:r>
            <w:r w:rsidRPr="00106C58">
              <w:t xml:space="preserve"> ou recompensa ser feito às c</w:t>
            </w:r>
            <w:r w:rsidRPr="00106C58">
              <w:t>rianças ou a terceiros;</w:t>
            </w:r>
          </w:p>
        </w:tc>
      </w:tr>
    </w:tbl>
    <w:p w:rsidR="004267B1" w:rsidRPr="00106C58" w:rsidRDefault="0046266E" w:rsidP="004267B1">
      <w:r w:rsidRPr="00106C58">
        <w:rPr>
          <w:rStyle w:val="HideTWBExt"/>
        </w:rPr>
        <w:t>&lt;/Amend&gt;</w:t>
      </w:r>
      <w:bookmarkEnd w:id="32"/>
    </w:p>
    <w:p w:rsidR="004267B1" w:rsidRPr="00106C58" w:rsidRDefault="0046266E" w:rsidP="004267B1">
      <w:pPr>
        <w:pStyle w:val="AMNumberTabs0"/>
      </w:pPr>
      <w:bookmarkStart w:id="33" w:name="AM1Compr8"/>
      <w:r w:rsidRPr="00106C58">
        <w:rPr>
          <w:rStyle w:val="HideTWBExt"/>
        </w:rPr>
        <w:t>&lt;Amend&gt;</w:t>
      </w:r>
      <w:r w:rsidRPr="00106C58">
        <w:t>Alteração</w:t>
      </w:r>
      <w:r w:rsidRPr="00106C58">
        <w:tab/>
      </w:r>
      <w:r w:rsidRPr="00106C58">
        <w:tab/>
      </w:r>
      <w:r w:rsidRPr="00106C58">
        <w:rPr>
          <w:rStyle w:val="HideTWBExt"/>
        </w:rPr>
        <w:t>&lt;NumAm&gt;</w:t>
      </w:r>
      <w:r w:rsidRPr="00106C58">
        <w:t>38</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 ponto 5 – parte introdutória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5)</w:t>
            </w:r>
            <w:r w:rsidRPr="00106C58">
              <w:tab/>
              <w:t xml:space="preserve">«Espetáculo de abusos sexuais de </w:t>
            </w:r>
            <w:r w:rsidRPr="00106C58">
              <w:t xml:space="preserve">crianças», a exibição ao vivo, destinada a </w:t>
            </w:r>
            <w:r w:rsidRPr="00106C58">
              <w:lastRenderedPageBreak/>
              <w:t>um público, inclusive com recurso às tecnologias da informação e da comunicação, de:</w:t>
            </w:r>
          </w:p>
        </w:tc>
        <w:tc>
          <w:tcPr>
            <w:tcW w:w="4876" w:type="dxa"/>
            <w:tcBorders>
              <w:top w:val="nil"/>
              <w:left w:val="nil"/>
              <w:bottom w:val="nil"/>
              <w:right w:val="nil"/>
            </w:tcBorders>
          </w:tcPr>
          <w:p w:rsidR="004267B1" w:rsidRPr="00106C58" w:rsidRDefault="0046266E" w:rsidP="002438EE">
            <w:pPr>
              <w:pStyle w:val="Normal6a"/>
            </w:pPr>
            <w:r w:rsidRPr="00106C58">
              <w:lastRenderedPageBreak/>
              <w:t>5)</w:t>
            </w:r>
            <w:r w:rsidRPr="00106C58">
              <w:tab/>
              <w:t xml:space="preserve">«Espetáculo de abusos sexuais de crianças», a exibição ao vivo, destinada a </w:t>
            </w:r>
            <w:r w:rsidRPr="00106C58">
              <w:lastRenderedPageBreak/>
              <w:t>um público</w:t>
            </w:r>
            <w:r w:rsidRPr="00106C58">
              <w:rPr>
                <w:b/>
                <w:i/>
              </w:rPr>
              <w:t xml:space="preserve"> de uma ou mais pessoas</w:t>
            </w:r>
            <w:r w:rsidRPr="00106C58">
              <w:t xml:space="preserve">, inclusive com </w:t>
            </w:r>
            <w:r w:rsidRPr="00106C58">
              <w:t>recurso às tecnologias da informação e da comunicação, de:</w:t>
            </w:r>
          </w:p>
        </w:tc>
      </w:tr>
    </w:tbl>
    <w:p w:rsidR="004267B1" w:rsidRPr="00106C58" w:rsidRDefault="0046266E" w:rsidP="004267B1">
      <w:r w:rsidRPr="00106C58">
        <w:rPr>
          <w:rStyle w:val="HideTWBExt"/>
        </w:rPr>
        <w:lastRenderedPageBreak/>
        <w:t>&lt;/Amend&gt;</w:t>
      </w:r>
      <w:bookmarkEnd w:id="33"/>
    </w:p>
    <w:p w:rsidR="004267B1" w:rsidRPr="00106C58" w:rsidRDefault="0046266E" w:rsidP="004267B1">
      <w:pPr>
        <w:pStyle w:val="AMNumberTabs0"/>
      </w:pPr>
      <w:bookmarkStart w:id="34" w:name="AM1Compr9"/>
      <w:r w:rsidRPr="00106C58">
        <w:rPr>
          <w:rStyle w:val="HideTWBExt"/>
        </w:rPr>
        <w:t>&lt;Amend&gt;</w:t>
      </w:r>
      <w:r w:rsidRPr="00106C58">
        <w:t>Alteração</w:t>
      </w:r>
      <w:r w:rsidRPr="00106C58">
        <w:tab/>
      </w:r>
      <w:r w:rsidRPr="00106C58">
        <w:tab/>
      </w:r>
      <w:r w:rsidRPr="00106C58">
        <w:rPr>
          <w:rStyle w:val="HideTWBExt"/>
        </w:rPr>
        <w:t>&lt;NumAm&gt;</w:t>
      </w:r>
      <w:r w:rsidRPr="00106C58">
        <w:t>39</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ponto 5</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5</w:t>
            </w:r>
            <w:r>
              <w:rPr>
                <w:b/>
                <w:i/>
              </w:rPr>
              <w:noBreakHyphen/>
            </w:r>
            <w:r w:rsidRPr="00106C58">
              <w:rPr>
                <w:b/>
                <w:i/>
              </w:rPr>
              <w:t>A)</w:t>
            </w:r>
            <w:r w:rsidRPr="00106C58">
              <w:tab/>
            </w:r>
            <w:r w:rsidRPr="00106C58">
              <w:rPr>
                <w:b/>
                <w:i/>
              </w:rPr>
              <w:t xml:space="preserve">«Extorsão </w:t>
            </w:r>
            <w:r w:rsidRPr="00106C58">
              <w:rPr>
                <w:b/>
                <w:i/>
              </w:rPr>
              <w:t>sexual de crianças», o comportamento que consiste na ameaça de partilhar material íntimo em que a criança é retratada, a fim de obter dinheiro, material com imagens de abusos sexuais de crianças ou qualquer outro benefício sob a ameaça de partilha desse ma</w:t>
            </w:r>
            <w:r w:rsidRPr="00106C58">
              <w:rPr>
                <w:b/>
                <w:i/>
              </w:rPr>
              <w:t>terial; a extorsão sexual de crianças pode incluir violência de género;</w:t>
            </w:r>
          </w:p>
        </w:tc>
      </w:tr>
    </w:tbl>
    <w:p w:rsidR="004267B1" w:rsidRPr="00106C58" w:rsidRDefault="0046266E" w:rsidP="004267B1">
      <w:r w:rsidRPr="00106C58">
        <w:rPr>
          <w:rStyle w:val="HideTWBExt"/>
        </w:rPr>
        <w:t>&lt;/Amend&gt;</w:t>
      </w:r>
      <w:bookmarkEnd w:id="34"/>
    </w:p>
    <w:p w:rsidR="004267B1" w:rsidRPr="00106C58" w:rsidRDefault="0046266E" w:rsidP="004267B1">
      <w:pPr>
        <w:pStyle w:val="AMNumberTabs0"/>
      </w:pPr>
      <w:bookmarkStart w:id="35" w:name="AM1Compr10"/>
      <w:r w:rsidRPr="00106C58">
        <w:rPr>
          <w:rStyle w:val="HideTWBExt"/>
        </w:rPr>
        <w:t>&lt;Amend&gt;</w:t>
      </w:r>
      <w:r w:rsidRPr="00106C58">
        <w:t>Alteração</w:t>
      </w:r>
      <w:r w:rsidRPr="00106C58">
        <w:tab/>
      </w:r>
      <w:r w:rsidRPr="00106C58">
        <w:tab/>
      </w:r>
      <w:r w:rsidRPr="00106C58">
        <w:rPr>
          <w:rStyle w:val="HideTWBExt"/>
        </w:rPr>
        <w:t>&lt;NumAm&gt;</w:t>
      </w:r>
      <w:r w:rsidRPr="00106C58">
        <w:t>40</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 ponto 5</w:t>
      </w:r>
      <w:r>
        <w:noBreakHyphen/>
      </w:r>
      <w:r w:rsidRPr="00106C58">
        <w:t>B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5</w:t>
            </w:r>
            <w:r>
              <w:rPr>
                <w:b/>
                <w:i/>
              </w:rPr>
              <w:noBreakHyphen/>
            </w:r>
            <w:r w:rsidRPr="00106C58">
              <w:rPr>
                <w:b/>
                <w:i/>
              </w:rPr>
              <w:t>B)</w:t>
            </w:r>
            <w:r w:rsidRPr="00106C58">
              <w:tab/>
            </w:r>
            <w:r w:rsidRPr="00106C58">
              <w:rPr>
                <w:b/>
                <w:i/>
              </w:rPr>
              <w:t>«Aliciamento», o processo de estabelecer ou construir uma relação com uma criança, seja pessoalmente ou através da utilização da Internet ou de outras tecnologias digitais, a fim de facilitar o contacto sexual em linha ou presencial;</w:t>
            </w:r>
          </w:p>
        </w:tc>
      </w:tr>
    </w:tbl>
    <w:p w:rsidR="004267B1" w:rsidRPr="00106C58" w:rsidRDefault="0046266E" w:rsidP="004267B1">
      <w:r w:rsidRPr="00106C58">
        <w:rPr>
          <w:rStyle w:val="HideTWBExt"/>
        </w:rPr>
        <w:t>&lt;/Amend&gt;</w:t>
      </w:r>
      <w:bookmarkEnd w:id="35"/>
    </w:p>
    <w:p w:rsidR="004267B1" w:rsidRPr="00106C58" w:rsidRDefault="0046266E" w:rsidP="004267B1">
      <w:pPr>
        <w:pStyle w:val="AMNumberTabs0"/>
      </w:pPr>
      <w:bookmarkStart w:id="36" w:name="AM1Compr11"/>
      <w:r w:rsidRPr="00106C58">
        <w:rPr>
          <w:rStyle w:val="HideTWBExt"/>
        </w:rPr>
        <w:t>&lt;Amend&gt;</w:t>
      </w:r>
      <w:r w:rsidRPr="00106C58">
        <w:t>Alteração</w:t>
      </w:r>
      <w:r w:rsidRPr="00106C58">
        <w:tab/>
      </w:r>
      <w:r w:rsidRPr="00106C58">
        <w:tab/>
      </w:r>
      <w:r w:rsidRPr="00106C58">
        <w:rPr>
          <w:rStyle w:val="HideTWBExt"/>
        </w:rPr>
        <w:t>&lt;NumAm&gt;</w:t>
      </w:r>
      <w:r w:rsidRPr="00106C58">
        <w:t>41</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 ponto 5</w:t>
      </w:r>
      <w:r>
        <w:noBreakHyphen/>
      </w:r>
      <w:r w:rsidRPr="00106C58">
        <w:t>C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5</w:t>
            </w:r>
            <w:r>
              <w:rPr>
                <w:b/>
                <w:i/>
              </w:rPr>
              <w:noBreakHyphen/>
            </w:r>
            <w:r w:rsidRPr="00106C58">
              <w:rPr>
                <w:b/>
                <w:i/>
              </w:rPr>
              <w:t>C)</w:t>
            </w:r>
            <w:r w:rsidRPr="00106C58">
              <w:tab/>
            </w:r>
            <w:r w:rsidRPr="00106C58">
              <w:rPr>
                <w:b/>
                <w:i/>
              </w:rPr>
              <w:t xml:space="preserve">«Terapia de conversão», qualquer tratamento destinado a modificar a orientação sexual </w:t>
            </w:r>
            <w:r w:rsidRPr="00106C58">
              <w:rPr>
                <w:b/>
                <w:i/>
              </w:rPr>
              <w:t xml:space="preserve">ou a identidade de </w:t>
            </w:r>
            <w:r w:rsidRPr="00106C58">
              <w:rPr>
                <w:b/>
                <w:i/>
              </w:rPr>
              <w:lastRenderedPageBreak/>
              <w:t>género de uma pessoa;</w:t>
            </w:r>
          </w:p>
        </w:tc>
      </w:tr>
    </w:tbl>
    <w:p w:rsidR="004267B1" w:rsidRPr="00106C58" w:rsidRDefault="0046266E" w:rsidP="004267B1">
      <w:r w:rsidRPr="00106C58">
        <w:rPr>
          <w:rStyle w:val="HideTWBExt"/>
        </w:rPr>
        <w:lastRenderedPageBreak/>
        <w:t>&lt;/Amend&gt;</w:t>
      </w:r>
      <w:bookmarkEnd w:id="36"/>
    </w:p>
    <w:p w:rsidR="004267B1" w:rsidRPr="00106C58" w:rsidRDefault="0046266E" w:rsidP="004267B1">
      <w:pPr>
        <w:pStyle w:val="AMNumberTabs0"/>
      </w:pPr>
      <w:bookmarkStart w:id="37" w:name="AM1Compr12"/>
      <w:r w:rsidRPr="00106C58">
        <w:rPr>
          <w:rStyle w:val="HideTWBExt"/>
        </w:rPr>
        <w:t>&lt;Amend&gt;</w:t>
      </w:r>
      <w:r w:rsidRPr="00106C58">
        <w:t>Alteração</w:t>
      </w:r>
      <w:r w:rsidRPr="00106C58">
        <w:tab/>
      </w:r>
      <w:r w:rsidRPr="00106C58">
        <w:tab/>
      </w:r>
      <w:r w:rsidRPr="00106C58">
        <w:rPr>
          <w:rStyle w:val="HideTWBExt"/>
        </w:rPr>
        <w:t>&lt;NumAm&gt;</w:t>
      </w:r>
      <w:r w:rsidRPr="00106C58">
        <w:t>42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 ponto 8</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8)</w:t>
            </w:r>
            <w:r w:rsidRPr="00106C58">
              <w:tab/>
            </w:r>
            <w:r w:rsidRPr="00106C58">
              <w:t xml:space="preserve">«Pares», pessoas próximas em termos de idade e do grau de desenvolvimento </w:t>
            </w:r>
            <w:r w:rsidRPr="00106C58">
              <w:rPr>
                <w:b/>
                <w:i/>
              </w:rPr>
              <w:t>ou</w:t>
            </w:r>
            <w:r w:rsidRPr="00106C58">
              <w:t xml:space="preserve"> maturidade psicológica e física.</w:t>
            </w:r>
          </w:p>
        </w:tc>
        <w:tc>
          <w:tcPr>
            <w:tcW w:w="4876" w:type="dxa"/>
            <w:tcBorders>
              <w:top w:val="nil"/>
              <w:left w:val="nil"/>
              <w:bottom w:val="nil"/>
              <w:right w:val="nil"/>
            </w:tcBorders>
          </w:tcPr>
          <w:p w:rsidR="004267B1" w:rsidRPr="00106C58" w:rsidRDefault="0046266E" w:rsidP="002438EE">
            <w:pPr>
              <w:pStyle w:val="Normal6a"/>
            </w:pPr>
            <w:r w:rsidRPr="00106C58">
              <w:t>8)</w:t>
            </w:r>
            <w:r w:rsidRPr="00106C58">
              <w:tab/>
              <w:t xml:space="preserve">«Pares», pessoas próximas em termos de idade e do grau de desenvolvimento </w:t>
            </w:r>
            <w:r w:rsidRPr="00106C58">
              <w:rPr>
                <w:b/>
                <w:i/>
              </w:rPr>
              <w:t>e</w:t>
            </w:r>
            <w:r w:rsidRPr="00106C58">
              <w:t xml:space="preserve"> maturidade psicológica e física.</w:t>
            </w:r>
          </w:p>
        </w:tc>
      </w:tr>
    </w:tbl>
    <w:p w:rsidR="004267B1" w:rsidRPr="00106C58" w:rsidRDefault="0046266E" w:rsidP="004267B1">
      <w:r w:rsidRPr="00106C58">
        <w:rPr>
          <w:rStyle w:val="HideTWBExt"/>
        </w:rPr>
        <w:t>&lt;/Amend&gt;</w:t>
      </w:r>
      <w:bookmarkEnd w:id="37"/>
    </w:p>
    <w:p w:rsidR="004267B1" w:rsidRPr="00106C58" w:rsidRDefault="0046266E" w:rsidP="004267B1">
      <w:pPr>
        <w:pStyle w:val="AMNumberTabs0"/>
      </w:pPr>
      <w:bookmarkStart w:id="38" w:name="AM1Compr13"/>
      <w:r w:rsidRPr="00106C58">
        <w:rPr>
          <w:rStyle w:val="HideTWBExt"/>
        </w:rPr>
        <w:t>&lt;Amend&gt;</w:t>
      </w:r>
      <w:r w:rsidRPr="00106C58">
        <w:t>Alteração</w:t>
      </w:r>
      <w:r w:rsidRPr="00106C58">
        <w:tab/>
      </w:r>
      <w:r w:rsidRPr="00106C58">
        <w:tab/>
      </w:r>
      <w:r w:rsidRPr="00106C58">
        <w:rPr>
          <w:rStyle w:val="HideTWBExt"/>
        </w:rPr>
        <w:t>&lt;NumAm</w:t>
      </w:r>
      <w:r w:rsidRPr="00106C58">
        <w:rPr>
          <w:rStyle w:val="HideTWBExt"/>
        </w:rPr>
        <w:t>&gt;</w:t>
      </w:r>
      <w:r w:rsidRPr="00106C58">
        <w:t>43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ponto 8</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8</w:t>
            </w:r>
            <w:r>
              <w:rPr>
                <w:b/>
                <w:i/>
              </w:rPr>
              <w:noBreakHyphen/>
            </w:r>
            <w:r w:rsidRPr="00106C58">
              <w:rPr>
                <w:b/>
                <w:i/>
              </w:rPr>
              <w:t>A)</w:t>
            </w:r>
            <w:r w:rsidRPr="00106C58">
              <w:tab/>
            </w:r>
            <w:r w:rsidRPr="00106C58">
              <w:rPr>
                <w:b/>
                <w:i/>
              </w:rPr>
              <w:t xml:space="preserve">«Tecnologias da informação e da comunicação», todas as ferramentas e recursos tecnológicos utilizados </w:t>
            </w:r>
            <w:r w:rsidRPr="00106C58">
              <w:rPr>
                <w:b/>
                <w:i/>
              </w:rPr>
              <w:t>para armazenar, criar, partilhar ou trocar informações digitalmente, incluindo telemóveis inteligentes, computadores, redes sociais e outras aplicações e serviços de comunicação social;</w:t>
            </w:r>
          </w:p>
        </w:tc>
      </w:tr>
    </w:tbl>
    <w:p w:rsidR="004267B1" w:rsidRPr="00106C58" w:rsidRDefault="0046266E" w:rsidP="004267B1">
      <w:r w:rsidRPr="00106C58">
        <w:rPr>
          <w:rStyle w:val="HideTWBExt"/>
        </w:rPr>
        <w:t>&lt;/Amend&gt;</w:t>
      </w:r>
      <w:bookmarkEnd w:id="38"/>
    </w:p>
    <w:p w:rsidR="004267B1" w:rsidRPr="00106C58" w:rsidRDefault="0046266E" w:rsidP="004267B1">
      <w:pPr>
        <w:pStyle w:val="AMNumberTabs0"/>
      </w:pPr>
      <w:bookmarkStart w:id="39" w:name="AM1Compr14"/>
      <w:r w:rsidRPr="00106C58">
        <w:rPr>
          <w:rStyle w:val="HideTWBExt"/>
        </w:rPr>
        <w:t>&lt;Amend&gt;</w:t>
      </w:r>
      <w:r w:rsidRPr="00106C58">
        <w:t>Alteração</w:t>
      </w:r>
      <w:r w:rsidRPr="00106C58">
        <w:tab/>
      </w:r>
      <w:r w:rsidRPr="00106C58">
        <w:tab/>
      </w:r>
      <w:r w:rsidRPr="00106C58">
        <w:rPr>
          <w:rStyle w:val="HideTWBExt"/>
        </w:rPr>
        <w:t>&lt;NumAm&gt;</w:t>
      </w:r>
      <w:r w:rsidRPr="00106C58">
        <w:t>44</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 xml:space="preserve">Proposta de </w:t>
      </w:r>
      <w:r w:rsidRPr="00106C58">
        <w:t>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 – parágrafo 1 – ponto 8</w:t>
      </w:r>
      <w:r>
        <w:noBreakHyphen/>
      </w:r>
      <w:r w:rsidRPr="00106C58">
        <w:t>B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8</w:t>
            </w:r>
            <w:r>
              <w:rPr>
                <w:b/>
                <w:i/>
              </w:rPr>
              <w:noBreakHyphen/>
            </w:r>
            <w:r w:rsidRPr="00106C58">
              <w:rPr>
                <w:b/>
                <w:i/>
              </w:rPr>
              <w:t>B)</w:t>
            </w:r>
            <w:r w:rsidRPr="00106C58">
              <w:tab/>
            </w:r>
            <w:r w:rsidRPr="00106C58">
              <w:rPr>
                <w:b/>
                <w:i/>
              </w:rPr>
              <w:t>«Alojamento», a prestação de um serviço de alojamento na aceção do artigo 3.º, alínea g), subalínea iii), do Regulamento (UE) 2022/2065;</w:t>
            </w:r>
          </w:p>
        </w:tc>
      </w:tr>
    </w:tbl>
    <w:p w:rsidR="004267B1" w:rsidRPr="00106C58" w:rsidRDefault="0046266E" w:rsidP="004267B1">
      <w:r w:rsidRPr="00106C58">
        <w:rPr>
          <w:rStyle w:val="HideTWBExt"/>
        </w:rPr>
        <w:t>&lt;/Amend&gt;</w:t>
      </w:r>
      <w:bookmarkEnd w:id="39"/>
    </w:p>
    <w:p w:rsidR="004267B1" w:rsidRPr="00106C58" w:rsidRDefault="0046266E" w:rsidP="004267B1">
      <w:pPr>
        <w:pStyle w:val="AMNumberTabs0"/>
      </w:pPr>
      <w:bookmarkStart w:id="40" w:name="AM2Compr1"/>
      <w:r w:rsidRPr="00106C58">
        <w:rPr>
          <w:rStyle w:val="HideTWBExt"/>
        </w:rPr>
        <w:t>&lt;Amend&gt;</w:t>
      </w:r>
      <w:r w:rsidRPr="00106C58">
        <w:t>Alteração</w:t>
      </w:r>
      <w:r w:rsidRPr="00106C58">
        <w:tab/>
      </w:r>
      <w:r w:rsidRPr="00106C58">
        <w:tab/>
      </w:r>
      <w:r w:rsidRPr="00106C58">
        <w:rPr>
          <w:rStyle w:val="HideTWBExt"/>
        </w:rPr>
        <w:t>&lt;NumAm&gt;</w:t>
      </w:r>
      <w:r w:rsidRPr="00106C58">
        <w:t>45</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lastRenderedPageBreak/>
        <w:t>&lt;Article&gt;</w:t>
      </w:r>
      <w:r w:rsidRPr="00106C58">
        <w:t>Artigo 3 – título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Crimes relativos ao abuso sexual</w:t>
            </w:r>
          </w:p>
        </w:tc>
        <w:tc>
          <w:tcPr>
            <w:tcW w:w="4876" w:type="dxa"/>
            <w:tcBorders>
              <w:top w:val="nil"/>
              <w:left w:val="nil"/>
              <w:bottom w:val="nil"/>
              <w:right w:val="nil"/>
            </w:tcBorders>
          </w:tcPr>
          <w:p w:rsidR="004267B1" w:rsidRPr="00106C58" w:rsidRDefault="0046266E" w:rsidP="002438EE">
            <w:pPr>
              <w:pStyle w:val="Normal6a"/>
            </w:pPr>
            <w:r w:rsidRPr="00106C58">
              <w:t>Crimes relativos ao abuso sexual</w:t>
            </w:r>
            <w:r w:rsidRPr="00106C58">
              <w:rPr>
                <w:b/>
                <w:i/>
              </w:rPr>
              <w:t xml:space="preserve"> de crianças</w:t>
            </w:r>
          </w:p>
        </w:tc>
      </w:tr>
    </w:tbl>
    <w:p w:rsidR="004267B1" w:rsidRPr="00106C58" w:rsidRDefault="0046266E" w:rsidP="004267B1">
      <w:r w:rsidRPr="00106C58">
        <w:rPr>
          <w:rStyle w:val="HideTWBExt"/>
        </w:rPr>
        <w:t>&lt;/Amend&gt;</w:t>
      </w:r>
      <w:bookmarkEnd w:id="40"/>
    </w:p>
    <w:p w:rsidR="004267B1" w:rsidRPr="00106C58" w:rsidRDefault="0046266E" w:rsidP="004267B1">
      <w:pPr>
        <w:pStyle w:val="AMNumberTabs0"/>
      </w:pPr>
      <w:bookmarkStart w:id="41" w:name="AM2Compr2"/>
      <w:r w:rsidRPr="00106C58">
        <w:rPr>
          <w:rStyle w:val="HideTWBExt"/>
        </w:rPr>
        <w:t>&lt;Amend&gt;</w:t>
      </w:r>
      <w:r w:rsidRPr="00106C58">
        <w:t>Alteração</w:t>
      </w:r>
      <w:r w:rsidRPr="00106C58">
        <w:tab/>
      </w:r>
      <w:r w:rsidRPr="00106C58">
        <w:tab/>
      </w:r>
      <w:r w:rsidRPr="00106C58">
        <w:rPr>
          <w:rStyle w:val="HideTWBExt"/>
        </w:rPr>
        <w:t>&lt;NumAm&gt;</w:t>
      </w:r>
      <w:r w:rsidRPr="00106C58">
        <w:t>46</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 – n.º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1.</w:t>
            </w:r>
            <w:r w:rsidRPr="00106C58">
              <w:tab/>
              <w:t>Os Estados</w:t>
            </w:r>
            <w:r>
              <w:noBreakHyphen/>
            </w:r>
            <w:r w:rsidRPr="00106C58">
              <w:t>Membros tomam as medidas necessárias para garantir que os comportamentos intencionais referidos nos n.</w:t>
            </w:r>
            <w:r w:rsidRPr="00106C58">
              <w:rPr>
                <w:vertAlign w:val="superscript"/>
              </w:rPr>
              <w:t>os</w:t>
            </w:r>
            <w:r w:rsidRPr="00106C58">
              <w:t> 2 a 8 sejam puníveis.</w:t>
            </w:r>
          </w:p>
        </w:tc>
        <w:tc>
          <w:tcPr>
            <w:tcW w:w="4876" w:type="dxa"/>
            <w:tcBorders>
              <w:top w:val="nil"/>
              <w:left w:val="nil"/>
              <w:bottom w:val="nil"/>
              <w:right w:val="nil"/>
            </w:tcBorders>
          </w:tcPr>
          <w:p w:rsidR="004267B1" w:rsidRPr="00106C58" w:rsidRDefault="0046266E" w:rsidP="002438EE">
            <w:pPr>
              <w:pStyle w:val="Normal6a"/>
            </w:pPr>
            <w:r w:rsidRPr="00106C58">
              <w:t>1.</w:t>
            </w:r>
            <w:r w:rsidRPr="00106C58">
              <w:tab/>
              <w:t>Os Estados</w:t>
            </w:r>
            <w:r>
              <w:noBreakHyphen/>
            </w:r>
            <w:r w:rsidRPr="00106C58">
              <w:t>Membros tomam as medidas necessárias para garantir que os comportamentos intencionais referidos nos n.</w:t>
            </w:r>
            <w:r w:rsidRPr="00106C58">
              <w:rPr>
                <w:vertAlign w:val="superscript"/>
              </w:rPr>
              <w:t>os</w:t>
            </w:r>
            <w:r w:rsidRPr="00106C58">
              <w:t> 2 a 8 sejam puníveis</w:t>
            </w:r>
            <w:r w:rsidRPr="00106C58">
              <w:rPr>
                <w:b/>
                <w:i/>
              </w:rPr>
              <w:t>, independentemente de terem sido praticados fisicamente ou com recurso às tecnologias da info</w:t>
            </w:r>
            <w:r w:rsidRPr="00106C58">
              <w:rPr>
                <w:b/>
                <w:i/>
              </w:rPr>
              <w:t>rmação e da comunicação</w:t>
            </w:r>
            <w:r w:rsidRPr="00106C58">
              <w:t>.</w:t>
            </w:r>
          </w:p>
        </w:tc>
      </w:tr>
    </w:tbl>
    <w:p w:rsidR="004267B1" w:rsidRPr="00106C58" w:rsidRDefault="0046266E" w:rsidP="004267B1">
      <w:r w:rsidRPr="00106C58">
        <w:rPr>
          <w:rStyle w:val="HideTWBExt"/>
        </w:rPr>
        <w:t>&lt;/Amend&gt;</w:t>
      </w:r>
      <w:bookmarkEnd w:id="41"/>
    </w:p>
    <w:p w:rsidR="004267B1" w:rsidRPr="00106C58" w:rsidRDefault="0046266E" w:rsidP="004267B1">
      <w:pPr>
        <w:pStyle w:val="AMNumberTabs0"/>
      </w:pPr>
      <w:bookmarkStart w:id="42" w:name="AM2Compr3"/>
      <w:r w:rsidRPr="00106C58">
        <w:rPr>
          <w:rStyle w:val="HideTWBExt"/>
        </w:rPr>
        <w:t>&lt;Amend&gt;</w:t>
      </w:r>
      <w:r w:rsidRPr="00106C58">
        <w:t>Alteração</w:t>
      </w:r>
      <w:r w:rsidRPr="00106C58">
        <w:tab/>
      </w:r>
      <w:r w:rsidRPr="00106C58">
        <w:tab/>
      </w:r>
      <w:r w:rsidRPr="00106C58">
        <w:rPr>
          <w:rStyle w:val="HideTWBExt"/>
        </w:rPr>
        <w:t>&lt;NumAm&gt;</w:t>
      </w:r>
      <w:r w:rsidRPr="00106C58">
        <w:t>47</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 – n.º 3</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3.</w:t>
            </w:r>
            <w:r w:rsidRPr="00106C58">
              <w:tab/>
              <w:t xml:space="preserve">Induzir, para fins sexuais, uma criança </w:t>
            </w:r>
            <w:r w:rsidRPr="00106C58">
              <w:rPr>
                <w:b/>
                <w:i/>
              </w:rPr>
              <w:t xml:space="preserve">que não tenha atingido a maioridade sexual </w:t>
            </w:r>
            <w:r w:rsidRPr="00106C58">
              <w:t>a assistir a atos de abuso sexual, mesmo que neles não participe, é punível com uma pena máxima de prisão não inferior a dois anos.</w:t>
            </w:r>
          </w:p>
        </w:tc>
        <w:tc>
          <w:tcPr>
            <w:tcW w:w="4876" w:type="dxa"/>
            <w:tcBorders>
              <w:top w:val="nil"/>
              <w:left w:val="nil"/>
              <w:bottom w:val="nil"/>
              <w:right w:val="nil"/>
            </w:tcBorders>
          </w:tcPr>
          <w:p w:rsidR="004267B1" w:rsidRPr="00106C58" w:rsidRDefault="0046266E" w:rsidP="002438EE">
            <w:pPr>
              <w:pStyle w:val="Normal6a"/>
            </w:pPr>
            <w:r w:rsidRPr="00106C58">
              <w:t>3.</w:t>
            </w:r>
            <w:r w:rsidRPr="00106C58">
              <w:tab/>
              <w:t>Induzir, para fins sexuais, uma criança a assistir a atos de abuso sexual, mes</w:t>
            </w:r>
            <w:r w:rsidRPr="00106C58">
              <w:t>mo que neles não participe, é punível com uma pena máxima de prisão não inferior a dois anos.</w:t>
            </w:r>
          </w:p>
        </w:tc>
      </w:tr>
    </w:tbl>
    <w:p w:rsidR="004267B1" w:rsidRPr="00106C58" w:rsidRDefault="0046266E" w:rsidP="004267B1">
      <w:r w:rsidRPr="00106C58">
        <w:rPr>
          <w:rStyle w:val="HideTWBExt"/>
        </w:rPr>
        <w:t>&lt;/Amend&gt;</w:t>
      </w:r>
      <w:bookmarkEnd w:id="42"/>
    </w:p>
    <w:p w:rsidR="004267B1" w:rsidRPr="00106C58" w:rsidRDefault="0046266E" w:rsidP="004267B1">
      <w:pPr>
        <w:pStyle w:val="AMNumberTabs0"/>
      </w:pPr>
      <w:bookmarkStart w:id="43" w:name="AM2Compr4"/>
      <w:r w:rsidRPr="00106C58">
        <w:rPr>
          <w:rStyle w:val="HideTWBExt"/>
        </w:rPr>
        <w:t>&lt;Amend&gt;</w:t>
      </w:r>
      <w:r w:rsidRPr="00106C58">
        <w:t>Alteração</w:t>
      </w:r>
      <w:r w:rsidRPr="00106C58">
        <w:tab/>
      </w:r>
      <w:r w:rsidRPr="00106C58">
        <w:tab/>
      </w:r>
      <w:r w:rsidRPr="00106C58">
        <w:rPr>
          <w:rStyle w:val="HideTWBExt"/>
        </w:rPr>
        <w:t>&lt;NumAm&gt;</w:t>
      </w:r>
      <w:r w:rsidRPr="00106C58">
        <w:t>48</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 – n.º 4</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4.</w:t>
            </w:r>
            <w:r w:rsidRPr="00106C58">
              <w:tab/>
            </w:r>
            <w:r w:rsidRPr="00106C58">
              <w:t xml:space="preserve">Praticar atos sexuais com uma criança que não tenha atingido a </w:t>
            </w:r>
            <w:r w:rsidRPr="00106C58">
              <w:lastRenderedPageBreak/>
              <w:t>maioridade sexual ou induzir uma criança a praticar atos sexuais com outra pessoa é punível com uma pena máxima de prisão não inferior a oito anos.</w:t>
            </w:r>
          </w:p>
        </w:tc>
        <w:tc>
          <w:tcPr>
            <w:tcW w:w="4876" w:type="dxa"/>
            <w:tcBorders>
              <w:top w:val="nil"/>
              <w:left w:val="nil"/>
              <w:bottom w:val="nil"/>
              <w:right w:val="nil"/>
            </w:tcBorders>
          </w:tcPr>
          <w:p w:rsidR="004267B1" w:rsidRPr="00106C58" w:rsidRDefault="0046266E" w:rsidP="002438EE">
            <w:pPr>
              <w:pStyle w:val="Normal6a"/>
            </w:pPr>
            <w:r w:rsidRPr="00106C58">
              <w:lastRenderedPageBreak/>
              <w:t>4.</w:t>
            </w:r>
            <w:r w:rsidRPr="00106C58">
              <w:tab/>
              <w:t xml:space="preserve">Praticar atos sexuais com uma criança que </w:t>
            </w:r>
            <w:r w:rsidRPr="00106C58">
              <w:t xml:space="preserve">não tenha atingido a </w:t>
            </w:r>
            <w:r w:rsidRPr="00106C58">
              <w:lastRenderedPageBreak/>
              <w:t>maioridade sexual ou induzir uma criança a praticar atos sexuais com outra pessoa</w:t>
            </w:r>
            <w:r w:rsidRPr="00106C58">
              <w:rPr>
                <w:b/>
                <w:i/>
              </w:rPr>
              <w:t>, consigo própria ou com um objeto</w:t>
            </w:r>
            <w:r w:rsidRPr="00106C58">
              <w:t xml:space="preserve"> é punível com uma pena máxima de prisão não inferior a oito anos.</w:t>
            </w:r>
          </w:p>
        </w:tc>
      </w:tr>
    </w:tbl>
    <w:p w:rsidR="004267B1" w:rsidRPr="00106C58" w:rsidRDefault="0046266E" w:rsidP="004267B1">
      <w:r w:rsidRPr="00106C58">
        <w:rPr>
          <w:rStyle w:val="HideTWBExt"/>
        </w:rPr>
        <w:lastRenderedPageBreak/>
        <w:t>&lt;/Amend&gt;</w:t>
      </w:r>
      <w:bookmarkEnd w:id="43"/>
    </w:p>
    <w:p w:rsidR="004267B1" w:rsidRPr="00106C58" w:rsidRDefault="0046266E" w:rsidP="004267B1">
      <w:pPr>
        <w:pStyle w:val="AMNumberTabs0"/>
      </w:pPr>
      <w:bookmarkStart w:id="44" w:name="AM2Compr5"/>
      <w:r w:rsidRPr="00106C58">
        <w:rPr>
          <w:rStyle w:val="HideTWBExt"/>
        </w:rPr>
        <w:t>&lt;Amend&gt;</w:t>
      </w:r>
      <w:r w:rsidRPr="00106C58">
        <w:t>Alteração</w:t>
      </w:r>
      <w:r w:rsidRPr="00106C58">
        <w:tab/>
      </w:r>
      <w:r w:rsidRPr="00106C58">
        <w:tab/>
      </w:r>
      <w:r w:rsidRPr="00106C58">
        <w:rPr>
          <w:rStyle w:val="HideTWBExt"/>
        </w:rPr>
        <w:t>&lt;NumAm&gt;</w:t>
      </w:r>
      <w:r w:rsidRPr="00106C58">
        <w:t>49</w:t>
      </w:r>
      <w:r w:rsidRPr="00106C58">
        <w:rPr>
          <w:rStyle w:val="HideTWBExt"/>
        </w:rPr>
        <w:t>&lt;/NumAm&gt;</w:t>
      </w:r>
    </w:p>
    <w:p w:rsidR="004267B1" w:rsidRPr="00106C58" w:rsidRDefault="0046266E" w:rsidP="004267B1">
      <w:pPr>
        <w:pStyle w:val="NormalBold12b"/>
      </w:pPr>
      <w:r w:rsidRPr="00106C58">
        <w:rPr>
          <w:rStyle w:val="HideTWBExt"/>
        </w:rPr>
        <w:t>&lt;DocAme</w:t>
      </w:r>
      <w:r w:rsidRPr="00106C58">
        <w:rPr>
          <w:rStyle w:val="HideTWBExt"/>
        </w:rPr>
        <w:t>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 – n.º 5 – alínea 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a)</w:t>
            </w:r>
            <w:r w:rsidRPr="00106C58">
              <w:tab/>
              <w:t>Ao abuso de uma posição manifesta de confiança, de autoridade ou de influência sobre a criança, é punível com uma pena máxima de prisão não</w:t>
            </w:r>
            <w:r w:rsidRPr="00106C58">
              <w:t xml:space="preserve"> inferior a</w:t>
            </w:r>
            <w:r w:rsidRPr="00106C58">
              <w:rPr>
                <w:b/>
                <w:i/>
              </w:rPr>
              <w:t> </w:t>
            </w:r>
            <w:r w:rsidRPr="00106C58">
              <w:t>dez</w:t>
            </w:r>
            <w:r w:rsidRPr="00106C58">
              <w:rPr>
                <w:b/>
                <w:i/>
              </w:rPr>
              <w:t xml:space="preserve"> anos, se a criança não tiver atingido a maioridade sexual, e não inferior a</w:t>
            </w:r>
            <w:r w:rsidRPr="00106C58">
              <w:t> </w:t>
            </w:r>
            <w:r w:rsidRPr="00106C58">
              <w:rPr>
                <w:b/>
                <w:i/>
              </w:rPr>
              <w:t xml:space="preserve">seis </w:t>
            </w:r>
            <w:r w:rsidRPr="00106C58">
              <w:t>anos</w:t>
            </w:r>
            <w:r w:rsidRPr="00106C58">
              <w:rPr>
                <w:b/>
                <w:i/>
              </w:rPr>
              <w:t>, se a criança tiver atingido essa maioridade</w:t>
            </w:r>
            <w:r w:rsidRPr="00106C58">
              <w:t>; ou</w:t>
            </w:r>
          </w:p>
        </w:tc>
        <w:tc>
          <w:tcPr>
            <w:tcW w:w="4876" w:type="dxa"/>
            <w:tcBorders>
              <w:top w:val="nil"/>
              <w:left w:val="nil"/>
              <w:bottom w:val="nil"/>
              <w:right w:val="nil"/>
            </w:tcBorders>
          </w:tcPr>
          <w:p w:rsidR="004267B1" w:rsidRPr="00106C58" w:rsidRDefault="0046266E" w:rsidP="002438EE">
            <w:pPr>
              <w:pStyle w:val="Normal6a"/>
            </w:pPr>
            <w:r w:rsidRPr="00106C58">
              <w:t>a)</w:t>
            </w:r>
            <w:r w:rsidRPr="00106C58">
              <w:tab/>
              <w:t>Ao abuso de uma posição manifesta de confiança, de autoridade ou de influência sobre a criança, é puní</w:t>
            </w:r>
            <w:r w:rsidRPr="00106C58">
              <w:t>vel com uma pena máxima de prisão não inferior a</w:t>
            </w:r>
            <w:r w:rsidRPr="00106C58">
              <w:rPr>
                <w:b/>
                <w:i/>
              </w:rPr>
              <w:t xml:space="preserve"> </w:t>
            </w:r>
            <w:r w:rsidRPr="00106C58">
              <w:t>dez anos; ou</w:t>
            </w:r>
          </w:p>
        </w:tc>
      </w:tr>
    </w:tbl>
    <w:p w:rsidR="004267B1" w:rsidRPr="00106C58" w:rsidRDefault="0046266E" w:rsidP="004267B1">
      <w:r w:rsidRPr="00106C58">
        <w:rPr>
          <w:rStyle w:val="HideTWBExt"/>
        </w:rPr>
        <w:t>&lt;/Amend&gt;</w:t>
      </w:r>
      <w:bookmarkEnd w:id="44"/>
    </w:p>
    <w:p w:rsidR="004267B1" w:rsidRPr="00106C58" w:rsidRDefault="0046266E" w:rsidP="004267B1">
      <w:pPr>
        <w:pStyle w:val="AMNumberTabs0"/>
      </w:pPr>
      <w:bookmarkStart w:id="45" w:name="AM2Compr6"/>
      <w:r w:rsidRPr="00106C58">
        <w:rPr>
          <w:rStyle w:val="HideTWBExt"/>
        </w:rPr>
        <w:t>&lt;Amend&gt;</w:t>
      </w:r>
      <w:r w:rsidRPr="00106C58">
        <w:t>Alteração</w:t>
      </w:r>
      <w:r w:rsidRPr="00106C58">
        <w:tab/>
      </w:r>
      <w:r w:rsidRPr="00106C58">
        <w:tab/>
      </w:r>
      <w:r w:rsidRPr="00106C58">
        <w:rPr>
          <w:rStyle w:val="HideTWBExt"/>
        </w:rPr>
        <w:t>&lt;NumAm&gt;</w:t>
      </w:r>
      <w:r w:rsidRPr="00106C58">
        <w:t>50</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 – n.º 5 – alínea b)</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b)</w:t>
            </w:r>
            <w:r w:rsidRPr="00106C58">
              <w:tab/>
              <w:t>Ao abuso de uma situação</w:t>
            </w:r>
            <w:r w:rsidRPr="00106C58">
              <w:t xml:space="preserve"> particularmente vulnerável da criança, nomeadamente em caso de deficiência mental ou física</w:t>
            </w:r>
            <w:r w:rsidRPr="00106C58">
              <w:rPr>
                <w:b/>
                <w:i/>
              </w:rPr>
              <w:t xml:space="preserve"> </w:t>
            </w:r>
            <w:r w:rsidRPr="00106C58">
              <w:t xml:space="preserve">ou de uma situação de dependência, é punível com uma pena máxima de prisão não inferior a dez anos, se a criança </w:t>
            </w:r>
            <w:r w:rsidRPr="00106C58">
              <w:rPr>
                <w:b/>
                <w:i/>
              </w:rPr>
              <w:t>não tiver atingido a maioridade sexual</w:t>
            </w:r>
            <w:r w:rsidRPr="00106C58">
              <w:t xml:space="preserve">, </w:t>
            </w:r>
            <w:r w:rsidRPr="00106C58">
              <w:rPr>
                <w:b/>
                <w:i/>
              </w:rPr>
              <w:t>e não infe</w:t>
            </w:r>
            <w:r w:rsidRPr="00106C58">
              <w:rPr>
                <w:b/>
                <w:i/>
              </w:rPr>
              <w:t>rior a seis anos, se a criança tiver atingido essa maioridade</w:t>
            </w:r>
            <w:r w:rsidRPr="00106C58">
              <w:t>; ou</w:t>
            </w:r>
          </w:p>
        </w:tc>
        <w:tc>
          <w:tcPr>
            <w:tcW w:w="4876" w:type="dxa"/>
            <w:tcBorders>
              <w:top w:val="nil"/>
              <w:left w:val="nil"/>
              <w:bottom w:val="nil"/>
              <w:right w:val="nil"/>
            </w:tcBorders>
          </w:tcPr>
          <w:p w:rsidR="004267B1" w:rsidRPr="00106C58" w:rsidRDefault="0046266E" w:rsidP="002438EE">
            <w:pPr>
              <w:pStyle w:val="Normal6a"/>
            </w:pPr>
            <w:r w:rsidRPr="00106C58">
              <w:t>b)</w:t>
            </w:r>
            <w:r w:rsidRPr="00106C58">
              <w:tab/>
              <w:t>Ao abuso de uma situação particularmente vulnerável da criança, nomeadamente em caso de deficiência mental ou física</w:t>
            </w:r>
            <w:r w:rsidRPr="00106C58">
              <w:rPr>
                <w:b/>
                <w:i/>
              </w:rPr>
              <w:t>, tais como, mas não exclusivamente, um estado</w:t>
            </w:r>
            <w:r w:rsidRPr="00106C58">
              <w:t xml:space="preserve"> de </w:t>
            </w:r>
            <w:r w:rsidRPr="00106C58">
              <w:rPr>
                <w:b/>
                <w:i/>
              </w:rPr>
              <w:t>inconsciência</w:t>
            </w:r>
            <w:r w:rsidRPr="00106C58">
              <w:t xml:space="preserve">, </w:t>
            </w:r>
            <w:r w:rsidRPr="00106C58">
              <w:rPr>
                <w:b/>
                <w:i/>
              </w:rPr>
              <w:t>intoxi</w:t>
            </w:r>
            <w:r w:rsidRPr="00106C58">
              <w:rPr>
                <w:b/>
                <w:i/>
              </w:rPr>
              <w:t xml:space="preserve">cação, bloqueio, doença, medo ou lesão corporal, </w:t>
            </w:r>
            <w:r w:rsidRPr="00106C58">
              <w:t xml:space="preserve">ou de uma situação de dependência, </w:t>
            </w:r>
            <w:r w:rsidRPr="00106C58">
              <w:rPr>
                <w:b/>
                <w:i/>
              </w:rPr>
              <w:t xml:space="preserve">por exemplo </w:t>
            </w:r>
            <w:r w:rsidRPr="00106C58">
              <w:t xml:space="preserve">se a criança </w:t>
            </w:r>
            <w:r w:rsidRPr="00106C58">
              <w:rPr>
                <w:b/>
                <w:i/>
              </w:rPr>
              <w:t>viver numa instituição ou estiver privada de liberdade</w:t>
            </w:r>
            <w:r w:rsidRPr="00106C58">
              <w:t>, é punível com uma pena máxima de prisão não inferior a dez anos; ou</w:t>
            </w:r>
          </w:p>
        </w:tc>
      </w:tr>
    </w:tbl>
    <w:p w:rsidR="004267B1" w:rsidRPr="00106C58" w:rsidRDefault="0046266E" w:rsidP="004267B1">
      <w:r w:rsidRPr="00106C58">
        <w:rPr>
          <w:rStyle w:val="HideTWBExt"/>
        </w:rPr>
        <w:t>&lt;/Amend&gt;</w:t>
      </w:r>
      <w:bookmarkEnd w:id="45"/>
    </w:p>
    <w:p w:rsidR="004267B1" w:rsidRPr="00106C58" w:rsidRDefault="0046266E" w:rsidP="004267B1">
      <w:pPr>
        <w:pStyle w:val="AMNumberTabs0"/>
      </w:pPr>
      <w:bookmarkStart w:id="46" w:name="AM2Compr7"/>
      <w:r w:rsidRPr="00106C58">
        <w:rPr>
          <w:rStyle w:val="HideTWBExt"/>
        </w:rPr>
        <w:t>&lt;Amend&gt;</w:t>
      </w:r>
      <w:r w:rsidRPr="00106C58">
        <w:t>Altera</w:t>
      </w:r>
      <w:r w:rsidRPr="00106C58">
        <w:t>ção</w:t>
      </w:r>
      <w:r w:rsidRPr="00106C58">
        <w:tab/>
      </w:r>
      <w:r w:rsidRPr="00106C58">
        <w:tab/>
      </w:r>
      <w:r w:rsidRPr="00106C58">
        <w:rPr>
          <w:rStyle w:val="HideTWBExt"/>
        </w:rPr>
        <w:t>&lt;NumAm&gt;</w:t>
      </w:r>
      <w:r w:rsidRPr="00106C58">
        <w:t>51</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lastRenderedPageBreak/>
        <w:t>&lt;Article&gt;</w:t>
      </w:r>
      <w:r w:rsidRPr="00106C58">
        <w:t>Artigo 3 – n.º 5 – alínea c)</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c)</w:t>
            </w:r>
            <w:r w:rsidRPr="00106C58">
              <w:tab/>
              <w:t>Ao uso de coação, de força ou de ameaça, é punível com uma pena máxima de prisão não inferior a 12 anos</w:t>
            </w:r>
            <w:r w:rsidRPr="00106C58">
              <w:rPr>
                <w:b/>
                <w:i/>
              </w:rPr>
              <w:t>, se a</w:t>
            </w:r>
            <w:r w:rsidRPr="00106C58">
              <w:rPr>
                <w:b/>
                <w:i/>
              </w:rPr>
              <w:t xml:space="preserve"> criança não tiver atingido a maioridade sexual, e não inferior a sete anos, se a criança tiver atingido essa maioridade</w:t>
            </w:r>
            <w:r w:rsidRPr="00106C58">
              <w:t>.</w:t>
            </w:r>
          </w:p>
        </w:tc>
        <w:tc>
          <w:tcPr>
            <w:tcW w:w="4876" w:type="dxa"/>
            <w:tcBorders>
              <w:top w:val="nil"/>
              <w:left w:val="nil"/>
              <w:bottom w:val="nil"/>
              <w:right w:val="nil"/>
            </w:tcBorders>
          </w:tcPr>
          <w:p w:rsidR="004267B1" w:rsidRPr="00106C58" w:rsidRDefault="0046266E" w:rsidP="002438EE">
            <w:pPr>
              <w:pStyle w:val="Normal6a"/>
            </w:pPr>
            <w:r w:rsidRPr="00106C58">
              <w:t>c)</w:t>
            </w:r>
            <w:r w:rsidRPr="00106C58">
              <w:tab/>
              <w:t xml:space="preserve">Ao uso de coação, </w:t>
            </w:r>
            <w:r w:rsidRPr="00106C58">
              <w:rPr>
                <w:b/>
                <w:i/>
              </w:rPr>
              <w:t>de extorsão</w:t>
            </w:r>
            <w:r w:rsidRPr="00106C58">
              <w:t>, de força ou de ameaça, é punível com uma pena máxima de prisão não inferior a 12 anos.</w:t>
            </w:r>
          </w:p>
        </w:tc>
      </w:tr>
    </w:tbl>
    <w:p w:rsidR="004267B1" w:rsidRPr="00106C58" w:rsidRDefault="0046266E" w:rsidP="004267B1">
      <w:r w:rsidRPr="00106C58">
        <w:rPr>
          <w:rStyle w:val="HideTWBExt"/>
        </w:rPr>
        <w:t>&lt;/Amend&gt;</w:t>
      </w:r>
      <w:bookmarkEnd w:id="46"/>
    </w:p>
    <w:p w:rsidR="004267B1" w:rsidRPr="00106C58" w:rsidRDefault="0046266E" w:rsidP="004267B1">
      <w:pPr>
        <w:pStyle w:val="AMNumberTabs0"/>
      </w:pPr>
      <w:bookmarkStart w:id="47" w:name="AM2Compr8"/>
      <w:r w:rsidRPr="00106C58">
        <w:rPr>
          <w:rStyle w:val="HideTWBExt"/>
        </w:rPr>
        <w:t>&lt;Am</w:t>
      </w:r>
      <w:r w:rsidRPr="00106C58">
        <w:rPr>
          <w:rStyle w:val="HideTWBExt"/>
        </w:rPr>
        <w:t>end&gt;</w:t>
      </w:r>
      <w:r w:rsidRPr="00106C58">
        <w:t>Alteração</w:t>
      </w:r>
      <w:r w:rsidRPr="00106C58">
        <w:tab/>
      </w:r>
      <w:r w:rsidRPr="00106C58">
        <w:tab/>
      </w:r>
      <w:r w:rsidRPr="00106C58">
        <w:rPr>
          <w:rStyle w:val="HideTWBExt"/>
        </w:rPr>
        <w:t>&lt;NumAm&gt;</w:t>
      </w:r>
      <w:r w:rsidRPr="00106C58">
        <w:t>52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 – n.º 6</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6.</w:t>
            </w:r>
            <w:r w:rsidRPr="00106C58">
              <w:tab/>
              <w:t xml:space="preserve">Coagir, forçar ou ameaçar uma criança a praticar atos sexuais com terceiros é punível com uma pena máxima de </w:t>
            </w:r>
            <w:r w:rsidRPr="00106C58">
              <w:t>prisão não inferior a 12 anos</w:t>
            </w:r>
            <w:r w:rsidRPr="00106C58">
              <w:rPr>
                <w:b/>
                <w:i/>
              </w:rPr>
              <w:t>, se a criança não tiver atingido a maioridade sexual, e não inferior a sete anos, se a criança tiver atingido essa maioridade</w:t>
            </w:r>
            <w:r w:rsidRPr="00106C58">
              <w:t>.</w:t>
            </w:r>
          </w:p>
        </w:tc>
        <w:tc>
          <w:tcPr>
            <w:tcW w:w="4876" w:type="dxa"/>
            <w:tcBorders>
              <w:top w:val="nil"/>
              <w:left w:val="nil"/>
              <w:bottom w:val="nil"/>
              <w:right w:val="nil"/>
            </w:tcBorders>
          </w:tcPr>
          <w:p w:rsidR="004267B1" w:rsidRPr="00106C58" w:rsidRDefault="0046266E" w:rsidP="002438EE">
            <w:pPr>
              <w:pStyle w:val="Normal6a"/>
            </w:pPr>
            <w:r w:rsidRPr="00106C58">
              <w:t>6.</w:t>
            </w:r>
            <w:r w:rsidRPr="00106C58">
              <w:tab/>
              <w:t>Coagir, forçar ou ameaçar uma criança a praticar atos sexuais com terceiros é punível com uma pe</w:t>
            </w:r>
            <w:r w:rsidRPr="00106C58">
              <w:t>na máxima de prisão não inferior a 12 anos.</w:t>
            </w:r>
          </w:p>
        </w:tc>
      </w:tr>
    </w:tbl>
    <w:p w:rsidR="004267B1" w:rsidRPr="00106C58" w:rsidRDefault="0046266E" w:rsidP="004267B1">
      <w:r w:rsidRPr="00106C58">
        <w:rPr>
          <w:rStyle w:val="HideTWBExt"/>
        </w:rPr>
        <w:t>&lt;/Amend&gt;</w:t>
      </w:r>
      <w:bookmarkEnd w:id="47"/>
    </w:p>
    <w:p w:rsidR="004267B1" w:rsidRPr="00106C58" w:rsidRDefault="0046266E" w:rsidP="004267B1">
      <w:pPr>
        <w:pStyle w:val="AMNumberTabs0"/>
      </w:pPr>
      <w:bookmarkStart w:id="48" w:name="AM2Compr9"/>
      <w:r w:rsidRPr="00106C58">
        <w:rPr>
          <w:rStyle w:val="HideTWBExt"/>
        </w:rPr>
        <w:t>&lt;Amend&gt;</w:t>
      </w:r>
      <w:r w:rsidRPr="00106C58">
        <w:t>Alteração</w:t>
      </w:r>
      <w:r w:rsidRPr="00106C58">
        <w:tab/>
      </w:r>
      <w:r w:rsidRPr="00106C58">
        <w:tab/>
      </w:r>
      <w:r w:rsidRPr="00106C58">
        <w:rPr>
          <w:rStyle w:val="HideTWBExt"/>
        </w:rPr>
        <w:t>&lt;NumAm&gt;</w:t>
      </w:r>
      <w:r w:rsidRPr="00106C58">
        <w:t>53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 – n.º 7 – alínea b)</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b)</w:t>
            </w:r>
            <w:r w:rsidRPr="00106C58">
              <w:tab/>
              <w:t>Induzir uma criança que não tenha atingido</w:t>
            </w:r>
            <w:r w:rsidRPr="00106C58">
              <w:t xml:space="preserve"> a maioridade sexual a praticar atos de penetração vaginal, anal ou oral de natureza sexual com outra pessoa, com partes do corpo ou objetos.</w:t>
            </w:r>
          </w:p>
        </w:tc>
        <w:tc>
          <w:tcPr>
            <w:tcW w:w="4876" w:type="dxa"/>
            <w:tcBorders>
              <w:top w:val="nil"/>
              <w:left w:val="nil"/>
              <w:bottom w:val="nil"/>
              <w:right w:val="nil"/>
            </w:tcBorders>
          </w:tcPr>
          <w:p w:rsidR="004267B1" w:rsidRPr="00106C58" w:rsidRDefault="0046266E" w:rsidP="002438EE">
            <w:pPr>
              <w:pStyle w:val="Normal6a"/>
            </w:pPr>
            <w:r w:rsidRPr="00106C58">
              <w:t>b)</w:t>
            </w:r>
            <w:r w:rsidRPr="00106C58">
              <w:tab/>
              <w:t>Induzir uma criança que não tenha atingido a maioridade sexual a praticar atos de penetração vaginal, anal ou o</w:t>
            </w:r>
            <w:r w:rsidRPr="00106C58">
              <w:t xml:space="preserve">ral de natureza sexual com outra pessoa, </w:t>
            </w:r>
            <w:r w:rsidRPr="00106C58">
              <w:rPr>
                <w:b/>
                <w:i/>
              </w:rPr>
              <w:t xml:space="preserve">consigo própria ou com um objeto, </w:t>
            </w:r>
            <w:r w:rsidRPr="00106C58">
              <w:t>com partes do corpo ou objetos.</w:t>
            </w:r>
          </w:p>
        </w:tc>
      </w:tr>
    </w:tbl>
    <w:p w:rsidR="004267B1" w:rsidRPr="00106C58" w:rsidRDefault="0046266E" w:rsidP="004267B1">
      <w:r w:rsidRPr="00106C58">
        <w:rPr>
          <w:rStyle w:val="HideTWBExt"/>
        </w:rPr>
        <w:t>&lt;/Amend&gt;</w:t>
      </w:r>
      <w:bookmarkEnd w:id="48"/>
    </w:p>
    <w:p w:rsidR="004267B1" w:rsidRPr="00106C58" w:rsidRDefault="0046266E" w:rsidP="004267B1">
      <w:pPr>
        <w:pStyle w:val="AMNumberTabs0"/>
      </w:pPr>
      <w:bookmarkStart w:id="49" w:name="AM2Compr10"/>
      <w:r w:rsidRPr="00106C58">
        <w:rPr>
          <w:rStyle w:val="HideTWBExt"/>
        </w:rPr>
        <w:t>&lt;Amend&gt;</w:t>
      </w:r>
      <w:r w:rsidRPr="00106C58">
        <w:t>Alteração</w:t>
      </w:r>
      <w:r w:rsidRPr="00106C58">
        <w:tab/>
      </w:r>
      <w:r w:rsidRPr="00106C58">
        <w:tab/>
      </w:r>
      <w:r w:rsidRPr="00106C58">
        <w:rPr>
          <w:rStyle w:val="HideTWBExt"/>
        </w:rPr>
        <w:t>&lt;NumAm&gt;</w:t>
      </w:r>
      <w:r w:rsidRPr="00106C58">
        <w:t>54</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 – n.º 8</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lastRenderedPageBreak/>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8.</w:t>
            </w:r>
            <w:r w:rsidRPr="00106C58">
              <w:tab/>
              <w:t xml:space="preserve">Se a idade da criança for superior à maioridade sexual e a criança não consentir no ato, os comportamentos referidos no n.º 7 são puníveis com uma pena máxima de prisão não inferior a </w:t>
            </w:r>
            <w:r w:rsidRPr="00106C58">
              <w:rPr>
                <w:b/>
                <w:i/>
              </w:rPr>
              <w:t>dez</w:t>
            </w:r>
            <w:r w:rsidRPr="00106C58">
              <w:t> anos.</w:t>
            </w:r>
          </w:p>
        </w:tc>
        <w:tc>
          <w:tcPr>
            <w:tcW w:w="4876" w:type="dxa"/>
            <w:tcBorders>
              <w:top w:val="nil"/>
              <w:left w:val="nil"/>
              <w:bottom w:val="nil"/>
              <w:right w:val="nil"/>
            </w:tcBorders>
          </w:tcPr>
          <w:p w:rsidR="004267B1" w:rsidRPr="00106C58" w:rsidRDefault="0046266E" w:rsidP="002438EE">
            <w:pPr>
              <w:pStyle w:val="Normal6a"/>
            </w:pPr>
            <w:r w:rsidRPr="00106C58">
              <w:t>8.</w:t>
            </w:r>
            <w:r w:rsidRPr="00106C58">
              <w:tab/>
            </w:r>
            <w:r w:rsidRPr="00106C58">
              <w:t xml:space="preserve">Se a idade da criança for superior à maioridade sexual e a criança não consentir no ato, os comportamentos referidos no n.º 7 são puníveis com uma pena máxima de prisão não inferior a </w:t>
            </w:r>
            <w:r w:rsidRPr="00106C58">
              <w:rPr>
                <w:b/>
                <w:i/>
              </w:rPr>
              <w:t>12</w:t>
            </w:r>
            <w:r w:rsidRPr="00106C58">
              <w:t> anos.</w:t>
            </w:r>
          </w:p>
        </w:tc>
      </w:tr>
    </w:tbl>
    <w:p w:rsidR="004267B1" w:rsidRPr="00106C58" w:rsidRDefault="0046266E" w:rsidP="004267B1">
      <w:r w:rsidRPr="00106C58">
        <w:rPr>
          <w:rStyle w:val="HideTWBExt"/>
        </w:rPr>
        <w:t>&lt;/Amend&gt;</w:t>
      </w:r>
      <w:bookmarkEnd w:id="49"/>
    </w:p>
    <w:p w:rsidR="004267B1" w:rsidRPr="00106C58" w:rsidRDefault="0046266E" w:rsidP="004267B1">
      <w:pPr>
        <w:pStyle w:val="AMNumberTabs0"/>
      </w:pPr>
      <w:bookmarkStart w:id="50" w:name="AM2Compr11"/>
      <w:r w:rsidRPr="00106C58">
        <w:rPr>
          <w:rStyle w:val="HideTWBExt"/>
        </w:rPr>
        <w:t>&lt;Amend&gt;</w:t>
      </w:r>
      <w:r w:rsidRPr="00106C58">
        <w:t>Alteração</w:t>
      </w:r>
      <w:r w:rsidRPr="00106C58">
        <w:tab/>
      </w:r>
      <w:r w:rsidRPr="00106C58">
        <w:tab/>
      </w:r>
      <w:r w:rsidRPr="00106C58">
        <w:rPr>
          <w:rStyle w:val="HideTWBExt"/>
        </w:rPr>
        <w:t>&lt;NumAm&gt;</w:t>
      </w:r>
      <w:r w:rsidRPr="00106C58">
        <w:t>55</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w:t>
      </w:r>
      <w:r w:rsidRPr="00106C58">
        <w: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 – n.º 9 – alínea 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a)</w:t>
            </w:r>
            <w:r w:rsidRPr="00106C58">
              <w:tab/>
            </w:r>
            <w:r w:rsidRPr="00106C58">
              <w:t>Um ato não consensual é entendido como um ato praticado sem o consentimento voluntário da criança, em resultado da sua livre vontade, avaliado no contexto das circunstâncias envolventes, ou quando a criança não consegue formar uma vontade livre devido à pr</w:t>
            </w:r>
            <w:r w:rsidRPr="00106C58">
              <w:t xml:space="preserve">esença das circunstâncias referidas no n.º 5, ou devido a outras circunstâncias, incluindo o estado físico ou mental da criança, tais como um estado de inconsciência, intoxicação, bloqueio, doença </w:t>
            </w:r>
            <w:r w:rsidRPr="00106C58">
              <w:rPr>
                <w:b/>
                <w:i/>
              </w:rPr>
              <w:t>ou</w:t>
            </w:r>
            <w:r w:rsidRPr="00106C58">
              <w:t xml:space="preserve"> lesão corporal;</w:t>
            </w:r>
          </w:p>
        </w:tc>
        <w:tc>
          <w:tcPr>
            <w:tcW w:w="4876" w:type="dxa"/>
            <w:tcBorders>
              <w:top w:val="nil"/>
              <w:left w:val="nil"/>
              <w:bottom w:val="nil"/>
              <w:right w:val="nil"/>
            </w:tcBorders>
          </w:tcPr>
          <w:p w:rsidR="004267B1" w:rsidRPr="00106C58" w:rsidRDefault="0046266E" w:rsidP="002438EE">
            <w:pPr>
              <w:pStyle w:val="Normal6a"/>
            </w:pPr>
            <w:r w:rsidRPr="00106C58">
              <w:t>a)</w:t>
            </w:r>
            <w:r w:rsidRPr="00106C58">
              <w:tab/>
            </w:r>
            <w:r w:rsidRPr="00106C58">
              <w:rPr>
                <w:b/>
                <w:i/>
              </w:rPr>
              <w:t>O consentimento deve ser dado volunta</w:t>
            </w:r>
            <w:r w:rsidRPr="00106C58">
              <w:rPr>
                <w:b/>
                <w:i/>
              </w:rPr>
              <w:t>riamente, por livre vontade da pessoa, e ser avaliado no contexto das circunstâncias envolventes.</w:t>
            </w:r>
            <w:r w:rsidRPr="00106C58">
              <w:t xml:space="preserve"> Um ato não consensual é entendido como um ato praticado sem o consentimento</w:t>
            </w:r>
            <w:r w:rsidRPr="00106C58">
              <w:rPr>
                <w:b/>
                <w:i/>
              </w:rPr>
              <w:t xml:space="preserve"> explícito e</w:t>
            </w:r>
            <w:r w:rsidRPr="00106C58">
              <w:t xml:space="preserve"> voluntário da criança, em resultado da sua livre vontade, avaliado no </w:t>
            </w:r>
            <w:r w:rsidRPr="00106C58">
              <w:t>contexto das circunstâncias envolventes, ou quando a criança não consegue formar uma vontade livre devido à presença das circunstâncias referidas no n.º 5, ou devido a outras circunstâncias, incluindo o estado físico ou mental da criança, tais como um esta</w:t>
            </w:r>
            <w:r w:rsidRPr="00106C58">
              <w:t xml:space="preserve">do de inconsciência, </w:t>
            </w:r>
            <w:r w:rsidRPr="00106C58">
              <w:rPr>
                <w:b/>
                <w:i/>
              </w:rPr>
              <w:t xml:space="preserve">sono, medo, </w:t>
            </w:r>
            <w:r w:rsidRPr="00106C58">
              <w:t xml:space="preserve">intoxicação, </w:t>
            </w:r>
            <w:r w:rsidRPr="00106C58">
              <w:rPr>
                <w:b/>
                <w:i/>
              </w:rPr>
              <w:t xml:space="preserve">submissão química, </w:t>
            </w:r>
            <w:r w:rsidRPr="00106C58">
              <w:t xml:space="preserve">bloqueio, doença, lesão corporal, </w:t>
            </w:r>
            <w:r w:rsidRPr="00106C58">
              <w:rPr>
                <w:b/>
                <w:i/>
              </w:rPr>
              <w:t>deficiência</w:t>
            </w:r>
            <w:r w:rsidRPr="00106C58">
              <w:t xml:space="preserve"> ou </w:t>
            </w:r>
            <w:r w:rsidRPr="00106C58">
              <w:rPr>
                <w:b/>
                <w:i/>
              </w:rPr>
              <w:t>qualquer outra situação em que esteja particularmente vulnerável</w:t>
            </w:r>
            <w:r w:rsidRPr="00106C58">
              <w:t>;</w:t>
            </w:r>
          </w:p>
        </w:tc>
      </w:tr>
    </w:tbl>
    <w:p w:rsidR="004267B1" w:rsidRPr="00106C58" w:rsidRDefault="0046266E" w:rsidP="004267B1">
      <w:r w:rsidRPr="00106C58">
        <w:rPr>
          <w:rStyle w:val="HideTWBExt"/>
        </w:rPr>
        <w:t>&lt;/Amend&gt;</w:t>
      </w:r>
      <w:bookmarkEnd w:id="50"/>
    </w:p>
    <w:p w:rsidR="004267B1" w:rsidRPr="00106C58" w:rsidRDefault="0046266E" w:rsidP="004267B1">
      <w:pPr>
        <w:pStyle w:val="AMNumberTabs0"/>
      </w:pPr>
      <w:bookmarkStart w:id="51" w:name="AM2Compr12"/>
      <w:r w:rsidRPr="00106C58">
        <w:rPr>
          <w:rStyle w:val="HideTWBExt"/>
        </w:rPr>
        <w:t>&lt;Amend&gt;</w:t>
      </w:r>
      <w:r w:rsidRPr="00106C58">
        <w:t>Alteração</w:t>
      </w:r>
      <w:r w:rsidRPr="00106C58">
        <w:tab/>
      </w:r>
      <w:r w:rsidRPr="00106C58">
        <w:tab/>
      </w:r>
      <w:r w:rsidRPr="00106C58">
        <w:rPr>
          <w:rStyle w:val="HideTWBExt"/>
        </w:rPr>
        <w:t>&lt;NumAm&gt;</w:t>
      </w:r>
      <w:r w:rsidRPr="00106C58">
        <w:t>56</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 – n.º 9 – alínea c)</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c)</w:t>
            </w:r>
            <w:r w:rsidRPr="00106C58">
              <w:tab/>
            </w:r>
            <w:r w:rsidRPr="00106C58">
              <w:rPr>
                <w:b/>
                <w:i/>
              </w:rPr>
              <w:t>A falta de consentimento não</w:t>
            </w:r>
            <w:r w:rsidRPr="00106C58">
              <w:t xml:space="preserve"> </w:t>
            </w:r>
            <w:r w:rsidRPr="00106C58">
              <w:rPr>
                <w:b/>
                <w:i/>
              </w:rPr>
              <w:t xml:space="preserve">pode ser refutada exclusivamente pelo </w:t>
            </w:r>
            <w:r w:rsidRPr="00106C58">
              <w:t xml:space="preserve">silêncio da criança, pela não resistência verbal ou física ou pelo comportamento sexual </w:t>
            </w:r>
            <w:r w:rsidRPr="00106C58">
              <w:lastRenderedPageBreak/>
              <w:t>passado.</w:t>
            </w:r>
          </w:p>
        </w:tc>
        <w:tc>
          <w:tcPr>
            <w:tcW w:w="4876" w:type="dxa"/>
            <w:tcBorders>
              <w:top w:val="nil"/>
              <w:left w:val="nil"/>
              <w:bottom w:val="nil"/>
              <w:right w:val="nil"/>
            </w:tcBorders>
          </w:tcPr>
          <w:p w:rsidR="004267B1" w:rsidRPr="00106C58" w:rsidRDefault="0046266E" w:rsidP="002438EE">
            <w:pPr>
              <w:pStyle w:val="Normal6a"/>
            </w:pPr>
            <w:r w:rsidRPr="00106C58">
              <w:lastRenderedPageBreak/>
              <w:t>c)</w:t>
            </w:r>
            <w:r w:rsidRPr="00106C58">
              <w:tab/>
            </w:r>
            <w:r w:rsidRPr="00106C58">
              <w:rPr>
                <w:b/>
                <w:i/>
              </w:rPr>
              <w:t xml:space="preserve">O </w:t>
            </w:r>
            <w:r w:rsidRPr="00106C58">
              <w:t xml:space="preserve">silêncio da criança, </w:t>
            </w:r>
            <w:r w:rsidRPr="00106C58">
              <w:rPr>
                <w:b/>
                <w:bCs/>
                <w:i/>
                <w:iCs/>
              </w:rPr>
              <w:t>a</w:t>
            </w:r>
            <w:r w:rsidRPr="00106C58">
              <w:t xml:space="preserve"> não resistência verbal ou física, </w:t>
            </w:r>
            <w:r w:rsidRPr="00106C58">
              <w:rPr>
                <w:b/>
                <w:bCs/>
                <w:i/>
                <w:iCs/>
              </w:rPr>
              <w:t>o</w:t>
            </w:r>
            <w:r w:rsidRPr="00106C58">
              <w:t xml:space="preserve"> comportamento sexual passado</w:t>
            </w:r>
            <w:r w:rsidRPr="00106C58">
              <w:rPr>
                <w:b/>
                <w:i/>
              </w:rPr>
              <w:t xml:space="preserve"> ou qualquer relação passada ou</w:t>
            </w:r>
            <w:r w:rsidRPr="00106C58">
              <w:t xml:space="preserve"> </w:t>
            </w:r>
            <w:r w:rsidRPr="00106C58">
              <w:rPr>
                <w:b/>
                <w:i/>
              </w:rPr>
              <w:t xml:space="preserve">presente </w:t>
            </w:r>
            <w:r w:rsidRPr="00106C58">
              <w:rPr>
                <w:b/>
                <w:i/>
              </w:rPr>
              <w:lastRenderedPageBreak/>
              <w:t>com um infrator não podem ser considerados consentimento</w:t>
            </w:r>
            <w:r w:rsidRPr="00106C58">
              <w:t>.</w:t>
            </w:r>
          </w:p>
        </w:tc>
      </w:tr>
    </w:tbl>
    <w:p w:rsidR="004267B1" w:rsidRPr="00106C58" w:rsidRDefault="0046266E" w:rsidP="004267B1">
      <w:r w:rsidRPr="00106C58">
        <w:rPr>
          <w:rStyle w:val="HideTWBExt"/>
        </w:rPr>
        <w:lastRenderedPageBreak/>
        <w:t>&lt;/Amend&gt;</w:t>
      </w:r>
      <w:bookmarkEnd w:id="51"/>
    </w:p>
    <w:p w:rsidR="004267B1" w:rsidRPr="00106C58" w:rsidRDefault="0046266E" w:rsidP="004267B1">
      <w:pPr>
        <w:pStyle w:val="AMNumberTabs0"/>
      </w:pPr>
      <w:bookmarkStart w:id="52" w:name="AM2Compr13"/>
      <w:r w:rsidRPr="00106C58">
        <w:rPr>
          <w:rStyle w:val="HideTWBExt"/>
        </w:rPr>
        <w:t>&lt;Amend&gt;</w:t>
      </w:r>
      <w:r w:rsidRPr="00106C58">
        <w:t>Alteração</w:t>
      </w:r>
      <w:r w:rsidRPr="00106C58">
        <w:tab/>
      </w:r>
      <w:r w:rsidRPr="00106C58">
        <w:tab/>
      </w:r>
      <w:r w:rsidRPr="00106C58">
        <w:rPr>
          <w:rStyle w:val="HideTWBExt"/>
        </w:rPr>
        <w:t>&lt;NumAm&gt;</w:t>
      </w:r>
      <w:r w:rsidRPr="00106C58">
        <w:t>57</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4 – n.º 2</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2.</w:t>
            </w:r>
            <w:r w:rsidRPr="00106C58">
              <w:tab/>
              <w:t xml:space="preserve">Induzir ou recrutar uma criança para participar em espetáculos de abusos sexuais de crianças, ou explorar uma criança para tais fins, como fonte de </w:t>
            </w:r>
            <w:r w:rsidRPr="00106C58">
              <w:t>rendimento ou de qualquer outra forma, é punível com uma pena máxima de prisão não inferior a cinco anos</w:t>
            </w:r>
            <w:r w:rsidRPr="00106C58">
              <w:rPr>
                <w:b/>
                <w:i/>
              </w:rPr>
              <w:t>, se a criança não tiver atingido a maioridade sexual, e não inferior a dois anos, se a criança tiver atingido essa maioridade</w:t>
            </w:r>
            <w:r w:rsidRPr="00106C58">
              <w:t>.</w:t>
            </w:r>
          </w:p>
        </w:tc>
        <w:tc>
          <w:tcPr>
            <w:tcW w:w="4876" w:type="dxa"/>
            <w:tcBorders>
              <w:top w:val="nil"/>
              <w:left w:val="nil"/>
              <w:bottom w:val="nil"/>
              <w:right w:val="nil"/>
            </w:tcBorders>
          </w:tcPr>
          <w:p w:rsidR="004267B1" w:rsidRPr="00106C58" w:rsidRDefault="0046266E" w:rsidP="002438EE">
            <w:pPr>
              <w:pStyle w:val="Normal6a"/>
            </w:pPr>
            <w:r w:rsidRPr="00106C58">
              <w:t>2.</w:t>
            </w:r>
            <w:r w:rsidRPr="00106C58">
              <w:tab/>
              <w:t>Induzir ou recrutar u</w:t>
            </w:r>
            <w:r w:rsidRPr="00106C58">
              <w:t>ma criança para participar em espetáculos de abusos sexuais de crianças, ou explorar uma criança para tais fins, como fonte de rendimento ou de qualquer outra forma, é punível com uma pena máxima de prisão não inferior a cinco anos.</w:t>
            </w:r>
          </w:p>
        </w:tc>
      </w:tr>
    </w:tbl>
    <w:p w:rsidR="004267B1" w:rsidRPr="00106C58" w:rsidRDefault="0046266E" w:rsidP="004267B1">
      <w:r w:rsidRPr="00106C58">
        <w:rPr>
          <w:rStyle w:val="HideTWBExt"/>
        </w:rPr>
        <w:t>&lt;/Amend&gt;</w:t>
      </w:r>
      <w:bookmarkEnd w:id="52"/>
    </w:p>
    <w:p w:rsidR="004267B1" w:rsidRPr="00106C58" w:rsidRDefault="0046266E" w:rsidP="004267B1">
      <w:pPr>
        <w:pStyle w:val="AMNumberTabs0"/>
      </w:pPr>
      <w:bookmarkStart w:id="53" w:name="AM2Compr14"/>
      <w:r w:rsidRPr="00106C58">
        <w:rPr>
          <w:rStyle w:val="HideTWBExt"/>
        </w:rPr>
        <w:t>&lt;Amend&gt;</w:t>
      </w:r>
      <w:r w:rsidRPr="00106C58">
        <w:t>Altera</w:t>
      </w:r>
      <w:r w:rsidRPr="00106C58">
        <w:t>ção</w:t>
      </w:r>
      <w:r w:rsidRPr="00106C58">
        <w:tab/>
      </w:r>
      <w:r w:rsidRPr="00106C58">
        <w:tab/>
      </w:r>
      <w:r w:rsidRPr="00106C58">
        <w:rPr>
          <w:rStyle w:val="HideTWBExt"/>
        </w:rPr>
        <w:t>&lt;NumAm&gt;</w:t>
      </w:r>
      <w:r w:rsidRPr="00106C58">
        <w:t>58</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4 – n.º 3</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3.</w:t>
            </w:r>
            <w:r w:rsidRPr="00106C58">
              <w:tab/>
              <w:t xml:space="preserve">Coagir ou forçar uma criança a participar em espetáculos de abusos sexuais de crianças, ou ameaçar uma criança para tais </w:t>
            </w:r>
            <w:r w:rsidRPr="00106C58">
              <w:t>fins, é punível com uma pena máxima de prisão não inferior a oito anos</w:t>
            </w:r>
            <w:r w:rsidRPr="00106C58">
              <w:rPr>
                <w:b/>
                <w:i/>
              </w:rPr>
              <w:t>, se a criança não tiver atingido a maioridade sexual, e não inferior a cinco anos, se a criança tiver atingido essa maioridade</w:t>
            </w:r>
            <w:r w:rsidRPr="00106C58">
              <w:t>.</w:t>
            </w:r>
          </w:p>
        </w:tc>
        <w:tc>
          <w:tcPr>
            <w:tcW w:w="4876" w:type="dxa"/>
            <w:tcBorders>
              <w:top w:val="nil"/>
              <w:left w:val="nil"/>
              <w:bottom w:val="nil"/>
              <w:right w:val="nil"/>
            </w:tcBorders>
          </w:tcPr>
          <w:p w:rsidR="004267B1" w:rsidRPr="00106C58" w:rsidRDefault="0046266E" w:rsidP="002438EE">
            <w:pPr>
              <w:pStyle w:val="Normal6a"/>
            </w:pPr>
            <w:r w:rsidRPr="00106C58">
              <w:t>3.</w:t>
            </w:r>
            <w:r w:rsidRPr="00106C58">
              <w:tab/>
              <w:t>Coagir ou forçar uma criança a participar em espetácul</w:t>
            </w:r>
            <w:r w:rsidRPr="00106C58">
              <w:t>os de abusos sexuais de crianças, ou ameaçar uma criança para tais fins, é punível com uma pena máxima de prisão não inferior a oito anos.</w:t>
            </w:r>
          </w:p>
        </w:tc>
      </w:tr>
    </w:tbl>
    <w:p w:rsidR="004267B1" w:rsidRPr="00106C58" w:rsidRDefault="0046266E" w:rsidP="004267B1">
      <w:r w:rsidRPr="00106C58">
        <w:rPr>
          <w:rStyle w:val="HideTWBExt"/>
        </w:rPr>
        <w:t>&lt;/Amend&gt;</w:t>
      </w:r>
      <w:bookmarkEnd w:id="53"/>
    </w:p>
    <w:p w:rsidR="004267B1" w:rsidRPr="00106C58" w:rsidRDefault="0046266E" w:rsidP="004267B1">
      <w:pPr>
        <w:pStyle w:val="AMNumberTabs0"/>
      </w:pPr>
      <w:bookmarkStart w:id="54" w:name="AM2Compr15"/>
      <w:r w:rsidRPr="00106C58">
        <w:rPr>
          <w:rStyle w:val="HideTWBExt"/>
        </w:rPr>
        <w:t>&lt;Amend&gt;</w:t>
      </w:r>
      <w:r w:rsidRPr="00106C58">
        <w:t>Alteração</w:t>
      </w:r>
      <w:r w:rsidRPr="00106C58">
        <w:tab/>
      </w:r>
      <w:r w:rsidRPr="00106C58">
        <w:tab/>
      </w:r>
      <w:r w:rsidRPr="00106C58">
        <w:rPr>
          <w:rStyle w:val="HideTWBExt"/>
        </w:rPr>
        <w:t>&lt;NumAm&gt;</w:t>
      </w:r>
      <w:r w:rsidRPr="00106C58">
        <w:t>59</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4 – n.º 4</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4.</w:t>
            </w:r>
            <w:r w:rsidRPr="00106C58">
              <w:tab/>
              <w:t xml:space="preserve">Assistir com conhecimento de </w:t>
            </w:r>
            <w:r w:rsidRPr="00106C58">
              <w:lastRenderedPageBreak/>
              <w:t>causa a espetáculos de abusos sexuais de crianças em que participem crianças é punível com uma pena máxima de prisão não inferior a dois anos</w:t>
            </w:r>
            <w:r w:rsidRPr="00106C58">
              <w:rPr>
                <w:b/>
                <w:i/>
              </w:rPr>
              <w:t xml:space="preserve">, se a criança não tiver atingido a </w:t>
            </w:r>
            <w:r w:rsidRPr="00106C58">
              <w:rPr>
                <w:b/>
                <w:i/>
              </w:rPr>
              <w:t>maioridade sexual, e não inferior a um ano, se a criança tiver atingido essa maioridade</w:t>
            </w:r>
            <w:r w:rsidRPr="00106C58">
              <w:t>.</w:t>
            </w:r>
          </w:p>
        </w:tc>
        <w:tc>
          <w:tcPr>
            <w:tcW w:w="4876" w:type="dxa"/>
            <w:tcBorders>
              <w:top w:val="nil"/>
              <w:left w:val="nil"/>
              <w:bottom w:val="nil"/>
              <w:right w:val="nil"/>
            </w:tcBorders>
          </w:tcPr>
          <w:p w:rsidR="004267B1" w:rsidRPr="00106C58" w:rsidRDefault="0046266E" w:rsidP="002438EE">
            <w:pPr>
              <w:pStyle w:val="Normal6a"/>
            </w:pPr>
            <w:r w:rsidRPr="00106C58">
              <w:lastRenderedPageBreak/>
              <w:t>4.</w:t>
            </w:r>
            <w:r w:rsidRPr="00106C58">
              <w:tab/>
              <w:t xml:space="preserve">Assistir com conhecimento de </w:t>
            </w:r>
            <w:r w:rsidRPr="00106C58">
              <w:lastRenderedPageBreak/>
              <w:t>causa a espetáculos de abusos sexuais de crianças em que participem crianças é punível com uma pena máxima de prisão não inferior a doi</w:t>
            </w:r>
            <w:r w:rsidRPr="00106C58">
              <w:t>s anos.</w:t>
            </w:r>
          </w:p>
        </w:tc>
      </w:tr>
    </w:tbl>
    <w:p w:rsidR="004267B1" w:rsidRPr="00106C58" w:rsidRDefault="0046266E" w:rsidP="004267B1">
      <w:r w:rsidRPr="00106C58">
        <w:rPr>
          <w:rStyle w:val="HideTWBExt"/>
        </w:rPr>
        <w:lastRenderedPageBreak/>
        <w:t>&lt;/Amend&gt;</w:t>
      </w:r>
      <w:bookmarkEnd w:id="54"/>
    </w:p>
    <w:p w:rsidR="004267B1" w:rsidRPr="00106C58" w:rsidRDefault="0046266E" w:rsidP="004267B1">
      <w:pPr>
        <w:pStyle w:val="AMNumberTabs0"/>
      </w:pPr>
      <w:bookmarkStart w:id="55" w:name="AM2Compr16"/>
      <w:r w:rsidRPr="00106C58">
        <w:rPr>
          <w:rStyle w:val="HideTWBExt"/>
        </w:rPr>
        <w:t>&lt;Amend&gt;</w:t>
      </w:r>
      <w:r w:rsidRPr="00106C58">
        <w:t>Alteração</w:t>
      </w:r>
      <w:r w:rsidRPr="00106C58">
        <w:tab/>
      </w:r>
      <w:r w:rsidRPr="00106C58">
        <w:tab/>
      </w:r>
      <w:r w:rsidRPr="00106C58">
        <w:rPr>
          <w:rStyle w:val="HideTWBExt"/>
        </w:rPr>
        <w:t>&lt;NumAm&gt;</w:t>
      </w:r>
      <w:r w:rsidRPr="00106C58">
        <w:t>60</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4 – n.º 5</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5.</w:t>
            </w:r>
            <w:r w:rsidRPr="00106C58">
              <w:tab/>
              <w:t xml:space="preserve">Induzir ou recrutar uma criança para participar na exploração para fins de prostituição, </w:t>
            </w:r>
            <w:r w:rsidRPr="00106C58">
              <w:t>ou explorar uma criança para tais fins como fonte de rendimento ou de qualquer outra forma, é punível com uma pena máxima de prisão não inferior a oito anos</w:t>
            </w:r>
            <w:r w:rsidRPr="00106C58">
              <w:rPr>
                <w:b/>
                <w:i/>
              </w:rPr>
              <w:t>, se a criança não tiver atingido a maioridade sexual, e não inferior a cinco anos, se a criança tiv</w:t>
            </w:r>
            <w:r w:rsidRPr="00106C58">
              <w:rPr>
                <w:b/>
                <w:i/>
              </w:rPr>
              <w:t>er atingido essa maioridade</w:t>
            </w:r>
            <w:r w:rsidRPr="00106C58">
              <w:t>.</w:t>
            </w:r>
          </w:p>
        </w:tc>
        <w:tc>
          <w:tcPr>
            <w:tcW w:w="4876" w:type="dxa"/>
            <w:tcBorders>
              <w:top w:val="nil"/>
              <w:left w:val="nil"/>
              <w:bottom w:val="nil"/>
              <w:right w:val="nil"/>
            </w:tcBorders>
          </w:tcPr>
          <w:p w:rsidR="004267B1" w:rsidRPr="00106C58" w:rsidRDefault="0046266E" w:rsidP="002438EE">
            <w:pPr>
              <w:pStyle w:val="Normal6a"/>
            </w:pPr>
            <w:r w:rsidRPr="00106C58">
              <w:t>5.</w:t>
            </w:r>
            <w:r w:rsidRPr="00106C58">
              <w:tab/>
              <w:t>Induzir ou recrutar uma criança para participar na exploração para fins de prostituição, ou explorar uma criança para tais fins como fonte de rendimento ou de qualquer outra forma, é punível com uma pena máxima de prisão não</w:t>
            </w:r>
            <w:r w:rsidRPr="00106C58">
              <w:t xml:space="preserve"> inferior a oito anos.</w:t>
            </w:r>
          </w:p>
        </w:tc>
      </w:tr>
    </w:tbl>
    <w:p w:rsidR="004267B1" w:rsidRPr="00106C58" w:rsidRDefault="0046266E" w:rsidP="004267B1">
      <w:r w:rsidRPr="00106C58">
        <w:rPr>
          <w:rStyle w:val="HideTWBExt"/>
        </w:rPr>
        <w:t>&lt;/Amend&gt;</w:t>
      </w:r>
      <w:bookmarkEnd w:id="55"/>
    </w:p>
    <w:p w:rsidR="004267B1" w:rsidRPr="00106C58" w:rsidRDefault="0046266E" w:rsidP="004267B1">
      <w:pPr>
        <w:pStyle w:val="AMNumberTabs0"/>
      </w:pPr>
      <w:bookmarkStart w:id="56" w:name="AM2Compr17"/>
      <w:r w:rsidRPr="00106C58">
        <w:rPr>
          <w:rStyle w:val="HideTWBExt"/>
        </w:rPr>
        <w:t>&lt;Amend&gt;</w:t>
      </w:r>
      <w:r w:rsidRPr="00106C58">
        <w:t>Alteração</w:t>
      </w:r>
      <w:r w:rsidRPr="00106C58">
        <w:tab/>
      </w:r>
      <w:r w:rsidRPr="00106C58">
        <w:tab/>
      </w:r>
      <w:r w:rsidRPr="00106C58">
        <w:rPr>
          <w:rStyle w:val="HideTWBExt"/>
        </w:rPr>
        <w:t>&lt;NumAm&gt;</w:t>
      </w:r>
      <w:r w:rsidRPr="00106C58">
        <w:t>61</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4 – n.º 6</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6.</w:t>
            </w:r>
            <w:r w:rsidRPr="00106C58">
              <w:tab/>
              <w:t xml:space="preserve">Coagir ou forçar uma criança a participar na exploração para fins de </w:t>
            </w:r>
            <w:r w:rsidRPr="00106C58">
              <w:t>prostituição, ou ameaçar uma criança para tais fins, é punível com uma pena máxima de prisão não inferior a dez anos</w:t>
            </w:r>
            <w:r w:rsidRPr="00106C58">
              <w:rPr>
                <w:b/>
                <w:i/>
              </w:rPr>
              <w:t>, se a criança não tiver atingido a maioridade sexual, e não inferior a cinco anos, se a criança tiver atingido essa maioridade</w:t>
            </w:r>
            <w:r w:rsidRPr="00106C58">
              <w:t>.</w:t>
            </w:r>
          </w:p>
        </w:tc>
        <w:tc>
          <w:tcPr>
            <w:tcW w:w="4876" w:type="dxa"/>
            <w:tcBorders>
              <w:top w:val="nil"/>
              <w:left w:val="nil"/>
              <w:bottom w:val="nil"/>
              <w:right w:val="nil"/>
            </w:tcBorders>
          </w:tcPr>
          <w:p w:rsidR="004267B1" w:rsidRPr="00106C58" w:rsidRDefault="0046266E" w:rsidP="002438EE">
            <w:pPr>
              <w:pStyle w:val="Normal6a"/>
            </w:pPr>
            <w:r w:rsidRPr="00106C58">
              <w:t>6.</w:t>
            </w:r>
            <w:r w:rsidRPr="00106C58">
              <w:tab/>
              <w:t>Coagir o</w:t>
            </w:r>
            <w:r w:rsidRPr="00106C58">
              <w:t>u forçar uma criança a participar na exploração para fins de prostituição, ou ameaçar uma criança para tais fins, é punível com uma pena máxima de prisão não inferior a dez anos.</w:t>
            </w:r>
          </w:p>
        </w:tc>
      </w:tr>
    </w:tbl>
    <w:p w:rsidR="004267B1" w:rsidRPr="00106C58" w:rsidRDefault="0046266E" w:rsidP="004267B1">
      <w:r w:rsidRPr="00106C58">
        <w:rPr>
          <w:rStyle w:val="HideTWBExt"/>
        </w:rPr>
        <w:t>&lt;/Amend&gt;</w:t>
      </w:r>
      <w:bookmarkEnd w:id="56"/>
    </w:p>
    <w:p w:rsidR="004267B1" w:rsidRPr="00106C58" w:rsidRDefault="0046266E" w:rsidP="004267B1">
      <w:pPr>
        <w:pStyle w:val="AMNumberTabs0"/>
      </w:pPr>
      <w:bookmarkStart w:id="57" w:name="AM2Compr18"/>
      <w:r w:rsidRPr="00106C58">
        <w:rPr>
          <w:rStyle w:val="HideTWBExt"/>
        </w:rPr>
        <w:t>&lt;Amend&gt;</w:t>
      </w:r>
      <w:r w:rsidRPr="00106C58">
        <w:t>Alteração</w:t>
      </w:r>
      <w:r w:rsidRPr="00106C58">
        <w:tab/>
      </w:r>
      <w:r w:rsidRPr="00106C58">
        <w:tab/>
      </w:r>
      <w:r w:rsidRPr="00106C58">
        <w:rPr>
          <w:rStyle w:val="HideTWBExt"/>
        </w:rPr>
        <w:t>&lt;NumAm&gt;</w:t>
      </w:r>
      <w:r w:rsidRPr="00106C58">
        <w:t>62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lastRenderedPageBreak/>
        <w:t>&lt;Article&gt;</w:t>
      </w:r>
      <w:r w:rsidRPr="00106C58">
        <w:t>Artigo 4 – n.º 7</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7.</w:t>
            </w:r>
            <w:r w:rsidRPr="00106C58">
              <w:tab/>
              <w:t>Praticar atos sexuais com uma criança com recurso à exploração para fins de prostituição é punível com uma pena máxima de prisão não inferior a oito anos</w:t>
            </w:r>
            <w:r w:rsidRPr="00106C58">
              <w:rPr>
                <w:b/>
                <w:i/>
              </w:rPr>
              <w:t xml:space="preserve">, se a criança não </w:t>
            </w:r>
            <w:r w:rsidRPr="00106C58">
              <w:rPr>
                <w:b/>
                <w:i/>
              </w:rPr>
              <w:t>tiver atingido a maioridade sexual, e não inferior a quatro anos, se a criança tiver atingido essa maioridade</w:t>
            </w:r>
            <w:r w:rsidRPr="00106C58">
              <w:t>.</w:t>
            </w:r>
          </w:p>
        </w:tc>
        <w:tc>
          <w:tcPr>
            <w:tcW w:w="4876" w:type="dxa"/>
            <w:tcBorders>
              <w:top w:val="nil"/>
              <w:left w:val="nil"/>
              <w:bottom w:val="nil"/>
              <w:right w:val="nil"/>
            </w:tcBorders>
          </w:tcPr>
          <w:p w:rsidR="004267B1" w:rsidRPr="00106C58" w:rsidRDefault="0046266E" w:rsidP="002438EE">
            <w:pPr>
              <w:pStyle w:val="Normal6a"/>
            </w:pPr>
            <w:r w:rsidRPr="00106C58">
              <w:t>7.</w:t>
            </w:r>
            <w:r w:rsidRPr="00106C58">
              <w:tab/>
              <w:t xml:space="preserve">Praticar atos sexuais com uma criança com recurso à exploração para fins de prostituição é punível com uma pena máxima de prisão não inferior </w:t>
            </w:r>
            <w:r w:rsidRPr="00106C58">
              <w:t>a oito anos.</w:t>
            </w:r>
          </w:p>
        </w:tc>
      </w:tr>
    </w:tbl>
    <w:p w:rsidR="004267B1" w:rsidRPr="00106C58" w:rsidRDefault="0046266E" w:rsidP="004267B1">
      <w:r w:rsidRPr="00106C58">
        <w:rPr>
          <w:rStyle w:val="HideTWBExt"/>
        </w:rPr>
        <w:t>&lt;/Amend&gt;</w:t>
      </w:r>
      <w:bookmarkEnd w:id="57"/>
    </w:p>
    <w:p w:rsidR="004267B1" w:rsidRPr="00106C58" w:rsidRDefault="0046266E" w:rsidP="004267B1">
      <w:pPr>
        <w:pStyle w:val="AMNumberTabs0"/>
      </w:pPr>
      <w:bookmarkStart w:id="58" w:name="AM2Compr19"/>
      <w:r w:rsidRPr="00106C58">
        <w:rPr>
          <w:rStyle w:val="HideTWBExt"/>
        </w:rPr>
        <w:t>&lt;Amend&gt;</w:t>
      </w:r>
      <w:r w:rsidRPr="00106C58">
        <w:t>Alteração</w:t>
      </w:r>
      <w:r w:rsidRPr="00106C58">
        <w:tab/>
      </w:r>
      <w:r w:rsidRPr="00106C58">
        <w:tab/>
      </w:r>
      <w:r w:rsidRPr="00106C58">
        <w:rPr>
          <w:rStyle w:val="HideTWBExt"/>
        </w:rPr>
        <w:t>&lt;NumAm&gt;</w:t>
      </w:r>
      <w:r w:rsidRPr="00106C58">
        <w:t>63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4 – n.º 7</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7</w:t>
            </w:r>
            <w:r>
              <w:rPr>
                <w:b/>
                <w:i/>
              </w:rPr>
              <w:noBreakHyphen/>
            </w:r>
            <w:r w:rsidRPr="00106C58">
              <w:rPr>
                <w:b/>
                <w:i/>
              </w:rPr>
              <w:t>A.</w:t>
            </w:r>
            <w:r w:rsidRPr="00106C58">
              <w:tab/>
            </w:r>
            <w:r w:rsidRPr="00106C58">
              <w:rPr>
                <w:b/>
                <w:i/>
              </w:rPr>
              <w:t xml:space="preserve">Coagir ou forçar uma criança a partilhar material íntimo que retrate a </w:t>
            </w:r>
            <w:r w:rsidRPr="00106C58">
              <w:rPr>
                <w:b/>
                <w:i/>
              </w:rPr>
              <w:t>criança sob a ameaça de partilha desse material é punível com uma pena máxima de prisão não inferior a oito anos.</w:t>
            </w:r>
          </w:p>
        </w:tc>
      </w:tr>
    </w:tbl>
    <w:p w:rsidR="004267B1" w:rsidRPr="00106C58" w:rsidRDefault="0046266E" w:rsidP="004267B1">
      <w:r w:rsidRPr="00106C58">
        <w:rPr>
          <w:rStyle w:val="HideTWBExt"/>
        </w:rPr>
        <w:t>&lt;/Amend&gt;</w:t>
      </w:r>
      <w:bookmarkEnd w:id="58"/>
    </w:p>
    <w:p w:rsidR="004267B1" w:rsidRPr="00106C58" w:rsidRDefault="0046266E" w:rsidP="004267B1">
      <w:pPr>
        <w:pStyle w:val="AMNumberTabs0"/>
      </w:pPr>
      <w:bookmarkStart w:id="59" w:name="AM2Compr20"/>
      <w:r w:rsidRPr="00106C58">
        <w:rPr>
          <w:rStyle w:val="HideTWBExt"/>
        </w:rPr>
        <w:t>&lt;Amend&gt;</w:t>
      </w:r>
      <w:r w:rsidRPr="00106C58">
        <w:t>Alteração</w:t>
      </w:r>
      <w:r w:rsidRPr="00106C58">
        <w:tab/>
      </w:r>
      <w:r w:rsidRPr="00106C58">
        <w:tab/>
      </w:r>
      <w:r w:rsidRPr="00106C58">
        <w:rPr>
          <w:rStyle w:val="HideTWBExt"/>
        </w:rPr>
        <w:t>&lt;NumAm&gt;</w:t>
      </w:r>
      <w:r w:rsidRPr="00106C58">
        <w:t>64</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4 – n.º 7</w:t>
      </w:r>
      <w:r>
        <w:noBreakHyphen/>
      </w:r>
      <w:r w:rsidRPr="00106C58">
        <w:t>B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 xml:space="preserve">Texto </w:t>
            </w:r>
            <w:r w:rsidRPr="00106C58">
              <w:t>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7</w:t>
            </w:r>
            <w:r>
              <w:rPr>
                <w:b/>
                <w:i/>
              </w:rPr>
              <w:noBreakHyphen/>
            </w:r>
            <w:r w:rsidRPr="00106C58">
              <w:rPr>
                <w:b/>
                <w:i/>
              </w:rPr>
              <w:t>B.</w:t>
            </w:r>
            <w:r w:rsidRPr="00106C58">
              <w:tab/>
            </w:r>
            <w:r w:rsidRPr="00106C58">
              <w:rPr>
                <w:b/>
                <w:i/>
              </w:rPr>
              <w:t>Coagir ou forçar uma criança a praticar atividades sexuais no contexto de uma prática de terapia de conversão é punível com uma pena máxima de prisão não inferior a oito anos.</w:t>
            </w:r>
          </w:p>
        </w:tc>
      </w:tr>
    </w:tbl>
    <w:p w:rsidR="004267B1" w:rsidRPr="00106C58" w:rsidRDefault="0046266E" w:rsidP="004267B1">
      <w:r w:rsidRPr="00106C58">
        <w:rPr>
          <w:rStyle w:val="HideTWBExt"/>
        </w:rPr>
        <w:t>&lt;/Amend&gt;</w:t>
      </w:r>
      <w:bookmarkEnd w:id="59"/>
    </w:p>
    <w:p w:rsidR="004267B1" w:rsidRPr="00106C58" w:rsidRDefault="0046266E" w:rsidP="004267B1">
      <w:pPr>
        <w:pStyle w:val="AMNumberTabs0"/>
      </w:pPr>
      <w:bookmarkStart w:id="60" w:name="AM2Compr21"/>
      <w:r w:rsidRPr="00106C58">
        <w:rPr>
          <w:rStyle w:val="HideTWBExt"/>
        </w:rPr>
        <w:t>&lt;Amend&gt;</w:t>
      </w:r>
      <w:r w:rsidRPr="00106C58">
        <w:t>Alteração</w:t>
      </w:r>
      <w:r w:rsidRPr="00106C58">
        <w:tab/>
      </w:r>
      <w:r w:rsidRPr="00106C58">
        <w:tab/>
      </w:r>
      <w:r w:rsidRPr="00106C58">
        <w:rPr>
          <w:rStyle w:val="HideTWBExt"/>
        </w:rPr>
        <w:t>&lt;NumAm&gt;</w:t>
      </w:r>
      <w:r w:rsidRPr="00106C58">
        <w:t>65</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4 – n.º 7</w:t>
      </w:r>
      <w:r>
        <w:noBreakHyphen/>
      </w:r>
      <w:r w:rsidRPr="00106C58">
        <w:t>C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7</w:t>
            </w:r>
            <w:r>
              <w:rPr>
                <w:b/>
                <w:i/>
              </w:rPr>
              <w:noBreakHyphen/>
            </w:r>
            <w:r w:rsidRPr="00106C58">
              <w:rPr>
                <w:b/>
                <w:i/>
              </w:rPr>
              <w:t>C.</w:t>
            </w:r>
            <w:r w:rsidRPr="00106C58">
              <w:tab/>
            </w:r>
            <w:r w:rsidRPr="00106C58">
              <w:rPr>
                <w:b/>
                <w:i/>
              </w:rPr>
              <w:t xml:space="preserve">Aliciar uma criança com vista à prática de atos sexuais com a mesma é punível com uma pena máxima de prisão não inferior a oito </w:t>
            </w:r>
            <w:r w:rsidRPr="00106C58">
              <w:rPr>
                <w:b/>
                <w:i/>
              </w:rPr>
              <w:t>anos.</w:t>
            </w:r>
          </w:p>
        </w:tc>
      </w:tr>
    </w:tbl>
    <w:p w:rsidR="004267B1" w:rsidRPr="00106C58" w:rsidRDefault="0046266E" w:rsidP="004267B1">
      <w:r w:rsidRPr="00106C58">
        <w:rPr>
          <w:rStyle w:val="HideTWBExt"/>
        </w:rPr>
        <w:t>&lt;/Amend&gt;</w:t>
      </w:r>
      <w:bookmarkEnd w:id="60"/>
    </w:p>
    <w:p w:rsidR="004267B1" w:rsidRPr="00106C58" w:rsidRDefault="0046266E" w:rsidP="004267B1">
      <w:pPr>
        <w:pStyle w:val="AMNumberTabs0"/>
      </w:pPr>
      <w:bookmarkStart w:id="61" w:name="AM3Compr1"/>
      <w:r w:rsidRPr="00106C58">
        <w:rPr>
          <w:rStyle w:val="HideTWBExt"/>
        </w:rPr>
        <w:t>&lt;Amend&gt;</w:t>
      </w:r>
      <w:r w:rsidRPr="00106C58">
        <w:t>Alteração</w:t>
      </w:r>
      <w:r w:rsidRPr="00106C58">
        <w:tab/>
      </w:r>
      <w:r w:rsidRPr="00106C58">
        <w:tab/>
      </w:r>
      <w:r w:rsidRPr="00106C58">
        <w:rPr>
          <w:rStyle w:val="HideTWBExt"/>
        </w:rPr>
        <w:t>&lt;NumAm&gt;</w:t>
      </w:r>
      <w:r w:rsidRPr="00106C58">
        <w:t>66</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5 – n.º 4</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4.</w:t>
            </w:r>
            <w:r w:rsidRPr="00106C58">
              <w:tab/>
              <w:t>A distribuição, difusão ou transmissão de</w:t>
            </w:r>
            <w:r w:rsidRPr="00106C58">
              <w:rPr>
                <w:b/>
                <w:i/>
              </w:rPr>
              <w:t xml:space="preserve"> </w:t>
            </w:r>
            <w:r w:rsidRPr="00106C58">
              <w:t>material com imagens de abusos sexuais de crianças</w:t>
            </w:r>
            <w:r w:rsidRPr="00106C58">
              <w:t xml:space="preserve"> é punível com uma pena máxima de prisão não inferior a dois anos.</w:t>
            </w:r>
          </w:p>
        </w:tc>
        <w:tc>
          <w:tcPr>
            <w:tcW w:w="4876" w:type="dxa"/>
            <w:tcBorders>
              <w:top w:val="nil"/>
              <w:left w:val="nil"/>
              <w:bottom w:val="nil"/>
              <w:right w:val="nil"/>
            </w:tcBorders>
          </w:tcPr>
          <w:p w:rsidR="004267B1" w:rsidRPr="00106C58" w:rsidRDefault="0046266E" w:rsidP="002438EE">
            <w:pPr>
              <w:pStyle w:val="Normal6a"/>
            </w:pPr>
            <w:r w:rsidRPr="00106C58">
              <w:t>4.</w:t>
            </w:r>
            <w:r w:rsidRPr="00106C58">
              <w:tab/>
              <w:t>A distribuição, difusão ou transmissão de</w:t>
            </w:r>
            <w:r w:rsidRPr="00106C58">
              <w:rPr>
                <w:b/>
                <w:i/>
              </w:rPr>
              <w:t xml:space="preserve"> </w:t>
            </w:r>
            <w:r w:rsidRPr="00106C58">
              <w:t>material com imagens de abusos sexuais de crianças</w:t>
            </w:r>
            <w:r w:rsidRPr="00106C58">
              <w:rPr>
                <w:b/>
                <w:i/>
              </w:rPr>
              <w:t xml:space="preserve"> por qualquer meio</w:t>
            </w:r>
            <w:r w:rsidRPr="00106C58">
              <w:t xml:space="preserve"> é punível com uma pena máxima de prisão não inferior a dois anos.</w:t>
            </w:r>
          </w:p>
        </w:tc>
      </w:tr>
    </w:tbl>
    <w:p w:rsidR="004267B1" w:rsidRPr="00106C58" w:rsidRDefault="0046266E" w:rsidP="004267B1">
      <w:r w:rsidRPr="00106C58">
        <w:rPr>
          <w:rStyle w:val="HideTWBExt"/>
        </w:rPr>
        <w:t>&lt;/Amend&gt;</w:t>
      </w:r>
      <w:bookmarkEnd w:id="61"/>
    </w:p>
    <w:p w:rsidR="004267B1" w:rsidRPr="00106C58" w:rsidRDefault="0046266E" w:rsidP="004267B1">
      <w:pPr>
        <w:pStyle w:val="AMNumberTabs0"/>
      </w:pPr>
      <w:bookmarkStart w:id="62" w:name="AM3Compr2"/>
      <w:r w:rsidRPr="00106C58">
        <w:rPr>
          <w:rStyle w:val="HideTWBExt"/>
        </w:rPr>
        <w:t>&lt;Amend&gt;</w:t>
      </w:r>
      <w:r w:rsidRPr="00106C58">
        <w:t>Alteração</w:t>
      </w:r>
      <w:r w:rsidRPr="00106C58">
        <w:tab/>
      </w:r>
      <w:r w:rsidRPr="00106C58">
        <w:tab/>
      </w:r>
      <w:r w:rsidRPr="00106C58">
        <w:rPr>
          <w:rStyle w:val="HideTWBExt"/>
        </w:rPr>
        <w:t>&lt;NumAm&gt;</w:t>
      </w:r>
      <w:r w:rsidRPr="00106C58">
        <w:t>67</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5 – n.º 5</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5.</w:t>
            </w:r>
            <w:r w:rsidRPr="00106C58">
              <w:tab/>
            </w:r>
            <w:r w:rsidRPr="00106C58">
              <w:rPr>
                <w:b/>
                <w:i/>
              </w:rPr>
              <w:t>A</w:t>
            </w:r>
            <w:r w:rsidRPr="00106C58">
              <w:t xml:space="preserve"> oferta, fornecimento ou disponibilização de</w:t>
            </w:r>
            <w:r w:rsidRPr="00106C58">
              <w:rPr>
                <w:b/>
                <w:i/>
              </w:rPr>
              <w:t xml:space="preserve"> </w:t>
            </w:r>
            <w:r w:rsidRPr="00106C58">
              <w:t xml:space="preserve">material com imagens de abusos sexuais de crianças é punível </w:t>
            </w:r>
            <w:r w:rsidRPr="00106C58">
              <w:t>com uma pena máxima de prisão não inferior a dois anos.</w:t>
            </w:r>
          </w:p>
        </w:tc>
        <w:tc>
          <w:tcPr>
            <w:tcW w:w="4876" w:type="dxa"/>
            <w:tcBorders>
              <w:top w:val="nil"/>
              <w:left w:val="nil"/>
              <w:bottom w:val="nil"/>
              <w:right w:val="nil"/>
            </w:tcBorders>
          </w:tcPr>
          <w:p w:rsidR="004267B1" w:rsidRPr="00106C58" w:rsidRDefault="0046266E" w:rsidP="002438EE">
            <w:pPr>
              <w:pStyle w:val="Normal6a"/>
            </w:pPr>
            <w:r w:rsidRPr="00106C58">
              <w:t>5.</w:t>
            </w:r>
            <w:r w:rsidRPr="00106C58">
              <w:tab/>
            </w:r>
            <w:r w:rsidRPr="00106C58">
              <w:rPr>
                <w:b/>
                <w:i/>
              </w:rPr>
              <w:t>O alojamento,</w:t>
            </w:r>
            <w:r w:rsidRPr="00106C58">
              <w:t xml:space="preserve"> oferta, fornecimento ou disponibilização de</w:t>
            </w:r>
            <w:r w:rsidRPr="00106C58">
              <w:rPr>
                <w:b/>
                <w:i/>
              </w:rPr>
              <w:t> </w:t>
            </w:r>
            <w:r w:rsidRPr="00106C58">
              <w:t>material com imagens de abusos sexuais de crianças</w:t>
            </w:r>
            <w:r w:rsidRPr="00106C58">
              <w:rPr>
                <w:b/>
                <w:i/>
              </w:rPr>
              <w:t xml:space="preserve"> por qualquer meio</w:t>
            </w:r>
            <w:r w:rsidRPr="00106C58">
              <w:t xml:space="preserve"> é punível com uma pena máxima de prisão não inferior a dois anos.</w:t>
            </w:r>
          </w:p>
        </w:tc>
      </w:tr>
    </w:tbl>
    <w:p w:rsidR="004267B1" w:rsidRPr="00106C58" w:rsidRDefault="0046266E" w:rsidP="004267B1">
      <w:r w:rsidRPr="00106C58">
        <w:rPr>
          <w:rStyle w:val="HideTWBExt"/>
        </w:rPr>
        <w:t>&lt;/Amend&gt;</w:t>
      </w:r>
      <w:bookmarkEnd w:id="62"/>
    </w:p>
    <w:p w:rsidR="004267B1" w:rsidRPr="00106C58" w:rsidRDefault="0046266E" w:rsidP="004267B1">
      <w:pPr>
        <w:pStyle w:val="AMNumberTabs0"/>
      </w:pPr>
      <w:bookmarkStart w:id="63" w:name="AM3Compr3"/>
      <w:r w:rsidRPr="00106C58">
        <w:rPr>
          <w:rStyle w:val="HideTWBExt"/>
        </w:rPr>
        <w:t>&lt;Amend&gt;</w:t>
      </w:r>
      <w:r w:rsidRPr="00106C58">
        <w:t>Alteração</w:t>
      </w:r>
      <w:r w:rsidRPr="00106C58">
        <w:tab/>
      </w:r>
      <w:r w:rsidRPr="00106C58">
        <w:tab/>
      </w:r>
      <w:r w:rsidRPr="00106C58">
        <w:rPr>
          <w:rStyle w:val="HideTWBExt"/>
        </w:rPr>
        <w:t>&lt;NumAm&gt;</w:t>
      </w:r>
      <w:r w:rsidRPr="00106C58">
        <w:t>68</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5</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jc w:val="center"/>
            </w:pPr>
            <w:r w:rsidRPr="00106C58">
              <w:rPr>
                <w:b/>
                <w:i/>
              </w:rPr>
              <w:t>Artigo 5.º</w:t>
            </w:r>
            <w:r>
              <w:rPr>
                <w:b/>
                <w:i/>
              </w:rPr>
              <w:noBreakHyphen/>
            </w:r>
            <w:r w:rsidRPr="00106C58">
              <w:rPr>
                <w:b/>
                <w:i/>
              </w:rPr>
              <w:t>A</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jc w:val="center"/>
            </w:pPr>
            <w:r w:rsidRPr="00106C58">
              <w:rPr>
                <w:b/>
                <w:i/>
              </w:rPr>
              <w:t xml:space="preserve">Crimes relacionados com manuais de instruções sobre como abusar sexualmente de </w:t>
            </w:r>
            <w:r w:rsidRPr="00106C58">
              <w:rPr>
                <w:b/>
                <w:i/>
              </w:rPr>
              <w:t>crianças</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1.</w:t>
            </w:r>
            <w:r w:rsidRPr="00106C58">
              <w:rPr>
                <w:b/>
                <w:i/>
              </w:rPr>
              <w:tab/>
              <w:t>Os Estados</w:t>
            </w:r>
            <w:r>
              <w:rPr>
                <w:b/>
                <w:i/>
              </w:rPr>
              <w:noBreakHyphen/>
            </w:r>
            <w:r w:rsidRPr="00106C58">
              <w:rPr>
                <w:b/>
                <w:i/>
              </w:rPr>
              <w:t xml:space="preserve">Membros tomam as medidas necessárias para assegurar que os comportamentos intencionais referidos </w:t>
            </w:r>
            <w:r w:rsidRPr="00106C58">
              <w:rPr>
                <w:b/>
                <w:i/>
              </w:rPr>
              <w:lastRenderedPageBreak/>
              <w:t>nos n.</w:t>
            </w:r>
            <w:r w:rsidRPr="00106C58">
              <w:rPr>
                <w:b/>
                <w:i/>
                <w:vertAlign w:val="superscript"/>
              </w:rPr>
              <w:t>os</w:t>
            </w:r>
            <w:r w:rsidRPr="00106C58">
              <w:rPr>
                <w:b/>
                <w:i/>
              </w:rPr>
              <w:t xml:space="preserve"> 2 a 4, quando praticados ilegitimamente, sejam puníveis.</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2.</w:t>
            </w:r>
            <w:r w:rsidRPr="00106C58">
              <w:rPr>
                <w:b/>
                <w:i/>
              </w:rPr>
              <w:tab/>
              <w:t>A distribuição ou difusão de manuais de instruções sobre como a</w:t>
            </w:r>
            <w:r w:rsidRPr="00106C58">
              <w:rPr>
                <w:b/>
                <w:i/>
              </w:rPr>
              <w:t>busar sexualmente de crianças é punível com uma pena máxima de prisão não inferior a dois anos.</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3.</w:t>
            </w:r>
            <w:r w:rsidRPr="00106C58">
              <w:rPr>
                <w:b/>
                <w:i/>
              </w:rPr>
              <w:tab/>
              <w:t>A oferta, fornecimento ou disponibilização de manuais de instruções sobre como abusar sexualmente de crianças é punível com uma pena máxima de prisão não i</w:t>
            </w:r>
            <w:r w:rsidRPr="00106C58">
              <w:rPr>
                <w:b/>
                <w:i/>
              </w:rPr>
              <w:t>nferior a dois anos.</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4.</w:t>
            </w:r>
            <w:r w:rsidRPr="00106C58">
              <w:rPr>
                <w:b/>
                <w:i/>
              </w:rPr>
              <w:tab/>
              <w:t>A produção de manuais de instruções sobre como abusar sexualmente de crianças é punível com uma pena máxima de prisão não inferior a três anos.</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5.</w:t>
            </w:r>
            <w:r w:rsidRPr="00106C58">
              <w:rPr>
                <w:b/>
                <w:i/>
              </w:rPr>
              <w:tab/>
              <w:t>O artigo 5.º, n.</w:t>
            </w:r>
            <w:r w:rsidRPr="00106C58">
              <w:rPr>
                <w:b/>
                <w:i/>
                <w:vertAlign w:val="superscript"/>
              </w:rPr>
              <w:t>os</w:t>
            </w:r>
            <w:r w:rsidRPr="00106C58">
              <w:rPr>
                <w:b/>
                <w:i/>
              </w:rPr>
              <w:t xml:space="preserve"> 7 e 8, aplicam</w:t>
            </w:r>
            <w:r>
              <w:rPr>
                <w:b/>
                <w:i/>
              </w:rPr>
              <w:noBreakHyphen/>
            </w:r>
            <w:r w:rsidRPr="00106C58">
              <w:rPr>
                <w:b/>
                <w:i/>
              </w:rPr>
              <w:t>se, mutatis mutandis, aos manuais de instruções sobre como abusar sexualmente de crianças.</w:t>
            </w:r>
          </w:p>
        </w:tc>
      </w:tr>
    </w:tbl>
    <w:p w:rsidR="004267B1" w:rsidRPr="00106C58" w:rsidRDefault="0046266E" w:rsidP="004267B1">
      <w:r w:rsidRPr="00106C58">
        <w:rPr>
          <w:rStyle w:val="HideTWBExt"/>
        </w:rPr>
        <w:t>&lt;/Amend&gt;</w:t>
      </w:r>
      <w:bookmarkEnd w:id="63"/>
    </w:p>
    <w:p w:rsidR="004267B1" w:rsidRPr="00106C58" w:rsidRDefault="0046266E" w:rsidP="004267B1">
      <w:pPr>
        <w:pStyle w:val="AMNumberTabs0"/>
      </w:pPr>
      <w:bookmarkStart w:id="64" w:name="AM3Compr4"/>
      <w:r w:rsidRPr="00106C58">
        <w:rPr>
          <w:rStyle w:val="HideTWBExt"/>
        </w:rPr>
        <w:t>&lt;Amend&gt;</w:t>
      </w:r>
      <w:r w:rsidRPr="00106C58">
        <w:t>Alteração</w:t>
      </w:r>
      <w:r w:rsidRPr="00106C58">
        <w:tab/>
      </w:r>
      <w:r w:rsidRPr="00106C58">
        <w:tab/>
      </w:r>
      <w:r w:rsidRPr="00106C58">
        <w:rPr>
          <w:rStyle w:val="HideTWBExt"/>
        </w:rPr>
        <w:t>&lt;NumAm&gt;</w:t>
      </w:r>
      <w:r w:rsidRPr="00106C58">
        <w:t>69</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6 – n.º 1 – alínea 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 xml:space="preserve">Texto da </w:t>
            </w:r>
            <w:r w:rsidRPr="00106C58">
              <w:t>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a)</w:t>
            </w:r>
            <w:r w:rsidRPr="00106C58">
              <w:tab/>
              <w:t>A proposta, feita por intermédio das tecnologias da informação e da comunicação, para se encontrar com uma criança, em linha ou presencialmente, com o intuito de cometer um dos crimes referidos no artigo 3.º, n.</w:t>
            </w:r>
            <w:r w:rsidRPr="00106C58">
              <w:rPr>
                <w:vertAlign w:val="superscript"/>
              </w:rPr>
              <w:t>os</w:t>
            </w:r>
            <w:r w:rsidRPr="00106C58">
              <w:t xml:space="preserve"> 4, 5, 6 e </w:t>
            </w:r>
            <w:r w:rsidRPr="00106C58">
              <w:rPr>
                <w:b/>
                <w:i/>
              </w:rPr>
              <w:t>7</w:t>
            </w:r>
            <w:r w:rsidRPr="00106C58">
              <w:t xml:space="preserve">, e no </w:t>
            </w:r>
            <w:r w:rsidRPr="00106C58">
              <w:t>artigo 5.º, n.º 6, se essa proposta for seguida de atos materiais conducentes ao encontro, é punível com uma pena máxima de prisão não inferior a um ano.</w:t>
            </w:r>
          </w:p>
        </w:tc>
        <w:tc>
          <w:tcPr>
            <w:tcW w:w="4876" w:type="dxa"/>
            <w:tcBorders>
              <w:top w:val="nil"/>
              <w:left w:val="nil"/>
              <w:bottom w:val="nil"/>
              <w:right w:val="nil"/>
            </w:tcBorders>
          </w:tcPr>
          <w:p w:rsidR="004267B1" w:rsidRPr="00106C58" w:rsidRDefault="0046266E" w:rsidP="002438EE">
            <w:pPr>
              <w:pStyle w:val="Normal6a"/>
            </w:pPr>
            <w:r w:rsidRPr="00106C58">
              <w:t>a)</w:t>
            </w:r>
            <w:r w:rsidRPr="00106C58">
              <w:tab/>
              <w:t xml:space="preserve">A proposta, feita por intermédio das tecnologias da informação e da comunicação, para se encontrar </w:t>
            </w:r>
            <w:r w:rsidRPr="00106C58">
              <w:t>com uma criança, em linha ou presencialmente, com o intuito de cometer um dos crimes referidos no artigo 3.º, n.</w:t>
            </w:r>
            <w:r w:rsidRPr="00106C58">
              <w:rPr>
                <w:vertAlign w:val="superscript"/>
              </w:rPr>
              <w:t>os</w:t>
            </w:r>
            <w:r w:rsidRPr="00106C58">
              <w:t> 4, 5, 6</w:t>
            </w:r>
            <w:r w:rsidRPr="00106C58">
              <w:rPr>
                <w:b/>
                <w:i/>
              </w:rPr>
              <w:t>, 7</w:t>
            </w:r>
            <w:r w:rsidRPr="00106C58">
              <w:t xml:space="preserve"> e </w:t>
            </w:r>
            <w:r w:rsidRPr="00106C58">
              <w:rPr>
                <w:b/>
                <w:i/>
              </w:rPr>
              <w:t>8, no artigo 4.º, n.</w:t>
            </w:r>
            <w:r w:rsidRPr="00106C58">
              <w:rPr>
                <w:b/>
                <w:i/>
                <w:vertAlign w:val="superscript"/>
              </w:rPr>
              <w:t>os</w:t>
            </w:r>
            <w:r w:rsidRPr="00106C58">
              <w:rPr>
                <w:b/>
                <w:i/>
              </w:rPr>
              <w:t> 2, 3, 5 e 6</w:t>
            </w:r>
            <w:r w:rsidRPr="00106C58">
              <w:t>, e no artigo 5.º, n.º 6, se essa proposta for seguida de atos materiais conducentes ao encont</w:t>
            </w:r>
            <w:r w:rsidRPr="00106C58">
              <w:t>ro, é punível com uma pena máxima de prisão não inferior a um ano.</w:t>
            </w:r>
          </w:p>
        </w:tc>
      </w:tr>
    </w:tbl>
    <w:p w:rsidR="004267B1" w:rsidRPr="00106C58" w:rsidRDefault="0046266E" w:rsidP="004267B1">
      <w:r w:rsidRPr="00106C58">
        <w:rPr>
          <w:rStyle w:val="HideTWBExt"/>
        </w:rPr>
        <w:t>&lt;/Amend&gt;</w:t>
      </w:r>
      <w:bookmarkEnd w:id="64"/>
    </w:p>
    <w:p w:rsidR="004267B1" w:rsidRPr="00106C58" w:rsidRDefault="0046266E" w:rsidP="004267B1">
      <w:pPr>
        <w:pStyle w:val="AMNumberTabs0"/>
      </w:pPr>
      <w:bookmarkStart w:id="65" w:name="AM3Compr5"/>
      <w:r w:rsidRPr="00106C58">
        <w:rPr>
          <w:rStyle w:val="HideTWBExt"/>
        </w:rPr>
        <w:t>&lt;Amend&gt;</w:t>
      </w:r>
      <w:r w:rsidRPr="00106C58">
        <w:t>Alteração</w:t>
      </w:r>
      <w:r w:rsidRPr="00106C58">
        <w:tab/>
      </w:r>
      <w:r w:rsidRPr="00106C58">
        <w:tab/>
      </w:r>
      <w:r w:rsidRPr="00106C58">
        <w:rPr>
          <w:rStyle w:val="HideTWBExt"/>
        </w:rPr>
        <w:t>&lt;NumAm&gt;</w:t>
      </w:r>
      <w:r w:rsidRPr="00106C58">
        <w:t>70</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lastRenderedPageBreak/>
        <w:t>&lt;Article&gt;</w:t>
      </w:r>
      <w:r w:rsidRPr="00106C58">
        <w:t>Artigo 6 – n.º 1 – alínea b)</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b)</w:t>
            </w:r>
            <w:r w:rsidRPr="00106C58">
              <w:tab/>
              <w:t xml:space="preserve">Os comportamentos </w:t>
            </w:r>
            <w:r w:rsidRPr="00106C58">
              <w:t>referidos no primeiro parágrafo são puníveis com uma pena máxima de prisão não inferior a dois anos em caso de recurso à coação, à força ou a ameaças.</w:t>
            </w:r>
          </w:p>
        </w:tc>
        <w:tc>
          <w:tcPr>
            <w:tcW w:w="4876" w:type="dxa"/>
            <w:tcBorders>
              <w:top w:val="nil"/>
              <w:left w:val="nil"/>
              <w:bottom w:val="nil"/>
              <w:right w:val="nil"/>
            </w:tcBorders>
          </w:tcPr>
          <w:p w:rsidR="004267B1" w:rsidRPr="00106C58" w:rsidRDefault="0046266E" w:rsidP="002438EE">
            <w:pPr>
              <w:pStyle w:val="Normal6a"/>
            </w:pPr>
            <w:r w:rsidRPr="00106C58">
              <w:t>b)</w:t>
            </w:r>
            <w:r w:rsidRPr="00106C58">
              <w:tab/>
            </w:r>
            <w:r w:rsidRPr="00106C58">
              <w:t xml:space="preserve">Os comportamentos referidos no primeiro parágrafo são puníveis com uma pena máxima de prisão não inferior a dois anos em caso de recurso à coação, à força, a ameaças, </w:t>
            </w:r>
            <w:r w:rsidRPr="00106C58">
              <w:rPr>
                <w:b/>
                <w:i/>
              </w:rPr>
              <w:t>a intimidação ou ao</w:t>
            </w:r>
            <w:r w:rsidRPr="00106C58">
              <w:t xml:space="preserve"> </w:t>
            </w:r>
            <w:r w:rsidRPr="00106C58">
              <w:rPr>
                <w:b/>
                <w:i/>
              </w:rPr>
              <w:t>aliciamento</w:t>
            </w:r>
            <w:r w:rsidRPr="00106C58">
              <w:t>.</w:t>
            </w:r>
          </w:p>
        </w:tc>
      </w:tr>
    </w:tbl>
    <w:p w:rsidR="004267B1" w:rsidRPr="00106C58" w:rsidRDefault="0046266E" w:rsidP="004267B1">
      <w:r w:rsidRPr="00106C58">
        <w:rPr>
          <w:rStyle w:val="HideTWBExt"/>
        </w:rPr>
        <w:t>&lt;/Amend&gt;</w:t>
      </w:r>
      <w:bookmarkEnd w:id="65"/>
    </w:p>
    <w:p w:rsidR="004267B1" w:rsidRPr="00106C58" w:rsidRDefault="0046266E" w:rsidP="004267B1">
      <w:pPr>
        <w:pStyle w:val="AMNumberTabs0"/>
      </w:pPr>
      <w:bookmarkStart w:id="66" w:name="AM3Compr6"/>
      <w:r w:rsidRPr="00106C58">
        <w:rPr>
          <w:rStyle w:val="HideTWBExt"/>
        </w:rPr>
        <w:t>&lt;Amend&gt;</w:t>
      </w:r>
      <w:r w:rsidRPr="00106C58">
        <w:t>Alteração</w:t>
      </w:r>
      <w:r w:rsidRPr="00106C58">
        <w:tab/>
      </w:r>
      <w:r w:rsidRPr="00106C58">
        <w:tab/>
      </w:r>
      <w:r w:rsidRPr="00106C58">
        <w:rPr>
          <w:rStyle w:val="HideTWBExt"/>
        </w:rPr>
        <w:t>&lt;NumAm&gt;</w:t>
      </w:r>
      <w:r w:rsidRPr="00106C58">
        <w:t>71</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6 – n.º 2 – parágrafo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Os Estados</w:t>
            </w:r>
            <w:r>
              <w:noBreakHyphen/>
            </w:r>
            <w:r w:rsidRPr="00106C58">
              <w:t xml:space="preserve">Membros tomam as medidas necessárias para garantir que seja punível, com uma pena máxima de prisão não inferior a seis meses, a </w:t>
            </w:r>
            <w:r w:rsidRPr="00106C58">
              <w:t>tentativa de cometer, por meio das tecnologias da informação e da comunicação, os crimes previstos no artigo 5.º, n.</w:t>
            </w:r>
            <w:r w:rsidRPr="00106C58">
              <w:rPr>
                <w:vertAlign w:val="superscript"/>
              </w:rPr>
              <w:t>os</w:t>
            </w:r>
            <w:r w:rsidRPr="00106C58">
              <w:t xml:space="preserve"> 2 e </w:t>
            </w:r>
            <w:r w:rsidRPr="00106C58">
              <w:rPr>
                <w:b/>
                <w:i/>
              </w:rPr>
              <w:t>3</w:t>
            </w:r>
            <w:r w:rsidRPr="00106C58">
              <w:t>, por um adulto que alicie uma criança a disponibilizar material com imagens de abusos sexuais de crianças.</w:t>
            </w:r>
          </w:p>
        </w:tc>
        <w:tc>
          <w:tcPr>
            <w:tcW w:w="4876" w:type="dxa"/>
            <w:tcBorders>
              <w:top w:val="nil"/>
              <w:left w:val="nil"/>
              <w:bottom w:val="nil"/>
              <w:right w:val="nil"/>
            </w:tcBorders>
          </w:tcPr>
          <w:p w:rsidR="004267B1" w:rsidRPr="00106C58" w:rsidRDefault="0046266E" w:rsidP="002438EE">
            <w:pPr>
              <w:pStyle w:val="Normal6a"/>
            </w:pPr>
            <w:r w:rsidRPr="00106C58">
              <w:t>Os Estados</w:t>
            </w:r>
            <w:r>
              <w:noBreakHyphen/>
            </w:r>
            <w:r w:rsidRPr="00106C58">
              <w:t>Membros tomam</w:t>
            </w:r>
            <w:r w:rsidRPr="00106C58">
              <w:t xml:space="preserve"> as medidas necessárias para garantir que seja punível, com uma pena máxima de prisão não inferior a seis meses, a tentativa de cometer, por meio das tecnologias da informação e da comunicação, os crimes previstos no artigo 5.º, n.</w:t>
            </w:r>
            <w:r w:rsidRPr="00106C58">
              <w:rPr>
                <w:vertAlign w:val="superscript"/>
              </w:rPr>
              <w:t>os</w:t>
            </w:r>
            <w:r w:rsidRPr="00106C58">
              <w:t xml:space="preserve"> 2, </w:t>
            </w:r>
            <w:r w:rsidRPr="00106C58">
              <w:rPr>
                <w:b/>
                <w:i/>
              </w:rPr>
              <w:t>3</w:t>
            </w:r>
            <w:r w:rsidRPr="00106C58">
              <w:t xml:space="preserve"> e </w:t>
            </w:r>
            <w:r w:rsidRPr="00106C58">
              <w:rPr>
                <w:b/>
                <w:i/>
              </w:rPr>
              <w:t>6</w:t>
            </w:r>
            <w:r w:rsidRPr="00106C58">
              <w:t>, por um adult</w:t>
            </w:r>
            <w:r w:rsidRPr="00106C58">
              <w:t>o que alicie uma criança a disponibilizar material com imagens de abusos sexuais de crianças.</w:t>
            </w:r>
          </w:p>
        </w:tc>
      </w:tr>
    </w:tbl>
    <w:p w:rsidR="004267B1" w:rsidRPr="00106C58" w:rsidRDefault="0046266E" w:rsidP="004267B1">
      <w:r w:rsidRPr="00106C58">
        <w:rPr>
          <w:rStyle w:val="HideTWBExt"/>
        </w:rPr>
        <w:t>&lt;/Amend&gt;</w:t>
      </w:r>
      <w:bookmarkEnd w:id="66"/>
    </w:p>
    <w:p w:rsidR="004267B1" w:rsidRPr="00106C58" w:rsidRDefault="0046266E" w:rsidP="004267B1">
      <w:pPr>
        <w:pStyle w:val="AMNumberTabs0"/>
      </w:pPr>
      <w:bookmarkStart w:id="67" w:name="AM3Compr7"/>
      <w:r w:rsidRPr="00106C58">
        <w:rPr>
          <w:rStyle w:val="HideTWBExt"/>
        </w:rPr>
        <w:t>&lt;Amend&gt;</w:t>
      </w:r>
      <w:r w:rsidRPr="00106C58">
        <w:t>Alteração</w:t>
      </w:r>
      <w:r w:rsidRPr="00106C58">
        <w:tab/>
      </w:r>
      <w:r w:rsidRPr="00106C58">
        <w:tab/>
      </w:r>
      <w:r w:rsidRPr="00106C58">
        <w:rPr>
          <w:rStyle w:val="HideTWBExt"/>
        </w:rPr>
        <w:t>&lt;NumAm&gt;</w:t>
      </w:r>
      <w:r w:rsidRPr="00106C58">
        <w:t>72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7 – parágrafo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Os Estados</w:t>
            </w:r>
            <w:r>
              <w:noBreakHyphen/>
            </w:r>
            <w:r w:rsidRPr="00106C58">
              <w:t>Membros devem tomar as medidas necessárias para assegurar que o facto de prometer ou dar intencionalmente dinheiro, ou outra forma de remuneração ou retribuição, a uma pessoa para que esta cometa um dos crimes enumerados no artigo 3.º, n.</w:t>
            </w:r>
            <w:r w:rsidRPr="00106C58">
              <w:rPr>
                <w:vertAlign w:val="superscript"/>
              </w:rPr>
              <w:t>os</w:t>
            </w:r>
            <w:r w:rsidRPr="00106C58">
              <w:t> 4, 5</w:t>
            </w:r>
            <w:r w:rsidRPr="00106C58">
              <w:t>, 6, 7 e 8, no artigo 4.º, n.</w:t>
            </w:r>
            <w:r w:rsidRPr="00106C58">
              <w:rPr>
                <w:vertAlign w:val="superscript"/>
              </w:rPr>
              <w:t>os</w:t>
            </w:r>
            <w:r w:rsidRPr="00106C58">
              <w:t xml:space="preserve"> 2 e </w:t>
            </w:r>
            <w:r w:rsidRPr="00106C58">
              <w:rPr>
                <w:b/>
                <w:i/>
              </w:rPr>
              <w:t>3</w:t>
            </w:r>
            <w:r w:rsidRPr="00106C58">
              <w:t>, e no artigo 5.º, n.º 6, é punível com uma pena máxima de prisão não inferior a três anos.</w:t>
            </w:r>
          </w:p>
        </w:tc>
        <w:tc>
          <w:tcPr>
            <w:tcW w:w="4876" w:type="dxa"/>
            <w:tcBorders>
              <w:top w:val="nil"/>
              <w:left w:val="nil"/>
              <w:bottom w:val="nil"/>
              <w:right w:val="nil"/>
            </w:tcBorders>
          </w:tcPr>
          <w:p w:rsidR="004267B1" w:rsidRPr="00106C58" w:rsidRDefault="0046266E" w:rsidP="002438EE">
            <w:pPr>
              <w:pStyle w:val="Normal6a"/>
            </w:pPr>
            <w:r w:rsidRPr="00106C58">
              <w:t>Os Estados</w:t>
            </w:r>
            <w:r>
              <w:noBreakHyphen/>
            </w:r>
            <w:r w:rsidRPr="00106C58">
              <w:t xml:space="preserve">Membros devem tomar as medidas necessárias para assegurar que o facto de prometer ou dar intencionalmente dinheiro, </w:t>
            </w:r>
            <w:r w:rsidRPr="00106C58">
              <w:t>ou outra forma de remuneração ou retribuição, a uma pessoa para que esta cometa um dos crimes enumerados no artigo 3.º, n.</w:t>
            </w:r>
            <w:r w:rsidRPr="00106C58">
              <w:rPr>
                <w:vertAlign w:val="superscript"/>
              </w:rPr>
              <w:t>os</w:t>
            </w:r>
            <w:r w:rsidRPr="00106C58">
              <w:t> 4, 5, 6, 7 e 8, no artigo 4.º, n.</w:t>
            </w:r>
            <w:r w:rsidRPr="00106C58">
              <w:rPr>
                <w:vertAlign w:val="superscript"/>
              </w:rPr>
              <w:t>os</w:t>
            </w:r>
            <w:r w:rsidRPr="00106C58">
              <w:t> 2</w:t>
            </w:r>
            <w:r w:rsidRPr="00106C58">
              <w:rPr>
                <w:b/>
                <w:i/>
              </w:rPr>
              <w:t>, 3, 5, 6</w:t>
            </w:r>
            <w:r w:rsidRPr="00106C58">
              <w:t xml:space="preserve"> e </w:t>
            </w:r>
            <w:r w:rsidRPr="00106C58">
              <w:rPr>
                <w:b/>
                <w:i/>
              </w:rPr>
              <w:t>7</w:t>
            </w:r>
            <w:r w:rsidRPr="00106C58">
              <w:t xml:space="preserve">, e no artigo 5.º, n.º 6, é punível com uma pena máxima de prisão não inferior a </w:t>
            </w:r>
            <w:r w:rsidRPr="00106C58">
              <w:t>três anos.</w:t>
            </w:r>
          </w:p>
        </w:tc>
      </w:tr>
    </w:tbl>
    <w:p w:rsidR="004267B1" w:rsidRPr="00106C58" w:rsidRDefault="0046266E" w:rsidP="004267B1">
      <w:r w:rsidRPr="00106C58">
        <w:rPr>
          <w:rStyle w:val="HideTWBExt"/>
        </w:rPr>
        <w:lastRenderedPageBreak/>
        <w:t>&lt;/Amend&gt;</w:t>
      </w:r>
      <w:bookmarkEnd w:id="67"/>
    </w:p>
    <w:p w:rsidR="004267B1" w:rsidRPr="00106C58" w:rsidRDefault="0046266E" w:rsidP="004267B1">
      <w:pPr>
        <w:pStyle w:val="AMNumberTabs0"/>
      </w:pPr>
      <w:bookmarkStart w:id="68" w:name="AM4Compr1"/>
      <w:r w:rsidRPr="00106C58">
        <w:rPr>
          <w:rStyle w:val="HideTWBExt"/>
        </w:rPr>
        <w:t>&lt;Amend&gt;</w:t>
      </w:r>
      <w:r w:rsidRPr="00106C58">
        <w:t>Alteração</w:t>
      </w:r>
      <w:r w:rsidRPr="00106C58">
        <w:tab/>
      </w:r>
      <w:r w:rsidRPr="00106C58">
        <w:tab/>
      </w:r>
      <w:r w:rsidRPr="00106C58">
        <w:rPr>
          <w:rStyle w:val="HideTWBExt"/>
        </w:rPr>
        <w:t>&lt;NumAm&gt;</w:t>
      </w:r>
      <w:r w:rsidRPr="00106C58">
        <w:t>73</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10 – n.º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1.</w:t>
            </w:r>
            <w:r w:rsidRPr="00106C58">
              <w:tab/>
            </w:r>
            <w:r w:rsidRPr="00106C58">
              <w:rPr>
                <w:b/>
                <w:i/>
              </w:rPr>
              <w:t>Cabe aos</w:t>
            </w:r>
            <w:r w:rsidRPr="00106C58">
              <w:t xml:space="preserve"> Estados</w:t>
            </w:r>
            <w:r>
              <w:noBreakHyphen/>
            </w:r>
            <w:r w:rsidRPr="00106C58">
              <w:t xml:space="preserve">Membros </w:t>
            </w:r>
            <w:r w:rsidRPr="00106C58">
              <w:rPr>
                <w:b/>
                <w:i/>
              </w:rPr>
              <w:t>decidir se</w:t>
            </w:r>
            <w:r w:rsidRPr="00106C58">
              <w:t xml:space="preserve"> o artigo 3.º, n.</w:t>
            </w:r>
            <w:r w:rsidRPr="00106C58">
              <w:rPr>
                <w:vertAlign w:val="superscript"/>
              </w:rPr>
              <w:t>os</w:t>
            </w:r>
            <w:r w:rsidRPr="00106C58">
              <w:t xml:space="preserve"> 2 e </w:t>
            </w:r>
            <w:r w:rsidRPr="00106C58">
              <w:rPr>
                <w:b/>
                <w:i/>
              </w:rPr>
              <w:t>4</w:t>
            </w:r>
            <w:r w:rsidRPr="00106C58">
              <w:t xml:space="preserve">, se </w:t>
            </w:r>
            <w:r w:rsidRPr="00106C58">
              <w:rPr>
                <w:b/>
                <w:i/>
              </w:rPr>
              <w:t>aplica</w:t>
            </w:r>
            <w:r w:rsidRPr="00106C58">
              <w:t xml:space="preserve"> aos atos sexuais consensuais entre pares</w:t>
            </w:r>
            <w:r w:rsidRPr="00106C58">
              <w:rPr>
                <w:b/>
                <w:i/>
              </w:rPr>
              <w:t xml:space="preserve"> </w:t>
            </w:r>
            <w:r w:rsidRPr="00106C58">
              <w:t>, na medida em que tais atos não comportem abuso.</w:t>
            </w:r>
          </w:p>
        </w:tc>
        <w:tc>
          <w:tcPr>
            <w:tcW w:w="4876" w:type="dxa"/>
            <w:tcBorders>
              <w:top w:val="nil"/>
              <w:left w:val="nil"/>
              <w:bottom w:val="nil"/>
              <w:right w:val="nil"/>
            </w:tcBorders>
          </w:tcPr>
          <w:p w:rsidR="004267B1" w:rsidRPr="00106C58" w:rsidRDefault="0046266E" w:rsidP="002438EE">
            <w:pPr>
              <w:pStyle w:val="Normal6a"/>
            </w:pPr>
            <w:r w:rsidRPr="00106C58">
              <w:t>1.</w:t>
            </w:r>
            <w:r w:rsidRPr="00106C58">
              <w:tab/>
            </w:r>
            <w:r w:rsidRPr="00106C58">
              <w:rPr>
                <w:b/>
                <w:i/>
              </w:rPr>
              <w:t>Os</w:t>
            </w:r>
            <w:r w:rsidRPr="00106C58">
              <w:t xml:space="preserve"> Estados</w:t>
            </w:r>
            <w:r>
              <w:noBreakHyphen/>
            </w:r>
            <w:r w:rsidRPr="00106C58">
              <w:t xml:space="preserve">Membros </w:t>
            </w:r>
            <w:r w:rsidRPr="00106C58">
              <w:rPr>
                <w:b/>
                <w:i/>
              </w:rPr>
              <w:t>asseguram que</w:t>
            </w:r>
            <w:r w:rsidRPr="00106C58">
              <w:t xml:space="preserve"> o artigo 3.º, n.</w:t>
            </w:r>
            <w:r w:rsidRPr="00106C58">
              <w:rPr>
                <w:vertAlign w:val="superscript"/>
              </w:rPr>
              <w:t>os</w:t>
            </w:r>
            <w:r w:rsidRPr="00106C58">
              <w:t> 2</w:t>
            </w:r>
            <w:r w:rsidRPr="00106C58">
              <w:rPr>
                <w:b/>
                <w:i/>
              </w:rPr>
              <w:t>, 4</w:t>
            </w:r>
            <w:r w:rsidRPr="00106C58">
              <w:t xml:space="preserve"> e </w:t>
            </w:r>
            <w:r w:rsidRPr="00106C58">
              <w:rPr>
                <w:b/>
                <w:i/>
              </w:rPr>
              <w:t>7</w:t>
            </w:r>
            <w:r w:rsidRPr="00106C58">
              <w:t>,</w:t>
            </w:r>
            <w:r w:rsidRPr="00106C58">
              <w:rPr>
                <w:b/>
                <w:i/>
              </w:rPr>
              <w:t xml:space="preserve"> não</w:t>
            </w:r>
            <w:r w:rsidRPr="00106C58">
              <w:t xml:space="preserve"> se </w:t>
            </w:r>
            <w:r w:rsidRPr="00106C58">
              <w:rPr>
                <w:b/>
                <w:i/>
              </w:rPr>
              <w:t>aplique</w:t>
            </w:r>
            <w:r w:rsidRPr="00106C58">
              <w:t xml:space="preserve"> aos atos sexuais consensuais entre pares, na medida em que tais atos não comportem a</w:t>
            </w:r>
            <w:r w:rsidRPr="00106C58">
              <w:t>buso</w:t>
            </w:r>
            <w:r w:rsidRPr="00106C58">
              <w:rPr>
                <w:b/>
                <w:i/>
              </w:rPr>
              <w:t xml:space="preserve"> nem nenhum outro ato que constitua violência sexual</w:t>
            </w:r>
            <w:r w:rsidRPr="00106C58">
              <w:t>.</w:t>
            </w:r>
          </w:p>
        </w:tc>
      </w:tr>
    </w:tbl>
    <w:p w:rsidR="004267B1" w:rsidRPr="00106C58" w:rsidRDefault="0046266E" w:rsidP="004267B1">
      <w:r w:rsidRPr="00106C58">
        <w:rPr>
          <w:rStyle w:val="HideTWBExt"/>
        </w:rPr>
        <w:t>&lt;/Amend&gt;</w:t>
      </w:r>
      <w:bookmarkEnd w:id="68"/>
    </w:p>
    <w:p w:rsidR="004267B1" w:rsidRPr="00106C58" w:rsidRDefault="0046266E" w:rsidP="004267B1">
      <w:pPr>
        <w:pStyle w:val="AMNumberTabs0"/>
      </w:pPr>
      <w:bookmarkStart w:id="69" w:name="AM4Compr2"/>
      <w:r w:rsidRPr="00106C58">
        <w:rPr>
          <w:rStyle w:val="HideTWBExt"/>
        </w:rPr>
        <w:t>&lt;Amend&gt;</w:t>
      </w:r>
      <w:r w:rsidRPr="00106C58">
        <w:t>Alteração</w:t>
      </w:r>
      <w:r w:rsidRPr="00106C58">
        <w:tab/>
      </w:r>
      <w:r w:rsidRPr="00106C58">
        <w:tab/>
      </w:r>
      <w:r w:rsidRPr="00106C58">
        <w:rPr>
          <w:rStyle w:val="HideTWBExt"/>
        </w:rPr>
        <w:t>&lt;NumAm&gt;</w:t>
      </w:r>
      <w:r w:rsidRPr="00106C58">
        <w:t>74</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10 – n.º 2</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2.</w:t>
            </w:r>
            <w:r w:rsidRPr="00106C58">
              <w:tab/>
              <w:t>Cabe aos Estados</w:t>
            </w:r>
            <w:r>
              <w:noBreakHyphen/>
            </w:r>
            <w:r w:rsidRPr="00106C58">
              <w:t xml:space="preserve">Membros decidir se o </w:t>
            </w:r>
            <w:r w:rsidRPr="00106C58">
              <w:t>artigo 4.º, n.º 4, se aplica aos espetáculos realizados no âmbito de atos sexuais consensuais em que a criança tenha atingido a maioridade sexual ou entre pares</w:t>
            </w:r>
            <w:r w:rsidRPr="00106C58">
              <w:rPr>
                <w:b/>
                <w:i/>
              </w:rPr>
              <w:t xml:space="preserve"> </w:t>
            </w:r>
            <w:r w:rsidRPr="00106C58">
              <w:t>, na medida em que tais atos não comportem abuso ou exploração e não tenha sido dado dinheiro o</w:t>
            </w:r>
            <w:r w:rsidRPr="00106C58">
              <w:t>u outra forma de remuneração ou recompensa a troco da participação no espetáculo</w:t>
            </w:r>
            <w:r w:rsidRPr="00106C58">
              <w:rPr>
                <w:b/>
                <w:i/>
              </w:rPr>
              <w:t xml:space="preserve"> </w:t>
            </w:r>
            <w:r w:rsidRPr="00106C58">
              <w:t>.</w:t>
            </w:r>
          </w:p>
        </w:tc>
        <w:tc>
          <w:tcPr>
            <w:tcW w:w="4876" w:type="dxa"/>
            <w:tcBorders>
              <w:top w:val="nil"/>
              <w:left w:val="nil"/>
              <w:bottom w:val="nil"/>
              <w:right w:val="nil"/>
            </w:tcBorders>
          </w:tcPr>
          <w:p w:rsidR="004267B1" w:rsidRPr="00106C58" w:rsidRDefault="0046266E" w:rsidP="002438EE">
            <w:pPr>
              <w:pStyle w:val="Normal6a"/>
            </w:pPr>
            <w:r w:rsidRPr="00106C58">
              <w:t>2.</w:t>
            </w:r>
            <w:r w:rsidRPr="00106C58">
              <w:tab/>
              <w:t>Cabe aos Estados</w:t>
            </w:r>
            <w:r>
              <w:noBreakHyphen/>
            </w:r>
            <w:r w:rsidRPr="00106C58">
              <w:t>Membros decidir se o artigo 4.º, n.º 4, se aplica aos espetáculos realizados no âmbito de atos sexuais consensuais em que a criança tenha atingido a maio</w:t>
            </w:r>
            <w:r w:rsidRPr="00106C58">
              <w:t xml:space="preserve">ridade sexual ou entre pares, na medida em que tais atos não comportem abuso, exploração, </w:t>
            </w:r>
            <w:r w:rsidRPr="00106C58">
              <w:rPr>
                <w:b/>
                <w:i/>
              </w:rPr>
              <w:t>coação, força, ameaças ou</w:t>
            </w:r>
            <w:r w:rsidRPr="00106C58">
              <w:t xml:space="preserve"> </w:t>
            </w:r>
            <w:r w:rsidRPr="00106C58">
              <w:rPr>
                <w:b/>
                <w:i/>
              </w:rPr>
              <w:t>intimidação</w:t>
            </w:r>
            <w:r w:rsidRPr="00106C58">
              <w:t xml:space="preserve"> e não tenha sido dado dinheiro ou outra forma de remuneração ou recompensa a troco da participação no espetáculo.</w:t>
            </w:r>
          </w:p>
        </w:tc>
      </w:tr>
    </w:tbl>
    <w:p w:rsidR="004267B1" w:rsidRPr="00106C58" w:rsidRDefault="0046266E" w:rsidP="004267B1">
      <w:r w:rsidRPr="00106C58">
        <w:rPr>
          <w:rStyle w:val="HideTWBExt"/>
        </w:rPr>
        <w:t>&lt;/Amend&gt;</w:t>
      </w:r>
      <w:bookmarkEnd w:id="69"/>
    </w:p>
    <w:p w:rsidR="004267B1" w:rsidRPr="00106C58" w:rsidRDefault="0046266E" w:rsidP="004267B1">
      <w:pPr>
        <w:pStyle w:val="AMNumberTabs0"/>
      </w:pPr>
      <w:bookmarkStart w:id="70" w:name="AM4Compr3"/>
      <w:r w:rsidRPr="00106C58">
        <w:rPr>
          <w:rStyle w:val="HideTWBExt"/>
        </w:rPr>
        <w:t>&lt;Ame</w:t>
      </w:r>
      <w:r w:rsidRPr="00106C58">
        <w:rPr>
          <w:rStyle w:val="HideTWBExt"/>
        </w:rPr>
        <w:t>nd&gt;</w:t>
      </w:r>
      <w:r w:rsidRPr="00106C58">
        <w:t>Alteração</w:t>
      </w:r>
      <w:r w:rsidRPr="00106C58">
        <w:tab/>
      </w:r>
      <w:r w:rsidRPr="00106C58">
        <w:tab/>
      </w:r>
      <w:r w:rsidRPr="00106C58">
        <w:rPr>
          <w:rStyle w:val="HideTWBExt"/>
        </w:rPr>
        <w:t>&lt;NumAm&gt;</w:t>
      </w:r>
      <w:r w:rsidRPr="00106C58">
        <w:t>75</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10 – n.º 3 – parágrafo 2</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 xml:space="preserve">quando esse material for produzido e possuído com o consentimento das crianças envolvidas e apenas </w:t>
            </w:r>
            <w:r w:rsidRPr="00106C58">
              <w:t>para uso privado das pessoas envolvidas, na medida em que tais atos não comportem abuso.</w:t>
            </w:r>
          </w:p>
        </w:tc>
        <w:tc>
          <w:tcPr>
            <w:tcW w:w="4876" w:type="dxa"/>
            <w:tcBorders>
              <w:top w:val="nil"/>
              <w:left w:val="nil"/>
              <w:bottom w:val="nil"/>
              <w:right w:val="nil"/>
            </w:tcBorders>
          </w:tcPr>
          <w:p w:rsidR="004267B1" w:rsidRPr="00106C58" w:rsidRDefault="0046266E" w:rsidP="002438EE">
            <w:pPr>
              <w:pStyle w:val="Normal6a"/>
            </w:pPr>
            <w:r w:rsidRPr="00106C58">
              <w:t xml:space="preserve">quando esse material for produzido e possuído com o consentimento das crianças envolvidas e apenas para uso privado das pessoas envolvidas, na medida em que tais atos </w:t>
            </w:r>
            <w:r w:rsidRPr="00106C58">
              <w:t>não comportem abuso</w:t>
            </w:r>
            <w:r w:rsidRPr="00106C58">
              <w:rPr>
                <w:b/>
                <w:i/>
              </w:rPr>
              <w:t xml:space="preserve">, </w:t>
            </w:r>
            <w:r w:rsidRPr="00106C58">
              <w:rPr>
                <w:b/>
                <w:i/>
              </w:rPr>
              <w:lastRenderedPageBreak/>
              <w:t>exploração, coação, força, ameaças ou intimidação</w:t>
            </w:r>
            <w:r w:rsidRPr="00106C58">
              <w:t>.</w:t>
            </w:r>
          </w:p>
        </w:tc>
      </w:tr>
    </w:tbl>
    <w:p w:rsidR="004267B1" w:rsidRPr="00106C58" w:rsidRDefault="0046266E" w:rsidP="004267B1">
      <w:r w:rsidRPr="00106C58">
        <w:rPr>
          <w:rStyle w:val="HideTWBExt"/>
        </w:rPr>
        <w:lastRenderedPageBreak/>
        <w:t>&lt;/Amend&gt;</w:t>
      </w:r>
      <w:bookmarkEnd w:id="70"/>
    </w:p>
    <w:p w:rsidR="004267B1" w:rsidRPr="00106C58" w:rsidRDefault="0046266E" w:rsidP="004267B1">
      <w:pPr>
        <w:pStyle w:val="AMNumberTabs0"/>
      </w:pPr>
      <w:bookmarkStart w:id="71" w:name="AM4Compr4"/>
      <w:r w:rsidRPr="00106C58">
        <w:rPr>
          <w:rStyle w:val="HideTWBExt"/>
        </w:rPr>
        <w:t>&lt;Amend&gt;</w:t>
      </w:r>
      <w:r w:rsidRPr="00106C58">
        <w:t>Alteração</w:t>
      </w:r>
      <w:r w:rsidRPr="00106C58">
        <w:tab/>
      </w:r>
      <w:r w:rsidRPr="00106C58">
        <w:tab/>
      </w:r>
      <w:r w:rsidRPr="00106C58">
        <w:rPr>
          <w:rStyle w:val="HideTWBExt"/>
        </w:rPr>
        <w:t>&lt;NumAm&gt;</w:t>
      </w:r>
      <w:r w:rsidRPr="00106C58">
        <w:t>76</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10 – n.º 5 – parágrafo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 xml:space="preserve">Para efeitos </w:t>
            </w:r>
            <w:r w:rsidRPr="00106C58">
              <w:t>dos n.</w:t>
            </w:r>
            <w:r w:rsidRPr="00106C58">
              <w:rPr>
                <w:vertAlign w:val="superscript"/>
              </w:rPr>
              <w:t>os</w:t>
            </w:r>
            <w:r w:rsidRPr="00106C58">
              <w:rPr>
                <w:b/>
                <w:i/>
              </w:rPr>
              <w:t xml:space="preserve"> </w:t>
            </w:r>
            <w:r w:rsidRPr="00106C58">
              <w:t>1 a 4, uma criança com idade superior à maioridade sexual só pode ser considerada como tendo consentido numa atividade se o consentimento tiver sido dado voluntariamente, em resultado da livre vontade da criança, avaliado no contexto das circunstâ</w:t>
            </w:r>
            <w:r w:rsidRPr="00106C58">
              <w:t>ncias envolventes.</w:t>
            </w:r>
          </w:p>
        </w:tc>
        <w:tc>
          <w:tcPr>
            <w:tcW w:w="4876" w:type="dxa"/>
            <w:tcBorders>
              <w:top w:val="nil"/>
              <w:left w:val="nil"/>
              <w:bottom w:val="nil"/>
              <w:right w:val="nil"/>
            </w:tcBorders>
          </w:tcPr>
          <w:p w:rsidR="004267B1" w:rsidRPr="00106C58" w:rsidRDefault="0046266E" w:rsidP="002438EE">
            <w:pPr>
              <w:pStyle w:val="Normal6a"/>
            </w:pPr>
            <w:r w:rsidRPr="00106C58">
              <w:t>Para efeitos dos n.</w:t>
            </w:r>
            <w:r w:rsidRPr="00106C58">
              <w:rPr>
                <w:vertAlign w:val="superscript"/>
              </w:rPr>
              <w:t>os</w:t>
            </w:r>
            <w:r w:rsidRPr="00106C58">
              <w:rPr>
                <w:b/>
                <w:i/>
              </w:rPr>
              <w:t> </w:t>
            </w:r>
            <w:r w:rsidRPr="00106C58">
              <w:t>1 a 4, uma criança com idade superior à maioridade sexual só pode ser considerada como tendo consentido numa atividade se o consentimento tiver sido dado</w:t>
            </w:r>
            <w:r w:rsidRPr="00106C58">
              <w:rPr>
                <w:b/>
                <w:i/>
              </w:rPr>
              <w:t xml:space="preserve"> explícita e</w:t>
            </w:r>
            <w:r w:rsidRPr="00106C58">
              <w:t xml:space="preserve"> voluntariamente, em resultado da livre vontade da</w:t>
            </w:r>
            <w:r w:rsidRPr="00106C58">
              <w:t xml:space="preserve"> criança, avaliado no contexto das circunstâncias envolventes.</w:t>
            </w:r>
          </w:p>
        </w:tc>
      </w:tr>
    </w:tbl>
    <w:p w:rsidR="004267B1" w:rsidRPr="00106C58" w:rsidRDefault="0046266E" w:rsidP="004267B1">
      <w:r w:rsidRPr="00106C58">
        <w:rPr>
          <w:rStyle w:val="HideTWBExt"/>
        </w:rPr>
        <w:t>&lt;/Amend&gt;</w:t>
      </w:r>
      <w:bookmarkEnd w:id="71"/>
    </w:p>
    <w:p w:rsidR="004267B1" w:rsidRPr="00106C58" w:rsidRDefault="0046266E" w:rsidP="004267B1">
      <w:pPr>
        <w:pStyle w:val="AMNumberTabs0"/>
      </w:pPr>
      <w:bookmarkStart w:id="72" w:name="AM4Compr5"/>
      <w:r w:rsidRPr="00106C58">
        <w:rPr>
          <w:rStyle w:val="HideTWBExt"/>
        </w:rPr>
        <w:t>&lt;Amend&gt;</w:t>
      </w:r>
      <w:r w:rsidRPr="00106C58">
        <w:t>Alteração</w:t>
      </w:r>
      <w:r w:rsidRPr="00106C58">
        <w:tab/>
      </w:r>
      <w:r w:rsidRPr="00106C58">
        <w:tab/>
      </w:r>
      <w:r w:rsidRPr="00106C58">
        <w:rPr>
          <w:rStyle w:val="HideTWBExt"/>
        </w:rPr>
        <w:t>&lt;NumAm&gt;</w:t>
      </w:r>
      <w:r w:rsidRPr="00106C58">
        <w:t>77</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10 – n.º 5 – parágrafo 3</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rPr>
                <w:b/>
                <w:i/>
              </w:rPr>
              <w:t xml:space="preserve">A falta de </w:t>
            </w:r>
            <w:r w:rsidRPr="00106C58">
              <w:rPr>
                <w:b/>
                <w:i/>
              </w:rPr>
              <w:t>consentimento</w:t>
            </w:r>
            <w:r w:rsidRPr="00106C58">
              <w:t xml:space="preserve"> não </w:t>
            </w:r>
            <w:r w:rsidRPr="00106C58">
              <w:rPr>
                <w:b/>
                <w:i/>
              </w:rPr>
              <w:t xml:space="preserve">pode ser refutada exclusivamente pelo </w:t>
            </w:r>
            <w:r w:rsidRPr="00106C58">
              <w:t>silêncio da criança</w:t>
            </w:r>
            <w:r w:rsidRPr="00106C58">
              <w:rPr>
                <w:b/>
                <w:i/>
              </w:rPr>
              <w:t xml:space="preserve">, pela </w:t>
            </w:r>
            <w:r w:rsidRPr="00106C58">
              <w:t>não resistência verbal ou física ou</w:t>
            </w:r>
            <w:r w:rsidRPr="00106C58">
              <w:rPr>
                <w:b/>
                <w:i/>
              </w:rPr>
              <w:t xml:space="preserve"> pelo </w:t>
            </w:r>
            <w:r w:rsidRPr="00106C58">
              <w:t>comportamento passado.</w:t>
            </w:r>
          </w:p>
        </w:tc>
        <w:tc>
          <w:tcPr>
            <w:tcW w:w="4876" w:type="dxa"/>
            <w:tcBorders>
              <w:top w:val="nil"/>
              <w:left w:val="nil"/>
              <w:bottom w:val="nil"/>
              <w:right w:val="nil"/>
            </w:tcBorders>
          </w:tcPr>
          <w:p w:rsidR="004267B1" w:rsidRPr="00106C58" w:rsidRDefault="0046266E" w:rsidP="002438EE">
            <w:pPr>
              <w:pStyle w:val="Normal6a"/>
            </w:pPr>
            <w:r w:rsidRPr="00106C58">
              <w:rPr>
                <w:b/>
                <w:i/>
              </w:rPr>
              <w:t xml:space="preserve">O </w:t>
            </w:r>
            <w:r w:rsidRPr="00106C58">
              <w:t>silêncio da criança</w:t>
            </w:r>
            <w:r w:rsidRPr="00106C58">
              <w:rPr>
                <w:b/>
                <w:i/>
              </w:rPr>
              <w:t>, a</w:t>
            </w:r>
            <w:r w:rsidRPr="00106C58">
              <w:t xml:space="preserve"> não resistência verbal ou física</w:t>
            </w:r>
            <w:r w:rsidRPr="00106C58">
              <w:rPr>
                <w:b/>
                <w:i/>
              </w:rPr>
              <w:t xml:space="preserve">, </w:t>
            </w:r>
            <w:r w:rsidRPr="00106C58">
              <w:t>o comportamento passado</w:t>
            </w:r>
            <w:r w:rsidRPr="00106C58">
              <w:rPr>
                <w:b/>
                <w:i/>
              </w:rPr>
              <w:t xml:space="preserve"> ou qualquer relação passada</w:t>
            </w:r>
            <w:r w:rsidRPr="00106C58">
              <w:rPr>
                <w:b/>
                <w:i/>
              </w:rPr>
              <w:t xml:space="preserve"> ou presente com um infrator não podem ser considerados consentimento</w:t>
            </w:r>
            <w:r w:rsidRPr="00106C58">
              <w:t>.</w:t>
            </w:r>
          </w:p>
        </w:tc>
      </w:tr>
    </w:tbl>
    <w:p w:rsidR="004267B1" w:rsidRPr="00106C58" w:rsidRDefault="0046266E" w:rsidP="004267B1">
      <w:r w:rsidRPr="00106C58">
        <w:rPr>
          <w:rStyle w:val="HideTWBExt"/>
        </w:rPr>
        <w:t>&lt;/Amend&gt;</w:t>
      </w:r>
      <w:bookmarkEnd w:id="72"/>
    </w:p>
    <w:p w:rsidR="004267B1" w:rsidRPr="00106C58" w:rsidRDefault="0046266E" w:rsidP="004267B1">
      <w:pPr>
        <w:pStyle w:val="AMNumberTabs0"/>
      </w:pPr>
      <w:bookmarkStart w:id="73" w:name="AM4Compr6"/>
      <w:r w:rsidRPr="00106C58">
        <w:rPr>
          <w:rStyle w:val="HideTWBExt"/>
        </w:rPr>
        <w:t>&lt;Amend&gt;</w:t>
      </w:r>
      <w:r w:rsidRPr="00106C58">
        <w:t>Alteração</w:t>
      </w:r>
      <w:r w:rsidRPr="00106C58">
        <w:tab/>
      </w:r>
      <w:r w:rsidRPr="00106C58">
        <w:tab/>
      </w:r>
      <w:r w:rsidRPr="00106C58">
        <w:rPr>
          <w:rStyle w:val="HideTWBExt"/>
        </w:rPr>
        <w:t>&lt;NumAm&gt;</w:t>
      </w:r>
      <w:r w:rsidRPr="00106C58">
        <w:t>78</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10 – n.º 6</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6.</w:t>
            </w:r>
            <w:r w:rsidRPr="00106C58">
              <w:tab/>
              <w:t xml:space="preserve">A partilha </w:t>
            </w:r>
            <w:r w:rsidRPr="00106C58">
              <w:rPr>
                <w:b/>
                <w:i/>
              </w:rPr>
              <w:t>consensual</w:t>
            </w:r>
            <w:r w:rsidRPr="00106C58">
              <w:t xml:space="preserve"> de imagens</w:t>
            </w:r>
            <w:r w:rsidRPr="00106C58">
              <w:rPr>
                <w:b/>
                <w:i/>
              </w:rPr>
              <w:t xml:space="preserve"> ou</w:t>
            </w:r>
            <w:r w:rsidRPr="00106C58">
              <w:t xml:space="preserve"> vídeos íntimos não pode ser interpretada como consentimento para qualquer outra partilha ou divulgação dessa mesma imagem ou vídeo.</w:t>
            </w:r>
          </w:p>
        </w:tc>
        <w:tc>
          <w:tcPr>
            <w:tcW w:w="4876" w:type="dxa"/>
            <w:tcBorders>
              <w:top w:val="nil"/>
              <w:left w:val="nil"/>
              <w:bottom w:val="nil"/>
              <w:right w:val="nil"/>
            </w:tcBorders>
          </w:tcPr>
          <w:p w:rsidR="004267B1" w:rsidRPr="00106C58" w:rsidRDefault="0046266E" w:rsidP="002438EE">
            <w:pPr>
              <w:pStyle w:val="Normal6a"/>
            </w:pPr>
            <w:r w:rsidRPr="00106C58">
              <w:t>6.</w:t>
            </w:r>
            <w:r w:rsidRPr="00106C58">
              <w:tab/>
              <w:t xml:space="preserve">A </w:t>
            </w:r>
            <w:r w:rsidRPr="00106C58">
              <w:rPr>
                <w:b/>
                <w:i/>
              </w:rPr>
              <w:t xml:space="preserve">produção e </w:t>
            </w:r>
            <w:r w:rsidRPr="00106C58">
              <w:t xml:space="preserve">partilha </w:t>
            </w:r>
            <w:r w:rsidRPr="00106C58">
              <w:rPr>
                <w:b/>
                <w:i/>
              </w:rPr>
              <w:t>consensuais</w:t>
            </w:r>
            <w:r w:rsidRPr="00106C58">
              <w:t xml:space="preserve"> de imagens</w:t>
            </w:r>
            <w:r w:rsidRPr="00106C58">
              <w:rPr>
                <w:b/>
                <w:i/>
              </w:rPr>
              <w:t>,</w:t>
            </w:r>
            <w:r w:rsidRPr="00106C58">
              <w:t xml:space="preserve"> vídeos íntimos </w:t>
            </w:r>
            <w:r w:rsidRPr="00106C58">
              <w:rPr>
                <w:b/>
                <w:i/>
              </w:rPr>
              <w:t xml:space="preserve">ou material semelhante </w:t>
            </w:r>
            <w:r w:rsidRPr="00106C58">
              <w:t>não pode ser interpret</w:t>
            </w:r>
            <w:r w:rsidRPr="00106C58">
              <w:t xml:space="preserve">ada como consentimento para qualquer outra partilha ou divulgação dessa mesma imagem, vídeo ou </w:t>
            </w:r>
            <w:r w:rsidRPr="00106C58">
              <w:rPr>
                <w:b/>
                <w:i/>
              </w:rPr>
              <w:t>material semelhante</w:t>
            </w:r>
            <w:r w:rsidRPr="00106C58">
              <w:t>.</w:t>
            </w:r>
          </w:p>
        </w:tc>
      </w:tr>
    </w:tbl>
    <w:p w:rsidR="004267B1" w:rsidRPr="00106C58" w:rsidRDefault="0046266E" w:rsidP="004267B1">
      <w:r w:rsidRPr="00106C58">
        <w:rPr>
          <w:rStyle w:val="HideTWBExt"/>
        </w:rPr>
        <w:lastRenderedPageBreak/>
        <w:t>&lt;/Amend&gt;</w:t>
      </w:r>
      <w:bookmarkEnd w:id="73"/>
    </w:p>
    <w:p w:rsidR="004267B1" w:rsidRPr="00106C58" w:rsidRDefault="0046266E" w:rsidP="004267B1">
      <w:pPr>
        <w:pStyle w:val="AMNumberTabs0"/>
      </w:pPr>
      <w:bookmarkStart w:id="74" w:name="AM4Compr7"/>
      <w:r w:rsidRPr="00106C58">
        <w:rPr>
          <w:rStyle w:val="HideTWBExt"/>
        </w:rPr>
        <w:t>&lt;Amend&gt;</w:t>
      </w:r>
      <w:r w:rsidRPr="00106C58">
        <w:t>Alteração</w:t>
      </w:r>
      <w:r w:rsidRPr="00106C58">
        <w:tab/>
      </w:r>
      <w:r w:rsidRPr="00106C58">
        <w:tab/>
      </w:r>
      <w:r w:rsidRPr="00106C58">
        <w:rPr>
          <w:rStyle w:val="HideTWBExt"/>
        </w:rPr>
        <w:t>&lt;NumAm&gt;</w:t>
      </w:r>
      <w:r w:rsidRPr="00106C58">
        <w:t>79</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11 – parágrafo 1 – alínea b</w:t>
      </w:r>
      <w:r>
        <w:noBreakHyphen/>
      </w:r>
      <w:r w:rsidRPr="00106C58">
        <w:t xml:space="preserve">A) </w:t>
      </w:r>
      <w:r w:rsidRPr="00106C58">
        <w:t>(nova)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b</w:t>
            </w:r>
            <w:r>
              <w:rPr>
                <w:b/>
                <w:i/>
              </w:rPr>
              <w:noBreakHyphen/>
            </w:r>
            <w:r w:rsidRPr="00106C58">
              <w:rPr>
                <w:b/>
                <w:i/>
              </w:rPr>
              <w:t>A)</w:t>
            </w:r>
            <w:r w:rsidRPr="00106C58">
              <w:tab/>
            </w:r>
            <w:r w:rsidRPr="00106C58">
              <w:rPr>
                <w:b/>
                <w:i/>
              </w:rPr>
              <w:t>O crime foi cometido na presença de outra criança;</w:t>
            </w:r>
          </w:p>
        </w:tc>
      </w:tr>
    </w:tbl>
    <w:p w:rsidR="004267B1" w:rsidRPr="00106C58" w:rsidRDefault="0046266E" w:rsidP="004267B1">
      <w:r w:rsidRPr="00106C58">
        <w:rPr>
          <w:rStyle w:val="HideTWBExt"/>
        </w:rPr>
        <w:t>&lt;/Amend&gt;</w:t>
      </w:r>
      <w:bookmarkEnd w:id="74"/>
    </w:p>
    <w:p w:rsidR="004267B1" w:rsidRPr="00106C58" w:rsidRDefault="0046266E" w:rsidP="004267B1">
      <w:pPr>
        <w:pStyle w:val="AMNumberTabs0"/>
      </w:pPr>
      <w:bookmarkStart w:id="75" w:name="AM4Compr8"/>
      <w:r w:rsidRPr="00106C58">
        <w:rPr>
          <w:rStyle w:val="HideTWBExt"/>
        </w:rPr>
        <w:t>&lt;Amend&gt;</w:t>
      </w:r>
      <w:r w:rsidRPr="00106C58">
        <w:t>Alteração</w:t>
      </w:r>
      <w:r w:rsidRPr="00106C58">
        <w:tab/>
      </w:r>
      <w:r w:rsidRPr="00106C58">
        <w:tab/>
      </w:r>
      <w:r w:rsidRPr="00106C58">
        <w:rPr>
          <w:rStyle w:val="HideTWBExt"/>
        </w:rPr>
        <w:t>&lt;NumAm&gt;</w:t>
      </w:r>
      <w:r w:rsidRPr="00106C58">
        <w:t>80</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11 – parágrafo 1 – alínea g)</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 xml:space="preserve">Texto </w:t>
            </w:r>
            <w:r w:rsidRPr="00106C58">
              <w:t>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g)</w:t>
            </w:r>
            <w:r w:rsidRPr="00106C58">
              <w:tab/>
              <w:t>O crime foi cometido com especial violência ou causou danos particularmente graves à criança;</w:t>
            </w:r>
          </w:p>
        </w:tc>
        <w:tc>
          <w:tcPr>
            <w:tcW w:w="4876" w:type="dxa"/>
            <w:tcBorders>
              <w:top w:val="nil"/>
              <w:left w:val="nil"/>
              <w:bottom w:val="nil"/>
              <w:right w:val="nil"/>
            </w:tcBorders>
          </w:tcPr>
          <w:p w:rsidR="004267B1" w:rsidRPr="00106C58" w:rsidRDefault="0046266E" w:rsidP="002438EE">
            <w:pPr>
              <w:pStyle w:val="Normal6a"/>
            </w:pPr>
            <w:r w:rsidRPr="00106C58">
              <w:t>g)</w:t>
            </w:r>
            <w:r w:rsidRPr="00106C58">
              <w:tab/>
              <w:t xml:space="preserve">O crime foi cometido com especial violência ou causou danos </w:t>
            </w:r>
            <w:r w:rsidRPr="00106C58">
              <w:rPr>
                <w:b/>
                <w:i/>
              </w:rPr>
              <w:t xml:space="preserve">físicos e/ou psicológicos </w:t>
            </w:r>
            <w:r w:rsidRPr="00106C58">
              <w:t>particularmente graves à criança;</w:t>
            </w:r>
          </w:p>
        </w:tc>
      </w:tr>
    </w:tbl>
    <w:p w:rsidR="004267B1" w:rsidRPr="00106C58" w:rsidRDefault="0046266E" w:rsidP="004267B1">
      <w:r w:rsidRPr="00106C58">
        <w:rPr>
          <w:rStyle w:val="HideTWBExt"/>
        </w:rPr>
        <w:t>&lt;/Amend&gt;</w:t>
      </w:r>
      <w:bookmarkEnd w:id="75"/>
    </w:p>
    <w:p w:rsidR="004267B1" w:rsidRPr="00106C58" w:rsidRDefault="0046266E" w:rsidP="004267B1">
      <w:pPr>
        <w:pStyle w:val="AMNumberTabs0"/>
      </w:pPr>
      <w:bookmarkStart w:id="76" w:name="AM4Compr9"/>
      <w:r w:rsidRPr="00106C58">
        <w:rPr>
          <w:rStyle w:val="HideTWBExt"/>
        </w:rPr>
        <w:t>&lt;Am</w:t>
      </w:r>
      <w:r w:rsidRPr="00106C58">
        <w:rPr>
          <w:rStyle w:val="HideTWBExt"/>
        </w:rPr>
        <w:t>end&gt;</w:t>
      </w:r>
      <w:r w:rsidRPr="00106C58">
        <w:t>Alteração</w:t>
      </w:r>
      <w:r w:rsidRPr="00106C58">
        <w:tab/>
      </w:r>
      <w:r w:rsidRPr="00106C58">
        <w:tab/>
      </w:r>
      <w:r w:rsidRPr="00106C58">
        <w:rPr>
          <w:rStyle w:val="HideTWBExt"/>
        </w:rPr>
        <w:t>&lt;NumAm&gt;</w:t>
      </w:r>
      <w:r w:rsidRPr="00106C58">
        <w:t>81</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11 – parágrafo 1 – alínea g</w:t>
      </w:r>
      <w:r>
        <w:noBreakHyphen/>
      </w:r>
      <w:r w:rsidRPr="00106C58">
        <w:t>A) (nova)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g</w:t>
            </w:r>
            <w:r>
              <w:rPr>
                <w:b/>
                <w:i/>
              </w:rPr>
              <w:noBreakHyphen/>
            </w:r>
            <w:r w:rsidRPr="00106C58">
              <w:rPr>
                <w:b/>
                <w:i/>
              </w:rPr>
              <w:t>A)</w:t>
            </w:r>
            <w:r w:rsidRPr="00106C58">
              <w:tab/>
            </w:r>
            <w:r w:rsidRPr="00106C58">
              <w:rPr>
                <w:b/>
                <w:i/>
              </w:rPr>
              <w:t>O crime causou uma deficiência na criança;</w:t>
            </w:r>
          </w:p>
        </w:tc>
      </w:tr>
    </w:tbl>
    <w:p w:rsidR="004267B1" w:rsidRPr="00106C58" w:rsidRDefault="0046266E" w:rsidP="004267B1">
      <w:r w:rsidRPr="00106C58">
        <w:rPr>
          <w:rStyle w:val="HideTWBExt"/>
        </w:rPr>
        <w:t>&lt;/Amend&gt;</w:t>
      </w:r>
      <w:bookmarkEnd w:id="76"/>
    </w:p>
    <w:p w:rsidR="004267B1" w:rsidRPr="00106C58" w:rsidRDefault="0046266E" w:rsidP="004267B1">
      <w:pPr>
        <w:pStyle w:val="AMNumberTabs0"/>
      </w:pPr>
      <w:bookmarkStart w:id="77" w:name="AM4Compr10"/>
      <w:r w:rsidRPr="00106C58">
        <w:rPr>
          <w:rStyle w:val="HideTWBExt"/>
        </w:rPr>
        <w:t>&lt;Amend&gt;</w:t>
      </w:r>
      <w:r w:rsidRPr="00106C58">
        <w:t>Alteração</w:t>
      </w:r>
      <w:r w:rsidRPr="00106C58">
        <w:tab/>
      </w:r>
      <w:r w:rsidRPr="00106C58">
        <w:tab/>
      </w:r>
      <w:r w:rsidRPr="00106C58">
        <w:rPr>
          <w:rStyle w:val="HideTWBExt"/>
        </w:rPr>
        <w:t>&lt;NumAm&gt;</w:t>
      </w:r>
      <w:r w:rsidRPr="00106C58">
        <w:t>82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11 – parágrafo 1 – alínea h)</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h)</w:t>
            </w:r>
            <w:r w:rsidRPr="00106C58">
              <w:tab/>
              <w:t>O crime foi cometido repetidamente;</w:t>
            </w:r>
          </w:p>
        </w:tc>
        <w:tc>
          <w:tcPr>
            <w:tcW w:w="4876" w:type="dxa"/>
            <w:tcBorders>
              <w:top w:val="nil"/>
              <w:left w:val="nil"/>
              <w:bottom w:val="nil"/>
              <w:right w:val="nil"/>
            </w:tcBorders>
          </w:tcPr>
          <w:p w:rsidR="004267B1" w:rsidRPr="00106C58" w:rsidRDefault="0046266E" w:rsidP="002438EE">
            <w:pPr>
              <w:pStyle w:val="Normal6a"/>
            </w:pPr>
            <w:r w:rsidRPr="00106C58">
              <w:t>h)</w:t>
            </w:r>
            <w:r w:rsidRPr="00106C58">
              <w:tab/>
              <w:t>O crime foi cometido repetidamente</w:t>
            </w:r>
            <w:r w:rsidRPr="00106C58">
              <w:rPr>
                <w:b/>
                <w:i/>
              </w:rPr>
              <w:t xml:space="preserve"> e/ou continuamente ao longo de um determinado período</w:t>
            </w:r>
            <w:r w:rsidRPr="00106C58">
              <w:t>;</w:t>
            </w:r>
          </w:p>
        </w:tc>
      </w:tr>
    </w:tbl>
    <w:p w:rsidR="004267B1" w:rsidRPr="00106C58" w:rsidRDefault="0046266E" w:rsidP="004267B1">
      <w:r w:rsidRPr="00106C58">
        <w:rPr>
          <w:rStyle w:val="HideTWBExt"/>
        </w:rPr>
        <w:t>&lt;/Amend&gt;</w:t>
      </w:r>
      <w:bookmarkEnd w:id="77"/>
    </w:p>
    <w:p w:rsidR="004267B1" w:rsidRPr="00106C58" w:rsidRDefault="0046266E" w:rsidP="004267B1">
      <w:pPr>
        <w:pStyle w:val="AMNumberTabs0"/>
      </w:pPr>
      <w:bookmarkStart w:id="78" w:name="AM4Compr11"/>
      <w:r w:rsidRPr="00106C58">
        <w:rPr>
          <w:rStyle w:val="HideTWBExt"/>
        </w:rPr>
        <w:lastRenderedPageBreak/>
        <w:t>&lt;Amend&gt;</w:t>
      </w:r>
      <w:r w:rsidRPr="00106C58">
        <w:t>Alteração</w:t>
      </w:r>
      <w:r w:rsidRPr="00106C58">
        <w:tab/>
      </w:r>
      <w:r w:rsidRPr="00106C58">
        <w:tab/>
      </w:r>
      <w:r w:rsidRPr="00106C58">
        <w:rPr>
          <w:rStyle w:val="HideTWBExt"/>
        </w:rPr>
        <w:t>&lt;NumAm&gt;</w:t>
      </w:r>
      <w:r w:rsidRPr="00106C58">
        <w:t>83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11 – n.º 1 – alínea h</w:t>
      </w:r>
      <w:r>
        <w:noBreakHyphen/>
      </w:r>
      <w:r w:rsidRPr="00106C58">
        <w:t>A) (nova)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h</w:t>
            </w:r>
            <w:r>
              <w:rPr>
                <w:b/>
                <w:i/>
              </w:rPr>
              <w:noBreakHyphen/>
            </w:r>
            <w:r w:rsidRPr="00106C58">
              <w:rPr>
                <w:b/>
                <w:i/>
              </w:rPr>
              <w:t>A)</w:t>
            </w:r>
            <w:r w:rsidRPr="00106C58">
              <w:tab/>
            </w:r>
            <w:r w:rsidRPr="00106C58">
              <w:rPr>
                <w:b/>
                <w:i/>
              </w:rPr>
              <w:t xml:space="preserve">O crime teve por </w:t>
            </w:r>
            <w:r w:rsidRPr="00106C58">
              <w:rPr>
                <w:b/>
                <w:i/>
              </w:rPr>
              <w:t>intenção preservar ou restabelecer a «honra» de uma pessoa, de uma família, de uma comunidade ou de outro grupo similar;</w:t>
            </w:r>
          </w:p>
        </w:tc>
      </w:tr>
    </w:tbl>
    <w:p w:rsidR="004267B1" w:rsidRPr="00106C58" w:rsidRDefault="0046266E" w:rsidP="004267B1">
      <w:r w:rsidRPr="00106C58">
        <w:rPr>
          <w:rStyle w:val="HideTWBExt"/>
        </w:rPr>
        <w:t>&lt;/Amend&gt;</w:t>
      </w:r>
      <w:bookmarkEnd w:id="78"/>
    </w:p>
    <w:p w:rsidR="004267B1" w:rsidRPr="00106C58" w:rsidRDefault="0046266E" w:rsidP="004267B1">
      <w:pPr>
        <w:pStyle w:val="AMNumberTabs0"/>
      </w:pPr>
      <w:bookmarkStart w:id="79" w:name="AM4Compr12"/>
      <w:r w:rsidRPr="00106C58">
        <w:rPr>
          <w:rStyle w:val="HideTWBExt"/>
        </w:rPr>
        <w:t>&lt;Amend&gt;</w:t>
      </w:r>
      <w:r w:rsidRPr="00106C58">
        <w:t>Alteração</w:t>
      </w:r>
      <w:r w:rsidRPr="00106C58">
        <w:tab/>
      </w:r>
      <w:r w:rsidRPr="00106C58">
        <w:tab/>
      </w:r>
      <w:r w:rsidRPr="00106C58">
        <w:rPr>
          <w:rStyle w:val="HideTWBExt"/>
        </w:rPr>
        <w:t>&lt;NumAm&gt;</w:t>
      </w:r>
      <w:r w:rsidRPr="00106C58">
        <w:t>84</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11 – parágrafo 1 – alínea j</w:t>
      </w:r>
      <w:r>
        <w:noBreakHyphen/>
      </w:r>
      <w:r w:rsidRPr="00106C58">
        <w:t xml:space="preserve">A) </w:t>
      </w:r>
      <w:r w:rsidRPr="00106C58">
        <w:t>(nova)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j</w:t>
            </w:r>
            <w:r>
              <w:rPr>
                <w:b/>
                <w:i/>
              </w:rPr>
              <w:noBreakHyphen/>
            </w:r>
            <w:r w:rsidRPr="00106C58">
              <w:rPr>
                <w:b/>
                <w:i/>
              </w:rPr>
              <w:t>A)</w:t>
            </w:r>
            <w:r w:rsidRPr="00106C58">
              <w:tab/>
            </w:r>
            <w:r w:rsidRPr="00106C58">
              <w:rPr>
                <w:b/>
                <w:i/>
              </w:rPr>
              <w:t xml:space="preserve">O crime foi motivado por discriminação com base no género, sexo, raça, cor, origem étnica ou social, características genéticas, língua, religião ou convicções, opiniões políticas ou outras, pertença a </w:t>
            </w:r>
            <w:r w:rsidRPr="00106C58">
              <w:rPr>
                <w:b/>
                <w:i/>
              </w:rPr>
              <w:t>uma minoria nacional, riqueza, nascimento, deficiência, idade ou orientação sexual;</w:t>
            </w:r>
          </w:p>
        </w:tc>
      </w:tr>
    </w:tbl>
    <w:p w:rsidR="004267B1" w:rsidRPr="00106C58" w:rsidRDefault="0046266E" w:rsidP="004267B1">
      <w:r w:rsidRPr="00106C58">
        <w:rPr>
          <w:rStyle w:val="HideTWBExt"/>
        </w:rPr>
        <w:t>&lt;/Amend&gt;</w:t>
      </w:r>
      <w:bookmarkEnd w:id="79"/>
    </w:p>
    <w:p w:rsidR="004267B1" w:rsidRPr="00106C58" w:rsidRDefault="0046266E" w:rsidP="004267B1">
      <w:pPr>
        <w:pStyle w:val="AMNumberTabs0"/>
      </w:pPr>
      <w:bookmarkStart w:id="80" w:name="AM4Compr13"/>
      <w:r w:rsidRPr="00106C58">
        <w:rPr>
          <w:rStyle w:val="HideTWBExt"/>
        </w:rPr>
        <w:t>&lt;Amend&gt;</w:t>
      </w:r>
      <w:r w:rsidRPr="00106C58">
        <w:t>Alteração</w:t>
      </w:r>
      <w:r w:rsidRPr="00106C58">
        <w:tab/>
      </w:r>
      <w:r w:rsidRPr="00106C58">
        <w:tab/>
      </w:r>
      <w:r w:rsidRPr="00106C58">
        <w:rPr>
          <w:rStyle w:val="HideTWBExt"/>
        </w:rPr>
        <w:t>&lt;NumAm&gt;</w:t>
      </w:r>
      <w:r w:rsidRPr="00106C58">
        <w:t>85</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11 – parágrafo 1 – alínea j</w:t>
      </w:r>
      <w:r>
        <w:noBreakHyphen/>
      </w:r>
      <w:r w:rsidRPr="00106C58">
        <w:t>B) (nova)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j</w:t>
            </w:r>
            <w:r>
              <w:rPr>
                <w:b/>
                <w:i/>
              </w:rPr>
              <w:noBreakHyphen/>
            </w:r>
            <w:r w:rsidRPr="00106C58">
              <w:rPr>
                <w:b/>
                <w:i/>
              </w:rPr>
              <w:t>B)</w:t>
            </w:r>
            <w:r w:rsidRPr="00106C58">
              <w:tab/>
            </w:r>
            <w:r w:rsidRPr="00106C58">
              <w:rPr>
                <w:b/>
                <w:i/>
              </w:rPr>
              <w:t>O autor do crime obrigou, por via da força ou da coação, uma ou mais pessoas a participar no crime;</w:t>
            </w:r>
          </w:p>
        </w:tc>
      </w:tr>
    </w:tbl>
    <w:p w:rsidR="004267B1" w:rsidRPr="00106C58" w:rsidRDefault="0046266E" w:rsidP="004267B1">
      <w:r w:rsidRPr="00106C58">
        <w:rPr>
          <w:rStyle w:val="HideTWBExt"/>
        </w:rPr>
        <w:t>&lt;/Amend&gt;</w:t>
      </w:r>
      <w:bookmarkEnd w:id="80"/>
    </w:p>
    <w:p w:rsidR="004267B1" w:rsidRPr="00106C58" w:rsidRDefault="0046266E" w:rsidP="004267B1">
      <w:pPr>
        <w:pStyle w:val="AMNumberTabs0"/>
      </w:pPr>
      <w:bookmarkStart w:id="81" w:name="AM4Compr14"/>
      <w:r w:rsidRPr="00106C58">
        <w:rPr>
          <w:rStyle w:val="HideTWBExt"/>
        </w:rPr>
        <w:t>&lt;Amend&gt;</w:t>
      </w:r>
      <w:r w:rsidRPr="00106C58">
        <w:t>Alteração</w:t>
      </w:r>
      <w:r w:rsidRPr="00106C58">
        <w:tab/>
      </w:r>
      <w:r w:rsidRPr="00106C58">
        <w:tab/>
      </w:r>
      <w:r w:rsidRPr="00106C58">
        <w:rPr>
          <w:rStyle w:val="HideTWBExt"/>
        </w:rPr>
        <w:t>&lt;NumAm&gt;</w:t>
      </w:r>
      <w:r w:rsidRPr="00106C58">
        <w:t>86</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11 – parágrafo 1 – alínea j</w:t>
      </w:r>
      <w:r>
        <w:noBreakHyphen/>
      </w:r>
      <w:r w:rsidRPr="00106C58">
        <w:t xml:space="preserve">C) </w:t>
      </w:r>
      <w:r w:rsidRPr="00106C58">
        <w:t>(nova)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j</w:t>
            </w:r>
            <w:r>
              <w:rPr>
                <w:b/>
                <w:i/>
              </w:rPr>
              <w:noBreakHyphen/>
            </w:r>
            <w:r w:rsidRPr="00106C58">
              <w:rPr>
                <w:b/>
                <w:i/>
              </w:rPr>
              <w:t>C)</w:t>
            </w:r>
            <w:r w:rsidRPr="00106C58">
              <w:tab/>
            </w:r>
            <w:r w:rsidRPr="00106C58">
              <w:rPr>
                <w:b/>
                <w:i/>
              </w:rPr>
              <w:t>O crime foi cometido no contexto de uma prática de terapia de conversão.</w:t>
            </w:r>
          </w:p>
        </w:tc>
      </w:tr>
    </w:tbl>
    <w:p w:rsidR="004267B1" w:rsidRPr="00106C58" w:rsidRDefault="0046266E" w:rsidP="004267B1">
      <w:r w:rsidRPr="00106C58">
        <w:rPr>
          <w:rStyle w:val="HideTWBExt"/>
        </w:rPr>
        <w:t>&lt;/Amend&gt;</w:t>
      </w:r>
      <w:bookmarkEnd w:id="81"/>
    </w:p>
    <w:p w:rsidR="004267B1" w:rsidRPr="00106C58" w:rsidRDefault="0046266E" w:rsidP="004267B1">
      <w:pPr>
        <w:pStyle w:val="AMNumberTabs0"/>
      </w:pPr>
      <w:bookmarkStart w:id="82" w:name="AM4Compr15"/>
      <w:r w:rsidRPr="00106C58">
        <w:rPr>
          <w:rStyle w:val="HideTWBExt"/>
        </w:rPr>
        <w:t>&lt;Amend&gt;</w:t>
      </w:r>
      <w:r w:rsidRPr="00106C58">
        <w:t>Alteração</w:t>
      </w:r>
      <w:r w:rsidRPr="00106C58">
        <w:tab/>
      </w:r>
      <w:r w:rsidRPr="00106C58">
        <w:tab/>
      </w:r>
      <w:r w:rsidRPr="00106C58">
        <w:rPr>
          <w:rStyle w:val="HideTWBExt"/>
        </w:rPr>
        <w:t>&lt;NumAm&gt;</w:t>
      </w:r>
      <w:r w:rsidRPr="00106C58">
        <w:t>87</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12 – n.º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1.</w:t>
            </w:r>
            <w:r w:rsidRPr="00106C58">
              <w:tab/>
              <w:t>A fim de evitar o risco de reincidência, os Estados</w:t>
            </w:r>
            <w:r>
              <w:noBreakHyphen/>
            </w:r>
            <w:r w:rsidRPr="00106C58">
              <w:t xml:space="preserve">Membros tomam as medidas necessárias para garantir que uma pessoa singular condenada por um dos crimes referidos nos artigos 3.º a 9.º seja impedida, temporária ou </w:t>
            </w:r>
            <w:r w:rsidRPr="00106C58">
              <w:t>permanentemente, de exercer atividades pelo menos profissionais que impliquem contactos diretos e regulares com crianças.</w:t>
            </w:r>
          </w:p>
        </w:tc>
        <w:tc>
          <w:tcPr>
            <w:tcW w:w="4876" w:type="dxa"/>
            <w:tcBorders>
              <w:top w:val="nil"/>
              <w:left w:val="nil"/>
              <w:bottom w:val="nil"/>
              <w:right w:val="nil"/>
            </w:tcBorders>
          </w:tcPr>
          <w:p w:rsidR="004267B1" w:rsidRPr="00106C58" w:rsidRDefault="0046266E" w:rsidP="002438EE">
            <w:pPr>
              <w:pStyle w:val="Normal6a"/>
            </w:pPr>
            <w:r w:rsidRPr="00106C58">
              <w:t>1.</w:t>
            </w:r>
            <w:r w:rsidRPr="00106C58">
              <w:tab/>
              <w:t>A fim de evitar o risco de reincidência, os Estados</w:t>
            </w:r>
            <w:r>
              <w:noBreakHyphen/>
            </w:r>
            <w:r w:rsidRPr="00106C58">
              <w:t>Membros tomam as medidas necessárias para garantir que uma pessoa singular cond</w:t>
            </w:r>
            <w:r w:rsidRPr="00106C58">
              <w:t>enada por um dos crimes referidos nos artigos 3.º a 9.º seja impedida, temporária ou permanentemente, de exercer atividades pelo menos</w:t>
            </w:r>
            <w:r w:rsidRPr="00106C58">
              <w:rPr>
                <w:b/>
                <w:i/>
              </w:rPr>
              <w:t> </w:t>
            </w:r>
            <w:r w:rsidRPr="00106C58">
              <w:t>profissionais</w:t>
            </w:r>
            <w:r w:rsidRPr="00106C58">
              <w:rPr>
                <w:b/>
                <w:i/>
              </w:rPr>
              <w:t xml:space="preserve"> e atividades de voluntariado organizadas</w:t>
            </w:r>
            <w:r w:rsidRPr="00106C58">
              <w:t xml:space="preserve"> que impliquem contactos diretos e regulares com crianças.</w:t>
            </w:r>
          </w:p>
        </w:tc>
      </w:tr>
    </w:tbl>
    <w:p w:rsidR="004267B1" w:rsidRPr="00106C58" w:rsidRDefault="0046266E" w:rsidP="004267B1">
      <w:r w:rsidRPr="00106C58">
        <w:rPr>
          <w:rStyle w:val="HideTWBExt"/>
        </w:rPr>
        <w:t>&lt;/Amend</w:t>
      </w:r>
      <w:r w:rsidRPr="00106C58">
        <w:rPr>
          <w:rStyle w:val="HideTWBExt"/>
        </w:rPr>
        <w:t>&gt;</w:t>
      </w:r>
      <w:bookmarkEnd w:id="82"/>
    </w:p>
    <w:p w:rsidR="004267B1" w:rsidRPr="00106C58" w:rsidRDefault="0046266E" w:rsidP="004267B1">
      <w:pPr>
        <w:pStyle w:val="AMNumberTabs0"/>
      </w:pPr>
      <w:bookmarkStart w:id="83" w:name="AM5Compr1"/>
      <w:r w:rsidRPr="00106C58">
        <w:rPr>
          <w:rStyle w:val="HideTWBExt"/>
        </w:rPr>
        <w:t>&lt;Amend&gt;</w:t>
      </w:r>
      <w:r w:rsidRPr="00106C58">
        <w:t>Alteração</w:t>
      </w:r>
      <w:r w:rsidRPr="00106C58">
        <w:tab/>
      </w:r>
      <w:r w:rsidRPr="00106C58">
        <w:tab/>
      </w:r>
      <w:r w:rsidRPr="00106C58">
        <w:rPr>
          <w:rStyle w:val="HideTWBExt"/>
        </w:rPr>
        <w:t>&lt;NumAm&gt;</w:t>
      </w:r>
      <w:r w:rsidRPr="00106C58">
        <w:t>88</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16 – n.º 2 – parágrafo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Os Estados</w:t>
            </w:r>
            <w:r>
              <w:noBreakHyphen/>
            </w:r>
            <w:r w:rsidRPr="00106C58">
              <w:t xml:space="preserve">Membros tomam as medidas necessárias para permitir a ação penal por um dos crimes </w:t>
            </w:r>
            <w:r w:rsidRPr="00106C58">
              <w:t>referidos no artigo 3.º, no artigo 4.º, n.</w:t>
            </w:r>
            <w:r w:rsidRPr="00106C58">
              <w:rPr>
                <w:vertAlign w:val="superscript"/>
              </w:rPr>
              <w:t>os</w:t>
            </w:r>
            <w:r w:rsidRPr="00106C58">
              <w:t> 2, 3, 5, 6 e 7, por um dos crimes graves referidos no artigo 5.º, n.º 6, caso tenha sido utilizado material com imagens de abusos sexuais de crianças na aceção do artigo 2.º, n.º 3, alíneas a) e b), e por um dos</w:t>
            </w:r>
            <w:r w:rsidRPr="00106C58">
              <w:t xml:space="preserve"> crimes referidos nos artigos 7.º e 8.º, durante um período suficiente após a vítima ter atingido a maioridade e proporcional à gravidade do crime em causa.</w:t>
            </w:r>
          </w:p>
        </w:tc>
        <w:tc>
          <w:tcPr>
            <w:tcW w:w="4876" w:type="dxa"/>
            <w:tcBorders>
              <w:top w:val="nil"/>
              <w:left w:val="nil"/>
              <w:bottom w:val="nil"/>
              <w:right w:val="nil"/>
            </w:tcBorders>
          </w:tcPr>
          <w:p w:rsidR="004267B1" w:rsidRPr="00106C58" w:rsidRDefault="0046266E" w:rsidP="002438EE">
            <w:pPr>
              <w:pStyle w:val="Normal6a"/>
            </w:pPr>
            <w:r w:rsidRPr="00106C58">
              <w:t>Os Estados</w:t>
            </w:r>
            <w:r>
              <w:noBreakHyphen/>
            </w:r>
            <w:r w:rsidRPr="00106C58">
              <w:t>Membros tomam as medidas necessárias para permitir a ação penal por um dos crimes referi</w:t>
            </w:r>
            <w:r w:rsidRPr="00106C58">
              <w:t>dos no artigo 3.º, no artigo 4.º, n.</w:t>
            </w:r>
            <w:r w:rsidRPr="00106C58">
              <w:rPr>
                <w:vertAlign w:val="superscript"/>
              </w:rPr>
              <w:t>os</w:t>
            </w:r>
            <w:r w:rsidRPr="00106C58">
              <w:t> 2, 3, 5, 6 e 7, por um dos crimes graves referidos no artigo 5.º, n.º 6, caso tenha sido utilizado material com imagens de abusos sexuais de crianças na aceção do artigo 2.º, n.º 3, alíneas a) e b), e por um dos crime</w:t>
            </w:r>
            <w:r w:rsidRPr="00106C58">
              <w:t>s referidos nos artigos 7.º e 8.º, durante um período suficiente após a vítima ter atingido a maioridade</w:t>
            </w:r>
            <w:r w:rsidRPr="00106C58">
              <w:rPr>
                <w:b/>
                <w:i/>
              </w:rPr>
              <w:t>, para garantir o direito de acesso à justiça a todas as vítimas,</w:t>
            </w:r>
            <w:r w:rsidRPr="00106C58">
              <w:t xml:space="preserve"> e proporcional à gravidade do crime em causa.</w:t>
            </w:r>
          </w:p>
        </w:tc>
      </w:tr>
    </w:tbl>
    <w:p w:rsidR="004267B1" w:rsidRPr="00106C58" w:rsidRDefault="0046266E" w:rsidP="004267B1">
      <w:r w:rsidRPr="00106C58">
        <w:rPr>
          <w:rStyle w:val="HideTWBExt"/>
        </w:rPr>
        <w:t>&lt;/Amend&gt;</w:t>
      </w:r>
      <w:bookmarkEnd w:id="83"/>
    </w:p>
    <w:p w:rsidR="004267B1" w:rsidRPr="00106C58" w:rsidRDefault="0046266E" w:rsidP="004267B1">
      <w:pPr>
        <w:pStyle w:val="AMNumberTabs0"/>
      </w:pPr>
      <w:bookmarkStart w:id="84" w:name="AM5Compr2"/>
      <w:r w:rsidRPr="00106C58">
        <w:rPr>
          <w:rStyle w:val="HideTWBExt"/>
        </w:rPr>
        <w:t>&lt;Amend&gt;</w:t>
      </w:r>
      <w:r w:rsidRPr="00106C58">
        <w:t>Alteração</w:t>
      </w:r>
      <w:r w:rsidRPr="00106C58">
        <w:tab/>
      </w:r>
      <w:r w:rsidRPr="00106C58">
        <w:tab/>
      </w:r>
      <w:r w:rsidRPr="00106C58">
        <w:rPr>
          <w:rStyle w:val="HideTWBExt"/>
        </w:rPr>
        <w:t>&lt;NumAm&gt;</w:t>
      </w:r>
      <w:r w:rsidRPr="00106C58">
        <w:t>89</w:t>
      </w:r>
      <w:r w:rsidRPr="00106C58">
        <w:rPr>
          <w:rStyle w:val="HideTWBExt"/>
        </w:rPr>
        <w:t>&lt;/NumAm&gt;</w:t>
      </w:r>
    </w:p>
    <w:p w:rsidR="004267B1" w:rsidRPr="00106C58" w:rsidRDefault="0046266E" w:rsidP="004267B1">
      <w:pPr>
        <w:pStyle w:val="NormalBold12b"/>
      </w:pPr>
      <w:r w:rsidRPr="00106C58">
        <w:rPr>
          <w:rStyle w:val="HideTWBExt"/>
        </w:rPr>
        <w:lastRenderedPageBreak/>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16 – n.º 2 – parágrafo 2 – alínea 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a)</w:t>
            </w:r>
            <w:r w:rsidRPr="00106C58">
              <w:tab/>
              <w:t xml:space="preserve">Pelo menos </w:t>
            </w:r>
            <w:r w:rsidRPr="00106C58">
              <w:rPr>
                <w:b/>
                <w:i/>
              </w:rPr>
              <w:t>20</w:t>
            </w:r>
            <w:r w:rsidRPr="00106C58">
              <w:t xml:space="preserve"> anos a contar da data em que a vítima atingiu a maioridade para os crimes puníveis no âmbito </w:t>
            </w:r>
            <w:r w:rsidRPr="00106C58">
              <w:t>da presente diretiva com uma pena máxima de prisão não inferior a três anos;</w:t>
            </w:r>
          </w:p>
        </w:tc>
        <w:tc>
          <w:tcPr>
            <w:tcW w:w="4876" w:type="dxa"/>
            <w:tcBorders>
              <w:top w:val="nil"/>
              <w:left w:val="nil"/>
              <w:bottom w:val="nil"/>
              <w:right w:val="nil"/>
            </w:tcBorders>
          </w:tcPr>
          <w:p w:rsidR="004267B1" w:rsidRPr="00106C58" w:rsidRDefault="0046266E" w:rsidP="002438EE">
            <w:pPr>
              <w:pStyle w:val="Normal6a"/>
            </w:pPr>
            <w:r w:rsidRPr="00106C58">
              <w:t>a)</w:t>
            </w:r>
            <w:r w:rsidRPr="00106C58">
              <w:tab/>
              <w:t xml:space="preserve">Pelo menos </w:t>
            </w:r>
            <w:r w:rsidRPr="00106C58">
              <w:rPr>
                <w:b/>
                <w:i/>
              </w:rPr>
              <w:t>30</w:t>
            </w:r>
            <w:r w:rsidRPr="00106C58">
              <w:t xml:space="preserve"> anos a contar da data em que a vítima atingiu a maioridade para os crimes puníveis no âmbito da presente diretiva com uma pena máxima de prisão não inferior a </w:t>
            </w:r>
            <w:r w:rsidRPr="00106C58">
              <w:t>três anos;</w:t>
            </w:r>
          </w:p>
        </w:tc>
      </w:tr>
    </w:tbl>
    <w:p w:rsidR="004267B1" w:rsidRPr="00106C58" w:rsidRDefault="0046266E" w:rsidP="004267B1">
      <w:r w:rsidRPr="00106C58">
        <w:rPr>
          <w:rStyle w:val="HideTWBExt"/>
        </w:rPr>
        <w:t>&lt;/Amend&gt;</w:t>
      </w:r>
      <w:bookmarkEnd w:id="84"/>
    </w:p>
    <w:p w:rsidR="004267B1" w:rsidRPr="00106C58" w:rsidRDefault="0046266E" w:rsidP="004267B1">
      <w:pPr>
        <w:pStyle w:val="AMNumberTabs0"/>
      </w:pPr>
      <w:bookmarkStart w:id="85" w:name="AM5Compr3"/>
      <w:r w:rsidRPr="00106C58">
        <w:rPr>
          <w:rStyle w:val="HideTWBExt"/>
        </w:rPr>
        <w:t>&lt;Amend&gt;</w:t>
      </w:r>
      <w:r w:rsidRPr="00106C58">
        <w:t>Alteração</w:t>
      </w:r>
      <w:r w:rsidRPr="00106C58">
        <w:tab/>
      </w:r>
      <w:r w:rsidRPr="00106C58">
        <w:tab/>
      </w:r>
      <w:r w:rsidRPr="00106C58">
        <w:rPr>
          <w:rStyle w:val="HideTWBExt"/>
        </w:rPr>
        <w:t>&lt;NumAm&gt;</w:t>
      </w:r>
      <w:r w:rsidRPr="00106C58">
        <w:t>90</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16 – n.º 2 – parágrafo 2 – alínea b)</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b)</w:t>
            </w:r>
            <w:r w:rsidRPr="00106C58">
              <w:tab/>
              <w:t xml:space="preserve">Pelo menos </w:t>
            </w:r>
            <w:r w:rsidRPr="00106C58">
              <w:rPr>
                <w:b/>
                <w:i/>
              </w:rPr>
              <w:t>25</w:t>
            </w:r>
            <w:r w:rsidRPr="00106C58">
              <w:t xml:space="preserve"> anos a contar da data em que a vítima atingiu </w:t>
            </w:r>
            <w:r w:rsidRPr="00106C58">
              <w:t>a maioridade para os crimes puníveis no âmbito da presente diretiva com uma pena máxima de prisão não inferior a cinco anos;</w:t>
            </w:r>
          </w:p>
        </w:tc>
        <w:tc>
          <w:tcPr>
            <w:tcW w:w="4876" w:type="dxa"/>
            <w:tcBorders>
              <w:top w:val="nil"/>
              <w:left w:val="nil"/>
              <w:bottom w:val="nil"/>
              <w:right w:val="nil"/>
            </w:tcBorders>
          </w:tcPr>
          <w:p w:rsidR="004267B1" w:rsidRPr="00106C58" w:rsidRDefault="0046266E" w:rsidP="002438EE">
            <w:pPr>
              <w:pStyle w:val="Normal6a"/>
            </w:pPr>
            <w:r w:rsidRPr="00106C58">
              <w:t>b)</w:t>
            </w:r>
            <w:r w:rsidRPr="00106C58">
              <w:tab/>
              <w:t xml:space="preserve">Pelo menos </w:t>
            </w:r>
            <w:r w:rsidRPr="00106C58">
              <w:rPr>
                <w:b/>
                <w:i/>
              </w:rPr>
              <w:t>35</w:t>
            </w:r>
            <w:r w:rsidRPr="00106C58">
              <w:t xml:space="preserve"> anos a contar da data em que a vítima atingiu a maioridade para os crimes puníveis no âmbito da presente diretiva </w:t>
            </w:r>
            <w:r w:rsidRPr="00106C58">
              <w:t>com uma pena máxima de prisão não inferior a cinco anos;</w:t>
            </w:r>
          </w:p>
        </w:tc>
      </w:tr>
    </w:tbl>
    <w:p w:rsidR="004267B1" w:rsidRPr="00106C58" w:rsidRDefault="0046266E" w:rsidP="004267B1">
      <w:r w:rsidRPr="00106C58">
        <w:rPr>
          <w:rStyle w:val="HideTWBExt"/>
        </w:rPr>
        <w:t>&lt;/Amend&gt;</w:t>
      </w:r>
      <w:bookmarkEnd w:id="85"/>
    </w:p>
    <w:p w:rsidR="004267B1" w:rsidRPr="00106C58" w:rsidRDefault="0046266E" w:rsidP="004267B1">
      <w:pPr>
        <w:pStyle w:val="AMNumberTabs0"/>
      </w:pPr>
      <w:bookmarkStart w:id="86" w:name="AM5Compr4"/>
      <w:r w:rsidRPr="00106C58">
        <w:rPr>
          <w:rStyle w:val="HideTWBExt"/>
        </w:rPr>
        <w:t>&lt;Amend&gt;</w:t>
      </w:r>
      <w:r w:rsidRPr="00106C58">
        <w:t>Alteração</w:t>
      </w:r>
      <w:r w:rsidRPr="00106C58">
        <w:tab/>
      </w:r>
      <w:r w:rsidRPr="00106C58">
        <w:tab/>
      </w:r>
      <w:r w:rsidRPr="00106C58">
        <w:rPr>
          <w:rStyle w:val="HideTWBExt"/>
        </w:rPr>
        <w:t>&lt;NumAm&gt;</w:t>
      </w:r>
      <w:r w:rsidRPr="00106C58">
        <w:t>91</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16 – n.º 2 – parágrafo 2 – alínea c)</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c)</w:t>
            </w:r>
            <w:r w:rsidRPr="00106C58">
              <w:tab/>
            </w:r>
            <w:r w:rsidRPr="00106C58">
              <w:rPr>
                <w:b/>
                <w:i/>
              </w:rPr>
              <w:t xml:space="preserve">Pelo menos </w:t>
            </w:r>
            <w:r w:rsidRPr="00106C58">
              <w:rPr>
                <w:b/>
                <w:i/>
              </w:rPr>
              <w:t>30 anos a contar da data em que a vítima atingiu a maioridade para os</w:t>
            </w:r>
            <w:r w:rsidRPr="00106C58">
              <w:t xml:space="preserve"> crimes puníveis no âmbito da presente diretiva com uma pena máxima de prisão não inferior a oito anos;</w:t>
            </w:r>
          </w:p>
        </w:tc>
        <w:tc>
          <w:tcPr>
            <w:tcW w:w="4876" w:type="dxa"/>
            <w:tcBorders>
              <w:top w:val="nil"/>
              <w:left w:val="nil"/>
              <w:bottom w:val="nil"/>
              <w:right w:val="nil"/>
            </w:tcBorders>
          </w:tcPr>
          <w:p w:rsidR="004267B1" w:rsidRPr="00106C58" w:rsidRDefault="0046266E" w:rsidP="002438EE">
            <w:pPr>
              <w:pStyle w:val="Normal6a"/>
            </w:pPr>
            <w:r w:rsidRPr="00106C58">
              <w:t>c)</w:t>
            </w:r>
            <w:r w:rsidRPr="00106C58">
              <w:tab/>
            </w:r>
            <w:r w:rsidRPr="00106C58">
              <w:rPr>
                <w:b/>
                <w:i/>
              </w:rPr>
              <w:t>Não é aplicável um prazo de prescrição aos</w:t>
            </w:r>
            <w:r w:rsidRPr="00106C58">
              <w:t xml:space="preserve"> crimes puníveis no âmbito da presente</w:t>
            </w:r>
            <w:r w:rsidRPr="00106C58">
              <w:t xml:space="preserve"> diretiva com uma pena máxima de prisão não inferior a oito anos;</w:t>
            </w:r>
          </w:p>
        </w:tc>
      </w:tr>
    </w:tbl>
    <w:p w:rsidR="004267B1" w:rsidRPr="00106C58" w:rsidRDefault="0046266E" w:rsidP="004267B1">
      <w:r w:rsidRPr="00106C58">
        <w:rPr>
          <w:rStyle w:val="HideTWBExt"/>
        </w:rPr>
        <w:t>&lt;/Amend&gt;</w:t>
      </w:r>
      <w:bookmarkEnd w:id="86"/>
    </w:p>
    <w:p w:rsidR="004267B1" w:rsidRPr="00106C58" w:rsidRDefault="0046266E" w:rsidP="004267B1">
      <w:pPr>
        <w:pStyle w:val="AMNumberTabs0"/>
      </w:pPr>
      <w:bookmarkStart w:id="87" w:name="AM5Compr5"/>
      <w:r w:rsidRPr="00106C58">
        <w:rPr>
          <w:rStyle w:val="HideTWBExt"/>
        </w:rPr>
        <w:t>&lt;Amend&gt;</w:t>
      </w:r>
      <w:r w:rsidRPr="00106C58">
        <w:t>Alteração</w:t>
      </w:r>
      <w:r w:rsidRPr="00106C58">
        <w:tab/>
      </w:r>
      <w:r w:rsidRPr="00106C58">
        <w:tab/>
      </w:r>
      <w:r w:rsidRPr="00106C58">
        <w:rPr>
          <w:rStyle w:val="HideTWBExt"/>
        </w:rPr>
        <w:t>&lt;NumAm&gt;</w:t>
      </w:r>
      <w:r w:rsidRPr="00106C58">
        <w:t>92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16 – n.º 4</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4.</w:t>
            </w:r>
            <w:r w:rsidRPr="00106C58">
              <w:tab/>
              <w:t>Os Estados</w:t>
            </w:r>
            <w:r>
              <w:noBreakHyphen/>
            </w:r>
            <w:r w:rsidRPr="00106C58">
              <w:t xml:space="preserve">Membros asseguram </w:t>
            </w:r>
            <w:r w:rsidRPr="00106C58">
              <w:t xml:space="preserve">que as pessoas, as unidades ou os serviços </w:t>
            </w:r>
            <w:r w:rsidRPr="00106C58">
              <w:lastRenderedPageBreak/>
              <w:t>que investigam e instauram ações penais relativas aos crimes referidos nos artigos 3.º a 9.º dispõem de pessoal, conhecimentos especializados e instrumentos de investigação eficazes suficientes para investigar e r</w:t>
            </w:r>
            <w:r w:rsidRPr="00106C58">
              <w:t xml:space="preserve">eprimir eficazmente esses crimes, incluindo os crimes cometidos através da utilização das tecnologias da informação e da comunicação, em conformidade com as regras aplicáveis do direito da União e do direito nacional. Se for caso disso, esses instrumentos </w:t>
            </w:r>
            <w:r w:rsidRPr="00106C58">
              <w:t>devem incluir instrumentos especiais de investigação, tais como os utilizados na luta contra a criminalidade organizada ou outros crimes graves, nomeadamente a possibilidade de realizar investigações encobertas.</w:t>
            </w:r>
          </w:p>
        </w:tc>
        <w:tc>
          <w:tcPr>
            <w:tcW w:w="4876" w:type="dxa"/>
            <w:tcBorders>
              <w:top w:val="nil"/>
              <w:left w:val="nil"/>
              <w:bottom w:val="nil"/>
              <w:right w:val="nil"/>
            </w:tcBorders>
          </w:tcPr>
          <w:p w:rsidR="004267B1" w:rsidRPr="00106C58" w:rsidRDefault="0046266E" w:rsidP="002438EE">
            <w:pPr>
              <w:pStyle w:val="Normal6a"/>
            </w:pPr>
            <w:r w:rsidRPr="00106C58">
              <w:lastRenderedPageBreak/>
              <w:t>4.</w:t>
            </w:r>
            <w:r w:rsidRPr="00106C58">
              <w:tab/>
              <w:t>Os Estados</w:t>
            </w:r>
            <w:r>
              <w:noBreakHyphen/>
            </w:r>
            <w:r w:rsidRPr="00106C58">
              <w:t>Membros asseguram que as pesso</w:t>
            </w:r>
            <w:r w:rsidRPr="00106C58">
              <w:t xml:space="preserve">as, as unidades ou os serviços </w:t>
            </w:r>
            <w:r w:rsidRPr="00106C58">
              <w:lastRenderedPageBreak/>
              <w:t>que investigam e instauram ações penais relativas aos crimes referidos nos artigos 3.º a 9.º dispõem de pessoal, conhecimentos especializados e instrumentos de investigação eficazes suficientes para investigar e reprimir efic</w:t>
            </w:r>
            <w:r w:rsidRPr="00106C58">
              <w:t>azmente esses crimes, incluindo os crimes cometidos através da utilização das tecnologias da informação e da comunicação, em conformidade com as regras aplicáveis do direito da União e do direito nacional. Se for caso disso, esses instrumentos devem inclui</w:t>
            </w:r>
            <w:r w:rsidRPr="00106C58">
              <w:t xml:space="preserve">r </w:t>
            </w:r>
            <w:r w:rsidRPr="00106C58">
              <w:rPr>
                <w:b/>
                <w:i/>
              </w:rPr>
              <w:t xml:space="preserve">psicólogos forenses e </w:t>
            </w:r>
            <w:r w:rsidRPr="00106C58">
              <w:t>instrumentos especiais de investigação, tais como os utilizados na luta contra a criminalidade organizada ou outros crimes graves, nomeadamente a possibilidade de realizar investigações encobertas.</w:t>
            </w:r>
          </w:p>
        </w:tc>
      </w:tr>
    </w:tbl>
    <w:p w:rsidR="004267B1" w:rsidRPr="00106C58" w:rsidRDefault="0046266E" w:rsidP="004267B1">
      <w:r w:rsidRPr="00106C58">
        <w:rPr>
          <w:rStyle w:val="HideTWBExt"/>
        </w:rPr>
        <w:lastRenderedPageBreak/>
        <w:t>&lt;/Amend&gt;</w:t>
      </w:r>
      <w:bookmarkEnd w:id="87"/>
    </w:p>
    <w:p w:rsidR="004267B1" w:rsidRPr="00106C58" w:rsidRDefault="0046266E" w:rsidP="004267B1">
      <w:pPr>
        <w:pStyle w:val="AMNumberTabs0"/>
      </w:pPr>
      <w:bookmarkStart w:id="88" w:name="AM5Compr6"/>
      <w:r w:rsidRPr="00106C58">
        <w:rPr>
          <w:rStyle w:val="HideTWBExt"/>
        </w:rPr>
        <w:t>&lt;Amend&gt;</w:t>
      </w:r>
      <w:r w:rsidRPr="00106C58">
        <w:t>Alteração</w:t>
      </w:r>
      <w:r w:rsidRPr="00106C58">
        <w:tab/>
      </w:r>
      <w:r w:rsidRPr="00106C58">
        <w:tab/>
      </w:r>
      <w:r w:rsidRPr="00106C58">
        <w:rPr>
          <w:rStyle w:val="HideTWBExt"/>
        </w:rPr>
        <w:t>&lt;NumAm</w:t>
      </w:r>
      <w:r w:rsidRPr="00106C58">
        <w:rPr>
          <w:rStyle w:val="HideTWBExt"/>
        </w:rPr>
        <w:t>&gt;</w:t>
      </w:r>
      <w:r w:rsidRPr="00106C58">
        <w:t>93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17 – n.º 3</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3</w:t>
            </w:r>
            <w:r>
              <w:rPr>
                <w:b/>
                <w:i/>
              </w:rPr>
              <w:noBreakHyphen/>
            </w:r>
            <w:r w:rsidRPr="00106C58">
              <w:rPr>
                <w:b/>
                <w:i/>
              </w:rPr>
              <w:t>A.</w:t>
            </w:r>
            <w:r w:rsidRPr="00106C58">
              <w:tab/>
            </w:r>
            <w:r w:rsidRPr="00106C58">
              <w:rPr>
                <w:b/>
                <w:i/>
              </w:rPr>
              <w:t>Os Estados</w:t>
            </w:r>
            <w:r>
              <w:rPr>
                <w:b/>
                <w:i/>
              </w:rPr>
              <w:noBreakHyphen/>
            </w:r>
            <w:r w:rsidRPr="00106C58">
              <w:rPr>
                <w:b/>
                <w:i/>
              </w:rPr>
              <w:t xml:space="preserve">Membros asseguram que todos os profissionais e voluntários que trabalham em contacto próximo com crianças </w:t>
            </w:r>
            <w:r w:rsidRPr="00106C58">
              <w:rPr>
                <w:b/>
                <w:i/>
              </w:rPr>
              <w:t>recebam informação e formação sobre como identificar e denunciar casos de abuso e exploração sexual de crianças, salvaguardando o superior interesse das crianças.</w:t>
            </w:r>
          </w:p>
        </w:tc>
      </w:tr>
    </w:tbl>
    <w:p w:rsidR="004267B1" w:rsidRPr="00106C58" w:rsidRDefault="0046266E" w:rsidP="004267B1">
      <w:r w:rsidRPr="00106C58">
        <w:rPr>
          <w:rStyle w:val="HideTWBExt"/>
        </w:rPr>
        <w:t>&lt;/Amend&gt;</w:t>
      </w:r>
      <w:bookmarkEnd w:id="88"/>
    </w:p>
    <w:p w:rsidR="004267B1" w:rsidRPr="00106C58" w:rsidRDefault="0046266E" w:rsidP="004267B1">
      <w:pPr>
        <w:pStyle w:val="AMNumberTabs0"/>
      </w:pPr>
      <w:bookmarkStart w:id="89" w:name="AM5Compr7"/>
      <w:r w:rsidRPr="00106C58">
        <w:rPr>
          <w:rStyle w:val="HideTWBExt"/>
        </w:rPr>
        <w:t>&lt;Amend&gt;</w:t>
      </w:r>
      <w:r w:rsidRPr="00106C58">
        <w:t>Alteração</w:t>
      </w:r>
      <w:r w:rsidRPr="00106C58">
        <w:tab/>
      </w:r>
      <w:r w:rsidRPr="00106C58">
        <w:tab/>
      </w:r>
      <w:r w:rsidRPr="00106C58">
        <w:rPr>
          <w:rStyle w:val="HideTWBExt"/>
        </w:rPr>
        <w:t>&lt;NumAm&gt;</w:t>
      </w:r>
      <w:r w:rsidRPr="00106C58">
        <w:t>94</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w:t>
      </w:r>
      <w:r w:rsidRPr="00106C58">
        <w:rPr>
          <w:rStyle w:val="HideTWBExt"/>
        </w:rPr>
        <w:t>cle&gt;</w:t>
      </w:r>
      <w:r w:rsidRPr="00106C58">
        <w:t>Artigo 18 – n.º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1.</w:t>
            </w:r>
            <w:r w:rsidRPr="00106C58">
              <w:tab/>
              <w:t xml:space="preserve">Além de assegurarem os direitos das vítimas quando estas apresentam uma queixa nos termos do artigo 5.º da Diretiva </w:t>
            </w:r>
            <w:r w:rsidRPr="00106C58">
              <w:lastRenderedPageBreak/>
              <w:t>2012/29/UE e do artigo 5.º</w:t>
            </w:r>
            <w:r>
              <w:noBreakHyphen/>
            </w:r>
            <w:r w:rsidRPr="00106C58">
              <w:t>A da Diretiva (UE).../... [proposta de diretiva</w:t>
            </w:r>
            <w:r w:rsidRPr="00106C58">
              <w:t xml:space="preserve"> que altera a Diretiva 2012/29/UE que estabelece normas mínimas relativas aos direitos, ao apoio e à proteção das vítimas da criminalidade], os Estados</w:t>
            </w:r>
            <w:r>
              <w:noBreakHyphen/>
            </w:r>
            <w:r w:rsidRPr="00106C58">
              <w:t>Membros garantem que as vítimas podem denunciar, de forma simples e acessível, os crimes referidos nos a</w:t>
            </w:r>
            <w:r w:rsidRPr="00106C58">
              <w:t>rtigos 3.º a 9.º da presente diretiva às autoridades competentes. Isto inclui a possibilidade de denunciar esses crimes e de apresentar provas, sempre que possível, através de tecnologias da informação e da comunicação facilmente acessíveis e de utilização</w:t>
            </w:r>
            <w:r w:rsidRPr="00106C58">
              <w:t xml:space="preserve"> simples.</w:t>
            </w:r>
          </w:p>
        </w:tc>
        <w:tc>
          <w:tcPr>
            <w:tcW w:w="4876" w:type="dxa"/>
            <w:tcBorders>
              <w:top w:val="nil"/>
              <w:left w:val="nil"/>
              <w:bottom w:val="nil"/>
              <w:right w:val="nil"/>
            </w:tcBorders>
          </w:tcPr>
          <w:p w:rsidR="004267B1" w:rsidRPr="00106C58" w:rsidRDefault="0046266E" w:rsidP="002438EE">
            <w:pPr>
              <w:pStyle w:val="Normal6a"/>
            </w:pPr>
            <w:r w:rsidRPr="00106C58">
              <w:lastRenderedPageBreak/>
              <w:t>1.</w:t>
            </w:r>
            <w:r w:rsidRPr="00106C58">
              <w:tab/>
              <w:t xml:space="preserve">Além de assegurarem os direitos das vítimas quando estas apresentam uma queixa nos termos do artigo 5.º da Diretiva </w:t>
            </w:r>
            <w:r w:rsidRPr="00106C58">
              <w:lastRenderedPageBreak/>
              <w:t>2012/29/UE e do artigo 5.º</w:t>
            </w:r>
            <w:r>
              <w:noBreakHyphen/>
            </w:r>
            <w:r w:rsidRPr="00106C58">
              <w:t>A da Diretiva (UE).../... [proposta de diretiva que altera a Diretiva 2012/29/UE que estabelece norm</w:t>
            </w:r>
            <w:r w:rsidRPr="00106C58">
              <w:t>as mínimas relativas aos direitos, ao apoio e à proteção das vítimas da criminalidade], os Estados</w:t>
            </w:r>
            <w:r>
              <w:noBreakHyphen/>
            </w:r>
            <w:r w:rsidRPr="00106C58">
              <w:t xml:space="preserve">Membros garantem que as vítimas podem denunciar, </w:t>
            </w:r>
            <w:r w:rsidRPr="00106C58">
              <w:rPr>
                <w:b/>
                <w:i/>
              </w:rPr>
              <w:t xml:space="preserve">através de mecanismos diversificados e </w:t>
            </w:r>
            <w:r w:rsidRPr="00106C58">
              <w:t>de forma simples e acessível, os crimes referidos nos artigos 3.º a 9</w:t>
            </w:r>
            <w:r w:rsidRPr="00106C58">
              <w:t>.º da presente diretiva às autoridades competentes. Isto inclui a possibilidade de denunciar esses crimes e de apresentar provas, sempre que possível, através de tecnologias da informação e da comunicação facilmente acessíveis e de utilização simples.</w:t>
            </w:r>
          </w:p>
        </w:tc>
      </w:tr>
    </w:tbl>
    <w:p w:rsidR="004267B1" w:rsidRPr="00106C58" w:rsidRDefault="0046266E" w:rsidP="004267B1">
      <w:r w:rsidRPr="00106C58">
        <w:rPr>
          <w:rStyle w:val="HideTWBExt"/>
        </w:rPr>
        <w:lastRenderedPageBreak/>
        <w:t>&lt;/Amend&gt;</w:t>
      </w:r>
      <w:bookmarkEnd w:id="89"/>
    </w:p>
    <w:p w:rsidR="004267B1" w:rsidRPr="00106C58" w:rsidRDefault="0046266E" w:rsidP="004267B1">
      <w:pPr>
        <w:pStyle w:val="AMNumberTabs0"/>
      </w:pPr>
      <w:bookmarkStart w:id="90" w:name="AM5Compr8"/>
      <w:r w:rsidRPr="00106C58">
        <w:rPr>
          <w:rStyle w:val="HideTWBExt"/>
        </w:rPr>
        <w:t>&lt;Amend&gt;</w:t>
      </w:r>
      <w:r w:rsidRPr="00106C58">
        <w:t>Alteração</w:t>
      </w:r>
      <w:r w:rsidRPr="00106C58">
        <w:tab/>
      </w:r>
      <w:r w:rsidRPr="00106C58">
        <w:tab/>
      </w:r>
      <w:r w:rsidRPr="00106C58">
        <w:rPr>
          <w:rStyle w:val="HideTWBExt"/>
        </w:rPr>
        <w:t>&lt;NumAm&gt;</w:t>
      </w:r>
      <w:r w:rsidRPr="00106C58">
        <w:t>95</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18 – n.º 2</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2.</w:t>
            </w:r>
            <w:r w:rsidRPr="00106C58">
              <w:tab/>
            </w:r>
            <w:r w:rsidRPr="00106C58">
              <w:t>Os Estados</w:t>
            </w:r>
            <w:r>
              <w:noBreakHyphen/>
            </w:r>
            <w:r w:rsidRPr="00106C58">
              <w:t xml:space="preserve">Membros asseguram que os procedimentos de denúncia a que se refere o n.º 1 sejam seguros, confidenciais e concebidos de uma forma e com uma linguagem adaptadas às crianças, de acordo com a </w:t>
            </w:r>
            <w:r w:rsidRPr="00106C58">
              <w:rPr>
                <w:b/>
                <w:i/>
              </w:rPr>
              <w:t xml:space="preserve">sua </w:t>
            </w:r>
            <w:r w:rsidRPr="00106C58">
              <w:t>idade e maturidade. Os Estados</w:t>
            </w:r>
            <w:r>
              <w:noBreakHyphen/>
            </w:r>
            <w:r w:rsidRPr="00106C58">
              <w:t>Membros asseguram que</w:t>
            </w:r>
            <w:r w:rsidRPr="00106C58">
              <w:t xml:space="preserve"> a apresentação da denúncia não depende do consentimento dos pais.</w:t>
            </w:r>
          </w:p>
        </w:tc>
        <w:tc>
          <w:tcPr>
            <w:tcW w:w="4876" w:type="dxa"/>
            <w:tcBorders>
              <w:top w:val="nil"/>
              <w:left w:val="nil"/>
              <w:bottom w:val="nil"/>
              <w:right w:val="nil"/>
            </w:tcBorders>
          </w:tcPr>
          <w:p w:rsidR="004267B1" w:rsidRPr="00106C58" w:rsidRDefault="0046266E" w:rsidP="002438EE">
            <w:pPr>
              <w:pStyle w:val="Normal6a"/>
            </w:pPr>
            <w:r w:rsidRPr="00106C58">
              <w:t>2.</w:t>
            </w:r>
            <w:r w:rsidRPr="00106C58">
              <w:tab/>
              <w:t>Os Estados</w:t>
            </w:r>
            <w:r>
              <w:noBreakHyphen/>
            </w:r>
            <w:r w:rsidRPr="00106C58">
              <w:t xml:space="preserve">Membros asseguram que os procedimentos de denúncia a que se refere o n.º 1 sejam seguros, confidenciais e concebidos de uma forma e com uma linguagem adaptadas às crianças, </w:t>
            </w:r>
            <w:r w:rsidRPr="00106C58">
              <w:rPr>
                <w:b/>
                <w:i/>
              </w:rPr>
              <w:t>ac</w:t>
            </w:r>
            <w:r w:rsidRPr="00106C58">
              <w:rPr>
                <w:b/>
                <w:i/>
              </w:rPr>
              <w:t xml:space="preserve">essíveis e sensíveis à dimensão de género e ao trauma, </w:t>
            </w:r>
            <w:r w:rsidRPr="00106C58">
              <w:t>de acordo com a idade e maturidade</w:t>
            </w:r>
            <w:r w:rsidRPr="00106C58">
              <w:rPr>
                <w:b/>
                <w:i/>
              </w:rPr>
              <w:t xml:space="preserve"> da vítima</w:t>
            </w:r>
            <w:r w:rsidRPr="00106C58">
              <w:t>. Os Estados</w:t>
            </w:r>
            <w:r>
              <w:noBreakHyphen/>
            </w:r>
            <w:r w:rsidRPr="00106C58">
              <w:t>Membros asseguram que a apresentação da denúncia não depende do consentimento dos pais.</w:t>
            </w:r>
          </w:p>
        </w:tc>
      </w:tr>
    </w:tbl>
    <w:p w:rsidR="004267B1" w:rsidRPr="00106C58" w:rsidRDefault="0046266E" w:rsidP="004267B1">
      <w:r w:rsidRPr="00106C58">
        <w:rPr>
          <w:rStyle w:val="HideTWBExt"/>
        </w:rPr>
        <w:t>&lt;/Amend&gt;</w:t>
      </w:r>
      <w:bookmarkEnd w:id="90"/>
    </w:p>
    <w:p w:rsidR="004267B1" w:rsidRPr="00106C58" w:rsidRDefault="0046266E" w:rsidP="004267B1">
      <w:pPr>
        <w:pStyle w:val="AMNumberTabs0"/>
      </w:pPr>
      <w:bookmarkStart w:id="91" w:name="AM5Compr9"/>
      <w:r w:rsidRPr="00106C58">
        <w:rPr>
          <w:rStyle w:val="HideTWBExt"/>
        </w:rPr>
        <w:t>&lt;Amend&gt;</w:t>
      </w:r>
      <w:r w:rsidRPr="00106C58">
        <w:t>Alteração</w:t>
      </w:r>
      <w:r w:rsidRPr="00106C58">
        <w:tab/>
      </w:r>
      <w:r w:rsidRPr="00106C58">
        <w:tab/>
      </w:r>
      <w:r w:rsidRPr="00106C58">
        <w:rPr>
          <w:rStyle w:val="HideTWBExt"/>
        </w:rPr>
        <w:t>&lt;NumAm&gt;</w:t>
      </w:r>
      <w:r w:rsidRPr="00106C58">
        <w:t>96</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20 – n.º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1.</w:t>
            </w:r>
            <w:r w:rsidRPr="00106C58">
              <w:tab/>
              <w:t xml:space="preserve">É assegurada assistência, apoio e proteção nos termos dos artigos 21.º e 22.º às crianças vítimas dos crimes referidos </w:t>
            </w:r>
            <w:r w:rsidRPr="00106C58">
              <w:lastRenderedPageBreak/>
              <w:t xml:space="preserve">nos artigos 3.º a 9.º, tendo em </w:t>
            </w:r>
            <w:r w:rsidRPr="00106C58">
              <w:t>conta o superior interesse da criança.</w:t>
            </w:r>
          </w:p>
        </w:tc>
        <w:tc>
          <w:tcPr>
            <w:tcW w:w="4876" w:type="dxa"/>
            <w:tcBorders>
              <w:top w:val="nil"/>
              <w:left w:val="nil"/>
              <w:bottom w:val="nil"/>
              <w:right w:val="nil"/>
            </w:tcBorders>
          </w:tcPr>
          <w:p w:rsidR="004267B1" w:rsidRPr="00106C58" w:rsidRDefault="0046266E" w:rsidP="002438EE">
            <w:pPr>
              <w:pStyle w:val="Normal6a"/>
            </w:pPr>
            <w:r w:rsidRPr="00106C58">
              <w:lastRenderedPageBreak/>
              <w:t>1.</w:t>
            </w:r>
            <w:r w:rsidRPr="00106C58">
              <w:tab/>
              <w:t xml:space="preserve">É assegurada assistência, apoio e proteção nos termos dos artigos 21.º e 22.º às crianças vítimas dos crimes referidos </w:t>
            </w:r>
            <w:r w:rsidRPr="00106C58">
              <w:lastRenderedPageBreak/>
              <w:t xml:space="preserve">nos artigos 3.º a 9.º, tendo em conta </w:t>
            </w:r>
            <w:r w:rsidRPr="00106C58">
              <w:rPr>
                <w:b/>
                <w:i/>
              </w:rPr>
              <w:t xml:space="preserve">uma eventual discriminação cruzada e </w:t>
            </w:r>
            <w:r w:rsidRPr="00106C58">
              <w:t>o superior interesse</w:t>
            </w:r>
            <w:r w:rsidRPr="00106C58">
              <w:t xml:space="preserve"> da criança.</w:t>
            </w:r>
          </w:p>
        </w:tc>
      </w:tr>
    </w:tbl>
    <w:p w:rsidR="004267B1" w:rsidRPr="00106C58" w:rsidRDefault="0046266E" w:rsidP="004267B1">
      <w:r w:rsidRPr="00106C58">
        <w:rPr>
          <w:rStyle w:val="HideTWBExt"/>
        </w:rPr>
        <w:lastRenderedPageBreak/>
        <w:t>&lt;/Amend&gt;</w:t>
      </w:r>
      <w:bookmarkEnd w:id="91"/>
    </w:p>
    <w:p w:rsidR="004267B1" w:rsidRPr="00106C58" w:rsidRDefault="0046266E" w:rsidP="004267B1">
      <w:pPr>
        <w:pStyle w:val="AMNumberTabs0"/>
      </w:pPr>
      <w:bookmarkStart w:id="92" w:name="AM5Compr10"/>
      <w:r w:rsidRPr="00106C58">
        <w:rPr>
          <w:rStyle w:val="HideTWBExt"/>
        </w:rPr>
        <w:t>&lt;Amend&gt;</w:t>
      </w:r>
      <w:r w:rsidRPr="00106C58">
        <w:t>Alteração</w:t>
      </w:r>
      <w:r w:rsidRPr="00106C58">
        <w:tab/>
      </w:r>
      <w:r w:rsidRPr="00106C58">
        <w:tab/>
      </w:r>
      <w:r w:rsidRPr="00106C58">
        <w:rPr>
          <w:rStyle w:val="HideTWBExt"/>
        </w:rPr>
        <w:t>&lt;NumAm&gt;</w:t>
      </w:r>
      <w:r w:rsidRPr="00106C58">
        <w:t>97</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20 – n.º 2</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2</w:t>
            </w:r>
            <w:r>
              <w:rPr>
                <w:b/>
                <w:i/>
              </w:rPr>
              <w:noBreakHyphen/>
            </w:r>
            <w:r w:rsidRPr="00106C58">
              <w:rPr>
                <w:b/>
                <w:i/>
              </w:rPr>
              <w:t>A.</w:t>
            </w:r>
            <w:r w:rsidRPr="00106C58">
              <w:tab/>
            </w:r>
            <w:r w:rsidRPr="00106C58">
              <w:rPr>
                <w:b/>
                <w:i/>
              </w:rPr>
              <w:t>Os Estados</w:t>
            </w:r>
            <w:r>
              <w:rPr>
                <w:b/>
                <w:i/>
              </w:rPr>
              <w:noBreakHyphen/>
            </w:r>
            <w:r w:rsidRPr="00106C58">
              <w:rPr>
                <w:b/>
                <w:i/>
              </w:rPr>
              <w:t xml:space="preserve">Membros asseguram a prestação de serviços de saúde de fácil </w:t>
            </w:r>
            <w:r w:rsidRPr="00106C58">
              <w:rPr>
                <w:b/>
                <w:i/>
              </w:rPr>
              <w:t>acesso, gratuitos e abrangentes, incluindo cuidados de saúde sexual e reprodutiva às crianças vítimas de abuso ou exploração sexual. Esses serviços incluem o acesso ao aborto seguro e legal, à contraceção de emergência, ao rastreio e à profilaxia pós</w:t>
            </w:r>
            <w:r>
              <w:rPr>
                <w:b/>
                <w:i/>
              </w:rPr>
              <w:noBreakHyphen/>
            </w:r>
            <w:r w:rsidRPr="00106C58">
              <w:rPr>
                <w:b/>
                <w:i/>
              </w:rPr>
              <w:t>expos</w:t>
            </w:r>
            <w:r w:rsidRPr="00106C58">
              <w:rPr>
                <w:b/>
                <w:i/>
              </w:rPr>
              <w:t>ição a infeções sexualmente transmissíveis.</w:t>
            </w:r>
          </w:p>
        </w:tc>
      </w:tr>
    </w:tbl>
    <w:p w:rsidR="004267B1" w:rsidRPr="00106C58" w:rsidRDefault="0046266E" w:rsidP="004267B1">
      <w:r w:rsidRPr="00106C58">
        <w:rPr>
          <w:rStyle w:val="HideTWBExt"/>
        </w:rPr>
        <w:t>&lt;/Amend&gt;</w:t>
      </w:r>
      <w:bookmarkEnd w:id="92"/>
    </w:p>
    <w:p w:rsidR="004267B1" w:rsidRPr="00106C58" w:rsidRDefault="0046266E" w:rsidP="004267B1">
      <w:pPr>
        <w:pStyle w:val="AMNumberTabs0"/>
      </w:pPr>
      <w:bookmarkStart w:id="93" w:name="AM6Compr1"/>
      <w:r w:rsidRPr="00106C58">
        <w:rPr>
          <w:rStyle w:val="HideTWBExt"/>
        </w:rPr>
        <w:t>&lt;Amend&gt;</w:t>
      </w:r>
      <w:r w:rsidRPr="00106C58">
        <w:t>Alteração</w:t>
      </w:r>
      <w:r w:rsidRPr="00106C58">
        <w:tab/>
      </w:r>
      <w:r w:rsidRPr="00106C58">
        <w:tab/>
      </w:r>
      <w:r w:rsidRPr="00106C58">
        <w:rPr>
          <w:rStyle w:val="HideTWBExt"/>
        </w:rPr>
        <w:t>&lt;NumAm&gt;</w:t>
      </w:r>
      <w:r w:rsidRPr="00106C58">
        <w:t>98</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21 – n.º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1.</w:t>
            </w:r>
            <w:r w:rsidRPr="00106C58">
              <w:tab/>
            </w:r>
            <w:r w:rsidRPr="00106C58">
              <w:t>Os Estados</w:t>
            </w:r>
            <w:r>
              <w:noBreakHyphen/>
            </w:r>
            <w:r w:rsidRPr="00106C58">
              <w:t xml:space="preserve">Membros tomam as medidas necessárias para garantir que seja prestada assistência e apoio especializado e adequado às vítimas </w:t>
            </w:r>
            <w:r w:rsidRPr="00106C58">
              <w:rPr>
                <w:b/>
                <w:i/>
              </w:rPr>
              <w:t>antes</w:t>
            </w:r>
            <w:r w:rsidRPr="00106C58">
              <w:t xml:space="preserve">, durante </w:t>
            </w:r>
            <w:r w:rsidRPr="00106C58">
              <w:rPr>
                <w:b/>
                <w:i/>
              </w:rPr>
              <w:t>e por um período adequado</w:t>
            </w:r>
            <w:r w:rsidRPr="00106C58">
              <w:t xml:space="preserve"> após a conclusão do processo penal, para lhes permitir exercerem os direitos es</w:t>
            </w:r>
            <w:r w:rsidRPr="00106C58">
              <w:t>tabelecidos na Diretiva 2012/29/UE, na Diretiva (UE) …/… [proposta de diretiva que altera a Diretiva 2012/29/UE que estabelece normas mínimas relativas aos direitos, ao apoio e à proteção das vítimas da criminalidade] e na presente diretiva. Os Estados</w:t>
            </w:r>
            <w:r>
              <w:noBreakHyphen/>
            </w:r>
            <w:r w:rsidRPr="00106C58">
              <w:t>Mem</w:t>
            </w:r>
            <w:r w:rsidRPr="00106C58">
              <w:t xml:space="preserve">bros asseguram, nomeadamente, que as vítimas dos crimes referidos nos artigos 3.º a 9.º têm acesso a serviços de apoio específicos e integrados </w:t>
            </w:r>
            <w:r w:rsidRPr="00106C58">
              <w:lastRenderedPageBreak/>
              <w:t>para crianças, em conformidade com o artigo 9.º</w:t>
            </w:r>
            <w:r>
              <w:noBreakHyphen/>
            </w:r>
            <w:r w:rsidRPr="00106C58">
              <w:t>A da Diretiva (UE).../... [proposta de diretiva que altera a Dir</w:t>
            </w:r>
            <w:r w:rsidRPr="00106C58">
              <w:t>etiva 2012/29/UE que estabelece normas mínimas relativas aos direitos, ao apoio e à proteção das vítimas da criminalidade]. Em particular, os Estados</w:t>
            </w:r>
            <w:r>
              <w:noBreakHyphen/>
            </w:r>
            <w:r w:rsidRPr="00106C58">
              <w:t xml:space="preserve">Membros tomam as medidas necessárias para garantir </w:t>
            </w:r>
            <w:r w:rsidRPr="00106C58">
              <w:rPr>
                <w:b/>
                <w:i/>
              </w:rPr>
              <w:t>a proteção das</w:t>
            </w:r>
            <w:r w:rsidRPr="00106C58">
              <w:t xml:space="preserve"> crianças que denunciem casos de abuso no</w:t>
            </w:r>
            <w:r w:rsidRPr="00106C58">
              <w:t xml:space="preserve"> seio da sua família.</w:t>
            </w:r>
          </w:p>
        </w:tc>
        <w:tc>
          <w:tcPr>
            <w:tcW w:w="4876" w:type="dxa"/>
            <w:tcBorders>
              <w:top w:val="nil"/>
              <w:left w:val="nil"/>
              <w:bottom w:val="nil"/>
              <w:right w:val="nil"/>
            </w:tcBorders>
          </w:tcPr>
          <w:p w:rsidR="004267B1" w:rsidRPr="00106C58" w:rsidRDefault="0046266E" w:rsidP="002438EE">
            <w:pPr>
              <w:pStyle w:val="Normal6a"/>
            </w:pPr>
            <w:r w:rsidRPr="00106C58">
              <w:lastRenderedPageBreak/>
              <w:t>1.</w:t>
            </w:r>
            <w:r w:rsidRPr="00106C58">
              <w:tab/>
              <w:t>Os Estados</w:t>
            </w:r>
            <w:r>
              <w:noBreakHyphen/>
            </w:r>
            <w:r w:rsidRPr="00106C58">
              <w:t>Membros tomam as medidas necessárias para garantir que seja prestada assistência e apoio especializado e adequado</w:t>
            </w:r>
            <w:r w:rsidRPr="00106C58">
              <w:rPr>
                <w:b/>
                <w:i/>
              </w:rPr>
              <w:t>, incluindo serviços sensíveis à dimensão de género que atendam às necessidades específicas das raparigas e</w:t>
            </w:r>
            <w:r w:rsidRPr="00106C58">
              <w:rPr>
                <w:b/>
                <w:i/>
              </w:rPr>
              <w:t xml:space="preserve"> das mulheres,</w:t>
            </w:r>
            <w:r w:rsidRPr="00106C58">
              <w:t xml:space="preserve"> às vítimas </w:t>
            </w:r>
            <w:r w:rsidRPr="00106C58">
              <w:rPr>
                <w:b/>
                <w:i/>
              </w:rPr>
              <w:t>e sobreviventes logo que seja feita uma denúncia</w:t>
            </w:r>
            <w:r w:rsidRPr="00106C58">
              <w:t xml:space="preserve">, </w:t>
            </w:r>
            <w:r w:rsidRPr="00106C58">
              <w:rPr>
                <w:b/>
                <w:i/>
              </w:rPr>
              <w:t xml:space="preserve">tanto </w:t>
            </w:r>
            <w:r w:rsidRPr="00106C58">
              <w:t xml:space="preserve">durante </w:t>
            </w:r>
            <w:r w:rsidRPr="00106C58">
              <w:rPr>
                <w:b/>
                <w:i/>
              </w:rPr>
              <w:t>o processo penal como durante o tempo que for necessário</w:t>
            </w:r>
            <w:r w:rsidRPr="00106C58">
              <w:t xml:space="preserve"> após a conclusão do processo penal, para lhes permitir exercerem os direitos estabelecidos na Diretiva 2012/2</w:t>
            </w:r>
            <w:r w:rsidRPr="00106C58">
              <w:t xml:space="preserve">9/UE, na Diretiva (UE) …/… [proposta de diretiva que altera a Diretiva 2012/29/UE que estabelece normas mínimas relativas aos direitos, ao apoio e à proteção das vítimas da </w:t>
            </w:r>
            <w:r w:rsidRPr="00106C58">
              <w:lastRenderedPageBreak/>
              <w:t>criminalidade] e na presente diretiva. Os Estados</w:t>
            </w:r>
            <w:r>
              <w:noBreakHyphen/>
            </w:r>
            <w:r w:rsidRPr="00106C58">
              <w:t xml:space="preserve">Membros asseguram, nomeadamente, </w:t>
            </w:r>
            <w:r w:rsidRPr="00106C58">
              <w:t>que as vítimas dos crimes referidos nos artigos 3.º a 9.º têm acesso a serviços de apoio específicos e integrados para crianças, em conformidade com o artigo 9.º</w:t>
            </w:r>
            <w:r>
              <w:noBreakHyphen/>
            </w:r>
            <w:r w:rsidRPr="00106C58">
              <w:t>A da Diretiva (UE).../... [proposta de diretiva que altera a Diretiva 2012/29/UE que estabelec</w:t>
            </w:r>
            <w:r w:rsidRPr="00106C58">
              <w:t>e normas mínimas relativas aos direitos, ao apoio e à proteção das vítimas da criminalidade]. Em particular, os Estados</w:t>
            </w:r>
            <w:r>
              <w:noBreakHyphen/>
            </w:r>
            <w:r w:rsidRPr="00106C58">
              <w:t xml:space="preserve">Membros tomam as medidas necessárias para garantir </w:t>
            </w:r>
            <w:r w:rsidRPr="00106C58">
              <w:rPr>
                <w:b/>
                <w:i/>
              </w:rPr>
              <w:t>que as</w:t>
            </w:r>
            <w:r w:rsidRPr="00106C58">
              <w:t xml:space="preserve"> crianças que denunciem casos de abuso no seio da sua família</w:t>
            </w:r>
            <w:r w:rsidRPr="00106C58">
              <w:rPr>
                <w:b/>
                <w:i/>
              </w:rPr>
              <w:t xml:space="preserve"> recebam proteção </w:t>
            </w:r>
            <w:r w:rsidRPr="00106C58">
              <w:rPr>
                <w:b/>
                <w:i/>
              </w:rPr>
              <w:t>e apoio específico, prestando especial atenção ao facto de tais casos também poderem implicar violência de género</w:t>
            </w:r>
            <w:r w:rsidRPr="00106C58">
              <w:t>.</w:t>
            </w:r>
          </w:p>
        </w:tc>
      </w:tr>
    </w:tbl>
    <w:p w:rsidR="004267B1" w:rsidRPr="00106C58" w:rsidRDefault="0046266E" w:rsidP="004267B1">
      <w:r w:rsidRPr="00106C58">
        <w:rPr>
          <w:rStyle w:val="HideTWBExt"/>
        </w:rPr>
        <w:lastRenderedPageBreak/>
        <w:t>&lt;/Amend&gt;</w:t>
      </w:r>
      <w:bookmarkEnd w:id="93"/>
    </w:p>
    <w:p w:rsidR="004267B1" w:rsidRPr="00106C58" w:rsidRDefault="0046266E" w:rsidP="004267B1">
      <w:pPr>
        <w:pStyle w:val="AMNumberTabs0"/>
      </w:pPr>
      <w:bookmarkStart w:id="94" w:name="AM6Compr2"/>
      <w:r w:rsidRPr="00106C58">
        <w:rPr>
          <w:rStyle w:val="HideTWBExt"/>
        </w:rPr>
        <w:t>&lt;Amend&gt;</w:t>
      </w:r>
      <w:r w:rsidRPr="00106C58">
        <w:t>Alteração</w:t>
      </w:r>
      <w:r w:rsidRPr="00106C58">
        <w:tab/>
      </w:r>
      <w:r w:rsidRPr="00106C58">
        <w:tab/>
      </w:r>
      <w:r w:rsidRPr="00106C58">
        <w:rPr>
          <w:rStyle w:val="HideTWBExt"/>
        </w:rPr>
        <w:t>&lt;NumAm&gt;</w:t>
      </w:r>
      <w:r w:rsidRPr="00106C58">
        <w:t>99</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21 – n.º 1</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w:t>
            </w:r>
            <w:r w:rsidRPr="00106C58">
              <w:t xml:space="preserve">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1</w:t>
            </w:r>
            <w:r>
              <w:rPr>
                <w:b/>
                <w:i/>
              </w:rPr>
              <w:noBreakHyphen/>
            </w:r>
            <w:r w:rsidRPr="00106C58">
              <w:rPr>
                <w:b/>
                <w:i/>
              </w:rPr>
              <w:t>A.</w:t>
            </w:r>
            <w:r w:rsidRPr="00106C58">
              <w:tab/>
            </w:r>
            <w:r w:rsidRPr="00106C58">
              <w:rPr>
                <w:b/>
                <w:i/>
              </w:rPr>
              <w:t>Os Estados</w:t>
            </w:r>
            <w:r>
              <w:rPr>
                <w:b/>
                <w:i/>
              </w:rPr>
              <w:noBreakHyphen/>
            </w:r>
            <w:r w:rsidRPr="00106C58">
              <w:rPr>
                <w:b/>
                <w:i/>
              </w:rPr>
              <w:t xml:space="preserve">Membros criam estruturas interdisciplinares e interagências adequadas à idade para dar resposta a situações de abuso e exploração sexual de crianças, em consonância com os modelos normalizados de Barnahus, </w:t>
            </w:r>
            <w:r w:rsidRPr="00106C58">
              <w:rPr>
                <w:b/>
                <w:i/>
              </w:rPr>
              <w:t>garantindo que tais centros dispõem de pessoal com formação adequada e que sejam tidos em conta aspetos sensíveis relacionados com o género, o trauma e a deficiência.</w:t>
            </w:r>
          </w:p>
        </w:tc>
      </w:tr>
    </w:tbl>
    <w:p w:rsidR="004267B1" w:rsidRPr="00106C58" w:rsidRDefault="0046266E" w:rsidP="004267B1">
      <w:r w:rsidRPr="00106C58">
        <w:rPr>
          <w:rStyle w:val="HideTWBExt"/>
        </w:rPr>
        <w:t>&lt;/Amend&gt;</w:t>
      </w:r>
      <w:bookmarkEnd w:id="94"/>
    </w:p>
    <w:p w:rsidR="004267B1" w:rsidRPr="00106C58" w:rsidRDefault="0046266E" w:rsidP="004267B1">
      <w:pPr>
        <w:pStyle w:val="AMNumberTabs0"/>
      </w:pPr>
      <w:bookmarkStart w:id="95" w:name="AM6Compr3"/>
      <w:r w:rsidRPr="00106C58">
        <w:rPr>
          <w:rStyle w:val="HideTWBExt"/>
        </w:rPr>
        <w:t>&lt;Amend&gt;</w:t>
      </w:r>
      <w:r w:rsidRPr="00106C58">
        <w:t>Alteração</w:t>
      </w:r>
      <w:r w:rsidRPr="00106C58">
        <w:tab/>
      </w:r>
      <w:r w:rsidRPr="00106C58">
        <w:tab/>
      </w:r>
      <w:r w:rsidRPr="00106C58">
        <w:rPr>
          <w:rStyle w:val="HideTWBExt"/>
        </w:rPr>
        <w:t>&lt;NumAm&gt;</w:t>
      </w:r>
      <w:r w:rsidRPr="00106C58">
        <w:t>100</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21 – n.º 2</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2.</w:t>
            </w:r>
            <w:r w:rsidRPr="00106C58">
              <w:tab/>
              <w:t xml:space="preserve">As vítimas devem receber cuidados </w:t>
            </w:r>
            <w:r w:rsidRPr="00106C58">
              <w:lastRenderedPageBreak/>
              <w:t>médicos e apoio emocional, psicossocial, psicológico</w:t>
            </w:r>
            <w:r w:rsidRPr="00106C58">
              <w:rPr>
                <w:b/>
                <w:i/>
              </w:rPr>
              <w:t xml:space="preserve"> </w:t>
            </w:r>
            <w:r w:rsidRPr="00106C58">
              <w:t>e educativo coordenados e adequados à idade, bem como qualquer outro apoio adequado, especialmente</w:t>
            </w:r>
            <w:r w:rsidRPr="00106C58">
              <w:t xml:space="preserve"> adaptado a situações de abuso sexual.</w:t>
            </w:r>
          </w:p>
        </w:tc>
        <w:tc>
          <w:tcPr>
            <w:tcW w:w="4876" w:type="dxa"/>
            <w:tcBorders>
              <w:top w:val="nil"/>
              <w:left w:val="nil"/>
              <w:bottom w:val="nil"/>
              <w:right w:val="nil"/>
            </w:tcBorders>
          </w:tcPr>
          <w:p w:rsidR="004267B1" w:rsidRPr="00106C58" w:rsidRDefault="0046266E" w:rsidP="002438EE">
            <w:pPr>
              <w:pStyle w:val="Normal6a"/>
            </w:pPr>
            <w:r w:rsidRPr="00106C58">
              <w:lastRenderedPageBreak/>
              <w:t>2.</w:t>
            </w:r>
            <w:r w:rsidRPr="00106C58">
              <w:tab/>
              <w:t xml:space="preserve">As vítimas devem receber cuidados </w:t>
            </w:r>
            <w:r w:rsidRPr="00106C58">
              <w:lastRenderedPageBreak/>
              <w:t xml:space="preserve">médicos </w:t>
            </w:r>
            <w:r w:rsidRPr="00106C58">
              <w:rPr>
                <w:b/>
                <w:i/>
              </w:rPr>
              <w:t xml:space="preserve">abrangentes, especializados, coordenados, adequados às necessidades </w:t>
            </w:r>
            <w:r w:rsidRPr="00106C58">
              <w:t xml:space="preserve">e à idade </w:t>
            </w:r>
            <w:r w:rsidRPr="00106C58">
              <w:rPr>
                <w:b/>
                <w:i/>
              </w:rPr>
              <w:t>e sensíveis à dimensão de género e ao trauma, incluindo acesso a serviços de saúde sexual e re</w:t>
            </w:r>
            <w:r w:rsidRPr="00106C58">
              <w:rPr>
                <w:b/>
                <w:i/>
              </w:rPr>
              <w:t xml:space="preserve">produtiva, </w:t>
            </w:r>
            <w:r w:rsidRPr="00106C58">
              <w:t>apoio emocional, psicossocial, psicológico</w:t>
            </w:r>
            <w:r w:rsidRPr="00106C58">
              <w:rPr>
                <w:b/>
                <w:i/>
              </w:rPr>
              <w:t>, jurídico,</w:t>
            </w:r>
            <w:r w:rsidRPr="00106C58">
              <w:t xml:space="preserve"> educativo e </w:t>
            </w:r>
            <w:r w:rsidRPr="00106C58">
              <w:rPr>
                <w:b/>
                <w:i/>
              </w:rPr>
              <w:t>administrativo</w:t>
            </w:r>
            <w:r w:rsidRPr="00106C58">
              <w:t>, bem como qualquer outro apoio adequado, especialmente adaptado a situações de abuso sexual</w:t>
            </w:r>
            <w:r w:rsidRPr="00106C58">
              <w:rPr>
                <w:b/>
                <w:i/>
              </w:rPr>
              <w:t>, com especial atenção para a reabilitação a longo prazo das crianças e s</w:t>
            </w:r>
            <w:r w:rsidRPr="00106C58">
              <w:rPr>
                <w:b/>
                <w:i/>
              </w:rPr>
              <w:t>obreviventes vítimas de crimes</w:t>
            </w:r>
            <w:r w:rsidRPr="00106C58">
              <w:t>.</w:t>
            </w:r>
          </w:p>
        </w:tc>
      </w:tr>
    </w:tbl>
    <w:p w:rsidR="004267B1" w:rsidRPr="00106C58" w:rsidRDefault="0046266E" w:rsidP="004267B1">
      <w:r w:rsidRPr="00106C58">
        <w:rPr>
          <w:rStyle w:val="HideTWBExt"/>
        </w:rPr>
        <w:lastRenderedPageBreak/>
        <w:t>&lt;/Amend&gt;</w:t>
      </w:r>
      <w:bookmarkEnd w:id="95"/>
    </w:p>
    <w:p w:rsidR="004267B1" w:rsidRPr="00106C58" w:rsidRDefault="0046266E" w:rsidP="004267B1">
      <w:pPr>
        <w:pStyle w:val="AMNumberTabs0"/>
      </w:pPr>
      <w:bookmarkStart w:id="96" w:name="AM6Compr4"/>
      <w:r w:rsidRPr="00106C58">
        <w:rPr>
          <w:rStyle w:val="HideTWBExt"/>
        </w:rPr>
        <w:t>&lt;Amend&gt;</w:t>
      </w:r>
      <w:r w:rsidRPr="00106C58">
        <w:t>Alteração</w:t>
      </w:r>
      <w:r w:rsidRPr="00106C58">
        <w:tab/>
      </w:r>
      <w:r w:rsidRPr="00106C58">
        <w:tab/>
      </w:r>
      <w:r w:rsidRPr="00106C58">
        <w:rPr>
          <w:rStyle w:val="HideTWBExt"/>
        </w:rPr>
        <w:t>&lt;NumAm&gt;</w:t>
      </w:r>
      <w:r w:rsidRPr="00106C58">
        <w:t>101</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21 – n.º 2</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2</w:t>
            </w:r>
            <w:r>
              <w:rPr>
                <w:b/>
                <w:i/>
              </w:rPr>
              <w:noBreakHyphen/>
            </w:r>
            <w:r w:rsidRPr="00106C58">
              <w:rPr>
                <w:b/>
                <w:i/>
              </w:rPr>
              <w:t>A.</w:t>
            </w:r>
            <w:r w:rsidRPr="00106C58">
              <w:tab/>
            </w:r>
            <w:r w:rsidRPr="00106C58">
              <w:rPr>
                <w:b/>
                <w:i/>
              </w:rPr>
              <w:t xml:space="preserve">As vítimas de crimes recebem, mediante pedido e com </w:t>
            </w:r>
            <w:r w:rsidRPr="00106C58">
              <w:rPr>
                <w:b/>
                <w:i/>
              </w:rPr>
              <w:t>base numa cláusula de autoexclusão, informações sobre qualquer caso de material de abuso sexual de crianças em que figurem e que seja ou tenha sido divulgado na União.</w:t>
            </w:r>
          </w:p>
        </w:tc>
      </w:tr>
    </w:tbl>
    <w:p w:rsidR="004267B1" w:rsidRPr="00106C58" w:rsidRDefault="0046266E" w:rsidP="004267B1">
      <w:r w:rsidRPr="00106C58">
        <w:rPr>
          <w:rStyle w:val="HideTWBExt"/>
        </w:rPr>
        <w:t>&lt;/Amend&gt;</w:t>
      </w:r>
      <w:bookmarkEnd w:id="96"/>
    </w:p>
    <w:p w:rsidR="004267B1" w:rsidRPr="00106C58" w:rsidRDefault="0046266E" w:rsidP="004267B1">
      <w:pPr>
        <w:pStyle w:val="AMNumberTabs0"/>
      </w:pPr>
      <w:bookmarkStart w:id="97" w:name="AM6Compr5"/>
      <w:r w:rsidRPr="00106C58">
        <w:rPr>
          <w:rStyle w:val="HideTWBExt"/>
        </w:rPr>
        <w:t>&lt;Amend&gt;</w:t>
      </w:r>
      <w:r w:rsidRPr="00106C58">
        <w:t>Alteração</w:t>
      </w:r>
      <w:r w:rsidRPr="00106C58">
        <w:tab/>
      </w:r>
      <w:r w:rsidRPr="00106C58">
        <w:tab/>
      </w:r>
      <w:r w:rsidRPr="00106C58">
        <w:rPr>
          <w:rStyle w:val="HideTWBExt"/>
        </w:rPr>
        <w:t>&lt;NumAm&gt;</w:t>
      </w:r>
      <w:r w:rsidRPr="00106C58">
        <w:t>102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21 – n.º 2</w:t>
      </w:r>
      <w:r>
        <w:noBreakHyphen/>
      </w:r>
      <w:r w:rsidRPr="00106C58">
        <w:t>B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2</w:t>
            </w:r>
            <w:r>
              <w:rPr>
                <w:b/>
                <w:i/>
              </w:rPr>
              <w:noBreakHyphen/>
            </w:r>
            <w:r w:rsidRPr="00106C58">
              <w:rPr>
                <w:b/>
                <w:i/>
              </w:rPr>
              <w:t>B.</w:t>
            </w:r>
            <w:r w:rsidRPr="00106C58">
              <w:tab/>
            </w:r>
            <w:r w:rsidRPr="00106C58">
              <w:rPr>
                <w:b/>
                <w:i/>
              </w:rPr>
              <w:t>Os Estados</w:t>
            </w:r>
            <w:r>
              <w:rPr>
                <w:b/>
                <w:i/>
              </w:rPr>
              <w:noBreakHyphen/>
            </w:r>
            <w:r w:rsidRPr="00106C58">
              <w:rPr>
                <w:b/>
                <w:i/>
              </w:rPr>
              <w:t xml:space="preserve">Membros tomam, em especial, medidas específicas para prestar assistência e apoio às vítimas e sobreviventes particularmente vulneráveis, nomeadamente devido a </w:t>
            </w:r>
            <w:r w:rsidRPr="00106C58">
              <w:rPr>
                <w:b/>
                <w:i/>
              </w:rPr>
              <w:t>deficiências mentais ou físicas, em conformidade com o artigo 26.º, alínea c), da Diretiva (UE) .../... [proposta de diretiva que altera a Diretiva 2012/29/UE que estabelece normas mínimas relativas aos direitos, ao apoio e à proteção das vítimas da crimin</w:t>
            </w:r>
            <w:r w:rsidRPr="00106C58">
              <w:rPr>
                <w:b/>
                <w:i/>
              </w:rPr>
              <w:t xml:space="preserve">alidade] da proposta de </w:t>
            </w:r>
            <w:r w:rsidRPr="00106C58">
              <w:rPr>
                <w:b/>
                <w:i/>
              </w:rPr>
              <w:lastRenderedPageBreak/>
              <w:t>reformulação da Diretiva Direitos das Vítimas (2023/0250(COD)).</w:t>
            </w:r>
          </w:p>
        </w:tc>
      </w:tr>
    </w:tbl>
    <w:p w:rsidR="004267B1" w:rsidRPr="00106C58" w:rsidRDefault="0046266E" w:rsidP="004267B1">
      <w:r w:rsidRPr="00106C58">
        <w:rPr>
          <w:rStyle w:val="HideTWBExt"/>
        </w:rPr>
        <w:lastRenderedPageBreak/>
        <w:t>&lt;/Amend&gt;</w:t>
      </w:r>
      <w:bookmarkEnd w:id="97"/>
    </w:p>
    <w:p w:rsidR="004267B1" w:rsidRPr="00106C58" w:rsidRDefault="0046266E" w:rsidP="004267B1">
      <w:pPr>
        <w:pStyle w:val="AMNumberTabs0"/>
      </w:pPr>
      <w:bookmarkStart w:id="98" w:name="AM6Compr6"/>
      <w:r w:rsidRPr="00106C58">
        <w:rPr>
          <w:rStyle w:val="HideTWBExt"/>
        </w:rPr>
        <w:t>&lt;Amend&gt;</w:t>
      </w:r>
      <w:r w:rsidRPr="00106C58">
        <w:t>Alteração</w:t>
      </w:r>
      <w:r w:rsidRPr="00106C58">
        <w:tab/>
      </w:r>
      <w:r w:rsidRPr="00106C58">
        <w:tab/>
      </w:r>
      <w:r w:rsidRPr="00106C58">
        <w:rPr>
          <w:rStyle w:val="HideTWBExt"/>
        </w:rPr>
        <w:t>&lt;NumAm&gt;</w:t>
      </w:r>
      <w:r w:rsidRPr="00106C58">
        <w:t>103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21 – n.º 3</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3</w:t>
            </w:r>
            <w:r>
              <w:rPr>
                <w:b/>
                <w:i/>
              </w:rPr>
              <w:noBreakHyphen/>
            </w:r>
            <w:r w:rsidRPr="00106C58">
              <w:rPr>
                <w:b/>
                <w:i/>
              </w:rPr>
              <w:t>A.</w:t>
            </w:r>
            <w:r w:rsidRPr="00106C58">
              <w:tab/>
            </w:r>
            <w:r w:rsidRPr="00106C58">
              <w:rPr>
                <w:b/>
                <w:i/>
              </w:rPr>
              <w:t>As famílias das vítimas de abuso sexual devem receber informações, apoio e assistência personalizados, adequados à idade, sensíveis às questões de género e ao trauma, e acessíveis.</w:t>
            </w:r>
          </w:p>
        </w:tc>
      </w:tr>
    </w:tbl>
    <w:p w:rsidR="004267B1" w:rsidRPr="00106C58" w:rsidRDefault="0046266E" w:rsidP="004267B1">
      <w:r w:rsidRPr="00106C58">
        <w:rPr>
          <w:rStyle w:val="HideTWBExt"/>
        </w:rPr>
        <w:t>&lt;/Amend&gt;</w:t>
      </w:r>
      <w:bookmarkEnd w:id="98"/>
    </w:p>
    <w:p w:rsidR="004267B1" w:rsidRPr="00106C58" w:rsidRDefault="0046266E" w:rsidP="004267B1">
      <w:pPr>
        <w:pStyle w:val="AMNumberTabs0"/>
      </w:pPr>
      <w:bookmarkStart w:id="99" w:name="AM6Compr7"/>
      <w:r w:rsidRPr="00106C58">
        <w:rPr>
          <w:rStyle w:val="HideTWBExt"/>
        </w:rPr>
        <w:t>&lt;Amend&gt;</w:t>
      </w:r>
      <w:r w:rsidRPr="00106C58">
        <w:t>Alteração</w:t>
      </w:r>
      <w:r w:rsidRPr="00106C58">
        <w:tab/>
      </w:r>
      <w:r w:rsidRPr="00106C58">
        <w:tab/>
      </w:r>
      <w:r w:rsidRPr="00106C58">
        <w:rPr>
          <w:rStyle w:val="HideTWBExt"/>
        </w:rPr>
        <w:t>&lt;NumAm&gt;</w:t>
      </w:r>
      <w:r w:rsidRPr="00106C58">
        <w:t>104</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 xml:space="preserve">Proposta de </w:t>
      </w:r>
      <w:r w:rsidRPr="00106C58">
        <w:t>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21 – n.º 9 – alínea c</w:t>
      </w:r>
      <w:r>
        <w:noBreakHyphen/>
      </w:r>
      <w:r w:rsidRPr="00106C58">
        <w:t>A) (nova)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c</w:t>
            </w:r>
            <w:r>
              <w:rPr>
                <w:b/>
                <w:i/>
              </w:rPr>
              <w:noBreakHyphen/>
            </w:r>
            <w:r w:rsidRPr="00106C58">
              <w:rPr>
                <w:b/>
                <w:i/>
              </w:rPr>
              <w:t>A)</w:t>
            </w:r>
            <w:r w:rsidRPr="00106C58">
              <w:tab/>
            </w:r>
            <w:r w:rsidRPr="00106C58">
              <w:rPr>
                <w:b/>
                <w:i/>
              </w:rPr>
              <w:t xml:space="preserve">Assegurar que as informações recolhidas incluam boas práticas relacionadas com a resposta às necessidades específicas das raparigas e das </w:t>
            </w:r>
            <w:r w:rsidRPr="00106C58">
              <w:rPr>
                <w:b/>
                <w:i/>
              </w:rPr>
              <w:t>mulheres vítimas de abuso e exploração sexual;</w:t>
            </w:r>
          </w:p>
        </w:tc>
      </w:tr>
    </w:tbl>
    <w:p w:rsidR="004267B1" w:rsidRPr="00106C58" w:rsidRDefault="0046266E" w:rsidP="004267B1">
      <w:r w:rsidRPr="00106C58">
        <w:rPr>
          <w:rStyle w:val="HideTWBExt"/>
        </w:rPr>
        <w:t>&lt;/Amend&gt;</w:t>
      </w:r>
      <w:bookmarkEnd w:id="99"/>
    </w:p>
    <w:p w:rsidR="004267B1" w:rsidRPr="00106C58" w:rsidRDefault="0046266E" w:rsidP="004267B1">
      <w:pPr>
        <w:pStyle w:val="AMNumberTabs0"/>
      </w:pPr>
      <w:bookmarkStart w:id="100" w:name="AM6Compr8"/>
      <w:r w:rsidRPr="00106C58">
        <w:rPr>
          <w:rStyle w:val="HideTWBExt"/>
        </w:rPr>
        <w:t>&lt;Amend&gt;</w:t>
      </w:r>
      <w:r w:rsidRPr="00106C58">
        <w:t>Alteração</w:t>
      </w:r>
      <w:r w:rsidRPr="00106C58">
        <w:tab/>
      </w:r>
      <w:r w:rsidRPr="00106C58">
        <w:tab/>
      </w:r>
      <w:r w:rsidRPr="00106C58">
        <w:rPr>
          <w:rStyle w:val="HideTWBExt"/>
        </w:rPr>
        <w:t>&lt;NumAm&gt;</w:t>
      </w:r>
      <w:r w:rsidRPr="00106C58">
        <w:t>105</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22 – n.º 1</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1</w:t>
            </w:r>
            <w:r>
              <w:rPr>
                <w:b/>
                <w:i/>
              </w:rPr>
              <w:noBreakHyphen/>
            </w:r>
            <w:r w:rsidRPr="00106C58">
              <w:rPr>
                <w:b/>
                <w:i/>
              </w:rPr>
              <w:t>A.</w:t>
            </w:r>
            <w:r w:rsidRPr="00106C58">
              <w:tab/>
            </w:r>
            <w:r w:rsidRPr="00106C58">
              <w:rPr>
                <w:b/>
                <w:i/>
              </w:rPr>
              <w:t>Os Estados</w:t>
            </w:r>
            <w:r>
              <w:rPr>
                <w:b/>
                <w:i/>
              </w:rPr>
              <w:noBreakHyphen/>
            </w:r>
            <w:r w:rsidRPr="00106C58">
              <w:rPr>
                <w:b/>
                <w:i/>
              </w:rPr>
              <w:t xml:space="preserve">Membros asseguram que as </w:t>
            </w:r>
            <w:r w:rsidRPr="00106C58">
              <w:rPr>
                <w:b/>
                <w:i/>
              </w:rPr>
              <w:t>crianças vítimas de crimes tenham direito a participar no processo penal e que recebam, sem demora, o apoio e a proteção adequados em todas as fases da investigação e do processo penal, tendo devidamente em conta as opiniões, necessidades, vulnerabilidades</w:t>
            </w:r>
            <w:r w:rsidRPr="00106C58">
              <w:rPr>
                <w:b/>
                <w:i/>
              </w:rPr>
              <w:t xml:space="preserve"> e preocupações específicas da criança, a </w:t>
            </w:r>
            <w:r w:rsidRPr="00106C58">
              <w:rPr>
                <w:b/>
                <w:i/>
              </w:rPr>
              <w:lastRenderedPageBreak/>
              <w:t>fim de evitar a vitimização secundária.</w:t>
            </w:r>
          </w:p>
        </w:tc>
      </w:tr>
    </w:tbl>
    <w:p w:rsidR="004267B1" w:rsidRPr="00106C58" w:rsidRDefault="0046266E" w:rsidP="004267B1">
      <w:r w:rsidRPr="00106C58">
        <w:rPr>
          <w:rStyle w:val="HideTWBExt"/>
        </w:rPr>
        <w:lastRenderedPageBreak/>
        <w:t>&lt;/Amend&gt;</w:t>
      </w:r>
      <w:bookmarkEnd w:id="100"/>
    </w:p>
    <w:p w:rsidR="004267B1" w:rsidRPr="00106C58" w:rsidRDefault="0046266E" w:rsidP="004267B1">
      <w:pPr>
        <w:pStyle w:val="AMNumberTabs0"/>
      </w:pPr>
      <w:bookmarkStart w:id="101" w:name="AM6Compr9"/>
      <w:r w:rsidRPr="00106C58">
        <w:rPr>
          <w:rStyle w:val="HideTWBExt"/>
        </w:rPr>
        <w:t>&lt;Amend&gt;</w:t>
      </w:r>
      <w:r w:rsidRPr="00106C58">
        <w:t>Alteração</w:t>
      </w:r>
      <w:r w:rsidRPr="00106C58">
        <w:tab/>
      </w:r>
      <w:r w:rsidRPr="00106C58">
        <w:tab/>
      </w:r>
      <w:r w:rsidRPr="00106C58">
        <w:rPr>
          <w:rStyle w:val="HideTWBExt"/>
        </w:rPr>
        <w:t>&lt;NumAm&gt;</w:t>
      </w:r>
      <w:r w:rsidRPr="00106C58">
        <w:t>106</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22 – n.º 2</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2.</w:t>
            </w:r>
            <w:r w:rsidRPr="00106C58">
              <w:tab/>
              <w:t xml:space="preserve">Os </w:t>
            </w:r>
            <w:r w:rsidRPr="00106C58">
              <w:t>Estados</w:t>
            </w:r>
            <w:r>
              <w:noBreakHyphen/>
            </w:r>
            <w:r w:rsidRPr="00106C58">
              <w:t>Membros garantem que as crianças vítimas de crimes tenham acesso atempado a aconselhamento jurídico e, de acordo com o papel da vítima no sistema judicial em causa, a patrocínio judiciário, inclusive para efeitos de pedido de indemnização. O aconse</w:t>
            </w:r>
            <w:r w:rsidRPr="00106C58">
              <w:t>lhamento jurídico e o patrocínio judiciário são gratuitos</w:t>
            </w:r>
            <w:r w:rsidRPr="00106C58">
              <w:rPr>
                <w:b/>
                <w:i/>
              </w:rPr>
              <w:t xml:space="preserve"> caso a vítima não disponha de recursos financeiros suficientes</w:t>
            </w:r>
            <w:r w:rsidRPr="00106C58">
              <w:t>.</w:t>
            </w:r>
          </w:p>
        </w:tc>
        <w:tc>
          <w:tcPr>
            <w:tcW w:w="4876" w:type="dxa"/>
            <w:tcBorders>
              <w:top w:val="nil"/>
              <w:left w:val="nil"/>
              <w:bottom w:val="nil"/>
              <w:right w:val="nil"/>
            </w:tcBorders>
          </w:tcPr>
          <w:p w:rsidR="004267B1" w:rsidRPr="00106C58" w:rsidRDefault="0046266E" w:rsidP="002438EE">
            <w:pPr>
              <w:pStyle w:val="Normal6a"/>
            </w:pPr>
            <w:r w:rsidRPr="00106C58">
              <w:t>2.</w:t>
            </w:r>
            <w:r w:rsidRPr="00106C58">
              <w:tab/>
              <w:t>Os Estados</w:t>
            </w:r>
            <w:r>
              <w:noBreakHyphen/>
            </w:r>
            <w:r w:rsidRPr="00106C58">
              <w:t>Membros garantem que as crianças vítimas de crimes tenham acesso atempado a aconselhamento jurídico e, de acordo com o p</w:t>
            </w:r>
            <w:r w:rsidRPr="00106C58">
              <w:t>apel da vítima no sistema judicial em causa, a patrocínio judiciário, inclusive para efeitos de pedido de indemnização. O aconselhamento jurídico e o patrocínio judiciário são gratuitos.</w:t>
            </w:r>
          </w:p>
        </w:tc>
      </w:tr>
    </w:tbl>
    <w:p w:rsidR="004267B1" w:rsidRPr="00106C58" w:rsidRDefault="0046266E" w:rsidP="004267B1">
      <w:r w:rsidRPr="00106C58">
        <w:rPr>
          <w:rStyle w:val="HideTWBExt"/>
        </w:rPr>
        <w:t>&lt;/Amend&gt;</w:t>
      </w:r>
      <w:bookmarkEnd w:id="101"/>
    </w:p>
    <w:p w:rsidR="004267B1" w:rsidRPr="00106C58" w:rsidRDefault="0046266E" w:rsidP="004267B1">
      <w:pPr>
        <w:pStyle w:val="AMNumberTabs0"/>
      </w:pPr>
      <w:bookmarkStart w:id="102" w:name="AM6Compr10"/>
      <w:r w:rsidRPr="00106C58">
        <w:rPr>
          <w:rStyle w:val="HideTWBExt"/>
        </w:rPr>
        <w:t>&lt;Amend&gt;</w:t>
      </w:r>
      <w:r w:rsidRPr="00106C58">
        <w:t>Alteração</w:t>
      </w:r>
      <w:r w:rsidRPr="00106C58">
        <w:tab/>
      </w:r>
      <w:r w:rsidRPr="00106C58">
        <w:tab/>
      </w:r>
      <w:r w:rsidRPr="00106C58">
        <w:rPr>
          <w:rStyle w:val="HideTWBExt"/>
        </w:rPr>
        <w:t>&lt;NumAm&gt;</w:t>
      </w:r>
      <w:r w:rsidRPr="00106C58">
        <w:t>107</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 xml:space="preserve">Proposta de </w:t>
      </w:r>
      <w:r w:rsidRPr="00106C58">
        <w:t>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22 – parágrafo 3 – alínea b</w:t>
      </w:r>
      <w:r>
        <w:noBreakHyphen/>
      </w:r>
      <w:r w:rsidRPr="00106C58">
        <w:t>A) (nova)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b</w:t>
            </w:r>
            <w:r>
              <w:rPr>
                <w:b/>
                <w:i/>
              </w:rPr>
              <w:noBreakHyphen/>
            </w:r>
            <w:r w:rsidRPr="00106C58">
              <w:rPr>
                <w:b/>
                <w:i/>
              </w:rPr>
              <w:t>A)</w:t>
            </w:r>
            <w:r w:rsidRPr="00106C58">
              <w:tab/>
            </w:r>
            <w:r w:rsidRPr="00106C58">
              <w:rPr>
                <w:b/>
                <w:i/>
              </w:rPr>
              <w:t xml:space="preserve">Sejam introduzidas medidas para evitar o contacto visual entre as vítimas e os autores do crime, nomeadamente durante os depoimentos, </w:t>
            </w:r>
            <w:r w:rsidRPr="00106C58">
              <w:rPr>
                <w:b/>
                <w:i/>
              </w:rPr>
              <w:t>mediante o recurso a meios adequados, como tecnologias de comunicação;</w:t>
            </w:r>
          </w:p>
        </w:tc>
      </w:tr>
    </w:tbl>
    <w:p w:rsidR="004267B1" w:rsidRPr="00106C58" w:rsidRDefault="0046266E" w:rsidP="004267B1">
      <w:r w:rsidRPr="00106C58">
        <w:rPr>
          <w:rStyle w:val="HideTWBExt"/>
        </w:rPr>
        <w:t>&lt;/Amend&gt;</w:t>
      </w:r>
      <w:bookmarkEnd w:id="102"/>
    </w:p>
    <w:p w:rsidR="004267B1" w:rsidRPr="00106C58" w:rsidRDefault="0046266E" w:rsidP="004267B1">
      <w:pPr>
        <w:pStyle w:val="AMNumberTabs0"/>
      </w:pPr>
      <w:bookmarkStart w:id="103" w:name="AM6Compr11"/>
      <w:r w:rsidRPr="00106C58">
        <w:rPr>
          <w:rStyle w:val="HideTWBExt"/>
        </w:rPr>
        <w:t>&lt;Amend&gt;</w:t>
      </w:r>
      <w:r w:rsidRPr="00106C58">
        <w:t>Alteração</w:t>
      </w:r>
      <w:r w:rsidRPr="00106C58">
        <w:tab/>
      </w:r>
      <w:r w:rsidRPr="00106C58">
        <w:tab/>
      </w:r>
      <w:r w:rsidRPr="00106C58">
        <w:rPr>
          <w:rStyle w:val="HideTWBExt"/>
        </w:rPr>
        <w:t>&lt;NumAm&gt;</w:t>
      </w:r>
      <w:r w:rsidRPr="00106C58">
        <w:t>108</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22 – n.º 3 – alínea f</w:t>
      </w:r>
      <w:r>
        <w:noBreakHyphen/>
      </w:r>
      <w:r w:rsidRPr="00106C58">
        <w:t>A) (nova)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f</w:t>
            </w:r>
            <w:r>
              <w:rPr>
                <w:b/>
                <w:i/>
              </w:rPr>
              <w:noBreakHyphen/>
            </w:r>
            <w:r w:rsidRPr="00106C58">
              <w:rPr>
                <w:b/>
                <w:i/>
              </w:rPr>
              <w:t>A)</w:t>
            </w:r>
            <w:r w:rsidRPr="00106C58">
              <w:tab/>
            </w:r>
            <w:r w:rsidRPr="00106C58">
              <w:rPr>
                <w:b/>
                <w:i/>
              </w:rPr>
              <w:t xml:space="preserve">Sejam tomadas medidas adequadas para garantir que as crianças vítimas de crimes possam testemunhar eficazmente, incluindo o acesso a </w:t>
            </w:r>
            <w:r w:rsidRPr="00106C58">
              <w:rPr>
                <w:b/>
                <w:i/>
              </w:rPr>
              <w:lastRenderedPageBreak/>
              <w:t>intérpretes, quando necessário;</w:t>
            </w:r>
          </w:p>
        </w:tc>
      </w:tr>
    </w:tbl>
    <w:p w:rsidR="004267B1" w:rsidRPr="00106C58" w:rsidRDefault="0046266E" w:rsidP="004267B1">
      <w:r w:rsidRPr="00106C58">
        <w:rPr>
          <w:rStyle w:val="HideTWBExt"/>
        </w:rPr>
        <w:lastRenderedPageBreak/>
        <w:t>&lt;/Amend&gt;</w:t>
      </w:r>
      <w:bookmarkEnd w:id="103"/>
    </w:p>
    <w:p w:rsidR="004267B1" w:rsidRPr="00106C58" w:rsidRDefault="0046266E" w:rsidP="004267B1">
      <w:pPr>
        <w:pStyle w:val="AMNumberTabs0"/>
      </w:pPr>
      <w:bookmarkStart w:id="104" w:name="AM6Compr12"/>
      <w:r w:rsidRPr="00106C58">
        <w:rPr>
          <w:rStyle w:val="HideTWBExt"/>
        </w:rPr>
        <w:t>&lt;Amend&gt;</w:t>
      </w:r>
      <w:r w:rsidRPr="00106C58">
        <w:t>Alteração</w:t>
      </w:r>
      <w:r w:rsidRPr="00106C58">
        <w:tab/>
      </w:r>
      <w:r w:rsidRPr="00106C58">
        <w:tab/>
      </w:r>
      <w:r w:rsidRPr="00106C58">
        <w:rPr>
          <w:rStyle w:val="HideTWBExt"/>
        </w:rPr>
        <w:t>&lt;NumAm&gt;</w:t>
      </w:r>
      <w:r w:rsidRPr="00106C58">
        <w:t>109</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w:t>
      </w:r>
      <w:r w:rsidRPr="00106C58">
        <w:rPr>
          <w:rStyle w:val="HideTWBExt"/>
        </w:rPr>
        <w:t>rticle&gt;</w:t>
      </w:r>
      <w:r w:rsidRPr="00106C58">
        <w:t>Artigo 22 – n.º 3 – alínea g)</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g)</w:t>
            </w:r>
            <w:r w:rsidRPr="00106C58">
              <w:tab/>
              <w:t>Os exames médicos realizados na criança vítima para efeitos do processo penal são tão limitados quanto possível e efetuados por profissionais formados para o efeito.</w:t>
            </w:r>
          </w:p>
        </w:tc>
        <w:tc>
          <w:tcPr>
            <w:tcW w:w="4876" w:type="dxa"/>
            <w:tcBorders>
              <w:top w:val="nil"/>
              <w:left w:val="nil"/>
              <w:bottom w:val="nil"/>
              <w:right w:val="nil"/>
            </w:tcBorders>
          </w:tcPr>
          <w:p w:rsidR="004267B1" w:rsidRPr="00106C58" w:rsidRDefault="0046266E" w:rsidP="002438EE">
            <w:pPr>
              <w:pStyle w:val="Normal6a"/>
            </w:pPr>
            <w:r w:rsidRPr="00106C58">
              <w:t>g)</w:t>
            </w:r>
            <w:r w:rsidRPr="00106C58">
              <w:tab/>
              <w:t xml:space="preserve">Os </w:t>
            </w:r>
            <w:r w:rsidRPr="00106C58">
              <w:t>exames médicos realizados na criança vítima para efeitos do processo penal são tão limitados quanto possível e efetuados por profissionais formados para o efeito</w:t>
            </w:r>
            <w:r w:rsidRPr="00106C58">
              <w:rPr>
                <w:b/>
                <w:i/>
              </w:rPr>
              <w:t>, recorrendo a abordagens sensíveis à dimensão de género, ao trauma e à criança, tendo em conta</w:t>
            </w:r>
            <w:r w:rsidRPr="00106C58">
              <w:rPr>
                <w:b/>
                <w:i/>
              </w:rPr>
              <w:t xml:space="preserve"> as necessidades das crianças com deficiência</w:t>
            </w:r>
            <w:r w:rsidRPr="00106C58">
              <w:t>.</w:t>
            </w:r>
          </w:p>
        </w:tc>
      </w:tr>
    </w:tbl>
    <w:p w:rsidR="004267B1" w:rsidRPr="00106C58" w:rsidRDefault="0046266E" w:rsidP="004267B1">
      <w:r w:rsidRPr="00106C58">
        <w:rPr>
          <w:rStyle w:val="HideTWBExt"/>
        </w:rPr>
        <w:t>&lt;/Amend&gt;</w:t>
      </w:r>
      <w:bookmarkEnd w:id="104"/>
    </w:p>
    <w:p w:rsidR="004267B1" w:rsidRPr="00106C58" w:rsidRDefault="0046266E" w:rsidP="004267B1">
      <w:pPr>
        <w:pStyle w:val="AMNumberTabs0"/>
      </w:pPr>
      <w:bookmarkStart w:id="105" w:name="AM7Compr1"/>
      <w:r w:rsidRPr="00106C58">
        <w:rPr>
          <w:rStyle w:val="HideTWBExt"/>
        </w:rPr>
        <w:t>&lt;Amend&gt;</w:t>
      </w:r>
      <w:r w:rsidRPr="00106C58">
        <w:t>Alteração</w:t>
      </w:r>
      <w:r w:rsidRPr="00106C58">
        <w:tab/>
      </w:r>
      <w:r w:rsidRPr="00106C58">
        <w:tab/>
      </w:r>
      <w:r w:rsidRPr="00106C58">
        <w:rPr>
          <w:rStyle w:val="HideTWBExt"/>
        </w:rPr>
        <w:t>&lt;NumAm&gt;</w:t>
      </w:r>
      <w:r w:rsidRPr="00106C58">
        <w:t>110</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23 – n.º 2</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2</w:t>
            </w:r>
            <w:r>
              <w:rPr>
                <w:b/>
                <w:i/>
              </w:rPr>
              <w:noBreakHyphen/>
            </w:r>
            <w:r w:rsidRPr="00106C58">
              <w:rPr>
                <w:b/>
                <w:i/>
              </w:rPr>
              <w:t>A.</w:t>
            </w:r>
            <w:r w:rsidRPr="00106C58">
              <w:tab/>
            </w:r>
            <w:r w:rsidRPr="00106C58">
              <w:rPr>
                <w:b/>
                <w:i/>
              </w:rPr>
              <w:t>Os Estados</w:t>
            </w:r>
            <w:r>
              <w:rPr>
                <w:b/>
                <w:i/>
              </w:rPr>
              <w:noBreakHyphen/>
            </w:r>
            <w:r w:rsidRPr="00106C58">
              <w:rPr>
                <w:b/>
                <w:i/>
              </w:rPr>
              <w:t xml:space="preserve">Membros asseguram que as </w:t>
            </w:r>
            <w:r w:rsidRPr="00106C58">
              <w:rPr>
                <w:b/>
                <w:i/>
              </w:rPr>
              <w:t>respetivas autoridades competentes pagam a indemnização atribuída diretamente à vítima, sem demora injustificada. As autoridades competentes ficam sub</w:t>
            </w:r>
            <w:r>
              <w:rPr>
                <w:b/>
                <w:i/>
              </w:rPr>
              <w:noBreakHyphen/>
            </w:r>
            <w:r w:rsidRPr="00106C58">
              <w:rPr>
                <w:b/>
                <w:i/>
              </w:rPr>
              <w:t>rogadas no direito da vítima em relação ao autor do crime, até ao montante da indemnização atribuída.</w:t>
            </w:r>
          </w:p>
        </w:tc>
      </w:tr>
    </w:tbl>
    <w:p w:rsidR="004267B1" w:rsidRPr="00106C58" w:rsidRDefault="0046266E" w:rsidP="004267B1">
      <w:r w:rsidRPr="00106C58">
        <w:rPr>
          <w:rStyle w:val="HideTWBExt"/>
        </w:rPr>
        <w:t>&lt;/</w:t>
      </w:r>
      <w:r w:rsidRPr="00106C58">
        <w:rPr>
          <w:rStyle w:val="HideTWBExt"/>
        </w:rPr>
        <w:t>Amend&gt;</w:t>
      </w:r>
      <w:bookmarkEnd w:id="105"/>
    </w:p>
    <w:p w:rsidR="004267B1" w:rsidRPr="00106C58" w:rsidRDefault="0046266E" w:rsidP="004267B1">
      <w:pPr>
        <w:pStyle w:val="AMNumberTabs0"/>
      </w:pPr>
      <w:bookmarkStart w:id="106" w:name="AM7Compr2"/>
      <w:r w:rsidRPr="00106C58">
        <w:rPr>
          <w:rStyle w:val="HideTWBExt"/>
        </w:rPr>
        <w:t>&lt;Amend&gt;</w:t>
      </w:r>
      <w:r w:rsidRPr="00106C58">
        <w:t>Alteração</w:t>
      </w:r>
      <w:r w:rsidRPr="00106C58">
        <w:tab/>
      </w:r>
      <w:r w:rsidRPr="00106C58">
        <w:tab/>
      </w:r>
      <w:r w:rsidRPr="00106C58">
        <w:rPr>
          <w:rStyle w:val="HideTWBExt"/>
        </w:rPr>
        <w:t>&lt;NumAm&gt;</w:t>
      </w:r>
      <w:r w:rsidRPr="00106C58">
        <w:t>111</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23 – n.º 3 – alínea 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a)</w:t>
            </w:r>
            <w:r w:rsidRPr="00106C58">
              <w:tab/>
              <w:t xml:space="preserve">Pelo menos </w:t>
            </w:r>
            <w:r w:rsidRPr="00106C58">
              <w:rPr>
                <w:b/>
                <w:i/>
              </w:rPr>
              <w:t>20</w:t>
            </w:r>
            <w:r w:rsidRPr="00106C58">
              <w:t> anos a contar da data em que a vítima atingiu a maioridade para os crimes</w:t>
            </w:r>
            <w:r w:rsidRPr="00106C58">
              <w:t xml:space="preserve"> puníveis nos termos da presente diretiva com uma pena máxima </w:t>
            </w:r>
            <w:r w:rsidRPr="00106C58">
              <w:lastRenderedPageBreak/>
              <w:t>não inferior a três anos;</w:t>
            </w:r>
          </w:p>
        </w:tc>
        <w:tc>
          <w:tcPr>
            <w:tcW w:w="4876" w:type="dxa"/>
            <w:tcBorders>
              <w:top w:val="nil"/>
              <w:left w:val="nil"/>
              <w:bottom w:val="nil"/>
              <w:right w:val="nil"/>
            </w:tcBorders>
          </w:tcPr>
          <w:p w:rsidR="004267B1" w:rsidRPr="00106C58" w:rsidRDefault="0046266E" w:rsidP="002438EE">
            <w:pPr>
              <w:pStyle w:val="Normal6a"/>
            </w:pPr>
            <w:r w:rsidRPr="00106C58">
              <w:lastRenderedPageBreak/>
              <w:t>a)</w:t>
            </w:r>
            <w:r w:rsidRPr="00106C58">
              <w:tab/>
              <w:t xml:space="preserve">Pelo menos </w:t>
            </w:r>
            <w:r w:rsidRPr="00106C58">
              <w:rPr>
                <w:b/>
                <w:i/>
              </w:rPr>
              <w:t>30</w:t>
            </w:r>
            <w:r w:rsidRPr="00106C58">
              <w:t xml:space="preserve"> anos a contar da data em que a vítima atingiu a maioridade para os crimes puníveis nos termos da presente diretiva com uma pena máxima </w:t>
            </w:r>
            <w:r w:rsidRPr="00106C58">
              <w:lastRenderedPageBreak/>
              <w:t>não inferior a t</w:t>
            </w:r>
            <w:r w:rsidRPr="00106C58">
              <w:t>rês anos;</w:t>
            </w:r>
          </w:p>
        </w:tc>
      </w:tr>
    </w:tbl>
    <w:p w:rsidR="004267B1" w:rsidRPr="00106C58" w:rsidRDefault="0046266E" w:rsidP="004267B1">
      <w:r w:rsidRPr="00106C58">
        <w:rPr>
          <w:rStyle w:val="HideTWBExt"/>
        </w:rPr>
        <w:lastRenderedPageBreak/>
        <w:t>&lt;/Amend&gt;</w:t>
      </w:r>
      <w:bookmarkEnd w:id="106"/>
    </w:p>
    <w:p w:rsidR="004267B1" w:rsidRPr="00106C58" w:rsidRDefault="0046266E" w:rsidP="004267B1">
      <w:pPr>
        <w:pStyle w:val="AMNumberTabs0"/>
      </w:pPr>
      <w:bookmarkStart w:id="107" w:name="AM7Compr3"/>
      <w:r w:rsidRPr="00106C58">
        <w:rPr>
          <w:rStyle w:val="HideTWBExt"/>
        </w:rPr>
        <w:t>&lt;Amend&gt;</w:t>
      </w:r>
      <w:r w:rsidRPr="00106C58">
        <w:t>Alteração</w:t>
      </w:r>
      <w:r w:rsidRPr="00106C58">
        <w:tab/>
      </w:r>
      <w:r w:rsidRPr="00106C58">
        <w:tab/>
      </w:r>
      <w:r w:rsidRPr="00106C58">
        <w:rPr>
          <w:rStyle w:val="HideTWBExt"/>
        </w:rPr>
        <w:t>&lt;NumAm&gt;</w:t>
      </w:r>
      <w:r w:rsidRPr="00106C58">
        <w:t>112</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23 – n.º 3 – alínea b)</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b)</w:t>
            </w:r>
            <w:r w:rsidRPr="00106C58">
              <w:tab/>
              <w:t xml:space="preserve">Pelo menos </w:t>
            </w:r>
            <w:r w:rsidRPr="00106C58">
              <w:rPr>
                <w:b/>
                <w:i/>
              </w:rPr>
              <w:t>25</w:t>
            </w:r>
            <w:r w:rsidRPr="00106C58">
              <w:t xml:space="preserve"> anos a contar da data em que a vítima atingiu a maioridade </w:t>
            </w:r>
            <w:r w:rsidRPr="00106C58">
              <w:t>para os crimes puníveis nos termos da presente diretiva com uma pena máxima não inferior a cinco anos;</w:t>
            </w:r>
          </w:p>
        </w:tc>
        <w:tc>
          <w:tcPr>
            <w:tcW w:w="4876" w:type="dxa"/>
            <w:tcBorders>
              <w:top w:val="nil"/>
              <w:left w:val="nil"/>
              <w:bottom w:val="nil"/>
              <w:right w:val="nil"/>
            </w:tcBorders>
          </w:tcPr>
          <w:p w:rsidR="004267B1" w:rsidRPr="00106C58" w:rsidRDefault="0046266E" w:rsidP="002438EE">
            <w:pPr>
              <w:pStyle w:val="Normal6a"/>
            </w:pPr>
            <w:r w:rsidRPr="00106C58">
              <w:t>b)</w:t>
            </w:r>
            <w:r w:rsidRPr="00106C58">
              <w:tab/>
              <w:t xml:space="preserve">Pelo menos </w:t>
            </w:r>
            <w:r w:rsidRPr="00106C58">
              <w:rPr>
                <w:b/>
                <w:i/>
              </w:rPr>
              <w:t>35</w:t>
            </w:r>
            <w:r w:rsidRPr="00106C58">
              <w:t> anos a contar da data em que a vítima atingiu a maioridade para os crimes puníveis nos termos da presente diretiva com uma pena máxima n</w:t>
            </w:r>
            <w:r w:rsidRPr="00106C58">
              <w:t>ão inferior a cinco anos;</w:t>
            </w:r>
          </w:p>
        </w:tc>
      </w:tr>
    </w:tbl>
    <w:p w:rsidR="004267B1" w:rsidRPr="00106C58" w:rsidRDefault="0046266E" w:rsidP="004267B1">
      <w:r w:rsidRPr="00106C58">
        <w:rPr>
          <w:rStyle w:val="HideTWBExt"/>
        </w:rPr>
        <w:t>&lt;/Amend&gt;</w:t>
      </w:r>
      <w:bookmarkEnd w:id="107"/>
    </w:p>
    <w:p w:rsidR="004267B1" w:rsidRPr="00106C58" w:rsidRDefault="0046266E" w:rsidP="004267B1">
      <w:pPr>
        <w:pStyle w:val="AMNumberTabs0"/>
      </w:pPr>
      <w:bookmarkStart w:id="108" w:name="AM7Compr4"/>
      <w:r w:rsidRPr="00106C58">
        <w:rPr>
          <w:rStyle w:val="HideTWBExt"/>
        </w:rPr>
        <w:t>&lt;Amend&gt;</w:t>
      </w:r>
      <w:r w:rsidRPr="00106C58">
        <w:t>Alteração</w:t>
      </w:r>
      <w:r w:rsidRPr="00106C58">
        <w:tab/>
      </w:r>
      <w:r w:rsidRPr="00106C58">
        <w:tab/>
      </w:r>
      <w:r w:rsidRPr="00106C58">
        <w:rPr>
          <w:rStyle w:val="HideTWBExt"/>
        </w:rPr>
        <w:t>&lt;NumAm&gt;</w:t>
      </w:r>
      <w:r w:rsidRPr="00106C58">
        <w:t>113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23 – n.º 3 – alínea c)</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c)</w:t>
            </w:r>
            <w:r w:rsidRPr="00106C58">
              <w:tab/>
            </w:r>
            <w:r w:rsidRPr="00106C58">
              <w:rPr>
                <w:b/>
                <w:i/>
              </w:rPr>
              <w:t xml:space="preserve">Pelo menos 30 anos a contar da data em que a vítima </w:t>
            </w:r>
            <w:r w:rsidRPr="00106C58">
              <w:rPr>
                <w:b/>
                <w:i/>
              </w:rPr>
              <w:t>atingiu a maioridade para os</w:t>
            </w:r>
            <w:r w:rsidRPr="00106C58">
              <w:t xml:space="preserve"> crimes puníveis nos termos da presente diretiva com uma pena máxima não inferior a oito anos.</w:t>
            </w:r>
          </w:p>
        </w:tc>
        <w:tc>
          <w:tcPr>
            <w:tcW w:w="4876" w:type="dxa"/>
            <w:tcBorders>
              <w:top w:val="nil"/>
              <w:left w:val="nil"/>
              <w:bottom w:val="nil"/>
              <w:right w:val="nil"/>
            </w:tcBorders>
          </w:tcPr>
          <w:p w:rsidR="004267B1" w:rsidRPr="00106C58" w:rsidRDefault="0046266E" w:rsidP="002438EE">
            <w:pPr>
              <w:pStyle w:val="Normal6a"/>
            </w:pPr>
            <w:r w:rsidRPr="00106C58">
              <w:t>c)</w:t>
            </w:r>
            <w:r w:rsidRPr="00106C58">
              <w:tab/>
            </w:r>
            <w:r w:rsidRPr="00106C58">
              <w:rPr>
                <w:b/>
                <w:i/>
              </w:rPr>
              <w:t>Não é aplicável um prazo de prescrição aos</w:t>
            </w:r>
            <w:r w:rsidRPr="00106C58">
              <w:t xml:space="preserve"> crimes puníveis nos termos da presente diretiva com uma pena máxima não inferior a oito anos.</w:t>
            </w:r>
          </w:p>
        </w:tc>
      </w:tr>
    </w:tbl>
    <w:p w:rsidR="004267B1" w:rsidRPr="00106C58" w:rsidRDefault="0046266E" w:rsidP="004267B1">
      <w:r w:rsidRPr="00106C58">
        <w:rPr>
          <w:rStyle w:val="HideTWBExt"/>
        </w:rPr>
        <w:t>&lt;/Amend&gt;</w:t>
      </w:r>
      <w:bookmarkEnd w:id="108"/>
    </w:p>
    <w:p w:rsidR="004267B1" w:rsidRPr="00106C58" w:rsidRDefault="0046266E" w:rsidP="004267B1">
      <w:pPr>
        <w:pStyle w:val="AMNumberTabs0"/>
      </w:pPr>
      <w:bookmarkStart w:id="109" w:name="AM8Compr1"/>
      <w:r w:rsidRPr="00106C58">
        <w:rPr>
          <w:rStyle w:val="HideTWBExt"/>
        </w:rPr>
        <w:t>&lt;Amend&gt;</w:t>
      </w:r>
      <w:r w:rsidRPr="00106C58">
        <w:t>Alteração</w:t>
      </w:r>
      <w:r w:rsidRPr="00106C58">
        <w:tab/>
      </w:r>
      <w:r w:rsidRPr="00106C58">
        <w:tab/>
      </w:r>
      <w:r w:rsidRPr="00106C58">
        <w:rPr>
          <w:rStyle w:val="HideTWBExt"/>
        </w:rPr>
        <w:t>&lt;NumAm&gt;</w:t>
      </w:r>
      <w:r w:rsidRPr="00106C58">
        <w:t>114</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28 – ponto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1)</w:t>
            </w:r>
            <w:r w:rsidRPr="00106C58">
              <w:tab/>
              <w:t>A fim de desencorajar e reduzir a procura que favorece todas as formas de exploração sexual de crianças, os Estados</w:t>
            </w:r>
            <w:r>
              <w:noBreakHyphen/>
            </w:r>
            <w:r w:rsidRPr="00106C58">
              <w:t xml:space="preserve">Membros tomam medidas adequadas, como a educação e a formação, campanhas de informação e sensibilização sobre as consequências ao longo da </w:t>
            </w:r>
            <w:r w:rsidRPr="00106C58">
              <w:t xml:space="preserve">vida do abuso e da exploração sexual de crianças, a sua natureza ilegal e a possibilidade de as pessoas que receiam poder cometer os crimes em causa terem </w:t>
            </w:r>
            <w:r w:rsidRPr="00106C58">
              <w:lastRenderedPageBreak/>
              <w:t>acesso a programas ou medidas de intervenção específicos e eficazes.</w:t>
            </w:r>
          </w:p>
        </w:tc>
        <w:tc>
          <w:tcPr>
            <w:tcW w:w="4876" w:type="dxa"/>
            <w:tcBorders>
              <w:top w:val="nil"/>
              <w:left w:val="nil"/>
              <w:bottom w:val="nil"/>
              <w:right w:val="nil"/>
            </w:tcBorders>
          </w:tcPr>
          <w:p w:rsidR="004267B1" w:rsidRPr="00106C58" w:rsidRDefault="0046266E" w:rsidP="002438EE">
            <w:pPr>
              <w:pStyle w:val="Normal6a"/>
            </w:pPr>
            <w:r w:rsidRPr="00106C58">
              <w:lastRenderedPageBreak/>
              <w:t>1)</w:t>
            </w:r>
            <w:r w:rsidRPr="00106C58">
              <w:tab/>
              <w:t>A fim de desencorajar e reduz</w:t>
            </w:r>
            <w:r w:rsidRPr="00106C58">
              <w:t>ir a procura que favorece todas as formas de exploração sexual de crianças, os Estados</w:t>
            </w:r>
            <w:r>
              <w:noBreakHyphen/>
            </w:r>
            <w:r w:rsidRPr="00106C58">
              <w:t>Membros tomam medidas adequadas, como a educação e a formação, </w:t>
            </w:r>
            <w:r w:rsidRPr="00106C58">
              <w:rPr>
                <w:b/>
                <w:i/>
              </w:rPr>
              <w:t xml:space="preserve">incluindo educação sexual abrangente, sensível à dimensão de género e adequada à idade, </w:t>
            </w:r>
            <w:r w:rsidRPr="00106C58">
              <w:t>campanhas de infor</w:t>
            </w:r>
            <w:r w:rsidRPr="00106C58">
              <w:t xml:space="preserve">mação e sensibilização sobre as consequências ao longo da vida do abuso e da exploração sexual de crianças, a sua </w:t>
            </w:r>
            <w:r w:rsidRPr="00106C58">
              <w:lastRenderedPageBreak/>
              <w:t>natureza ilegal e a possibilidade de as pessoas que receiam poder cometer os crimes em causa terem acesso a programas ou medidas de intervençã</w:t>
            </w:r>
            <w:r w:rsidRPr="00106C58">
              <w:t>o específicos e eficazes</w:t>
            </w:r>
            <w:r w:rsidRPr="00106C58">
              <w:rPr>
                <w:b/>
                <w:i/>
              </w:rPr>
              <w:t>, notadamente apoio e acompanhamento psicológicos, salvaguardando simultaneamente a confidencialidade e o anonimato</w:t>
            </w:r>
            <w:r w:rsidRPr="00106C58">
              <w:t>.</w:t>
            </w:r>
          </w:p>
        </w:tc>
      </w:tr>
    </w:tbl>
    <w:p w:rsidR="004267B1" w:rsidRPr="00106C58" w:rsidRDefault="0046266E" w:rsidP="004267B1">
      <w:r w:rsidRPr="00106C58">
        <w:rPr>
          <w:rStyle w:val="HideTWBExt"/>
        </w:rPr>
        <w:lastRenderedPageBreak/>
        <w:t>&lt;/Amend&gt;</w:t>
      </w:r>
      <w:bookmarkEnd w:id="109"/>
    </w:p>
    <w:p w:rsidR="004267B1" w:rsidRPr="00106C58" w:rsidRDefault="0046266E" w:rsidP="004267B1">
      <w:pPr>
        <w:pStyle w:val="AMNumberTabs0"/>
      </w:pPr>
      <w:bookmarkStart w:id="110" w:name="AM8Compr2"/>
      <w:r w:rsidRPr="00106C58">
        <w:rPr>
          <w:rStyle w:val="HideTWBExt"/>
        </w:rPr>
        <w:t>&lt;Amend&gt;</w:t>
      </w:r>
      <w:r w:rsidRPr="00106C58">
        <w:t>Alteração</w:t>
      </w:r>
      <w:r w:rsidRPr="00106C58">
        <w:tab/>
      </w:r>
      <w:r w:rsidRPr="00106C58">
        <w:tab/>
      </w:r>
      <w:r w:rsidRPr="00106C58">
        <w:rPr>
          <w:rStyle w:val="HideTWBExt"/>
        </w:rPr>
        <w:t>&lt;NumAm&gt;</w:t>
      </w:r>
      <w:r w:rsidRPr="00106C58">
        <w:t>115</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28 – n.º 2</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2.</w:t>
            </w:r>
            <w:r w:rsidRPr="00106C58">
              <w:tab/>
            </w:r>
            <w:r w:rsidRPr="00106C58">
              <w:t>Os Estados</w:t>
            </w:r>
            <w:r>
              <w:noBreakHyphen/>
            </w:r>
            <w:r w:rsidRPr="00106C58">
              <w:t>Membros tomam medidas adequadas, nomeadamente através da Internet, tais como campanhas de informação e sensibilização, programas ou materiais de investigação, educação e formação, se necessário em cooperação com as organizações relevantes da soc</w:t>
            </w:r>
            <w:r w:rsidRPr="00106C58">
              <w:t xml:space="preserve">iedade civil e com outros interessados, para aumentar a consciencialização relativamente a este problema e </w:t>
            </w:r>
            <w:r w:rsidRPr="00106C58">
              <w:rPr>
                <w:b/>
                <w:i/>
              </w:rPr>
              <w:t>para</w:t>
            </w:r>
            <w:r w:rsidRPr="00106C58">
              <w:t xml:space="preserve"> reduzir o risco de as crianças poderem ser vítimas de abuso sexual ou exploração sexual.</w:t>
            </w:r>
          </w:p>
        </w:tc>
        <w:tc>
          <w:tcPr>
            <w:tcW w:w="4876" w:type="dxa"/>
            <w:tcBorders>
              <w:top w:val="nil"/>
              <w:left w:val="nil"/>
              <w:bottom w:val="nil"/>
              <w:right w:val="nil"/>
            </w:tcBorders>
          </w:tcPr>
          <w:p w:rsidR="004267B1" w:rsidRPr="00106C58" w:rsidRDefault="0046266E" w:rsidP="002438EE">
            <w:pPr>
              <w:pStyle w:val="Normal6a"/>
            </w:pPr>
            <w:r w:rsidRPr="00106C58">
              <w:t>2.</w:t>
            </w:r>
            <w:r w:rsidRPr="00106C58">
              <w:tab/>
              <w:t>Os Estados</w:t>
            </w:r>
            <w:r>
              <w:noBreakHyphen/>
            </w:r>
            <w:r w:rsidRPr="00106C58">
              <w:t>Membros tomam medidas adequadas, nomeadam</w:t>
            </w:r>
            <w:r w:rsidRPr="00106C58">
              <w:t xml:space="preserve">ente através da Internet, tais como campanhas de informação e sensibilização, programas ou materiais de investigação, educação e formação, </w:t>
            </w:r>
            <w:r w:rsidRPr="00106C58">
              <w:rPr>
                <w:b/>
                <w:i/>
              </w:rPr>
              <w:t>incluindo educação abrangente e adequada à idade em matéria de sexualidade e relacionamentos, com base nos princípios</w:t>
            </w:r>
            <w:r w:rsidRPr="00106C58">
              <w:rPr>
                <w:b/>
                <w:i/>
              </w:rPr>
              <w:t xml:space="preserve"> da igualdade de género, da não discriminação e dos direitos fundamentais, abordando, em especial, o papel central do consentimento nas relações sexuais e salientando que o consentimento só pode ser dado voluntariamente, em resultado da livre vontade da pe</w:t>
            </w:r>
            <w:r w:rsidRPr="00106C58">
              <w:rPr>
                <w:b/>
                <w:i/>
              </w:rPr>
              <w:t xml:space="preserve">ssoa, </w:t>
            </w:r>
            <w:r w:rsidRPr="00106C58">
              <w:t xml:space="preserve">se necessário em cooperação com as organizações relevantes da sociedade civil e com outros interessados, para aumentar a consciencialização relativamente a este problema e </w:t>
            </w:r>
            <w:r w:rsidRPr="00106C58">
              <w:rPr>
                <w:b/>
                <w:i/>
              </w:rPr>
              <w:t>ajudar as crianças a reconhecer a violência sexual e a compreender os seus dir</w:t>
            </w:r>
            <w:r w:rsidRPr="00106C58">
              <w:rPr>
                <w:b/>
                <w:i/>
              </w:rPr>
              <w:t>eitos, a fim de</w:t>
            </w:r>
            <w:r w:rsidRPr="00106C58">
              <w:t xml:space="preserve"> reduzir o risco de poderem ser vítimas de abuso sexual ou exploração sexual</w:t>
            </w:r>
            <w:r w:rsidRPr="00106C58">
              <w:rPr>
                <w:b/>
                <w:i/>
              </w:rPr>
              <w:t>, tanto fisicamente como através da utilização de tecnologias da informação e da comunicação.</w:t>
            </w:r>
            <w:r w:rsidRPr="00106C58">
              <w:t xml:space="preserve"> </w:t>
            </w:r>
            <w:r w:rsidRPr="00106C58">
              <w:rPr>
                <w:b/>
                <w:i/>
              </w:rPr>
              <w:t>Os Estados</w:t>
            </w:r>
            <w:r>
              <w:rPr>
                <w:b/>
                <w:i/>
              </w:rPr>
              <w:noBreakHyphen/>
            </w:r>
            <w:r w:rsidRPr="00106C58">
              <w:rPr>
                <w:b/>
                <w:i/>
              </w:rPr>
              <w:t>Membros asseguram que essa ação integra uma perspetiva de gé</w:t>
            </w:r>
            <w:r w:rsidRPr="00106C58">
              <w:rPr>
                <w:b/>
                <w:i/>
              </w:rPr>
              <w:t xml:space="preserve">nero, abordando as vulnerabilidades específicas das raparigas </w:t>
            </w:r>
            <w:r w:rsidRPr="00106C58">
              <w:rPr>
                <w:b/>
                <w:i/>
              </w:rPr>
              <w:lastRenderedPageBreak/>
              <w:t>e dos rapazes a diferentes formas de abuso e exploração sexual.</w:t>
            </w:r>
          </w:p>
        </w:tc>
      </w:tr>
    </w:tbl>
    <w:p w:rsidR="004267B1" w:rsidRPr="00106C58" w:rsidRDefault="0046266E" w:rsidP="004267B1">
      <w:r w:rsidRPr="00106C58">
        <w:rPr>
          <w:rStyle w:val="HideTWBExt"/>
        </w:rPr>
        <w:lastRenderedPageBreak/>
        <w:t>&lt;/Amend&gt;</w:t>
      </w:r>
      <w:bookmarkEnd w:id="110"/>
    </w:p>
    <w:p w:rsidR="004267B1" w:rsidRPr="00106C58" w:rsidRDefault="0046266E" w:rsidP="004267B1">
      <w:pPr>
        <w:pStyle w:val="AMNumberTabs0"/>
      </w:pPr>
      <w:bookmarkStart w:id="111" w:name="AM8Compr3"/>
      <w:r w:rsidRPr="00106C58">
        <w:rPr>
          <w:rStyle w:val="HideTWBExt"/>
        </w:rPr>
        <w:t>&lt;Amend&gt;</w:t>
      </w:r>
      <w:r w:rsidRPr="00106C58">
        <w:t>Alteração</w:t>
      </w:r>
      <w:r w:rsidRPr="00106C58">
        <w:tab/>
      </w:r>
      <w:r w:rsidRPr="00106C58">
        <w:tab/>
      </w:r>
      <w:r w:rsidRPr="00106C58">
        <w:rPr>
          <w:rStyle w:val="HideTWBExt"/>
        </w:rPr>
        <w:t>&lt;NumAm&gt;</w:t>
      </w:r>
      <w:r w:rsidRPr="00106C58">
        <w:t>116</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28 – n.º 2</w:t>
      </w:r>
      <w:r>
        <w:noBreakHyphen/>
      </w:r>
      <w:r w:rsidRPr="00106C58">
        <w:t>A (novo)</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2</w:t>
            </w:r>
            <w:r>
              <w:rPr>
                <w:b/>
                <w:i/>
              </w:rPr>
              <w:noBreakHyphen/>
            </w:r>
            <w:r w:rsidRPr="00106C58">
              <w:rPr>
                <w:b/>
                <w:i/>
              </w:rPr>
              <w:t>A.</w:t>
            </w:r>
            <w:r w:rsidRPr="00106C58">
              <w:tab/>
            </w:r>
            <w:r w:rsidRPr="00106C58">
              <w:rPr>
                <w:b/>
                <w:i/>
              </w:rPr>
              <w:t>Os Estados</w:t>
            </w:r>
            <w:r>
              <w:rPr>
                <w:b/>
                <w:i/>
              </w:rPr>
              <w:noBreakHyphen/>
            </w:r>
            <w:r w:rsidRPr="00106C58">
              <w:rPr>
                <w:b/>
                <w:i/>
              </w:rPr>
              <w:t>Membros elaboram campanhas e programas de sensibilização destinados às crianças, a fim de as consciencializar para o facto de que o sexo não consensual é considerado crime, e promovem a compreensão</w:t>
            </w:r>
            <w:r w:rsidRPr="00106C58">
              <w:rPr>
                <w:b/>
                <w:i/>
              </w:rPr>
              <w:t xml:space="preserve"> de que o consentimento deve ser dado voluntariamente em resultado da livre vontade de uma pessoa, do respeito mútuo e do direito à integridade sexual e à autonomia física. Esse material é adaptado à evolução das capacidades das pessoas a quem se dirige.</w:t>
            </w:r>
          </w:p>
        </w:tc>
      </w:tr>
    </w:tbl>
    <w:p w:rsidR="004267B1" w:rsidRPr="00106C58" w:rsidRDefault="0046266E" w:rsidP="004267B1">
      <w:r w:rsidRPr="00106C58">
        <w:rPr>
          <w:rStyle w:val="HideTWBExt"/>
        </w:rPr>
        <w:t>&lt;/Amend&gt;</w:t>
      </w:r>
      <w:bookmarkEnd w:id="111"/>
    </w:p>
    <w:p w:rsidR="004267B1" w:rsidRPr="00106C58" w:rsidRDefault="0046266E" w:rsidP="004267B1">
      <w:pPr>
        <w:pStyle w:val="AMNumberTabs0"/>
      </w:pPr>
      <w:bookmarkStart w:id="112" w:name="AM8Compr4"/>
      <w:r w:rsidRPr="00106C58">
        <w:rPr>
          <w:rStyle w:val="HideTWBExt"/>
        </w:rPr>
        <w:t>&lt;Amend&gt;</w:t>
      </w:r>
      <w:r w:rsidRPr="00106C58">
        <w:t>Alteração</w:t>
      </w:r>
      <w:r w:rsidRPr="00106C58">
        <w:tab/>
      </w:r>
      <w:r w:rsidRPr="00106C58">
        <w:tab/>
      </w:r>
      <w:r w:rsidRPr="00106C58">
        <w:rPr>
          <w:rStyle w:val="HideTWBExt"/>
        </w:rPr>
        <w:t>&lt;NumAm&gt;</w:t>
      </w:r>
      <w:r w:rsidRPr="00106C58">
        <w:t>117</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28 – n.º 3</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3.</w:t>
            </w:r>
            <w:r w:rsidRPr="00106C58">
              <w:tab/>
              <w:t>Os Estados</w:t>
            </w:r>
            <w:r>
              <w:noBreakHyphen/>
            </w:r>
            <w:r w:rsidRPr="00106C58">
              <w:t xml:space="preserve">Membros </w:t>
            </w:r>
            <w:r w:rsidRPr="00106C58">
              <w:rPr>
                <w:b/>
                <w:i/>
              </w:rPr>
              <w:t>promovem</w:t>
            </w:r>
            <w:r w:rsidRPr="00106C58">
              <w:t xml:space="preserve"> a formação regular, nomeadamente em matéria de justiça adaptada às crianças, </w:t>
            </w:r>
            <w:r w:rsidRPr="00106C58">
              <w:rPr>
                <w:b/>
                <w:i/>
              </w:rPr>
              <w:t>dos</w:t>
            </w:r>
            <w:r w:rsidRPr="00106C58">
              <w:t xml:space="preserve"> profissionais, juízes e funcionários suscetíveis de entrar em contacto com crianças vítimas de abuso ou exploração sexual, incluindo, entre outros, os profissionais dos servi</w:t>
            </w:r>
            <w:r w:rsidRPr="00106C58">
              <w:t xml:space="preserve">ços de proteção das crianças, os profissionais da justiça, os professores e educadores, os juízes dos tribunais de família e os agentes da polícia no terreno, a fim de lhes permitir identificar e lidar com crianças vítimas e potenciais vítimas de abuso ou </w:t>
            </w:r>
            <w:r w:rsidRPr="00106C58">
              <w:t>exploração sexual.</w:t>
            </w:r>
          </w:p>
        </w:tc>
        <w:tc>
          <w:tcPr>
            <w:tcW w:w="4876" w:type="dxa"/>
            <w:tcBorders>
              <w:top w:val="nil"/>
              <w:left w:val="nil"/>
              <w:bottom w:val="nil"/>
              <w:right w:val="nil"/>
            </w:tcBorders>
          </w:tcPr>
          <w:p w:rsidR="004267B1" w:rsidRPr="00106C58" w:rsidRDefault="0046266E" w:rsidP="002438EE">
            <w:pPr>
              <w:pStyle w:val="Normal6a"/>
            </w:pPr>
            <w:r w:rsidRPr="00106C58">
              <w:t>3.</w:t>
            </w:r>
            <w:r w:rsidRPr="00106C58">
              <w:tab/>
              <w:t>Os Estados</w:t>
            </w:r>
            <w:r>
              <w:noBreakHyphen/>
            </w:r>
            <w:r w:rsidRPr="00106C58">
              <w:t xml:space="preserve">Membros </w:t>
            </w:r>
            <w:r w:rsidRPr="00106C58">
              <w:rPr>
                <w:b/>
                <w:i/>
              </w:rPr>
              <w:t>asseguram e facilitam</w:t>
            </w:r>
            <w:r w:rsidRPr="00106C58">
              <w:t xml:space="preserve"> a formação regular</w:t>
            </w:r>
            <w:r w:rsidRPr="00106C58">
              <w:rPr>
                <w:b/>
                <w:i/>
              </w:rPr>
              <w:t xml:space="preserve"> e especializada</w:t>
            </w:r>
            <w:r w:rsidRPr="00106C58">
              <w:t>, nomeadamente em matéria de justiça adaptada às crianças</w:t>
            </w:r>
            <w:r w:rsidRPr="00106C58">
              <w:rPr>
                <w:b/>
                <w:i/>
              </w:rPr>
              <w:t xml:space="preserve"> e sensibilidade às questões de género</w:t>
            </w:r>
            <w:r w:rsidRPr="00106C58">
              <w:t xml:space="preserve">, </w:t>
            </w:r>
            <w:r w:rsidRPr="00106C58">
              <w:rPr>
                <w:b/>
                <w:i/>
              </w:rPr>
              <w:t>para</w:t>
            </w:r>
            <w:r w:rsidRPr="00106C58">
              <w:t xml:space="preserve"> profissionais, juízes e funcionários suscetíveis de entra</w:t>
            </w:r>
            <w:r w:rsidRPr="00106C58">
              <w:t xml:space="preserve">r em contacto com crianças vítimas de abuso ou exploração sexual, incluindo, entre outros, os profissionais dos serviços de proteção das crianças, os profissionais da justiça, os </w:t>
            </w:r>
            <w:r w:rsidRPr="00106C58">
              <w:rPr>
                <w:b/>
                <w:i/>
              </w:rPr>
              <w:t xml:space="preserve">profissionais de acolhimento de crianças, os profissionais de saúde, os </w:t>
            </w:r>
            <w:r w:rsidRPr="00106C58">
              <w:t>profe</w:t>
            </w:r>
            <w:r w:rsidRPr="00106C58">
              <w:t xml:space="preserve">ssores e educadores, os juízes dos tribunais de família e os agentes da polícia no terreno, a </w:t>
            </w:r>
            <w:r w:rsidRPr="00106C58">
              <w:lastRenderedPageBreak/>
              <w:t xml:space="preserve">fim de lhes permitir </w:t>
            </w:r>
            <w:r w:rsidRPr="00106C58">
              <w:rPr>
                <w:b/>
                <w:i/>
              </w:rPr>
              <w:t xml:space="preserve">detetar sinais precoces de abuso e </w:t>
            </w:r>
            <w:r w:rsidRPr="00106C58">
              <w:t xml:space="preserve">identificar e lidar com crianças vítimas e potenciais vítimas de abuso ou exploração sexual. </w:t>
            </w:r>
            <w:r w:rsidRPr="00106C58">
              <w:rPr>
                <w:b/>
                <w:i/>
              </w:rPr>
              <w:t xml:space="preserve">Tal formação </w:t>
            </w:r>
            <w:r w:rsidRPr="00106C58">
              <w:rPr>
                <w:b/>
                <w:i/>
              </w:rPr>
              <w:t>deve basear</w:t>
            </w:r>
            <w:r>
              <w:rPr>
                <w:b/>
                <w:i/>
              </w:rPr>
              <w:noBreakHyphen/>
            </w:r>
            <w:r w:rsidRPr="00106C58">
              <w:rPr>
                <w:b/>
                <w:i/>
              </w:rPr>
              <w:t>se nos direitos humanos, centrar</w:t>
            </w:r>
            <w:r>
              <w:rPr>
                <w:b/>
                <w:i/>
              </w:rPr>
              <w:noBreakHyphen/>
            </w:r>
            <w:r w:rsidRPr="00106C58">
              <w:rPr>
                <w:b/>
                <w:i/>
              </w:rPr>
              <w:t>se na vítima e ser sensível à dimensão de género, à deficiência e à criança.</w:t>
            </w:r>
          </w:p>
        </w:tc>
      </w:tr>
    </w:tbl>
    <w:p w:rsidR="004267B1" w:rsidRPr="00106C58" w:rsidRDefault="0046266E" w:rsidP="004267B1">
      <w:r w:rsidRPr="00106C58">
        <w:rPr>
          <w:rStyle w:val="HideTWBExt"/>
        </w:rPr>
        <w:lastRenderedPageBreak/>
        <w:t>&lt;/Amend&gt;</w:t>
      </w:r>
      <w:bookmarkEnd w:id="112"/>
    </w:p>
    <w:p w:rsidR="004267B1" w:rsidRPr="00106C58" w:rsidRDefault="0046266E" w:rsidP="004267B1">
      <w:pPr>
        <w:pStyle w:val="AMNumberTabs0"/>
      </w:pPr>
      <w:bookmarkStart w:id="113" w:name="AM8Compr5"/>
      <w:r w:rsidRPr="00106C58">
        <w:rPr>
          <w:rStyle w:val="HideTWBExt"/>
        </w:rPr>
        <w:t>&lt;Amend&gt;</w:t>
      </w:r>
      <w:r w:rsidRPr="00106C58">
        <w:t>Alteração</w:t>
      </w:r>
      <w:r w:rsidRPr="00106C58">
        <w:tab/>
      </w:r>
      <w:r w:rsidRPr="00106C58">
        <w:tab/>
      </w:r>
      <w:r w:rsidRPr="00106C58">
        <w:rPr>
          <w:rStyle w:val="HideTWBExt"/>
        </w:rPr>
        <w:t>&lt;NumAm&gt;</w:t>
      </w:r>
      <w:r w:rsidRPr="00106C58">
        <w:t>118</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28 – n.º 4 – parágrafo 1</w:t>
      </w:r>
      <w:r w:rsidRPr="00106C58">
        <w:rPr>
          <w:rStyle w:val="HideTWBExt"/>
        </w:rPr>
        <w:t>&lt;/Art</w:t>
      </w:r>
      <w:r w:rsidRPr="00106C58">
        <w:rPr>
          <w:rStyle w:val="HideTWBExt"/>
        </w:rPr>
        <w: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Os Estados</w:t>
            </w:r>
            <w:r>
              <w:noBreakHyphen/>
            </w:r>
            <w:r w:rsidRPr="00106C58">
              <w:t xml:space="preserve">Membros tomam medidas adequadas para </w:t>
            </w:r>
            <w:r w:rsidRPr="00106C58">
              <w:rPr>
                <w:b/>
                <w:i/>
              </w:rPr>
              <w:t>reforçar</w:t>
            </w:r>
            <w:r w:rsidRPr="00106C58">
              <w:t xml:space="preserve"> a prevenção do abuso sexual de crianças em contextos comunitários, incluindo em escolas, hospitais, serviços de assistência social, clubes desportivos ou comunidades religiosas.</w:t>
            </w:r>
          </w:p>
        </w:tc>
        <w:tc>
          <w:tcPr>
            <w:tcW w:w="4876" w:type="dxa"/>
            <w:tcBorders>
              <w:top w:val="nil"/>
              <w:left w:val="nil"/>
              <w:bottom w:val="nil"/>
              <w:right w:val="nil"/>
            </w:tcBorders>
          </w:tcPr>
          <w:p w:rsidR="004267B1" w:rsidRPr="00106C58" w:rsidRDefault="0046266E" w:rsidP="002438EE">
            <w:pPr>
              <w:pStyle w:val="Normal6a"/>
            </w:pPr>
            <w:r w:rsidRPr="00106C58">
              <w:t>Os Estados</w:t>
            </w:r>
            <w:r>
              <w:noBreakHyphen/>
            </w:r>
            <w:r w:rsidRPr="00106C58">
              <w:t xml:space="preserve">Membros tomam medidas adequadas para </w:t>
            </w:r>
            <w:r w:rsidRPr="00106C58">
              <w:rPr>
                <w:b/>
                <w:i/>
              </w:rPr>
              <w:t>assegurar</w:t>
            </w:r>
            <w:r w:rsidRPr="00106C58">
              <w:t xml:space="preserve"> a prevenção do abus</w:t>
            </w:r>
            <w:r w:rsidRPr="00106C58">
              <w:t xml:space="preserve">o sexual de crianças em </w:t>
            </w:r>
            <w:r w:rsidRPr="00106C58">
              <w:rPr>
                <w:b/>
                <w:i/>
              </w:rPr>
              <w:t xml:space="preserve">todos os </w:t>
            </w:r>
            <w:r w:rsidRPr="00106C58">
              <w:t>contextos comunitários</w:t>
            </w:r>
            <w:r w:rsidRPr="00106C58">
              <w:rPr>
                <w:b/>
                <w:i/>
              </w:rPr>
              <w:t xml:space="preserve"> e organizações cujo pessoal ou cujos voluntários trabalhem em contacto próximo com crianças</w:t>
            </w:r>
            <w:r w:rsidRPr="00106C58">
              <w:t>, incluindo em escolas, hospitais</w:t>
            </w:r>
            <w:r w:rsidRPr="00106C58">
              <w:rPr>
                <w:b/>
                <w:i/>
              </w:rPr>
              <w:t>, centros de dia</w:t>
            </w:r>
            <w:r w:rsidRPr="00106C58">
              <w:t>, serviços de assistência social, clubes desportivos ou comu</w:t>
            </w:r>
            <w:r w:rsidRPr="00106C58">
              <w:t>nidades religiosas.</w:t>
            </w:r>
          </w:p>
        </w:tc>
      </w:tr>
    </w:tbl>
    <w:p w:rsidR="004267B1" w:rsidRPr="00106C58" w:rsidRDefault="0046266E" w:rsidP="004267B1">
      <w:r w:rsidRPr="00106C58">
        <w:rPr>
          <w:rStyle w:val="HideTWBExt"/>
        </w:rPr>
        <w:t>&lt;/Amend&gt;</w:t>
      </w:r>
      <w:bookmarkEnd w:id="113"/>
    </w:p>
    <w:p w:rsidR="004267B1" w:rsidRPr="00106C58" w:rsidRDefault="0046266E" w:rsidP="004267B1">
      <w:pPr>
        <w:pStyle w:val="AMNumberTabs0"/>
      </w:pPr>
      <w:bookmarkStart w:id="114" w:name="AM8Compr6"/>
      <w:r w:rsidRPr="00106C58">
        <w:rPr>
          <w:rStyle w:val="HideTWBExt"/>
        </w:rPr>
        <w:t>&lt;Amend&gt;</w:t>
      </w:r>
      <w:r w:rsidRPr="00106C58">
        <w:t>Alteração</w:t>
      </w:r>
      <w:r w:rsidRPr="00106C58">
        <w:tab/>
      </w:r>
      <w:r w:rsidRPr="00106C58">
        <w:tab/>
      </w:r>
      <w:r w:rsidRPr="00106C58">
        <w:rPr>
          <w:rStyle w:val="HideTWBExt"/>
        </w:rPr>
        <w:t>&lt;NumAm&gt;</w:t>
      </w:r>
      <w:r w:rsidRPr="00106C58">
        <w:t>119</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28 – n.º 4 – parágrafo 2 – alínea 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a)</w:t>
            </w:r>
            <w:r w:rsidRPr="00106C58">
              <w:tab/>
            </w:r>
            <w:r w:rsidRPr="00106C58">
              <w:t xml:space="preserve">Atividades específicas de formação e sensibilização para o pessoal que </w:t>
            </w:r>
            <w:r w:rsidRPr="00106C58">
              <w:rPr>
                <w:b/>
                <w:i/>
              </w:rPr>
              <w:t>trabalha</w:t>
            </w:r>
            <w:r w:rsidRPr="00106C58">
              <w:t xml:space="preserve"> nesses </w:t>
            </w:r>
            <w:r w:rsidRPr="00106C58">
              <w:rPr>
                <w:b/>
                <w:i/>
              </w:rPr>
              <w:t>contextos</w:t>
            </w:r>
            <w:r w:rsidRPr="00106C58">
              <w:t>;</w:t>
            </w:r>
          </w:p>
        </w:tc>
        <w:tc>
          <w:tcPr>
            <w:tcW w:w="4876" w:type="dxa"/>
            <w:tcBorders>
              <w:top w:val="nil"/>
              <w:left w:val="nil"/>
              <w:bottom w:val="nil"/>
              <w:right w:val="nil"/>
            </w:tcBorders>
          </w:tcPr>
          <w:p w:rsidR="004267B1" w:rsidRPr="00106C58" w:rsidRDefault="0046266E" w:rsidP="002438EE">
            <w:pPr>
              <w:pStyle w:val="Normal6a"/>
            </w:pPr>
            <w:r w:rsidRPr="00106C58">
              <w:t>a)</w:t>
            </w:r>
            <w:r w:rsidRPr="00106C58">
              <w:tab/>
              <w:t xml:space="preserve">Atividades específicas de formação e sensibilização para o pessoal </w:t>
            </w:r>
            <w:r w:rsidRPr="00106C58">
              <w:rPr>
                <w:b/>
                <w:i/>
              </w:rPr>
              <w:t xml:space="preserve">e os voluntários </w:t>
            </w:r>
            <w:r w:rsidRPr="00106C58">
              <w:t xml:space="preserve">que </w:t>
            </w:r>
            <w:r w:rsidRPr="00106C58">
              <w:rPr>
                <w:b/>
                <w:i/>
              </w:rPr>
              <w:t>trabalham em contacto próximo com crianças, nomeadamente sobre como</w:t>
            </w:r>
            <w:r w:rsidRPr="00106C58">
              <w:rPr>
                <w:b/>
                <w:i/>
              </w:rPr>
              <w:t xml:space="preserve"> prevenir, identificar o abuso e a exploração sexual de crianças e,</w:t>
            </w:r>
            <w:r w:rsidRPr="00106C58">
              <w:t xml:space="preserve"> nesses </w:t>
            </w:r>
            <w:r w:rsidRPr="00106C58">
              <w:rPr>
                <w:b/>
                <w:i/>
              </w:rPr>
              <w:t>casos, dar uma resposta adequada à idade, sensível ao género e ao trauma sofrido</w:t>
            </w:r>
            <w:r w:rsidRPr="00106C58">
              <w:t>;</w:t>
            </w:r>
          </w:p>
        </w:tc>
      </w:tr>
    </w:tbl>
    <w:p w:rsidR="004267B1" w:rsidRPr="00106C58" w:rsidRDefault="0046266E" w:rsidP="004267B1">
      <w:r w:rsidRPr="00106C58">
        <w:rPr>
          <w:rStyle w:val="HideTWBExt"/>
        </w:rPr>
        <w:t>&lt;/Amend&gt;</w:t>
      </w:r>
      <w:bookmarkEnd w:id="114"/>
    </w:p>
    <w:p w:rsidR="004267B1" w:rsidRPr="00106C58" w:rsidRDefault="0046266E" w:rsidP="004267B1">
      <w:pPr>
        <w:pStyle w:val="AMNumberTabs0"/>
      </w:pPr>
      <w:bookmarkStart w:id="115" w:name="AM8Compr7"/>
      <w:r w:rsidRPr="00106C58">
        <w:rPr>
          <w:rStyle w:val="HideTWBExt"/>
        </w:rPr>
        <w:t>&lt;Amend&gt;</w:t>
      </w:r>
      <w:r w:rsidRPr="00106C58">
        <w:t>Alteração</w:t>
      </w:r>
      <w:r w:rsidRPr="00106C58">
        <w:tab/>
      </w:r>
      <w:r w:rsidRPr="00106C58">
        <w:tab/>
      </w:r>
      <w:r w:rsidRPr="00106C58">
        <w:rPr>
          <w:rStyle w:val="HideTWBExt"/>
        </w:rPr>
        <w:t>&lt;NumAm&gt;</w:t>
      </w:r>
      <w:r w:rsidRPr="00106C58">
        <w:t>120</w:t>
      </w:r>
      <w:r w:rsidRPr="00106C58">
        <w:rPr>
          <w:rStyle w:val="HideTWBExt"/>
        </w:rPr>
        <w:t>&lt;/NumAm&gt;</w:t>
      </w:r>
    </w:p>
    <w:p w:rsidR="004267B1" w:rsidRPr="00106C58" w:rsidRDefault="0046266E" w:rsidP="004267B1">
      <w:pPr>
        <w:pStyle w:val="NormalBold12b"/>
      </w:pPr>
      <w:r w:rsidRPr="00106C58">
        <w:rPr>
          <w:rStyle w:val="HideTWBExt"/>
        </w:rPr>
        <w:lastRenderedPageBreak/>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28 – n.º 4 – parágrafo 3</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As medidas de prevenção devem dedicar especial atenção à necessidade de proteger as crianças particularmente vulneráveis, incluindo as crianças com deficiências mentais ou físicas.</w:t>
            </w:r>
          </w:p>
        </w:tc>
        <w:tc>
          <w:tcPr>
            <w:tcW w:w="4876" w:type="dxa"/>
            <w:tcBorders>
              <w:top w:val="nil"/>
              <w:left w:val="nil"/>
              <w:bottom w:val="nil"/>
              <w:right w:val="nil"/>
            </w:tcBorders>
          </w:tcPr>
          <w:p w:rsidR="004267B1" w:rsidRPr="00106C58" w:rsidRDefault="0046266E" w:rsidP="002438EE">
            <w:pPr>
              <w:pStyle w:val="Normal6a"/>
            </w:pPr>
            <w:r w:rsidRPr="00106C58">
              <w:t xml:space="preserve">As medidas de prevenção devem dedicar especial atenção à necessidade de proteger as crianças particularmente vulneráveis, incluindo as crianças </w:t>
            </w:r>
            <w:r w:rsidRPr="00106C58">
              <w:rPr>
                <w:b/>
                <w:i/>
              </w:rPr>
              <w:t>oriundas de minorias raciais e étnicas, as crianças em contextos de migração, as crianças LGBTIQ+, as crianças q</w:t>
            </w:r>
            <w:r w:rsidRPr="00106C58">
              <w:rPr>
                <w:b/>
                <w:i/>
              </w:rPr>
              <w:t xml:space="preserve">ue vivem em situação de pobreza e as crianças </w:t>
            </w:r>
            <w:r w:rsidRPr="00106C58">
              <w:t>com deficiências mentais ou físicas</w:t>
            </w:r>
            <w:r w:rsidRPr="00106C58">
              <w:rPr>
                <w:b/>
                <w:i/>
              </w:rPr>
              <w:t xml:space="preserve"> ou cujo estado de saúde seja vulnerável</w:t>
            </w:r>
            <w:r w:rsidRPr="00106C58">
              <w:t>.</w:t>
            </w:r>
          </w:p>
        </w:tc>
      </w:tr>
    </w:tbl>
    <w:p w:rsidR="004267B1" w:rsidRPr="00106C58" w:rsidRDefault="0046266E" w:rsidP="004267B1">
      <w:r w:rsidRPr="00106C58">
        <w:rPr>
          <w:rStyle w:val="HideTWBExt"/>
        </w:rPr>
        <w:t>&lt;/Amend&gt;</w:t>
      </w:r>
      <w:bookmarkEnd w:id="115"/>
    </w:p>
    <w:p w:rsidR="004267B1" w:rsidRPr="00106C58" w:rsidRDefault="0046266E" w:rsidP="004267B1">
      <w:pPr>
        <w:pStyle w:val="AMNumberTabs0"/>
      </w:pPr>
      <w:bookmarkStart w:id="116" w:name="AM8Compr8"/>
      <w:r w:rsidRPr="00106C58">
        <w:rPr>
          <w:rStyle w:val="HideTWBExt"/>
        </w:rPr>
        <w:t>&lt;Amend&gt;</w:t>
      </w:r>
      <w:r w:rsidRPr="00106C58">
        <w:t>Alteração</w:t>
      </w:r>
      <w:r w:rsidRPr="00106C58">
        <w:tab/>
      </w:r>
      <w:r w:rsidRPr="00106C58">
        <w:tab/>
      </w:r>
      <w:r w:rsidRPr="00106C58">
        <w:rPr>
          <w:rStyle w:val="HideTWBExt"/>
        </w:rPr>
        <w:t>&lt;NumAm&gt;</w:t>
      </w:r>
      <w:r w:rsidRPr="00106C58">
        <w:t>121</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28 – n.º 5 – alínea c</w:t>
      </w:r>
      <w:r>
        <w:noBreakHyphen/>
      </w:r>
      <w:r w:rsidRPr="00106C58">
        <w:t xml:space="preserve">A) </w:t>
      </w:r>
      <w:r w:rsidRPr="00106C58">
        <w:t>(nova)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267B1" w:rsidP="002438EE">
            <w:pPr>
              <w:pStyle w:val="Normal6a"/>
            </w:pPr>
          </w:p>
        </w:tc>
        <w:tc>
          <w:tcPr>
            <w:tcW w:w="4876" w:type="dxa"/>
            <w:tcBorders>
              <w:top w:val="nil"/>
              <w:left w:val="nil"/>
              <w:bottom w:val="nil"/>
              <w:right w:val="nil"/>
            </w:tcBorders>
          </w:tcPr>
          <w:p w:rsidR="004267B1" w:rsidRPr="00106C58" w:rsidRDefault="0046266E" w:rsidP="002438EE">
            <w:pPr>
              <w:pStyle w:val="Normal6a"/>
            </w:pPr>
            <w:r w:rsidRPr="00106C58">
              <w:rPr>
                <w:b/>
                <w:i/>
              </w:rPr>
              <w:t>c</w:t>
            </w:r>
            <w:r>
              <w:rPr>
                <w:b/>
                <w:i/>
              </w:rPr>
              <w:noBreakHyphen/>
            </w:r>
            <w:r w:rsidRPr="00106C58">
              <w:rPr>
                <w:b/>
                <w:i/>
              </w:rPr>
              <w:t>A)</w:t>
            </w:r>
            <w:r w:rsidRPr="00106C58">
              <w:tab/>
            </w:r>
            <w:r w:rsidRPr="00106C58">
              <w:rPr>
                <w:b/>
                <w:i/>
              </w:rPr>
              <w:t>Dar</w:t>
            </w:r>
            <w:r>
              <w:rPr>
                <w:b/>
                <w:i/>
              </w:rPr>
              <w:noBreakHyphen/>
            </w:r>
            <w:r w:rsidRPr="00106C58">
              <w:rPr>
                <w:b/>
                <w:i/>
              </w:rPr>
              <w:t>lhes apoio na elaboração de campanhas de informação e sensibilização.</w:t>
            </w:r>
          </w:p>
        </w:tc>
      </w:tr>
    </w:tbl>
    <w:p w:rsidR="004267B1" w:rsidRPr="00106C58" w:rsidRDefault="0046266E" w:rsidP="004267B1">
      <w:r w:rsidRPr="00106C58">
        <w:rPr>
          <w:rStyle w:val="HideTWBExt"/>
        </w:rPr>
        <w:t>&lt;/Amend&gt;</w:t>
      </w:r>
      <w:bookmarkEnd w:id="116"/>
    </w:p>
    <w:p w:rsidR="004267B1" w:rsidRPr="00106C58" w:rsidRDefault="0046266E" w:rsidP="004267B1">
      <w:pPr>
        <w:pStyle w:val="AMNumberTabs0"/>
      </w:pPr>
      <w:bookmarkStart w:id="117" w:name="AM9Compr1"/>
      <w:r w:rsidRPr="00106C58">
        <w:rPr>
          <w:rStyle w:val="HideTWBExt"/>
        </w:rPr>
        <w:t>&lt;Amend&gt;</w:t>
      </w:r>
      <w:r w:rsidRPr="00106C58">
        <w:t>Alteração</w:t>
      </w:r>
      <w:r w:rsidRPr="00106C58">
        <w:tab/>
      </w:r>
      <w:r w:rsidRPr="00106C58">
        <w:tab/>
      </w:r>
      <w:r w:rsidRPr="00106C58">
        <w:rPr>
          <w:rStyle w:val="HideTWBExt"/>
        </w:rPr>
        <w:t>&lt;NumAm&gt;</w:t>
      </w:r>
      <w:r w:rsidRPr="00106C58">
        <w:t>122</w:t>
      </w:r>
      <w:r w:rsidRPr="00106C58">
        <w:rPr>
          <w:rStyle w:val="HideTWBExt"/>
        </w:rPr>
        <w:t>&lt;/NumAm&gt;</w:t>
      </w:r>
    </w:p>
    <w:p w:rsidR="004267B1" w:rsidRPr="00106C58" w:rsidRDefault="0046266E" w:rsidP="009E162A">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29 – n.º 1</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1.</w:t>
            </w:r>
            <w:r w:rsidRPr="00106C58">
              <w:tab/>
              <w:t>Sem prejuízo dos programas ou medidas de intervenção impostos pelas autoridades judiciais competentes em conformidade com a lei nacional, os Estados</w:t>
            </w:r>
            <w:r>
              <w:noBreakHyphen/>
            </w:r>
            <w:r w:rsidRPr="00106C58">
              <w:t>Membros tomam as medidas necessárias para garantir a existência de programa</w:t>
            </w:r>
            <w:r w:rsidRPr="00106C58">
              <w:t>s ou medidas de intervenção específicos e eficazes, destinados a prevenir e minimizar os riscos de reincidência de crimes de natureza sexual contra crianças. Estes programas ou medidas devem ser acessíveis em qualquer momento durante o processo penal e est</w:t>
            </w:r>
            <w:r w:rsidRPr="00106C58">
              <w:t xml:space="preserve">ar </w:t>
            </w:r>
            <w:r w:rsidRPr="00106C58">
              <w:lastRenderedPageBreak/>
              <w:t>disponíveis dentro e fora da prisão, em conformidade com a legislação nacional.</w:t>
            </w:r>
          </w:p>
        </w:tc>
        <w:tc>
          <w:tcPr>
            <w:tcW w:w="4876" w:type="dxa"/>
            <w:tcBorders>
              <w:top w:val="nil"/>
              <w:left w:val="nil"/>
              <w:bottom w:val="nil"/>
              <w:right w:val="nil"/>
            </w:tcBorders>
          </w:tcPr>
          <w:p w:rsidR="004267B1" w:rsidRPr="00106C58" w:rsidRDefault="0046266E" w:rsidP="002438EE">
            <w:pPr>
              <w:pStyle w:val="Normal6a"/>
            </w:pPr>
            <w:r w:rsidRPr="00106C58">
              <w:lastRenderedPageBreak/>
              <w:t>1.</w:t>
            </w:r>
            <w:r w:rsidRPr="00106C58">
              <w:tab/>
              <w:t>Sem prejuízo dos programas ou medidas de intervenção impostos pelas autoridades judiciais competentes em conformidade com a lei nacional, os Estados</w:t>
            </w:r>
            <w:r>
              <w:noBreakHyphen/>
            </w:r>
            <w:r w:rsidRPr="00106C58">
              <w:t>Membros tomam as medi</w:t>
            </w:r>
            <w:r w:rsidRPr="00106C58">
              <w:t>das necessárias para garantir a existência de programas ou medidas de intervenção específicos e eficazes, destinados a prevenir e minimizar os riscos de reincidência de crimes de natureza sexual contra crianças. Estes programas ou medidas devem ser acessív</w:t>
            </w:r>
            <w:r w:rsidRPr="00106C58">
              <w:t xml:space="preserve">eis em qualquer momento durante o processo penal e estar </w:t>
            </w:r>
            <w:r w:rsidRPr="00106C58">
              <w:lastRenderedPageBreak/>
              <w:t xml:space="preserve">disponíveis dentro e fora da prisão, em conformidade com a legislação nacional. </w:t>
            </w:r>
            <w:r w:rsidRPr="00106C58">
              <w:rPr>
                <w:b/>
                <w:i/>
              </w:rPr>
              <w:t>Os Estados</w:t>
            </w:r>
            <w:r>
              <w:rPr>
                <w:b/>
                <w:i/>
              </w:rPr>
              <w:noBreakHyphen/>
            </w:r>
            <w:r w:rsidRPr="00106C58">
              <w:rPr>
                <w:b/>
                <w:i/>
              </w:rPr>
              <w:t>Membros incentivam os autores dos crimes a participarem nesses programas.</w:t>
            </w:r>
          </w:p>
        </w:tc>
      </w:tr>
    </w:tbl>
    <w:p w:rsidR="004267B1" w:rsidRPr="00106C58" w:rsidRDefault="0046266E" w:rsidP="004267B1">
      <w:r w:rsidRPr="00106C58">
        <w:rPr>
          <w:rStyle w:val="HideTWBExt"/>
        </w:rPr>
        <w:lastRenderedPageBreak/>
        <w:t>&lt;/Amend&gt;</w:t>
      </w:r>
      <w:bookmarkEnd w:id="117"/>
    </w:p>
    <w:p w:rsidR="004267B1" w:rsidRPr="00106C58" w:rsidRDefault="0046266E" w:rsidP="004267B1">
      <w:pPr>
        <w:pStyle w:val="AMNumberTabs0"/>
      </w:pPr>
      <w:bookmarkStart w:id="118" w:name="AM9Compr2"/>
      <w:r w:rsidRPr="00106C58">
        <w:rPr>
          <w:rStyle w:val="HideTWBExt"/>
        </w:rPr>
        <w:t>&lt;Amend&gt;</w:t>
      </w:r>
      <w:r w:rsidRPr="00106C58">
        <w:t>Alteração</w:t>
      </w:r>
      <w:r w:rsidRPr="00106C58">
        <w:tab/>
      </w:r>
      <w:r w:rsidRPr="00106C58">
        <w:tab/>
      </w:r>
      <w:r w:rsidRPr="00106C58">
        <w:rPr>
          <w:rStyle w:val="HideTWBExt"/>
        </w:rPr>
        <w:t>&lt;NumAm</w:t>
      </w:r>
      <w:r w:rsidRPr="00106C58">
        <w:rPr>
          <w:rStyle w:val="HideTWBExt"/>
        </w:rPr>
        <w:t>&gt;</w:t>
      </w:r>
      <w:r w:rsidRPr="00106C58">
        <w:t>123</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31 – n.º 2 – parte introdutória</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2.</w:t>
            </w:r>
            <w:r w:rsidRPr="00106C58">
              <w:tab/>
              <w:t xml:space="preserve">As estatísticas devem incluir os seguintes dados desagregados por sexo, idade da vítima e do infrator, </w:t>
            </w:r>
            <w:r w:rsidRPr="00106C58">
              <w:t>relação entre a vítima e o infrator</w:t>
            </w:r>
            <w:r w:rsidRPr="00106C58">
              <w:rPr>
                <w:b/>
                <w:i/>
              </w:rPr>
              <w:t xml:space="preserve"> e</w:t>
            </w:r>
            <w:r w:rsidRPr="00106C58">
              <w:t xml:space="preserve"> tipo de crime:</w:t>
            </w:r>
          </w:p>
        </w:tc>
        <w:tc>
          <w:tcPr>
            <w:tcW w:w="4876" w:type="dxa"/>
            <w:tcBorders>
              <w:top w:val="nil"/>
              <w:left w:val="nil"/>
              <w:bottom w:val="nil"/>
              <w:right w:val="nil"/>
            </w:tcBorders>
          </w:tcPr>
          <w:p w:rsidR="004267B1" w:rsidRPr="00106C58" w:rsidRDefault="0046266E" w:rsidP="002438EE">
            <w:pPr>
              <w:pStyle w:val="Normal6a"/>
            </w:pPr>
            <w:r w:rsidRPr="00106C58">
              <w:t>2.</w:t>
            </w:r>
            <w:r w:rsidRPr="00106C58">
              <w:tab/>
              <w:t xml:space="preserve">As estatísticas devem incluir os seguintes dados desagregados </w:t>
            </w:r>
            <w:r w:rsidRPr="00106C58">
              <w:rPr>
                <w:b/>
                <w:i/>
              </w:rPr>
              <w:t xml:space="preserve">pelo menos </w:t>
            </w:r>
            <w:r w:rsidRPr="00106C58">
              <w:t>por sexo</w:t>
            </w:r>
            <w:r w:rsidRPr="00106C58">
              <w:rPr>
                <w:b/>
                <w:i/>
              </w:rPr>
              <w:t>/género</w:t>
            </w:r>
            <w:r w:rsidRPr="00106C58">
              <w:t>, idade da vítima e do infrator, relação entre a vítima e o infrator</w:t>
            </w:r>
            <w:r w:rsidRPr="00106C58">
              <w:rPr>
                <w:b/>
                <w:i/>
              </w:rPr>
              <w:t>,</w:t>
            </w:r>
            <w:r w:rsidRPr="00106C58">
              <w:t xml:space="preserve"> tipo de crime</w:t>
            </w:r>
            <w:r w:rsidRPr="00106C58">
              <w:rPr>
                <w:b/>
                <w:i/>
              </w:rPr>
              <w:t xml:space="preserve"> e circunstâncias agravantes</w:t>
            </w:r>
            <w:r w:rsidRPr="00106C58">
              <w:t>:</w:t>
            </w:r>
          </w:p>
        </w:tc>
      </w:tr>
    </w:tbl>
    <w:p w:rsidR="004267B1" w:rsidRPr="00106C58" w:rsidRDefault="0046266E" w:rsidP="004267B1">
      <w:r w:rsidRPr="00106C58">
        <w:rPr>
          <w:rStyle w:val="HideTWBExt"/>
        </w:rPr>
        <w:t>&lt;/Amend&gt;</w:t>
      </w:r>
      <w:bookmarkEnd w:id="118"/>
    </w:p>
    <w:p w:rsidR="004267B1" w:rsidRPr="00106C58" w:rsidRDefault="0046266E" w:rsidP="004267B1">
      <w:pPr>
        <w:pStyle w:val="AMNumberTabs0"/>
      </w:pPr>
      <w:bookmarkStart w:id="119" w:name="AM9Compr3"/>
      <w:r w:rsidRPr="00106C58">
        <w:rPr>
          <w:rStyle w:val="HideTWBExt"/>
        </w:rPr>
        <w:t>&lt;Amend&gt;</w:t>
      </w:r>
      <w:r w:rsidRPr="00106C58">
        <w:t>Alteração</w:t>
      </w:r>
      <w:r w:rsidRPr="00106C58">
        <w:tab/>
      </w:r>
      <w:r w:rsidRPr="00106C58">
        <w:tab/>
      </w:r>
      <w:r w:rsidRPr="00106C58">
        <w:rPr>
          <w:rStyle w:val="HideTWBExt"/>
        </w:rPr>
        <w:t>&lt;NumAm&gt;</w:t>
      </w:r>
      <w:r w:rsidRPr="00106C58">
        <w:t>124</w:t>
      </w:r>
      <w:r w:rsidRPr="00106C58">
        <w:rPr>
          <w:rStyle w:val="HideTWBExt"/>
        </w:rPr>
        <w:t>&lt;/NumAm&gt;</w:t>
      </w:r>
    </w:p>
    <w:p w:rsidR="004267B1" w:rsidRPr="00106C58" w:rsidRDefault="0046266E" w:rsidP="004267B1">
      <w:pPr>
        <w:pStyle w:val="NormalBold12b"/>
      </w:pPr>
      <w:r w:rsidRPr="00106C58">
        <w:rPr>
          <w:rStyle w:val="HideTWBExt"/>
        </w:rPr>
        <w:t>&lt;DocAmend&gt;</w:t>
      </w:r>
      <w:r w:rsidRPr="00106C58">
        <w:t>Proposta de diretiva</w:t>
      </w:r>
      <w:r w:rsidRPr="00106C58">
        <w:rPr>
          <w:rStyle w:val="HideTWBExt"/>
        </w:rPr>
        <w:t>&lt;/DocAmend&gt;</w:t>
      </w:r>
    </w:p>
    <w:p w:rsidR="004267B1" w:rsidRPr="00106C58" w:rsidRDefault="0046266E" w:rsidP="009E162A">
      <w:pPr>
        <w:pStyle w:val="NormalBold"/>
      </w:pPr>
      <w:r w:rsidRPr="00106C58">
        <w:rPr>
          <w:rStyle w:val="HideTWBExt"/>
        </w:rPr>
        <w:t>&lt;Article&gt;</w:t>
      </w:r>
      <w:r w:rsidRPr="00106C58">
        <w:t>Artigo 31 – n.º 2 – alínea b)</w:t>
      </w:r>
      <w:r w:rsidRPr="00106C5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ACB" w:rsidRPr="00106C58" w:rsidTr="002438EE">
        <w:trPr>
          <w:trHeight w:hRule="exact" w:val="240"/>
          <w:jc w:val="center"/>
        </w:trPr>
        <w:tc>
          <w:tcPr>
            <w:tcW w:w="9752" w:type="dxa"/>
            <w:gridSpan w:val="2"/>
            <w:tcBorders>
              <w:top w:val="nil"/>
              <w:left w:val="nil"/>
              <w:bottom w:val="nil"/>
              <w:right w:val="nil"/>
            </w:tcBorders>
          </w:tcPr>
          <w:p w:rsidR="004267B1" w:rsidRPr="00106C58" w:rsidRDefault="004267B1" w:rsidP="002438EE"/>
        </w:tc>
      </w:tr>
      <w:tr w:rsidR="00B23ACB" w:rsidRPr="00106C58" w:rsidTr="002438EE">
        <w:trPr>
          <w:trHeight w:val="240"/>
          <w:jc w:val="center"/>
        </w:trPr>
        <w:tc>
          <w:tcPr>
            <w:tcW w:w="4876" w:type="dxa"/>
            <w:tcBorders>
              <w:top w:val="nil"/>
              <w:left w:val="nil"/>
              <w:bottom w:val="nil"/>
              <w:right w:val="nil"/>
            </w:tcBorders>
          </w:tcPr>
          <w:p w:rsidR="004267B1" w:rsidRPr="00106C58" w:rsidRDefault="0046266E" w:rsidP="002438EE">
            <w:pPr>
              <w:pStyle w:val="AmColumnHeading"/>
            </w:pPr>
            <w:r w:rsidRPr="00106C58">
              <w:t>Texto da Comissão</w:t>
            </w:r>
          </w:p>
        </w:tc>
        <w:tc>
          <w:tcPr>
            <w:tcW w:w="4876" w:type="dxa"/>
            <w:tcBorders>
              <w:top w:val="nil"/>
              <w:left w:val="nil"/>
              <w:bottom w:val="nil"/>
              <w:right w:val="nil"/>
            </w:tcBorders>
          </w:tcPr>
          <w:p w:rsidR="004267B1" w:rsidRPr="00106C58" w:rsidRDefault="0046266E" w:rsidP="002438EE">
            <w:pPr>
              <w:pStyle w:val="AmColumnHeading"/>
            </w:pPr>
            <w:r w:rsidRPr="00106C58">
              <w:t>Alteração</w:t>
            </w:r>
          </w:p>
        </w:tc>
      </w:tr>
      <w:tr w:rsidR="00B23ACB" w:rsidRPr="00106C58" w:rsidTr="002438EE">
        <w:trPr>
          <w:jc w:val="center"/>
        </w:trPr>
        <w:tc>
          <w:tcPr>
            <w:tcW w:w="4876" w:type="dxa"/>
            <w:tcBorders>
              <w:top w:val="nil"/>
              <w:left w:val="nil"/>
              <w:bottom w:val="nil"/>
              <w:right w:val="nil"/>
            </w:tcBorders>
          </w:tcPr>
          <w:p w:rsidR="004267B1" w:rsidRPr="00106C58" w:rsidRDefault="0046266E" w:rsidP="002438EE">
            <w:pPr>
              <w:pStyle w:val="Normal6a"/>
            </w:pPr>
            <w:r w:rsidRPr="00106C58">
              <w:t>b)</w:t>
            </w:r>
            <w:r w:rsidRPr="00106C58">
              <w:tab/>
              <w:t xml:space="preserve">O número anual de pessoas alvo de ação penal e condenadas pelos crimes referidos </w:t>
            </w:r>
            <w:r w:rsidRPr="00106C58">
              <w:t>nos artigos 3.º a 9.º, obtido a partir de fontes administrativas nacionais;</w:t>
            </w:r>
          </w:p>
        </w:tc>
        <w:tc>
          <w:tcPr>
            <w:tcW w:w="4876" w:type="dxa"/>
            <w:tcBorders>
              <w:top w:val="nil"/>
              <w:left w:val="nil"/>
              <w:bottom w:val="nil"/>
              <w:right w:val="nil"/>
            </w:tcBorders>
          </w:tcPr>
          <w:p w:rsidR="004267B1" w:rsidRPr="00106C58" w:rsidRDefault="0046266E" w:rsidP="002438EE">
            <w:pPr>
              <w:pStyle w:val="Normal6a"/>
            </w:pPr>
            <w:r w:rsidRPr="00106C58">
              <w:t>b)</w:t>
            </w:r>
            <w:r w:rsidRPr="00106C58">
              <w:tab/>
              <w:t xml:space="preserve">O número anual de </w:t>
            </w:r>
            <w:r w:rsidRPr="00106C58">
              <w:rPr>
                <w:b/>
                <w:i/>
              </w:rPr>
              <w:t xml:space="preserve">crimes denunciados, </w:t>
            </w:r>
            <w:r w:rsidRPr="00106C58">
              <w:t>pessoas alvo de ação penal e condenadas pelos crimes referidos nos artigos 3.º a 9.º, obtido a partir de fontes administrativas nacionais;</w:t>
            </w:r>
          </w:p>
        </w:tc>
      </w:tr>
    </w:tbl>
    <w:p w:rsidR="004267B1" w:rsidRPr="00106C58" w:rsidRDefault="0046266E" w:rsidP="004267B1">
      <w:r w:rsidRPr="00106C58">
        <w:rPr>
          <w:rStyle w:val="HideTWBExt"/>
        </w:rPr>
        <w:t>&lt;/Amend&gt;</w:t>
      </w:r>
      <w:bookmarkEnd w:id="119"/>
    </w:p>
    <w:p w:rsidR="004267B1" w:rsidRPr="00106C58" w:rsidRDefault="004267B1" w:rsidP="004267B1">
      <w:pPr>
        <w:rPr>
          <w:rStyle w:val="HideTWBExt"/>
          <w:noProof w:val="0"/>
        </w:rPr>
      </w:pPr>
    </w:p>
    <w:p w:rsidR="004267B1" w:rsidRPr="00106C58" w:rsidRDefault="0046266E" w:rsidP="004267B1">
      <w:pPr>
        <w:pStyle w:val="AMNumberTabs0"/>
        <w:keepNext/>
      </w:pPr>
      <w:r w:rsidRPr="00106C58">
        <w:rPr>
          <w:rStyle w:val="HideTWBExt"/>
        </w:rPr>
        <w:t>&lt;/RepeatBlock-Amend&gt;</w:t>
      </w:r>
      <w:bookmarkEnd w:id="2"/>
    </w:p>
    <w:p w:rsidR="004267B1" w:rsidRPr="00106C58" w:rsidRDefault="004267B1" w:rsidP="004267B1">
      <w:pPr>
        <w:widowControl/>
        <w:sectPr w:rsidR="004267B1" w:rsidRPr="00106C58" w:rsidSect="00106C5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267B1" w:rsidRPr="00106C58" w:rsidRDefault="004267B1" w:rsidP="004267B1">
      <w:pPr>
        <w:widowControl/>
      </w:pPr>
    </w:p>
    <w:p w:rsidR="004267B1" w:rsidRPr="00106C58" w:rsidRDefault="0046266E" w:rsidP="004267B1">
      <w:pPr>
        <w:pStyle w:val="PageHeadingNotTOC"/>
      </w:pPr>
      <w:bookmarkStart w:id="120" w:name="FootprintPageAD"/>
      <w:r w:rsidRPr="00106C58">
        <w:t>ANEXO: ENTIDADES OU PESSOAS SINGULARES</w:t>
      </w:r>
      <w:r w:rsidRPr="00106C58">
        <w:br/>
        <w:t>DE QUEM A RELATORA RECEBEU CONTRIBUTOS</w:t>
      </w:r>
    </w:p>
    <w:p w:rsidR="004267B1" w:rsidRPr="00106C58" w:rsidRDefault="0046266E" w:rsidP="004267B1">
      <w:pPr>
        <w:pStyle w:val="Normal24a"/>
      </w:pPr>
      <w:r w:rsidRPr="00106C58">
        <w:rPr>
          <w:rStyle w:val="HideTWBExt"/>
        </w:rPr>
        <w:t>&lt;FootprintIntro&gt;</w:t>
      </w:r>
      <w:r w:rsidRPr="00106C58">
        <w:t>Em conformidade com o artigo 8.º do anexo I do Regimento, a relatora de parecer declara ter recebido contributos das s</w:t>
      </w:r>
      <w:r w:rsidRPr="00106C58">
        <w:t>eguintes entidades ou pessoas singulares aquando da preparação do presente parecer:</w:t>
      </w:r>
      <w:r w:rsidRPr="00106C5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23ACB" w:rsidRPr="00106C58" w:rsidTr="002438EE">
        <w:tc>
          <w:tcPr>
            <w:tcW w:w="9060" w:type="dxa"/>
            <w:shd w:val="clear" w:color="auto" w:fill="auto"/>
          </w:tcPr>
          <w:p w:rsidR="004267B1" w:rsidRPr="00106C58" w:rsidRDefault="0046266E" w:rsidP="002438EE">
            <w:pPr>
              <w:pStyle w:val="NormalBoldCenter"/>
            </w:pPr>
            <w:r w:rsidRPr="00106C58">
              <w:t>Entidade e/ou pessoa singular</w:t>
            </w:r>
          </w:p>
        </w:tc>
      </w:tr>
      <w:tr w:rsidR="00B23ACB" w:rsidRPr="00106C58" w:rsidTr="002438EE">
        <w:tc>
          <w:tcPr>
            <w:tcW w:w="9060" w:type="dxa"/>
            <w:shd w:val="clear" w:color="auto" w:fill="auto"/>
          </w:tcPr>
          <w:p w:rsidR="004267B1" w:rsidRPr="00106C58" w:rsidRDefault="0046266E" w:rsidP="002438EE">
            <w:pPr>
              <w:pStyle w:val="NormalBoldCenter"/>
              <w:jc w:val="left"/>
            </w:pPr>
            <w:r w:rsidRPr="00106C58">
              <w:rPr>
                <w:rStyle w:val="Strong"/>
                <w:shd w:val="clear" w:color="auto" w:fill="FFFFFF"/>
              </w:rPr>
              <w:t>The French Coordination for the European Women’s Lobby</w:t>
            </w:r>
          </w:p>
        </w:tc>
      </w:tr>
      <w:tr w:rsidR="00B23ACB" w:rsidRPr="00106C58" w:rsidTr="002438EE">
        <w:tc>
          <w:tcPr>
            <w:tcW w:w="9060" w:type="dxa"/>
            <w:shd w:val="clear" w:color="auto" w:fill="auto"/>
          </w:tcPr>
          <w:p w:rsidR="004267B1" w:rsidRPr="00106C58" w:rsidRDefault="0046266E" w:rsidP="002438EE">
            <w:pPr>
              <w:pStyle w:val="NormalSingle"/>
            </w:pPr>
            <w:r w:rsidRPr="00106C58">
              <w:t xml:space="preserve">ECLAG </w:t>
            </w:r>
            <w:r>
              <w:noBreakHyphen/>
            </w:r>
            <w:r w:rsidRPr="00106C58">
              <w:t xml:space="preserve"> Ending Child Sexual Abuse Group</w:t>
            </w:r>
          </w:p>
        </w:tc>
      </w:tr>
    </w:tbl>
    <w:p w:rsidR="004267B1" w:rsidRPr="00106C58" w:rsidRDefault="0046266E" w:rsidP="004267B1">
      <w:pPr>
        <w:pStyle w:val="Footprint12b"/>
      </w:pPr>
      <w:r w:rsidRPr="00106C58">
        <w:t xml:space="preserve">A lista acima é elaborada </w:t>
      </w:r>
      <w:r w:rsidRPr="00106C58">
        <w:t>sob a responsabilidade exclusiva da relatora de parecer.</w:t>
      </w:r>
    </w:p>
    <w:p w:rsidR="004267B1" w:rsidRPr="00106C58" w:rsidRDefault="004267B1" w:rsidP="004267B1"/>
    <w:bookmarkEnd w:id="120"/>
    <w:p w:rsidR="004267B1" w:rsidRPr="00106C58" w:rsidRDefault="0046266E" w:rsidP="004267B1">
      <w:r w:rsidRPr="00106C58">
        <w:br w:type="page"/>
      </w:r>
    </w:p>
    <w:p w:rsidR="004267B1" w:rsidRPr="00106C58" w:rsidRDefault="0046266E" w:rsidP="004267B1">
      <w:pPr>
        <w:pStyle w:val="PageHeadingNotTOC"/>
      </w:pPr>
      <w:bookmarkStart w:id="121" w:name="ProcPageAD"/>
      <w:r w:rsidRPr="00106C58">
        <w:lastRenderedPageBreak/>
        <w:t>PROCESSO DA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23ACB" w:rsidRPr="00106C58"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b/>
                <w:bCs/>
                <w:color w:val="000000"/>
                <w:sz w:val="20"/>
                <w:szCs w:val="20"/>
              </w:rPr>
            </w:pPr>
            <w:r w:rsidRPr="00106C58">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Luta contra o abuso sexual e a exploração sexual de crianças e o material com imagens de abusos sexuais de crianças, e que substitui a Dec</w:t>
            </w:r>
            <w:r w:rsidRPr="00106C58">
              <w:rPr>
                <w:color w:val="000000"/>
                <w:sz w:val="20"/>
              </w:rPr>
              <w:t>isão</w:t>
            </w:r>
            <w:r>
              <w:rPr>
                <w:color w:val="000000"/>
                <w:sz w:val="20"/>
              </w:rPr>
              <w:noBreakHyphen/>
            </w:r>
            <w:r w:rsidRPr="00106C58">
              <w:rPr>
                <w:color w:val="000000"/>
                <w:sz w:val="20"/>
              </w:rPr>
              <w:t>Quadro 2004/68/JAI do Conselho (reformulação)</w:t>
            </w:r>
          </w:p>
        </w:tc>
      </w:tr>
      <w:tr w:rsidR="00B23ACB" w:rsidRPr="00106C58"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b/>
                <w:bCs/>
                <w:color w:val="000000"/>
                <w:sz w:val="20"/>
                <w:szCs w:val="20"/>
              </w:rPr>
            </w:pPr>
            <w:r w:rsidRPr="00106C58">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COM(2024)0060 – C9</w:t>
            </w:r>
            <w:r>
              <w:rPr>
                <w:color w:val="000000"/>
                <w:sz w:val="20"/>
              </w:rPr>
              <w:noBreakHyphen/>
            </w:r>
            <w:r w:rsidRPr="00106C58">
              <w:rPr>
                <w:color w:val="000000"/>
                <w:sz w:val="20"/>
              </w:rPr>
              <w:t>0028/2024 – 2024/0035(COD)</w:t>
            </w:r>
          </w:p>
        </w:tc>
      </w:tr>
      <w:tr w:rsidR="00B23ACB" w:rsidRPr="00106C58"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b/>
                <w:bCs/>
                <w:color w:val="000000"/>
                <w:sz w:val="20"/>
                <w:szCs w:val="20"/>
              </w:rPr>
            </w:pPr>
            <w:r w:rsidRPr="00106C58">
              <w:rPr>
                <w:b/>
                <w:color w:val="000000"/>
                <w:sz w:val="20"/>
              </w:rPr>
              <w:t>Comissões competentes quanto ao fundo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106C58"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106C58"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106C58" w:rsidRDefault="004267B1" w:rsidP="002438EE">
            <w:pPr>
              <w:autoSpaceDE w:val="0"/>
              <w:autoSpaceDN w:val="0"/>
              <w:adjustRightInd w:val="0"/>
              <w:rPr>
                <w:rFonts w:ascii="sans-serif" w:hAnsi="sans-serif" w:cs="sans-serif"/>
                <w:color w:val="000000"/>
              </w:rPr>
            </w:pPr>
          </w:p>
        </w:tc>
      </w:tr>
      <w:tr w:rsidR="00B23ACB" w:rsidRPr="00106C58"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b/>
                <w:bCs/>
                <w:color w:val="000000"/>
                <w:sz w:val="20"/>
                <w:szCs w:val="20"/>
              </w:rPr>
            </w:pPr>
            <w:r w:rsidRPr="00106C58">
              <w:rPr>
                <w:b/>
                <w:color w:val="000000"/>
                <w:sz w:val="20"/>
              </w:rPr>
              <w:t>Parecer emitido por</w:t>
            </w:r>
          </w:p>
          <w:p w:rsidR="004267B1" w:rsidRPr="00106C58" w:rsidRDefault="0046266E" w:rsidP="002438EE">
            <w:pPr>
              <w:autoSpaceDE w:val="0"/>
              <w:autoSpaceDN w:val="0"/>
              <w:adjustRightInd w:val="0"/>
              <w:rPr>
                <w:color w:val="000000"/>
                <w:sz w:val="20"/>
                <w:szCs w:val="20"/>
              </w:rPr>
            </w:pPr>
            <w:r w:rsidRPr="00106C58">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FEMM</w:t>
            </w:r>
          </w:p>
          <w:p w:rsidR="004267B1" w:rsidRPr="00106C58" w:rsidRDefault="0046266E" w:rsidP="002438EE">
            <w:pPr>
              <w:autoSpaceDE w:val="0"/>
              <w:autoSpaceDN w:val="0"/>
              <w:adjustRightInd w:val="0"/>
              <w:rPr>
                <w:color w:val="000000"/>
                <w:sz w:val="20"/>
                <w:szCs w:val="20"/>
              </w:rPr>
            </w:pPr>
            <w:r w:rsidRPr="00106C58">
              <w:rPr>
                <w:color w:val="000000"/>
                <w:sz w:val="20"/>
              </w:rPr>
              <w:t>25.4.2024</w:t>
            </w:r>
          </w:p>
        </w:tc>
      </w:tr>
      <w:tr w:rsidR="00B23ACB" w:rsidRPr="00106C58"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b/>
                <w:bCs/>
                <w:color w:val="000000"/>
                <w:sz w:val="20"/>
                <w:szCs w:val="20"/>
              </w:rPr>
            </w:pPr>
            <w:r w:rsidRPr="00106C58">
              <w:rPr>
                <w:b/>
                <w:color w:val="000000"/>
                <w:sz w:val="20"/>
              </w:rPr>
              <w:t>Relator(a) de parecer</w:t>
            </w:r>
          </w:p>
          <w:p w:rsidR="004267B1" w:rsidRPr="00106C58" w:rsidRDefault="0046266E" w:rsidP="002438EE">
            <w:pPr>
              <w:autoSpaceDE w:val="0"/>
              <w:autoSpaceDN w:val="0"/>
              <w:adjustRightInd w:val="0"/>
              <w:rPr>
                <w:color w:val="000000"/>
                <w:sz w:val="20"/>
                <w:szCs w:val="20"/>
              </w:rPr>
            </w:pPr>
            <w:r w:rsidRPr="00106C58">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Heléne Fritzon</w:t>
            </w:r>
          </w:p>
          <w:p w:rsidR="004267B1" w:rsidRPr="00106C58" w:rsidRDefault="0046266E" w:rsidP="002438EE">
            <w:pPr>
              <w:autoSpaceDE w:val="0"/>
              <w:autoSpaceDN w:val="0"/>
              <w:adjustRightInd w:val="0"/>
              <w:rPr>
                <w:color w:val="000000"/>
                <w:sz w:val="20"/>
                <w:szCs w:val="20"/>
              </w:rPr>
            </w:pPr>
            <w:r w:rsidRPr="00106C58">
              <w:rPr>
                <w:color w:val="000000"/>
                <w:sz w:val="20"/>
              </w:rPr>
              <w:t>21.11.2024</w:t>
            </w:r>
          </w:p>
        </w:tc>
      </w:tr>
      <w:tr w:rsidR="00B23ACB" w:rsidRPr="00106C58"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b/>
                <w:bCs/>
                <w:color w:val="000000"/>
                <w:sz w:val="20"/>
                <w:szCs w:val="20"/>
              </w:rPr>
            </w:pPr>
            <w:r w:rsidRPr="00106C58">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106C58"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106C58"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106C58" w:rsidRDefault="004267B1" w:rsidP="002438EE">
            <w:pPr>
              <w:autoSpaceDE w:val="0"/>
              <w:autoSpaceDN w:val="0"/>
              <w:adjustRightInd w:val="0"/>
              <w:rPr>
                <w:rFonts w:ascii="sans-serif" w:hAnsi="sans-serif" w:cs="sans-serif"/>
                <w:color w:val="000000"/>
              </w:rPr>
            </w:pPr>
          </w:p>
        </w:tc>
      </w:tr>
      <w:tr w:rsidR="00B23ACB" w:rsidRPr="00106C58"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b/>
                <w:bCs/>
                <w:color w:val="000000"/>
                <w:sz w:val="20"/>
                <w:szCs w:val="20"/>
              </w:rPr>
            </w:pPr>
            <w:r w:rsidRPr="00106C58">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4267B1" w:rsidRPr="00106C58"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267B1" w:rsidRPr="00106C58"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267B1" w:rsidRPr="00106C58" w:rsidRDefault="004267B1" w:rsidP="002438EE">
            <w:pPr>
              <w:autoSpaceDE w:val="0"/>
              <w:autoSpaceDN w:val="0"/>
              <w:adjustRightInd w:val="0"/>
              <w:rPr>
                <w:rFonts w:ascii="sans-serif" w:hAnsi="sans-serif" w:cs="sans-serif"/>
                <w:color w:val="000000"/>
              </w:rPr>
            </w:pPr>
          </w:p>
        </w:tc>
      </w:tr>
      <w:tr w:rsidR="00B23ACB" w:rsidRPr="00106C58"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b/>
                <w:bCs/>
                <w:color w:val="000000"/>
                <w:sz w:val="20"/>
                <w:szCs w:val="20"/>
              </w:rPr>
            </w:pPr>
            <w:r w:rsidRPr="00106C58">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w:t>
            </w:r>
          </w:p>
          <w:p w:rsidR="004267B1" w:rsidRPr="00106C58" w:rsidRDefault="0046266E" w:rsidP="002438EE">
            <w:pPr>
              <w:autoSpaceDE w:val="0"/>
              <w:autoSpaceDN w:val="0"/>
              <w:adjustRightInd w:val="0"/>
              <w:rPr>
                <w:color w:val="000000"/>
                <w:sz w:val="20"/>
                <w:szCs w:val="20"/>
              </w:rPr>
            </w:pPr>
            <w:r w:rsidRPr="00106C58">
              <w:rPr>
                <w:color w:val="000000"/>
                <w:sz w:val="20"/>
              </w:rPr>
              <w:t>–:</w:t>
            </w:r>
          </w:p>
          <w:p w:rsidR="004267B1" w:rsidRPr="00106C58" w:rsidRDefault="0046266E" w:rsidP="002438EE">
            <w:pPr>
              <w:autoSpaceDE w:val="0"/>
              <w:autoSpaceDN w:val="0"/>
              <w:adjustRightInd w:val="0"/>
              <w:rPr>
                <w:color w:val="000000"/>
                <w:sz w:val="20"/>
                <w:szCs w:val="20"/>
              </w:rPr>
            </w:pPr>
            <w:r w:rsidRPr="00106C5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25</w:t>
            </w:r>
          </w:p>
          <w:p w:rsidR="004267B1" w:rsidRPr="00106C58" w:rsidRDefault="0046266E" w:rsidP="002438EE">
            <w:pPr>
              <w:autoSpaceDE w:val="0"/>
              <w:autoSpaceDN w:val="0"/>
              <w:adjustRightInd w:val="0"/>
              <w:rPr>
                <w:color w:val="000000"/>
                <w:sz w:val="20"/>
                <w:szCs w:val="20"/>
              </w:rPr>
            </w:pPr>
            <w:r w:rsidRPr="00106C58">
              <w:rPr>
                <w:color w:val="000000"/>
                <w:sz w:val="20"/>
              </w:rPr>
              <w:t>2</w:t>
            </w:r>
          </w:p>
          <w:p w:rsidR="004267B1" w:rsidRPr="00106C58" w:rsidRDefault="0046266E" w:rsidP="002438EE">
            <w:pPr>
              <w:autoSpaceDE w:val="0"/>
              <w:autoSpaceDN w:val="0"/>
              <w:adjustRightInd w:val="0"/>
              <w:rPr>
                <w:color w:val="000000"/>
                <w:sz w:val="20"/>
                <w:szCs w:val="20"/>
              </w:rPr>
            </w:pPr>
            <w:r w:rsidRPr="00106C58">
              <w:rPr>
                <w:color w:val="000000"/>
                <w:sz w:val="20"/>
              </w:rPr>
              <w:t>4</w:t>
            </w:r>
          </w:p>
        </w:tc>
      </w:tr>
      <w:tr w:rsidR="00B23ACB" w:rsidRPr="00106C58"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b/>
                <w:bCs/>
                <w:color w:val="000000"/>
                <w:sz w:val="20"/>
                <w:szCs w:val="20"/>
              </w:rPr>
            </w:pPr>
            <w:r w:rsidRPr="00106C58">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Mathilde Androuët, Irmhild Boßdorf, Margarita de</w:t>
            </w:r>
            <w:r w:rsidRPr="00106C58">
              <w:rPr>
                <w:color w:val="000000"/>
                <w:sz w:val="20"/>
              </w:rPr>
              <w:t xml:space="preserve"> la Pisa Carrión, Rosa Estaràs Ferragut, Viktória Ferenc, Heléne Fritzon, Lina Gálvez, Alexandra Geese, Arba Kokalari, Elena Kountoura, Judita Laššáková, Eleonora Meleti, Irene Montero, Carolina Morace, Alessandra Moretti, Maria Noichl, Mirosława Nykiel, S</w:t>
            </w:r>
            <w:r w:rsidRPr="00106C58">
              <w:rPr>
                <w:color w:val="000000"/>
                <w:sz w:val="20"/>
              </w:rPr>
              <w:t>irpa Pietikäinen, Emma Rafowicz, Benedetta Scuderi, Laurence Trochu, Maria Walsh, Lucia Yar, Dainius Žalimas</w:t>
            </w:r>
          </w:p>
        </w:tc>
      </w:tr>
      <w:tr w:rsidR="00B23ACB" w:rsidRPr="00106C58"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b/>
                <w:bCs/>
                <w:color w:val="000000"/>
                <w:sz w:val="20"/>
                <w:szCs w:val="20"/>
              </w:rPr>
            </w:pPr>
            <w:r w:rsidRPr="00106C58">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Veronika Cifrová Ostrihoňová, Elisabeth Grossmann, Verena Mertens, Jana Toom, Jadwiga Wiśniewska</w:t>
            </w:r>
          </w:p>
        </w:tc>
      </w:tr>
      <w:tr w:rsidR="00B23ACB" w:rsidRPr="00106C58"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b/>
                <w:bCs/>
                <w:color w:val="000000"/>
                <w:sz w:val="20"/>
                <w:szCs w:val="20"/>
              </w:rPr>
            </w:pPr>
            <w:r w:rsidRPr="00106C58">
              <w:rPr>
                <w:b/>
                <w:color w:val="000000"/>
                <w:sz w:val="20"/>
              </w:rPr>
              <w:t>Deputados visados no art. 216.º, n.º 7, do Regimento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106C58" w:rsidRDefault="0046266E" w:rsidP="002438EE">
            <w:pPr>
              <w:autoSpaceDE w:val="0"/>
              <w:autoSpaceDN w:val="0"/>
              <w:adjustRightInd w:val="0"/>
              <w:rPr>
                <w:color w:val="000000"/>
                <w:sz w:val="20"/>
                <w:szCs w:val="20"/>
              </w:rPr>
            </w:pPr>
            <w:r w:rsidRPr="00106C58">
              <w:rPr>
                <w:color w:val="000000"/>
                <w:sz w:val="20"/>
              </w:rPr>
              <w:t>Jorge Buxadé Villalba, Bert</w:t>
            </w:r>
            <w:r>
              <w:rPr>
                <w:color w:val="000000"/>
                <w:sz w:val="20"/>
              </w:rPr>
              <w:noBreakHyphen/>
            </w:r>
            <w:r w:rsidRPr="00106C58">
              <w:rPr>
                <w:color w:val="000000"/>
                <w:sz w:val="20"/>
              </w:rPr>
              <w:t>Jan Ruissen</w:t>
            </w:r>
          </w:p>
        </w:tc>
      </w:tr>
    </w:tbl>
    <w:p w:rsidR="004267B1" w:rsidRPr="00106C58" w:rsidRDefault="004267B1" w:rsidP="004267B1"/>
    <w:bookmarkEnd w:id="121"/>
    <w:p w:rsidR="004267B1" w:rsidRPr="00106C58" w:rsidRDefault="004267B1" w:rsidP="004267B1">
      <w:pPr>
        <w:sectPr w:rsidR="004267B1" w:rsidRPr="00106C58" w:rsidSect="00896B5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67B1" w:rsidRPr="00106C58" w:rsidRDefault="0046266E" w:rsidP="004267B1">
      <w:pPr>
        <w:pStyle w:val="PageHeadingNotTOC"/>
      </w:pPr>
      <w:bookmarkStart w:id="122" w:name="RollCallPageAD"/>
      <w:r w:rsidRPr="00106C58">
        <w:t>VOTAÇÃO NOMINAL FINAL</w:t>
      </w:r>
      <w:r w:rsidRPr="00106C58">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23ACB" w:rsidRPr="00106C58" w:rsidTr="002438EE">
        <w:trPr>
          <w:cantSplit/>
        </w:trPr>
        <w:tc>
          <w:tcPr>
            <w:tcW w:w="1701" w:type="dxa"/>
            <w:shd w:val="pct10" w:color="000000" w:fill="FFFFFF"/>
            <w:vAlign w:val="center"/>
          </w:tcPr>
          <w:p w:rsidR="004267B1" w:rsidRPr="00106C58" w:rsidRDefault="0046266E" w:rsidP="002438EE">
            <w:pPr>
              <w:pStyle w:val="RollCallVotes"/>
            </w:pPr>
            <w:r w:rsidRPr="00106C58">
              <w:t>25</w:t>
            </w:r>
          </w:p>
        </w:tc>
        <w:tc>
          <w:tcPr>
            <w:tcW w:w="7371" w:type="dxa"/>
            <w:shd w:val="pct10" w:color="000000" w:fill="FFFFFF"/>
          </w:tcPr>
          <w:p w:rsidR="004267B1" w:rsidRPr="00106C58" w:rsidRDefault="0046266E" w:rsidP="002438EE">
            <w:pPr>
              <w:pStyle w:val="RollCallSymbols14pt"/>
            </w:pPr>
            <w:r w:rsidRPr="00106C58">
              <w:t>+</w:t>
            </w:r>
          </w:p>
        </w:tc>
      </w:tr>
      <w:tr w:rsidR="00B23ACB" w:rsidRPr="00106C58" w:rsidTr="002438EE">
        <w:trPr>
          <w:cantSplit/>
        </w:trPr>
        <w:tc>
          <w:tcPr>
            <w:tcW w:w="1701" w:type="dxa"/>
            <w:shd w:val="clear" w:color="auto" w:fill="FFFFFF"/>
          </w:tcPr>
          <w:p w:rsidR="004267B1" w:rsidRPr="00106C58" w:rsidRDefault="0046266E" w:rsidP="002438EE">
            <w:pPr>
              <w:pStyle w:val="RollCallTable"/>
            </w:pPr>
            <w:r w:rsidRPr="00106C58">
              <w:t>NI</w:t>
            </w:r>
          </w:p>
        </w:tc>
        <w:tc>
          <w:tcPr>
            <w:tcW w:w="7371" w:type="dxa"/>
            <w:shd w:val="clear" w:color="auto" w:fill="FFFFFF"/>
          </w:tcPr>
          <w:p w:rsidR="004267B1" w:rsidRPr="00106C58" w:rsidRDefault="0046266E" w:rsidP="002438EE">
            <w:pPr>
              <w:pStyle w:val="RollCallTable"/>
            </w:pPr>
            <w:r w:rsidRPr="00106C58">
              <w:t>Judita Laššáková</w:t>
            </w:r>
          </w:p>
        </w:tc>
      </w:tr>
      <w:tr w:rsidR="00B23ACB" w:rsidRPr="00106C58" w:rsidTr="002438EE">
        <w:trPr>
          <w:cantSplit/>
        </w:trPr>
        <w:tc>
          <w:tcPr>
            <w:tcW w:w="1701" w:type="dxa"/>
            <w:shd w:val="clear" w:color="auto" w:fill="FFFFFF"/>
          </w:tcPr>
          <w:p w:rsidR="004267B1" w:rsidRPr="00106C58" w:rsidRDefault="0046266E" w:rsidP="002438EE">
            <w:pPr>
              <w:pStyle w:val="RollCallTable"/>
            </w:pPr>
            <w:r w:rsidRPr="00106C58">
              <w:t>PPE</w:t>
            </w:r>
          </w:p>
        </w:tc>
        <w:tc>
          <w:tcPr>
            <w:tcW w:w="7371" w:type="dxa"/>
            <w:shd w:val="clear" w:color="auto" w:fill="FFFFFF"/>
          </w:tcPr>
          <w:p w:rsidR="004267B1" w:rsidRPr="00106C58" w:rsidRDefault="0046266E" w:rsidP="002438EE">
            <w:pPr>
              <w:pStyle w:val="RollCallTable"/>
            </w:pPr>
            <w:r w:rsidRPr="00106C58">
              <w:t>Rosa Estaràs Ferragut, Arba Kokalari, Eleonora Meleti, Verena Mertens, Mirosława Nykiel, Sirpa Pietikäinen, Maria Walsh</w:t>
            </w:r>
          </w:p>
        </w:tc>
      </w:tr>
      <w:tr w:rsidR="00B23ACB" w:rsidRPr="00106C58" w:rsidTr="002438EE">
        <w:trPr>
          <w:cantSplit/>
        </w:trPr>
        <w:tc>
          <w:tcPr>
            <w:tcW w:w="1701" w:type="dxa"/>
            <w:shd w:val="clear" w:color="auto" w:fill="FFFFFF"/>
          </w:tcPr>
          <w:p w:rsidR="004267B1" w:rsidRPr="00106C58" w:rsidRDefault="0046266E" w:rsidP="002438EE">
            <w:pPr>
              <w:pStyle w:val="RollCallTable"/>
            </w:pPr>
            <w:r w:rsidRPr="00106C58">
              <w:t>PfE</w:t>
            </w:r>
          </w:p>
        </w:tc>
        <w:tc>
          <w:tcPr>
            <w:tcW w:w="7371" w:type="dxa"/>
            <w:shd w:val="clear" w:color="auto" w:fill="FFFFFF"/>
          </w:tcPr>
          <w:p w:rsidR="004267B1" w:rsidRPr="00106C58" w:rsidRDefault="0046266E" w:rsidP="002438EE">
            <w:pPr>
              <w:pStyle w:val="RollCallTable"/>
            </w:pPr>
            <w:r w:rsidRPr="00106C58">
              <w:t>Mathilde Androuët, Viktória Ferenc</w:t>
            </w:r>
          </w:p>
        </w:tc>
      </w:tr>
      <w:tr w:rsidR="00B23ACB" w:rsidRPr="00106C58" w:rsidTr="002438EE">
        <w:trPr>
          <w:cantSplit/>
        </w:trPr>
        <w:tc>
          <w:tcPr>
            <w:tcW w:w="1701" w:type="dxa"/>
            <w:shd w:val="clear" w:color="auto" w:fill="FFFFFF"/>
          </w:tcPr>
          <w:p w:rsidR="004267B1" w:rsidRPr="00106C58" w:rsidRDefault="0046266E" w:rsidP="002438EE">
            <w:pPr>
              <w:pStyle w:val="RollCallTable"/>
            </w:pPr>
            <w:r w:rsidRPr="00106C58">
              <w:t>Renew</w:t>
            </w:r>
          </w:p>
        </w:tc>
        <w:tc>
          <w:tcPr>
            <w:tcW w:w="7371" w:type="dxa"/>
            <w:shd w:val="clear" w:color="auto" w:fill="FFFFFF"/>
          </w:tcPr>
          <w:p w:rsidR="004267B1" w:rsidRPr="00106C58" w:rsidRDefault="0046266E" w:rsidP="002438EE">
            <w:pPr>
              <w:pStyle w:val="RollCallTable"/>
            </w:pPr>
            <w:r w:rsidRPr="00106C58">
              <w:t>Veronika Cifrová Ostrihoňová, Jana Toom, Lucia Yar, Dainius Žalimas</w:t>
            </w:r>
          </w:p>
        </w:tc>
      </w:tr>
      <w:tr w:rsidR="00B23ACB" w:rsidRPr="00106C58" w:rsidTr="002438EE">
        <w:trPr>
          <w:cantSplit/>
        </w:trPr>
        <w:tc>
          <w:tcPr>
            <w:tcW w:w="1701" w:type="dxa"/>
            <w:shd w:val="clear" w:color="auto" w:fill="FFFFFF"/>
          </w:tcPr>
          <w:p w:rsidR="004267B1" w:rsidRPr="00106C58" w:rsidRDefault="0046266E" w:rsidP="002438EE">
            <w:pPr>
              <w:pStyle w:val="RollCallTable"/>
            </w:pPr>
            <w:r w:rsidRPr="00106C58">
              <w:t>S&amp;D</w:t>
            </w:r>
          </w:p>
        </w:tc>
        <w:tc>
          <w:tcPr>
            <w:tcW w:w="7371" w:type="dxa"/>
            <w:shd w:val="clear" w:color="auto" w:fill="FFFFFF"/>
          </w:tcPr>
          <w:p w:rsidR="004267B1" w:rsidRPr="00106C58" w:rsidRDefault="0046266E" w:rsidP="002438EE">
            <w:pPr>
              <w:pStyle w:val="RollCallTable"/>
            </w:pPr>
            <w:r w:rsidRPr="00106C58">
              <w:t xml:space="preserve">Heléne </w:t>
            </w:r>
            <w:r w:rsidRPr="00106C58">
              <w:t>Fritzon, Lina Gálvez, Elisabeth Grossmann, Alessandra Moretti, Maria Noichl, Emma Rafowicz</w:t>
            </w:r>
          </w:p>
        </w:tc>
      </w:tr>
      <w:tr w:rsidR="00B23ACB" w:rsidRPr="00106C58" w:rsidTr="002438EE">
        <w:trPr>
          <w:cantSplit/>
        </w:trPr>
        <w:tc>
          <w:tcPr>
            <w:tcW w:w="1701" w:type="dxa"/>
            <w:shd w:val="clear" w:color="auto" w:fill="FFFFFF"/>
          </w:tcPr>
          <w:p w:rsidR="004267B1" w:rsidRPr="00106C58" w:rsidRDefault="0046266E" w:rsidP="002438EE">
            <w:pPr>
              <w:pStyle w:val="RollCallTable"/>
            </w:pPr>
            <w:r w:rsidRPr="00106C58">
              <w:t>The Left</w:t>
            </w:r>
          </w:p>
        </w:tc>
        <w:tc>
          <w:tcPr>
            <w:tcW w:w="7371" w:type="dxa"/>
            <w:shd w:val="clear" w:color="auto" w:fill="FFFFFF"/>
          </w:tcPr>
          <w:p w:rsidR="004267B1" w:rsidRPr="00106C58" w:rsidRDefault="0046266E" w:rsidP="002438EE">
            <w:pPr>
              <w:pStyle w:val="RollCallTable"/>
            </w:pPr>
            <w:r w:rsidRPr="00106C58">
              <w:t>Elena Kountoura, Irene Montero, Carolina Morace</w:t>
            </w:r>
          </w:p>
        </w:tc>
      </w:tr>
      <w:tr w:rsidR="00B23ACB" w:rsidRPr="00106C58" w:rsidTr="002438EE">
        <w:trPr>
          <w:cantSplit/>
        </w:trPr>
        <w:tc>
          <w:tcPr>
            <w:tcW w:w="1701" w:type="dxa"/>
            <w:shd w:val="clear" w:color="auto" w:fill="FFFFFF"/>
          </w:tcPr>
          <w:p w:rsidR="004267B1" w:rsidRPr="00106C58" w:rsidRDefault="0046266E" w:rsidP="002438EE">
            <w:pPr>
              <w:pStyle w:val="RollCallTable"/>
            </w:pPr>
            <w:r w:rsidRPr="00106C58">
              <w:t>Verts/ALE</w:t>
            </w:r>
          </w:p>
        </w:tc>
        <w:tc>
          <w:tcPr>
            <w:tcW w:w="7371" w:type="dxa"/>
            <w:shd w:val="clear" w:color="auto" w:fill="FFFFFF"/>
          </w:tcPr>
          <w:p w:rsidR="004267B1" w:rsidRPr="00106C58" w:rsidRDefault="0046266E" w:rsidP="002438EE">
            <w:pPr>
              <w:pStyle w:val="RollCallTable"/>
            </w:pPr>
            <w:r w:rsidRPr="00106C58">
              <w:t>Alexandra Geese, Benedetta Scuderi</w:t>
            </w:r>
          </w:p>
        </w:tc>
      </w:tr>
    </w:tbl>
    <w:p w:rsidR="004267B1" w:rsidRPr="00106C58"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23ACB" w:rsidRPr="00106C58" w:rsidTr="002438EE">
        <w:trPr>
          <w:cantSplit/>
        </w:trPr>
        <w:tc>
          <w:tcPr>
            <w:tcW w:w="1701" w:type="dxa"/>
            <w:shd w:val="pct10" w:color="000000" w:fill="FFFFFF"/>
            <w:vAlign w:val="center"/>
          </w:tcPr>
          <w:p w:rsidR="004267B1" w:rsidRPr="00106C58" w:rsidRDefault="0046266E" w:rsidP="002438EE">
            <w:pPr>
              <w:pStyle w:val="RollCallVotes"/>
            </w:pPr>
            <w:r w:rsidRPr="00106C58">
              <w:t>2</w:t>
            </w:r>
          </w:p>
        </w:tc>
        <w:tc>
          <w:tcPr>
            <w:tcW w:w="7371" w:type="dxa"/>
            <w:shd w:val="pct10" w:color="000000" w:fill="FFFFFF"/>
          </w:tcPr>
          <w:p w:rsidR="004267B1" w:rsidRPr="00106C58" w:rsidRDefault="0046266E" w:rsidP="002438EE">
            <w:pPr>
              <w:pStyle w:val="RollCallSymbols14pt"/>
            </w:pPr>
            <w:r>
              <w:noBreakHyphen/>
            </w:r>
          </w:p>
        </w:tc>
      </w:tr>
      <w:tr w:rsidR="00B23ACB" w:rsidRPr="00106C58" w:rsidTr="002438EE">
        <w:trPr>
          <w:cantSplit/>
        </w:trPr>
        <w:tc>
          <w:tcPr>
            <w:tcW w:w="1701" w:type="dxa"/>
            <w:shd w:val="clear" w:color="auto" w:fill="FFFFFF"/>
          </w:tcPr>
          <w:p w:rsidR="004267B1" w:rsidRPr="00106C58" w:rsidRDefault="0046266E" w:rsidP="002438EE">
            <w:pPr>
              <w:pStyle w:val="RollCallTable"/>
            </w:pPr>
            <w:r w:rsidRPr="00106C58">
              <w:t>PfE</w:t>
            </w:r>
          </w:p>
        </w:tc>
        <w:tc>
          <w:tcPr>
            <w:tcW w:w="7371" w:type="dxa"/>
            <w:shd w:val="clear" w:color="auto" w:fill="FFFFFF"/>
          </w:tcPr>
          <w:p w:rsidR="004267B1" w:rsidRPr="00106C58" w:rsidRDefault="0046266E" w:rsidP="002438EE">
            <w:pPr>
              <w:pStyle w:val="RollCallTable"/>
            </w:pPr>
            <w:r w:rsidRPr="00106C58">
              <w:t xml:space="preserve">Jorge Buxadé Villalba, Margarita de la Pisa </w:t>
            </w:r>
            <w:r w:rsidRPr="00106C58">
              <w:t>Carrión</w:t>
            </w:r>
          </w:p>
        </w:tc>
      </w:tr>
    </w:tbl>
    <w:p w:rsidR="004267B1" w:rsidRPr="00106C58"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23ACB" w:rsidRPr="00106C58" w:rsidTr="002438EE">
        <w:trPr>
          <w:cantSplit/>
        </w:trPr>
        <w:tc>
          <w:tcPr>
            <w:tcW w:w="1701" w:type="dxa"/>
            <w:shd w:val="pct10" w:color="000000" w:fill="FFFFFF"/>
            <w:vAlign w:val="center"/>
          </w:tcPr>
          <w:p w:rsidR="004267B1" w:rsidRPr="00106C58" w:rsidRDefault="0046266E" w:rsidP="002438EE">
            <w:pPr>
              <w:pStyle w:val="RollCallVotes"/>
            </w:pPr>
            <w:r w:rsidRPr="00106C58">
              <w:t>4</w:t>
            </w:r>
          </w:p>
        </w:tc>
        <w:tc>
          <w:tcPr>
            <w:tcW w:w="7371" w:type="dxa"/>
            <w:shd w:val="pct10" w:color="000000" w:fill="FFFFFF"/>
          </w:tcPr>
          <w:p w:rsidR="004267B1" w:rsidRPr="00106C58" w:rsidRDefault="0046266E" w:rsidP="002438EE">
            <w:pPr>
              <w:pStyle w:val="RollCallSymbols14pt"/>
            </w:pPr>
            <w:r w:rsidRPr="00106C58">
              <w:t>0</w:t>
            </w:r>
          </w:p>
        </w:tc>
      </w:tr>
      <w:tr w:rsidR="00B23ACB" w:rsidRPr="00106C58" w:rsidTr="002438EE">
        <w:trPr>
          <w:cantSplit/>
        </w:trPr>
        <w:tc>
          <w:tcPr>
            <w:tcW w:w="1701" w:type="dxa"/>
            <w:shd w:val="clear" w:color="auto" w:fill="FFFFFF"/>
          </w:tcPr>
          <w:p w:rsidR="004267B1" w:rsidRPr="00106C58" w:rsidRDefault="0046266E" w:rsidP="002438EE">
            <w:pPr>
              <w:pStyle w:val="RollCallTable"/>
            </w:pPr>
            <w:r w:rsidRPr="00106C58">
              <w:t>ECR</w:t>
            </w:r>
          </w:p>
        </w:tc>
        <w:tc>
          <w:tcPr>
            <w:tcW w:w="7371" w:type="dxa"/>
            <w:shd w:val="clear" w:color="auto" w:fill="FFFFFF"/>
          </w:tcPr>
          <w:p w:rsidR="004267B1" w:rsidRPr="00106C58" w:rsidRDefault="0046266E" w:rsidP="002438EE">
            <w:pPr>
              <w:pStyle w:val="RollCallTable"/>
            </w:pPr>
            <w:r w:rsidRPr="00106C58">
              <w:t>Bert</w:t>
            </w:r>
            <w:r>
              <w:noBreakHyphen/>
            </w:r>
            <w:r w:rsidRPr="00106C58">
              <w:t>Jan Ruissen, Laurence Trochu, Jadwiga Wiśniewska</w:t>
            </w:r>
          </w:p>
        </w:tc>
      </w:tr>
      <w:tr w:rsidR="00B23ACB" w:rsidRPr="00106C58" w:rsidTr="002438EE">
        <w:trPr>
          <w:cantSplit/>
        </w:trPr>
        <w:tc>
          <w:tcPr>
            <w:tcW w:w="1701" w:type="dxa"/>
            <w:shd w:val="clear" w:color="auto" w:fill="FFFFFF"/>
          </w:tcPr>
          <w:p w:rsidR="004267B1" w:rsidRPr="00106C58" w:rsidRDefault="0046266E" w:rsidP="002438EE">
            <w:pPr>
              <w:pStyle w:val="RollCallTable"/>
            </w:pPr>
            <w:r w:rsidRPr="00106C58">
              <w:t>ESN</w:t>
            </w:r>
          </w:p>
        </w:tc>
        <w:tc>
          <w:tcPr>
            <w:tcW w:w="7371" w:type="dxa"/>
            <w:shd w:val="clear" w:color="auto" w:fill="FFFFFF"/>
          </w:tcPr>
          <w:p w:rsidR="004267B1" w:rsidRPr="00106C58" w:rsidRDefault="0046266E" w:rsidP="002438EE">
            <w:pPr>
              <w:pStyle w:val="RollCallTable"/>
            </w:pPr>
            <w:r w:rsidRPr="00106C58">
              <w:t>Irmhild Boßdorf</w:t>
            </w:r>
          </w:p>
        </w:tc>
      </w:tr>
    </w:tbl>
    <w:p w:rsidR="004267B1" w:rsidRPr="00106C58" w:rsidRDefault="004267B1" w:rsidP="004267B1">
      <w:pPr>
        <w:pStyle w:val="Normal12a"/>
      </w:pPr>
    </w:p>
    <w:p w:rsidR="004267B1" w:rsidRPr="00106C58" w:rsidRDefault="0046266E" w:rsidP="004267B1">
      <w:r w:rsidRPr="00106C58">
        <w:t>Legenda dos símbolos utilizados:</w:t>
      </w:r>
    </w:p>
    <w:p w:rsidR="004267B1" w:rsidRPr="00106C58" w:rsidRDefault="0046266E" w:rsidP="004267B1">
      <w:pPr>
        <w:pStyle w:val="RollCallTabs"/>
      </w:pPr>
      <w:r w:rsidRPr="00106C58">
        <w:t>+</w:t>
      </w:r>
      <w:r w:rsidRPr="00106C58">
        <w:tab/>
        <w:t>:</w:t>
      </w:r>
      <w:r w:rsidRPr="00106C58">
        <w:tab/>
        <w:t>votos a favor</w:t>
      </w:r>
    </w:p>
    <w:p w:rsidR="004267B1" w:rsidRPr="00106C58" w:rsidRDefault="0046266E" w:rsidP="004267B1">
      <w:pPr>
        <w:pStyle w:val="RollCallTabs"/>
      </w:pPr>
      <w:r>
        <w:noBreakHyphen/>
      </w:r>
      <w:r w:rsidRPr="00106C58">
        <w:tab/>
        <w:t>:</w:t>
      </w:r>
      <w:r w:rsidRPr="00106C58">
        <w:tab/>
        <w:t>votos contra</w:t>
      </w:r>
    </w:p>
    <w:p w:rsidR="004267B1" w:rsidRPr="00106C58" w:rsidRDefault="0046266E" w:rsidP="004267B1">
      <w:pPr>
        <w:pStyle w:val="RollCallTabs"/>
      </w:pPr>
      <w:r w:rsidRPr="00106C58">
        <w:t>0</w:t>
      </w:r>
      <w:r w:rsidRPr="00106C58">
        <w:tab/>
        <w:t>:</w:t>
      </w:r>
      <w:r w:rsidRPr="00106C58">
        <w:tab/>
        <w:t>abstenções</w:t>
      </w:r>
    </w:p>
    <w:p w:rsidR="004267B1" w:rsidRPr="00106C58" w:rsidRDefault="004267B1" w:rsidP="004267B1"/>
    <w:bookmarkEnd w:id="122"/>
    <w:p w:rsidR="004267B1" w:rsidRPr="00106C58" w:rsidRDefault="004267B1" w:rsidP="004267B1"/>
    <w:p w:rsidR="00DB56E4" w:rsidRPr="00106C58" w:rsidRDefault="00DB56E4" w:rsidP="004267B1">
      <w:pPr>
        <w:pStyle w:val="CoverReference"/>
      </w:pPr>
      <w:bookmarkStart w:id="123" w:name="_GoBack"/>
      <w:bookmarkEnd w:id="123"/>
    </w:p>
    <w:sectPr w:rsidR="00DB56E4" w:rsidRPr="00106C58" w:rsidSect="009E162A">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06C58" w:rsidRDefault="0046266E">
      <w:r w:rsidRPr="00106C58">
        <w:separator/>
      </w:r>
    </w:p>
  </w:endnote>
  <w:endnote w:type="continuationSeparator" w:id="0">
    <w:p w:rsidR="00000000" w:rsidRPr="00106C58" w:rsidRDefault="0046266E">
      <w:r w:rsidRPr="00106C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C58" w:rsidRPr="00106C58" w:rsidRDefault="00106C58" w:rsidP="00106C58">
    <w:pPr>
      <w:pStyle w:val="EPFooter"/>
    </w:pPr>
    <w:r w:rsidRPr="00106C58">
      <w:t>PE</w:t>
    </w:r>
    <w:r w:rsidRPr="00106C58">
      <w:rPr>
        <w:rStyle w:val="HideTWBExt"/>
      </w:rPr>
      <w:t>&lt;NoPE&gt;</w:t>
    </w:r>
    <w:r w:rsidRPr="00106C58">
      <w:t>766.976</w:t>
    </w:r>
    <w:r w:rsidRPr="00106C58">
      <w:rPr>
        <w:rStyle w:val="HideTWBExt"/>
      </w:rPr>
      <w:t>&lt;/NoPE&gt;&lt;Version&gt;</w:t>
    </w:r>
    <w:r w:rsidRPr="00106C58">
      <w:t>v02</w:t>
    </w:r>
    <w:r w:rsidR="0046266E">
      <w:noBreakHyphen/>
    </w:r>
    <w:r w:rsidRPr="00106C58">
      <w:t>00</w:t>
    </w:r>
    <w:r w:rsidRPr="00106C58">
      <w:rPr>
        <w:rStyle w:val="HideTWBExt"/>
      </w:rPr>
      <w:t>&lt;/Version&gt;</w:t>
    </w:r>
    <w:r w:rsidRPr="00106C58">
      <w:tab/>
    </w:r>
    <w:r w:rsidRPr="00106C58">
      <w:fldChar w:fldCharType="begin"/>
    </w:r>
    <w:r w:rsidRPr="00106C58">
      <w:instrText xml:space="preserve"> PAGE  \* MERGEFORMAT </w:instrText>
    </w:r>
    <w:r w:rsidRPr="00106C58">
      <w:fldChar w:fldCharType="separate"/>
    </w:r>
    <w:r w:rsidR="0046266E">
      <w:rPr>
        <w:noProof/>
      </w:rPr>
      <w:t>68</w:t>
    </w:r>
    <w:r w:rsidRPr="00106C58">
      <w:fldChar w:fldCharType="end"/>
    </w:r>
    <w:r w:rsidRPr="00106C58">
      <w:t>/</w:t>
    </w:r>
    <w:fldSimple w:instr=" NUMPAGES  \* MERGEFORMAT ">
      <w:r w:rsidR="0046266E">
        <w:rPr>
          <w:noProof/>
        </w:rPr>
        <w:t>69</w:t>
      </w:r>
    </w:fldSimple>
    <w:r w:rsidRPr="00106C58">
      <w:tab/>
    </w:r>
    <w:r w:rsidRPr="00106C58">
      <w:rPr>
        <w:rStyle w:val="HideTWBExt"/>
      </w:rPr>
      <w:t>&lt;PathFdR&gt;</w:t>
    </w:r>
    <w:r w:rsidRPr="00106C58">
      <w:t>AD\1316167PT.docx</w:t>
    </w:r>
    <w:r w:rsidRPr="00106C58">
      <w:rPr>
        <w:rStyle w:val="HideTWBExt"/>
      </w:rPr>
      <w:t>&lt;/PathFdR&gt;</w:t>
    </w:r>
  </w:p>
  <w:p w:rsidR="004267B1" w:rsidRPr="00106C58" w:rsidRDefault="00106C58" w:rsidP="00106C58">
    <w:pPr>
      <w:pStyle w:val="EPFooter2"/>
    </w:pPr>
    <w:r w:rsidRPr="00106C5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C58" w:rsidRPr="00106C58" w:rsidRDefault="00106C58" w:rsidP="00106C58">
    <w:pPr>
      <w:pStyle w:val="EPFooter"/>
    </w:pPr>
    <w:r w:rsidRPr="00106C58">
      <w:rPr>
        <w:rStyle w:val="HideTWBExt"/>
      </w:rPr>
      <w:t>&lt;PathFdR&gt;</w:t>
    </w:r>
    <w:r w:rsidRPr="00106C58">
      <w:t>AD\1316167PT.docx</w:t>
    </w:r>
    <w:r w:rsidRPr="00106C58">
      <w:rPr>
        <w:rStyle w:val="HideTWBExt"/>
      </w:rPr>
      <w:t>&lt;/PathFdR&gt;</w:t>
    </w:r>
    <w:r w:rsidRPr="00106C58">
      <w:tab/>
    </w:r>
    <w:r w:rsidRPr="00106C58">
      <w:fldChar w:fldCharType="begin"/>
    </w:r>
    <w:r w:rsidRPr="00106C58">
      <w:instrText xml:space="preserve"> PAGE  \* MERGEFORMAT </w:instrText>
    </w:r>
    <w:r w:rsidRPr="00106C58">
      <w:fldChar w:fldCharType="separate"/>
    </w:r>
    <w:r w:rsidR="0046266E">
      <w:rPr>
        <w:noProof/>
      </w:rPr>
      <w:t>69</w:t>
    </w:r>
    <w:r w:rsidRPr="00106C58">
      <w:fldChar w:fldCharType="end"/>
    </w:r>
    <w:r w:rsidRPr="00106C58">
      <w:t>/</w:t>
    </w:r>
    <w:fldSimple w:instr=" NUMPAGES  \* MERGEFORMAT ">
      <w:r w:rsidR="0046266E">
        <w:rPr>
          <w:noProof/>
        </w:rPr>
        <w:t>69</w:t>
      </w:r>
    </w:fldSimple>
    <w:r w:rsidRPr="00106C58">
      <w:tab/>
      <w:t>PE</w:t>
    </w:r>
    <w:r w:rsidRPr="00106C58">
      <w:rPr>
        <w:rStyle w:val="HideTWBExt"/>
      </w:rPr>
      <w:t>&lt;NoPE&gt;</w:t>
    </w:r>
    <w:r w:rsidRPr="00106C58">
      <w:t>766.976</w:t>
    </w:r>
    <w:r w:rsidRPr="00106C58">
      <w:rPr>
        <w:rStyle w:val="HideTWBExt"/>
      </w:rPr>
      <w:t>&lt;/NoPE&gt;&lt;Version&gt;</w:t>
    </w:r>
    <w:r w:rsidRPr="00106C58">
      <w:t>v02</w:t>
    </w:r>
    <w:r w:rsidR="0046266E">
      <w:noBreakHyphen/>
    </w:r>
    <w:r w:rsidRPr="00106C58">
      <w:t>00</w:t>
    </w:r>
    <w:r w:rsidRPr="00106C58">
      <w:rPr>
        <w:rStyle w:val="HideTWBExt"/>
      </w:rPr>
      <w:t>&lt;/Version&gt;</w:t>
    </w:r>
  </w:p>
  <w:p w:rsidR="004267B1" w:rsidRPr="00106C58" w:rsidRDefault="00106C58" w:rsidP="00106C58">
    <w:pPr>
      <w:pStyle w:val="EPFooter2"/>
    </w:pPr>
    <w:r w:rsidRPr="00106C58">
      <w:tab/>
    </w:r>
    <w:r w:rsidRPr="00106C58">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C58" w:rsidRPr="00106C58" w:rsidRDefault="00106C58" w:rsidP="00106C58">
    <w:pPr>
      <w:pStyle w:val="EPFooter"/>
    </w:pPr>
    <w:r w:rsidRPr="00106C58">
      <w:rPr>
        <w:rStyle w:val="HideTWBExt"/>
      </w:rPr>
      <w:t>&lt;PathFdR&gt;</w:t>
    </w:r>
    <w:r w:rsidRPr="00106C58">
      <w:t>AD\1316167PT.docx</w:t>
    </w:r>
    <w:r w:rsidRPr="00106C58">
      <w:rPr>
        <w:rStyle w:val="HideTWBExt"/>
      </w:rPr>
      <w:t>&lt;/PathFdR&gt;</w:t>
    </w:r>
    <w:r w:rsidRPr="00106C58">
      <w:tab/>
    </w:r>
    <w:r w:rsidRPr="00106C58">
      <w:tab/>
      <w:t>PE</w:t>
    </w:r>
    <w:r w:rsidRPr="00106C58">
      <w:rPr>
        <w:rStyle w:val="HideTWBExt"/>
      </w:rPr>
      <w:t>&lt;NoPE&gt;</w:t>
    </w:r>
    <w:r w:rsidRPr="00106C58">
      <w:t>766.976</w:t>
    </w:r>
    <w:r w:rsidRPr="00106C58">
      <w:rPr>
        <w:rStyle w:val="HideTWBExt"/>
      </w:rPr>
      <w:t>&lt;/NoPE&gt;&lt;Version&gt;</w:t>
    </w:r>
    <w:r w:rsidRPr="00106C58">
      <w:t>v02</w:t>
    </w:r>
    <w:r w:rsidR="0046266E">
      <w:noBreakHyphen/>
    </w:r>
    <w:r w:rsidRPr="00106C58">
      <w:t>00</w:t>
    </w:r>
    <w:r w:rsidRPr="00106C58">
      <w:rPr>
        <w:rStyle w:val="HideTWBExt"/>
      </w:rPr>
      <w:t>&lt;/Version&gt;</w:t>
    </w:r>
  </w:p>
  <w:p w:rsidR="004267B1" w:rsidRPr="00106C58" w:rsidRDefault="00106C58" w:rsidP="00106C58">
    <w:pPr>
      <w:pStyle w:val="EPFooter2"/>
    </w:pPr>
    <w:r w:rsidRPr="00106C58">
      <w:t>PT</w:t>
    </w:r>
    <w:r w:rsidRPr="00106C58">
      <w:tab/>
    </w:r>
    <w:r w:rsidRPr="00106C58">
      <w:rPr>
        <w:b w:val="0"/>
        <w:i/>
        <w:color w:val="C0C0C0"/>
        <w:sz w:val="22"/>
      </w:rPr>
      <w:t>Unida na diversidade</w:t>
    </w:r>
    <w:r w:rsidRPr="00106C58">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106C58" w:rsidRDefault="0046266E" w:rsidP="00603E04">
    <w:pPr>
      <w:pStyle w:val="EPFooter"/>
    </w:pPr>
    <w:r w:rsidRPr="00106C58">
      <w:rPr>
        <w:rStyle w:val="HideTWBExt"/>
      </w:rPr>
      <w:t>&lt;PathFdR&gt;</w:t>
    </w:r>
    <w:r w:rsidRPr="00106C58">
      <w:t>AD\1316167EN.docx</w:t>
    </w:r>
    <w:r w:rsidRPr="00106C58">
      <w:rPr>
        <w:rStyle w:val="HideTWBExt"/>
      </w:rPr>
      <w:t>&lt;/PathFdR&gt;</w:t>
    </w:r>
    <w:r w:rsidRPr="00106C58">
      <w:tab/>
    </w:r>
    <w:r w:rsidRPr="00106C58">
      <w:tab/>
      <w:t>PE</w:t>
    </w:r>
    <w:r w:rsidRPr="00106C58">
      <w:rPr>
        <w:rStyle w:val="HideTWBExt"/>
      </w:rPr>
      <w:t>&lt;NoPE&gt;</w:t>
    </w:r>
    <w:r w:rsidRPr="00106C58">
      <w:t>766.976</w:t>
    </w:r>
    <w:r w:rsidRPr="00106C58">
      <w:rPr>
        <w:rStyle w:val="HideTWBExt"/>
      </w:rPr>
      <w:t>&lt;/NoPE&gt;&lt;Version&gt;</w:t>
    </w:r>
    <w:r w:rsidRPr="00106C58">
      <w:t>v02</w:t>
    </w:r>
    <w:r>
      <w:noBreakHyphen/>
    </w:r>
    <w:r w:rsidRPr="00106C58">
      <w:t>00</w:t>
    </w:r>
    <w:r w:rsidRPr="00106C58">
      <w:rPr>
        <w:rStyle w:val="HideTWBExt"/>
      </w:rPr>
      <w:t>&lt;/Version&gt;</w:t>
    </w:r>
  </w:p>
  <w:p w:rsidR="00BA2142" w:rsidRPr="00106C58" w:rsidRDefault="0046266E" w:rsidP="00603E04">
    <w:pPr>
      <w:pStyle w:val="EPFooter2"/>
    </w:pPr>
    <w:r w:rsidRPr="00106C58">
      <w:t>EN</w:t>
    </w:r>
    <w:r w:rsidRPr="00106C58">
      <w:tab/>
    </w:r>
    <w:r w:rsidRPr="00106C58">
      <w:rPr>
        <w:b w:val="0"/>
        <w:i/>
        <w:color w:val="C0C0C0"/>
        <w:sz w:val="22"/>
      </w:rPr>
      <w:t>United in diversity</w:t>
    </w:r>
    <w:r w:rsidRPr="00106C58">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06C58" w:rsidRDefault="0046266E">
      <w:r w:rsidRPr="00106C58">
        <w:separator/>
      </w:r>
    </w:p>
  </w:footnote>
  <w:footnote w:type="continuationSeparator" w:id="0">
    <w:p w:rsidR="00000000" w:rsidRPr="00106C58" w:rsidRDefault="0046266E">
      <w:r w:rsidRPr="00106C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66E" w:rsidRDefault="004626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66E" w:rsidRDefault="004626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66E" w:rsidRDefault="004626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CJMNU" w:val="1"/>
    <w:docVar w:name="CODEMNU" w:val=" 1"/>
    <w:docVar w:name="COM2KEY" w:val="LIBE"/>
    <w:docVar w:name="COMKEY" w:val="FEMM"/>
    <w:docVar w:name="Consolidate" w:val="True"/>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774335\rsid10377208_x000d__x000a_\rsid11215221\rsid11549030\rsid12154954\rsid14353417\rsid14382809\rsid14424199\rsid15204470\rsid15285974\rsid15950462\rsid16324206\rsid16662270}{\mmathPr\mmathFont34\mbrkBin0\mbrkBinSub0\msmallFrac0\mdispDef1\mlMargin0\mrMargin0\mdefJc1\mwrapIndent1440_x000d__x000a_\mintLim0\mnaryLim1}{\info{\author DAMIANIDOU Dorothea}{\operator DAMIANIDOU Dorothea}{\creatim\yr2025\mo3\dy4\hr10\min54}{\revtim\yr2025\mo3\dy4\hr10\min5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433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4353417 \chftnsep _x000d__x000a_\par }}{\*\ftnsepc \ltrpar \pard\plain \ltrpar\ql \li0\ri0\widctlpar\wrapdefault\aspalpha\aspnum\faauto\adjustright\rin0\lin0\itap0 \rtlch\fcs1 \af0\afs20\alang1025 \ltrch\fcs0 \fs24\lang2057\langfe2057\cgrid\langnp2057\langfenp2057 {\rtlch\fcs1 \af0 _x000d__x000a_\ltrch\fcs0 \insrsid14353417 \chftnsepc _x000d__x000a_\par }}{\*\aftnsep \ltrpar \pard\plain \ltrpar\ql \li0\ri0\widctlpar\wrapdefault\aspalpha\aspnum\faauto\adjustright\rin0\lin0\itap0 \rtlch\fcs1 \af0\afs20\alang1025 \ltrch\fcs0 \fs24\lang2057\langfe2057\cgrid\langnp2057\langfenp2057 {\rtlch\fcs1 \af0 _x000d__x000a_\ltrch\fcs0 \insrsid14353417 \chftnsep _x000d__x000a_\par }}{\*\aftnsepc \ltrpar \pard\plain \ltrpar\ql \li0\ri0\widctlpar\wrapdefault\aspalpha\aspnum\faauto\adjustright\rin0\lin0\itap0 \rtlch\fcs1 \af0\afs20\alang1025 \ltrch\fcs0 \fs24\lang2057\langfe2057\cgrid\langnp2057\langfenp2057 {\rtlch\fcs1 \af0 _x000d__x000a_\ltrch\fcs0 \insrsid14353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9774335 _x000d__x000a_\rtlch\fcs1 \af0\afs20\alang1025 \ltrch\fcs0 \fs24\lang2057\langfe2057\cgrid\langnp2057\langfenp2057 {\rtlch\fcs1 \af0 \ltrch\fcs0 \insrsid97743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d_x000d__x000a_a162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7232 HideTWBExt;}{_x000d__x000a_\s18\ql \li0\ri0\sa120\nowidctlpar\wrapdefault\aspalpha\aspnum\faauto\adjustright\rin0\lin0\itap0 \rtlch\fcs1 \af0\afs20\alang1025 \ltrch\fcs0 \fs24\lang2057\langfe2057\cgrid\langnp2057\langfenp2057 \sbasedon0 \snext18 \spriority0 \styrsid6967232 _x000d__x000a_Normal6a;}{\s19\ql \li0\ri0\nowidctlpar\wrapdefault\aspalpha\aspnum\faauto\adjustright\rin0\lin0\itap0 \rtlch\fcs1 \af0\afs20\alang1025 \ltrch\fcs0 \b\fs24\lang2057\langfe2057\cgrid\langnp2057\langfenp2057 \sbasedon0 \snext19 \spriority0 \styrsid6967232 _x000d__x000a_NormalBold;}{\s20\qc \li0\ri0\sa240\nowidctlpar\wrapdefault\aspalpha\aspnum\faauto\adjustright\rin0\lin0\itap0 \rtlch\fcs1 \af0\afs20\alang1025 \ltrch\fcs0 \i\fs24\lang2057\langfe2057\cgrid\langnp2057\langfenp2057 _x000d__x000a_\sbasedon0 \snext20 \spriority0 \styrsid696723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67232 AmNumberTabs;}{\s22\ql \li0\ri0\sb240\nowidctlpar\wrapdefault\aspalpha\aspnum\faauto\adjustright\rin0\lin0\itap0 \rtlch\fcs1 _x000d__x000a_\af0\afs20\alang1025 \ltrch\fcs0 \b\fs24\lang2057\langfe2057\cgrid\langnp2057\langfenp2057 \sbasedon0 \snext22 \spriority0 \styrsid6967232 NormalBold12b;}}{\*\rsidtbl \rsid24658\rsid223860\rsid735077\rsid1718133\rsid2892074\rsid3565327\rsid4666813_x000d__x000a_\rsid6641733\rsid6967232\rsid7823322\rsid9636012\rsid10377208\rsid11215221\rsid11549030\rsid12154954\rsid14382809\rsid14424199\rsid15204470\rsid15285974\rsid15950462\rsid16324206\rsid16409348\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7232\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09348 \chftnsep _x000d__x000a_\par }}{\*\ftnsepc \ltrpar \pard\plain \ltrpar\ql \li0\ri0\widctlpar\wrapdefault\aspalpha\aspnum\faauto\adjustright\rin0\lin0\itap0 \rtlch\fcs1 \af0\afs20\alang1025 \ltrch\fcs0 \fs24\lang2057\langfe2057\cgrid\langnp2057\langfenp2057 {\rtlch\fcs1 \af0 _x000d__x000a_\ltrch\fcs0 \insrsid16409348 \chftnsepc _x000d__x000a_\par }}{\*\aftnsep \ltrpar \pard\plain \ltrpar\ql \li0\ri0\widctlpar\wrapdefault\aspalpha\aspnum\faauto\adjustright\rin0\lin0\itap0 \rtlch\fcs1 \af0\afs20\alang1025 \ltrch\fcs0 \fs24\lang2057\langfe2057\cgrid\langnp2057\langfenp2057 {\rtlch\fcs1 \af0 _x000d__x000a_\ltrch\fcs0 \insrsid16409348 \chftnsep _x000d__x000a_\par }}{\*\aftnsepc \ltrpar \pard\plain \ltrpar\ql \li0\ri0\widctlpar\wrapdefault\aspalpha\aspnum\faauto\adjustright\rin0\lin0\itap0 \rtlch\fcs1 \af0\afs20\alang1025 \ltrch\fcs0 \fs24\lang2057\langfe2057\cgrid\langnp2057\langfenp2057 {\rtlch\fcs1 \af0 _x000d__x000a_\ltrch\fcs0 \insrsid164093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67232 \rtlch\fcs1 _x000d__x000a_\af0\afs20\alang1025 \ltrch\fcs0 \b\fs24\lang2057\langfe2057\cgrid\langnp2057\langfenp2057 {\rtlch\fcs1 \af0 \ltrch\fcs0 \cs17\b0\v\fs20\cf9\lang1024\langfe1024\loch\af1\hich\af1\dbch\af31501\noproof\insrsid6967232\charrsid15879488 {\*\bkmkstart restartA}_x000d__x000a_\hich\af1\dbch\af31501\loch\f1 &lt;AmendA&gt;}{\rtlch\fcs1 \af0 \ltrch\fcs0 \insrsid6967232\charrsid15879488 [ZAMENDMENT]\tab \tab }{\rtlch\fcs1 \af0 \ltrch\fcs0 _x000d__x000a_\cs17\b0\v\fs20\cf9\lang1024\langfe1024\loch\af1\hich\af1\dbch\af31501\noproof\insrsid6967232\charrsid15879488 \hich\af1\dbch\af31501\loch\f1 &lt;NumAmA&gt;}{\rtlch\fcs1 \af0 \ltrch\fcs0 \insrsid6967232\charrsid15879488 [ZNRAM]}{\rtlch\fcs1 \af0 \ltrch\fcs0 _x000d__x000a_\cs17\b0\v\fs20\cf9\lang1024\langfe1024\loch\af1\hich\af1\dbch\af31501\noproof\insrsid6967232\charrsid15879488 \hich\af1\dbch\af31501\loch\f1 &lt;/NumAmA&gt;}{\rtlch\fcs1 \af0 \ltrch\fcs0 \insrsid6967232\charrsid15879488 _x000d__x000a_\par }\pard\plain \ltrpar\s22\ql \li0\ri0\sb240\keepn\nowidctlpar\wrapdefault\aspalpha\aspnum\faauto\adjustright\rin0\lin0\itap0\pararsid6967232 \rtlch\fcs1 \af0\afs20\alang1025 \ltrch\fcs0 \b\fs24\lang2057\langfe2057\cgrid\langnp2057\langfenp2057 {_x000d__x000a_\rtlch\fcs1 \af0 \ltrch\fcs0 \cs17\b0\v\fs20\cf9\lang1024\langfe1024\loch\af1\hich\af1\dbch\af31501\noproof\langnp1036\insrsid6967232\charrsid11356624 \hich\af1\dbch\af31501\loch\f1 &lt;DocAmend&gt;}{\rtlch\fcs1 \af0 \ltrch\fcs0 _x000d__x000a_\lang1036\langfe2057\langnp1036\insrsid6967232\charrsid11356624 [ZRESOLUTION]}{\rtlch\fcs1 \af0 \ltrch\fcs0 \cs17\b0\v\fs20\cf9\lang1024\langfe1024\loch\af1\hich\af1\dbch\af31501\noproof\langnp1036\insrsid6967232\charrsid11356624 _x000d__x000a_\hich\af1\dbch\af31501\loch\f1 &lt;/DocAmend&gt;}{\rtlch\fcs1 \af0 \ltrch\fcs0 \lang1036\langfe2057\langnp1036\insrsid6967232\charrsid11356624 _x000d__x000a_\par }\pard\plain \ltrpar\s19\ql \li0\ri0\nowidctlpar\wrapdefault\aspalpha\aspnum\faauto\adjustright\rin0\lin0\itap0\pararsid6967232 \rtlch\fcs1 \af0\afs20\alang1025 \ltrch\fcs0 \b\fs24\lang2057\langfe2057\cgrid\langnp2057\langfenp2057 {\rtlch\fcs1 \af0 _x000d__x000a_\ltrch\fcs0 \cs17\b0\v\fs20\cf9\lang1024\langfe1024\loch\af1\hich\af1\dbch\af31501\noproof\langnp1036\insrsid6967232\charrsid11356624 \hich\af1\dbch\af31501\loch\f1 &lt;Article&gt;}{\rtlch\fcs1 \af0 \ltrch\fcs0 _x000d__x000a_\lang1036\langfe2057\langnp1036\insrsid6967232\charrsid11356624 [ZRESPART]}{\rtlch\fcs1 \af0 \ltrch\fcs0 \cs17\b0\v\fs20\cf9\lang1024\langfe1024\loch\af1\hich\af1\dbch\af31501\noproof\langnp1036\insrsid6967232\charrsid11356624 _x000d__x000a_\hich\af1\dbch\af31501\loch\f1 &lt;/Article&gt;}{\rtlch\fcs1 \af0 \ltrch\fcs0 \lang1036\langfe2057\langnp1036\insrsid696723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67232\charrsid11356624 \cell }\pard \ltrpar_x000d__x000a_\ql \li0\ri0\widctlpar\intbl\wrapdefault\aspalpha\aspnum\faauto\adjustright\rin0\lin0 {\rtlch\fcs1 \af0 \ltrch\fcs0 \insrsid696723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67232\charrsid15879488 [ZLEFTA]\cell [ZRIGHT]\cell }\pard\plain \ltrpar\ql \li0\ri0\widctlpar\intbl\wrapdefault\aspalpha\aspnum\faauto\adjustright\rin0\lin0 _x000d__x000a_\rtlch\fcs1 \af0\afs20\alang1025 \ltrch\fcs0 \fs24\lang2057\langfe2057\cgrid\langnp2057\langfenp2057 {\rtlch\fcs1 \af0 \ltrch\fcs0 \insrsid696723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7232\charrsid15879488 [ZTEXTL]\cell [ZTEXTR]}{\rtlch\fcs1 \af0\afs24 \ltrch\fcs0 \insrsid6967232\charrsid15879488 \cell }\pard\plain \ltrpar\ql \li0\ri0\widctlpar\intbl\wrapdefault\aspalpha\aspnum\faauto\adjustright\rin0\lin0 \rtlch\fcs1 _x000d__x000a_\af0\afs20\alang1025 \ltrch\fcs0 \fs24\lang2057\langfe2057\cgrid\langnp2057\langfenp2057 {\rtlch\fcs1 \af0 \ltrch\fcs0 \insrsid696723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67232 {\rtlch\fcs1 \af0 \ltrch\fcs0 \cs17\v\fs20\cf9\lang1024\langfe1024\loch\af1\hich\af1\dbch\af31501\noproof\insrsid6967232\charrsid15879488 _x000d__x000a_\hich\af1\dbch\af31501\loch\f1 &lt;/AmendA&gt;}{\rtlch\fcs1 \af0 \ltrch\fcs0 \insrsid69672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1_x000d__x000a_f268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57596 HideTWBExt;}{_x000d__x000a_\s18\ql \li0\ri0\sa120\nowidctlpar\wrapdefault\aspalpha\aspnum\faauto\adjustright\rin0\lin0\itap0 \rtlch\fcs1 \af0\afs20\alang1025 \ltrch\fcs0 \fs24\lang2057\langfe2057\cgrid\langnp2057\langfenp2057 \sbasedon0 \snext18 \spriority0 \styrsid12657596 _x000d__x000a_Normal6a;}{\s19\ql \li0\ri0\nowidctlpar\wrapdefault\aspalpha\aspnum\faauto\adjustright\rin0\lin0\itap0 \rtlch\fcs1 \af0\afs20\alang1025 \ltrch\fcs0 \b\fs24\lang2057\langfe2057\cgrid\langnp2057\langfenp2057 \sbasedon0 \snext19 \spriority0 \styrsid12657596 _x000d__x000a_NormalBold;}{\s20\ql \li0\ri0\sa240\nowidctlpar\wrapdefault\aspalpha\aspnum\faauto\adjustright\rin0\lin0\itap0 \rtlch\fcs1 \af0\afs20\alang1025 \ltrch\fcs0 \i\fs24\lang2057\langfe2057\cgrid\langnp2057\langfenp2057 _x000d__x000a_\sbasedon0 \snext20 \spriority0 \styrsid12657596 AmJustText;}{\s21\qc \li0\ri0\sb240\sa240\nowidctlpar\wrapdefault\aspalpha\aspnum\faauto\adjustright\rin0\lin0\itap0 \rtlch\fcs1 \af0\afs20\alang1025 \ltrch\fcs0 _x000d__x000a_\i\fs24\lang2057\langfe2057\cgrid\langnp2057\langfenp2057 \sbasedon0 \snext21 \spriority0 \styrsid12657596 AmCrossRef;}{\s22\qc \li0\ri0\sb240\sa240\keepn\nowidctlpar\wrapdefault\aspalpha\aspnum\faauto\adjustright\rin0\lin0\itap0 \rtlch\fcs1 _x000d__x000a_\af0\afs20\alang1025 \ltrch\fcs0 \i\fs24\lang2057\langfe2057\cgrid\langnp2057\langfenp2057 \sbasedon0 \snext20 \spriority0 \styrsid12657596 AmJustTitle;}{\s23\qc \li0\ri0\sa240\nowidctlpar\wrapdefault\aspalpha\aspnum\faauto\adjustright\rin0\lin0\itap0 _x000d__x000a_\rtlch\fcs1 \af0\afs20\alang1025 \ltrch\fcs0 \i\fs24\lang2057\langfe2057\cgrid\langnp2057\langfenp2057 \sbasedon0 \snext23 \spriority0 \styrsid1265759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57596 AmNumberTabs;}{\s25\ql \li0\ri0\sb240\nowidctlpar\wrapdefault\aspalpha\aspnum\faauto\adjustright\rin0\lin0\itap0 \rtlch\fcs1 _x000d__x000a_\af0\afs20\alang1025 \ltrch\fcs0 \b\fs24\lang2057\langfe2057\cgrid\langnp2057\langfenp2057 \sbasedon0 \snext25 \spriority0 \styrsid12657596 NormalBold12b;}}{\*\rsidtbl \rsid24658\rsid223860\rsid735077\rsid1718133\rsid2892074\rsid3565327\rsid4666813_x000d__x000a_\rsid6641733\rsid7433803\rsid7823322\rsid9636012\rsid10377208\rsid11215221\rsid11549030\rsid12154954\rsid12657596\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57596\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7433803 \chftnsep _x000d__x000a_\par }}{\*\ftnsepc \ltrpar \pard\plain \ltrpar\ql \li0\ri0\widctlpar\wrapdefault\aspalpha\aspnum\faauto\adjustright\rin0\lin0\itap0 \rtlch\fcs1 \af0\afs20\alang1025 \ltrch\fcs0 \fs24\lang2057\langfe2057\cgrid\langnp2057\langfenp2057 {\rtlch\fcs1 \af0 _x000d__x000a_\ltrch\fcs0 \insrsid7433803 \chftnsepc _x000d__x000a_\par }}{\*\aftnsep \ltrpar \pard\plain \ltrpar\ql \li0\ri0\widctlpar\wrapdefault\aspalpha\aspnum\faauto\adjustright\rin0\lin0\itap0 \rtlch\fcs1 \af0\afs20\alang1025 \ltrch\fcs0 \fs24\lang2057\langfe2057\cgrid\langnp2057\langfenp2057 {\rtlch\fcs1 \af0 _x000d__x000a_\ltrch\fcs0 \insrsid7433803 \chftnsep _x000d__x000a_\par }}{\*\aftnsepc \ltrpar \pard\plain \ltrpar\ql \li0\ri0\widctlpar\wrapdefault\aspalpha\aspnum\faauto\adjustright\rin0\lin0\itap0 \rtlch\fcs1 \af0\afs20\alang1025 \ltrch\fcs0 \fs24\lang2057\langfe2057\cgrid\langnp2057\langfenp2057 {\rtlch\fcs1 \af0 _x000d__x000a_\ltrch\fcs0 \insrsid74338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657596 \rtlch\fcs1 _x000d__x000a_\af0\afs20\alang1025 \ltrch\fcs0 \b\fs24\lang2057\langfe2057\cgrid\langnp2057\langfenp2057 {\rtlch\fcs1 \af0 \ltrch\fcs0 \cs17\b0\v\fs20\cf9\lang1024\langfe1024\loch\af1\hich\af1\dbch\af31501\noproof\insrsid12657596\charrsid15879488 {\*\bkmkstart restartB_x000d__x000a_}\hich\af1\dbch\af31501\loch\f1 &lt;AmendB&gt;}{\rtlch\fcs1 \af0 \ltrch\fcs0 \insrsid12657596\charrsid15879488 [ZAMENDMENT]\tab \tab }{\rtlch\fcs1 \af0 \ltrch\fcs0 _x000d__x000a_\cs17\b0\v\fs20\cf9\lang1024\langfe1024\loch\af1\hich\af1\dbch\af31501\noproof\insrsid12657596\charrsid15879488 \hich\af1\dbch\af31501\loch\f1 &lt;NumAmB&gt;}{\rtlch\fcs1 \af0 \ltrch\fcs0 \insrsid12657596\charrsid15879488 [ZNRAM]}{\rtlch\fcs1 \af0 \ltrch\fcs0 _x000d__x000a_\cs17\b0\v\fs20\cf9\lang1024\langfe1024\loch\af1\hich\af1\dbch\af31501\noproof\insrsid12657596\charrsid15879488 \hich\af1\dbch\af31501\loch\f1 &lt;/NumAmB&gt;}{\rtlch\fcs1 \af0 \ltrch\fcs0 \insrsid12657596\charrsid15879488 _x000d__x000a_\par }\pard\plain \ltrpar\s25\ql \li0\ri0\sb240\keepn\nowidctlpar\wrapdefault\aspalpha\aspnum\faauto\adjustright\rin0\lin0\itap0\pararsid12657596 \rtlch\fcs1 \af0\afs20\alang1025 \ltrch\fcs0 \b\fs24\lang2057\langfe2057\cgrid\langnp2057\langfenp2057 {_x000d__x000a_\rtlch\fcs1 \af0 \ltrch\fcs0 \cs17\b0\v\fs20\cf9\lang1024\langfe1024\loch\af1\hich\af1\dbch\af31501\noproof\insrsid12657596\charrsid15879488 \hich\af1\dbch\af31501\loch\f1 &lt;DocAmend&gt;}{\rtlch\fcs1 \af0 \ltrch\fcs0 \insrsid12657596\charrsid15879488 _x000d__x000a_[ZPROPOSAL][ZAMACT]}{\rtlch\fcs1 \af0 \ltrch\fcs0 \cs17\b0\v\fs20\cf9\lang1024\langfe1024\loch\af1\hich\af1\dbch\af31501\noproof\insrsid12657596\charrsid15879488 \hich\af1\dbch\af31501\loch\f1 &lt;/DocAmend&gt;}{\rtlch\fcs1 \af0 \ltrch\fcs0 _x000d__x000a_\insrsid12657596\charrsid15879488 _x000d__x000a_\par }\pard\plain \ltrpar\s19\ql \li0\ri0\keepn\nowidctlpar\wrapdefault\aspalpha\aspnum\faauto\adjustright\rin0\lin0\itap0\pararsid12657596 \rtlch\fcs1 \af0\afs20\alang1025 \ltrch\fcs0 \b\fs24\lang2057\langfe2057\cgrid\langnp2057\langfenp2057 {\rtlch\fcs1 _x000d__x000a_\af0 \ltrch\fcs0 \cs17\b0\v\fs20\cf9\lang1024\langfe1024\loch\af1\hich\af1\dbch\af31501\noproof\insrsid12657596\charrsid15879488 \hich\af1\dbch\af31501\loch\f1 &lt;Article&gt;}{\rtlch\fcs1 \af0 \ltrch\fcs0 \insrsid12657596\charrsid15879488 [ZAMPART]}{_x000d__x000a_\rtlch\fcs1 \af0 \ltrch\fcs0 \cs17\b0\v\fs20\cf9\lang1024\langfe1024\loch\af1\hich\af1\dbch\af31501\noproof\insrsid12657596\charrsid15879488 \hich\af1\dbch\af31501\loch\f1 &lt;/Article&gt;}{\rtlch\fcs1 \af0 \ltrch\fcs0 \insrsid12657596\charrsid15879488 _x000d__x000a_\par }\pard\plain \ltrpar\ql \li0\ri0\keepn\widctlpar\wrapdefault\aspalpha\aspnum\faauto\adjustright\rin0\lin0\itap0\pararsid12657596 \rtlch\fcs1 \af0\afs20\alang1025 \ltrch\fcs0 \fs24\lang2057\langfe2057\cgrid\langnp2057\langfenp2057 {\rtlch\fcs1 \af0 _x000d__x000a_\ltrch\fcs0 \cs17\v\fs20\cf9\lang1024\langfe1024\loch\af1\hich\af1\dbch\af31501\noproof\insrsid12657596\charrsid15879488 \hich\af1\dbch\af31501\loch\f1 &lt;DocAmend2&gt;&lt;OptDel&gt;}{\rtlch\fcs1 \af0 \ltrch\fcs0 \insrsid12657596\charrsid15879488 [ZNRACT]}{_x000d__x000a_\rtlch\fcs1 \af0 \ltrch\fcs0 \cs17\v\fs20\cf9\lang1024\langfe1024\loch\af1\hich\af1\dbch\af31501\noproof\insrsid12657596\charrsid15879488 \hich\af1\dbch\af31501\loch\f1 &lt;/OptDel&gt;&lt;/DocAmend2&gt;}{\rtlch\fcs1 \af0 \ltrch\fcs0 \insrsid12657596\charrsid15879488 _x000d__x000a__x000d__x000a_\par }\pard \ltrpar\ql \li0\ri0\widctlpar\wrapdefault\aspalpha\aspnum\faauto\adjustright\rin0\lin0\itap0\pararsid12657596 {\rtlch\fcs1 \af0 \ltrch\fcs0 _x000d__x000a_\cs17\v\fs20\cf9\lang1024\langfe1024\loch\af1\hich\af1\dbch\af31501\noproof\langnp1036\insrsid12657596\charrsid11356624 \hich\af1\dbch\af31501\loch\f1 &lt;Article2&gt;&lt;OptDel&gt;}{\rtlch\fcs1 \af0 \ltrch\fcs0 _x000d__x000a_\lang1036\langfe2057\langnp1036\insrsid12657596\charrsid11356624 [ZACTPART]}{\rtlch\fcs1 \af0 \ltrch\fcs0 \cs17\v\fs20\cf9\lang1024\langfe1024\loch\af1\hich\af1\dbch\af31501\noproof\langnp1036\insrsid12657596\charrsid11356624 _x000d__x000a_\hich\af1\dbch\af31501\loch\f1 &lt;/OptDel&gt;&lt;/Article2&gt;}{\rtlch\fcs1 \af0 \ltrch\fcs0 \lang1036\langfe2057\langnp1036\insrsid1265759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657596\charrsid11356624 \cell }\pard \ltrpar\ql \li0\ri0\widctlpar\intbl\wrapdefault\aspalpha\aspnum\faauto\adjustright\rin0\lin0 {\rtlch\fcs1 \af0 \ltrch\fcs0 \insrsid1265759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657596\charrsid15879488 [ZLEFTB]\cell [ZRIGHT]\cell }\pard\plain \ltrpar\ql \li0\ri0\widctlpar\intbl\wrapdefault\aspalpha\aspnum\faauto\adjustright\rin0\lin0 \rtlch\fcs1 \af0\afs20\alang1025 \ltrch\fcs0 _x000d__x000a_\fs24\lang2057\langfe2057\cgrid\langnp2057\langfenp2057 {\rtlch\fcs1 \af0 \ltrch\fcs0 \insrsid1265759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57596\charrsid15879488 [ZTEXTL]\cell [ZTEXTR]}{\rtlch\fcs1 \af0\afs24 \ltrch\fcs0 \insrsid12657596\charrsid15879488 \cell }\pard\plain \ltrpar\ql \li0\ri0\widctlpar\intbl\wrapdefault\aspalpha\aspnum\faauto\adjustright\rin0\lin0 \rtlch\fcs1 _x000d__x000a_\af0\afs20\alang1025 \ltrch\fcs0 \fs24\lang2057\langfe2057\cgrid\langnp2057\langfenp2057 {\rtlch\fcs1 \af0 \ltrch\fcs0 \insrsid1265759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657596 \rtlch\fcs1 \af0\afs20\alang1025 \ltrch\fcs0 \i\fs24\lang2057\langfe2057\cgrid\langnp2057\langfenp2057 {\rtlch\fcs1 \af0 \ltrch\fcs0 _x000d__x000a_\cs17\i0\v\fs20\cf9\lang1024\langfe1024\loch\af1\hich\af1\dbch\af31501\noproof\insrsid12657596\charrsid15879488 \hich\af1\dbch\af31501\loch\f1 &lt;OptDel&gt;}{\rtlch\fcs1 \af0 \ltrch\fcs0 \insrsid12657596\charrsid15879488 [ZCROSSREF]}{\rtlch\fcs1 \af0 _x000d__x000a_\ltrch\fcs0 \cs17\i0\v\fs20\cf9\lang1024\langfe1024\loch\af1\hich\af1\dbch\af31501\noproof\insrsid12657596\charrsid15879488 \hich\af1\dbch\af31501\loch\f1 &lt;/OptDel&gt;}{\rtlch\fcs1 \af0 \ltrch\fcs0 \insrsid12657596\charrsid15879488 _x000d__x000a_\par }\pard\plain \ltrpar\s22\qc \li0\ri0\sb240\sa240\keepn\nowidctlpar\wrapdefault\aspalpha\aspnum\faauto\adjustright\rin0\lin0\itap0\pararsid12657596 \rtlch\fcs1 \af0\afs20\alang1025 \ltrch\fcs0 \i\fs24\lang2057\langfe2057\cgrid\langnp2057\langfenp2057 {_x000d__x000a_\rtlch\fcs1 \af0 \ltrch\fcs0 \cs17\i0\v\fs20\cf9\lang1024\langfe1024\loch\af1\hich\af1\dbch\af31501\noproof\insrsid12657596\charrsid15879488 \hich\af1\dbch\af31501\loch\f1 &lt;TitreJust&gt;}{\rtlch\fcs1 \af0 \ltrch\fcs0 \insrsid12657596\charrsid15879488 _x000d__x000a_[ZJUSTIFICATION]}{\rtlch\fcs1 \af0 \ltrch\fcs0 \cs17\i0\v\fs20\cf9\lang1024\langfe1024\loch\af1\hich\af1\dbch\af31501\noproof\insrsid12657596\charrsid15879488 \hich\af1\dbch\af31501\loch\f1 &lt;/TitreJust&gt;}{\rtlch\fcs1 \af0 \ltrch\fcs0 _x000d__x000a_\insrsid12657596\charrsid15879488 _x000d__x000a_\par }\pard\plain \ltrpar\s20\ql \li0\ri0\sa240\nowidctlpar\wrapdefault\aspalpha\aspnum\faauto\adjustright\rin0\lin0\itap0\pararsid12657596 \rtlch\fcs1 \af0\afs20\alang1025 \ltrch\fcs0 \i\fs24\lang2057\langfe2057\cgrid\langnp2057\langfenp2057 {\rtlch\fcs1 _x000d__x000a_\af0 \ltrch\fcs0 \cs17\i0\v\fs20\cf9\lang1024\langfe1024\loch\af1\hich\af1\dbch\af31501\noproof\insrsid12657596\charrsid15879488 \hich\af1\dbch\af31501\loch\f1 &lt;OptDelPrev&gt;}{\rtlch\fcs1 \af0 \ltrch\fcs0 \insrsid12657596\charrsid15879488 [ZTEXTJUST]}{_x000d__x000a_\rtlch\fcs1 \af0 \ltrch\fcs0 \cs17\i0\v\fs20\cf9\lang1024\langfe1024\loch\af1\hich\af1\dbch\af31501\noproof\insrsid12657596\charrsid15879488 \hich\af1\dbch\af31501\loch\f1 &lt;/OptDelPrev&gt;}{\rtlch\fcs1 \af0 \ltrch\fcs0 \insrsid12657596\charrsid15879488 _x000d__x000a__x000d__x000a_\par }\pard\plain \ltrpar\ql \li0\ri0\widctlpar\wrapdefault\aspalpha\aspnum\faauto\adjustright\rin0\lin0\itap0\pararsid12657596 \rtlch\fcs1 \af0\afs20\alang1025 \ltrch\fcs0 \fs24\lang2057\langfe2057\cgrid\langnp2057\langfenp2057 {\rtlch\fcs1 \af0 \ltrch\fcs0 _x000d__x000a_\cs17\v\fs20\cf9\lang1024\langfe1024\loch\af1\hich\af1\dbch\af31501\noproof\insrsid12657596\charrsid15879488 \hich\af1\dbch\af31501\loch\f1 &lt;/AmendB&gt;}{\rtlch\fcs1 \af0 \ltrch\fcs0 \insrsid1265759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e_x000d__x000a_f96b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78961 HideTWBExt;}{_x000d__x000a_\s18\ql \li0\ri0\sa120\nowidctlpar\wrapdefault\aspalpha\aspnum\faauto\adjustright\rin0\lin0\itap0 \rtlch\fcs1 \af0\afs20\alang1025 \ltrch\fcs0 \fs24\lang2057\langfe2057\cgrid\langnp2057\langfenp2057 \sbasedon0 \snext18 \spriority0 \styrsid8978961 _x000d__x000a_Normal6a;}{\s19\ql \li0\ri0\nowidctlpar\wrapdefault\aspalpha\aspnum\faauto\adjustright\rin0\lin0\itap0 \rtlch\fcs1 \af0\afs20\alang1025 \ltrch\fcs0 \b\fs24\lang2057\langfe2057\cgrid\langnp2057\langfenp2057 \sbasedon0 \snext19 \spriority0 \styrsid8978961 _x000d__x000a_NormalBold;}{\s20\ql \li0\ri0\sa240\nowidctlpar\wrapdefault\aspalpha\aspnum\faauto\adjustright\rin0\lin0\itap0 \rtlch\fcs1 \af0\afs20\alang1025 \ltrch\fcs0 \i\fs24\lang2057\langfe2057\cgrid\langnp2057\langfenp2057 _x000d__x000a_\sbasedon0 \snext20 \spriority0 \styrsid8978961 AmJustText;}{\s21\qc \li0\ri0\sb240\sa240\nowidctlpar\wrapdefault\aspalpha\aspnum\faauto\adjustright\rin0\lin0\itap0 \rtlch\fcs1 \af0\afs20\alang1025 \ltrch\fcs0 _x000d__x000a_\i\fs24\lang2057\langfe2057\cgrid\langnp2057\langfenp2057 \sbasedon0 \snext21 \spriority0 \styrsid8978961 AmCrossRef;}{\s22\qc \li0\ri0\sb240\sa240\keepn\nowidctlpar\wrapdefault\aspalpha\aspnum\faauto\adjustright\rin0\lin0\itap0 \rtlch\fcs1 _x000d__x000a_\af0\afs20\alang1025 \ltrch\fcs0 \i\fs24\lang2057\langfe2057\cgrid\langnp2057\langfenp2057 \sbasedon0 \snext20 \spriority0 \styrsid8978961 AmJustTitle;}{\s23\qc \li0\ri0\sa240\nowidctlpar\wrapdefault\aspalpha\aspnum\faauto\adjustright\rin0\lin0\itap0 _x000d__x000a_\rtlch\fcs1 \af0\afs20\alang1025 \ltrch\fcs0 \i\fs24\lang2057\langfe2057\cgrid\langnp2057\langfenp2057 \sbasedon0 \snext23 \spriority0 \styrsid897896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78961 AmNumberTabs;}{\s25\ql \li0\ri0\sb240\nowidctlpar\wrapdefault\aspalpha\aspnum\faauto\adjustright\rin0\lin0\itap0 \rtlch\fcs1 _x000d__x000a_\af0\afs20\alang1025 \ltrch\fcs0 \b\fs24\lang2057\langfe2057\cgrid\langnp2057\langfenp2057 \sbasedon0 \snext25 \spriority0 \styrsid8978961 NormalBold12b;}}{\*\rsidtbl \rsid24658\rsid223860\rsid735077\rsid1718133\rsid2892074\rsid3565327\rsid4666813_x000d__x000a_\rsid6641733\rsid7823322\rsid8859445\rsid897896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7896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859445 \chftnsep _x000d__x000a_\par }}{\*\ftnsepc \ltrpar \pard\plain \ltrpar\ql \li0\ri0\widctlpar\wrapdefault\aspalpha\aspnum\faauto\adjustright\rin0\lin0\itap0 \rtlch\fcs1 \af0\afs20\alang1025 \ltrch\fcs0 \fs24\lang2057\langfe2057\cgrid\langnp2057\langfenp2057 {\rtlch\fcs1 \af0 _x000d__x000a_\ltrch\fcs0 \insrsid8859445 \chftnsepc _x000d__x000a_\par }}{\*\aftnsep \ltrpar \pard\plain \ltrpar\ql \li0\ri0\widctlpar\wrapdefault\aspalpha\aspnum\faauto\adjustright\rin0\lin0\itap0 \rtlch\fcs1 \af0\afs20\alang1025 \ltrch\fcs0 \fs24\lang2057\langfe2057\cgrid\langnp2057\langfenp2057 {\rtlch\fcs1 \af0 _x000d__x000a_\ltrch\fcs0 \insrsid8859445 \chftnsep _x000d__x000a_\par }}{\*\aftnsepc \ltrpar \pard\plain \ltrpar\ql \li0\ri0\widctlpar\wrapdefault\aspalpha\aspnum\faauto\adjustright\rin0\lin0\itap0 \rtlch\fcs1 \af0\afs20\alang1025 \ltrch\fcs0 \fs24\lang2057\langfe2057\cgrid\langnp2057\langfenp2057 {\rtlch\fcs1 \af0 _x000d__x000a_\ltrch\fcs0 \insrsid8859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78961 \rtlch\fcs1 _x000d__x000a_\af0\afs20\alang1025 \ltrch\fcs0 \b\fs24\lang2057\langfe2057\cgrid\langnp2057\langfenp2057 {\rtlch\fcs1 \af0 \ltrch\fcs0 \cs17\b0\v\fs20\cf9\lang1024\langfe1024\loch\af1\hich\af1\dbch\af31501\noproof\insrsid8978961\charrsid15879488 {\*\bkmkstart restartB}_x000d__x000a_\hich\af1\dbch\af31501\loch\f1 &lt;AmendB&gt;}{\rtlch\fcs1 \af0 \ltrch\fcs0 \insrsid8978961\charrsid15879488 [ZAMENDMENT]\tab \tab }{\rtlch\fcs1 \af0 \ltrch\fcs0 _x000d__x000a_\cs17\b0\v\fs20\cf9\lang1024\langfe1024\loch\af1\hich\af1\dbch\af31501\noproof\insrsid8978961\charrsid15879488 \hich\af1\dbch\af31501\loch\f1 &lt;NumAmB&gt;}{\rtlch\fcs1 \af0 \ltrch\fcs0 \insrsid8978961\charrsid15879488 [ZNRAM]}{\rtlch\fcs1 \af0 \ltrch\fcs0 _x000d__x000a_\cs17\b0\v\fs20\cf9\lang1024\langfe1024\loch\af1\hich\af1\dbch\af31501\noproof\insrsid8978961\charrsid15879488 \hich\af1\dbch\af31501\loch\f1 &lt;/NumAmB&gt;}{\rtlch\fcs1 \af0 \ltrch\fcs0 \insrsid8978961\charrsid15879488 _x000d__x000a_\par }\pard\plain \ltrpar\s25\ql \li0\ri0\sb240\keepn\nowidctlpar\wrapdefault\aspalpha\aspnum\faauto\adjustright\rin0\lin0\itap0\pararsid8978961 \rtlch\fcs1 \af0\afs20\alang1025 \ltrch\fcs0 \b\fs24\lang2057\langfe2057\cgrid\langnp2057\langfenp2057 {_x000d__x000a_\rtlch\fcs1 \af0 \ltrch\fcs0 \cs17\b0\v\fs20\cf9\lang1024\langfe1024\loch\af1\hich\af1\dbch\af31501\noproof\insrsid8978961\charrsid15879488 \hich\af1\dbch\af31501\loch\f1 &lt;DocAmend&gt;}{\rtlch\fcs1 \af0 \ltrch\fcs0 \insrsid8978961\charrsid15879488 _x000d__x000a_[ZPROPOSAL][ZAMACT]}{\rtlch\fcs1 \af0 \ltrch\fcs0 \cs17\b0\v\fs20\cf9\lang1024\langfe1024\loch\af1\hich\af1\dbch\af31501\noproof\insrsid8978961\charrsid15879488 \hich\af1\dbch\af31501\loch\f1 &lt;/DocAmend&gt;}{\rtlch\fcs1 \af0 \ltrch\fcs0 _x000d__x000a_\insrsid8978961\charrsid15879488 _x000d__x000a_\par }\pard\plain \ltrpar\s19\ql \li0\ri0\keepn\nowidctlpar\wrapdefault\aspalpha\aspnum\faauto\adjustright\rin0\lin0\itap0\pararsid8978961 \rtlch\fcs1 \af0\afs20\alang1025 \ltrch\fcs0 \b\fs24\lang2057\langfe2057\cgrid\langnp2057\langfenp2057 {\rtlch\fcs1 \af0 _x000d__x000a_\ltrch\fcs0 \cs17\b0\v\fs20\cf9\lang1024\langfe1024\loch\af1\hich\af1\dbch\af31501\noproof\insrsid8978961\charrsid15879488 \hich\af1\dbch\af31501\loch\f1 &lt;Article&gt;}{\rtlch\fcs1 \af0 \ltrch\fcs0 \insrsid8978961\charrsid15879488 [ZAMPART]}{\rtlch\fcs1 \af0 _x000d__x000a_\ltrch\fcs0 \cs17\b0\v\fs20\cf9\lang1024\langfe1024\loch\af1\hich\af1\dbch\af31501\noproof\insrsid8978961\charrsid15879488 \hich\af1\dbch\af31501\loch\f1 &lt;/Article&gt;}{\rtlch\fcs1 \af0 \ltrch\fcs0 \insrsid8978961\charrsid15879488 _x000d__x000a_\par }\pard\plain \ltrpar\ql \li0\ri0\keepn\widctlpar\wrapdefault\aspalpha\aspnum\faauto\adjustright\rin0\lin0\itap0\pararsid8978961 \rtlch\fcs1 \af0\afs20\alang1025 \ltrch\fcs0 \fs24\lang2057\langfe2057\cgrid\langnp2057\langfenp2057 {\rtlch\fcs1 \af0 _x000d__x000a_\ltrch\fcs0 \cs17\v\fs20\cf9\lang1024\langfe1024\loch\af1\hich\af1\dbch\af31501\noproof\insrsid8978961\charrsid15879488 \hich\af1\dbch\af31501\loch\f1 &lt;DocAmend2&gt;&lt;OptDel&gt;}{\rtlch\fcs1 \af0 \ltrch\fcs0 \insrsid8978961\charrsid15879488 [ZNRACT]}{_x000d__x000a_\rtlch\fcs1 \af0 \ltrch\fcs0 \cs17\v\fs20\cf9\lang1024\langfe1024\loch\af1\hich\af1\dbch\af31501\noproof\insrsid8978961\charrsid15879488 \hich\af1\dbch\af31501\loch\f1 &lt;/OptDel&gt;&lt;/DocAmend2&gt;}{\rtlch\fcs1 \af0 \ltrch\fcs0 \insrsid8978961\charrsid15879488 _x000d__x000a__x000d__x000a_\par }\pard \ltrpar\ql \li0\ri0\widctlpar\wrapdefault\aspalpha\aspnum\faauto\adjustright\rin0\lin0\itap0\pararsid8978961 {\rtlch\fcs1 \af0 \ltrch\fcs0 _x000d__x000a_\cs17\v\fs20\cf9\lang1024\langfe1024\loch\af1\hich\af1\dbch\af31501\noproof\langnp1036\insrsid8978961\charrsid11356624 \hich\af1\dbch\af31501\loch\f1 &lt;Article2&gt;&lt;OptDel&gt;}{\rtlch\fcs1 \af0 \ltrch\fcs0 _x000d__x000a_\lang1036\langfe2057\langnp1036\insrsid8978961\charrsid11356624 [ZACTPART]}{\rtlch\fcs1 \af0 \ltrch\fcs0 \cs17\v\fs20\cf9\lang1024\langfe1024\loch\af1\hich\af1\dbch\af31501\noproof\langnp1036\insrsid8978961\charrsid11356624 \hich\af1\dbch\af31501\loch\f1 _x000d__x000a_&lt;/OptDel&gt;&lt;/Article2&gt;}{\rtlch\fcs1 \af0 \ltrch\fcs0 \lang1036\langfe2057\langnp1036\insrsid897896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78961\charrsid11356624 \cell }\pard \ltrpar\ql \li0\ri0\widctlpar\intbl\wrapdefault\aspalpha\aspnum\faauto\adjustright\rin0\lin0 {\rtlch\fcs1 \af0 \ltrch\fcs0 \insrsid897896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78961\charrsid15879488 [ZLEFTB]\cell [ZRIGHT]\cell }\pard\plain \ltrpar\ql \li0\ri0\widctlpar\intbl\wrapdefault\aspalpha\aspnum\faauto\adjustright\rin0\lin0 \rtlch\fcs1 \af0\afs20\alang1025 \ltrch\fcs0 _x000d__x000a_\fs24\lang2057\langfe2057\cgrid\langnp2057\langfenp2057 {\rtlch\fcs1 \af0 \ltrch\fcs0 \insrsid897896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78961\charrsid15879488 [ZTEXTL]\cell [ZTEXTR]}{\rtlch\fcs1 \af0\afs24 \ltrch\fcs0 \insrsid8978961\charrsid15879488 \cell }\pard\plain \ltrpar\ql \li0\ri0\widctlpar\intbl\wrapdefault\aspalpha\aspnum\faauto\adjustright\rin0\lin0 \rtlch\fcs1 _x000d__x000a_\af0\afs20\alang1025 \ltrch\fcs0 \fs24\lang2057\langfe2057\cgrid\langnp2057\langfenp2057 {\rtlch\fcs1 \af0 \ltrch\fcs0 \insrsid897896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78961 \rtlch\fcs1 \af0\afs20\alang1025 \ltrch\fcs0 \i\fs24\lang2057\langfe2057\cgrid\langnp2057\langfenp2057 {\rtlch\fcs1 \af0 \ltrch\fcs0 _x000d__x000a_\cs17\i0\v\fs20\cf9\lang1024\langfe1024\loch\af1\hich\af1\dbch\af31501\noproof\insrsid8978961\charrsid15879488 \hich\af1\dbch\af31501\loch\f1 &lt;OptDel&gt;}{\rtlch\fcs1 \af0 \ltrch\fcs0 \insrsid8978961\charrsid15879488 [ZCROSSREF]}{\rtlch\fcs1 \af0 _x000d__x000a_\ltrch\fcs0 \cs17\i0\v\fs20\cf9\lang1024\langfe1024\loch\af1\hich\af1\dbch\af31501\noproof\insrsid8978961\charrsid15879488 \hich\af1\dbch\af31501\loch\f1 &lt;/OptDel&gt;}{\rtlch\fcs1 \af0 \ltrch\fcs0 \insrsid8978961\charrsid15879488 _x000d__x000a_\par }\pard\plain \ltrpar\s22\qc \li0\ri0\sb240\sa240\keepn\nowidctlpar\wrapdefault\aspalpha\aspnum\faauto\adjustright\rin0\lin0\itap0\pararsid8978961 \rtlch\fcs1 \af0\afs20\alang1025 \ltrch\fcs0 \i\fs24\lang2057\langfe2057\cgrid\langnp2057\langfenp2057 {_x000d__x000a_\rtlch\fcs1 \af0 \ltrch\fcs0 \cs17\i0\v\fs20\cf9\lang1024\langfe1024\loch\af1\hich\af1\dbch\af31501\noproof\insrsid8978961\charrsid15879488 \hich\af1\dbch\af31501\loch\f1 &lt;TitreJust&gt;}{\rtlch\fcs1 \af0 \ltrch\fcs0 \insrsid8978961\charrsid15879488 _x000d__x000a_[ZJUSTIFICATION]}{\rtlch\fcs1 \af0 \ltrch\fcs0 \cs17\i0\v\fs20\cf9\lang1024\langfe1024\loch\af1\hich\af1\dbch\af31501\noproof\insrsid8978961\charrsid15879488 \hich\af1\dbch\af31501\loch\f1 &lt;/TitreJust&gt;}{\rtlch\fcs1 \af0 \ltrch\fcs0 _x000d__x000a_\insrsid8978961\charrsid15879488 _x000d__x000a_\par }\pard\plain \ltrpar\s20\ql \li0\ri0\sa240\nowidctlpar\wrapdefault\aspalpha\aspnum\faauto\adjustright\rin0\lin0\itap0\pararsid8978961 \rtlch\fcs1 \af0\afs20\alang1025 \ltrch\fcs0 \i\fs24\lang2057\langfe2057\cgrid\langnp2057\langfenp2057 {\rtlch\fcs1 \af0 _x000d__x000a_\ltrch\fcs0 \cs17\i0\v\fs20\cf9\lang1024\langfe1024\loch\af1\hich\af1\dbch\af31501\noproof\insrsid8978961\charrsid15879488 \hich\af1\dbch\af31501\loch\f1 &lt;OptDelPrev&gt;}{\rtlch\fcs1 \af0 \ltrch\fcs0 \insrsid8978961\charrsid15879488 [ZTEXTJUST]}{\rtlch\fcs1 _x000d__x000a_\af0 \ltrch\fcs0 \cs17\i0\v\fs20\cf9\lang1024\langfe1024\loch\af1\hich\af1\dbch\af31501\noproof\insrsid8978961\charrsid15879488 \hich\af1\dbch\af31501\loch\f1 &lt;/OptDelPrev&gt;}{\rtlch\fcs1 \af0 \ltrch\fcs0 \insrsid8978961\charrsid15879488 _x000d__x000a_\par }\pard\plain \ltrpar\ql \li0\ri0\widctlpar\wrapdefault\aspalpha\aspnum\faauto\adjustright\rin0\lin0\itap0\pararsid8978961 \rtlch\fcs1 \af0\afs20\alang1025 \ltrch\fcs0 \fs24\lang2057\langfe2057\cgrid\langnp2057\langfenp2057 {\rtlch\fcs1 \af0 \ltrch\fcs0 _x000d__x000a_\cs17\v\fs20\cf9\lang1024\langfe1024\loch\af1\hich\af1\dbch\af31501\noproof\insrsid8978961\charrsid15879488 \hich\af1\dbch\af31501\loch\f1 &lt;/AmendB&gt;}{\rtlch\fcs1 \af0 \ltrch\fcs0 \insrsid897896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0_x000d__x000a_ac65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EN"/>
    <w:docVar w:name="TXTLANGUEMIN" w:val="en"/>
    <w:docVar w:name="TXTNRC" w:val="0028/2024"/>
    <w:docVar w:name="TXTNRCOM" w:val="(2024)0060"/>
    <w:docVar w:name="TXTNRFIRSTAM" w:val="1"/>
    <w:docVar w:name="TXTNRLASTAM" w:val="124"/>
    <w:docVar w:name="TXTNRPE" w:val="766.976"/>
    <w:docVar w:name="TXTNRPROC" w:val="2024/0035"/>
    <w:docVar w:name="TXTPEorAP" w:val="PE"/>
    <w:docVar w:name="TXTROUTE" w:val="AD\1316167EN.docx"/>
    <w:docVar w:name="TXTVERSION" w:val="02-00"/>
  </w:docVars>
  <w:rsids>
    <w:rsidRoot w:val="0099532D"/>
    <w:rsid w:val="00026559"/>
    <w:rsid w:val="00027FA8"/>
    <w:rsid w:val="0004474F"/>
    <w:rsid w:val="00082EC4"/>
    <w:rsid w:val="00090082"/>
    <w:rsid w:val="00095CD0"/>
    <w:rsid w:val="000B5609"/>
    <w:rsid w:val="000D44A6"/>
    <w:rsid w:val="000F04E0"/>
    <w:rsid w:val="00106C58"/>
    <w:rsid w:val="00122C05"/>
    <w:rsid w:val="00134974"/>
    <w:rsid w:val="001414E7"/>
    <w:rsid w:val="00141CD7"/>
    <w:rsid w:val="001616BD"/>
    <w:rsid w:val="001820A9"/>
    <w:rsid w:val="00186289"/>
    <w:rsid w:val="00191D6B"/>
    <w:rsid w:val="001A0556"/>
    <w:rsid w:val="001A05DC"/>
    <w:rsid w:val="001B0A1E"/>
    <w:rsid w:val="001C0886"/>
    <w:rsid w:val="001D5154"/>
    <w:rsid w:val="001E3AC4"/>
    <w:rsid w:val="001F1A17"/>
    <w:rsid w:val="0020077A"/>
    <w:rsid w:val="0023131B"/>
    <w:rsid w:val="0023244A"/>
    <w:rsid w:val="002438EE"/>
    <w:rsid w:val="00282F5E"/>
    <w:rsid w:val="002A67EE"/>
    <w:rsid w:val="002C6C5A"/>
    <w:rsid w:val="00304EA8"/>
    <w:rsid w:val="00341A99"/>
    <w:rsid w:val="00346281"/>
    <w:rsid w:val="00360FAA"/>
    <w:rsid w:val="003822B8"/>
    <w:rsid w:val="0038294E"/>
    <w:rsid w:val="003A2F84"/>
    <w:rsid w:val="003C7390"/>
    <w:rsid w:val="003E1280"/>
    <w:rsid w:val="003F128E"/>
    <w:rsid w:val="0040055C"/>
    <w:rsid w:val="00402F1F"/>
    <w:rsid w:val="004267B1"/>
    <w:rsid w:val="0046266E"/>
    <w:rsid w:val="00487596"/>
    <w:rsid w:val="004B3A53"/>
    <w:rsid w:val="004C2A0D"/>
    <w:rsid w:val="004F1D2F"/>
    <w:rsid w:val="00502B76"/>
    <w:rsid w:val="00506BDC"/>
    <w:rsid w:val="00513F6F"/>
    <w:rsid w:val="00522B51"/>
    <w:rsid w:val="00524707"/>
    <w:rsid w:val="005539B7"/>
    <w:rsid w:val="00555E4A"/>
    <w:rsid w:val="00571233"/>
    <w:rsid w:val="005809AE"/>
    <w:rsid w:val="005A7119"/>
    <w:rsid w:val="00603E04"/>
    <w:rsid w:val="00613134"/>
    <w:rsid w:val="00626D52"/>
    <w:rsid w:val="00643DA8"/>
    <w:rsid w:val="00657D5C"/>
    <w:rsid w:val="00683DD1"/>
    <w:rsid w:val="00691B1C"/>
    <w:rsid w:val="00693152"/>
    <w:rsid w:val="006961DF"/>
    <w:rsid w:val="006A0F0A"/>
    <w:rsid w:val="006A48AA"/>
    <w:rsid w:val="006B1267"/>
    <w:rsid w:val="006D292E"/>
    <w:rsid w:val="00712462"/>
    <w:rsid w:val="00716BAA"/>
    <w:rsid w:val="00732BEB"/>
    <w:rsid w:val="0075723A"/>
    <w:rsid w:val="0078548A"/>
    <w:rsid w:val="007B7CE3"/>
    <w:rsid w:val="007D426E"/>
    <w:rsid w:val="007F187F"/>
    <w:rsid w:val="00804538"/>
    <w:rsid w:val="00812EBC"/>
    <w:rsid w:val="00817D13"/>
    <w:rsid w:val="00820C7D"/>
    <w:rsid w:val="00827CA1"/>
    <w:rsid w:val="00833D11"/>
    <w:rsid w:val="00836FD3"/>
    <w:rsid w:val="008375A8"/>
    <w:rsid w:val="0084257B"/>
    <w:rsid w:val="008512E1"/>
    <w:rsid w:val="008711F1"/>
    <w:rsid w:val="00872A52"/>
    <w:rsid w:val="00874609"/>
    <w:rsid w:val="00876A73"/>
    <w:rsid w:val="0089388A"/>
    <w:rsid w:val="00896B5F"/>
    <w:rsid w:val="008A31E8"/>
    <w:rsid w:val="008C179A"/>
    <w:rsid w:val="008E5444"/>
    <w:rsid w:val="008F3DB0"/>
    <w:rsid w:val="00904864"/>
    <w:rsid w:val="009052FE"/>
    <w:rsid w:val="009215FC"/>
    <w:rsid w:val="00924555"/>
    <w:rsid w:val="009368B3"/>
    <w:rsid w:val="009515B1"/>
    <w:rsid w:val="00982B83"/>
    <w:rsid w:val="009857B4"/>
    <w:rsid w:val="0099532D"/>
    <w:rsid w:val="009E162A"/>
    <w:rsid w:val="009E7319"/>
    <w:rsid w:val="00A323F2"/>
    <w:rsid w:val="00A71228"/>
    <w:rsid w:val="00A74E25"/>
    <w:rsid w:val="00AB2A2D"/>
    <w:rsid w:val="00AB2C24"/>
    <w:rsid w:val="00AC2A60"/>
    <w:rsid w:val="00AD49D0"/>
    <w:rsid w:val="00AF2267"/>
    <w:rsid w:val="00B00EE6"/>
    <w:rsid w:val="00B23ACB"/>
    <w:rsid w:val="00B25107"/>
    <w:rsid w:val="00B4064F"/>
    <w:rsid w:val="00B476DC"/>
    <w:rsid w:val="00B556CD"/>
    <w:rsid w:val="00B62D4B"/>
    <w:rsid w:val="00B904FA"/>
    <w:rsid w:val="00BA2142"/>
    <w:rsid w:val="00BA3E40"/>
    <w:rsid w:val="00BD1F76"/>
    <w:rsid w:val="00BE20CF"/>
    <w:rsid w:val="00BE3040"/>
    <w:rsid w:val="00C035D6"/>
    <w:rsid w:val="00C22327"/>
    <w:rsid w:val="00C335C6"/>
    <w:rsid w:val="00C4219C"/>
    <w:rsid w:val="00C52A28"/>
    <w:rsid w:val="00C644EC"/>
    <w:rsid w:val="00C709B7"/>
    <w:rsid w:val="00C75E98"/>
    <w:rsid w:val="00C81C5B"/>
    <w:rsid w:val="00C82C62"/>
    <w:rsid w:val="00C83B35"/>
    <w:rsid w:val="00C874D9"/>
    <w:rsid w:val="00C91A75"/>
    <w:rsid w:val="00C97483"/>
    <w:rsid w:val="00D0271A"/>
    <w:rsid w:val="00D0479F"/>
    <w:rsid w:val="00D25CF2"/>
    <w:rsid w:val="00D56CE0"/>
    <w:rsid w:val="00D6254D"/>
    <w:rsid w:val="00D67D0A"/>
    <w:rsid w:val="00D74E9F"/>
    <w:rsid w:val="00D74FD1"/>
    <w:rsid w:val="00D943A5"/>
    <w:rsid w:val="00D9581F"/>
    <w:rsid w:val="00DB56E4"/>
    <w:rsid w:val="00DB6BB4"/>
    <w:rsid w:val="00DD7718"/>
    <w:rsid w:val="00E14E02"/>
    <w:rsid w:val="00E27F01"/>
    <w:rsid w:val="00E51F42"/>
    <w:rsid w:val="00E54CE2"/>
    <w:rsid w:val="00E77FF5"/>
    <w:rsid w:val="00E94D64"/>
    <w:rsid w:val="00EA1203"/>
    <w:rsid w:val="00EA3802"/>
    <w:rsid w:val="00ED309A"/>
    <w:rsid w:val="00EF1432"/>
    <w:rsid w:val="00EF33D5"/>
    <w:rsid w:val="00F15744"/>
    <w:rsid w:val="00F24D40"/>
    <w:rsid w:val="00F43C3A"/>
    <w:rsid w:val="00FC3C7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9F598"/>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pt-PT"/>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84257B"/>
    <w:pPr>
      <w:spacing w:before="240" w:after="240"/>
    </w:pPr>
    <w:rPr>
      <w:b/>
      <w:lang w:eastAsia="en-US"/>
    </w:rPr>
  </w:style>
  <w:style w:type="character" w:customStyle="1" w:styleId="AmNumberTabsChar">
    <w:name w:val="AmNumberTabs Char"/>
    <w:basedOn w:val="DefaultParagraphFont"/>
    <w:link w:val="AmNumberTabs"/>
    <w:rsid w:val="0084257B"/>
    <w:rPr>
      <w:b/>
      <w:sz w:val="24"/>
    </w:rPr>
  </w:style>
  <w:style w:type="character" w:customStyle="1" w:styleId="NormalBold12bChar">
    <w:name w:val="NormalBold12b Char"/>
    <w:basedOn w:val="AmNumberTabsChar"/>
    <w:link w:val="NormalBold12b"/>
    <w:rsid w:val="0084257B"/>
    <w:rPr>
      <w:b/>
      <w:sz w:val="24"/>
    </w:rPr>
  </w:style>
  <w:style w:type="paragraph" w:customStyle="1" w:styleId="RollCallSymbols14pt">
    <w:name w:val="RollCallSymbols14pt"/>
    <w:basedOn w:val="Normal"/>
    <w:rsid w:val="00896B5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96B5F"/>
    <w:pPr>
      <w:tabs>
        <w:tab w:val="center" w:pos="284"/>
        <w:tab w:val="left" w:pos="426"/>
      </w:tabs>
    </w:pPr>
    <w:rPr>
      <w:snapToGrid w:val="0"/>
      <w:szCs w:val="20"/>
      <w:lang w:eastAsia="en-US"/>
    </w:rPr>
  </w:style>
  <w:style w:type="paragraph" w:customStyle="1" w:styleId="RollCallVotes">
    <w:name w:val="RollCallVotes"/>
    <w:basedOn w:val="Normal"/>
    <w:rsid w:val="00896B5F"/>
    <w:pPr>
      <w:spacing w:before="120" w:after="120"/>
      <w:jc w:val="center"/>
    </w:pPr>
    <w:rPr>
      <w:b/>
      <w:bCs/>
      <w:snapToGrid w:val="0"/>
      <w:sz w:val="16"/>
      <w:szCs w:val="20"/>
      <w:lang w:eastAsia="en-US"/>
    </w:rPr>
  </w:style>
  <w:style w:type="paragraph" w:customStyle="1" w:styleId="RollCallTable">
    <w:name w:val="RollCallTable"/>
    <w:basedOn w:val="Normal"/>
    <w:rsid w:val="00896B5F"/>
    <w:pPr>
      <w:spacing w:before="120" w:after="120"/>
    </w:pPr>
    <w:rPr>
      <w:snapToGrid w:val="0"/>
      <w:sz w:val="16"/>
      <w:szCs w:val="20"/>
      <w:lang w:eastAsia="en-US"/>
    </w:rPr>
  </w:style>
  <w:style w:type="paragraph" w:styleId="Revision">
    <w:name w:val="Revision"/>
    <w:hidden/>
    <w:uiPriority w:val="99"/>
    <w:semiHidden/>
    <w:rsid w:val="004267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22CC2-BDD3-42CE-B8CC-28E08A8BA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19632</Words>
  <Characters>107267</Characters>
  <Application>Microsoft Office Word</Application>
  <DocSecurity>0</DocSecurity>
  <Lines>4033</Lines>
  <Paragraphs>932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2025-03-27T08:03:00Z</dcterms:created>
  <dcterms:modified xsi:type="dcterms:W3CDTF">2025-03-27T08:03:00Z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10.0.0 Build [20241202]</vt:lpwstr>
  </property>
  <property fmtid="{D5CDD505-2E9C-101B-9397-08002B2CF9AE}" pid="9" name="FooterPath">
    <vt:lpwstr>AD\1316167PT.docx</vt:lpwstr>
  </property>
  <property fmtid="{D5CDD505-2E9C-101B-9397-08002B2CF9AE}" pid="10" name="LastEdited with">
    <vt:lpwstr>10.0.1 Build [20250114]</vt:lpwstr>
  </property>
  <property fmtid="{D5CDD505-2E9C-101B-9397-08002B2CF9AE}" pid="11" name="PE number">
    <vt:lpwstr>766.976</vt:lpwstr>
  </property>
  <property fmtid="{D5CDD505-2E9C-101B-9397-08002B2CF9AE}" pid="12" name="SDLStudio">
    <vt:lpwstr/>
  </property>
  <property fmtid="{D5CDD505-2E9C-101B-9397-08002B2CF9AE}" pid="13" name="SendToEpades">
    <vt:lpwstr>OK - 2025/03/05 11:46</vt:lpwstr>
  </property>
  <property fmtid="{D5CDD505-2E9C-101B-9397-08002B2CF9AE}" pid="14" name="Bookout">
    <vt:lpwstr>OK - 2025/03/27 09:03</vt:lpwstr>
  </property>
</Properties>
</file>