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2D0C" w:rsidRPr="00E10B63" w:rsidTr="00095CD0">
        <w:trPr>
          <w:trHeight w:hRule="exact" w:val="1418"/>
        </w:trPr>
        <w:tc>
          <w:tcPr>
            <w:tcW w:w="6804" w:type="dxa"/>
            <w:shd w:val="clear" w:color="auto" w:fill="auto"/>
            <w:vAlign w:val="center"/>
          </w:tcPr>
          <w:p w:rsidR="00BA3E40" w:rsidRPr="00E10B63" w:rsidRDefault="00B12A03" w:rsidP="00095CD0">
            <w:pPr>
              <w:pStyle w:val="EPName"/>
            </w:pPr>
            <w:r w:rsidRPr="00E10B63">
              <w:t>Europaparlamentet</w:t>
            </w:r>
          </w:p>
          <w:p w:rsidR="00BA3E40" w:rsidRPr="00E10B63" w:rsidRDefault="00B12A03" w:rsidP="00506BDC">
            <w:pPr>
              <w:pStyle w:val="EPTerm"/>
            </w:pPr>
            <w:r w:rsidRPr="00E10B63">
              <w:t>2024-2029</w:t>
            </w:r>
          </w:p>
        </w:tc>
        <w:tc>
          <w:tcPr>
            <w:tcW w:w="2268" w:type="dxa"/>
            <w:shd w:val="clear" w:color="auto" w:fill="auto"/>
          </w:tcPr>
          <w:p w:rsidR="00BA3E40" w:rsidRPr="00E10B63" w:rsidRDefault="00B12A03" w:rsidP="00095CD0">
            <w:pPr>
              <w:pStyle w:val="EPLogo"/>
            </w:pPr>
            <w:r w:rsidRPr="00E10B6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10B63" w:rsidRDefault="00F24D40" w:rsidP="00F24D40">
      <w:pPr>
        <w:pStyle w:val="LineTop"/>
      </w:pPr>
    </w:p>
    <w:p w:rsidR="00F24D40" w:rsidRPr="00E10B63" w:rsidRDefault="00B12A03" w:rsidP="00F24D40">
      <w:pPr>
        <w:pStyle w:val="EPBody"/>
      </w:pPr>
      <w:r w:rsidRPr="00E10B63">
        <w:rPr>
          <w:rStyle w:val="HideTWBExt"/>
        </w:rPr>
        <w:t>&lt;</w:t>
      </w:r>
      <w:r w:rsidRPr="00E10B63">
        <w:rPr>
          <w:rStyle w:val="HideTWBExt"/>
          <w:i w:val="0"/>
        </w:rPr>
        <w:t>Commission</w:t>
      </w:r>
      <w:r w:rsidRPr="00E10B63">
        <w:rPr>
          <w:rStyle w:val="HideTWBExt"/>
        </w:rPr>
        <w:t>&gt;</w:t>
      </w:r>
      <w:r w:rsidRPr="00E10B63">
        <w:rPr>
          <w:rStyle w:val="HideTWBInt"/>
          <w:color w:val="auto"/>
        </w:rPr>
        <w:t>{FEMM}</w:t>
      </w:r>
      <w:r w:rsidRPr="00E10B63">
        <w:t>Utskottet för kvinnors rättigheter och jämställdhet</w:t>
      </w:r>
      <w:r w:rsidRPr="00E10B63">
        <w:rPr>
          <w:rStyle w:val="HideTWBExt"/>
        </w:rPr>
        <w:t>&lt;/</w:t>
      </w:r>
      <w:r w:rsidRPr="00E10B63">
        <w:rPr>
          <w:rStyle w:val="HideTWBExt"/>
          <w:i w:val="0"/>
        </w:rPr>
        <w:t>Commission</w:t>
      </w:r>
      <w:r w:rsidRPr="00E10B63">
        <w:rPr>
          <w:rStyle w:val="HideTWBExt"/>
        </w:rPr>
        <w:t>&gt;</w:t>
      </w:r>
    </w:p>
    <w:p w:rsidR="00F24D40" w:rsidRPr="00E10B63" w:rsidRDefault="00F24D40" w:rsidP="00F24D40">
      <w:pPr>
        <w:pStyle w:val="LineBottom"/>
      </w:pPr>
    </w:p>
    <w:p w:rsidR="004267B1" w:rsidRPr="00E10B63" w:rsidRDefault="00B12A03" w:rsidP="004267B1">
      <w:pPr>
        <w:pStyle w:val="CoverReference"/>
      </w:pPr>
      <w:r w:rsidRPr="00E10B63">
        <w:rPr>
          <w:rStyle w:val="HideTWBExt"/>
          <w:b w:val="0"/>
        </w:rPr>
        <w:t>&lt;RefProc&gt;</w:t>
      </w:r>
      <w:r w:rsidRPr="00E10B63">
        <w:t>2024/0035</w:t>
      </w:r>
      <w:r w:rsidRPr="00E10B63">
        <w:rPr>
          <w:rStyle w:val="HideTWBExt"/>
          <w:b w:val="0"/>
        </w:rPr>
        <w:t>&lt;/RefProc&gt;&lt;RefTypeProc&gt;</w:t>
      </w:r>
      <w:r w:rsidRPr="00E10B63">
        <w:t>(COD)</w:t>
      </w:r>
      <w:r w:rsidRPr="00E10B63">
        <w:rPr>
          <w:rStyle w:val="HideTWBExt"/>
          <w:b w:val="0"/>
        </w:rPr>
        <w:t>&lt;/RefTypeProc&gt;</w:t>
      </w:r>
    </w:p>
    <w:p w:rsidR="004267B1" w:rsidRPr="00E10B63" w:rsidRDefault="00B12A03" w:rsidP="004267B1">
      <w:pPr>
        <w:pStyle w:val="CoverDate"/>
      </w:pPr>
      <w:r w:rsidRPr="00E10B63">
        <w:rPr>
          <w:rStyle w:val="HideTWBExt"/>
        </w:rPr>
        <w:t>&lt;Date&gt;</w:t>
      </w:r>
      <w:r w:rsidRPr="00E10B63">
        <w:rPr>
          <w:rStyle w:val="HideTWBInt"/>
          <w:color w:val="auto"/>
        </w:rPr>
        <w:t>{05/03/2025}</w:t>
      </w:r>
      <w:r w:rsidRPr="00E10B63">
        <w:t>5.3.2025</w:t>
      </w:r>
      <w:r w:rsidRPr="00E10B63">
        <w:rPr>
          <w:rStyle w:val="HideTWBExt"/>
        </w:rPr>
        <w:t>&lt;/Date&gt;</w:t>
      </w:r>
    </w:p>
    <w:p w:rsidR="004267B1" w:rsidRPr="00E10B63" w:rsidRDefault="00B12A03" w:rsidP="004267B1">
      <w:pPr>
        <w:pStyle w:val="CoverDocType24a"/>
      </w:pPr>
      <w:r w:rsidRPr="00E10B63">
        <w:rPr>
          <w:rStyle w:val="HideTWBExt"/>
          <w:b w:val="0"/>
        </w:rPr>
        <w:t>&lt;TitreType&gt;</w:t>
      </w:r>
      <w:r w:rsidRPr="00E10B63">
        <w:t>YTTRANDE</w:t>
      </w:r>
      <w:r w:rsidRPr="00E10B63">
        <w:rPr>
          <w:rStyle w:val="HideTWBExt"/>
          <w:b w:val="0"/>
        </w:rPr>
        <w:t>&lt;/TitreType&gt;</w:t>
      </w:r>
    </w:p>
    <w:p w:rsidR="004267B1" w:rsidRPr="00E10B63" w:rsidRDefault="00B12A03" w:rsidP="004267B1">
      <w:pPr>
        <w:pStyle w:val="CoverNormal24a"/>
      </w:pPr>
      <w:r w:rsidRPr="00E10B63">
        <w:rPr>
          <w:rStyle w:val="HideTWBExt"/>
        </w:rPr>
        <w:t>&lt;CommissionResp&gt;</w:t>
      </w:r>
      <w:r w:rsidRPr="00E10B63">
        <w:t>från utskottet för kvinnors rättigheter och jämställdhet</w:t>
      </w:r>
      <w:r w:rsidRPr="00E10B63">
        <w:rPr>
          <w:rStyle w:val="HideTWBExt"/>
        </w:rPr>
        <w:t>&lt;/CommissionResp&gt;</w:t>
      </w:r>
    </w:p>
    <w:p w:rsidR="004267B1" w:rsidRPr="00E10B63" w:rsidRDefault="00B12A03" w:rsidP="004267B1">
      <w:pPr>
        <w:pStyle w:val="CoverNormal24a"/>
      </w:pPr>
      <w:r w:rsidRPr="00E10B63">
        <w:rPr>
          <w:rStyle w:val="HideTWBExt"/>
        </w:rPr>
        <w:t>&lt;CommissionInt&gt;</w:t>
      </w:r>
      <w:r w:rsidRPr="00E10B63">
        <w:t>till utskottet för medborgerliga fri- och rättigheter samt rättsliga och inrikes frågor</w:t>
      </w:r>
      <w:r w:rsidRPr="00E10B63">
        <w:rPr>
          <w:rStyle w:val="HideTWBExt"/>
        </w:rPr>
        <w:t>&lt;/CommissionInt&gt;</w:t>
      </w:r>
    </w:p>
    <w:p w:rsidR="004267B1" w:rsidRPr="00E10B63" w:rsidRDefault="00B12A03" w:rsidP="004267B1">
      <w:pPr>
        <w:pStyle w:val="CoverNormal"/>
      </w:pPr>
      <w:r w:rsidRPr="00E10B63">
        <w:rPr>
          <w:rStyle w:val="HideTWBExt"/>
        </w:rPr>
        <w:t>&lt;Titre&gt;</w:t>
      </w:r>
      <w:r w:rsidRPr="00E10B63">
        <w:t>över förslaget till Europaparlamentets o</w:t>
      </w:r>
      <w:r w:rsidRPr="00E10B63">
        <w:t>ch rådets direktiv om bekämpande av sexuella övergrepp mot barn, sexuell exploatering av barn och material med sexuella övergrepp mot barn samt om ersättande av rådets rambeslut 2004/68/RIF (omarbetning)</w:t>
      </w:r>
      <w:r w:rsidRPr="00E10B63">
        <w:rPr>
          <w:rStyle w:val="HideTWBExt"/>
        </w:rPr>
        <w:t>&lt;/Titre&gt;</w:t>
      </w:r>
    </w:p>
    <w:p w:rsidR="004267B1" w:rsidRPr="00E10B63" w:rsidRDefault="00B12A03" w:rsidP="004267B1">
      <w:pPr>
        <w:pStyle w:val="CoverNormal24a"/>
      </w:pPr>
      <w:r w:rsidRPr="00E10B63">
        <w:rPr>
          <w:rStyle w:val="HideTWBExt"/>
        </w:rPr>
        <w:t>&lt;DocRef&gt;</w:t>
      </w:r>
      <w:r w:rsidRPr="00E10B63">
        <w:t>(COM(2024)0060 – C9</w:t>
      </w:r>
      <w:r w:rsidRPr="00E10B63">
        <w:noBreakHyphen/>
        <w:t xml:space="preserve">0028/2024 – </w:t>
      </w:r>
      <w:r w:rsidRPr="00E10B63">
        <w:t>2024/0035(COD))</w:t>
      </w:r>
      <w:r w:rsidRPr="00E10B63">
        <w:rPr>
          <w:rStyle w:val="HideTWBExt"/>
        </w:rPr>
        <w:t>&lt;/DocRef&gt;</w:t>
      </w:r>
    </w:p>
    <w:p w:rsidR="004267B1" w:rsidRPr="00E10B63" w:rsidRDefault="00B12A03" w:rsidP="004267B1">
      <w:pPr>
        <w:pStyle w:val="CoverNormal24a"/>
        <w:rPr>
          <w:rStyle w:val="HideTWBExt"/>
        </w:rPr>
      </w:pPr>
      <w:r w:rsidRPr="00E10B63">
        <w:t xml:space="preserve">Föredragande av yttrande: </w:t>
      </w:r>
      <w:r w:rsidRPr="00E10B63">
        <w:rPr>
          <w:rStyle w:val="HideTWBExt"/>
        </w:rPr>
        <w:t>&lt;Depute&gt;</w:t>
      </w:r>
      <w:r w:rsidRPr="00E10B63">
        <w:t>Heléne Fritzon</w:t>
      </w:r>
      <w:r w:rsidRPr="00E10B63">
        <w:rPr>
          <w:rStyle w:val="HideTWBExt"/>
        </w:rPr>
        <w:t>&lt;/Depute&gt;</w:t>
      </w:r>
    </w:p>
    <w:p w:rsidR="004267B1" w:rsidRPr="00E10B63" w:rsidRDefault="004267B1" w:rsidP="004267B1">
      <w:pPr>
        <w:pStyle w:val="CoverNormal"/>
      </w:pPr>
    </w:p>
    <w:p w:rsidR="004267B1" w:rsidRPr="00E10B63" w:rsidRDefault="004267B1" w:rsidP="004267B1">
      <w:pPr>
        <w:pStyle w:val="CoverNormal24a"/>
      </w:pPr>
    </w:p>
    <w:p w:rsidR="004267B1" w:rsidRPr="00E10B63" w:rsidRDefault="004267B1" w:rsidP="004267B1">
      <w:pPr>
        <w:pStyle w:val="CoverNormal"/>
      </w:pPr>
    </w:p>
    <w:p w:rsidR="004267B1" w:rsidRPr="00E10B63" w:rsidRDefault="00B12A03" w:rsidP="004267B1">
      <w:pPr>
        <w:tabs>
          <w:tab w:val="center" w:pos="4677"/>
        </w:tabs>
      </w:pPr>
      <w:r w:rsidRPr="00E10B63">
        <w:br w:type="page"/>
      </w:r>
      <w:r w:rsidRPr="00E10B63">
        <w:lastRenderedPageBreak/>
        <w:t>PA_Legam</w:t>
      </w:r>
    </w:p>
    <w:p w:rsidR="004267B1" w:rsidRPr="00E10B63" w:rsidRDefault="00B12A03" w:rsidP="004267B1">
      <w:pPr>
        <w:pStyle w:val="PageHeadingNotTOC"/>
      </w:pPr>
      <w:r w:rsidRPr="00E10B63">
        <w:br w:type="page"/>
      </w:r>
    </w:p>
    <w:p w:rsidR="004267B1" w:rsidRPr="00E10B63" w:rsidRDefault="00B12A03" w:rsidP="004267B1">
      <w:pPr>
        <w:pStyle w:val="PageHeadingNotTOC"/>
      </w:pPr>
      <w:r w:rsidRPr="00E10B63">
        <w:lastRenderedPageBreak/>
        <w:t>KORTFATTAD MOTIVERING</w:t>
      </w:r>
    </w:p>
    <w:p w:rsidR="004267B1" w:rsidRPr="00E10B63" w:rsidRDefault="00B12A03" w:rsidP="004267B1">
      <w:pPr>
        <w:spacing w:before="100" w:beforeAutospacing="1" w:after="100" w:afterAutospacing="1"/>
      </w:pPr>
      <w:r w:rsidRPr="00E10B63">
        <w:t>Den 6 februari 2024 offentliggjorde kommissionen sitt lagstiftningsförslag om en omarbetning av direktiv 2011/93/EU om bekämpande av sex</w:t>
      </w:r>
      <w:r w:rsidRPr="00E10B63">
        <w:t>uella övergrepp mot barn och sexuell exploatering av barn samt material med sexuella övergrepp mot barn, som ersätter rådets rambeslut 2004/68/RIF. Förslaget syftar till att harmonisera straffrätten i hela EU genom att ta itu med brott såsom material med s</w:t>
      </w:r>
      <w:r w:rsidRPr="00E10B63">
        <w:t>exuella övergrepp mot barn, gromning, sexuella övergrepp och våldtäkt. Direktivet har också som mål att fastställa kraftfulla åtgärder för att upptäcka och anmäla sexuella övergrepp mot barn på nätet, förebygga sådana brott och stödja brottsoffer.</w:t>
      </w:r>
    </w:p>
    <w:p w:rsidR="004267B1" w:rsidRPr="00E10B63" w:rsidRDefault="00B12A03" w:rsidP="004267B1">
      <w:pPr>
        <w:spacing w:before="100" w:beforeAutospacing="1" w:after="100" w:afterAutospacing="1"/>
      </w:pPr>
      <w:r w:rsidRPr="00E10B63">
        <w:t>Sexuella</w:t>
      </w:r>
      <w:r w:rsidRPr="00E10B63">
        <w:t xml:space="preserve"> övergrepp mot barn är ett växande problem både online och offline. Bara under 2023 rapporterades 1,3 miljoner sexuella övergrepp mot barn i EU, vilket motsvarar över 3,4 miljoner bilder och videor. Globalt sett har rapporterna ökat från 1 miljon 2010 till</w:t>
      </w:r>
      <w:r w:rsidRPr="00E10B63">
        <w:t xml:space="preserve"> nästan 35,9 miljoner 2023, inklusive 105,6 miljoner bilder och videor. Det är oroväckande att 9 av 10 offer är flickor, enligt uppgifter från INHOPE. Det är fortfarande i EU som merparten av materialet med sexuella övergrepp mot barn finns, globalt sett, </w:t>
      </w:r>
      <w:r w:rsidRPr="00E10B63">
        <w:t>då 59 % av detta innehåll återfinns i medlemsstaterna, enligt Internet Watch Foundation.</w:t>
      </w:r>
    </w:p>
    <w:p w:rsidR="004267B1" w:rsidRPr="00E10B63" w:rsidRDefault="00B12A03" w:rsidP="004267B1">
      <w:pPr>
        <w:spacing w:before="100" w:beforeAutospacing="1" w:after="100" w:afterAutospacing="1"/>
      </w:pPr>
      <w:r w:rsidRPr="00E10B63">
        <w:t>I förslaget betonas behovet att vidta åtgärder mot missbruk av digitala plattformar för spridning av material med sexuella övergrepp mot barn och gromning. Dessa brott</w:t>
      </w:r>
      <w:r w:rsidRPr="00E10B63">
        <w:t xml:space="preserve"> riktar sig främst mot flickor och unga kvinnor, och majoriteten av förövarna är män. Föredraganden betonar hur viktigt det är att erkänna sexuella övergrepp mot barn som en form av könsrelaterat våld och att införliva könsspecifika strategier för att effe</w:t>
      </w:r>
      <w:r w:rsidRPr="00E10B63">
        <w:t>ktivt bekämpa dessa brott.</w:t>
      </w:r>
    </w:p>
    <w:p w:rsidR="004267B1" w:rsidRPr="00E10B63" w:rsidRDefault="00B12A03" w:rsidP="004267B1">
      <w:pPr>
        <w:spacing w:before="100" w:beforeAutospacing="1" w:after="100" w:afterAutospacing="1"/>
      </w:pPr>
      <w:r w:rsidRPr="00E10B63">
        <w:t>Föredraganden föreslår förändringar av de förebyggande åtgärderna genom riktade informationskampanjer per åldersgrupp och kön. Med betoning på principen att endast ett uttryckligt och informerat ”ja” utgör samtycke måste direktiv</w:t>
      </w:r>
      <w:r w:rsidRPr="00E10B63">
        <w:t xml:space="preserve">et säkerställa att samtycke är centralt för alla förebyggande åtgärder och stödåtgärder. Stödet till offer och överlevare måste vara specialiserat och inbegripa ett integrerat genusperspektiv. Därför rekommenderar vi starkt att såväl ett EU-centrum som en </w:t>
      </w:r>
      <w:r w:rsidRPr="00E10B63">
        <w:t>rådgivande nämnd inrättas bestående av överlevare och experter på barns rättigheter. Nämnden skulle ge EU-centrumets ledningsstrukturer vägledning i fråga om barns rättigheter, förebyggande strategier och stöd till brottsoffer.</w:t>
      </w:r>
    </w:p>
    <w:p w:rsidR="004267B1" w:rsidRPr="00E10B63" w:rsidRDefault="00B12A03" w:rsidP="004267B1">
      <w:pPr>
        <w:pStyle w:val="Normal12a"/>
      </w:pPr>
      <w:r w:rsidRPr="00E10B63">
        <w:t>Slutligen anser föredragande</w:t>
      </w:r>
      <w:r w:rsidRPr="00E10B63">
        <w:t>n att detta direktiv skulle ha stor betydelse för alla barn genom att bekämpa sexuella övergrepp mot barn. Spridningen av material med sexuella övergrepp mot barn ökar exponentiellt och understryker hur brådskande det är med en uppdatering av lagstiftninge</w:t>
      </w:r>
      <w:r w:rsidRPr="00E10B63">
        <w:t>n.</w:t>
      </w:r>
    </w:p>
    <w:p w:rsidR="004267B1" w:rsidRPr="00E10B63" w:rsidRDefault="004267B1" w:rsidP="004267B1">
      <w:pPr>
        <w:pStyle w:val="Normal12a"/>
      </w:pPr>
    </w:p>
    <w:p w:rsidR="004267B1" w:rsidRPr="00E10B63" w:rsidRDefault="00B12A03" w:rsidP="004267B1">
      <w:pPr>
        <w:pStyle w:val="AmHeadingPA"/>
      </w:pPr>
      <w:r w:rsidRPr="00E10B63">
        <w:t>ÄNDRINGSFÖRSLAG</w:t>
      </w:r>
    </w:p>
    <w:p w:rsidR="004267B1" w:rsidRPr="00E10B63" w:rsidRDefault="00B12A03" w:rsidP="004267B1">
      <w:pPr>
        <w:pStyle w:val="Normal12a"/>
      </w:pPr>
      <w:bookmarkStart w:id="0" w:name="IntroA"/>
      <w:r w:rsidRPr="00E10B63">
        <w:t>Utskottet för kvinnors rättigheter och jämställdhet uppmanar utskottet för medborgerliga fri- och rättigheter samt rättsliga och inrikes frågor att som ansvarigt utskott beakta följande ändringsförslag:</w:t>
      </w:r>
    </w:p>
    <w:p w:rsidR="004267B1" w:rsidRPr="00E10B63" w:rsidRDefault="00B12A03" w:rsidP="004267B1">
      <w:bookmarkStart w:id="1" w:name="IntroB"/>
      <w:bookmarkEnd w:id="0"/>
      <w:r w:rsidRPr="00E10B63">
        <w:rPr>
          <w:rStyle w:val="HideTWBExt"/>
        </w:rPr>
        <w:t>&lt;RepeatBlock-Amend&gt;</w:t>
      </w:r>
      <w:bookmarkStart w:id="2" w:name="EndB"/>
      <w:bookmarkEnd w:id="1"/>
    </w:p>
    <w:p w:rsidR="004267B1" w:rsidRPr="00E10B63" w:rsidRDefault="00B12A03" w:rsidP="009E162A">
      <w:pPr>
        <w:pStyle w:val="AMNumberTabs0"/>
      </w:pPr>
      <w:r w:rsidRPr="00E10B63">
        <w:rPr>
          <w:rStyle w:val="HideTWBExt"/>
        </w:rPr>
        <w:t>&lt;Amend&gt;</w:t>
      </w:r>
      <w:r w:rsidRPr="00E10B63">
        <w:t>Ändringsförslag</w:t>
      </w:r>
      <w:r w:rsidRPr="00E10B63">
        <w:tab/>
      </w:r>
      <w:r w:rsidRPr="00E10B63">
        <w:tab/>
      </w:r>
      <w:r w:rsidRPr="00E10B63">
        <w:rPr>
          <w:rStyle w:val="HideTWBExt"/>
        </w:rPr>
        <w:t>&lt;NumAm&gt;</w:t>
      </w:r>
      <w:r w:rsidRPr="00E10B63">
        <w:t>1</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11</w:t>
      </w:r>
      <w:r w:rsidRPr="00E10B6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(11)</w:t>
            </w:r>
            <w:r w:rsidRPr="00E10B63">
              <w:tab/>
              <w:t xml:space="preserve">Forskning har visat att en begränsning av spridningen av material med sexuella övergrepp mot barn inte </w:t>
            </w:r>
            <w:r w:rsidRPr="00E10B63">
              <w:t>bara är avgörande för att undvika upprepad viktimisering i samband med att bilder och videor av övergreppen cirkuleras, utan också är viktig som en form av förebyggande åtgärd för gärningsmän, eftersom tillgång till material med sexuella övergrepp mot barn</w:t>
            </w:r>
            <w:r w:rsidRPr="00E10B63">
              <w:t xml:space="preserve"> ofta är det första steget mot konkreta övergrepp, oavsett om materialet visar exploatering och övergrepp som är verkliga eller endast verklighetstrogna. Den pågående utvecklingen av applikationer med artificiell intelligens som kan skapa realistiska bilde</w:t>
            </w:r>
            <w:r w:rsidRPr="00E10B63">
              <w:t xml:space="preserve">r som är omöjliga att skilja från verkliga bilder </w:t>
            </w:r>
            <w:r w:rsidRPr="00E10B63">
              <w:rPr>
                <w:b/>
                <w:i/>
              </w:rPr>
              <w:t>väntas</w:t>
            </w:r>
            <w:r w:rsidRPr="00E10B63">
              <w:t xml:space="preserve"> leda till att antalet bilder och videor i form av så kallade deepfakes som visar sexuella övergrepp mot barn ökar exponentiellt under de kommande åren. Dessutom omfattas utvecklingen av förstärkt, ut</w:t>
            </w:r>
            <w:r w:rsidRPr="00E10B63">
              <w:t>vidgad och virtuell verklighet som använder avatarer och sensorisk återkoppling, t.ex. genom enheter som skapar en upplevelse av beröring, inte fullt ut av den befintliga definitionen. Införandet av en uttrycklig hänvisning till ”avbildningar och represent</w:t>
            </w:r>
            <w:r w:rsidRPr="00E10B63">
              <w:t>ationer” bör säkerställa att definitionen av material med sexuella övergrepp mot barn beaktar denna och framtidens tekniska utveckling på ett tillräckligt teknikneutralt och därmed framtidssäkert sätt.</w:t>
            </w:r>
          </w:p>
        </w:tc>
        <w:tc>
          <w:tcPr>
            <w:tcW w:w="4876" w:type="dxa"/>
            <w:tcBorders>
              <w:top w:val="nil"/>
              <w:left w:val="nil"/>
              <w:bottom w:val="nil"/>
              <w:right w:val="nil"/>
            </w:tcBorders>
          </w:tcPr>
          <w:p w:rsidR="004267B1" w:rsidRPr="00E10B63" w:rsidRDefault="00B12A03" w:rsidP="002438EE">
            <w:pPr>
              <w:pStyle w:val="Normal6a"/>
            </w:pPr>
            <w:r w:rsidRPr="00E10B63">
              <w:t>(11)</w:t>
            </w:r>
            <w:r w:rsidRPr="00E10B63">
              <w:tab/>
            </w:r>
            <w:r w:rsidRPr="00E10B63">
              <w:rPr>
                <w:b/>
                <w:i/>
              </w:rPr>
              <w:t>Sexuella övergrepp mot barn och sexuell exploater</w:t>
            </w:r>
            <w:r w:rsidRPr="00E10B63">
              <w:rPr>
                <w:b/>
                <w:i/>
              </w:rPr>
              <w:t>ing av barn har en stark könskomponent, som i oproportionerligt hög grad drabbar flickor och därför kan räknas som en extrem form av könsrelaterat våld. Flickor utgör den stora majoriteten av de offer som avbildas i material med sexuella övergrepp mot barn</w:t>
            </w:r>
            <w:r w:rsidRPr="00E10B63">
              <w:rPr>
                <w:b/>
                <w:i/>
              </w:rPr>
              <w:t xml:space="preserve"> och är kraftigt överrepresenterade i fall av kontaktsökning med barn. Män utgör däremot en överväldigande majoritet av förövarna. Enligt rapporter är nio av tio drabbade unga flickor</w:t>
            </w:r>
            <w:r w:rsidRPr="00E10B63">
              <w:rPr>
                <w:b/>
                <w:i/>
                <w:vertAlign w:val="superscript"/>
              </w:rPr>
              <w:t>1a</w:t>
            </w:r>
            <w:r w:rsidRPr="00E10B63">
              <w:rPr>
                <w:b/>
                <w:i/>
              </w:rPr>
              <w:t>.</w:t>
            </w:r>
            <w:r w:rsidRPr="00E10B63">
              <w:t xml:space="preserve"> Forskning har visat att en begränsning av spridningen av material med</w:t>
            </w:r>
            <w:r w:rsidRPr="00E10B63">
              <w:t xml:space="preserve"> sexuella övergrepp mot barn inte bara är avgörande för att undvika upprepad viktimisering i samband med att bilder och videor av övergreppen cirkuleras, utan också är viktig som en form av förebyggande åtgärd för gärningsmän, eftersom tillgång till materi</w:t>
            </w:r>
            <w:r w:rsidRPr="00E10B63">
              <w:t xml:space="preserve">al med sexuella övergrepp mot barn ofta är det första steget mot konkreta övergrepp, oavsett om materialet visar exploatering och övergrepp som är verkliga eller endast verklighetstrogna. </w:t>
            </w:r>
            <w:r w:rsidRPr="00E10B63">
              <w:rPr>
                <w:b/>
                <w:i/>
              </w:rPr>
              <w:t>Användningen av ny teknik, såsom AI, virtuell verklighet (VR), utvid</w:t>
            </w:r>
            <w:r w:rsidRPr="00E10B63">
              <w:rPr>
                <w:b/>
                <w:i/>
              </w:rPr>
              <w:t>gad verklighet (XR), deepfake eller andra avklädningsverktyg, leder till att förfalskat material med sexuella övergrepp mot barn skapas och sprids, samtidigt som det ofta i oproportionerligt hög grad drabbar flickor. Den lätthet med vilken ny teknik kan an</w:t>
            </w:r>
            <w:r w:rsidRPr="00E10B63">
              <w:rPr>
                <w:b/>
                <w:i/>
              </w:rPr>
              <w:t>vändas och den minimala tekniska expertis som krävs för att generera sådant material, även i industriell skala, har gjort det än mer angeläget att ta itu med denna fråga. Tekniken missbrukas ofta för sexualbrott mot barn i sociala medier, nätverkstjänster</w:t>
            </w:r>
            <w:r w:rsidRPr="00E10B63">
              <w:rPr>
                <w:b/>
                <w:i/>
              </w:rPr>
              <w:t xml:space="preserve">, </w:t>
            </w:r>
            <w:r w:rsidRPr="00E10B63">
              <w:rPr>
                <w:b/>
                <w:i/>
              </w:rPr>
              <w:t>onlinespelmiljöer och AI-genererade applikationer som är utformade för att locka barn, och den ökar risken för kontaktsökning, gromning, exponering för skadligt innehåll samt sexuell exploatering av barn och sexuella övergrepp mot barn. Vidare väntas</w:t>
            </w:r>
            <w:r w:rsidRPr="00E10B63">
              <w:t xml:space="preserve"> den p</w:t>
            </w:r>
            <w:r w:rsidRPr="00E10B63">
              <w:t xml:space="preserve">ågående utvecklingen av applikationer med artificiell intelligens som kan skapa realistiska bilder som är omöjliga att skilja från verkliga bilder leda till att antalet bilder och videor i form av så kallade deepfakes som visar sexuella övergrepp mot barn </w:t>
            </w:r>
            <w:r w:rsidRPr="00E10B63">
              <w:t>ökar exponentiellt under de kommande åren. Dessutom omfattas utvecklingen av förstärkt, utvidgad och virtuell verklighet som använder avatarer och sensorisk återkoppling, t.ex. genom enheter som skapar en upplevelse av beröring, inte fullt ut av den befint</w:t>
            </w:r>
            <w:r w:rsidRPr="00E10B63">
              <w:t xml:space="preserve">liga definitionen. </w:t>
            </w:r>
            <w:r w:rsidRPr="00E10B63">
              <w:rPr>
                <w:b/>
                <w:i/>
              </w:rPr>
              <w:t>Dessutom har det visat sig att snedvridningar i system med artificiell intelligens på ett oproportionerligt sätt genererar bilder av flickor som exploateras, vilket återspeglar och förstärker den stora majoriteten av det befintliga mater</w:t>
            </w:r>
            <w:r w:rsidRPr="00E10B63">
              <w:rPr>
                <w:b/>
                <w:i/>
              </w:rPr>
              <w:t>ialet med sexuella övergrepp mot barn. Det bör därför beaktas att användningen av artificiell intelligens för att generera material med sexuella övergrepp mot barn riskerar att bidra till oproportionerlig viktimisering av vissa grupper, såsom flickor.</w:t>
            </w:r>
            <w:r w:rsidRPr="00E10B63">
              <w:t xml:space="preserve"> Infö</w:t>
            </w:r>
            <w:r w:rsidRPr="00E10B63">
              <w:t>randet av en uttrycklig hänvisning till ”avbildningar och representationer” bör säkerställa att definitionen av material med sexuella övergrepp mot barn beaktar denna och framtidens tekniska utveckling på ett tillräckligt teknikneutralt och därmed framtids</w:t>
            </w:r>
            <w:r w:rsidRPr="00E10B63">
              <w:t>säkert sätt.</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rPr>
              <w:t>_________________</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vertAlign w:val="superscript"/>
              </w:rPr>
              <w:t>1a</w:t>
            </w:r>
            <w:r w:rsidRPr="00E10B63">
              <w:t xml:space="preserve"> </w:t>
            </w:r>
            <w:r w:rsidRPr="00E10B63">
              <w:rPr>
                <w:b/>
                <w:i/>
              </w:rPr>
              <w:t xml:space="preserve">INHOPE Annual Report 2023 https://www.inhope.org/EN/articles/inhope-annual-report-2023 </w:t>
            </w:r>
          </w:p>
        </w:tc>
      </w:tr>
    </w:tbl>
    <w:p w:rsidR="004267B1" w:rsidRPr="00E10B63" w:rsidRDefault="00B12A03" w:rsidP="004267B1">
      <w:r w:rsidRPr="00E10B63">
        <w:rPr>
          <w:rStyle w:val="HideTWBExt"/>
        </w:rPr>
        <w:t>&lt;/Amend&gt;</w:t>
      </w:r>
    </w:p>
    <w:p w:rsidR="004267B1" w:rsidRPr="00E10B63" w:rsidRDefault="00B12A03" w:rsidP="004267B1">
      <w:pPr>
        <w:pStyle w:val="AMNumberTabs0"/>
      </w:pPr>
      <w:r w:rsidRPr="00E10B63">
        <w:rPr>
          <w:rStyle w:val="HideTWBExt"/>
        </w:rPr>
        <w:t>&lt;Amend&gt;</w:t>
      </w:r>
      <w:r w:rsidRPr="00E10B63">
        <w:t>Ändringsförslag</w:t>
      </w:r>
      <w:r w:rsidRPr="00E10B63">
        <w:tab/>
      </w:r>
      <w:r w:rsidRPr="00E10B63">
        <w:tab/>
      </w:r>
      <w:r w:rsidRPr="00E10B63">
        <w:rPr>
          <w:rStyle w:val="HideTWBExt"/>
        </w:rPr>
        <w:t>&lt;NumAm&gt;</w:t>
      </w:r>
      <w:r w:rsidRPr="00E10B63">
        <w:t>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11a (nytt)</w:t>
      </w:r>
      <w:r w:rsidRPr="00E10B6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(11a)</w:t>
            </w:r>
            <w:r w:rsidRPr="00E10B63">
              <w:tab/>
            </w:r>
            <w:r w:rsidRPr="00E10B63">
              <w:rPr>
                <w:b/>
                <w:i/>
              </w:rPr>
              <w:t>Barn är i allt högre grad uppkopplade från tidig ålder, och flickor är särskilt sårbara för att konfronteras med och utsättas för nätvåld. Studier visar att en av tio kvinnor har upplevt någon form av könsrela</w:t>
            </w:r>
            <w:r w:rsidRPr="00E10B63">
              <w:rPr>
                <w:b/>
                <w:i/>
              </w:rPr>
              <w:t>terat nätvåld från 15 års ålder</w:t>
            </w:r>
            <w:r w:rsidRPr="00E10B63">
              <w:rPr>
                <w:b/>
                <w:i/>
                <w:vertAlign w:val="superscript"/>
              </w:rPr>
              <w:t>1a</w:t>
            </w:r>
            <w:r w:rsidRPr="00E10B63">
              <w:rPr>
                <w:b/>
                <w:i/>
              </w:rPr>
              <w:t>, och 58 % av flickorna uppger att de har utsatts för trakasserier på nätet</w:t>
            </w:r>
            <w:r w:rsidRPr="00E10B63">
              <w:rPr>
                <w:b/>
                <w:i/>
                <w:vertAlign w:val="superscript"/>
              </w:rPr>
              <w:t>1b</w:t>
            </w:r>
            <w:r w:rsidRPr="00E10B63">
              <w:rPr>
                <w:b/>
                <w:i/>
              </w:rPr>
              <w:t>. Tre av fem flickor har utsatts för sexuell skada på nätet vid minst ett tillfälle, och hbtqi+-barn löper större risk att utsättas för sexuell sk</w:t>
            </w:r>
            <w:r w:rsidRPr="00E10B63">
              <w:rPr>
                <w:b/>
                <w:i/>
              </w:rPr>
              <w:t>ada på nätet. Sexuellt våld på nätet, inbegripet sexuella trakasserier, övergrepp och gromning, är vanligare än någonsin och drabbar flickor och unga kvinnor oproportionerligt hårt. Flickor är oproportionerligt mer utsatta för sexuellt motiverad utpressnin</w:t>
            </w:r>
            <w:r w:rsidRPr="00E10B63">
              <w:rPr>
                <w:b/>
                <w:i/>
              </w:rPr>
              <w:t>g, och material med sexuella övergrepp mot barn som avbildar flickor blir allt oftare en valuta i sig och föremål för byteshandel mellan gärningsmännen, vilket förvärrar de underliggande könsstereotyper och sociala stereotyper och den ojämlikhet som vidmak</w:t>
            </w:r>
            <w:r w:rsidRPr="00E10B63">
              <w:rPr>
                <w:b/>
                <w:i/>
              </w:rPr>
              <w:t xml:space="preserve">thåller dessa övergrepp. Bilder som sprids utan samtycke avbildar till en överväldigande del unga flickor och utsätter dem för enorma trauman, något som också kan leda till självskadebeteende. Det är mycket viktigt att integrera ett genusperspektiv i alla </w:t>
            </w:r>
            <w:r w:rsidRPr="00E10B63">
              <w:rPr>
                <w:b/>
                <w:i/>
              </w:rPr>
              <w:t>åtgärder som utformas för att förebygga och bekämpa sexuella övergrepp mot barn på nätet och för att avlyssna kontaktsökning med barn på nätet, samtidigt som man också tar itu med de bakomliggande orsakerna till könsrelaterat våld. Lika viktigt är att se t</w:t>
            </w:r>
            <w:r w:rsidRPr="00E10B63">
              <w:rPr>
                <w:b/>
                <w:i/>
              </w:rPr>
              <w:t>ill att digitala plattformar bygger in kraftfulla åtgärder, inbegripet relevanta människorättsdokument eller ny lagstiftning om våld mot kvinnor, inbegripet nätvåld, i kampen mot könsrelaterat våld och nätvåld för att skydda sårbara användare, samtidigt so</w:t>
            </w:r>
            <w:r w:rsidRPr="00E10B63">
              <w:rPr>
                <w:b/>
                <w:i/>
              </w:rPr>
              <w:t>m man tar itu med de systembetingade och oproportionerliga risker som flickor och kvinnor står inför.</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rPr>
              <w:t>_________________</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vertAlign w:val="superscript"/>
              </w:rPr>
              <w:t>1a</w:t>
            </w:r>
            <w:r w:rsidRPr="00E10B63">
              <w:t xml:space="preserve"> </w:t>
            </w:r>
            <w:r w:rsidRPr="00E10B63">
              <w:rPr>
                <w:b/>
                <w:i/>
              </w:rPr>
              <w:t xml:space="preserve">EIGE:s rapport om nätvåld mot kvinnor och flickor </w:t>
            </w:r>
            <w:r w:rsidRPr="00E10B63">
              <w:rPr>
                <w:b/>
                <w:i/>
              </w:rPr>
              <w:t>https://eige.europa.eu/newsroom/news/cyber-violence-growing-threat-especially-women-and-girls?</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vertAlign w:val="superscript"/>
              </w:rPr>
              <w:t>1b</w:t>
            </w:r>
            <w:r w:rsidRPr="00E10B63">
              <w:t xml:space="preserve"> </w:t>
            </w:r>
            <w:r w:rsidRPr="00E10B63">
              <w:rPr>
                <w:b/>
                <w:i/>
              </w:rPr>
              <w:t>GREVIO:s rapport 2023 https://www.coe.int/en/web/cyberviolence/cyberviolence-against-women</w:t>
            </w:r>
          </w:p>
        </w:tc>
      </w:tr>
    </w:tbl>
    <w:p w:rsidR="004267B1" w:rsidRPr="00E10B63" w:rsidRDefault="00B12A03" w:rsidP="004267B1">
      <w:r w:rsidRPr="00E10B63">
        <w:rPr>
          <w:rStyle w:val="HideTWBExt"/>
        </w:rPr>
        <w:t>&lt;/Amend&gt;</w:t>
      </w:r>
    </w:p>
    <w:p w:rsidR="004267B1" w:rsidRPr="00E10B63" w:rsidRDefault="00B12A03" w:rsidP="004267B1">
      <w:pPr>
        <w:pStyle w:val="AMNumberTabs0"/>
      </w:pPr>
      <w:r w:rsidRPr="00E10B63">
        <w:rPr>
          <w:rStyle w:val="HideTWBExt"/>
        </w:rPr>
        <w:t>&lt;Amend&gt;</w:t>
      </w:r>
      <w:r w:rsidRPr="00E10B63">
        <w:t>Ändringsförslag</w:t>
      </w:r>
      <w:r w:rsidRPr="00E10B63">
        <w:tab/>
      </w:r>
      <w:r w:rsidRPr="00E10B63">
        <w:tab/>
      </w:r>
      <w:r w:rsidRPr="00E10B63">
        <w:rPr>
          <w:rStyle w:val="HideTWBExt"/>
        </w:rPr>
        <w:t>&lt;NumAm&gt;</w:t>
      </w:r>
      <w:r w:rsidRPr="00E10B63">
        <w:t>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w:t>
      </w:r>
      <w:r w:rsidRPr="00E10B63">
        <w:t>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11b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(11b)</w:t>
            </w:r>
            <w:r w:rsidRPr="00E10B63">
              <w:tab/>
            </w:r>
            <w:r w:rsidRPr="00E10B63">
              <w:rPr>
                <w:b/>
                <w:i/>
              </w:rPr>
              <w:t xml:space="preserve">Majoriteten av fallen av sexuella övergrepp mot barn och sexuell exploatering av barn anmäls inte, och detta problem bör tas upp. Sexuella </w:t>
            </w:r>
            <w:r w:rsidRPr="00E10B63">
              <w:rPr>
                <w:b/>
                <w:i/>
              </w:rPr>
              <w:t>övergrepp mot barn förekommer också i familjemiljöer där våld i nära relationer är vanligt förekommande och är därför svårt att upptäcka och anmäla. Det framhäver behovet av lagstiftning som ger offer och överlevare skydd, stöd och fullständig upprättelse,</w:t>
            </w:r>
            <w:r w:rsidRPr="00E10B63">
              <w:rPr>
                <w:b/>
                <w:i/>
              </w:rPr>
              <w:t xml:space="preserve"> oberoende av om det pågår ett straffrättsligt förfarande. Lämpliga institutionella ramar är avgörande för att garantera barns rättigheter. Därför bör detta direktiv tillhandahålla ett regelverk som fastställer harmoniserade mekanismer i de olika faserna f</w:t>
            </w:r>
            <w:r w:rsidRPr="00E10B63">
              <w:rPr>
                <w:b/>
                <w:i/>
              </w:rPr>
              <w:t>ör förebyggande, upptäckt, skydd, anmälan och upprättelse för att säkerställa övergripande och effektiva insatser mot dessa brott.</w:t>
            </w:r>
          </w:p>
        </w:tc>
      </w:tr>
    </w:tbl>
    <w:p w:rsidR="004267B1" w:rsidRPr="00E10B63" w:rsidRDefault="00B12A03" w:rsidP="004267B1">
      <w:r w:rsidRPr="00E10B63">
        <w:rPr>
          <w:rStyle w:val="HideTWBExt"/>
        </w:rPr>
        <w:t>&lt;/Amend&gt;</w:t>
      </w:r>
    </w:p>
    <w:p w:rsidR="004267B1" w:rsidRPr="00E10B63" w:rsidRDefault="00B12A03" w:rsidP="004267B1">
      <w:pPr>
        <w:pStyle w:val="AMNumberTabs0"/>
      </w:pPr>
      <w:r w:rsidRPr="00E10B63">
        <w:rPr>
          <w:rStyle w:val="HideTWBExt"/>
        </w:rPr>
        <w:t>&lt;Amend&gt;</w:t>
      </w:r>
      <w:r w:rsidRPr="00E10B63">
        <w:t>Ändringsförslag</w:t>
      </w:r>
      <w:r w:rsidRPr="00E10B63">
        <w:tab/>
      </w:r>
      <w:r w:rsidRPr="00E10B63">
        <w:tab/>
      </w:r>
      <w:r w:rsidRPr="00E10B63">
        <w:rPr>
          <w:rStyle w:val="HideTWBExt"/>
        </w:rPr>
        <w:t>&lt;NumAm&gt;</w:t>
      </w:r>
      <w:r w:rsidRPr="00E10B63">
        <w:t>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11c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(11c)</w:t>
            </w:r>
            <w:r w:rsidRPr="00E10B63">
              <w:tab/>
            </w:r>
            <w:r w:rsidRPr="00E10B63">
              <w:rPr>
                <w:b/>
                <w:i/>
              </w:rPr>
              <w:t xml:space="preserve">Sexuella övergrepp mot barn kan förvärras om de samspelar med diskriminering grundad på en kombination av kön och en eller flera andra diskrimineringsgrunder som avses i artikel 21 i stadgan, det </w:t>
            </w:r>
            <w:r w:rsidRPr="00E10B63">
              <w:rPr>
                <w:b/>
                <w:i/>
              </w:rPr>
              <w:t>vill säga ras, hudfärg, etniskt eller socialt ursprung, genetiska särdrag, språk, religion eller övertygelse, politisk eller annan åskådning, tillhörighet till nationell minoritet, förmögenhet, börd, funktionsnedsättning, ålder eller sexuell läggning (inte</w:t>
            </w:r>
            <w:r w:rsidRPr="00E10B63">
              <w:rPr>
                <w:b/>
                <w:i/>
              </w:rPr>
              <w:t>rsektionell diskriminering). Medlemsstaterna bör därför ta vederbörlig hänsyn till brottsoffer som påverkas av sådan intersektionell diskriminering genom att vidta specifika åtgärder för att beakta denna förhöjda risknivå när de genomför de åtgärder som fö</w:t>
            </w:r>
            <w:r w:rsidRPr="00E10B63">
              <w:rPr>
                <w:b/>
                <w:i/>
              </w:rPr>
              <w:t>reskrivs i detta direktiv.</w:t>
            </w:r>
          </w:p>
        </w:tc>
      </w:tr>
    </w:tbl>
    <w:p w:rsidR="004267B1" w:rsidRPr="00E10B63" w:rsidRDefault="00B12A03" w:rsidP="004267B1">
      <w:r w:rsidRPr="00E10B63">
        <w:rPr>
          <w:rStyle w:val="HideTWBExt"/>
        </w:rPr>
        <w:t>&lt;/Amend&gt;</w:t>
      </w:r>
    </w:p>
    <w:p w:rsidR="004267B1" w:rsidRPr="00E10B63" w:rsidRDefault="00B12A03" w:rsidP="004267B1">
      <w:pPr>
        <w:pStyle w:val="AMNumberTabs0"/>
      </w:pPr>
      <w:r w:rsidRPr="00E10B63">
        <w:rPr>
          <w:rStyle w:val="HideTWBExt"/>
        </w:rPr>
        <w:t>&lt;Amend&gt;</w:t>
      </w:r>
      <w:r w:rsidRPr="00E10B63">
        <w:t>Ändringsförslag</w:t>
      </w:r>
      <w:r w:rsidRPr="00E10B63">
        <w:tab/>
      </w:r>
      <w:r w:rsidRPr="00E10B63">
        <w:tab/>
      </w:r>
      <w:r w:rsidRPr="00E10B63">
        <w:rPr>
          <w:rStyle w:val="HideTWBExt"/>
        </w:rPr>
        <w:t>&lt;NumAm&gt;</w:t>
      </w:r>
      <w:r w:rsidRPr="00E10B63">
        <w:t>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11d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(11d)</w:t>
            </w:r>
            <w:r w:rsidRPr="00E10B63">
              <w:tab/>
            </w:r>
            <w:r w:rsidRPr="00E10B63">
              <w:rPr>
                <w:b/>
                <w:i/>
              </w:rPr>
              <w:t xml:space="preserve">Barn med funktionsnedsättning är särskilt utsatta </w:t>
            </w:r>
            <w:r w:rsidRPr="00E10B63">
              <w:rPr>
                <w:b/>
                <w:i/>
              </w:rPr>
              <w:t>för sexuella övergrepp och sexuell exploatering, särskilt tvångsaborter, tvångssteriliseringar och sexuellt våld. Som part i konventionen om rättigheter för personer med funktionsnedsättning är EU också bundet av konventionens skyldigheter när det gäller s</w:t>
            </w:r>
            <w:r w:rsidRPr="00E10B63">
              <w:rPr>
                <w:b/>
                <w:i/>
              </w:rPr>
              <w:t>kydd av barn med funktionsnedsättning från sexuella övergrepp mot barn och sexuell exploatering av barn. Dessutom kan sexuella övergrepp och sexuell exploatering leda till en funktionsnedsättning hos barn som kan påverka deras utveckling senare i livet.</w:t>
            </w:r>
          </w:p>
        </w:tc>
      </w:tr>
    </w:tbl>
    <w:p w:rsidR="004267B1" w:rsidRPr="00E10B63" w:rsidRDefault="00B12A03" w:rsidP="004267B1">
      <w:r w:rsidRPr="00E10B63">
        <w:rPr>
          <w:rStyle w:val="HideTWBExt"/>
        </w:rPr>
        <w:t>&lt;</w:t>
      </w:r>
      <w:r w:rsidRPr="00E10B63">
        <w:rPr>
          <w:rStyle w:val="HideTWBExt"/>
        </w:rPr>
        <w:t>/Amend&gt;</w:t>
      </w:r>
    </w:p>
    <w:p w:rsidR="004267B1" w:rsidRPr="00E10B63" w:rsidRDefault="00B12A03" w:rsidP="004267B1">
      <w:pPr>
        <w:pStyle w:val="AMNumberTabs0"/>
      </w:pPr>
      <w:r w:rsidRPr="00E10B63">
        <w:rPr>
          <w:rStyle w:val="HideTWBExt"/>
        </w:rPr>
        <w:t>&lt;Amend&gt;</w:t>
      </w:r>
      <w:r w:rsidRPr="00E10B63">
        <w:t>Ändringsförslag</w:t>
      </w:r>
      <w:r w:rsidRPr="00E10B63">
        <w:tab/>
      </w:r>
      <w:r w:rsidRPr="00E10B63">
        <w:tab/>
      </w:r>
      <w:r w:rsidRPr="00E10B63">
        <w:rPr>
          <w:rStyle w:val="HideTWBExt"/>
        </w:rPr>
        <w:t>&lt;NumAm&gt;</w:t>
      </w:r>
      <w:r w:rsidRPr="00E10B63">
        <w:t>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11e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(11e)</w:t>
            </w:r>
            <w:r w:rsidRPr="00E10B63">
              <w:tab/>
            </w:r>
            <w:r w:rsidRPr="00E10B63">
              <w:rPr>
                <w:b/>
                <w:i/>
              </w:rPr>
              <w:t xml:space="preserve">Att barn utsätts för våld och övergrepp och vanvårdas är mer utbrett i </w:t>
            </w:r>
            <w:r w:rsidRPr="00E10B63">
              <w:rPr>
                <w:b/>
                <w:i/>
              </w:rPr>
              <w:t>institutionella miljöer. Barn på barnhem löper särskilt stor risk att utsättas för våld, inbegripet verbala övergrepp, misshandel och fysisk tortyr, sexuella övergrepp, inklusive våldtäkt, och psykisk skada, inbegripet isolering, trakasserier och förödmjuk</w:t>
            </w:r>
            <w:r w:rsidRPr="00E10B63">
              <w:rPr>
                <w:b/>
                <w:i/>
              </w:rPr>
              <w:t>ande bestraffning</w:t>
            </w:r>
            <w:r w:rsidRPr="00E10B63">
              <w:rPr>
                <w:b/>
                <w:i/>
                <w:vertAlign w:val="superscript"/>
              </w:rPr>
              <w:t>1a</w:t>
            </w:r>
            <w:r w:rsidRPr="00E10B63">
              <w:rPr>
                <w:b/>
                <w:i/>
              </w:rPr>
              <w:t>.</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rPr>
              <w:t>_________________</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vertAlign w:val="superscript"/>
              </w:rPr>
              <w:t>1a</w:t>
            </w:r>
            <w:r w:rsidRPr="00E10B63">
              <w:t xml:space="preserve"> </w:t>
            </w:r>
            <w:r w:rsidRPr="00E10B63">
              <w:rPr>
                <w:b/>
                <w:i/>
              </w:rPr>
              <w:t>https://www.hopeandhomes.org/why-it-matters/how-orphanages-harm-children/</w:t>
            </w:r>
          </w:p>
        </w:tc>
      </w:tr>
    </w:tbl>
    <w:p w:rsidR="004267B1" w:rsidRPr="00E10B63" w:rsidRDefault="00B12A03" w:rsidP="004267B1">
      <w:r w:rsidRPr="00E10B63">
        <w:rPr>
          <w:rStyle w:val="HideTWBExt"/>
        </w:rPr>
        <w:t>&lt;/Amend&gt;</w:t>
      </w:r>
    </w:p>
    <w:p w:rsidR="004267B1" w:rsidRPr="00E10B63" w:rsidRDefault="00B12A03" w:rsidP="004267B1">
      <w:pPr>
        <w:pStyle w:val="AMNumberTabs0"/>
      </w:pPr>
      <w:bookmarkStart w:id="3" w:name="AM11Compr1"/>
      <w:r w:rsidRPr="00E10B63">
        <w:rPr>
          <w:rStyle w:val="HideTWBExt"/>
        </w:rPr>
        <w:t>&lt;Amend&gt;</w:t>
      </w:r>
      <w:r w:rsidRPr="00E10B63">
        <w:t>Ändringsförslag</w:t>
      </w:r>
      <w:r w:rsidRPr="00E10B63">
        <w:tab/>
      </w:r>
      <w:r w:rsidRPr="00E10B63">
        <w:tab/>
      </w:r>
      <w:r w:rsidRPr="00E10B63">
        <w:rPr>
          <w:rStyle w:val="HideTWBExt"/>
        </w:rPr>
        <w:t>&lt;NumAm&gt;</w:t>
      </w:r>
      <w:r w:rsidRPr="00E10B63">
        <w:t>7</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12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w:t>
            </w:r>
            <w:r w:rsidRPr="00E10B63">
              <w:t xml:space="preserve">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(12)</w:t>
            </w:r>
            <w:r w:rsidRPr="00E10B63">
              <w:tab/>
              <w:t xml:space="preserve">För att förebygga brott som inbegriper sexuella övergrepp mot barn bör </w:t>
            </w:r>
            <w:r w:rsidRPr="00E10B63">
              <w:rPr>
                <w:b/>
                <w:i/>
              </w:rPr>
              <w:t>definitionen av material med sexuella övergrepp mot barn omfatta</w:t>
            </w:r>
            <w:r w:rsidRPr="00E10B63">
              <w:t xml:space="preserve"> så kallade </w:t>
            </w:r>
            <w:r w:rsidRPr="00E10B63">
              <w:rPr>
                <w:b/>
                <w:i/>
              </w:rPr>
              <w:t>pedofilhandböcker</w:t>
            </w:r>
            <w:r w:rsidRPr="00E10B63">
              <w:t>.</w:t>
            </w:r>
            <w:r w:rsidRPr="00E10B63">
              <w:rPr>
                <w:b/>
                <w:i/>
              </w:rPr>
              <w:t xml:space="preserve"> Pedofilhandböcker</w:t>
            </w:r>
            <w:r w:rsidRPr="00E10B63">
              <w:t xml:space="preserve"> ger råd om hur man hittar, gromar och begår övergrepp mot barn och undviker att identifieras och åtalas. Genom att sänka tröskeln och ge nödvändig sakkunskap bidrar de till att skapa incitament för gärningsmän och stödja sexuella övergrepp. Spridningen av</w:t>
            </w:r>
            <w:r w:rsidRPr="00E10B63">
              <w:t xml:space="preserve"> sådana handböcker online har redan lett till att vissa medlemsstater ändrat sin straffrättsliga lagstiftning och uttryckligen straffbelagt innehav och spridning av sådana handböcker. Bristen på harmonisering skapar en ojämn skyddsnivå runt om i EU.</w:t>
            </w:r>
          </w:p>
        </w:tc>
        <w:tc>
          <w:tcPr>
            <w:tcW w:w="4876" w:type="dxa"/>
            <w:tcBorders>
              <w:top w:val="nil"/>
              <w:left w:val="nil"/>
              <w:bottom w:val="nil"/>
              <w:right w:val="nil"/>
            </w:tcBorders>
          </w:tcPr>
          <w:p w:rsidR="004267B1" w:rsidRPr="00E10B63" w:rsidRDefault="00B12A03" w:rsidP="002438EE">
            <w:pPr>
              <w:pStyle w:val="Normal6a"/>
            </w:pPr>
            <w:r w:rsidRPr="00E10B63">
              <w:t>(12)</w:t>
            </w:r>
            <w:r w:rsidRPr="00E10B63">
              <w:tab/>
              <w:t>F</w:t>
            </w:r>
            <w:r w:rsidRPr="00E10B63">
              <w:t xml:space="preserve">ör att förebygga brott som inbegriper sexuella övergrepp mot barn bör </w:t>
            </w:r>
            <w:r w:rsidRPr="00E10B63">
              <w:rPr>
                <w:b/>
                <w:i/>
              </w:rPr>
              <w:t>detta direktiv också definiera och ta upp problemet med</w:t>
            </w:r>
            <w:r w:rsidRPr="00E10B63">
              <w:t xml:space="preserve"> så kallade </w:t>
            </w:r>
            <w:r w:rsidRPr="00E10B63">
              <w:rPr>
                <w:b/>
                <w:i/>
              </w:rPr>
              <w:t>handböcker om hur man begår sexuella övergrepp mot barn</w:t>
            </w:r>
            <w:r w:rsidRPr="00E10B63">
              <w:t>.</w:t>
            </w:r>
            <w:r w:rsidRPr="00E10B63">
              <w:rPr>
                <w:b/>
                <w:i/>
              </w:rPr>
              <w:t xml:space="preserve"> Dessa handböcker</w:t>
            </w:r>
            <w:r w:rsidRPr="00E10B63">
              <w:t xml:space="preserve"> ger råd om hur man hittar, gromar och begår ö</w:t>
            </w:r>
            <w:r w:rsidRPr="00E10B63">
              <w:t>vergrepp mot barn och undviker att identifieras och åtalas.</w:t>
            </w:r>
            <w:r w:rsidRPr="00E10B63">
              <w:rPr>
                <w:b/>
                <w:i/>
              </w:rPr>
              <w:t xml:space="preserve"> Handböckerna är uttryckligen och specifikt inriktade på hur man begår sexuella övergrepp mot barn utan att bli upptäckt och kan därför tydligt urskiljas från allmänna råd om bland annat integritet</w:t>
            </w:r>
            <w:r w:rsidRPr="00E10B63">
              <w:rPr>
                <w:b/>
                <w:i/>
              </w:rPr>
              <w:t>, anonymitet på nätet och hur man undviker att bli övervakad, vilket inte bör kriminaliseras.</w:t>
            </w:r>
            <w:r w:rsidRPr="00E10B63">
              <w:t xml:space="preserve"> Genom att sänka tröskeln och ge nödvändig sakkunskap bidrar de till att skapa incitament för gärningsmän och stödja sexuella övergrepp. Spridningen av sådana hand</w:t>
            </w:r>
            <w:r w:rsidRPr="00E10B63">
              <w:t>böcker online har redan lett till att vissa medlemsstater ändrat sin straffrättsliga lagstiftning och uttryckligen straffbelagt innehav och spridning av sådana handböcker. Bristen på harmonisering skapar en ojämn skyddsnivå runt om i EU.</w:t>
            </w:r>
          </w:p>
        </w:tc>
      </w:tr>
    </w:tbl>
    <w:p w:rsidR="004267B1" w:rsidRPr="00E10B63" w:rsidRDefault="00B12A03" w:rsidP="004267B1">
      <w:r w:rsidRPr="00E10B63">
        <w:rPr>
          <w:rStyle w:val="HideTWBExt"/>
        </w:rPr>
        <w:t>&lt;/Amend&gt;</w:t>
      </w:r>
      <w:bookmarkEnd w:id="3"/>
    </w:p>
    <w:p w:rsidR="004267B1" w:rsidRPr="00E10B63" w:rsidRDefault="00B12A03" w:rsidP="004267B1">
      <w:pPr>
        <w:pStyle w:val="AMNumberTabs0"/>
      </w:pPr>
      <w:bookmarkStart w:id="4" w:name="AM12Compr1"/>
      <w:r w:rsidRPr="00E10B63">
        <w:rPr>
          <w:rStyle w:val="HideTWBExt"/>
        </w:rPr>
        <w:t>&lt;Amend&gt;</w:t>
      </w:r>
      <w:r w:rsidRPr="00E10B63">
        <w:t>Ändringsförslag</w:t>
      </w:r>
      <w:r w:rsidRPr="00E10B63">
        <w:tab/>
      </w:r>
      <w:r w:rsidRPr="00E10B63">
        <w:tab/>
      </w:r>
      <w:r w:rsidRPr="00E10B63">
        <w:rPr>
          <w:rStyle w:val="HideTWBExt"/>
        </w:rPr>
        <w:t>&lt;NumAm&gt;</w:t>
      </w:r>
      <w:r w:rsidRPr="00E10B63">
        <w:t>8</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22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(22)</w:t>
            </w:r>
            <w:r w:rsidRPr="00E10B63">
              <w:tab/>
              <w:t xml:space="preserve">Kontaktsökning med barn för sexuella ändamål via internet utgör en särskild hotbild eftersom internet </w:t>
            </w:r>
            <w:r w:rsidRPr="00E10B63">
              <w:t xml:space="preserve">erbjuder användarna anonymitet på ett sätt som saknar motstycke eftersom de kan dölja sin verkliga identitet och andra personuppgifter som ålder. Under det senaste årtiondet har användningen av informations- och kommunikationsteknik gjort det allt lättare </w:t>
            </w:r>
            <w:r w:rsidRPr="00E10B63">
              <w:t>för gärningsmän att få kontakt med barn, och kontakterna inleds ofta med att gärningsmannen lurar in barnet i komprometterande situationer, till exempel genom att låtsas vara en jämbördig part eller med annat vilseledande eller smickrande beteende. Denna ö</w:t>
            </w:r>
            <w:r w:rsidRPr="00E10B63">
              <w:t>kade tillgång till barn har lett till en snabb ökning av företeelser som ”sextortion” (dvs. hot om att sprida intima material som visar offret för att få pengar, material med sexuella övergrepp mot barn eller andra förmåner) som påverkar barn både under oc</w:t>
            </w:r>
            <w:r w:rsidRPr="00E10B63">
              <w:t xml:space="preserve">h över åldern för sexuellt självbestämmande. Under de senaste åren har det skett en ökning av ekonomiskt motiverad sextortion från organiserade kriminella grupper som särskilt riktar in sig på tonårspojkar, vilket i flera fall har lett till att dessa barn </w:t>
            </w:r>
            <w:r w:rsidRPr="00E10B63">
              <w:t>begått självmord. Det är därför viktigt att alla dessa företeelser omfattas av medlemsstaternas lagstiftning på lämpligt sätt. Samtidigt erkänner medlemsstaterna att det är viktigt att bekämpa kontaktsökning med barn även i andra sammanhang än internet, sä</w:t>
            </w:r>
            <w:r w:rsidRPr="00E10B63">
              <w:t>rskilt när kontakten inte sker via informations- och kommunikationsteknik. Medlemsstaterna uppmuntras att straffbelägga kontaktsökning som syftar till att förmå ett barn att träffa gärningsmannen för sexuella ändamål och som begås i barnets närvaro eller n</w:t>
            </w:r>
            <w:r w:rsidRPr="00E10B63">
              <w:t>ärhet, exempelvis genom att införa ett särskilt förberedelsebrott eller försök till brott enligt detta direktiv eller som en särskild form av sexuellt övergrepp. Oavsett vilken rättslig lösning medlemsstaterna väljer för att straffbelägga ”offline gromning</w:t>
            </w:r>
            <w:r w:rsidRPr="00E10B63">
              <w:t>” bör de se till att lagföra gärningsmännen till sådana brott.</w:t>
            </w:r>
          </w:p>
        </w:tc>
        <w:tc>
          <w:tcPr>
            <w:tcW w:w="4876" w:type="dxa"/>
            <w:tcBorders>
              <w:top w:val="nil"/>
              <w:left w:val="nil"/>
              <w:bottom w:val="nil"/>
              <w:right w:val="nil"/>
            </w:tcBorders>
          </w:tcPr>
          <w:p w:rsidR="004267B1" w:rsidRPr="00E10B63" w:rsidRDefault="00B12A03" w:rsidP="002438EE">
            <w:pPr>
              <w:pStyle w:val="Normal6a"/>
            </w:pPr>
            <w:r w:rsidRPr="00E10B63">
              <w:t>(22)</w:t>
            </w:r>
            <w:r w:rsidRPr="00E10B63">
              <w:tab/>
              <w:t xml:space="preserve">Kontaktsökning med barn för sexuella ändamål via internet utgör en särskild hotbild eftersom internet erbjuder användarna anonymitet på ett sätt som saknar motstycke eftersom de kan dölja </w:t>
            </w:r>
            <w:r w:rsidRPr="00E10B63">
              <w:t>sin verkliga identitet och andra personuppgifter som ålder. Under det senaste årtiondet har användningen av informations- och kommunikationsteknik gjort det allt lättare för gärningsmän att få kontakt med barn, och kontakterna inleds ofta med att gärningsm</w:t>
            </w:r>
            <w:r w:rsidRPr="00E10B63">
              <w:t xml:space="preserve">annen lurar in barnet i komprometterande situationer, till exempel genom att låtsas vara en jämbördig part eller med annat vilseledande eller smickrande beteende. Denna ökade tillgång till barn har lett till en snabb ökning av företeelser som ”sextortion” </w:t>
            </w:r>
            <w:r w:rsidRPr="00E10B63">
              <w:t>(dvs. hot om att sprida intima material som visar offret för att få pengar, material med sexuella övergrepp mot barn eller andra förmåner) som påverkar barn både under och över åldern för sexuellt självbestämmande. Under de senaste åren har det skett en ök</w:t>
            </w:r>
            <w:r w:rsidRPr="00E10B63">
              <w:t>ning av ekonomiskt motiverad sextortion från organiserade kriminella grupper som särskilt riktar in sig på tonårspojkar, vilket i flera fall har lett till att dessa barn begått självmord. Det är därför viktigt att alla dessa företeelser omfattas av medlems</w:t>
            </w:r>
            <w:r w:rsidRPr="00E10B63">
              <w:t>staternas lagstiftning på lämpligt sätt. Samtidigt erkänner medlemsstaterna att det är viktigt att bekämpa kontaktsökning med barn även i andra sammanhang än internet, särskilt när kontakten inte sker via informations- och kommunikationsteknik. Medlemsstat</w:t>
            </w:r>
            <w:r w:rsidRPr="00E10B63">
              <w:t>erna uppmuntras att straffbelägga kontaktsökning som syftar till att förmå ett barn att träffa gärningsmannen för sexuella ändamål och som begås i barnets närvaro eller närhet, exempelvis genom att införa ett särskilt förberedelsebrott eller försök till br</w:t>
            </w:r>
            <w:r w:rsidRPr="00E10B63">
              <w:t xml:space="preserve">ott enligt detta direktiv eller som en särskild form av sexuellt övergrepp. Oavsett vilken rättslig lösning medlemsstaterna väljer för att straffbelägga ”offlinegromning” bör de se till att lagföra gärningsmännen till sådana brott. </w:t>
            </w:r>
            <w:r w:rsidRPr="00E10B63">
              <w:rPr>
                <w:b/>
                <w:i/>
              </w:rPr>
              <w:t>Detta omfattar alla hand</w:t>
            </w:r>
            <w:r w:rsidRPr="00E10B63">
              <w:rPr>
                <w:b/>
                <w:i/>
              </w:rPr>
              <w:t xml:space="preserve">lingar som syftar till att vinna ett barns förtroende i avsikt att utsätta barnet för sexuella övergrepp och sexuell exploatering, såsom manipulering, smicker, instruktioner via telefonsamtal eller digitala metoder för att tvinga eller lura in barnet i en </w:t>
            </w:r>
            <w:r w:rsidRPr="00E10B63">
              <w:rPr>
                <w:b/>
                <w:i/>
              </w:rPr>
              <w:t>situation där det kommer till skada. Gärningsmän som tvingar eller manipulerar barn i avsikt att begå brott enligt detta direktiv bör ställas till svars och åtalas enligt detta direktiv. Gromning utgör en förvärrad risk för sårbara barn, såsom barn som bro</w:t>
            </w:r>
            <w:r w:rsidRPr="00E10B63">
              <w:rPr>
                <w:b/>
                <w:i/>
              </w:rPr>
              <w:t>ttas med psykisk ohälsa, låg självkänsla eller sin könsidentitet, eller barn som är utsatta för mobbning eller isolering i skolan, liksom barn med problem i familjen eller erfarenheter av tidigare övergrepp, inbegripet våld i hemmet och sexuella övergrepp</w:t>
            </w:r>
            <w:r w:rsidRPr="00E10B63">
              <w:rPr>
                <w:b/>
                <w:i/>
                <w:vertAlign w:val="superscript"/>
              </w:rPr>
              <w:t>1</w:t>
            </w:r>
            <w:r w:rsidRPr="00E10B63">
              <w:rPr>
                <w:b/>
                <w:i/>
                <w:vertAlign w:val="superscript"/>
              </w:rPr>
              <w:t>a</w:t>
            </w:r>
            <w:r w:rsidRPr="00E10B63">
              <w:rPr>
                <w:b/>
                <w:i/>
              </w:rPr>
              <w:t>.</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rPr>
              <w:t>_________________</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tc>
        <w:tc>
          <w:tcPr>
            <w:tcW w:w="4876" w:type="dxa"/>
            <w:tcBorders>
              <w:top w:val="nil"/>
              <w:left w:val="nil"/>
              <w:bottom w:val="nil"/>
              <w:right w:val="nil"/>
            </w:tcBorders>
          </w:tcPr>
          <w:p w:rsidR="004267B1" w:rsidRPr="00E10B63" w:rsidRDefault="00B12A03" w:rsidP="002438EE">
            <w:pPr>
              <w:pStyle w:val="Normal6a"/>
            </w:pPr>
            <w:r w:rsidRPr="00E10B63">
              <w:rPr>
                <w:b/>
                <w:i/>
                <w:vertAlign w:val="superscript"/>
              </w:rPr>
              <w:t>1a</w:t>
            </w:r>
            <w:r w:rsidRPr="00E10B63">
              <w:t xml:space="preserve"> </w:t>
            </w:r>
            <w:r w:rsidRPr="00E10B63">
              <w:rPr>
                <w:b/>
                <w:i/>
              </w:rPr>
              <w:t>https://cesie.org/en/resources/cesagram-report-grooming-missing-minors/</w:t>
            </w:r>
          </w:p>
        </w:tc>
      </w:tr>
    </w:tbl>
    <w:p w:rsidR="004267B1" w:rsidRPr="00E10B63" w:rsidRDefault="00B12A03" w:rsidP="004267B1">
      <w:r w:rsidRPr="00E10B63">
        <w:rPr>
          <w:rStyle w:val="HideTWBExt"/>
        </w:rPr>
        <w:t>&lt;/Amend&gt;</w:t>
      </w:r>
      <w:bookmarkEnd w:id="4"/>
    </w:p>
    <w:p w:rsidR="004267B1" w:rsidRPr="00E10B63" w:rsidRDefault="00B12A03" w:rsidP="004267B1">
      <w:pPr>
        <w:pStyle w:val="AMNumberTabs0"/>
      </w:pPr>
      <w:bookmarkStart w:id="5" w:name="AM12Compr2"/>
      <w:r w:rsidRPr="00E10B63">
        <w:rPr>
          <w:rStyle w:val="HideTWBExt"/>
        </w:rPr>
        <w:t>&lt;Amend&gt;</w:t>
      </w:r>
      <w:r w:rsidRPr="00E10B63">
        <w:t>Ändringsförslag</w:t>
      </w:r>
      <w:r w:rsidRPr="00E10B63">
        <w:tab/>
      </w:r>
      <w:r w:rsidRPr="00E10B63">
        <w:tab/>
      </w:r>
      <w:r w:rsidRPr="00E10B63">
        <w:rPr>
          <w:rStyle w:val="HideTWBExt"/>
        </w:rPr>
        <w:t>&lt;NumAm&gt;</w:t>
      </w:r>
      <w:r w:rsidRPr="00E10B63">
        <w:t>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24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(24)</w:t>
            </w:r>
            <w:r w:rsidRPr="00E10B63">
              <w:tab/>
              <w:t xml:space="preserve">Detta direktiv reglerar inte medlemsstaternas politik när det gäller frivilliga sexuella handlingar mellan barn som kan ses som ett normalt utforskande av sexualiteten inom ramen för människans utveckling, med beaktande av olika </w:t>
            </w:r>
            <w:r w:rsidRPr="00E10B63">
              <w:t>kulturella traditioner och rättstraditioner och nya sätt att etablera och upprätthålla kontakter mellan barn och ungdomar, även genom informations- och kommunikationsteknik. De medlemsstater som väljer att utnyttja de möjligheter som avses i detta direktiv</w:t>
            </w:r>
            <w:r w:rsidRPr="00E10B63">
              <w:t xml:space="preserve"> gör detta som ett led i utövandet av sina befogenheter. </w:t>
            </w:r>
            <w:r w:rsidRPr="00E10B63">
              <w:rPr>
                <w:b/>
                <w:i/>
              </w:rPr>
              <w:t>I synnerhet</w:t>
            </w:r>
            <w:r w:rsidRPr="00E10B63">
              <w:t xml:space="preserve"> bör medlemsstaterna från kriminaliseringen</w:t>
            </w:r>
            <w:r w:rsidRPr="00E10B63">
              <w:rPr>
                <w:b/>
                <w:i/>
              </w:rPr>
              <w:t xml:space="preserve"> kunna</w:t>
            </w:r>
            <w:r w:rsidRPr="00E10B63">
              <w:t xml:space="preserve"> undanta frivilliga sexuella handlingar som enbart omfattar barn över åldern för sexuellt självbestämmande och frivilliga sexuella handling</w:t>
            </w:r>
            <w:r w:rsidRPr="00E10B63">
              <w:t>ar mellan jämbördiga parter. Ändringarna av den artikeln syftar till att klargöra undantagets tillämpningsområde, mot bakgrund av att vissa medlemsstater tycks ha tolkat dess ursprungliga lydelse alltför extensivt (t.ex. genom att från kriminaliseringen un</w:t>
            </w:r>
            <w:r w:rsidRPr="00E10B63">
              <w:t>danta frivilliga handlingar mellan barn över åldern för sexuellt självbestämmande och vuxna i vilken ålder som helst som anses vara ”jämbördiga parter” trots en betydande åldersskillnad).</w:t>
            </w:r>
          </w:p>
        </w:tc>
        <w:tc>
          <w:tcPr>
            <w:tcW w:w="4876" w:type="dxa"/>
            <w:tcBorders>
              <w:top w:val="nil"/>
              <w:left w:val="nil"/>
              <w:bottom w:val="nil"/>
              <w:right w:val="nil"/>
            </w:tcBorders>
          </w:tcPr>
          <w:p w:rsidR="004267B1" w:rsidRPr="00E10B63" w:rsidRDefault="00B12A03" w:rsidP="002438EE">
            <w:pPr>
              <w:pStyle w:val="Normal6a"/>
            </w:pPr>
            <w:r w:rsidRPr="00E10B63">
              <w:t>(24)</w:t>
            </w:r>
            <w:r w:rsidRPr="00E10B63">
              <w:tab/>
              <w:t>Detta direktiv reglerar inte medlemsstaternas politik när det g</w:t>
            </w:r>
            <w:r w:rsidRPr="00E10B63">
              <w:t>äller frivilliga sexuella handlingar mellan barn som kan ses som ett normalt utforskande av sexualiteten inom ramen för människans utveckling, med beaktande av olika kulturella traditioner och rättstraditioner och nya sätt att etablera och upprätthålla kon</w:t>
            </w:r>
            <w:r w:rsidRPr="00E10B63">
              <w:t xml:space="preserve">takter mellan barn och ungdomar, även genom informations- och kommunikationsteknik. De medlemsstater som väljer att utnyttja de möjligheter som avses i detta direktiv gör detta som ett led i utövandet av sina befogenheter. </w:t>
            </w:r>
            <w:r w:rsidRPr="00E10B63">
              <w:rPr>
                <w:b/>
                <w:i/>
              </w:rPr>
              <w:t>Enligt rekommendationerna från FN</w:t>
            </w:r>
            <w:r w:rsidRPr="00E10B63">
              <w:rPr>
                <w:b/>
                <w:i/>
              </w:rPr>
              <w:t>:s kommitté för barnets rättigheter och Lanzarotekommittén</w:t>
            </w:r>
            <w:r w:rsidRPr="00E10B63">
              <w:t xml:space="preserve"> bör</w:t>
            </w:r>
            <w:r w:rsidRPr="00E10B63">
              <w:rPr>
                <w:b/>
                <w:i/>
              </w:rPr>
              <w:t xml:space="preserve"> dock</w:t>
            </w:r>
            <w:r w:rsidRPr="00E10B63">
              <w:t xml:space="preserve"> medlemsstaterna från kriminaliseringen undanta frivilliga sexuella handlingar som enbart omfattar barn över åldern för sexuellt självbestämmande och frivilliga sexuella handlingar mellan j</w:t>
            </w:r>
            <w:r w:rsidRPr="00E10B63">
              <w:t>ämbördiga parter. Ändringarna av den artikeln syftar till att klargöra undantagets tillämpningsområde, mot bakgrund av att vissa medlemsstater tycks ha tolkat dess ursprungliga lydelse alltför extensivt (t.ex. genom att från kriminaliseringen undanta frivi</w:t>
            </w:r>
            <w:r w:rsidRPr="00E10B63">
              <w:t xml:space="preserve">lliga handlingar mellan barn över åldern för sexuellt självbestämmande och vuxna i vilken ålder som helst som anses vara ”jämbördiga parter” trots en betydande åldersskillnad). </w:t>
            </w:r>
            <w:r w:rsidRPr="00E10B63">
              <w:rPr>
                <w:b/>
                <w:i/>
              </w:rPr>
              <w:t>Bestämmelserna om ålder för sexuellt självbestämmande bör inte tolkas så att de</w:t>
            </w:r>
            <w:r w:rsidRPr="00E10B63">
              <w:rPr>
                <w:b/>
                <w:i/>
              </w:rPr>
              <w:t xml:space="preserve"> på något sätt begränsar kriminaliseringen av sexuella övergrepp mot och sexuell exploatering av barn som har uppnått åldern för sexuellt självbestämmande, eftersom inget barn kan samtycka till att bli utsatt för sexuella övergrepp och därmed för sexuellt </w:t>
            </w:r>
            <w:r w:rsidRPr="00E10B63">
              <w:rPr>
                <w:b/>
                <w:i/>
              </w:rPr>
              <w:t>våld.</w:t>
            </w:r>
          </w:p>
        </w:tc>
      </w:tr>
    </w:tbl>
    <w:p w:rsidR="004267B1" w:rsidRPr="00E10B63" w:rsidRDefault="00B12A03" w:rsidP="004267B1">
      <w:r w:rsidRPr="00E10B63">
        <w:rPr>
          <w:rStyle w:val="HideTWBExt"/>
        </w:rPr>
        <w:t>&lt;/Amend&gt;</w:t>
      </w:r>
      <w:bookmarkEnd w:id="5"/>
    </w:p>
    <w:p w:rsidR="004267B1" w:rsidRPr="00E10B63" w:rsidRDefault="00B12A03" w:rsidP="004267B1">
      <w:pPr>
        <w:pStyle w:val="AMNumberTabs0"/>
      </w:pPr>
      <w:bookmarkStart w:id="6" w:name="AM12Compr3"/>
      <w:r w:rsidRPr="00E10B63">
        <w:rPr>
          <w:rStyle w:val="HideTWBExt"/>
        </w:rPr>
        <w:t>&lt;Amend&gt;</w:t>
      </w:r>
      <w:r w:rsidRPr="00E10B63">
        <w:t>Ändringsförslag</w:t>
      </w:r>
      <w:r w:rsidRPr="00E10B63">
        <w:tab/>
      </w:r>
      <w:r w:rsidRPr="00E10B63">
        <w:tab/>
      </w:r>
      <w:r w:rsidRPr="00E10B63">
        <w:rPr>
          <w:rStyle w:val="HideTWBExt"/>
        </w:rPr>
        <w:t>&lt;NumAm&gt;</w:t>
      </w:r>
      <w:r w:rsidRPr="00E10B63">
        <w:t>10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26</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(26)</w:t>
            </w:r>
            <w:r w:rsidRPr="00E10B63">
              <w:tab/>
              <w:t>Fysisk eller psykisk oförmåga bör inom ramen för detta direktiv även anses omfatta</w:t>
            </w:r>
            <w:r w:rsidRPr="00E10B63">
              <w:t xml:space="preserve"> tillstånd av fysisk eller mental oförmåga till följd av narkotika- eller alkoholpåverkan.</w:t>
            </w:r>
          </w:p>
        </w:tc>
        <w:tc>
          <w:tcPr>
            <w:tcW w:w="4876" w:type="dxa"/>
            <w:tcBorders>
              <w:top w:val="nil"/>
              <w:left w:val="nil"/>
              <w:bottom w:val="nil"/>
              <w:right w:val="nil"/>
            </w:tcBorders>
          </w:tcPr>
          <w:p w:rsidR="004267B1" w:rsidRPr="00E10B63" w:rsidRDefault="00B12A03" w:rsidP="002438EE">
            <w:pPr>
              <w:pStyle w:val="Normal6a"/>
            </w:pPr>
            <w:r w:rsidRPr="00E10B63">
              <w:t>(26)</w:t>
            </w:r>
            <w:r w:rsidRPr="00E10B63">
              <w:tab/>
              <w:t>Fysisk eller psykisk oförmåga bör inom ramen för detta direktiv även anses omfatta tillstånd av fysisk eller mental oförmåga till följd av narkotika- eller alko</w:t>
            </w:r>
            <w:r w:rsidRPr="00E10B63">
              <w:t xml:space="preserve">holpåverkan. </w:t>
            </w:r>
            <w:r w:rsidRPr="00E10B63">
              <w:rPr>
                <w:b/>
                <w:i/>
              </w:rPr>
              <w:t>Det är viktigt att erkänna att personer i ett tillstånd av oförmåga inte kan ge informerat och frivilligt samtycke, vilket innebär att en sexuell handling under sådana omständigheter alltid sker utan samtycke.</w:t>
            </w:r>
          </w:p>
        </w:tc>
      </w:tr>
    </w:tbl>
    <w:p w:rsidR="004267B1" w:rsidRPr="00E10B63" w:rsidRDefault="00B12A03" w:rsidP="004267B1">
      <w:r w:rsidRPr="00E10B63">
        <w:rPr>
          <w:rStyle w:val="HideTWBExt"/>
        </w:rPr>
        <w:t>&lt;/Amend&gt;</w:t>
      </w:r>
      <w:bookmarkEnd w:id="6"/>
    </w:p>
    <w:p w:rsidR="004267B1" w:rsidRPr="00E10B63" w:rsidRDefault="00B12A03" w:rsidP="004267B1">
      <w:pPr>
        <w:pStyle w:val="AMNumberTabs0"/>
      </w:pPr>
      <w:bookmarkStart w:id="7" w:name="AM13Compr1"/>
      <w:r w:rsidRPr="00E10B63">
        <w:rPr>
          <w:rStyle w:val="HideTWBExt"/>
        </w:rPr>
        <w:t>&lt;Amend&gt;</w:t>
      </w:r>
      <w:r w:rsidRPr="00E10B63">
        <w:t>Ändringsförslag</w:t>
      </w:r>
      <w:r w:rsidRPr="00E10B63">
        <w:tab/>
      </w:r>
      <w:r w:rsidRPr="00E10B63">
        <w:tab/>
      </w:r>
      <w:r w:rsidRPr="00E10B63">
        <w:rPr>
          <w:rStyle w:val="HideTWBExt"/>
        </w:rPr>
        <w:t>&lt;NumAm&gt;</w:t>
      </w:r>
      <w:r w:rsidRPr="00E10B63">
        <w:t>11</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(31)</w:t>
            </w:r>
            <w:r w:rsidRPr="00E10B63">
              <w:tab/>
              <w:t xml:space="preserve">Offer för sexuella övergrepp mot barn och sexuell exploatering av barn är ofta oförmögna att anmäla brottet under flera </w:t>
            </w:r>
            <w:r w:rsidRPr="00E10B63">
              <w:t>årtionden efter det att det begicks på grund av de känslor av skam, skuld och självförebråelse som bland annat kan vara kopplade till den sociala och kulturella stigmatisering som fortfarande omger sexuella övergrepp, det hemlighetsmakeri som övergreppen o</w:t>
            </w:r>
            <w:r w:rsidRPr="00E10B63">
              <w:t>mges av, hot eller beskyllningar från gärningsmannens sida och/eller trauma. Gärningsmän som utsätter barn för sexuella övergrepp och sexuell exploatering tenderar, till skillnad från personer som begår andra våldsbrott, att förbli aktiva fram till ålderdo</w:t>
            </w:r>
            <w:r w:rsidRPr="00E10B63">
              <w:t>men och fortsätter att utgöra ett hot mot barn. Mot bakgrund av detta kan verkningsfull utredning och lagföring av brott som inbegriper sexuella övergrepp mot barn och sexuell exploatering av barn, liksom lämpligt bistånd och stöd till offren, endast tillh</w:t>
            </w:r>
            <w:r w:rsidRPr="00E10B63">
              <w:t>andahållas om preskriptionstiderna gör det möjligt för offren att anmäla brottet under en mycket lång tid.</w:t>
            </w:r>
          </w:p>
        </w:tc>
        <w:tc>
          <w:tcPr>
            <w:tcW w:w="4876" w:type="dxa"/>
            <w:tcBorders>
              <w:top w:val="nil"/>
              <w:left w:val="nil"/>
              <w:bottom w:val="nil"/>
              <w:right w:val="nil"/>
            </w:tcBorders>
          </w:tcPr>
          <w:p w:rsidR="004267B1" w:rsidRPr="00E10B63" w:rsidRDefault="00B12A03" w:rsidP="002438EE">
            <w:pPr>
              <w:pStyle w:val="Normal6a"/>
            </w:pPr>
            <w:r w:rsidRPr="00E10B63">
              <w:t>(31)</w:t>
            </w:r>
            <w:r w:rsidRPr="00E10B63">
              <w:tab/>
              <w:t>Offer för sexuella övergrepp mot barn och sexuell exploatering av barn</w:t>
            </w:r>
            <w:r w:rsidRPr="00E10B63">
              <w:rPr>
                <w:b/>
                <w:i/>
              </w:rPr>
              <w:t>, särskilt flickor,</w:t>
            </w:r>
            <w:r w:rsidRPr="00E10B63">
              <w:t xml:space="preserve"> är ofta oförmögna att anmäla brottet under flera årtio</w:t>
            </w:r>
            <w:r w:rsidRPr="00E10B63">
              <w:t xml:space="preserve">nden efter det att det begicks på grund av de känslor av skam, skuld och självförebråelse som bland annat kan vara kopplade till den sociala och kulturella stigmatisering som fortfarande omger sexuella övergrepp, det hemlighetsmakeri som övergreppen omges </w:t>
            </w:r>
            <w:r w:rsidRPr="00E10B63">
              <w:t>av, hot eller beskyllningar från gärningsmannens sida och/eller trauma.</w:t>
            </w:r>
            <w:r w:rsidRPr="00E10B63">
              <w:rPr>
                <w:b/>
                <w:i/>
              </w:rPr>
              <w:t xml:space="preserve"> Dessutom begås de flesta sexuella övergreppen mot barn av familjemedlemmar eller personer i barnets närmaste krets, vilket gör att övergreppen kan pågå under en längre tid, att ovannäm</w:t>
            </w:r>
            <w:r w:rsidRPr="00E10B63">
              <w:rPr>
                <w:b/>
                <w:i/>
              </w:rPr>
              <w:t>nda stigma uppstår och att gärningsmännen lätt kan komma åt barnet.</w:t>
            </w:r>
            <w:r w:rsidRPr="00E10B63">
              <w:t xml:space="preserve"> Gärningsmän som utsätter barn för sexuella övergrepp och sexuell exploatering tenderar, till skillnad från personer som begår andra våldsbrott, att förbli aktiva fram till ålderdomen och f</w:t>
            </w:r>
            <w:r w:rsidRPr="00E10B63">
              <w:t>ortsätter att utgöra ett hot mot barn. Mot bakgrund av detta kan verkningsfull utredning och lagföring av brott som inbegriper sexuella övergrepp mot barn och sexuell exploatering av barn, liksom lämpligt bistånd och stöd till offren, endast tillhandahålla</w:t>
            </w:r>
            <w:r w:rsidRPr="00E10B63">
              <w:t xml:space="preserve">s om preskriptionstiderna gör det möjligt för offren att anmäla brottet under en mycket lång tid. </w:t>
            </w:r>
            <w:r w:rsidRPr="00E10B63">
              <w:rPr>
                <w:b/>
                <w:i/>
              </w:rPr>
              <w:t>Medlemsstaterna bör vidta nödvändiga åtgärder för att skydda barns välbefinnande, psykiska hälsa och återhämtning från posttraumatisk stress genom att säkerst</w:t>
            </w:r>
            <w:r w:rsidRPr="00E10B63">
              <w:rPr>
                <w:b/>
                <w:i/>
              </w:rPr>
              <w:t xml:space="preserve">älla ett tillfredsställande skydd av brottsoffers identitet och personuppgifter från att röjas offentligt i medierna i rättsfall som rör barn som fallit offer för sexuella övergrepp. Barn bör skyddas från offentlig överexponering, eftersom sådana röjanden </w:t>
            </w:r>
            <w:r w:rsidRPr="00E10B63">
              <w:rPr>
                <w:b/>
                <w:i/>
              </w:rPr>
              <w:t>skulle kunna leda till att offren profileras, görs till måltavlor eller återtraumatiseras.</w:t>
            </w:r>
          </w:p>
        </w:tc>
      </w:tr>
    </w:tbl>
    <w:p w:rsidR="004267B1" w:rsidRPr="00E10B63" w:rsidRDefault="00B12A03" w:rsidP="004267B1">
      <w:r w:rsidRPr="00E10B63">
        <w:rPr>
          <w:rStyle w:val="HideTWBExt"/>
        </w:rPr>
        <w:t>&lt;/Amend&gt;</w:t>
      </w:r>
      <w:bookmarkEnd w:id="7"/>
    </w:p>
    <w:p w:rsidR="004267B1" w:rsidRPr="00E10B63" w:rsidRDefault="00B12A03" w:rsidP="004267B1">
      <w:pPr>
        <w:pStyle w:val="AMNumberTabs0"/>
      </w:pPr>
      <w:bookmarkStart w:id="8" w:name="AM13Compr2"/>
      <w:r w:rsidRPr="00E10B63">
        <w:rPr>
          <w:rStyle w:val="HideTWBExt"/>
        </w:rPr>
        <w:t>&lt;Amend&gt;</w:t>
      </w:r>
      <w:r w:rsidRPr="00E10B63">
        <w:t>Ändringsförslag</w:t>
      </w:r>
      <w:r w:rsidRPr="00E10B63">
        <w:tab/>
      </w:r>
      <w:r w:rsidRPr="00E10B63">
        <w:tab/>
      </w:r>
      <w:r w:rsidRPr="00E10B63">
        <w:rPr>
          <w:rStyle w:val="HideTWBExt"/>
        </w:rPr>
        <w:t>&lt;NumAm&gt;</w:t>
      </w:r>
      <w:r w:rsidRPr="00E10B63">
        <w:t>12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31a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(31a)</w:t>
            </w:r>
            <w:r w:rsidRPr="00E10B63">
              <w:tab/>
            </w:r>
            <w:r w:rsidRPr="00E10B63">
              <w:rPr>
                <w:b/>
                <w:i/>
              </w:rPr>
              <w:t xml:space="preserve">Medlemsstaterna bör erkänna offrens rätt att definiera sig som överlevare, det vill säga en person som har varit med om sexuella övergrepp eller sexuell exploatering som barn, oavsett rättslig ställning och oberoende av om personen </w:t>
            </w:r>
            <w:r w:rsidRPr="00E10B63">
              <w:rPr>
                <w:b/>
                <w:i/>
              </w:rPr>
              <w:t>erkänts som brottsoffer av ett rättssystem. Detta tar hänsyn till de olika faser som ett offer för sexuella övergrepp och sexuell exploatering genomgår och syftar till att undvika upprepad viktimisering.</w:t>
            </w:r>
          </w:p>
        </w:tc>
      </w:tr>
    </w:tbl>
    <w:p w:rsidR="004267B1" w:rsidRPr="00E10B63" w:rsidRDefault="00B12A03" w:rsidP="004267B1">
      <w:r w:rsidRPr="00E10B63">
        <w:rPr>
          <w:rStyle w:val="HideTWBExt"/>
        </w:rPr>
        <w:t>&lt;/Amend&gt;</w:t>
      </w:r>
      <w:bookmarkEnd w:id="8"/>
    </w:p>
    <w:p w:rsidR="004267B1" w:rsidRPr="00E10B63" w:rsidRDefault="00B12A03" w:rsidP="004267B1">
      <w:pPr>
        <w:pStyle w:val="AmNumberTabs"/>
      </w:pPr>
      <w:r w:rsidRPr="00E10B63">
        <w:rPr>
          <w:rStyle w:val="HideTWBExt"/>
        </w:rPr>
        <w:t>&lt;Amend&gt;</w:t>
      </w:r>
      <w:r w:rsidRPr="00E10B63">
        <w:t>Ändringsförslag</w:t>
      </w:r>
      <w:r w:rsidRPr="00E10B63">
        <w:tab/>
      </w:r>
      <w:r w:rsidRPr="00E10B63">
        <w:tab/>
      </w:r>
      <w:r w:rsidRPr="00E10B63">
        <w:rPr>
          <w:rStyle w:val="HideTWBExt"/>
        </w:rPr>
        <w:t>&lt;NumAm&gt;</w:t>
      </w:r>
      <w:r w:rsidRPr="00E10B63">
        <w:t>13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4267B1">
      <w:pPr>
        <w:pStyle w:val="NormalBold"/>
      </w:pPr>
      <w:r w:rsidRPr="00E10B63">
        <w:rPr>
          <w:rStyle w:val="HideTWBExt"/>
        </w:rPr>
        <w:t>&lt;Article&gt;</w:t>
      </w:r>
      <w:r w:rsidRPr="00E10B63">
        <w:t>Skäl 33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(33)</w:t>
            </w:r>
            <w:r w:rsidRPr="00E10B63">
              <w:tab/>
              <w:t xml:space="preserve">Vissa former av sexuella övergrepp mot barn på nätet, t.ex. direktströmning av övergrepp mot barn, som ofta fysiskt begås av personer som </w:t>
            </w:r>
            <w:r w:rsidRPr="00E10B63">
              <w:t>befinner sig i tredjeländer på begäran av betalande gärningsmän i EU, ger upphov till särskilda utredningsutmaningar, eftersom de direktströmmade övergreppen vanligtvis inte lämnar spår efter sig i form av bilder eller inspelningar. Samarbete med finansiel</w:t>
            </w:r>
            <w:r w:rsidRPr="00E10B63">
              <w:t>la tjänster enligt definitionen i artikel 2 b i Europaparlamentets och rådets direktiv 2002/65/EG</w:t>
            </w:r>
            <w:r w:rsidRPr="00E10B63">
              <w:rPr>
                <w:vertAlign w:val="superscript"/>
              </w:rPr>
              <w:t>15</w:t>
            </w:r>
            <w:r w:rsidRPr="00E10B63">
              <w:t xml:space="preserve"> och andra relevanta tjänsteleverantörer kan vara avgörande för att övervinna utmaningar med att utreda och lagföra sådana brott. För att säkerställa verknin</w:t>
            </w:r>
            <w:r w:rsidRPr="00E10B63">
              <w:t>gsfull utredning och lagföring bör medlemsstaterna därför överväga att inrätta ramar för nära samarbete mellan finansiella tjänster och andra relevanta tjänsteleverantörer, såsom leverantörer av direktströmningstjänster. Detta skulle minska straffriheten o</w:t>
            </w:r>
            <w:r w:rsidRPr="00E10B63">
              <w:t>ch säkerställa att alla brott som omfattas av detta direktiv kan utredas verkningsfullt, med hjälp av riktade och lämpliga verktyg och resurser.</w:t>
            </w:r>
          </w:p>
        </w:tc>
        <w:tc>
          <w:tcPr>
            <w:tcW w:w="4876" w:type="dxa"/>
            <w:tcBorders>
              <w:top w:val="nil"/>
              <w:left w:val="nil"/>
              <w:bottom w:val="nil"/>
              <w:right w:val="nil"/>
            </w:tcBorders>
          </w:tcPr>
          <w:p w:rsidR="004267B1" w:rsidRPr="00E10B63" w:rsidRDefault="00B12A03" w:rsidP="002438EE">
            <w:pPr>
              <w:pStyle w:val="Normal6a"/>
            </w:pPr>
            <w:r w:rsidRPr="00E10B63">
              <w:t>(33)</w:t>
            </w:r>
            <w:r w:rsidRPr="00E10B63">
              <w:tab/>
              <w:t>Vissa former av sexuella övergrepp mot barn på nätet, t.ex. direktströmning av övergrepp mot barn, som oft</w:t>
            </w:r>
            <w:r w:rsidRPr="00E10B63">
              <w:t>a fysiskt begås av personer som befinner sig i tredjeländer på begäran av betalande gärningsmän i EU, ger upphov till särskilda utredningsutmaningar, eftersom de direktströmmade övergreppen vanligtvis inte lämnar spår efter sig i form av bilder eller inspe</w:t>
            </w:r>
            <w:r w:rsidRPr="00E10B63">
              <w:t>lningar. Samarbete med finansiella tjänster enligt definitionen i artikel 2 b i Europaparlamentets och rådets direktiv 2002/65/EG</w:t>
            </w:r>
            <w:r w:rsidRPr="00E10B63">
              <w:rPr>
                <w:vertAlign w:val="superscript"/>
              </w:rPr>
              <w:t>15</w:t>
            </w:r>
            <w:r w:rsidRPr="00E10B63">
              <w:t xml:space="preserve"> och andra relevanta tjänsteleverantörer kan vara avgörande för att övervinna utmaningar med att utreda och lagföra sådana br</w:t>
            </w:r>
            <w:r w:rsidRPr="00E10B63">
              <w:t>ott. För att säkerställa verkningsfull utredning och lagföring bör medlemsstaterna därför överväga att inrätta ramar för nära samarbete mellan finansiella tjänster och andra relevanta tjänsteleverantörer, såsom leverantörer av direktströmningstjänster. Det</w:t>
            </w:r>
            <w:r w:rsidRPr="00E10B63">
              <w:t>ta skulle minska straffriheten och säkerställa att alla brott som omfattas av detta direktiv kan utredas verkningsfullt, med hjälp av riktade och lämpliga verktyg och resurser</w:t>
            </w:r>
            <w:r w:rsidRPr="00E10B63">
              <w:rPr>
                <w:b/>
                <w:i/>
              </w:rPr>
              <w:t xml:space="preserve"> som säkerställer ett snabbt slutförande av förfarandena som innefattar att skadl</w:t>
            </w:r>
            <w:r w:rsidRPr="00E10B63">
              <w:rPr>
                <w:b/>
                <w:i/>
              </w:rPr>
              <w:t>igt innehåll omedelbart blockeras och avlägsnas och att brottsbekämpande myndigheter får tillgång till nödvändigt material för att effektivt lagföra och åtala gärningsmännen</w:t>
            </w:r>
            <w:r w:rsidRPr="00E10B63">
              <w:t xml:space="preserve">. </w:t>
            </w:r>
            <w:r w:rsidRPr="00E10B63">
              <w:rPr>
                <w:b/>
                <w:i/>
              </w:rPr>
              <w:t>Denna strategi skyddar offren samtidigt som gärningsmännen ställs till svars.</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rPr>
                <w:b/>
                <w:i/>
              </w:rPr>
              <w:t>__</w:t>
            </w:r>
            <w:r w:rsidRPr="00E10B63">
              <w:rPr>
                <w:b/>
                <w:i/>
              </w:rPr>
              <w:t>_______________</w:t>
            </w:r>
          </w:p>
        </w:tc>
        <w:tc>
          <w:tcPr>
            <w:tcW w:w="4876" w:type="dxa"/>
            <w:tcBorders>
              <w:top w:val="nil"/>
              <w:left w:val="nil"/>
              <w:bottom w:val="nil"/>
              <w:right w:val="nil"/>
            </w:tcBorders>
          </w:tcPr>
          <w:p w:rsidR="004267B1" w:rsidRPr="00E10B63" w:rsidRDefault="00B12A03" w:rsidP="002438EE">
            <w:pPr>
              <w:pStyle w:val="Normal6a"/>
            </w:pPr>
            <w:r w:rsidRPr="00E10B63">
              <w:rPr>
                <w:b/>
                <w:i/>
              </w:rPr>
              <w:t>_________________</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rPr>
                <w:vertAlign w:val="superscript"/>
              </w:rPr>
              <w:t xml:space="preserve">15 </w:t>
            </w:r>
            <w:r w:rsidRPr="00E10B63">
              <w:t xml:space="preserve">Europaparlamentets och rådets direktiv 2002/65/EG av den 23 september 2002 om distansförsäljning av finansiella tjänster till konsumenter och om ändring av rådets direktiv 90/619/EEG samt direktiven 97/7/EG och </w:t>
            </w:r>
            <w:r w:rsidRPr="00E10B63">
              <w:t>98/27/EG (EGT L 271, 9.10.2002, s. 16, ELI: http://data.europa.eu/eli/dir/2002/65/oj). http://data.europa.eu/eli/dir/2002/65/oj).</w:t>
            </w:r>
          </w:p>
        </w:tc>
        <w:tc>
          <w:tcPr>
            <w:tcW w:w="4876" w:type="dxa"/>
            <w:tcBorders>
              <w:top w:val="nil"/>
              <w:left w:val="nil"/>
              <w:bottom w:val="nil"/>
              <w:right w:val="nil"/>
            </w:tcBorders>
          </w:tcPr>
          <w:p w:rsidR="004267B1" w:rsidRPr="00E10B63" w:rsidRDefault="00B12A03" w:rsidP="002438EE">
            <w:pPr>
              <w:pStyle w:val="Normal6a"/>
            </w:pPr>
            <w:r w:rsidRPr="00E10B63">
              <w:rPr>
                <w:vertAlign w:val="superscript"/>
              </w:rPr>
              <w:t xml:space="preserve">15 </w:t>
            </w:r>
            <w:r w:rsidRPr="00E10B63">
              <w:t>Europaparlamentets och rådets direktiv 2002/65/EG av den 23 september 2002 om distansförsäljning av finansiella tjänster ti</w:t>
            </w:r>
            <w:r w:rsidRPr="00E10B63">
              <w:t>ll konsumenter och om ändring av rådets direktiv 90/619/EEG samt direktiven 97/7/EG och 98/27/EG (EGT L 271, 9.10.2002, s. 16, ELI: http://data.europa.eu/eli/dir/2002/65/oj). http://data.europa.eu/eli/dir/2002/65/oj).</w:t>
            </w:r>
          </w:p>
        </w:tc>
      </w:tr>
    </w:tbl>
    <w:p w:rsidR="004267B1" w:rsidRPr="00E10B63" w:rsidRDefault="00B12A03" w:rsidP="004267B1">
      <w:r w:rsidRPr="00E10B63">
        <w:rPr>
          <w:rStyle w:val="HideTWBExt"/>
        </w:rPr>
        <w:t>&lt;/Amend&gt;</w:t>
      </w:r>
    </w:p>
    <w:p w:rsidR="004267B1" w:rsidRPr="00E10B63" w:rsidRDefault="00B12A03" w:rsidP="004267B1">
      <w:pPr>
        <w:pStyle w:val="AMNumberTabs0"/>
      </w:pPr>
      <w:bookmarkStart w:id="9" w:name="AM13Compr3"/>
      <w:r w:rsidRPr="00E10B63">
        <w:rPr>
          <w:rStyle w:val="HideTWBExt"/>
        </w:rPr>
        <w:t>&lt;Amend&gt;</w:t>
      </w:r>
      <w:r w:rsidRPr="00E10B63">
        <w:t>Ändringsförslag</w:t>
      </w:r>
      <w:r w:rsidRPr="00E10B63">
        <w:tab/>
      </w:r>
      <w:r w:rsidRPr="00E10B63">
        <w:tab/>
      </w:r>
      <w:r w:rsidRPr="00E10B63">
        <w:rPr>
          <w:rStyle w:val="HideTWBExt"/>
        </w:rPr>
        <w:t>&lt;Num</w:t>
      </w:r>
      <w:r w:rsidRPr="00E10B63">
        <w:rPr>
          <w:rStyle w:val="HideTWBExt"/>
        </w:rPr>
        <w:t>Am&gt;</w:t>
      </w:r>
      <w:r w:rsidRPr="00E10B63">
        <w:t>14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(34)</w:t>
            </w:r>
            <w:r w:rsidRPr="00E10B63">
              <w:tab/>
              <w:t xml:space="preserve">Medlemsstaterna bör uppmana alla personer som har kännedom om eller hyser misstanke om sexuella övergrepp mot eller sexuell </w:t>
            </w:r>
            <w:r w:rsidRPr="00E10B63">
              <w:t>exploatering av ett barn att rapportera till de behöriga myndigheterna. Medlemsstaterna bör i synnerhet göra information tillgänglig för barn om möjligheten att anmäla övergrepp, inbegripet till hjälplinjer. Det är varje medlemsstats ansvar att bestämma ti</w:t>
            </w:r>
            <w:r w:rsidRPr="00E10B63">
              <w:t>ll vilka behöriga myndigheter sådana misstankar kan rapporteras. Sådana behöriga myndigheter bör inte inskränka sig till barnavårdsmyndigheter eller relevanta sociala myndigheter. Kravet om misstanke ”i god tro” bör syfta till att förhindra att bestämmelse</w:t>
            </w:r>
            <w:r w:rsidRPr="00E10B63">
              <w:t>n åberopas för att rättfärdiga att anmälan av helt och hållet inbillade eller osanna uppgifter görs med ont uppsåt.</w:t>
            </w:r>
          </w:p>
        </w:tc>
        <w:tc>
          <w:tcPr>
            <w:tcW w:w="4876" w:type="dxa"/>
            <w:tcBorders>
              <w:top w:val="nil"/>
              <w:left w:val="nil"/>
              <w:bottom w:val="nil"/>
              <w:right w:val="nil"/>
            </w:tcBorders>
          </w:tcPr>
          <w:p w:rsidR="004267B1" w:rsidRPr="00E10B63" w:rsidRDefault="00B12A03" w:rsidP="002438EE">
            <w:pPr>
              <w:pStyle w:val="Normal6a"/>
            </w:pPr>
            <w:r w:rsidRPr="00E10B63">
              <w:t>(34)</w:t>
            </w:r>
            <w:r w:rsidRPr="00E10B63">
              <w:tab/>
              <w:t>Medlemsstaterna bör uppmana alla personer som har kännedom om eller hyser misstanke om sexuella övergrepp mot eller sexuell exploaterin</w:t>
            </w:r>
            <w:r w:rsidRPr="00E10B63">
              <w:t>g av ett barn att rapportera till de behöriga myndigheterna. Medlemsstaterna bör i synnerhet göra information tillgänglig för barn om möjligheten att anmäla övergrepp, inbegripet till hjälplinjer</w:t>
            </w:r>
            <w:r w:rsidRPr="00E10B63">
              <w:rPr>
                <w:b/>
                <w:i/>
              </w:rPr>
              <w:t xml:space="preserve"> eller på nätet</w:t>
            </w:r>
            <w:r w:rsidRPr="00E10B63">
              <w:t>. Det är varje medlemsstats ansvar att bestämm</w:t>
            </w:r>
            <w:r w:rsidRPr="00E10B63">
              <w:t>a till vilka behöriga myndigheter sådana misstankar kan rapporteras. Sådana behöriga myndigheter bör inte inskränka sig till barnavårdsmyndigheter eller relevanta sociala myndigheter. Kravet om misstanke ”i god tro” bör syfta till att förhindra att bestämm</w:t>
            </w:r>
            <w:r w:rsidRPr="00E10B63">
              <w:t>elsen åberopas för att rättfärdiga att anmälan av helt och hållet inbillade eller osanna uppgifter görs med ont uppsåt.</w:t>
            </w:r>
          </w:p>
        </w:tc>
      </w:tr>
    </w:tbl>
    <w:p w:rsidR="004267B1" w:rsidRPr="00E10B63" w:rsidRDefault="00B12A03" w:rsidP="004267B1">
      <w:r w:rsidRPr="00E10B63">
        <w:rPr>
          <w:rStyle w:val="HideTWBExt"/>
        </w:rPr>
        <w:t>&lt;/Amend&gt;</w:t>
      </w:r>
      <w:bookmarkEnd w:id="9"/>
    </w:p>
    <w:p w:rsidR="004267B1" w:rsidRPr="00E10B63" w:rsidRDefault="00B12A03" w:rsidP="004267B1">
      <w:pPr>
        <w:pStyle w:val="AMNumberTabs0"/>
      </w:pPr>
      <w:bookmarkStart w:id="10" w:name="AM13Compr4"/>
      <w:r w:rsidRPr="00E10B63">
        <w:rPr>
          <w:rStyle w:val="HideTWBExt"/>
        </w:rPr>
        <w:t>&lt;Amend&gt;</w:t>
      </w:r>
      <w:r w:rsidRPr="00E10B63">
        <w:t>Ändringsförslag</w:t>
      </w:r>
      <w:r w:rsidRPr="00E10B63">
        <w:tab/>
      </w:r>
      <w:r w:rsidRPr="00E10B63">
        <w:tab/>
      </w:r>
      <w:r w:rsidRPr="00E10B63">
        <w:rPr>
          <w:rStyle w:val="HideTWBExt"/>
        </w:rPr>
        <w:t>&lt;NumAm&gt;</w:t>
      </w:r>
      <w:r w:rsidRPr="00E10B63">
        <w:t>15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34a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(34a)</w:t>
            </w:r>
            <w:r w:rsidRPr="00E10B63">
              <w:tab/>
            </w:r>
            <w:r w:rsidRPr="00E10B63">
              <w:rPr>
                <w:b/>
                <w:i/>
              </w:rPr>
              <w:t>Medlemsstaterna bör, i enlighet med de grundläggande principerna i sina rättssystem, vidta nödvändiga åtgärder för att säkerställa att behöriga nationella myndigheter har rätt att inte åtala eller utdöma påfölj</w:t>
            </w:r>
            <w:r w:rsidRPr="00E10B63">
              <w:rPr>
                <w:b/>
                <w:i/>
              </w:rPr>
              <w:t>der för mödrar till barn som fallit offer för sexuella övergrepp och sexuell exploatering när de åsidosätter vårdnadsbeslut med motiveringen att de har bevis för våld mot barnen.</w:t>
            </w:r>
          </w:p>
        </w:tc>
      </w:tr>
    </w:tbl>
    <w:p w:rsidR="004267B1" w:rsidRPr="00E10B63" w:rsidRDefault="00B12A03" w:rsidP="004267B1">
      <w:r w:rsidRPr="00E10B63">
        <w:rPr>
          <w:rStyle w:val="HideTWBExt"/>
        </w:rPr>
        <w:t>&lt;/Amend&gt;</w:t>
      </w:r>
      <w:bookmarkEnd w:id="10"/>
    </w:p>
    <w:p w:rsidR="004267B1" w:rsidRPr="00E10B63" w:rsidRDefault="00B12A03" w:rsidP="004267B1">
      <w:pPr>
        <w:pStyle w:val="AMNumberTabs0"/>
      </w:pPr>
      <w:bookmarkStart w:id="11" w:name="AM13Compr5"/>
      <w:r w:rsidRPr="00E10B63">
        <w:rPr>
          <w:rStyle w:val="HideTWBExt"/>
        </w:rPr>
        <w:t>&lt;Amend&gt;</w:t>
      </w:r>
      <w:r w:rsidRPr="00E10B63">
        <w:t>Ändringsförslag</w:t>
      </w:r>
      <w:r w:rsidRPr="00E10B63">
        <w:tab/>
      </w:r>
      <w:r w:rsidRPr="00E10B63">
        <w:tab/>
      </w:r>
      <w:r w:rsidRPr="00E10B63">
        <w:rPr>
          <w:rStyle w:val="HideTWBExt"/>
        </w:rPr>
        <w:t>&lt;NumAm&gt;</w:t>
      </w:r>
      <w:r w:rsidRPr="00E10B63">
        <w:t>16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 xml:space="preserve">Förslag till </w:t>
      </w:r>
      <w:r w:rsidRPr="00E10B63">
        <w:t>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34b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(34b)</w:t>
            </w:r>
            <w:r w:rsidRPr="00E10B63">
              <w:tab/>
            </w:r>
            <w:r w:rsidRPr="00E10B63">
              <w:rPr>
                <w:b/>
                <w:i/>
              </w:rPr>
              <w:t>Medlemsstaterna bör se till att brottsbekämpande myndigheter utan oskäligt dröjsmål utreder försök att söka kontakt med barn för sexuella ändamål och att</w:t>
            </w:r>
            <w:r w:rsidRPr="00E10B63">
              <w:rPr>
                <w:b/>
                <w:i/>
              </w:rPr>
              <w:t xml:space="preserve"> barn som utsatts för sådana kontaktförsök faktiskt hänvisas till relevanta stödtjänster för hjälp och skydd, där fokus ligger på att stärka brottsoffers rättigheter.</w:t>
            </w:r>
          </w:p>
        </w:tc>
      </w:tr>
    </w:tbl>
    <w:p w:rsidR="004267B1" w:rsidRPr="00E10B63" w:rsidRDefault="00B12A03" w:rsidP="004267B1">
      <w:r w:rsidRPr="00E10B63">
        <w:rPr>
          <w:rStyle w:val="HideTWBExt"/>
        </w:rPr>
        <w:t>&lt;/Amend&gt;</w:t>
      </w:r>
      <w:bookmarkEnd w:id="11"/>
    </w:p>
    <w:p w:rsidR="004267B1" w:rsidRPr="00E10B63" w:rsidRDefault="00B12A03" w:rsidP="004267B1">
      <w:pPr>
        <w:pStyle w:val="AMNumberTabs0"/>
      </w:pPr>
      <w:bookmarkStart w:id="12" w:name="AM13Compr6"/>
      <w:r w:rsidRPr="00E10B63">
        <w:rPr>
          <w:rStyle w:val="HideTWBExt"/>
        </w:rPr>
        <w:t>&lt;Amend&gt;</w:t>
      </w:r>
      <w:r w:rsidRPr="00E10B63">
        <w:t>Ändringsförslag</w:t>
      </w:r>
      <w:r w:rsidRPr="00E10B63">
        <w:tab/>
      </w:r>
      <w:r w:rsidRPr="00E10B63">
        <w:tab/>
      </w:r>
      <w:r w:rsidRPr="00E10B63">
        <w:rPr>
          <w:rStyle w:val="HideTWBExt"/>
        </w:rPr>
        <w:t>&lt;NumAm&gt;</w:t>
      </w:r>
      <w:r w:rsidRPr="00E10B63">
        <w:t>17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w:t>
      </w:r>
      <w:r w:rsidRPr="00E10B63">
        <w:rPr>
          <w:rStyle w:val="HideTWBExt"/>
        </w:rPr>
        <w:t>mend&gt;</w:t>
      </w:r>
    </w:p>
    <w:p w:rsidR="004267B1" w:rsidRPr="00E10B63" w:rsidRDefault="00B12A03" w:rsidP="009E162A">
      <w:pPr>
        <w:pStyle w:val="NormalBold"/>
      </w:pPr>
      <w:r w:rsidRPr="00E10B63">
        <w:rPr>
          <w:rStyle w:val="HideTWBExt"/>
        </w:rPr>
        <w:t>&lt;Article&gt;</w:t>
      </w:r>
      <w:r w:rsidRPr="00E10B63">
        <w:t>Skäl 36</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(36)</w:t>
            </w:r>
            <w:r w:rsidRPr="00E10B63">
              <w:tab/>
              <w:t xml:space="preserve">Åtgärder för att på ett heltäckande sätt skydda barn som är brottsoffer bör vidtas med barnets bästa i främsta rummet och med beaktande av en bedömning av deras behov. För ett </w:t>
            </w:r>
            <w:r w:rsidRPr="00E10B63">
              <w:t xml:space="preserve">effektivt skydd av barn krävs att hela samhället involveras. Barnet </w:t>
            </w:r>
            <w:r w:rsidRPr="00E10B63">
              <w:rPr>
                <w:b/>
                <w:i/>
              </w:rPr>
              <w:t>ska</w:t>
            </w:r>
            <w:r w:rsidRPr="00E10B63">
              <w:t xml:space="preserve"> stå i centrum och alla relevanta myndigheter och organ bör samarbeta för att skydda och stödja barnet, i barnets bästa intresse. </w:t>
            </w:r>
            <w:r w:rsidRPr="00E10B63">
              <w:rPr>
                <w:b/>
                <w:i/>
              </w:rPr>
              <w:t>”Barnahus”-modellen</w:t>
            </w:r>
            <w:r w:rsidRPr="00E10B63">
              <w:t xml:space="preserve"> där man tillhandahåller en barnvänl</w:t>
            </w:r>
            <w:r w:rsidRPr="00E10B63">
              <w:t xml:space="preserve">ig miljö där det arbetar specialister från alla relevanta discipliner är för närvarande det mest avancerade exemplet på </w:t>
            </w:r>
            <w:r w:rsidRPr="00E10B63">
              <w:rPr>
                <w:b/>
                <w:i/>
              </w:rPr>
              <w:t>ett barnvänligt rättsväsende</w:t>
            </w:r>
            <w:r w:rsidRPr="00E10B63">
              <w:t xml:space="preserve"> som undviker upprepad viktimisering. De berörda bestämmelserna i detta direktiv bygger på den modellens pri</w:t>
            </w:r>
            <w:r w:rsidRPr="00E10B63">
              <w:t>nciper. Modellen syftar till att säkerställa att alla barn som är inbegripna i utredningar av övergrepp mot barn eller sexuell exploatering av barn får ta del av en högkvalitativ bedömning i barnvänliga miljöer, lämpligt psykosocialt stöd och barnskyddstjä</w:t>
            </w:r>
            <w:r w:rsidRPr="00E10B63">
              <w:t>nster. Detta direktiv syftar till att säkerställa att alla medlemsstater upprätthåller dessa principer, även om det inte kräver att medlemsstaterna ska följa just Barnahusmodellen. Om läkarundersökningar av barnet är nödvändiga för brottsutredningar, t.ex.</w:t>
            </w:r>
            <w:r w:rsidRPr="00E10B63">
              <w:t xml:space="preserve"> för att samla in bevis på övergrepp, bör dessa för att begränsa återtraumatisering inskränkas till vad som är absolut nödvändigt. Denna skyldighet bör inte förhindra andra läkarundersökningar som är nödvändiga för barnets välbefinnande. Det bör vara lätt </w:t>
            </w:r>
            <w:r w:rsidRPr="00E10B63">
              <w:t>för barn som är brottsoffer att få tillgång till ett barnvänligt rättsväsende, till rättslig prövning och till åtgärder för att hantera intressekonflikter när sexuella övergrepp mot eller sexuell exploatering av barn förekommer inom familjen. När en särski</w:t>
            </w:r>
            <w:r w:rsidRPr="00E10B63">
              <w:t>ld företrädare bör utses för ett barn under en förundersökning eller rättegång, kan också en juridisk person, en institution eller en myndighet ikläda sig denna roll. Dessutom bör barn som utsatts för brott skyddas från sanktioner, t.ex. enligt den natione</w:t>
            </w:r>
            <w:r w:rsidRPr="00E10B63">
              <w:t>lla lagstiftningen om prostitution, om de berättar om sin situation för behöriga myndigheter. Dessutom bör drabbade barns deltagande i straffrättsliga förfaranden i möjligaste mån inte orsaka dem ytterligare trauma till följd av förhör eller visuell kontak</w:t>
            </w:r>
            <w:r w:rsidRPr="00E10B63">
              <w:t xml:space="preserve">t med gärningsmän. Alla myndigheter som deltar i förfarandena bör utbildas i </w:t>
            </w:r>
            <w:r w:rsidRPr="00E10B63">
              <w:rPr>
                <w:b/>
                <w:i/>
              </w:rPr>
              <w:t>ett barnvänligt rättsväsende</w:t>
            </w:r>
            <w:r w:rsidRPr="00E10B63">
              <w:t>. Goda kunskaper om barn och barns reaktionsmönster vid traumatiska upplevelser kommer att bidra till att säkra kvaliteten vid bevisupptagning och mins</w:t>
            </w:r>
            <w:r w:rsidRPr="00E10B63">
              <w:t>ka barnets stress under genomförandet av nödvändiga åtgärder. När barn som är brottsoffer deltar i straffrättsliga förfaranden bör domstolen ta full hänsyn till deras ålder och mognad vid genomförandet av förfarandena och säkerställa att förfarandena är ti</w:t>
            </w:r>
            <w:r w:rsidRPr="00E10B63">
              <w:t>llgängliga och begripliga för barnet.</w:t>
            </w:r>
          </w:p>
        </w:tc>
        <w:tc>
          <w:tcPr>
            <w:tcW w:w="4876" w:type="dxa"/>
            <w:tcBorders>
              <w:top w:val="nil"/>
              <w:left w:val="nil"/>
              <w:bottom w:val="nil"/>
              <w:right w:val="nil"/>
            </w:tcBorders>
          </w:tcPr>
          <w:p w:rsidR="004267B1" w:rsidRPr="00E10B63" w:rsidRDefault="00B12A03" w:rsidP="002438EE">
            <w:pPr>
              <w:pStyle w:val="Normal6a"/>
            </w:pPr>
            <w:r w:rsidRPr="00E10B63">
              <w:t>(36)</w:t>
            </w:r>
            <w:r w:rsidRPr="00E10B63">
              <w:tab/>
              <w:t>Åtgärder för att på ett heltäckande sätt skydda barn som är brottsoffer bör vidtas med barnets bästa i främsta rummet och med beaktande av en bedömning av deras behov</w:t>
            </w:r>
            <w:r w:rsidRPr="00E10B63">
              <w:rPr>
                <w:b/>
                <w:i/>
              </w:rPr>
              <w:t>, inbegripet brottsoffrets sårbarhet och den op</w:t>
            </w:r>
            <w:r w:rsidRPr="00E10B63">
              <w:rPr>
                <w:b/>
                <w:i/>
              </w:rPr>
              <w:t>roportionerliga psykologiska effekten på flickor, utifrån ett trauma-, genus-, funktionsnedsättnings- och barnperspektiv</w:t>
            </w:r>
            <w:r w:rsidRPr="00E10B63">
              <w:t xml:space="preserve">. För ett effektivt skydd av barn krävs att hela samhället involveras. Barnet </w:t>
            </w:r>
            <w:r w:rsidRPr="00E10B63">
              <w:rPr>
                <w:b/>
                <w:i/>
              </w:rPr>
              <w:t>bör</w:t>
            </w:r>
            <w:r w:rsidRPr="00E10B63">
              <w:t xml:space="preserve"> stå i centrum och alla relevanta myndigheter och organ</w:t>
            </w:r>
            <w:r w:rsidRPr="00E10B63">
              <w:t xml:space="preserve"> bör samarbeta för att skydda och stödja barnet, i barnets bästa intresse.</w:t>
            </w:r>
            <w:r w:rsidRPr="00E10B63">
              <w:rPr>
                <w:b/>
                <w:i/>
              </w:rPr>
              <w:t xml:space="preserve"> För att förhindra upprepad viktimisering bör brottsbekämpande myndigheter och berörd personal anta genusmedvetna strategier så att man inte fortsätter att vålla skada eller könsdisk</w:t>
            </w:r>
            <w:r w:rsidRPr="00E10B63">
              <w:rPr>
                <w:b/>
                <w:i/>
              </w:rPr>
              <w:t>riminera under utredningar och i interaktionen med brottsoffer, liksom under hela rättsprocessen och efter denna. Om en sådan praxis inte införs riskerar offren att återtraumatiseras och avskräckas från att söka rättvisa.</w:t>
            </w:r>
            <w:r w:rsidRPr="00E10B63">
              <w:t xml:space="preserve"> </w:t>
            </w:r>
            <w:r w:rsidRPr="00E10B63">
              <w:rPr>
                <w:b/>
                <w:i/>
              </w:rPr>
              <w:t>Barnahusmodellen,</w:t>
            </w:r>
            <w:r w:rsidRPr="00E10B63">
              <w:t xml:space="preserve"> där man tillhand</w:t>
            </w:r>
            <w:r w:rsidRPr="00E10B63">
              <w:t>ahåller en barnvänlig miljö där det arbetar specialister från alla relevanta discipliner</w:t>
            </w:r>
            <w:r w:rsidRPr="00E10B63">
              <w:rPr>
                <w:b/>
                <w:i/>
              </w:rPr>
              <w:t>,</w:t>
            </w:r>
            <w:r w:rsidRPr="00E10B63">
              <w:t xml:space="preserve"> är för närvarande det mest avancerade exemplet på </w:t>
            </w:r>
            <w:r w:rsidRPr="00E10B63">
              <w:rPr>
                <w:b/>
                <w:i/>
              </w:rPr>
              <w:t>barnvänlig rättskipning</w:t>
            </w:r>
            <w:r w:rsidRPr="00E10B63">
              <w:t xml:space="preserve"> som undviker upprepad viktimisering.</w:t>
            </w:r>
            <w:r w:rsidRPr="00E10B63">
              <w:rPr>
                <w:b/>
                <w:i/>
              </w:rPr>
              <w:t xml:space="preserve"> Det är viktigt att notera att barnahusmodellen omfattar</w:t>
            </w:r>
            <w:r w:rsidRPr="00E10B63">
              <w:rPr>
                <w:b/>
                <w:i/>
              </w:rPr>
              <w:t xml:space="preserve"> genusmedvetna strategier som säkerställer att könsspecifika sårbarheter beaktas i kontakten med överlevare, att genusmedvetenhet ingår i personalens utbildning och att tjänsterna är anpassade till könsrelaterade erfarenheter.</w:t>
            </w:r>
            <w:r w:rsidRPr="00E10B63">
              <w:t xml:space="preserve"> De berörda bestämmelserna i d</w:t>
            </w:r>
            <w:r w:rsidRPr="00E10B63">
              <w:t>etta direktiv bygger på den modellens principer. Modellen syftar till att säkerställa att alla barn som är inbegripna i utredningar av övergrepp mot barn eller sexuell exploatering av barn får ta del av en högkvalitativ bedömning i barnvänliga miljöer, läm</w:t>
            </w:r>
            <w:r w:rsidRPr="00E10B63">
              <w:t>pligt</w:t>
            </w:r>
            <w:r w:rsidRPr="00E10B63">
              <w:rPr>
                <w:b/>
                <w:i/>
              </w:rPr>
              <w:t xml:space="preserve"> och skräddarsytt</w:t>
            </w:r>
            <w:r w:rsidRPr="00E10B63">
              <w:t xml:space="preserve"> psykosocialt stöd och barnskyddstjänster. Detta direktiv syftar till att säkerställa att alla medlemsstater upprätthåller dessa principer, även om det inte kräver att medlemsstaterna ska följa just barnahusmodellen. Om läkarundersökn</w:t>
            </w:r>
            <w:r w:rsidRPr="00E10B63">
              <w:t>ingar av barnet är nödvändiga för brottsutredningar, t.ex. för att samla in bevis på övergrepp, bör dessa för att begränsa återtraumatisering inskränkas till vad som är absolut nödvändigt</w:t>
            </w:r>
            <w:r w:rsidRPr="00E10B63">
              <w:rPr>
                <w:b/>
                <w:i/>
              </w:rPr>
              <w:t xml:space="preserve"> och utföras på ett genus- och traumamedvetet sätt av utbildad person</w:t>
            </w:r>
            <w:r w:rsidRPr="00E10B63">
              <w:rPr>
                <w:b/>
                <w:i/>
              </w:rPr>
              <w:t>al</w:t>
            </w:r>
            <w:r w:rsidRPr="00E10B63">
              <w:t>. Denna skyldighet bör inte förhindra andra läkarundersökningar som är nödvändiga för barnets välbefinnande. Det bör vara lätt för barn som är brottsoffer att få tillgång till ett barnvänligt rättsväsende, till rättslig prövning och till åtgärder för att</w:t>
            </w:r>
            <w:r w:rsidRPr="00E10B63">
              <w:t xml:space="preserve"> hantera intressekonflikter när sexuella övergrepp mot eller sexuell exploatering av barn förekommer inom familjen. När en särskild företrädare bör utses för ett barn under en förundersökning eller rättegång, kan också en juridisk person, en institution el</w:t>
            </w:r>
            <w:r w:rsidRPr="00E10B63">
              <w:t>ler en myndighet ikläda sig denna roll. Dessutom bör barn som utsatts för brott skyddas från sanktioner, t.ex. enligt den nationella lagstiftningen om prostitution, om de berättar om sin situation för behöriga myndigheter. Dessutom bör drabbade barns delta</w:t>
            </w:r>
            <w:r w:rsidRPr="00E10B63">
              <w:t xml:space="preserve">gande i straffrättsliga förfaranden i möjligaste mån inte orsaka dem ytterligare trauma till följd av förhör eller visuell kontakt med gärningsmän. Alla myndigheter som deltar i förfarandena bör utbildas i </w:t>
            </w:r>
            <w:r w:rsidRPr="00E10B63">
              <w:rPr>
                <w:b/>
                <w:i/>
              </w:rPr>
              <w:t>barnvänlig och genus- och traumamedveten rättskipn</w:t>
            </w:r>
            <w:r w:rsidRPr="00E10B63">
              <w:rPr>
                <w:b/>
                <w:i/>
              </w:rPr>
              <w:t>ing</w:t>
            </w:r>
            <w:r w:rsidRPr="00E10B63">
              <w:t>. Goda kunskaper om barn och barns reaktionsmönster vid traumatiska upplevelser kommer att bidra till att säkra kvaliteten vid bevisupptagning och minska barnets stress under genomförandet av nödvändiga åtgärder. När barn som är brottsoffer deltar i str</w:t>
            </w:r>
            <w:r w:rsidRPr="00E10B63">
              <w:t>affrättsliga förfaranden bör domstolen ta full hänsyn till deras ålder</w:t>
            </w:r>
            <w:r w:rsidRPr="00E10B63">
              <w:rPr>
                <w:b/>
                <w:i/>
              </w:rPr>
              <w:t>, kön</w:t>
            </w:r>
            <w:r w:rsidRPr="00E10B63">
              <w:t xml:space="preserve"> och mognad vid genomförandet av förfarandena och säkerställa att förfarandena är tillgängliga och begripliga för barnet.</w:t>
            </w:r>
          </w:p>
        </w:tc>
      </w:tr>
    </w:tbl>
    <w:p w:rsidR="004267B1" w:rsidRPr="00E10B63" w:rsidRDefault="00B12A03" w:rsidP="004267B1">
      <w:r w:rsidRPr="00E10B63">
        <w:rPr>
          <w:rStyle w:val="HideTWBExt"/>
        </w:rPr>
        <w:t>&lt;/Amend&gt;</w:t>
      </w:r>
      <w:bookmarkEnd w:id="12"/>
    </w:p>
    <w:p w:rsidR="004267B1" w:rsidRPr="00E10B63" w:rsidRDefault="00B12A03" w:rsidP="004267B1">
      <w:pPr>
        <w:pStyle w:val="AMNumberTabs0"/>
      </w:pPr>
      <w:bookmarkStart w:id="13" w:name="AM13Compr7"/>
      <w:r w:rsidRPr="00E10B63">
        <w:rPr>
          <w:rStyle w:val="HideTWBExt"/>
        </w:rPr>
        <w:t>&lt;Amend&gt;</w:t>
      </w:r>
      <w:r w:rsidRPr="00E10B63">
        <w:t>Ändringsförslag</w:t>
      </w:r>
      <w:r w:rsidRPr="00E10B63">
        <w:tab/>
      </w:r>
      <w:r w:rsidRPr="00E10B63">
        <w:tab/>
      </w:r>
      <w:r w:rsidRPr="00E10B63">
        <w:rPr>
          <w:rStyle w:val="HideTWBExt"/>
        </w:rPr>
        <w:t>&lt;NumAm&gt;</w:t>
      </w:r>
      <w:r w:rsidRPr="00E10B63">
        <w:t>18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36a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(36a)</w:t>
            </w:r>
            <w:r w:rsidRPr="00E10B63">
              <w:tab/>
            </w:r>
            <w:r w:rsidRPr="00E10B63">
              <w:rPr>
                <w:b/>
                <w:i/>
              </w:rPr>
              <w:t xml:space="preserve">Medlemsstaterna bör säkerställa heltäckande vård för barn som en subjektiv rättighet och se till att program som ska ge offer och </w:t>
            </w:r>
            <w:r w:rsidRPr="00E10B63">
              <w:rPr>
                <w:b/>
                <w:i/>
              </w:rPr>
              <w:t>överlevare gottgörelse, med ett genusperspektiv, är effektiva och tillgängliga. I detta avseende bör medlemsstaterna ha barnahusmodellen som förebild och se till att den får tillräcklig finansiering så att barn garanteras universell och icke-diskriminerand</w:t>
            </w:r>
            <w:r w:rsidRPr="00E10B63">
              <w:rPr>
                <w:b/>
                <w:i/>
              </w:rPr>
              <w:t>e tillgång till sina rättigheter. Det innebär att vård, stöd, skydd och gottgörelse till barn bör integreras och respektera deras status som individer med fullständiga rättigheter. Detta är det enda sättet att säkra ett verkligt och varaktigt skydd av dera</w:t>
            </w:r>
            <w:r w:rsidRPr="00E10B63">
              <w:rPr>
                <w:b/>
                <w:i/>
              </w:rPr>
              <w:t>s rättigheter, genom att man tillgodoser deras behov inom en rättslig ram som är anpassad till och känslig för deras övergripande utveckling.</w:t>
            </w:r>
          </w:p>
        </w:tc>
      </w:tr>
    </w:tbl>
    <w:p w:rsidR="004267B1" w:rsidRPr="00E10B63" w:rsidRDefault="00B12A03" w:rsidP="004267B1">
      <w:r w:rsidRPr="00E10B63">
        <w:rPr>
          <w:rStyle w:val="HideTWBExt"/>
        </w:rPr>
        <w:t>&lt;/Amend&gt;</w:t>
      </w:r>
      <w:bookmarkEnd w:id="13"/>
    </w:p>
    <w:p w:rsidR="004267B1" w:rsidRPr="00E10B63" w:rsidRDefault="00B12A03" w:rsidP="004267B1">
      <w:pPr>
        <w:pStyle w:val="AMNumberTabs0"/>
      </w:pPr>
      <w:bookmarkStart w:id="14" w:name="AM14Compr1"/>
      <w:r w:rsidRPr="00E10B63">
        <w:rPr>
          <w:rStyle w:val="HideTWBExt"/>
        </w:rPr>
        <w:t>&lt;Amend&gt;</w:t>
      </w:r>
      <w:r w:rsidRPr="00E10B63">
        <w:t>Ändringsförslag</w:t>
      </w:r>
      <w:r w:rsidRPr="00E10B63">
        <w:tab/>
      </w:r>
      <w:r w:rsidRPr="00E10B63">
        <w:tab/>
      </w:r>
      <w:r w:rsidRPr="00E10B63">
        <w:rPr>
          <w:rStyle w:val="HideTWBExt"/>
        </w:rPr>
        <w:t>&lt;NumAm&gt;</w:t>
      </w:r>
      <w:r w:rsidRPr="00E10B63">
        <w:t>19</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37</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(37)</w:t>
            </w:r>
            <w:r w:rsidRPr="00E10B63">
              <w:tab/>
              <w:t xml:space="preserve">Medlemsstaterna bör erbjuda barn som är brottsoffer skräddarsydd och omfattande hjälp på kort och lång sikt. Alla skador som barn vållas genom sexuella övergrepp och sexuell exploatering är </w:t>
            </w:r>
            <w:r w:rsidRPr="00E10B63">
              <w:t>betydelsefulla och bör behandlas så snart som möjligt efter brottsoffrets första kontakt med myndigheterna. Omedelbar hjälp till brottsoffer före och under brottsutredningar och straffrättsliga förfaranden är avgörande för att begränsa det långvariga traum</w:t>
            </w:r>
            <w:r w:rsidRPr="00E10B63">
              <w:t>a som är kopplat till övergreppen. För att underlätta ett snabbt tillhandahållande av hjälp, inbegripet identifiering av relevanta stödtjänster, bör medlemsstaterna utfärda riktlinjer och protokoll för personal inom hälso- och sjukvård, utbildning och soci</w:t>
            </w:r>
            <w:r w:rsidRPr="00E10B63">
              <w:t>ala tjänster, inbegripet personal vid hjälplinjer. Skador till följd av sexuella övergrepp och sexuell exploatering är av sådan art att barnet bör få hjälp till dess att det har tillfrisknat i såväl fysisk som psykisk bemärkelse, vilket innebär att hjälp k</w:t>
            </w:r>
            <w:r w:rsidRPr="00E10B63">
              <w:t>an behövas även in i vuxen ålder. Man bör överväga att erbjuda hjälp och råd åt föräldrar eller vårdnadshavare till eller personer med ansvar för barn som är brottsoffer, såvida dessa inte är misstänkta för brottet i fråga, så att de kan bistå barnet under</w:t>
            </w:r>
            <w:r w:rsidRPr="00E10B63">
              <w:t xml:space="preserve"> hela förfarandet.</w:t>
            </w:r>
          </w:p>
        </w:tc>
        <w:tc>
          <w:tcPr>
            <w:tcW w:w="4876" w:type="dxa"/>
            <w:tcBorders>
              <w:top w:val="nil"/>
              <w:left w:val="nil"/>
              <w:bottom w:val="nil"/>
              <w:right w:val="nil"/>
            </w:tcBorders>
          </w:tcPr>
          <w:p w:rsidR="004267B1" w:rsidRPr="00E10B63" w:rsidRDefault="00B12A03" w:rsidP="002438EE">
            <w:pPr>
              <w:pStyle w:val="Normal6a"/>
            </w:pPr>
            <w:r w:rsidRPr="00E10B63">
              <w:t>(37)</w:t>
            </w:r>
            <w:r w:rsidRPr="00E10B63">
              <w:tab/>
              <w:t>Medlemsstaterna bör erbjuda barn som är brottsoffer skräddarsydd och omfattande hjälp på kort och lång sikt</w:t>
            </w:r>
            <w:r w:rsidRPr="00E10B63">
              <w:rPr>
                <w:b/>
                <w:i/>
              </w:rPr>
              <w:t>, på ett genusmedvetet sätt, med beaktande av varje barns och överlevares specifika behov och förutsättningar</w:t>
            </w:r>
            <w:r w:rsidRPr="00E10B63">
              <w:t>. Alla skador so</w:t>
            </w:r>
            <w:r w:rsidRPr="00E10B63">
              <w:t>m barn vållas genom sexuella övergrepp och sexuell exploatering är betydelsefulla och bör behandlas så snart som möjligt efter brottsoffrets första kontakt med myndigheterna. Omedelbar hjälp till brottsoffer före och under brottsutredningar och straffrätts</w:t>
            </w:r>
            <w:r w:rsidRPr="00E10B63">
              <w:t>liga förfaranden är avgörande för att begränsa det långvariga trauma som är kopplat till övergreppen. För att underlätta ett snabbt tillhandahållande av hjälp, inbegripet identifiering av relevanta stödtjänster, bör medlemsstaterna utfärda riktlinjer och p</w:t>
            </w:r>
            <w:r w:rsidRPr="00E10B63">
              <w:t>rotokoll för personal</w:t>
            </w:r>
            <w:r w:rsidRPr="00E10B63">
              <w:rPr>
                <w:b/>
                <w:i/>
              </w:rPr>
              <w:t xml:space="preserve"> och volontärer</w:t>
            </w:r>
            <w:r w:rsidRPr="00E10B63">
              <w:t xml:space="preserve"> inom hälso- och sjukvård, utbildning och sociala tjänster, inbegripet personal vid hjälplinjer. Skador till följd av sexuella övergrepp och sexuell exploatering är av sådan art att barnet bör få hjälp till dess att det </w:t>
            </w:r>
            <w:r w:rsidRPr="00E10B63">
              <w:t>har tillfrisknat i såväl fysisk som psykisk bemärkelse, vilket innebär att hjälp kan behövas även in i vuxen ålder. Man bör överväga att erbjuda hjälp och råd åt föräldrar eller vårdnadshavare till eller personer med ansvar för barn som är brottsoffer, såv</w:t>
            </w:r>
            <w:r w:rsidRPr="00E10B63">
              <w:t>ida dessa inte är misstänkta för brottet i fråga, så att de kan bistå barnet under hela förfarandet.</w:t>
            </w:r>
          </w:p>
        </w:tc>
      </w:tr>
    </w:tbl>
    <w:p w:rsidR="004267B1" w:rsidRPr="00E10B63" w:rsidRDefault="00B12A03" w:rsidP="004267B1">
      <w:r w:rsidRPr="00E10B63">
        <w:rPr>
          <w:rStyle w:val="HideTWBExt"/>
        </w:rPr>
        <w:t>&lt;/Amend&gt;</w:t>
      </w:r>
      <w:bookmarkEnd w:id="14"/>
    </w:p>
    <w:p w:rsidR="004267B1" w:rsidRPr="00E10B63" w:rsidRDefault="00B12A03" w:rsidP="004267B1">
      <w:pPr>
        <w:pStyle w:val="AMNumberTabs0"/>
      </w:pPr>
      <w:bookmarkStart w:id="15" w:name="AM14Compr2"/>
      <w:r w:rsidRPr="00E10B63">
        <w:rPr>
          <w:rStyle w:val="HideTWBExt"/>
        </w:rPr>
        <w:t>&lt;Amend&gt;</w:t>
      </w:r>
      <w:r w:rsidRPr="00E10B63">
        <w:t>Ändringsförslag</w:t>
      </w:r>
      <w:r w:rsidRPr="00E10B63">
        <w:tab/>
      </w:r>
      <w:r w:rsidRPr="00E10B63">
        <w:tab/>
      </w:r>
      <w:r w:rsidRPr="00E10B63">
        <w:rPr>
          <w:rStyle w:val="HideTWBExt"/>
        </w:rPr>
        <w:t>&lt;NumAm&gt;</w:t>
      </w:r>
      <w:r w:rsidRPr="00E10B63">
        <w:t>20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38</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(38)</w:t>
            </w:r>
            <w:r w:rsidRPr="00E10B63">
              <w:tab/>
              <w:t xml:space="preserve">Trauman till följd av sexuella övergrepp mot barn och sexuell exploatering av barn varar ofta långt in i vuxenlivet och medför </w:t>
            </w:r>
            <w:r w:rsidRPr="00E10B63">
              <w:rPr>
                <w:b/>
                <w:i/>
              </w:rPr>
              <w:t>långsiktiga effekter</w:t>
            </w:r>
            <w:r w:rsidRPr="00E10B63">
              <w:t xml:space="preserve"> som ofta hindrar offren från att anmäla brottet och från att söka hjälp och stöd i åra</w:t>
            </w:r>
            <w:r w:rsidRPr="00E10B63">
              <w:t>tal eller till och med årtionden. Medlemsstaterna bör därför tillhandahålla</w:t>
            </w:r>
            <w:r w:rsidRPr="00E10B63">
              <w:rPr>
                <w:b/>
                <w:i/>
              </w:rPr>
              <w:t xml:space="preserve"> skräddarsydd och</w:t>
            </w:r>
            <w:r w:rsidRPr="00E10B63">
              <w:t xml:space="preserve"> omfattande hjälp på kort och lång sikt inte bara till barn som är brottsoffer, utan även till vuxna som överlevt sexuella övergrepp och sexuell exploatering som ba</w:t>
            </w:r>
            <w:r w:rsidRPr="00E10B63">
              <w:t>rn.</w:t>
            </w:r>
          </w:p>
        </w:tc>
        <w:tc>
          <w:tcPr>
            <w:tcW w:w="4876" w:type="dxa"/>
            <w:tcBorders>
              <w:top w:val="nil"/>
              <w:left w:val="nil"/>
              <w:bottom w:val="nil"/>
              <w:right w:val="nil"/>
            </w:tcBorders>
          </w:tcPr>
          <w:p w:rsidR="004267B1" w:rsidRPr="00E10B63" w:rsidRDefault="00B12A03" w:rsidP="002438EE">
            <w:pPr>
              <w:pStyle w:val="Normal6a"/>
            </w:pPr>
            <w:r w:rsidRPr="00E10B63">
              <w:t>(38)</w:t>
            </w:r>
            <w:r w:rsidRPr="00E10B63">
              <w:tab/>
            </w:r>
            <w:r w:rsidRPr="00E10B63">
              <w:rPr>
                <w:b/>
                <w:i/>
              </w:rPr>
              <w:t>Sexuella övergrepp mot barn, oavsett om de begås fysiskt eller med hjälp av informations- och kommunikationsteknik, har djupgående och varaktiga konsekvenser för offer och överlevare och påverkar deras mentala hälsa, personliga utveckling och fram</w:t>
            </w:r>
            <w:r w:rsidRPr="00E10B63">
              <w:rPr>
                <w:b/>
                <w:i/>
              </w:rPr>
              <w:t>tida välbefinnande.</w:t>
            </w:r>
            <w:r w:rsidRPr="00E10B63">
              <w:t xml:space="preserve"> Trauman till följd av sexuella övergrepp mot barn och sexuell exploatering av barn varar ofta långt in i vuxenlivet och medför </w:t>
            </w:r>
            <w:r w:rsidRPr="00E10B63">
              <w:rPr>
                <w:b/>
                <w:i/>
              </w:rPr>
              <w:t>ibland livslånga konsekvenser</w:t>
            </w:r>
            <w:r w:rsidRPr="00E10B63">
              <w:t xml:space="preserve"> som ofta hindrar offren från att anmäla brottet och från att söka hjälp och stö</w:t>
            </w:r>
            <w:r w:rsidRPr="00E10B63">
              <w:t xml:space="preserve">d i åratal eller till och med årtionden. </w:t>
            </w:r>
            <w:r w:rsidRPr="00E10B63">
              <w:rPr>
                <w:b/>
                <w:i/>
              </w:rPr>
              <w:t>I vissa fall varierar förmågan att minnas sexuella övergrepp och efterföljande trauman mellan offren. Dessutom kan överlevare, på grund av bristande tillgång till information och förståelse om vad som utgör sexuella</w:t>
            </w:r>
            <w:r w:rsidRPr="00E10B63">
              <w:rPr>
                <w:b/>
                <w:i/>
              </w:rPr>
              <w:t xml:space="preserve"> övergrepp mot barn och vad samtycke innebär, komma till insikt om ett sexuellt övergrepp först senare i livet.</w:t>
            </w:r>
            <w:r w:rsidRPr="00E10B63">
              <w:t xml:space="preserve"> Medlemsstaterna bör därför tillhandahålla omfattande hjälp på kort och lång sikt inte bara till barn som är brottsoffer, utan även till vuxna so</w:t>
            </w:r>
            <w:r w:rsidRPr="00E10B63">
              <w:t>m överlevt sexuella övergrepp och sexuell exploatering som barn</w:t>
            </w:r>
            <w:r w:rsidRPr="00E10B63">
              <w:rPr>
                <w:b/>
                <w:i/>
              </w:rPr>
              <w:t>, på ett genusmedvetet sätt och med beaktande av varje barns specifika behov och förutsättningar</w:t>
            </w:r>
            <w:r w:rsidRPr="00E10B63">
              <w:t>.</w:t>
            </w:r>
          </w:p>
        </w:tc>
      </w:tr>
    </w:tbl>
    <w:p w:rsidR="004267B1" w:rsidRPr="00E10B63" w:rsidRDefault="00B12A03" w:rsidP="004267B1">
      <w:r w:rsidRPr="00E10B63">
        <w:rPr>
          <w:rStyle w:val="HideTWBExt"/>
        </w:rPr>
        <w:t>&lt;/Amend&gt;</w:t>
      </w:r>
      <w:bookmarkEnd w:id="15"/>
    </w:p>
    <w:p w:rsidR="004267B1" w:rsidRPr="00E10B63" w:rsidRDefault="00B12A03" w:rsidP="004267B1">
      <w:pPr>
        <w:pStyle w:val="AMNumberTabs0"/>
      </w:pPr>
      <w:bookmarkStart w:id="16" w:name="AM14Compr3"/>
      <w:r w:rsidRPr="00E10B63">
        <w:rPr>
          <w:rStyle w:val="HideTWBExt"/>
        </w:rPr>
        <w:t>&lt;Amend&gt;</w:t>
      </w:r>
      <w:r w:rsidRPr="00E10B63">
        <w:t>Ändringsförslag</w:t>
      </w:r>
      <w:r w:rsidRPr="00E10B63">
        <w:tab/>
      </w:r>
      <w:r w:rsidRPr="00E10B63">
        <w:tab/>
      </w:r>
      <w:r w:rsidRPr="00E10B63">
        <w:rPr>
          <w:rStyle w:val="HideTWBExt"/>
        </w:rPr>
        <w:t>&lt;NumAm&gt;</w:t>
      </w:r>
      <w:r w:rsidRPr="00E10B63">
        <w:t>21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39</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(39)</w:t>
            </w:r>
            <w:r w:rsidRPr="00E10B63">
              <w:tab/>
              <w:t xml:space="preserve">I direktiv 2012/29/EU fastställs en rad rättigheter för brottsoffer i samband med straffrättsliga förfaranden, bland annat rätten till skydd och rätten att få ett beslut om </w:t>
            </w:r>
            <w:r w:rsidRPr="00E10B63">
              <w:t>ersättning från förövaren. I förslaget till översyn av direktivet om brottsoffers rättigheter föreskrivs riktade ändringar av alla brottsoffers rättigheter. Barn som fallit offer för sexuella övergrepp, sexuell exploatering och material med sexuella övergr</w:t>
            </w:r>
            <w:r w:rsidRPr="00E10B63">
              <w:t>epp mot barn bör utöver de rättigheter som fastställs i det direktivet dessutom få tillgång till juridisk rådgivning och, i enlighet med brottsoffrens roll i det berörda rättssystemet, till juridiskt ombud, även när det gäller att söka ersättning för skada</w:t>
            </w:r>
            <w:r w:rsidRPr="00E10B63">
              <w:t xml:space="preserve">. Sådan juridisk rådgivning och sådant juridiskt ombud kan också tillhandahållas av de behöriga myndigheterna för att söka ersättning från staten. Syftet med juridisk rådgivning är att offren ska kunna få information och rådgivning om de olika möjligheter </w:t>
            </w:r>
            <w:r w:rsidRPr="00E10B63">
              <w:t>som finns tillgängliga för dem. Den juridiska rådgivningen bör ges av en person med lämplig juridisk utbildning utan att denne nödvändigtvis behöver vara jurist. Tillgången till juridisk rådgivning och, i enlighet med brottsoffrens roll i det berörda rätts</w:t>
            </w:r>
            <w:r w:rsidRPr="00E10B63">
              <w:t>systemet, till juridiskt ombud bör vara kostnadsfri åtminstone när offret inte har tillräckliga ekonomiska resurser, på ett sätt som är förenligt med medlemsstaternas interna förfaranden.</w:t>
            </w:r>
          </w:p>
        </w:tc>
        <w:tc>
          <w:tcPr>
            <w:tcW w:w="4876" w:type="dxa"/>
            <w:tcBorders>
              <w:top w:val="nil"/>
              <w:left w:val="nil"/>
              <w:bottom w:val="nil"/>
              <w:right w:val="nil"/>
            </w:tcBorders>
          </w:tcPr>
          <w:p w:rsidR="004267B1" w:rsidRPr="00E10B63" w:rsidRDefault="00B12A03" w:rsidP="002438EE">
            <w:pPr>
              <w:pStyle w:val="Normal6a"/>
            </w:pPr>
            <w:r w:rsidRPr="00E10B63">
              <w:t>(39)</w:t>
            </w:r>
            <w:r w:rsidRPr="00E10B63">
              <w:tab/>
              <w:t>I direktiv 2012/29/EU fastställs en rad rättigheter för brottso</w:t>
            </w:r>
            <w:r w:rsidRPr="00E10B63">
              <w:t>ffer i samband med straffrättsliga förfaranden, bland annat rätten till skydd och rätten att få ett beslut om ersättning från förövaren. I förslaget till översyn av direktivet om brottsoffers rättigheter föreskrivs riktade ändringar av alla brottsoffers rä</w:t>
            </w:r>
            <w:r w:rsidRPr="00E10B63">
              <w:t>ttigheter. Barn som fallit offer för sexuella övergrepp, sexuell exploatering och material med sexuella övergrepp mot barn bör utöver de rättigheter som fastställs i det direktivet dessutom få tillgång till juridisk rådgivning och, i enlighet med brottsoff</w:t>
            </w:r>
            <w:r w:rsidRPr="00E10B63">
              <w:t>rens roll i det berörda rättssystemet, till juridiskt ombud, även när det gäller att söka ersättning för skada. Sådan juridisk rådgivning och sådant juridiskt ombud kan också tillhandahållas av de behöriga myndigheterna för att söka ersättning från staten.</w:t>
            </w:r>
            <w:r w:rsidRPr="00E10B63">
              <w:t xml:space="preserve"> Syftet med juridisk rådgivning är att offren ska kunna få information och rådgivning om de olika möjligheter som finns tillgängliga för dem. Den juridiska rådgivningen bör ges av en person med lämplig juridisk utbildning utan att denne nödvändigtvis behöv</w:t>
            </w:r>
            <w:r w:rsidRPr="00E10B63">
              <w:t xml:space="preserve">er vara jurist. Tillgången till juridisk rådgivning och, i enlighet med brottsoffrens roll i det berörda rättssystemet, till juridiskt ombud bör vara kostnadsfri åtminstone när offret inte har tillräckliga ekonomiska resurser, på ett sätt som är förenligt </w:t>
            </w:r>
            <w:r w:rsidRPr="00E10B63">
              <w:t xml:space="preserve">med medlemsstaternas interna förfaranden. </w:t>
            </w:r>
            <w:r w:rsidRPr="00E10B63">
              <w:rPr>
                <w:b/>
                <w:i/>
              </w:rPr>
              <w:t>Medlemsstaterna bör säkerställa att rätten till gottgörelse eller lindring inte uppfylls enbart genom rätten till ekonomisk ersättning, utan även genom övergripande gottgörelse utöver ekonomiska medel, inbegripet f</w:t>
            </w:r>
            <w:r w:rsidRPr="00E10B63">
              <w:rPr>
                <w:b/>
                <w:i/>
              </w:rPr>
              <w:t>ysisk rehabilitering, beviljande av tillgång till hälso- och sjukvård, utbildning eller centrum för tjänster till brottsoffer.</w:t>
            </w:r>
          </w:p>
        </w:tc>
      </w:tr>
    </w:tbl>
    <w:p w:rsidR="004267B1" w:rsidRPr="00E10B63" w:rsidRDefault="00B12A03" w:rsidP="004267B1">
      <w:r w:rsidRPr="00E10B63">
        <w:rPr>
          <w:rStyle w:val="HideTWBExt"/>
        </w:rPr>
        <w:t>&lt;/Amend&gt;</w:t>
      </w:r>
      <w:bookmarkEnd w:id="16"/>
    </w:p>
    <w:p w:rsidR="004267B1" w:rsidRPr="00E10B63" w:rsidRDefault="00B12A03" w:rsidP="004267B1">
      <w:pPr>
        <w:pStyle w:val="AMNumberTabs0"/>
      </w:pPr>
      <w:bookmarkStart w:id="17" w:name="AM14Compr4"/>
      <w:r w:rsidRPr="00E10B63">
        <w:rPr>
          <w:rStyle w:val="HideTWBExt"/>
        </w:rPr>
        <w:t>&lt;Amend&gt;</w:t>
      </w:r>
      <w:r w:rsidRPr="00E10B63">
        <w:t>Ändringsförslag</w:t>
      </w:r>
      <w:r w:rsidRPr="00E10B63">
        <w:tab/>
      </w:r>
      <w:r w:rsidRPr="00E10B63">
        <w:tab/>
      </w:r>
      <w:r w:rsidRPr="00E10B63">
        <w:rPr>
          <w:rStyle w:val="HideTWBExt"/>
        </w:rPr>
        <w:t>&lt;NumAm&gt;</w:t>
      </w:r>
      <w:r w:rsidRPr="00E10B63">
        <w:t>22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39a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(39a)</w:t>
            </w:r>
            <w:r w:rsidRPr="00E10B63">
              <w:tab/>
            </w:r>
            <w:r w:rsidRPr="00E10B63">
              <w:rPr>
                <w:b/>
                <w:i/>
              </w:rPr>
              <w:t>Förebyggande av sexuella övergrepp mot barn är av yttersta vikt för att skydda barn. Medlemsstaterna bör vidta skyddsåtgärder för att skydda barns fysiska, känslomässiga och psykiska välbefinnande samt barns</w:t>
            </w:r>
            <w:r w:rsidRPr="00E10B63">
              <w:rPr>
                <w:b/>
                <w:i/>
              </w:rPr>
              <w:t xml:space="preserve"> grundläggande rätt att växa upp i en trygg miljö fri från exploatering, våld och skada. För att förebygga sexuella övergrepp mot barn krävs gemensamma insatser på olika områden, bland annat utbildning, hälso- och sjukvård, rättsväsen och samhällstjänster.</w:t>
            </w:r>
            <w:r w:rsidRPr="00E10B63">
              <w:rPr>
                <w:b/>
                <w:i/>
              </w:rPr>
              <w:t xml:space="preserve"> För att upptäcka och avbryta övergreppssituationer är det dessutom viktigt att stärka primära vårdnadshavare, särskilt mödrar, som ofta utgör den första skyddsbarriären.</w:t>
            </w:r>
          </w:p>
        </w:tc>
      </w:tr>
    </w:tbl>
    <w:p w:rsidR="004267B1" w:rsidRPr="00E10B63" w:rsidRDefault="00B12A03" w:rsidP="004267B1">
      <w:r w:rsidRPr="00E10B63">
        <w:rPr>
          <w:rStyle w:val="HideTWBExt"/>
        </w:rPr>
        <w:t>&lt;/Amend&gt;</w:t>
      </w:r>
      <w:bookmarkEnd w:id="17"/>
    </w:p>
    <w:p w:rsidR="004267B1" w:rsidRPr="00E10B63" w:rsidRDefault="00B12A03" w:rsidP="004267B1">
      <w:pPr>
        <w:pStyle w:val="AMNumberTabs0"/>
      </w:pPr>
      <w:bookmarkStart w:id="18" w:name="AM14Compr5"/>
      <w:r w:rsidRPr="00E10B63">
        <w:rPr>
          <w:rStyle w:val="HideTWBExt"/>
        </w:rPr>
        <w:t>&lt;Amend&gt;</w:t>
      </w:r>
      <w:r w:rsidRPr="00E10B63">
        <w:t>Ändringsförslag</w:t>
      </w:r>
      <w:r w:rsidRPr="00E10B63">
        <w:tab/>
      </w:r>
      <w:r w:rsidRPr="00E10B63">
        <w:tab/>
      </w:r>
      <w:r w:rsidRPr="00E10B63">
        <w:rPr>
          <w:rStyle w:val="HideTWBExt"/>
        </w:rPr>
        <w:t>&lt;NumAm&gt;</w:t>
      </w:r>
      <w:r w:rsidRPr="00E10B63">
        <w:t>23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w:t>
      </w:r>
      <w:r w:rsidRPr="00E10B63">
        <w:rPr>
          <w:rStyle w:val="HideTWBExt"/>
        </w:rPr>
        <w:t>DocAmend&gt;</w:t>
      </w:r>
    </w:p>
    <w:p w:rsidR="004267B1" w:rsidRPr="00E10B63" w:rsidRDefault="00B12A03" w:rsidP="009E162A">
      <w:pPr>
        <w:pStyle w:val="NormalBold"/>
      </w:pPr>
      <w:r w:rsidRPr="00E10B63">
        <w:rPr>
          <w:rStyle w:val="HideTWBExt"/>
        </w:rPr>
        <w:t>&lt;Article&gt;</w:t>
      </w:r>
      <w:r w:rsidRPr="00E10B63">
        <w:t>Skäl 39b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(39b)</w:t>
            </w:r>
            <w:r w:rsidRPr="00E10B63">
              <w:tab/>
            </w:r>
            <w:r w:rsidRPr="00E10B63">
              <w:rPr>
                <w:b/>
                <w:i/>
              </w:rPr>
              <w:t xml:space="preserve">Medlemsstaterna bör se till att brottsbekämpande myndigheter utan oskäligt dröjsmål utreder försök att söka kontakt med barn för sexuella syften och att barn som </w:t>
            </w:r>
            <w:r w:rsidRPr="00E10B63">
              <w:rPr>
                <w:b/>
                <w:i/>
              </w:rPr>
              <w:t>utsatts för sådana kontaktförsök faktiskt hänvisas till relevanta stödtjänster för hjälp och skydd, där fokus ligger på att stärka brottsoffers rättigheter.</w:t>
            </w:r>
          </w:p>
        </w:tc>
      </w:tr>
    </w:tbl>
    <w:p w:rsidR="004267B1" w:rsidRPr="00E10B63" w:rsidRDefault="00B12A03" w:rsidP="004267B1">
      <w:r w:rsidRPr="00E10B63">
        <w:rPr>
          <w:rStyle w:val="HideTWBExt"/>
        </w:rPr>
        <w:t>&lt;/Amend&gt;</w:t>
      </w:r>
      <w:bookmarkEnd w:id="18"/>
    </w:p>
    <w:p w:rsidR="004267B1" w:rsidRPr="00E10B63" w:rsidRDefault="00B12A03" w:rsidP="004267B1">
      <w:pPr>
        <w:pStyle w:val="AMNumberTabs0"/>
      </w:pPr>
      <w:bookmarkStart w:id="19" w:name="AM14Compr6"/>
      <w:r w:rsidRPr="00E10B63">
        <w:rPr>
          <w:rStyle w:val="HideTWBExt"/>
        </w:rPr>
        <w:t>&lt;Amend&gt;</w:t>
      </w:r>
      <w:r w:rsidRPr="00E10B63">
        <w:t>Ändringsförslag</w:t>
      </w:r>
      <w:r w:rsidRPr="00E10B63">
        <w:tab/>
      </w:r>
      <w:r w:rsidRPr="00E10B63">
        <w:tab/>
      </w:r>
      <w:r w:rsidRPr="00E10B63">
        <w:rPr>
          <w:rStyle w:val="HideTWBExt"/>
        </w:rPr>
        <w:t>&lt;NumAm&gt;</w:t>
      </w:r>
      <w:r w:rsidRPr="00E10B63">
        <w:t>24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40</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(40)</w:t>
            </w:r>
            <w:r w:rsidRPr="00E10B63">
              <w:tab/>
              <w:t xml:space="preserve">EU-centrumet för att förebygga och bekämpa sexuella övergrepp mot barn (EU-centrumet), inrättat genom förordning [.../.../EU om fastställande av regler för att förebygga och bekämpa </w:t>
            </w:r>
            <w:r w:rsidRPr="00E10B63">
              <w:t>sexuella övergrepp mot barn]</w:t>
            </w:r>
            <w:r w:rsidRPr="00E10B63">
              <w:rPr>
                <w:vertAlign w:val="superscript"/>
              </w:rPr>
              <w:t>16</w:t>
            </w:r>
            <w:r w:rsidRPr="00E10B63">
              <w:t>, bör stödja medlemsstaternas arbete och fullgörande av sina skyldigheter när det gäller att förebygga övergrepp och stödja offer enligt detta direktiv. Det bör underlätta utbytet av bästa praxis i och utanför unionen. EU-cent</w:t>
            </w:r>
            <w:r w:rsidRPr="00E10B63">
              <w:t>rumet bör uppmuntra till dialog mellan alla berörda parter för att bidra till utvecklingen av toppmoderna förebyggande program. Genom att samarbeta med medlemsstaterna och bidra till standardisering av insamlingen av uppgifter om sexuella övergrepp mot bar</w:t>
            </w:r>
            <w:r w:rsidRPr="00E10B63">
              <w:t>n och sexuell exploatering av barn i hela unionen bör EU-centrumet dessutom vara en tillgång när det gäller att stödja evidensbaserad politik för både förebyggande och hjälp till brottsoffer. Medlemsstaterna bör inrätta nationella myndigheter eller motsvar</w:t>
            </w:r>
            <w:r w:rsidRPr="00E10B63">
              <w:t>ande enheter som passar deras interna organisation, med beaktande av behovet av en minimistruktur med fastställda uppgifter som har förmåga att bedöma tendenser när det gäller sexuella övergrepp mot barn, samla in statistik, mäta resultaten av åtgärder för</w:t>
            </w:r>
            <w:r w:rsidRPr="00E10B63">
              <w:t xml:space="preserve"> att förebygga och bekämpa sexuella övergrepp mot barn och regelbundet rapportera om sådana tendenser, statistikuppgifter och resultat. Sådana nationella myndigheter bör fungera som nationell kontaktpunkt och tillämpa en integrerande flerpartsstrategi på s</w:t>
            </w:r>
            <w:r w:rsidRPr="00E10B63">
              <w:t>itt arbete. Medlemsstaterna bör dessutom inrätta nödvändiga mekanismer på nationell nivå för att säkerställa fungerande samordning och samarbete vid utarbetandet och genomförandet av åtgärder för att förebygga och bekämpa sexuella övergrepp mot barn och se</w:t>
            </w:r>
            <w:r w:rsidRPr="00E10B63">
              <w:t>xuell exploatering av barn, både online och offline, mellan alla relevanta offentliga och privata aktörer, samt underlätta samarbetet med EU-centrumet och kommissionen.</w:t>
            </w:r>
          </w:p>
        </w:tc>
        <w:tc>
          <w:tcPr>
            <w:tcW w:w="4876" w:type="dxa"/>
            <w:tcBorders>
              <w:top w:val="nil"/>
              <w:left w:val="nil"/>
              <w:bottom w:val="nil"/>
              <w:right w:val="nil"/>
            </w:tcBorders>
          </w:tcPr>
          <w:p w:rsidR="004267B1" w:rsidRPr="00E10B63" w:rsidRDefault="00B12A03" w:rsidP="002438EE">
            <w:pPr>
              <w:pStyle w:val="Normal6a"/>
            </w:pPr>
            <w:r w:rsidRPr="00E10B63">
              <w:t>(40)</w:t>
            </w:r>
            <w:r w:rsidRPr="00E10B63">
              <w:tab/>
              <w:t>EU-centrumet för att förebygga och bekämpa sexuella övergrepp mot barn (EU-centrum</w:t>
            </w:r>
            <w:r w:rsidRPr="00E10B63">
              <w:t>et), inrättat genom förordning [.../.../EU om fastställande av regler för att förebygga och bekämpa sexuella övergrepp mot barn]</w:t>
            </w:r>
            <w:r w:rsidRPr="00E10B63">
              <w:rPr>
                <w:vertAlign w:val="superscript"/>
              </w:rPr>
              <w:t>16</w:t>
            </w:r>
            <w:r w:rsidRPr="00E10B63">
              <w:t>, bör stödja medlemsstaternas arbete och fullgörande av sina skyldigheter när det gäller att förebygga övergrepp och stödja of</w:t>
            </w:r>
            <w:r w:rsidRPr="00E10B63">
              <w:t xml:space="preserve">fer enligt detta direktiv. Det bör underlätta utbytet av bästa praxis i och utanför unionen. EU-centrumet bör uppmuntra till dialog mellan alla berörda parter för att bidra till utvecklingen av toppmoderna förebyggande program </w:t>
            </w:r>
            <w:r w:rsidRPr="00E10B63">
              <w:rPr>
                <w:b/>
                <w:i/>
              </w:rPr>
              <w:t xml:space="preserve">och stödja medlemsstaterna i </w:t>
            </w:r>
            <w:r w:rsidRPr="00E10B63">
              <w:rPr>
                <w:b/>
                <w:i/>
              </w:rPr>
              <w:t>utvecklandet av informationskampanjer och kampanjer för att öka medvetenheten</w:t>
            </w:r>
            <w:r w:rsidRPr="00E10B63">
              <w:t>.</w:t>
            </w:r>
            <w:r w:rsidRPr="00E10B63">
              <w:rPr>
                <w:b/>
                <w:i/>
              </w:rPr>
              <w:t xml:space="preserve"> Med tanke på syftet med detta direktiv – att bekämpa och förebygga sexuella övergrepp mot barn – bör EU-centrumet ha en rådgivande nämnd för barns rättigheter och överlevare, </w:t>
            </w:r>
            <w:r w:rsidRPr="00E10B63">
              <w:rPr>
                <w:b/>
                <w:i/>
              </w:rPr>
              <w:t>bestående av experter med en rådgivande funktion kopplad till barns rättigheter och brottsoffrens och överlevarnas perspektiv. Den rådgivande nämnden för barns rättigheter och överlevare bör i synnerhet kunna tillhandahålla expertis till stöd för EU-centru</w:t>
            </w:r>
            <w:r w:rsidRPr="00E10B63">
              <w:rPr>
                <w:b/>
                <w:i/>
              </w:rPr>
              <w:t>mets arbete, inom ramen för sitt mandat. EU-centrumet bör ges befogenhet att samarbeta med relevanta behöriga myndigheter och stödtjänster, inbegripet centrum för skydd av brottsoffer, kvinnojourer, tjänster specialiserade på barn, socialtjänster, barnrätt</w:t>
            </w:r>
            <w:r w:rsidRPr="00E10B63">
              <w:rPr>
                <w:b/>
                <w:i/>
              </w:rPr>
              <w:t>sorganisationer och hälso- och sjukvårdspersonal i medlemsstaterna. EU-centrumet bör i detta sammanhang ha en genusmedveten strategi och ett barnrättsbaserat perspektiv, med prioritering av barns behov och skydd av barn som är brottsoffer.</w:t>
            </w:r>
            <w:r w:rsidRPr="00E10B63">
              <w:t xml:space="preserve"> Genom att samarb</w:t>
            </w:r>
            <w:r w:rsidRPr="00E10B63">
              <w:t>eta med medlemsstaterna och bidra till standardisering av insamlingen av uppgifter om sexuella övergrepp mot barn och sexuell exploatering av barn i hela unionen bör EU-centrumet dessutom vara en tillgång när det gäller att stödja evidensbaserad politik fö</w:t>
            </w:r>
            <w:r w:rsidRPr="00E10B63">
              <w:t xml:space="preserve">r både förebyggande och hjälp till brottsoffer. Medlemsstaterna bör inrätta nationella myndigheter eller motsvarande enheter som passar deras interna organisation, med beaktande av behovet av en minimistruktur med fastställda uppgifter som har förmåga att </w:t>
            </w:r>
            <w:r w:rsidRPr="00E10B63">
              <w:t>bedöma tendenser när det gäller sexuella övergrepp mot barn, samla in statistik, mäta resultaten av åtgärder för att förebygga och bekämpa sexuella övergrepp mot barn och regelbundet rapportera om sådana tendenser, statistikuppgifter och resultat</w:t>
            </w:r>
            <w:r w:rsidRPr="00E10B63">
              <w:rPr>
                <w:b/>
                <w:i/>
              </w:rPr>
              <w:t>, inbegrip</w:t>
            </w:r>
            <w:r w:rsidRPr="00E10B63">
              <w:rPr>
                <w:b/>
                <w:i/>
              </w:rPr>
              <w:t>et köns- och åldersuppdelade uppgifter</w:t>
            </w:r>
            <w:r w:rsidRPr="00E10B63">
              <w:t>. Sådana nationella myndigheter bör fungera som nationell kontaktpunkt och tillämpa en integrerande flerpartsstrategi på sitt arbete. Medlemsstaterna bör dessutom inrätta nödvändiga mekanismer på nationell nivå för att</w:t>
            </w:r>
            <w:r w:rsidRPr="00E10B63">
              <w:t xml:space="preserve"> säkerställa fungerande samordning och samarbete vid utarbetandet och genomförandet av åtgärder för att förebygga och bekämpa sexuella övergrepp mot barn och sexuell exploatering av barn, både online och offline, mellan alla relevanta offentliga och privat</w:t>
            </w:r>
            <w:r w:rsidRPr="00E10B63">
              <w:t>a aktörer, samt underlätta samarbetet med EU-centrumet och kommissionen.</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rPr>
                <w:b/>
                <w:i/>
              </w:rPr>
              <w:t>_________________</w:t>
            </w:r>
          </w:p>
        </w:tc>
        <w:tc>
          <w:tcPr>
            <w:tcW w:w="4876" w:type="dxa"/>
            <w:tcBorders>
              <w:top w:val="nil"/>
              <w:left w:val="nil"/>
              <w:bottom w:val="nil"/>
              <w:right w:val="nil"/>
            </w:tcBorders>
          </w:tcPr>
          <w:p w:rsidR="004267B1" w:rsidRPr="00E10B63" w:rsidRDefault="004267B1" w:rsidP="002438EE"/>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rPr>
                <w:vertAlign w:val="superscript"/>
              </w:rPr>
              <w:t>16</w:t>
            </w:r>
            <w:r w:rsidRPr="00E10B63">
              <w:t xml:space="preserve"> COM (2022) 209, 11.5.2022.</w:t>
            </w:r>
          </w:p>
        </w:tc>
        <w:tc>
          <w:tcPr>
            <w:tcW w:w="4876" w:type="dxa"/>
            <w:tcBorders>
              <w:top w:val="nil"/>
              <w:left w:val="nil"/>
              <w:bottom w:val="nil"/>
              <w:right w:val="nil"/>
            </w:tcBorders>
          </w:tcPr>
          <w:p w:rsidR="004267B1" w:rsidRPr="00E10B63" w:rsidRDefault="004267B1" w:rsidP="002438EE"/>
        </w:tc>
      </w:tr>
    </w:tbl>
    <w:p w:rsidR="004267B1" w:rsidRPr="00E10B63" w:rsidRDefault="00B12A03" w:rsidP="004267B1">
      <w:r w:rsidRPr="00E10B63">
        <w:rPr>
          <w:rStyle w:val="HideTWBExt"/>
        </w:rPr>
        <w:t>&lt;/Amend&gt;</w:t>
      </w:r>
      <w:bookmarkEnd w:id="19"/>
    </w:p>
    <w:p w:rsidR="004267B1" w:rsidRPr="00E10B63" w:rsidRDefault="00B12A03" w:rsidP="004267B1">
      <w:pPr>
        <w:pStyle w:val="AMNumberTabs0"/>
      </w:pPr>
      <w:bookmarkStart w:id="20" w:name="AM14Compr7"/>
      <w:r w:rsidRPr="00E10B63">
        <w:rPr>
          <w:rStyle w:val="HideTWBExt"/>
        </w:rPr>
        <w:t>&lt;Amend&gt;</w:t>
      </w:r>
      <w:r w:rsidRPr="00E10B63">
        <w:t>Ändringsförslag</w:t>
      </w:r>
      <w:r w:rsidRPr="00E10B63">
        <w:tab/>
      </w:r>
      <w:r w:rsidRPr="00E10B63">
        <w:tab/>
      </w:r>
      <w:r w:rsidRPr="00E10B63">
        <w:rPr>
          <w:rStyle w:val="HideTWBExt"/>
        </w:rPr>
        <w:t>&lt;NumAm&gt;</w:t>
      </w:r>
      <w:r w:rsidRPr="00E10B63">
        <w:t>25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40a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(40a)</w:t>
            </w:r>
            <w:r w:rsidRPr="00E10B63">
              <w:tab/>
            </w:r>
            <w:r w:rsidRPr="00E10B63">
              <w:rPr>
                <w:b/>
                <w:i/>
              </w:rPr>
              <w:t>Det är viktigt att medlemsstaterna inrättar tvärprofessionella strukturer som integrerar expertis från brottsbekämpande myndigheter, organ som arbetar med barnskyddsfrågor, överlevare av sexuella övergrepp mot</w:t>
            </w:r>
            <w:r w:rsidRPr="00E10B63">
              <w:rPr>
                <w:b/>
                <w:i/>
              </w:rPr>
              <w:t xml:space="preserve"> barn, hälso- och sjukvårdspersonal, pedagogisk personal samt specialister på psykisk hälsa. Dessa strukturer bör hantera komplexiteten i sexuella övergrepp mot barn och kontaktsökning med barn på nätet, samtidigt som man tar hänsyn till kön och ålder hos </w:t>
            </w:r>
            <w:r w:rsidRPr="00E10B63">
              <w:rPr>
                <w:b/>
                <w:i/>
              </w:rPr>
              <w:t>barn som är aktiva på nätet och erkänner att flickor är oproportionerligt utsatta för många former av sexuell exploatering och sexuella övergrepp.</w:t>
            </w:r>
          </w:p>
        </w:tc>
      </w:tr>
    </w:tbl>
    <w:p w:rsidR="004267B1" w:rsidRPr="00E10B63" w:rsidRDefault="00B12A03" w:rsidP="004267B1">
      <w:r w:rsidRPr="00E10B63">
        <w:rPr>
          <w:rStyle w:val="HideTWBExt"/>
        </w:rPr>
        <w:t>&lt;/Amend&gt;</w:t>
      </w:r>
      <w:bookmarkEnd w:id="20"/>
    </w:p>
    <w:p w:rsidR="004267B1" w:rsidRPr="00E10B63" w:rsidRDefault="00B12A03" w:rsidP="004267B1">
      <w:pPr>
        <w:pStyle w:val="AMNumberTabs0"/>
      </w:pPr>
      <w:bookmarkStart w:id="21" w:name="AM15Compr1"/>
      <w:r w:rsidRPr="00E10B63">
        <w:rPr>
          <w:rStyle w:val="HideTWBExt"/>
        </w:rPr>
        <w:t>&lt;Amend&gt;</w:t>
      </w:r>
      <w:r w:rsidRPr="00E10B63">
        <w:t>Ändringsförslag</w:t>
      </w:r>
      <w:r w:rsidRPr="00E10B63">
        <w:tab/>
      </w:r>
      <w:r w:rsidRPr="00E10B63">
        <w:tab/>
      </w:r>
      <w:r w:rsidRPr="00E10B63">
        <w:rPr>
          <w:rStyle w:val="HideTWBExt"/>
        </w:rPr>
        <w:t>&lt;NumAm&gt;</w:t>
      </w:r>
      <w:r w:rsidRPr="00E10B63">
        <w:t>26</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Skäl </w:t>
      </w:r>
      <w:r w:rsidRPr="00E10B63">
        <w:t>43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(43)</w:t>
            </w:r>
            <w:r w:rsidRPr="00E10B63">
              <w:tab/>
            </w:r>
            <w:r w:rsidRPr="00E10B63">
              <w:t>Medlemsstaterna bör fastställa eller stärka sina strategier för att förebygga sexuella övergrepp mot barn och sexuell exploatering av barn, inbegripet åtgärder för att motverka och minska den efterfrågan som ligger till grund för alla former av sexuell exp</w:t>
            </w:r>
            <w:r w:rsidRPr="00E10B63">
              <w:t xml:space="preserve">loatering av barn, liksom åtgärder för att minska risken för att barn blir offer, med hjälp av </w:t>
            </w:r>
            <w:r w:rsidRPr="00E10B63">
              <w:rPr>
                <w:b/>
                <w:i/>
              </w:rPr>
              <w:t>information,</w:t>
            </w:r>
            <w:r w:rsidRPr="00E10B63">
              <w:t xml:space="preserve"> kampanjer för att öka medvetenheten</w:t>
            </w:r>
            <w:r w:rsidRPr="00E10B63">
              <w:rPr>
                <w:b/>
                <w:i/>
              </w:rPr>
              <w:t> ,</w:t>
            </w:r>
            <w:r w:rsidRPr="00E10B63">
              <w:t xml:space="preserve"> inbegripet för föräldrar, personer med ansvar för barn och samhället i stort</w:t>
            </w:r>
            <w:r w:rsidRPr="00E10B63">
              <w:rPr>
                <w:b/>
                <w:i/>
              </w:rPr>
              <w:t>,</w:t>
            </w:r>
            <w:r w:rsidRPr="00E10B63">
              <w:t xml:space="preserve"> samt forsknings- och utbildnings</w:t>
            </w:r>
            <w:r w:rsidRPr="00E10B63">
              <w:t>program. Vid sådana initiativ bör medlemsstaterna inta ett synsätt som värnar om barnets rättigheter. Det är viktigt att säkerställa att informationskampanjer riktade till barn är lämpade för denna målgrupp och att de är tillräckligt lättbegripliga samt at</w:t>
            </w:r>
            <w:r w:rsidRPr="00E10B63">
              <w:t>t de är skräddarsydda för de specifika behoven hos barn i olika åldersgrupper, däribland barn som inte nått skolåldern. Förebyggande åtgärder bör vidtas utifrån en helhetssyn på fenomenet sexuella övergrepp mot barn och sexuell exploatering av barn där man</w:t>
            </w:r>
            <w:r w:rsidRPr="00E10B63">
              <w:t xml:space="preserve"> beaktar dess online- och offlinedimensioner och mobiliserar alla berörda parter. I synnerhet när det gäller onlinedimensionen bör åtgärderna omfatta utveckling av digitala färdigheter, inbegripet ett kritiskt förhållningssätt till den digitala världen, fö</w:t>
            </w:r>
            <w:r w:rsidRPr="00E10B63">
              <w:t>r att hjälpa användare att identifiera och hantera försök till sexuella övergrepp mot barn på nätet, söka hjälp och förhindra att övergreppen begås. Särskild uppmärksamhet bör ägnas åt att förebygga sexuella övergrepp mot barn och sexuell exploatering av b</w:t>
            </w:r>
            <w:r w:rsidRPr="00E10B63">
              <w:t>arn som vårdas i ett gruppboende i stället för att tas om hand av sin familj</w:t>
            </w:r>
            <w:r w:rsidRPr="00E10B63">
              <w:rPr>
                <w:b/>
                <w:i/>
              </w:rPr>
              <w:t> </w:t>
            </w:r>
            <w:r w:rsidRPr="00E10B63">
              <w:t>. Man bör överväga att införa särskilda hjälplinjer/telefonjourer</w:t>
            </w:r>
            <w:r w:rsidRPr="00E10B63">
              <w:rPr>
                <w:b/>
                <w:i/>
              </w:rPr>
              <w:t> </w:t>
            </w:r>
            <w:r w:rsidRPr="00E10B63">
              <w:t>, i de fall sådana inte redan existerar</w:t>
            </w:r>
            <w:r w:rsidRPr="00E10B63">
              <w:rPr>
                <w:b/>
                <w:i/>
              </w:rPr>
              <w:t> </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(43)</w:t>
            </w:r>
            <w:r w:rsidRPr="00E10B63">
              <w:tab/>
              <w:t>Medlemsstaterna bör fastställa eller stärka sina strategier för at</w:t>
            </w:r>
            <w:r w:rsidRPr="00E10B63">
              <w:t>t förebygga sexuella övergrepp mot barn och sexuell exploatering av barn, inbegripet åtgärder för att motverka och minska den efterfrågan som ligger till grund för alla former av sexuell exploatering av barn, liksom åtgärder för att minska risken för att b</w:t>
            </w:r>
            <w:r w:rsidRPr="00E10B63">
              <w:t xml:space="preserve">arn blir offer, med hjälp av </w:t>
            </w:r>
            <w:r w:rsidRPr="00E10B63">
              <w:rPr>
                <w:b/>
                <w:i/>
              </w:rPr>
              <w:t>informationskampanjer och</w:t>
            </w:r>
            <w:r w:rsidRPr="00E10B63">
              <w:t xml:space="preserve"> kampanjer för att öka medvetenheten </w:t>
            </w:r>
            <w:r w:rsidRPr="00E10B63">
              <w:rPr>
                <w:b/>
                <w:i/>
              </w:rPr>
              <w:t>–</w:t>
            </w:r>
            <w:r w:rsidRPr="00E10B63">
              <w:t xml:space="preserve"> inbegripet för föräldrar, personer med ansvar för barn</w:t>
            </w:r>
            <w:r w:rsidRPr="00E10B63">
              <w:rPr>
                <w:b/>
                <w:i/>
              </w:rPr>
              <w:t>, pedagogisk personal i formella och icke-formella utbildningsmiljöer</w:t>
            </w:r>
            <w:r w:rsidRPr="00E10B63">
              <w:t xml:space="preserve"> och samhället i stort</w:t>
            </w:r>
            <w:r w:rsidRPr="00E10B63">
              <w:rPr>
                <w:b/>
                <w:i/>
              </w:rPr>
              <w:t xml:space="preserve"> –</w:t>
            </w:r>
            <w:r w:rsidRPr="00E10B63">
              <w:t xml:space="preserve"> samt forsknings- och utbildningsprogram. Vid sådana initiativ bör medlemsstaterna inta ett synsätt som värnar om barnets rättigheter</w:t>
            </w:r>
            <w:r w:rsidRPr="00E10B63">
              <w:rPr>
                <w:b/>
                <w:i/>
              </w:rPr>
              <w:t xml:space="preserve"> och som är genusmedvetet, med inriktning på flickors och pojkars särskilda sårbarhet för olika former av sexuella övergrep</w:t>
            </w:r>
            <w:r w:rsidRPr="00E10B63">
              <w:rPr>
                <w:b/>
                <w:i/>
              </w:rPr>
              <w:t>p och sexuellt utnyttjande, och därmed förebygga brottet</w:t>
            </w:r>
            <w:r w:rsidRPr="00E10B63">
              <w:t>.</w:t>
            </w:r>
            <w:r w:rsidRPr="00E10B63">
              <w:rPr>
                <w:b/>
                <w:i/>
              </w:rPr>
              <w:t xml:space="preserve"> De initiativ som riktar sig till pedagogisk personal, yrkesverksamma och volontärer som arbetar med barn och till samhället i stort bör omfatta kampanjer om hur man ska agera när ett brottsoffer ber</w:t>
            </w:r>
            <w:r w:rsidRPr="00E10B63">
              <w:rPr>
                <w:b/>
                <w:i/>
              </w:rPr>
              <w:t>ättar om sexuella övergrepp. Liknande kampanjer bör inriktas på igenkänning och rapportering av material med sexuella övergrepp mot barn på nätet.</w:t>
            </w:r>
            <w:r w:rsidRPr="00E10B63">
              <w:t xml:space="preserve"> Det är viktigt att säkerställa att informationskampanjer riktade till barn är lämpade för denna målgrupp och </w:t>
            </w:r>
            <w:r w:rsidRPr="00E10B63">
              <w:t xml:space="preserve">att de är tillräckligt lättbegripliga samt att de är skräddarsydda för de specifika behoven hos barn i olika åldersgrupper, </w:t>
            </w:r>
            <w:r w:rsidRPr="00E10B63">
              <w:rPr>
                <w:b/>
                <w:i/>
              </w:rPr>
              <w:t xml:space="preserve">med olika funktionsvariationer och av olika kön, </w:t>
            </w:r>
            <w:r w:rsidRPr="00E10B63">
              <w:t>däribland barn som inte nått skolåldern.</w:t>
            </w:r>
            <w:r w:rsidRPr="00E10B63">
              <w:rPr>
                <w:b/>
                <w:i/>
              </w:rPr>
              <w:t xml:space="preserve"> Aktuella siffror visar att offer för sexue</w:t>
            </w:r>
            <w:r w:rsidRPr="00E10B63">
              <w:rPr>
                <w:b/>
                <w:i/>
              </w:rPr>
              <w:t>lla övergrepp mot barn blir allt yngre, och 92 % av offren är mellan tre och tretton år. Det är därför viktigt att denna utbildning introduceras i skolan, för både barn och lärare, så tidigt som möjligt.</w:t>
            </w:r>
            <w:r w:rsidRPr="00E10B63">
              <w:t xml:space="preserve"> Förebyggande åtgärder bör vidtas utifrån en helhetss</w:t>
            </w:r>
            <w:r w:rsidRPr="00E10B63">
              <w:t xml:space="preserve">yn på fenomenet sexuella övergrepp mot barn och sexuell exploatering av barn där man beaktar dess online- och offlinedimensioner och mobiliserar alla berörda parter. I synnerhet när det gäller onlinedimensionen bör åtgärderna omfatta utveckling av </w:t>
            </w:r>
            <w:r w:rsidRPr="00E10B63">
              <w:rPr>
                <w:b/>
                <w:i/>
              </w:rPr>
              <w:t>kurser i</w:t>
            </w:r>
            <w:r w:rsidRPr="00E10B63">
              <w:rPr>
                <w:b/>
                <w:i/>
              </w:rPr>
              <w:t xml:space="preserve"> säkerhet på nätet för barn i skolmiljöer, </w:t>
            </w:r>
            <w:r w:rsidRPr="00E10B63">
              <w:t>digitala färdigheter, inbegripet ett kritiskt förhållningssätt till den digitala världen, för att hjälpa användare att identifiera och hantera försök till sexuella övergrepp mot barn på nätet</w:t>
            </w:r>
            <w:r w:rsidRPr="00E10B63">
              <w:rPr>
                <w:b/>
                <w:i/>
              </w:rPr>
              <w:t xml:space="preserve"> – bland annat genom d</w:t>
            </w:r>
            <w:r w:rsidRPr="00E10B63">
              <w:rPr>
                <w:b/>
                <w:i/>
              </w:rPr>
              <w:t>e nya digitala hot som uppstår genom AI</w:t>
            </w:r>
            <w:r w:rsidRPr="00E10B63">
              <w:t xml:space="preserve">, </w:t>
            </w:r>
            <w:r w:rsidRPr="00E10B63">
              <w:rPr>
                <w:b/>
                <w:i/>
              </w:rPr>
              <w:t xml:space="preserve">virtuell verklighet och gromning på nätet – och </w:t>
            </w:r>
            <w:r w:rsidRPr="00E10B63">
              <w:t>söka hjälp och förhindra att övergreppen begås.</w:t>
            </w:r>
            <w:r w:rsidRPr="00E10B63">
              <w:rPr>
                <w:b/>
                <w:i/>
              </w:rPr>
              <w:t xml:space="preserve"> Dessutom bör medlemsstaterna säkerställa tillhandahållandet av heltäckande, åldersanpassad sexual- och samlevnadsunderv</w:t>
            </w:r>
            <w:r w:rsidRPr="00E10B63">
              <w:rPr>
                <w:b/>
                <w:i/>
              </w:rPr>
              <w:t>isning, på grundval av principerna om jämställdhet, icke-diskriminering och grundläggande rättigheter, och särskilt ta upp den centrala roll som samtycke spelar i sexuella relationer och betona att samtycke endast kan ges frivilligt som ett resultat av per</w:t>
            </w:r>
            <w:r w:rsidRPr="00E10B63">
              <w:rPr>
                <w:b/>
                <w:i/>
              </w:rPr>
              <w:t>sonens fria vilja. Medlemsstaterna bör också stärka den digitala kompetensen och skräddarsy den digitala utbildningen i skolorna i syfte att utrusta barn med de verktyg som de behöver för att navigera på internet på ett säkert sätt. Att garantera dessa utb</w:t>
            </w:r>
            <w:r w:rsidRPr="00E10B63">
              <w:rPr>
                <w:b/>
                <w:i/>
              </w:rPr>
              <w:t>ildningsåtgärder i alla skolor hjälper barn, deras familjer och lärare, liksom socialtjänsten, att upptäcka och rapportera övergrepp.</w:t>
            </w:r>
            <w:r w:rsidRPr="00E10B63">
              <w:t xml:space="preserve"> Särskild uppmärksamhet bör ägnas åt att förebygga sexuella övergrepp mot barn och sexuell exploatering av barn som vårdas </w:t>
            </w:r>
            <w:r w:rsidRPr="00E10B63">
              <w:t>i ett gruppboende i stället för att tas om hand av sin familj. Man bör överväga att införa särskilda hjälplinjer/telefonjourer, i de fall sådana inte redan existerar.</w:t>
            </w:r>
          </w:p>
        </w:tc>
      </w:tr>
    </w:tbl>
    <w:p w:rsidR="004267B1" w:rsidRPr="00E10B63" w:rsidRDefault="00B12A03" w:rsidP="004267B1">
      <w:r w:rsidRPr="00E10B63">
        <w:rPr>
          <w:rStyle w:val="HideTWBExt"/>
        </w:rPr>
        <w:t>&lt;/Amend&gt;</w:t>
      </w:r>
      <w:bookmarkEnd w:id="21"/>
    </w:p>
    <w:p w:rsidR="004267B1" w:rsidRPr="00E10B63" w:rsidRDefault="00B12A03" w:rsidP="004267B1">
      <w:pPr>
        <w:pStyle w:val="AMNumberTabs0"/>
      </w:pPr>
      <w:bookmarkStart w:id="22" w:name="AM15Compr2"/>
      <w:r w:rsidRPr="00E10B63">
        <w:rPr>
          <w:rStyle w:val="HideTWBExt"/>
        </w:rPr>
        <w:t>&lt;Amend&gt;</w:t>
      </w:r>
      <w:r w:rsidRPr="00E10B63">
        <w:t>Ändringsförslag</w:t>
      </w:r>
      <w:r w:rsidRPr="00E10B63">
        <w:tab/>
      </w:r>
      <w:r w:rsidRPr="00E10B63">
        <w:tab/>
      </w:r>
      <w:r w:rsidRPr="00E10B63">
        <w:rPr>
          <w:rStyle w:val="HideTWBExt"/>
        </w:rPr>
        <w:t>&lt;NumAm&gt;</w:t>
      </w:r>
      <w:r w:rsidRPr="00E10B63">
        <w:t>27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43a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(43a)</w:t>
            </w:r>
            <w:r w:rsidRPr="00E10B63">
              <w:tab/>
            </w:r>
            <w:r w:rsidRPr="00E10B63">
              <w:rPr>
                <w:b/>
                <w:i/>
              </w:rPr>
              <w:t xml:space="preserve">För att minska den efterfrågan som ger upphov till alla former av sexuell exploatering av barn bör medlemsstaterna initiera informationskampanjer och kampanjer </w:t>
            </w:r>
            <w:r w:rsidRPr="00E10B63">
              <w:rPr>
                <w:b/>
                <w:i/>
              </w:rPr>
              <w:t>för att öka medvetenheten som riktar sig till allmänheten för att informera om de ändringar i nationell rätt som följer av detta direktiv, däribland strängare straff, rättsliga konsekvenser av sexuella övergrepp mot barn och sexuell exploatering av barn oc</w:t>
            </w:r>
            <w:r w:rsidRPr="00E10B63">
              <w:rPr>
                <w:b/>
                <w:i/>
              </w:rPr>
              <w:t>h begreppet samtycke. Dessa kampanjer bör betona de stränga påföljderna för gärningsmän, belysa de långsiktiga konsekvenserna av att begå dessa brott, upplysa om vad avsaknad av samtycke innebär och på ett tydligt och enkelt sätt informera enskilda persone</w:t>
            </w:r>
            <w:r w:rsidRPr="00E10B63">
              <w:rPr>
                <w:b/>
                <w:i/>
              </w:rPr>
              <w:t>r om de rättsliga ramar som finns för att bekämpa sexuell exploatering av barn.</w:t>
            </w:r>
          </w:p>
        </w:tc>
      </w:tr>
    </w:tbl>
    <w:p w:rsidR="004267B1" w:rsidRPr="00E10B63" w:rsidRDefault="00B12A03" w:rsidP="004267B1">
      <w:r w:rsidRPr="00E10B63">
        <w:rPr>
          <w:rStyle w:val="HideTWBExt"/>
        </w:rPr>
        <w:t>&lt;/Amend&gt;</w:t>
      </w:r>
      <w:bookmarkEnd w:id="22"/>
    </w:p>
    <w:p w:rsidR="004267B1" w:rsidRPr="00E10B63" w:rsidRDefault="00B12A03" w:rsidP="004267B1">
      <w:pPr>
        <w:pStyle w:val="AMNumberTabs0"/>
      </w:pPr>
      <w:bookmarkStart w:id="23" w:name="AM15Compr3"/>
      <w:r w:rsidRPr="00E10B63">
        <w:rPr>
          <w:rStyle w:val="HideTWBExt"/>
        </w:rPr>
        <w:t>&lt;Amend&gt;</w:t>
      </w:r>
      <w:r w:rsidRPr="00E10B63">
        <w:t>Ändringsförslag</w:t>
      </w:r>
      <w:r w:rsidRPr="00E10B63">
        <w:tab/>
      </w:r>
      <w:r w:rsidRPr="00E10B63">
        <w:tab/>
      </w:r>
      <w:r w:rsidRPr="00E10B63">
        <w:rPr>
          <w:rStyle w:val="HideTWBExt"/>
        </w:rPr>
        <w:t>&lt;NumAm&gt;</w:t>
      </w:r>
      <w:r w:rsidRPr="00E10B63">
        <w:t>28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43b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(43b)</w:t>
            </w:r>
            <w:r w:rsidRPr="00E10B63">
              <w:tab/>
            </w:r>
            <w:r w:rsidRPr="00E10B63">
              <w:rPr>
                <w:b/>
                <w:i/>
              </w:rPr>
              <w:t>Utbildningsprogram bör inrättas av medlemsstaterna på grundval av föräldrars, vårdnadshavares och familjemedlemmars metoder för att förhindra att nakenbilder och lättklädda bilder av barn delas via onlineapplikationer eller sociala medier.</w:t>
            </w:r>
          </w:p>
        </w:tc>
      </w:tr>
    </w:tbl>
    <w:p w:rsidR="004267B1" w:rsidRPr="00E10B63" w:rsidRDefault="00B12A03" w:rsidP="004267B1">
      <w:r w:rsidRPr="00E10B63">
        <w:rPr>
          <w:rStyle w:val="HideTWBExt"/>
        </w:rPr>
        <w:t>&lt;/Amend&gt;</w:t>
      </w:r>
      <w:bookmarkEnd w:id="23"/>
    </w:p>
    <w:p w:rsidR="004267B1" w:rsidRPr="00E10B63" w:rsidRDefault="00B12A03" w:rsidP="004267B1">
      <w:pPr>
        <w:pStyle w:val="AMNumberTabs0"/>
      </w:pPr>
      <w:bookmarkStart w:id="24" w:name="AM16Compr1"/>
      <w:r w:rsidRPr="00E10B63">
        <w:rPr>
          <w:rStyle w:val="HideTWBExt"/>
        </w:rPr>
        <w:t>&lt;Amend&gt;</w:t>
      </w:r>
      <w:r w:rsidRPr="00E10B63">
        <w:t>Ändringsförslag</w:t>
      </w:r>
      <w:r w:rsidRPr="00E10B63">
        <w:tab/>
      </w:r>
      <w:r w:rsidRPr="00E10B63">
        <w:tab/>
      </w:r>
      <w:r w:rsidRPr="00E10B63">
        <w:rPr>
          <w:rStyle w:val="HideTWBExt"/>
        </w:rPr>
        <w:t>&lt;NumAm&gt;</w:t>
      </w:r>
      <w:r w:rsidRPr="00E10B63">
        <w:t>29</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46</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(46)</w:t>
            </w:r>
            <w:r w:rsidRPr="00E10B63">
              <w:tab/>
              <w:t xml:space="preserve">Personer som i sin yrkesverksamhet kan väntas komma i kontakt med barn som fallit offer för </w:t>
            </w:r>
            <w:r w:rsidRPr="00E10B63">
              <w:t xml:space="preserve">sexuella övergrepp och sexuell exploatering bör få lämplig utbildning för att kunna identifiera och bemöta sådana brottsoffer. För att säkerställa </w:t>
            </w:r>
            <w:r w:rsidRPr="00E10B63">
              <w:rPr>
                <w:b/>
                <w:i/>
              </w:rPr>
              <w:t>ett barnvänligt rättsväsende</w:t>
            </w:r>
            <w:r w:rsidRPr="00E10B63">
              <w:t xml:space="preserve"> under hela utredningen och lagföringen av fall av sexuella övergrepp mot barn oc</w:t>
            </w:r>
            <w:r w:rsidRPr="00E10B63">
              <w:t xml:space="preserve">h sexuell exploatering av barn bör sådan utbildning </w:t>
            </w:r>
            <w:r w:rsidRPr="00E10B63">
              <w:rPr>
                <w:b/>
                <w:i/>
              </w:rPr>
              <w:t>främjas</w:t>
            </w:r>
            <w:r w:rsidRPr="00E10B63">
              <w:t xml:space="preserve"> för personer inom följande personalkategorier när de kan väntas komma i kontakt med barn som är brottsoffer: poliser, åklagare, advokater, domare och domstolspersonal, personal inom barnhälsan sam</w:t>
            </w:r>
            <w:r w:rsidRPr="00E10B63">
              <w:t>t inom hälso- och sjukvård, personal inom utbildningssektorn, inbegripet förskoleverksamhet och barnomsorg, sociala tjänster samt personal inom brottsofferstöd och reparativ rättvisa, men även omfatta personer i andra personalkategorier som i sitt arbete k</w:t>
            </w:r>
            <w:r w:rsidRPr="00E10B63">
              <w:t>an väntas komma i kontakt med barn som fallit offer för sexuella övergrepp och sexuell exploatering.</w:t>
            </w:r>
          </w:p>
        </w:tc>
        <w:tc>
          <w:tcPr>
            <w:tcW w:w="4876" w:type="dxa"/>
            <w:tcBorders>
              <w:top w:val="nil"/>
              <w:left w:val="nil"/>
              <w:bottom w:val="nil"/>
              <w:right w:val="nil"/>
            </w:tcBorders>
          </w:tcPr>
          <w:p w:rsidR="004267B1" w:rsidRPr="00E10B63" w:rsidRDefault="00B12A03" w:rsidP="002438EE">
            <w:pPr>
              <w:pStyle w:val="Normal6a"/>
            </w:pPr>
            <w:r w:rsidRPr="00E10B63">
              <w:t>(46)</w:t>
            </w:r>
            <w:r w:rsidRPr="00E10B63">
              <w:tab/>
              <w:t>Personer som i sin yrkesverksamhet kan väntas komma i kontakt med barn som fallit offer för sexuella övergrepp och sexuell exploatering bör få lämplig</w:t>
            </w:r>
            <w:r w:rsidRPr="00E10B63">
              <w:t xml:space="preserve"> utbildning för att kunna identifiera och bemöta sådana brottsoffer. </w:t>
            </w:r>
            <w:r w:rsidRPr="00E10B63">
              <w:rPr>
                <w:b/>
                <w:i/>
              </w:rPr>
              <w:t>De bör särskilt utbildas för att behandla dem utifrån ett trauma-, genus- och barnperspektiv. Vidare bör lämplig utbildning om olika traumareaktioner som inbegriper en förståelse av paral</w:t>
            </w:r>
            <w:r w:rsidRPr="00E10B63">
              <w:rPr>
                <w:b/>
                <w:i/>
              </w:rPr>
              <w:t>ysering – en traumareaktion som är vanlig vid våldtäkt och sexuella övergrepp och gör att offret inte kan röra sig utan stelnar, fryser till is och inte kan få fram ett ord – vara obligatorisk.</w:t>
            </w:r>
            <w:r w:rsidRPr="00E10B63">
              <w:t xml:space="preserve"> För att säkerställa </w:t>
            </w:r>
            <w:r w:rsidRPr="00E10B63">
              <w:rPr>
                <w:b/>
                <w:i/>
              </w:rPr>
              <w:t>barnvänlig och genusmedveten rättskipning</w:t>
            </w:r>
            <w:r w:rsidRPr="00E10B63">
              <w:t xml:space="preserve"> </w:t>
            </w:r>
            <w:r w:rsidRPr="00E10B63">
              <w:t xml:space="preserve">under hela utredningen och lagföringen av fall av sexuella övergrepp mot barn och sexuell exploatering av barn bör sådan utbildning </w:t>
            </w:r>
            <w:r w:rsidRPr="00E10B63">
              <w:rPr>
                <w:b/>
                <w:i/>
              </w:rPr>
              <w:t>vara obligatorisk</w:t>
            </w:r>
            <w:r w:rsidRPr="00E10B63">
              <w:t xml:space="preserve"> för personer inom följande personalkategorier när de kan väntas komma i kontakt med barn som är brottsoffe</w:t>
            </w:r>
            <w:r w:rsidRPr="00E10B63">
              <w:t>r: poliser, åklagare, advokater, domare och domstolspersonal, personal inom barnhälsan samt inom hälso- och sjukvård, personal inom utbildningssektorn, inbegripet förskoleverksamhet och barnomsorg, sociala tjänster samt personal inom brottsofferstöd och re</w:t>
            </w:r>
            <w:r w:rsidRPr="00E10B63">
              <w:t>parativ rättvisa, men även omfatta personer i andra personalkategorier som i sitt arbete kan väntas komma i kontakt med barn som fallit offer för sexuella övergrepp och sexuell exploatering.</w:t>
            </w:r>
          </w:p>
        </w:tc>
      </w:tr>
    </w:tbl>
    <w:p w:rsidR="004267B1" w:rsidRPr="00E10B63" w:rsidRDefault="00B12A03" w:rsidP="004267B1">
      <w:r w:rsidRPr="00E10B63">
        <w:rPr>
          <w:rStyle w:val="HideTWBExt"/>
        </w:rPr>
        <w:t>&lt;/Amend&gt;</w:t>
      </w:r>
      <w:bookmarkEnd w:id="24"/>
    </w:p>
    <w:p w:rsidR="004267B1" w:rsidRPr="00E10B63" w:rsidRDefault="00B12A03" w:rsidP="004267B1">
      <w:pPr>
        <w:pStyle w:val="AMNumberTabs0"/>
      </w:pPr>
      <w:bookmarkStart w:id="25" w:name="AM16Compr2"/>
      <w:r w:rsidRPr="00E10B63">
        <w:rPr>
          <w:rStyle w:val="HideTWBExt"/>
        </w:rPr>
        <w:t>&lt;Amend&gt;</w:t>
      </w:r>
      <w:r w:rsidRPr="00E10B63">
        <w:t>Ändringsförslag</w:t>
      </w:r>
      <w:r w:rsidRPr="00E10B63">
        <w:tab/>
      </w:r>
      <w:r w:rsidRPr="00E10B63">
        <w:tab/>
      </w:r>
      <w:r w:rsidRPr="00E10B63">
        <w:rPr>
          <w:rStyle w:val="HideTWBExt"/>
        </w:rPr>
        <w:t>&lt;NumAm&gt;</w:t>
      </w:r>
      <w:r w:rsidRPr="00E10B63">
        <w:t>30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Skäl 54a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(54a)</w:t>
            </w:r>
            <w:r w:rsidRPr="00E10B63">
              <w:tab/>
            </w:r>
            <w:r w:rsidRPr="00E10B63">
              <w:rPr>
                <w:b/>
                <w:i/>
              </w:rPr>
              <w:t xml:space="preserve">Medlemsstaterna bör säkerställa systematisk insamling och rapportering av uppgifter uppdelade efter kön, brottsoffrets och gärningsmannens </w:t>
            </w:r>
            <w:r w:rsidRPr="00E10B63">
              <w:rPr>
                <w:b/>
                <w:i/>
              </w:rPr>
              <w:t>åldersgrupp (barn/vuxen), relationen mellan brottsoffret och gärningsmannen och typ av brott, huruvida brottsoffret hade en funktionsnedsättning och det sammanhang i vilket brottet ägde rum, liksom när det gäller samverkande former av diskriminering och an</w:t>
            </w:r>
            <w:r w:rsidRPr="00E10B63">
              <w:rPr>
                <w:b/>
                <w:i/>
              </w:rPr>
              <w:t>dra relevanta sociodemografiska särdrag, och utvärdera dem för att effektivt förebygga och bekämpa sexuella övergrepp mot barn och sexuell exploatering av barn. Sådana uppgifter är avgörande för att analysera de olika effekterna av dessa brott på pojkar oc</w:t>
            </w:r>
            <w:r w:rsidRPr="00E10B63">
              <w:rPr>
                <w:b/>
                <w:i/>
              </w:rPr>
              <w:t>h flickor och för att utveckla riktade och evidensbaserade förebyggande strategier och stödåtgärder som är anpassade till deras specifika behov. Medlemsstaterna bör också införliva insamling av könsuppdelade uppgifter som en del av de nationella åtgärderna</w:t>
            </w:r>
            <w:r w:rsidRPr="00E10B63">
              <w:rPr>
                <w:b/>
                <w:i/>
              </w:rPr>
              <w:t xml:space="preserve"> för uppgiftsinsamling för att utvärdera försvårande omständigheter. Detta kommer att ge insikter om könsspecifika tendenser i fråga om sexuella övergrepp och ligga till grund för framtida förebyggande strategier och anpassningar av politiken.</w:t>
            </w:r>
          </w:p>
        </w:tc>
      </w:tr>
    </w:tbl>
    <w:p w:rsidR="004267B1" w:rsidRPr="00E10B63" w:rsidRDefault="00B12A03" w:rsidP="004267B1">
      <w:r w:rsidRPr="00E10B63">
        <w:rPr>
          <w:rStyle w:val="HideTWBExt"/>
        </w:rPr>
        <w:t>&lt;/Amend&gt;</w:t>
      </w:r>
      <w:bookmarkEnd w:id="25"/>
    </w:p>
    <w:p w:rsidR="004267B1" w:rsidRPr="00E10B63" w:rsidRDefault="00B12A03" w:rsidP="004267B1">
      <w:pPr>
        <w:pStyle w:val="AMNumberTabs0"/>
      </w:pPr>
      <w:bookmarkStart w:id="26" w:name="AM1Compr1"/>
      <w:r w:rsidRPr="00E10B63">
        <w:rPr>
          <w:rStyle w:val="HideTWBExt"/>
        </w:rPr>
        <w:t>&lt;A</w:t>
      </w:r>
      <w:r w:rsidRPr="00E10B63">
        <w:rPr>
          <w:rStyle w:val="HideTWBExt"/>
        </w:rPr>
        <w:t>mend&gt;</w:t>
      </w:r>
      <w:r w:rsidRPr="00E10B63">
        <w:t>Ändringsförslag</w:t>
      </w:r>
      <w:r w:rsidRPr="00E10B63">
        <w:tab/>
      </w:r>
      <w:r w:rsidRPr="00E10B63">
        <w:tab/>
      </w:r>
      <w:r w:rsidRPr="00E10B63">
        <w:rPr>
          <w:rStyle w:val="HideTWBExt"/>
        </w:rPr>
        <w:t>&lt;NumAm&gt;</w:t>
      </w:r>
      <w:r w:rsidRPr="00E10B63">
        <w:t>31</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2a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(2a)</w:t>
            </w:r>
            <w:r w:rsidRPr="00E10B63">
              <w:tab/>
            </w:r>
            <w:r w:rsidRPr="00E10B63">
              <w:rPr>
                <w:b/>
                <w:i/>
              </w:rPr>
              <w:t xml:space="preserve">samtycke från ett barn som uppnått åldern för sexuellt </w:t>
            </w:r>
            <w:r w:rsidRPr="00E10B63">
              <w:rPr>
                <w:b/>
                <w:i/>
              </w:rPr>
              <w:t>självbestämmande: frivillig, uttrycklig, informerad och otvetydig indikation på att barnet godkänner en sexuell handling, med beaktande av omständigheterna till följd av det berörda barnets utövande av sin fria vilja.</w:t>
            </w:r>
          </w:p>
        </w:tc>
      </w:tr>
    </w:tbl>
    <w:p w:rsidR="004267B1" w:rsidRPr="00E10B63" w:rsidRDefault="00B12A03" w:rsidP="004267B1">
      <w:r w:rsidRPr="00E10B63">
        <w:rPr>
          <w:rStyle w:val="HideTWBExt"/>
        </w:rPr>
        <w:t>&lt;/Amend&gt;</w:t>
      </w:r>
      <w:bookmarkEnd w:id="26"/>
    </w:p>
    <w:p w:rsidR="004267B1" w:rsidRPr="00E10B63" w:rsidRDefault="00B12A03" w:rsidP="004267B1">
      <w:pPr>
        <w:pStyle w:val="AMNumberTabs0"/>
      </w:pPr>
      <w:bookmarkStart w:id="27" w:name="AM1Compr2"/>
      <w:r w:rsidRPr="00E10B63">
        <w:rPr>
          <w:rStyle w:val="HideTWBExt"/>
        </w:rPr>
        <w:t>&lt;Amend&gt;</w:t>
      </w:r>
      <w:r w:rsidRPr="00E10B63">
        <w:t>Ändringsförslag</w:t>
      </w:r>
      <w:r w:rsidRPr="00E10B63">
        <w:tab/>
      </w:r>
      <w:r w:rsidRPr="00E10B63">
        <w:tab/>
      </w:r>
      <w:r w:rsidRPr="00E10B63">
        <w:rPr>
          <w:rStyle w:val="HideTWBExt"/>
        </w:rPr>
        <w:t>&lt;NumAm&gt;</w:t>
      </w:r>
      <w:r w:rsidRPr="00E10B63">
        <w:t>32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3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allt material som avbildar ett barn som medverkar i en handling med uttrycklig eller simulerad </w:t>
            </w:r>
            <w:r w:rsidRPr="00E10B63">
              <w:t>sexuell innebörd,</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allt material som avbildar ett barn som medverkar i en handling med uttrycklig eller simulerad sexuell innebörd, </w:t>
            </w:r>
            <w:r w:rsidRPr="00E10B63">
              <w:rPr>
                <w:b/>
                <w:i/>
              </w:rPr>
              <w:t>inbegripet material som skapats med hjälp av artificiell intelligens, deepfaketeknik eller förstärkt, utvidgad eller virtu</w:t>
            </w:r>
            <w:r w:rsidRPr="00E10B63">
              <w:rPr>
                <w:b/>
                <w:i/>
              </w:rPr>
              <w:t>ell verklighet,</w:t>
            </w:r>
          </w:p>
        </w:tc>
      </w:tr>
    </w:tbl>
    <w:p w:rsidR="004267B1" w:rsidRPr="00E10B63" w:rsidRDefault="00B12A03" w:rsidP="004267B1">
      <w:r w:rsidRPr="00E10B63">
        <w:rPr>
          <w:rStyle w:val="HideTWBExt"/>
        </w:rPr>
        <w:t>&lt;/Amend&gt;</w:t>
      </w:r>
      <w:bookmarkEnd w:id="27"/>
    </w:p>
    <w:p w:rsidR="004267B1" w:rsidRPr="00E10B63" w:rsidRDefault="00B12A03" w:rsidP="004267B1">
      <w:pPr>
        <w:pStyle w:val="AMNumberTabs0"/>
      </w:pPr>
      <w:bookmarkStart w:id="28" w:name="AM1Compr3"/>
      <w:r w:rsidRPr="00E10B63">
        <w:rPr>
          <w:rStyle w:val="HideTWBExt"/>
        </w:rPr>
        <w:t>&lt;Amend&gt;</w:t>
      </w:r>
      <w:r w:rsidRPr="00E10B63">
        <w:t>Ändringsförslag</w:t>
      </w:r>
      <w:r w:rsidRPr="00E10B63">
        <w:tab/>
      </w:r>
      <w:r w:rsidRPr="00E10B63">
        <w:tab/>
      </w:r>
      <w:r w:rsidRPr="00E10B63">
        <w:rPr>
          <w:rStyle w:val="HideTWBExt"/>
        </w:rPr>
        <w:t>&lt;NumAm&gt;</w:t>
      </w:r>
      <w:r w:rsidRPr="00E10B63">
        <w:t>33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3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avbildning av ett barns könsorgan för i </w:t>
            </w:r>
            <w:r w:rsidRPr="00E10B63">
              <w:t>första hand sexuella syften,</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avbildning av ett barns könsorgan </w:t>
            </w:r>
            <w:r w:rsidRPr="00E10B63">
              <w:rPr>
                <w:b/>
                <w:i/>
              </w:rPr>
              <w:t>eller genitala eller anala område </w:t>
            </w:r>
            <w:r w:rsidRPr="00E10B63">
              <w:t>för i första hand sexuella syften,</w:t>
            </w:r>
          </w:p>
        </w:tc>
      </w:tr>
    </w:tbl>
    <w:p w:rsidR="004267B1" w:rsidRPr="00E10B63" w:rsidRDefault="00B12A03" w:rsidP="004267B1">
      <w:r w:rsidRPr="00E10B63">
        <w:rPr>
          <w:rStyle w:val="HideTWBExt"/>
        </w:rPr>
        <w:t>&lt;/Amend&gt;</w:t>
      </w:r>
      <w:bookmarkEnd w:id="28"/>
    </w:p>
    <w:p w:rsidR="004267B1" w:rsidRPr="00E10B63" w:rsidRDefault="00B12A03" w:rsidP="004267B1">
      <w:pPr>
        <w:pStyle w:val="AMNumberTabs0"/>
      </w:pPr>
      <w:bookmarkStart w:id="29" w:name="AM1Compr4"/>
      <w:r w:rsidRPr="00E10B63">
        <w:rPr>
          <w:rStyle w:val="HideTWBExt"/>
        </w:rPr>
        <w:t>&lt;Amend&gt;</w:t>
      </w:r>
      <w:r w:rsidRPr="00E10B63">
        <w:t>Ändringsförslag</w:t>
      </w:r>
      <w:r w:rsidRPr="00E10B63">
        <w:tab/>
      </w:r>
      <w:r w:rsidRPr="00E10B63">
        <w:tab/>
      </w:r>
      <w:r w:rsidRPr="00E10B63">
        <w:rPr>
          <w:rStyle w:val="HideTWBExt"/>
        </w:rPr>
        <w:t>&lt;NumAm&gt;</w:t>
      </w:r>
      <w:r w:rsidRPr="00E10B63">
        <w:t>34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w:t>
      </w:r>
      <w:r w:rsidRPr="00E10B63">
        <w:t>e 1 – led 3 – led ba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ba)</w:t>
            </w:r>
            <w:r w:rsidRPr="00E10B63">
              <w:tab/>
            </w:r>
            <w:r w:rsidRPr="00E10B63">
              <w:rPr>
                <w:b/>
                <w:i/>
              </w:rPr>
              <w:t>material som sexualiserar ett barn och som är avsett för sexuella syften, utan att barnets genitala eller anala område är i fokus, eller som avbildar ett barn som medverkar</w:t>
            </w:r>
            <w:r w:rsidRPr="00E10B63">
              <w:rPr>
                <w:b/>
                <w:i/>
              </w:rPr>
              <w:t xml:space="preserve"> i en verklig eller simulerad handling med uttrycklig sexuell innebörd,</w:t>
            </w:r>
          </w:p>
        </w:tc>
      </w:tr>
    </w:tbl>
    <w:p w:rsidR="004267B1" w:rsidRPr="00E10B63" w:rsidRDefault="00B12A03" w:rsidP="004267B1">
      <w:r w:rsidRPr="00E10B63">
        <w:rPr>
          <w:rStyle w:val="HideTWBExt"/>
        </w:rPr>
        <w:t>&lt;/Amend&gt;</w:t>
      </w:r>
      <w:bookmarkEnd w:id="29"/>
    </w:p>
    <w:p w:rsidR="004267B1" w:rsidRPr="00E10B63" w:rsidRDefault="00B12A03" w:rsidP="004267B1">
      <w:pPr>
        <w:pStyle w:val="AMNumberTabs0"/>
      </w:pPr>
      <w:bookmarkStart w:id="30" w:name="AM1Compr5"/>
      <w:r w:rsidRPr="00E10B63">
        <w:rPr>
          <w:rStyle w:val="HideTWBExt"/>
        </w:rPr>
        <w:t>&lt;Amend&gt;</w:t>
      </w:r>
      <w:r w:rsidRPr="00E10B63">
        <w:t>Ändringsförslag</w:t>
      </w:r>
      <w:r w:rsidRPr="00E10B63">
        <w:tab/>
      </w:r>
      <w:r w:rsidRPr="00E10B63">
        <w:tab/>
      </w:r>
      <w:r w:rsidRPr="00E10B63">
        <w:rPr>
          <w:rStyle w:val="HideTWBExt"/>
        </w:rPr>
        <w:t>&lt;NumAm&gt;</w:t>
      </w:r>
      <w:r w:rsidRPr="00E10B63">
        <w:t>35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3 – led d</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d)</w:t>
            </w:r>
            <w:r w:rsidRPr="00E10B63">
              <w:tab/>
              <w:t>verklighetstrogna bilder</w:t>
            </w:r>
            <w:r w:rsidRPr="00E10B63">
              <w:rPr>
                <w:b/>
                <w:i/>
              </w:rPr>
              <w:t xml:space="preserve"> </w:t>
            </w:r>
            <w:r w:rsidRPr="00E10B63">
              <w:t>, avbildningar eller representationer av ett barn som medverkar i en handling med uttrycklig sexuell innebörd eller av ett barns könsorgan för i första hand sexuella syften,</w:t>
            </w:r>
          </w:p>
        </w:tc>
        <w:tc>
          <w:tcPr>
            <w:tcW w:w="4876" w:type="dxa"/>
            <w:tcBorders>
              <w:top w:val="nil"/>
              <w:left w:val="nil"/>
              <w:bottom w:val="nil"/>
              <w:right w:val="nil"/>
            </w:tcBorders>
          </w:tcPr>
          <w:p w:rsidR="004267B1" w:rsidRPr="00E10B63" w:rsidRDefault="00B12A03" w:rsidP="002438EE">
            <w:pPr>
              <w:pStyle w:val="Normal6a"/>
            </w:pPr>
            <w:r w:rsidRPr="00E10B63">
              <w:t>d)</w:t>
            </w:r>
            <w:r w:rsidRPr="00E10B63">
              <w:tab/>
              <w:t>verklighetstrogna bilder, avbildni</w:t>
            </w:r>
            <w:r w:rsidRPr="00E10B63">
              <w:t>ngar eller representationer av ett barn</w:t>
            </w:r>
            <w:r w:rsidRPr="00E10B63">
              <w:rPr>
                <w:b/>
                <w:i/>
              </w:rPr>
              <w:t xml:space="preserve"> – oavsett eventuella ytterligare, orealistiska inslag som avbildas utöver barnet –</w:t>
            </w:r>
            <w:r w:rsidRPr="00E10B63">
              <w:t xml:space="preserve"> som medverkar i en handling med uttrycklig sexuell innebörd eller av ett barns könsorgan för i första hand sexuella syften,</w:t>
            </w:r>
          </w:p>
        </w:tc>
      </w:tr>
    </w:tbl>
    <w:p w:rsidR="004267B1" w:rsidRPr="00E10B63" w:rsidRDefault="00B12A03" w:rsidP="004267B1">
      <w:r w:rsidRPr="00E10B63">
        <w:rPr>
          <w:rStyle w:val="HideTWBExt"/>
        </w:rPr>
        <w:t>&lt;/Amend&gt;</w:t>
      </w:r>
      <w:bookmarkEnd w:id="30"/>
    </w:p>
    <w:p w:rsidR="004267B1" w:rsidRPr="00E10B63" w:rsidRDefault="00B12A03" w:rsidP="004267B1">
      <w:pPr>
        <w:pStyle w:val="AMNumberTabs0"/>
      </w:pPr>
      <w:bookmarkStart w:id="31" w:name="AM1Compr6"/>
      <w:r w:rsidRPr="00E10B63">
        <w:rPr>
          <w:rStyle w:val="HideTWBExt"/>
        </w:rPr>
        <w:t>&lt;Amend&gt;</w:t>
      </w:r>
      <w:r w:rsidRPr="00E10B63">
        <w:t>Ändringsförslag</w:t>
      </w:r>
      <w:r w:rsidRPr="00E10B63">
        <w:tab/>
      </w:r>
      <w:r w:rsidRPr="00E10B63">
        <w:tab/>
      </w:r>
      <w:r w:rsidRPr="00E10B63">
        <w:rPr>
          <w:rStyle w:val="HideTWBExt"/>
        </w:rPr>
        <w:t>&lt;NumAm&gt;</w:t>
      </w:r>
      <w:r w:rsidRPr="00E10B63">
        <w:t>36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3a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(3a)</w:t>
            </w:r>
            <w:r w:rsidRPr="00E10B63">
              <w:tab/>
            </w:r>
            <w:r w:rsidRPr="00E10B63">
              <w:rPr>
                <w:b/>
                <w:i/>
              </w:rPr>
              <w:t xml:space="preserve">handbok om hur man begår sexuella övergrepp mot barn: allt </w:t>
            </w:r>
            <w:r w:rsidRPr="00E10B63">
              <w:rPr>
                <w:b/>
                <w:i/>
              </w:rPr>
              <w:t>material, oavsett form, som är avsett att ge råd, vägledning eller instruktioner om hur man begår sexuella övergrepp mot barn, sexuell exploatering av barn eller kontaktsökning med barn.</w:t>
            </w:r>
          </w:p>
        </w:tc>
      </w:tr>
    </w:tbl>
    <w:p w:rsidR="004267B1" w:rsidRPr="00E10B63" w:rsidRDefault="00B12A03" w:rsidP="004267B1">
      <w:r w:rsidRPr="00E10B63">
        <w:rPr>
          <w:rStyle w:val="HideTWBExt"/>
        </w:rPr>
        <w:t>&lt;/Amend&gt;</w:t>
      </w:r>
      <w:bookmarkEnd w:id="31"/>
    </w:p>
    <w:p w:rsidR="004267B1" w:rsidRPr="00E10B63" w:rsidRDefault="00B12A03" w:rsidP="004267B1">
      <w:pPr>
        <w:pStyle w:val="AMNumberTabs0"/>
      </w:pPr>
      <w:bookmarkStart w:id="32" w:name="AM1Compr7"/>
      <w:r w:rsidRPr="00E10B63">
        <w:rPr>
          <w:rStyle w:val="HideTWBExt"/>
        </w:rPr>
        <w:t>&lt;Amend&gt;</w:t>
      </w:r>
      <w:r w:rsidRPr="00E10B63">
        <w:t>Ändringsförslag</w:t>
      </w:r>
      <w:r w:rsidRPr="00E10B63">
        <w:tab/>
      </w:r>
      <w:r w:rsidRPr="00E10B63">
        <w:tab/>
      </w:r>
      <w:r w:rsidRPr="00E10B63">
        <w:rPr>
          <w:rStyle w:val="HideTWBExt"/>
        </w:rPr>
        <w:t>&lt;NumAm&gt;</w:t>
      </w:r>
      <w:r w:rsidRPr="00E10B63">
        <w:t>37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w:t>
      </w:r>
      <w:r w:rsidRPr="00E10B63">
        <w:t xml:space="preserve">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w:t>
            </w:r>
            <w:r w:rsidRPr="00E10B63">
              <w:tab/>
              <w:t>exploatering av barn inom prostitution</w:t>
            </w:r>
            <w:r w:rsidRPr="00E10B63">
              <w:rPr>
                <w:b/>
                <w:i/>
              </w:rPr>
              <w:t xml:space="preserve"> </w:t>
            </w:r>
            <w:r w:rsidRPr="00E10B63">
              <w:t xml:space="preserve">: utnyttjande av ett barn för sexuella handlingar, där pengar eller någon annan form av betalning eller ersättning lämnas eller utlovas </w:t>
            </w:r>
            <w:r w:rsidRPr="00E10B63">
              <w:rPr>
                <w:b/>
                <w:i/>
              </w:rPr>
              <w:t>som betalning för</w:t>
            </w:r>
            <w:r w:rsidRPr="00E10B63">
              <w:t xml:space="preserve"> barnets sexuella handlingar, oavsett om denna betalning, detta löfte eller denna ersättning görs till </w:t>
            </w:r>
            <w:r w:rsidRPr="00E10B63">
              <w:t>barnet eller till en tredje part</w:t>
            </w:r>
            <w:r w:rsidRPr="00E10B63">
              <w:rPr>
                <w:b/>
                <w:i/>
              </w:rPr>
              <w:t>,</w:t>
            </w:r>
          </w:p>
        </w:tc>
        <w:tc>
          <w:tcPr>
            <w:tcW w:w="4876" w:type="dxa"/>
            <w:tcBorders>
              <w:top w:val="nil"/>
              <w:left w:val="nil"/>
              <w:bottom w:val="nil"/>
              <w:right w:val="nil"/>
            </w:tcBorders>
          </w:tcPr>
          <w:p w:rsidR="004267B1" w:rsidRPr="00E10B63" w:rsidRDefault="00B12A03" w:rsidP="002438EE">
            <w:pPr>
              <w:pStyle w:val="Normal6a"/>
            </w:pPr>
            <w:r w:rsidRPr="00E10B63">
              <w:t>(4)</w:t>
            </w:r>
            <w:r w:rsidRPr="00E10B63">
              <w:tab/>
            </w:r>
            <w:r w:rsidRPr="00E10B63">
              <w:rPr>
                <w:b/>
                <w:i/>
              </w:rPr>
              <w:t>sexuell</w:t>
            </w:r>
            <w:r w:rsidRPr="00E10B63">
              <w:t xml:space="preserve"> exploatering av barn inom prostitution: utnyttjande av ett barn för sexuella handlingar, där pengar eller någon annan form av betalning</w:t>
            </w:r>
            <w:r w:rsidRPr="00E10B63">
              <w:rPr>
                <w:b/>
                <w:i/>
              </w:rPr>
              <w:t>, vinning, fördel, förmån</w:t>
            </w:r>
            <w:r w:rsidRPr="00E10B63">
              <w:t xml:space="preserve"> eller ersättning lämnas eller utlovas </w:t>
            </w:r>
            <w:r w:rsidRPr="00E10B63">
              <w:rPr>
                <w:b/>
                <w:i/>
              </w:rPr>
              <w:t>i utbyte mo</w:t>
            </w:r>
            <w:r w:rsidRPr="00E10B63">
              <w:rPr>
                <w:b/>
                <w:i/>
              </w:rPr>
              <w:t>t</w:t>
            </w:r>
            <w:r w:rsidRPr="00E10B63">
              <w:t xml:space="preserve"> barnets sexuella handlingar, oavsett om denna betalning, detta löfte eller denna </w:t>
            </w:r>
            <w:r w:rsidRPr="00E10B63">
              <w:rPr>
                <w:b/>
                <w:i/>
              </w:rPr>
              <w:t>vinning, fördel, förmån eller </w:t>
            </w:r>
            <w:r w:rsidRPr="00E10B63">
              <w:t>ersättning görs till barnet eller till en tredje part</w:t>
            </w:r>
            <w:r w:rsidRPr="00E10B63">
              <w:rPr>
                <w:b/>
                <w:i/>
              </w:rPr>
              <w:t>.</w:t>
            </w:r>
          </w:p>
        </w:tc>
      </w:tr>
    </w:tbl>
    <w:p w:rsidR="004267B1" w:rsidRPr="00E10B63" w:rsidRDefault="00B12A03" w:rsidP="004267B1">
      <w:r w:rsidRPr="00E10B63">
        <w:rPr>
          <w:rStyle w:val="HideTWBExt"/>
        </w:rPr>
        <w:t>&lt;/Amend&gt;</w:t>
      </w:r>
      <w:bookmarkEnd w:id="32"/>
    </w:p>
    <w:p w:rsidR="004267B1" w:rsidRPr="00E10B63" w:rsidRDefault="00B12A03" w:rsidP="004267B1">
      <w:pPr>
        <w:pStyle w:val="AMNumberTabs0"/>
      </w:pPr>
      <w:bookmarkStart w:id="33" w:name="AM1Compr8"/>
      <w:r w:rsidRPr="00E10B63">
        <w:rPr>
          <w:rStyle w:val="HideTWBExt"/>
        </w:rPr>
        <w:t>&lt;Amend&gt;</w:t>
      </w:r>
      <w:r w:rsidRPr="00E10B63">
        <w:t>Ändringsförslag</w:t>
      </w:r>
      <w:r w:rsidRPr="00E10B63">
        <w:tab/>
      </w:r>
      <w:r w:rsidRPr="00E10B63">
        <w:tab/>
      </w:r>
      <w:r w:rsidRPr="00E10B63">
        <w:rPr>
          <w:rStyle w:val="HideTWBExt"/>
        </w:rPr>
        <w:t>&lt;NumAm&gt;</w:t>
      </w:r>
      <w:r w:rsidRPr="00E10B63">
        <w:t>38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5 – inledningen</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5.</w:t>
            </w:r>
            <w:r w:rsidRPr="00E10B63">
              <w:tab/>
              <w:t xml:space="preserve">föreställning med sexuella övergrepp mot barn : liveposering som riktar sig till en publik, även när det sker med hjälp av informations- </w:t>
            </w:r>
            <w:r w:rsidRPr="00E10B63">
              <w:t>och kommunikationsteknik,</w:t>
            </w:r>
          </w:p>
        </w:tc>
        <w:tc>
          <w:tcPr>
            <w:tcW w:w="4876" w:type="dxa"/>
            <w:tcBorders>
              <w:top w:val="nil"/>
              <w:left w:val="nil"/>
              <w:bottom w:val="nil"/>
              <w:right w:val="nil"/>
            </w:tcBorders>
          </w:tcPr>
          <w:p w:rsidR="004267B1" w:rsidRPr="00E10B63" w:rsidRDefault="00B12A03" w:rsidP="002438EE">
            <w:pPr>
              <w:pStyle w:val="Normal6a"/>
            </w:pPr>
            <w:r w:rsidRPr="00E10B63">
              <w:t>5.</w:t>
            </w:r>
            <w:r w:rsidRPr="00E10B63">
              <w:tab/>
              <w:t>föreställning med sexuella övergrepp mot barn: liveposering som riktar sig till en publik</w:t>
            </w:r>
            <w:r w:rsidRPr="00E10B63">
              <w:rPr>
                <w:b/>
                <w:i/>
              </w:rPr>
              <w:t xml:space="preserve"> bestående av en eller flera personer</w:t>
            </w:r>
            <w:r w:rsidRPr="00E10B63">
              <w:t>, även när det sker med hjälp av informations- och kommunikationsteknik,</w:t>
            </w:r>
          </w:p>
        </w:tc>
      </w:tr>
    </w:tbl>
    <w:p w:rsidR="004267B1" w:rsidRPr="00E10B63" w:rsidRDefault="00B12A03" w:rsidP="004267B1">
      <w:r w:rsidRPr="00E10B63">
        <w:rPr>
          <w:rStyle w:val="HideTWBExt"/>
        </w:rPr>
        <w:t>&lt;/Amend&gt;</w:t>
      </w:r>
      <w:bookmarkEnd w:id="33"/>
    </w:p>
    <w:p w:rsidR="004267B1" w:rsidRPr="00E10B63" w:rsidRDefault="00B12A03" w:rsidP="004267B1">
      <w:pPr>
        <w:pStyle w:val="AMNumberTabs0"/>
      </w:pPr>
      <w:bookmarkStart w:id="34" w:name="AM1Compr9"/>
      <w:r w:rsidRPr="00E10B63">
        <w:rPr>
          <w:rStyle w:val="HideTWBExt"/>
        </w:rPr>
        <w:t>&lt;Amend&gt;</w:t>
      </w:r>
      <w:r w:rsidRPr="00E10B63">
        <w:t>Ändringsför</w:t>
      </w:r>
      <w:r w:rsidRPr="00E10B63">
        <w:t>slag</w:t>
      </w:r>
      <w:r w:rsidRPr="00E10B63">
        <w:tab/>
      </w:r>
      <w:r w:rsidRPr="00E10B63">
        <w:tab/>
      </w:r>
      <w:r w:rsidRPr="00E10B63">
        <w:rPr>
          <w:rStyle w:val="HideTWBExt"/>
        </w:rPr>
        <w:t>&lt;NumAm&gt;</w:t>
      </w:r>
      <w:r w:rsidRPr="00E10B63">
        <w:t>39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5a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(5a)</w:t>
            </w:r>
            <w:r w:rsidRPr="00E10B63">
              <w:tab/>
            </w:r>
            <w:r w:rsidRPr="00E10B63">
              <w:rPr>
                <w:b/>
                <w:i/>
              </w:rPr>
              <w:t>sexuell utpressning av barn: hot om att dela intimt material som avbildar det barn som</w:t>
            </w:r>
            <w:r w:rsidRPr="00E10B63">
              <w:rPr>
                <w:b/>
                <w:i/>
              </w:rPr>
              <w:t xml:space="preserve"> utgör brottsoffret för att få pengar, material med sexuella övergrepp mot barn eller någon annan förmån under hot om att dela materialet; sexuell utpressning av barn kan innebära könsrelaterat våld.</w:t>
            </w:r>
          </w:p>
        </w:tc>
      </w:tr>
    </w:tbl>
    <w:p w:rsidR="004267B1" w:rsidRPr="00E10B63" w:rsidRDefault="00B12A03" w:rsidP="004267B1">
      <w:r w:rsidRPr="00E10B63">
        <w:rPr>
          <w:rStyle w:val="HideTWBExt"/>
        </w:rPr>
        <w:t>&lt;/Amend&gt;</w:t>
      </w:r>
      <w:bookmarkEnd w:id="34"/>
    </w:p>
    <w:p w:rsidR="004267B1" w:rsidRPr="00E10B63" w:rsidRDefault="00B12A03" w:rsidP="004267B1">
      <w:pPr>
        <w:pStyle w:val="AMNumberTabs0"/>
      </w:pPr>
      <w:bookmarkStart w:id="35" w:name="AM1Compr10"/>
      <w:r w:rsidRPr="00E10B63">
        <w:rPr>
          <w:rStyle w:val="HideTWBExt"/>
        </w:rPr>
        <w:t>&lt;Amend&gt;</w:t>
      </w:r>
      <w:r w:rsidRPr="00E10B63">
        <w:t>Ändringsförslag</w:t>
      </w:r>
      <w:r w:rsidRPr="00E10B63">
        <w:tab/>
      </w:r>
      <w:r w:rsidRPr="00E10B63">
        <w:tab/>
      </w:r>
      <w:r w:rsidRPr="00E10B63">
        <w:rPr>
          <w:rStyle w:val="HideTWBExt"/>
        </w:rPr>
        <w:t>&lt;NumAm&gt;</w:t>
      </w:r>
      <w:r w:rsidRPr="00E10B63">
        <w:t>40</w:t>
      </w:r>
      <w:r w:rsidRPr="00E10B63">
        <w:rPr>
          <w:rStyle w:val="HideTWBExt"/>
        </w:rPr>
        <w:t>&lt;/NumAm&gt;</w:t>
      </w:r>
    </w:p>
    <w:p w:rsidR="004267B1" w:rsidRPr="00E10B63" w:rsidRDefault="00B12A03" w:rsidP="004267B1">
      <w:pPr>
        <w:pStyle w:val="NormalBold12b"/>
      </w:pPr>
      <w:r w:rsidRPr="00E10B63">
        <w:rPr>
          <w:rStyle w:val="HideTWBExt"/>
        </w:rPr>
        <w:t>&lt;Doc</w:t>
      </w:r>
      <w:r w:rsidRPr="00E10B63">
        <w:rPr>
          <w:rStyle w:val="HideTWBExt"/>
        </w:rPr>
        <w:t>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5b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(5b)</w:t>
            </w:r>
            <w:r w:rsidRPr="00E10B63">
              <w:tab/>
            </w:r>
            <w:r w:rsidRPr="00E10B63">
              <w:rPr>
                <w:b/>
                <w:i/>
              </w:rPr>
              <w:t xml:space="preserve">gromning: processen att inleda eller bygga upp en relation med ett barn, antingen personligen eller genom </w:t>
            </w:r>
            <w:r w:rsidRPr="00E10B63">
              <w:rPr>
                <w:b/>
                <w:i/>
              </w:rPr>
              <w:t>användning av internet eller annan digital teknik, för att underlätta sexuella kontakter på nätet eller fysiskt.</w:t>
            </w:r>
          </w:p>
        </w:tc>
      </w:tr>
    </w:tbl>
    <w:p w:rsidR="004267B1" w:rsidRPr="00E10B63" w:rsidRDefault="00B12A03" w:rsidP="004267B1">
      <w:r w:rsidRPr="00E10B63">
        <w:rPr>
          <w:rStyle w:val="HideTWBExt"/>
        </w:rPr>
        <w:t>&lt;/Amend&gt;</w:t>
      </w:r>
      <w:bookmarkEnd w:id="35"/>
    </w:p>
    <w:p w:rsidR="004267B1" w:rsidRPr="00E10B63" w:rsidRDefault="00B12A03" w:rsidP="004267B1">
      <w:pPr>
        <w:pStyle w:val="AMNumberTabs0"/>
      </w:pPr>
      <w:bookmarkStart w:id="36" w:name="AM1Compr11"/>
      <w:r w:rsidRPr="00E10B63">
        <w:rPr>
          <w:rStyle w:val="HideTWBExt"/>
        </w:rPr>
        <w:t>&lt;Amend&gt;</w:t>
      </w:r>
      <w:r w:rsidRPr="00E10B63">
        <w:t>Ändringsförslag</w:t>
      </w:r>
      <w:r w:rsidRPr="00E10B63">
        <w:tab/>
      </w:r>
      <w:r w:rsidRPr="00E10B63">
        <w:tab/>
      </w:r>
      <w:r w:rsidRPr="00E10B63">
        <w:rPr>
          <w:rStyle w:val="HideTWBExt"/>
        </w:rPr>
        <w:t>&lt;NumAm&gt;</w:t>
      </w:r>
      <w:r w:rsidRPr="00E10B63">
        <w:t>41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5c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(5c)</w:t>
            </w:r>
            <w:r w:rsidRPr="00E10B63">
              <w:tab/>
            </w:r>
            <w:r w:rsidRPr="00E10B63">
              <w:rPr>
                <w:b/>
                <w:i/>
              </w:rPr>
              <w:t>omvändelseterapi: all behandling som syftar till att ändra en persons sexuella läggning eller könsidentitet.</w:t>
            </w:r>
          </w:p>
        </w:tc>
      </w:tr>
    </w:tbl>
    <w:p w:rsidR="004267B1" w:rsidRPr="00E10B63" w:rsidRDefault="00B12A03" w:rsidP="004267B1">
      <w:r w:rsidRPr="00E10B63">
        <w:rPr>
          <w:rStyle w:val="HideTWBExt"/>
        </w:rPr>
        <w:t>&lt;/Amend&gt;</w:t>
      </w:r>
      <w:bookmarkEnd w:id="36"/>
    </w:p>
    <w:p w:rsidR="004267B1" w:rsidRPr="00E10B63" w:rsidRDefault="00B12A03" w:rsidP="004267B1">
      <w:pPr>
        <w:pStyle w:val="AMNumberTabs0"/>
      </w:pPr>
      <w:bookmarkStart w:id="37" w:name="AM1Compr12"/>
      <w:r w:rsidRPr="00E10B63">
        <w:rPr>
          <w:rStyle w:val="HideTWBExt"/>
        </w:rPr>
        <w:t>&lt;Amend&gt;</w:t>
      </w:r>
      <w:r w:rsidRPr="00E10B63">
        <w:t>Ändringsförslag</w:t>
      </w:r>
      <w:r w:rsidRPr="00E10B63">
        <w:tab/>
      </w:r>
      <w:r w:rsidRPr="00E10B63">
        <w:tab/>
      </w:r>
      <w:r w:rsidRPr="00E10B63">
        <w:rPr>
          <w:rStyle w:val="HideTWBExt"/>
        </w:rPr>
        <w:t>&lt;NumAm&gt;</w:t>
      </w:r>
      <w:r w:rsidRPr="00E10B63">
        <w:t>42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8</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(8)</w:t>
            </w:r>
            <w:r w:rsidRPr="00E10B63">
              <w:tab/>
              <w:t xml:space="preserve">jämbördiga parter: personer som är nära i ålder och grad av psykisk och fysisk utveckling </w:t>
            </w:r>
            <w:r w:rsidRPr="00E10B63">
              <w:rPr>
                <w:b/>
                <w:i/>
              </w:rPr>
              <w:t>eller</w:t>
            </w:r>
            <w:r w:rsidRPr="00E10B63">
              <w:t xml:space="preserve"> mognad.</w:t>
            </w:r>
          </w:p>
        </w:tc>
        <w:tc>
          <w:tcPr>
            <w:tcW w:w="4876" w:type="dxa"/>
            <w:tcBorders>
              <w:top w:val="nil"/>
              <w:left w:val="nil"/>
              <w:bottom w:val="nil"/>
              <w:right w:val="nil"/>
            </w:tcBorders>
          </w:tcPr>
          <w:p w:rsidR="004267B1" w:rsidRPr="00E10B63" w:rsidRDefault="00B12A03" w:rsidP="002438EE">
            <w:pPr>
              <w:pStyle w:val="Normal6a"/>
            </w:pPr>
            <w:r w:rsidRPr="00E10B63">
              <w:t>(8)</w:t>
            </w:r>
            <w:r w:rsidRPr="00E10B63">
              <w:tab/>
            </w:r>
            <w:r w:rsidRPr="00E10B63">
              <w:t xml:space="preserve">jämbördiga parter: personer som är nära i ålder och grad av psykisk och fysisk utveckling </w:t>
            </w:r>
            <w:r w:rsidRPr="00E10B63">
              <w:rPr>
                <w:b/>
                <w:i/>
              </w:rPr>
              <w:t>och</w:t>
            </w:r>
            <w:r w:rsidRPr="00E10B63">
              <w:t xml:space="preserve"> mognad.</w:t>
            </w:r>
          </w:p>
        </w:tc>
      </w:tr>
    </w:tbl>
    <w:p w:rsidR="004267B1" w:rsidRPr="00E10B63" w:rsidRDefault="00B12A03" w:rsidP="004267B1">
      <w:r w:rsidRPr="00E10B63">
        <w:rPr>
          <w:rStyle w:val="HideTWBExt"/>
        </w:rPr>
        <w:t>&lt;/Amend&gt;</w:t>
      </w:r>
      <w:bookmarkEnd w:id="37"/>
    </w:p>
    <w:p w:rsidR="004267B1" w:rsidRPr="00E10B63" w:rsidRDefault="00B12A03" w:rsidP="004267B1">
      <w:pPr>
        <w:pStyle w:val="AMNumberTabs0"/>
      </w:pPr>
      <w:bookmarkStart w:id="38" w:name="AM1Compr13"/>
      <w:r w:rsidRPr="00E10B63">
        <w:rPr>
          <w:rStyle w:val="HideTWBExt"/>
        </w:rPr>
        <w:t>&lt;Amend&gt;</w:t>
      </w:r>
      <w:r w:rsidRPr="00E10B63">
        <w:t>Ändringsförslag</w:t>
      </w:r>
      <w:r w:rsidRPr="00E10B63">
        <w:tab/>
      </w:r>
      <w:r w:rsidRPr="00E10B63">
        <w:tab/>
      </w:r>
      <w:r w:rsidRPr="00E10B63">
        <w:rPr>
          <w:rStyle w:val="HideTWBExt"/>
        </w:rPr>
        <w:t>&lt;NumAm&gt;</w:t>
      </w:r>
      <w:r w:rsidRPr="00E10B63">
        <w:t>43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8a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(8a)</w:t>
            </w:r>
            <w:r w:rsidRPr="00E10B63">
              <w:tab/>
            </w:r>
            <w:r w:rsidRPr="00E10B63">
              <w:rPr>
                <w:b/>
                <w:i/>
              </w:rPr>
              <w:t>informations- och kommunikationsteknik: alla tekniska verktyg och resurser som används för att digitalt lagra, skapa, dela eller utbyta information, inbegripet smarttelefoner, datorer, applikationer och tjänster</w:t>
            </w:r>
            <w:r w:rsidRPr="00E10B63">
              <w:rPr>
                <w:b/>
                <w:i/>
              </w:rPr>
              <w:t xml:space="preserve"> för sociala nätverk samt andra medieapplikationer och medietjänster.</w:t>
            </w:r>
          </w:p>
        </w:tc>
      </w:tr>
    </w:tbl>
    <w:p w:rsidR="004267B1" w:rsidRPr="00E10B63" w:rsidRDefault="00B12A03" w:rsidP="004267B1">
      <w:r w:rsidRPr="00E10B63">
        <w:rPr>
          <w:rStyle w:val="HideTWBExt"/>
        </w:rPr>
        <w:t>&lt;/Amend&gt;</w:t>
      </w:r>
      <w:bookmarkEnd w:id="38"/>
    </w:p>
    <w:p w:rsidR="004267B1" w:rsidRPr="00E10B63" w:rsidRDefault="00B12A03" w:rsidP="004267B1">
      <w:pPr>
        <w:pStyle w:val="AMNumberTabs0"/>
      </w:pPr>
      <w:bookmarkStart w:id="39" w:name="AM1Compr14"/>
      <w:r w:rsidRPr="00E10B63">
        <w:rPr>
          <w:rStyle w:val="HideTWBExt"/>
        </w:rPr>
        <w:t>&lt;Amend&gt;</w:t>
      </w:r>
      <w:r w:rsidRPr="00E10B63">
        <w:t>Ändringsförslag</w:t>
      </w:r>
      <w:r w:rsidRPr="00E10B63">
        <w:tab/>
      </w:r>
      <w:r w:rsidRPr="00E10B63">
        <w:tab/>
      </w:r>
      <w:r w:rsidRPr="00E10B63">
        <w:rPr>
          <w:rStyle w:val="HideTWBExt"/>
        </w:rPr>
        <w:t>&lt;NumAm&gt;</w:t>
      </w:r>
      <w:r w:rsidRPr="00E10B63">
        <w:t>44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 – stycke 1 – led 8b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(8b)</w:t>
            </w:r>
            <w:r w:rsidRPr="00E10B63">
              <w:tab/>
            </w:r>
            <w:r w:rsidRPr="00E10B63">
              <w:rPr>
                <w:b/>
                <w:i/>
              </w:rPr>
              <w:t>hysning: tillhandahållande av en värdtjänst enligt definitionen i artikel 3 g iii i förordning (EU) 2022/2065.</w:t>
            </w:r>
          </w:p>
        </w:tc>
      </w:tr>
    </w:tbl>
    <w:p w:rsidR="004267B1" w:rsidRPr="00E10B63" w:rsidRDefault="00B12A03" w:rsidP="004267B1">
      <w:r w:rsidRPr="00E10B63">
        <w:rPr>
          <w:rStyle w:val="HideTWBExt"/>
        </w:rPr>
        <w:t>&lt;/Amend&gt;</w:t>
      </w:r>
      <w:bookmarkEnd w:id="39"/>
    </w:p>
    <w:p w:rsidR="004267B1" w:rsidRPr="00E10B63" w:rsidRDefault="00B12A03" w:rsidP="004267B1">
      <w:pPr>
        <w:pStyle w:val="AMNumberTabs0"/>
      </w:pPr>
      <w:bookmarkStart w:id="40" w:name="AM2Compr1"/>
      <w:r w:rsidRPr="00E10B63">
        <w:rPr>
          <w:rStyle w:val="HideTWBExt"/>
        </w:rPr>
        <w:t>&lt;Amend&gt;</w:t>
      </w:r>
      <w:r w:rsidRPr="00E10B63">
        <w:t>Ändringsförslag</w:t>
      </w:r>
      <w:r w:rsidRPr="00E10B63">
        <w:tab/>
      </w:r>
      <w:r w:rsidRPr="00E10B63">
        <w:tab/>
      </w:r>
      <w:r w:rsidRPr="00E10B63">
        <w:rPr>
          <w:rStyle w:val="HideTWBExt"/>
        </w:rPr>
        <w:t>&lt;NumAm&gt;</w:t>
      </w:r>
      <w:r w:rsidRPr="00E10B63">
        <w:t>45</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3 – </w:t>
      </w:r>
      <w:r w:rsidRPr="00E10B63">
        <w:t>rubriken</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Brott som har samband med sexuella övergrepp</w:t>
            </w:r>
          </w:p>
        </w:tc>
        <w:tc>
          <w:tcPr>
            <w:tcW w:w="4876" w:type="dxa"/>
            <w:tcBorders>
              <w:top w:val="nil"/>
              <w:left w:val="nil"/>
              <w:bottom w:val="nil"/>
              <w:right w:val="nil"/>
            </w:tcBorders>
          </w:tcPr>
          <w:p w:rsidR="004267B1" w:rsidRPr="00E10B63" w:rsidRDefault="00B12A03" w:rsidP="002438EE">
            <w:pPr>
              <w:pStyle w:val="Normal6a"/>
            </w:pPr>
            <w:r w:rsidRPr="00E10B63">
              <w:t xml:space="preserve">Brott som har samband med sexuella övergrepp </w:t>
            </w:r>
            <w:r w:rsidRPr="00E10B63">
              <w:rPr>
                <w:b/>
                <w:i/>
              </w:rPr>
              <w:t>mot barn</w:t>
            </w:r>
          </w:p>
        </w:tc>
      </w:tr>
    </w:tbl>
    <w:p w:rsidR="004267B1" w:rsidRPr="00E10B63" w:rsidRDefault="00B12A03" w:rsidP="004267B1">
      <w:r w:rsidRPr="00E10B63">
        <w:rPr>
          <w:rStyle w:val="HideTWBExt"/>
        </w:rPr>
        <w:t>&lt;/Amend&gt;</w:t>
      </w:r>
      <w:bookmarkEnd w:id="40"/>
    </w:p>
    <w:p w:rsidR="004267B1" w:rsidRPr="00E10B63" w:rsidRDefault="00B12A03" w:rsidP="004267B1">
      <w:pPr>
        <w:pStyle w:val="AMNumberTabs0"/>
      </w:pPr>
      <w:bookmarkStart w:id="41" w:name="AM2Compr2"/>
      <w:r w:rsidRPr="00E10B63">
        <w:rPr>
          <w:rStyle w:val="HideTWBExt"/>
        </w:rPr>
        <w:t>&lt;Amend&gt;</w:t>
      </w:r>
      <w:r w:rsidRPr="00E10B63">
        <w:t>Ändringsförslag</w:t>
      </w:r>
      <w:r w:rsidRPr="00E10B63">
        <w:tab/>
      </w:r>
      <w:r w:rsidRPr="00E10B63">
        <w:tab/>
      </w:r>
      <w:r w:rsidRPr="00E10B63">
        <w:rPr>
          <w:rStyle w:val="HideTWBExt"/>
        </w:rPr>
        <w:t>&lt;NumAm&gt;</w:t>
      </w:r>
      <w:r w:rsidRPr="00E10B63">
        <w:t>46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t>Medlemsstaterna ska vidta de åtgärder som är nödvändiga för att säkerställa att de handlingar som avses i punkterna 2– 8 är straffbelagda.</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r>
            <w:r w:rsidRPr="00E10B63">
              <w:t xml:space="preserve">Medlemsstaterna ska vidta de åtgärder som är nödvändiga för att säkerställa att de handlingar som avses i punkterna 2– 8 är straffbelagda </w:t>
            </w:r>
            <w:r w:rsidRPr="00E10B63">
              <w:rPr>
                <w:b/>
                <w:i/>
              </w:rPr>
              <w:t>oavsett om de begås fysiskt eller med hjälp av informations- och kommunikationsteknik</w:t>
            </w:r>
            <w:r w:rsidRPr="00E10B63">
              <w:t>.</w:t>
            </w:r>
          </w:p>
        </w:tc>
      </w:tr>
    </w:tbl>
    <w:p w:rsidR="004267B1" w:rsidRPr="00E10B63" w:rsidRDefault="00B12A03" w:rsidP="004267B1">
      <w:r w:rsidRPr="00E10B63">
        <w:rPr>
          <w:rStyle w:val="HideTWBExt"/>
        </w:rPr>
        <w:t>&lt;/Amend&gt;</w:t>
      </w:r>
      <w:bookmarkEnd w:id="41"/>
    </w:p>
    <w:p w:rsidR="004267B1" w:rsidRPr="00E10B63" w:rsidRDefault="00B12A03" w:rsidP="004267B1">
      <w:pPr>
        <w:pStyle w:val="AMNumberTabs0"/>
      </w:pPr>
      <w:bookmarkStart w:id="42" w:name="AM2Compr3"/>
      <w:r w:rsidRPr="00E10B63">
        <w:rPr>
          <w:rStyle w:val="HideTWBExt"/>
        </w:rPr>
        <w:t>&lt;Amend&gt;</w:t>
      </w:r>
      <w:r w:rsidRPr="00E10B63">
        <w:t>Ändringsförslag</w:t>
      </w:r>
      <w:r w:rsidRPr="00E10B63">
        <w:tab/>
      </w:r>
      <w:r w:rsidRPr="00E10B63">
        <w:tab/>
      </w:r>
      <w:r w:rsidRPr="00E10B63">
        <w:rPr>
          <w:rStyle w:val="HideTWBExt"/>
        </w:rPr>
        <w:t>&lt;NumAm&gt;</w:t>
      </w:r>
      <w:r w:rsidRPr="00E10B63">
        <w:t>47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w:t>
            </w:r>
            <w:r w:rsidRPr="00E10B63">
              <w:tab/>
              <w:t>Att i sexuella syften förmå ett barn</w:t>
            </w:r>
            <w:r w:rsidRPr="00E10B63">
              <w:rPr>
                <w:b/>
                <w:i/>
              </w:rPr>
              <w:t xml:space="preserve">, som inte har uppnått åldern för sexuellt </w:t>
            </w:r>
            <w:r w:rsidRPr="00E10B63">
              <w:rPr>
                <w:b/>
                <w:i/>
              </w:rPr>
              <w:t>självbestämmande,</w:t>
            </w:r>
            <w:r w:rsidRPr="00E10B63">
              <w:t xml:space="preserve"> att bli vittne till sexuella övergrepp, även utan att behöva delta, ska vara belagt med ett maximistraff på minst två års fängelse.</w:t>
            </w:r>
          </w:p>
        </w:tc>
        <w:tc>
          <w:tcPr>
            <w:tcW w:w="4876" w:type="dxa"/>
            <w:tcBorders>
              <w:top w:val="nil"/>
              <w:left w:val="nil"/>
              <w:bottom w:val="nil"/>
              <w:right w:val="nil"/>
            </w:tcBorders>
          </w:tcPr>
          <w:p w:rsidR="004267B1" w:rsidRPr="00E10B63" w:rsidRDefault="00B12A03" w:rsidP="002438EE">
            <w:pPr>
              <w:pStyle w:val="Normal6a"/>
            </w:pPr>
            <w:r w:rsidRPr="00E10B63">
              <w:t>3.</w:t>
            </w:r>
            <w:r w:rsidRPr="00E10B63">
              <w:tab/>
              <w:t>Att i sexuella syften förmå ett barn att bli vittne till sexuella övergrepp, även utan att behöva delta</w:t>
            </w:r>
            <w:r w:rsidRPr="00E10B63">
              <w:t>, ska vara belagt med ett maximistraff på minst två års fängelse.</w:t>
            </w:r>
          </w:p>
        </w:tc>
      </w:tr>
    </w:tbl>
    <w:p w:rsidR="004267B1" w:rsidRPr="00E10B63" w:rsidRDefault="00B12A03" w:rsidP="004267B1">
      <w:r w:rsidRPr="00E10B63">
        <w:rPr>
          <w:rStyle w:val="HideTWBExt"/>
        </w:rPr>
        <w:t>&lt;/Amend&gt;</w:t>
      </w:r>
      <w:bookmarkEnd w:id="42"/>
    </w:p>
    <w:p w:rsidR="004267B1" w:rsidRPr="00E10B63" w:rsidRDefault="00B12A03" w:rsidP="004267B1">
      <w:pPr>
        <w:pStyle w:val="AMNumberTabs0"/>
      </w:pPr>
      <w:bookmarkStart w:id="43" w:name="AM2Compr4"/>
      <w:r w:rsidRPr="00E10B63">
        <w:rPr>
          <w:rStyle w:val="HideTWBExt"/>
        </w:rPr>
        <w:t>&lt;Amend&gt;</w:t>
      </w:r>
      <w:r w:rsidRPr="00E10B63">
        <w:t>Ändringsförslag</w:t>
      </w:r>
      <w:r w:rsidRPr="00E10B63">
        <w:tab/>
      </w:r>
      <w:r w:rsidRPr="00E10B63">
        <w:tab/>
      </w:r>
      <w:r w:rsidRPr="00E10B63">
        <w:rPr>
          <w:rStyle w:val="HideTWBExt"/>
        </w:rPr>
        <w:t>&lt;NumAm&gt;</w:t>
      </w:r>
      <w:r w:rsidRPr="00E10B63">
        <w:t>48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w:t>
            </w:r>
            <w:r w:rsidRPr="00E10B63">
              <w:tab/>
              <w:t>Att ägna sig</w:t>
            </w:r>
            <w:r w:rsidRPr="00E10B63">
              <w:t xml:space="preserve"> åt sexuella handlingar med ett barn</w:t>
            </w:r>
            <w:r w:rsidRPr="00E10B63">
              <w:rPr>
                <w:b/>
                <w:i/>
              </w:rPr>
              <w:t>,</w:t>
            </w:r>
            <w:r w:rsidRPr="00E10B63">
              <w:t xml:space="preserve"> som inte har uppnått åldern för sexuellt självbestämmande</w:t>
            </w:r>
            <w:r w:rsidRPr="00E10B63">
              <w:rPr>
                <w:b/>
                <w:i/>
              </w:rPr>
              <w:t>,</w:t>
            </w:r>
            <w:r w:rsidRPr="00E10B63">
              <w:t> eller förmå barnet att ägna sig åt sexuella handlingar med en annan person ska vara belagt med ett maximistraff på minst åtta års fängelse.</w:t>
            </w:r>
          </w:p>
        </w:tc>
        <w:tc>
          <w:tcPr>
            <w:tcW w:w="4876" w:type="dxa"/>
            <w:tcBorders>
              <w:top w:val="nil"/>
              <w:left w:val="nil"/>
              <w:bottom w:val="nil"/>
              <w:right w:val="nil"/>
            </w:tcBorders>
          </w:tcPr>
          <w:p w:rsidR="004267B1" w:rsidRPr="00E10B63" w:rsidRDefault="00B12A03" w:rsidP="002438EE">
            <w:pPr>
              <w:pStyle w:val="Normal6a"/>
            </w:pPr>
            <w:r w:rsidRPr="00E10B63">
              <w:t>4.</w:t>
            </w:r>
            <w:r w:rsidRPr="00E10B63">
              <w:tab/>
              <w:t xml:space="preserve">Att ägna sig åt </w:t>
            </w:r>
            <w:r w:rsidRPr="00E10B63">
              <w:t xml:space="preserve">sexuella handlingar med ett barn som inte har uppnått åldern för sexuellt självbestämmande eller förmå barnet att ägna sig åt sexuella handlingar med en annan person </w:t>
            </w:r>
            <w:r w:rsidRPr="00E10B63">
              <w:rPr>
                <w:b/>
                <w:i/>
              </w:rPr>
              <w:t xml:space="preserve">eller att utföra sexuella handlingar på sig själv eller med ett föremål </w:t>
            </w:r>
            <w:r w:rsidRPr="00E10B63">
              <w:t>ska vara belagt me</w:t>
            </w:r>
            <w:r w:rsidRPr="00E10B63">
              <w:t>d ett maximistraff på minst åtta års fängelse.</w:t>
            </w:r>
          </w:p>
        </w:tc>
      </w:tr>
    </w:tbl>
    <w:p w:rsidR="004267B1" w:rsidRPr="00E10B63" w:rsidRDefault="00B12A03" w:rsidP="004267B1">
      <w:r w:rsidRPr="00E10B63">
        <w:rPr>
          <w:rStyle w:val="HideTWBExt"/>
        </w:rPr>
        <w:t>&lt;/Amend&gt;</w:t>
      </w:r>
      <w:bookmarkEnd w:id="43"/>
    </w:p>
    <w:p w:rsidR="004267B1" w:rsidRPr="00E10B63" w:rsidRDefault="00B12A03" w:rsidP="004267B1">
      <w:pPr>
        <w:pStyle w:val="AMNumberTabs0"/>
      </w:pPr>
      <w:bookmarkStart w:id="44" w:name="AM2Compr5"/>
      <w:r w:rsidRPr="00E10B63">
        <w:rPr>
          <w:rStyle w:val="HideTWBExt"/>
        </w:rPr>
        <w:t>&lt;Amend&gt;</w:t>
      </w:r>
      <w:r w:rsidRPr="00E10B63">
        <w:t>Ändringsförslag</w:t>
      </w:r>
      <w:r w:rsidRPr="00E10B63">
        <w:tab/>
      </w:r>
      <w:r w:rsidRPr="00E10B63">
        <w:tab/>
      </w:r>
      <w:r w:rsidRPr="00E10B63">
        <w:rPr>
          <w:rStyle w:val="HideTWBExt"/>
        </w:rPr>
        <w:t>&lt;NumAm&gt;</w:t>
      </w:r>
      <w:r w:rsidRPr="00E10B63">
        <w:t>49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5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r>
            <w:r w:rsidRPr="00E10B63">
              <w:t xml:space="preserve">missbruk av en erkänd förtroendeställning eller av makt eller inflytande över barnet förekommer, ska vara belagt med ett maximistraff på minst tio års fängelse </w:t>
            </w:r>
            <w:r w:rsidRPr="00E10B63">
              <w:rPr>
                <w:b/>
                <w:i/>
              </w:rPr>
              <w:t>om barnet inte har uppnått åldern för sexuellt självbestämmande och minst sex års fängelse om ba</w:t>
            </w:r>
            <w:r w:rsidRPr="00E10B63">
              <w:rPr>
                <w:b/>
                <w:i/>
              </w:rPr>
              <w:t>rnet uppnått denna ålder</w:t>
            </w:r>
            <w:r w:rsidRPr="00E10B63">
              <w:t>,  eller</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t>missbruk av en erkänd förtroendeställning eller av makt eller inflytande över barnet förekommer, ska vara belagt med ett maximistraff på minst tio års fängelse, eller</w:t>
            </w:r>
          </w:p>
        </w:tc>
      </w:tr>
    </w:tbl>
    <w:p w:rsidR="004267B1" w:rsidRPr="00E10B63" w:rsidRDefault="00B12A03" w:rsidP="004267B1">
      <w:r w:rsidRPr="00E10B63">
        <w:rPr>
          <w:rStyle w:val="HideTWBExt"/>
        </w:rPr>
        <w:t>&lt;/Amend&gt;</w:t>
      </w:r>
      <w:bookmarkEnd w:id="44"/>
    </w:p>
    <w:p w:rsidR="004267B1" w:rsidRPr="00E10B63" w:rsidRDefault="00B12A03" w:rsidP="004267B1">
      <w:pPr>
        <w:pStyle w:val="AMNumberTabs0"/>
      </w:pPr>
      <w:bookmarkStart w:id="45" w:name="AM2Compr6"/>
      <w:r w:rsidRPr="00E10B63">
        <w:rPr>
          <w:rStyle w:val="HideTWBExt"/>
        </w:rPr>
        <w:t>&lt;Amend&gt;</w:t>
      </w:r>
      <w:r w:rsidRPr="00E10B63">
        <w:t>Ändringsförslag</w:t>
      </w:r>
      <w:r w:rsidRPr="00E10B63">
        <w:tab/>
      </w:r>
      <w:r w:rsidRPr="00E10B63">
        <w:tab/>
      </w:r>
      <w:r w:rsidRPr="00E10B63">
        <w:rPr>
          <w:rStyle w:val="HideTWBExt"/>
        </w:rPr>
        <w:t>&lt;NumAm&gt;</w:t>
      </w:r>
      <w:r w:rsidRPr="00E10B63">
        <w:t>50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5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r>
            <w:r w:rsidRPr="00E10B63">
              <w:t xml:space="preserve">missbruk av barnets särskilt utsatta situation förekommer, framför allt till följd av en psykisk eller fysisk funktionsnedsättning eller en beroendeställning, ska vara belagt med ett maximistraff på minst tio års fängelse </w:t>
            </w:r>
            <w:r w:rsidRPr="00E10B63">
              <w:rPr>
                <w:b/>
                <w:i/>
              </w:rPr>
              <w:t xml:space="preserve">om barnet inte har uppnått åldern </w:t>
            </w:r>
            <w:r w:rsidRPr="00E10B63">
              <w:rPr>
                <w:b/>
                <w:i/>
              </w:rPr>
              <w:t>för sexuellt självbestämmande och minst sex års fängelse om barnet uppnått denna ålder</w:t>
            </w:r>
            <w:r w:rsidRPr="00E10B63">
              <w:t>, eller</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missbruk av barnets särskilt utsatta situation förekommer, framför allt till följd av en psykisk eller fysisk funktionsnedsättning </w:t>
            </w:r>
            <w:r w:rsidRPr="00E10B63">
              <w:rPr>
                <w:b/>
                <w:i/>
              </w:rPr>
              <w:t xml:space="preserve">– såsom, men inte begränsat till, ett tillstånd av medvetslöshet, berusning, paralysering, sjukdom, sömn, rädsla eller kroppsskada – </w:t>
            </w:r>
            <w:r w:rsidRPr="00E10B63">
              <w:t>eller en beroendeställning</w:t>
            </w:r>
            <w:r w:rsidRPr="00E10B63">
              <w:rPr>
                <w:b/>
                <w:i/>
              </w:rPr>
              <w:t xml:space="preserve"> eller av att barnet bor i en institutionaliserad miljö eller har berövats sin frihet</w:t>
            </w:r>
            <w:r w:rsidRPr="00E10B63">
              <w:t>, ska vara b</w:t>
            </w:r>
            <w:r w:rsidRPr="00E10B63">
              <w:t>elagt med ett maximistraff på minst tio års fängelse, eller</w:t>
            </w:r>
          </w:p>
        </w:tc>
      </w:tr>
    </w:tbl>
    <w:p w:rsidR="004267B1" w:rsidRPr="00E10B63" w:rsidRDefault="00B12A03" w:rsidP="004267B1">
      <w:r w:rsidRPr="00E10B63">
        <w:rPr>
          <w:rStyle w:val="HideTWBExt"/>
        </w:rPr>
        <w:t>&lt;/Amend&gt;</w:t>
      </w:r>
      <w:bookmarkEnd w:id="45"/>
    </w:p>
    <w:p w:rsidR="004267B1" w:rsidRPr="00E10B63" w:rsidRDefault="00B12A03" w:rsidP="004267B1">
      <w:pPr>
        <w:pStyle w:val="AMNumberTabs0"/>
      </w:pPr>
      <w:bookmarkStart w:id="46" w:name="AM2Compr7"/>
      <w:r w:rsidRPr="00E10B63">
        <w:rPr>
          <w:rStyle w:val="HideTWBExt"/>
        </w:rPr>
        <w:t>&lt;Amend&gt;</w:t>
      </w:r>
      <w:r w:rsidRPr="00E10B63">
        <w:t>Ändringsförslag</w:t>
      </w:r>
      <w:r w:rsidRPr="00E10B63">
        <w:tab/>
      </w:r>
      <w:r w:rsidRPr="00E10B63">
        <w:tab/>
      </w:r>
      <w:r w:rsidRPr="00E10B63">
        <w:rPr>
          <w:rStyle w:val="HideTWBExt"/>
        </w:rPr>
        <w:t>&lt;NumAm&gt;</w:t>
      </w:r>
      <w:r w:rsidRPr="00E10B63">
        <w:t>51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5 – led c</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c)</w:t>
            </w:r>
            <w:r w:rsidRPr="00E10B63">
              <w:tab/>
              <w:t xml:space="preserve">tvång, </w:t>
            </w:r>
            <w:r w:rsidRPr="00E10B63">
              <w:t>våld eller hot brukas, ska vara belagt med ett maximistraff på minst tolv års fängelse</w:t>
            </w:r>
            <w:r w:rsidRPr="00E10B63">
              <w:rPr>
                <w:b/>
                <w:i/>
              </w:rPr>
              <w:t xml:space="preserve"> om barnet inte har uppnått åldern för sexuellt självbestämmande och minst sju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c)</w:t>
            </w:r>
            <w:r w:rsidRPr="00E10B63">
              <w:tab/>
              <w:t xml:space="preserve">tvång, </w:t>
            </w:r>
            <w:r w:rsidRPr="00E10B63">
              <w:rPr>
                <w:b/>
                <w:i/>
              </w:rPr>
              <w:t xml:space="preserve">utpressning, </w:t>
            </w:r>
            <w:r w:rsidRPr="00E10B63">
              <w:t>våld eller hot brukas, s</w:t>
            </w:r>
            <w:r w:rsidRPr="00E10B63">
              <w:t>ka vara belagt med ett maximistraff på minst tolv års fängelse.</w:t>
            </w:r>
          </w:p>
        </w:tc>
      </w:tr>
    </w:tbl>
    <w:p w:rsidR="004267B1" w:rsidRPr="00E10B63" w:rsidRDefault="00B12A03" w:rsidP="004267B1">
      <w:r w:rsidRPr="00E10B63">
        <w:rPr>
          <w:rStyle w:val="HideTWBExt"/>
        </w:rPr>
        <w:t>&lt;/Amend&gt;</w:t>
      </w:r>
      <w:bookmarkEnd w:id="46"/>
    </w:p>
    <w:p w:rsidR="004267B1" w:rsidRPr="00E10B63" w:rsidRDefault="00B12A03" w:rsidP="004267B1">
      <w:pPr>
        <w:pStyle w:val="AMNumberTabs0"/>
      </w:pPr>
      <w:bookmarkStart w:id="47" w:name="AM2Compr8"/>
      <w:r w:rsidRPr="00E10B63">
        <w:rPr>
          <w:rStyle w:val="HideTWBExt"/>
        </w:rPr>
        <w:t>&lt;Amend&gt;</w:t>
      </w:r>
      <w:r w:rsidRPr="00E10B63">
        <w:t>Ändringsförslag</w:t>
      </w:r>
      <w:r w:rsidRPr="00E10B63">
        <w:tab/>
      </w:r>
      <w:r w:rsidRPr="00E10B63">
        <w:tab/>
      </w:r>
      <w:r w:rsidRPr="00E10B63">
        <w:rPr>
          <w:rStyle w:val="HideTWBExt"/>
        </w:rPr>
        <w:t>&lt;NumAm&gt;</w:t>
      </w:r>
      <w:r w:rsidRPr="00E10B63">
        <w:t>52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6</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6.</w:t>
            </w:r>
            <w:r w:rsidRPr="00E10B63">
              <w:tab/>
            </w:r>
            <w:r w:rsidRPr="00E10B63">
              <w:t xml:space="preserve">Att genom tvång, våld eller hot förmå ett barn att ägna sig åt sexuella handlingar med en tredje part ska vara belagt med ett maximistraff på minst tolv års fängelse </w:t>
            </w:r>
            <w:r w:rsidRPr="00E10B63">
              <w:rPr>
                <w:b/>
                <w:i/>
              </w:rPr>
              <w:t>om barnet inte har uppnått åldern för sexuellt självbestämmande och minst sju års fängelse</w:t>
            </w:r>
            <w:r w:rsidRPr="00E10B63">
              <w:rPr>
                <w:b/>
                <w:i/>
              </w:rPr>
              <w:t xml:space="preserv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6.</w:t>
            </w:r>
            <w:r w:rsidRPr="00E10B63">
              <w:tab/>
              <w:t>Att genom tvång, våld eller hot förmå ett barn att ägna sig åt sexuella handlingar med en tredje part ska vara belagt med ett maximistraff på minst tolv års fängelse.</w:t>
            </w:r>
          </w:p>
        </w:tc>
      </w:tr>
    </w:tbl>
    <w:p w:rsidR="004267B1" w:rsidRPr="00E10B63" w:rsidRDefault="00B12A03" w:rsidP="004267B1">
      <w:r w:rsidRPr="00E10B63">
        <w:rPr>
          <w:rStyle w:val="HideTWBExt"/>
        </w:rPr>
        <w:t>&lt;/Amend&gt;</w:t>
      </w:r>
      <w:bookmarkEnd w:id="47"/>
    </w:p>
    <w:p w:rsidR="004267B1" w:rsidRPr="00E10B63" w:rsidRDefault="00B12A03" w:rsidP="004267B1">
      <w:pPr>
        <w:pStyle w:val="AMNumberTabs0"/>
      </w:pPr>
      <w:bookmarkStart w:id="48" w:name="AM2Compr9"/>
      <w:r w:rsidRPr="00E10B63">
        <w:rPr>
          <w:rStyle w:val="HideTWBExt"/>
        </w:rPr>
        <w:t>&lt;Amend&gt;</w:t>
      </w:r>
      <w:r w:rsidRPr="00E10B63">
        <w:t>Ändringsförslag</w:t>
      </w:r>
      <w:r w:rsidRPr="00E10B63">
        <w:tab/>
      </w:r>
      <w:r w:rsidRPr="00E10B63">
        <w:tab/>
      </w:r>
      <w:r w:rsidRPr="00E10B63">
        <w:rPr>
          <w:rStyle w:val="HideTWBExt"/>
        </w:rPr>
        <w:t>&lt;NumAm&gt;</w:t>
      </w:r>
      <w:r w:rsidRPr="00E10B63">
        <w:t>53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7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Att förmå ett barn under åldern för sexuellt självbestämmande att med en annan person ägna sig åt sexuell penetrering </w:t>
            </w:r>
            <w:r w:rsidRPr="00E10B63">
              <w:t>vaginalt, analt eller oralt med en kroppsdel eller ett föremål.</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Att förmå ett barn under åldern för sexuellt självbestämmande att med en annan person </w:t>
            </w:r>
            <w:r w:rsidRPr="00E10B63">
              <w:rPr>
                <w:b/>
                <w:i/>
              </w:rPr>
              <w:t xml:space="preserve">eller sig själv eller ett föremål </w:t>
            </w:r>
            <w:r w:rsidRPr="00E10B63">
              <w:t>ägna sig åt sexuell penetrering vaginalt, analt eller oralt med en kr</w:t>
            </w:r>
            <w:r w:rsidRPr="00E10B63">
              <w:t>oppsdel eller ett föremål.</w:t>
            </w:r>
          </w:p>
        </w:tc>
      </w:tr>
    </w:tbl>
    <w:p w:rsidR="004267B1" w:rsidRPr="00E10B63" w:rsidRDefault="00B12A03" w:rsidP="004267B1">
      <w:r w:rsidRPr="00E10B63">
        <w:rPr>
          <w:rStyle w:val="HideTWBExt"/>
        </w:rPr>
        <w:t>&lt;/Amend&gt;</w:t>
      </w:r>
      <w:bookmarkEnd w:id="48"/>
    </w:p>
    <w:p w:rsidR="004267B1" w:rsidRPr="00E10B63" w:rsidRDefault="00B12A03" w:rsidP="004267B1">
      <w:pPr>
        <w:pStyle w:val="AMNumberTabs0"/>
      </w:pPr>
      <w:bookmarkStart w:id="49" w:name="AM2Compr10"/>
      <w:r w:rsidRPr="00E10B63">
        <w:rPr>
          <w:rStyle w:val="HideTWBExt"/>
        </w:rPr>
        <w:t>&lt;Amend&gt;</w:t>
      </w:r>
      <w:r w:rsidRPr="00E10B63">
        <w:t>Ändringsförslag</w:t>
      </w:r>
      <w:r w:rsidRPr="00E10B63">
        <w:tab/>
      </w:r>
      <w:r w:rsidRPr="00E10B63">
        <w:tab/>
      </w:r>
      <w:r w:rsidRPr="00E10B63">
        <w:rPr>
          <w:rStyle w:val="HideTWBExt"/>
        </w:rPr>
        <w:t>&lt;NumAm&gt;</w:t>
      </w:r>
      <w:r w:rsidRPr="00E10B63">
        <w:t>54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8</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8.</w:t>
            </w:r>
            <w:r w:rsidRPr="00E10B63">
              <w:tab/>
            </w:r>
            <w:r w:rsidRPr="00E10B63">
              <w:t xml:space="preserve">Om barnet har uppnått åldern för sexuellt självbestämmande och inte samtycker till handlingen ska de handlingar som avses i punkt 7 vara belagda med ett maximistraff på minst </w:t>
            </w:r>
            <w:r w:rsidRPr="00E10B63">
              <w:rPr>
                <w:b/>
                <w:i/>
              </w:rPr>
              <w:t>tio</w:t>
            </w:r>
            <w:r w:rsidRPr="00E10B63">
              <w:t xml:space="preserve"> års fängelse.</w:t>
            </w:r>
          </w:p>
        </w:tc>
        <w:tc>
          <w:tcPr>
            <w:tcW w:w="4876" w:type="dxa"/>
            <w:tcBorders>
              <w:top w:val="nil"/>
              <w:left w:val="nil"/>
              <w:bottom w:val="nil"/>
              <w:right w:val="nil"/>
            </w:tcBorders>
          </w:tcPr>
          <w:p w:rsidR="004267B1" w:rsidRPr="00E10B63" w:rsidRDefault="00B12A03" w:rsidP="002438EE">
            <w:pPr>
              <w:pStyle w:val="Normal6a"/>
            </w:pPr>
            <w:r w:rsidRPr="00E10B63">
              <w:t>8.</w:t>
            </w:r>
            <w:r w:rsidRPr="00E10B63">
              <w:tab/>
              <w:t>Om barnet har uppnått åldern för sexuellt självbestämmande o</w:t>
            </w:r>
            <w:r w:rsidRPr="00E10B63">
              <w:t xml:space="preserve">ch inte samtycker till handlingen ska de handlingar som avses i punkt 7 vara belagda med ett maximistraff på minst </w:t>
            </w:r>
            <w:r w:rsidRPr="00E10B63">
              <w:rPr>
                <w:b/>
                <w:i/>
              </w:rPr>
              <w:t>tolv</w:t>
            </w:r>
            <w:r w:rsidRPr="00E10B63">
              <w:t xml:space="preserve"> års fängelse.</w:t>
            </w:r>
          </w:p>
        </w:tc>
      </w:tr>
    </w:tbl>
    <w:p w:rsidR="004267B1" w:rsidRPr="00E10B63" w:rsidRDefault="00B12A03" w:rsidP="004267B1">
      <w:r w:rsidRPr="00E10B63">
        <w:rPr>
          <w:rStyle w:val="HideTWBExt"/>
        </w:rPr>
        <w:t>&lt;/Amend&gt;</w:t>
      </w:r>
      <w:bookmarkEnd w:id="49"/>
    </w:p>
    <w:p w:rsidR="004267B1" w:rsidRPr="00E10B63" w:rsidRDefault="00B12A03" w:rsidP="004267B1">
      <w:pPr>
        <w:pStyle w:val="AMNumberTabs0"/>
      </w:pPr>
      <w:bookmarkStart w:id="50" w:name="AM2Compr11"/>
      <w:r w:rsidRPr="00E10B63">
        <w:rPr>
          <w:rStyle w:val="HideTWBExt"/>
        </w:rPr>
        <w:t>&lt;Amend&gt;</w:t>
      </w:r>
      <w:r w:rsidRPr="00E10B63">
        <w:t>Ändringsförslag</w:t>
      </w:r>
      <w:r w:rsidRPr="00E10B63">
        <w:tab/>
      </w:r>
      <w:r w:rsidRPr="00E10B63">
        <w:tab/>
      </w:r>
      <w:r w:rsidRPr="00E10B63">
        <w:rPr>
          <w:rStyle w:val="HideTWBExt"/>
        </w:rPr>
        <w:t>&lt;NumAm&gt;</w:t>
      </w:r>
      <w:r w:rsidRPr="00E10B63">
        <w:t>55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3 – punkt </w:t>
      </w:r>
      <w:r w:rsidRPr="00E10B63">
        <w:t>9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r>
            <w:r w:rsidRPr="00E10B63">
              <w:t>Med en handling som sker utan samtycke avses en handling som utförs utan att barnet frivilligt gett sitt samtycke av sin fria vilja bedömd utifrån de omgivande omständigheterna, eller när barnet inte kan ha en fri vilja på grund av de omständigheter som av</w:t>
            </w:r>
            <w:r w:rsidRPr="00E10B63">
              <w:t xml:space="preserve">ses i punkt 5, eller på grund av andra omständigheter inbegripet barnets fysiska eller psykiska tillstånd, såsom medvetslöshet, berusning, paralysering, sjukdom </w:t>
            </w:r>
            <w:r w:rsidRPr="00E10B63">
              <w:rPr>
                <w:b/>
                <w:i/>
              </w:rPr>
              <w:t>eller</w:t>
            </w:r>
            <w:r w:rsidRPr="00E10B63">
              <w:t xml:space="preserve"> kroppsskada.</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r>
            <w:r w:rsidRPr="00E10B63">
              <w:rPr>
                <w:b/>
                <w:i/>
              </w:rPr>
              <w:t>Samtycke ska lämnas av egen fri vilja och bedömas utifrån de omgivande om</w:t>
            </w:r>
            <w:r w:rsidRPr="00E10B63">
              <w:rPr>
                <w:b/>
                <w:i/>
              </w:rPr>
              <w:t>ständigheterna.</w:t>
            </w:r>
            <w:r w:rsidRPr="00E10B63">
              <w:t xml:space="preserve"> Med en handling som sker utan samtycke avses en handling som utförs utan att barnet</w:t>
            </w:r>
            <w:r w:rsidRPr="00E10B63">
              <w:rPr>
                <w:b/>
                <w:i/>
              </w:rPr>
              <w:t xml:space="preserve"> uttryckligen och</w:t>
            </w:r>
            <w:r w:rsidRPr="00E10B63">
              <w:t xml:space="preserve"> frivilligt gett sitt samtycke av sin fria vilja bedömd utifrån de omgivande omständigheterna, eller när barnet inte kan ha en fri vilja på </w:t>
            </w:r>
            <w:r w:rsidRPr="00E10B63">
              <w:t xml:space="preserve">grund av de omständigheter som avses i punkt 5, eller på grund av andra omständigheter </w:t>
            </w:r>
            <w:r w:rsidRPr="00E10B63">
              <w:rPr>
                <w:b/>
                <w:i/>
              </w:rPr>
              <w:t xml:space="preserve">– </w:t>
            </w:r>
            <w:r w:rsidRPr="00E10B63">
              <w:t xml:space="preserve">inbegripet barnets fysiska eller psykiska tillstånd, såsom medvetslöshet, </w:t>
            </w:r>
            <w:r w:rsidRPr="00E10B63">
              <w:rPr>
                <w:b/>
                <w:i/>
              </w:rPr>
              <w:t xml:space="preserve">sömn, rädsla, </w:t>
            </w:r>
            <w:r w:rsidRPr="00E10B63">
              <w:t xml:space="preserve">berusning, </w:t>
            </w:r>
            <w:r w:rsidRPr="00E10B63">
              <w:rPr>
                <w:b/>
                <w:i/>
              </w:rPr>
              <w:t xml:space="preserve">neddrogning, </w:t>
            </w:r>
            <w:r w:rsidRPr="00E10B63">
              <w:t>paralysering, sjukdom</w:t>
            </w:r>
            <w:r w:rsidRPr="00E10B63">
              <w:rPr>
                <w:b/>
                <w:i/>
              </w:rPr>
              <w:t>,</w:t>
            </w:r>
            <w:r w:rsidRPr="00E10B63">
              <w:t xml:space="preserve"> kroppsskada</w:t>
            </w:r>
            <w:r w:rsidRPr="00E10B63">
              <w:rPr>
                <w:b/>
                <w:i/>
              </w:rPr>
              <w:t xml:space="preserve">, </w:t>
            </w:r>
            <w:r w:rsidRPr="00E10B63">
              <w:rPr>
                <w:b/>
                <w:i/>
              </w:rPr>
              <w:t>funktionsnedsättning – eller en på annat sätt särskilt utsatt situation</w:t>
            </w:r>
            <w:r w:rsidRPr="00E10B63">
              <w:t>.</w:t>
            </w:r>
          </w:p>
        </w:tc>
      </w:tr>
    </w:tbl>
    <w:p w:rsidR="004267B1" w:rsidRPr="00E10B63" w:rsidRDefault="00B12A03" w:rsidP="004267B1">
      <w:r w:rsidRPr="00E10B63">
        <w:rPr>
          <w:rStyle w:val="HideTWBExt"/>
        </w:rPr>
        <w:t>&lt;/Amend&gt;</w:t>
      </w:r>
      <w:bookmarkEnd w:id="50"/>
    </w:p>
    <w:p w:rsidR="004267B1" w:rsidRPr="00E10B63" w:rsidRDefault="00B12A03" w:rsidP="004267B1">
      <w:pPr>
        <w:pStyle w:val="AMNumberTabs0"/>
      </w:pPr>
      <w:bookmarkStart w:id="51" w:name="AM2Compr12"/>
      <w:r w:rsidRPr="00E10B63">
        <w:rPr>
          <w:rStyle w:val="HideTWBExt"/>
        </w:rPr>
        <w:t>&lt;Amend&gt;</w:t>
      </w:r>
      <w:r w:rsidRPr="00E10B63">
        <w:t>Ändringsförslag</w:t>
      </w:r>
      <w:r w:rsidRPr="00E10B63">
        <w:tab/>
      </w:r>
      <w:r w:rsidRPr="00E10B63">
        <w:tab/>
      </w:r>
      <w:r w:rsidRPr="00E10B63">
        <w:rPr>
          <w:rStyle w:val="HideTWBExt"/>
        </w:rPr>
        <w:t>&lt;NumAm&gt;</w:t>
      </w:r>
      <w:r w:rsidRPr="00E10B63">
        <w:t>56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 – punkt 9 – led c</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c)</w:t>
            </w:r>
            <w:r w:rsidRPr="00E10B63">
              <w:tab/>
            </w:r>
            <w:r w:rsidRPr="00E10B63">
              <w:rPr>
                <w:b/>
                <w:i/>
              </w:rPr>
              <w:t xml:space="preserve">Avsaknad av samtycke kan inte motbevisas enbart genom </w:t>
            </w:r>
            <w:r w:rsidRPr="00E10B63">
              <w:t>barnets tystnad, avsaknad av verbalt eller fysiskt motstånd eller tidigare sexuella beteende.</w:t>
            </w:r>
          </w:p>
        </w:tc>
        <w:tc>
          <w:tcPr>
            <w:tcW w:w="4876" w:type="dxa"/>
            <w:tcBorders>
              <w:top w:val="nil"/>
              <w:left w:val="nil"/>
              <w:bottom w:val="nil"/>
              <w:right w:val="nil"/>
            </w:tcBorders>
          </w:tcPr>
          <w:p w:rsidR="004267B1" w:rsidRPr="00E10B63" w:rsidRDefault="00B12A03" w:rsidP="002438EE">
            <w:pPr>
              <w:pStyle w:val="Normal6a"/>
            </w:pPr>
            <w:r w:rsidRPr="00E10B63">
              <w:t>c)</w:t>
            </w:r>
            <w:r w:rsidRPr="00E10B63">
              <w:tab/>
              <w:t>Barnets tystnad, avsaknad av verbalt eller fysiskt motstånd eller tidigare sexuella beteende</w:t>
            </w:r>
            <w:r w:rsidRPr="00E10B63">
              <w:rPr>
                <w:b/>
                <w:i/>
              </w:rPr>
              <w:t xml:space="preserve"> eller ett</w:t>
            </w:r>
            <w:r w:rsidRPr="00E10B63">
              <w:rPr>
                <w:b/>
                <w:i/>
              </w:rPr>
              <w:t xml:space="preserve"> eventuellt tidigare eller pågående förhållande med en gärningsman kan inte anses som att samtycke har getts</w:t>
            </w:r>
            <w:r w:rsidRPr="00E10B63">
              <w:t>.</w:t>
            </w:r>
          </w:p>
        </w:tc>
      </w:tr>
    </w:tbl>
    <w:p w:rsidR="004267B1" w:rsidRPr="00E10B63" w:rsidRDefault="00B12A03" w:rsidP="004267B1">
      <w:r w:rsidRPr="00E10B63">
        <w:rPr>
          <w:rStyle w:val="HideTWBExt"/>
        </w:rPr>
        <w:t>&lt;/Amend&gt;</w:t>
      </w:r>
      <w:bookmarkEnd w:id="51"/>
    </w:p>
    <w:p w:rsidR="004267B1" w:rsidRPr="00E10B63" w:rsidRDefault="00B12A03" w:rsidP="004267B1">
      <w:pPr>
        <w:pStyle w:val="AMNumberTabs0"/>
      </w:pPr>
      <w:bookmarkStart w:id="52" w:name="AM2Compr13"/>
      <w:r w:rsidRPr="00E10B63">
        <w:rPr>
          <w:rStyle w:val="HideTWBExt"/>
        </w:rPr>
        <w:t>&lt;Amend&gt;</w:t>
      </w:r>
      <w:r w:rsidRPr="00E10B63">
        <w:t>Ändringsförslag</w:t>
      </w:r>
      <w:r w:rsidRPr="00E10B63">
        <w:tab/>
      </w:r>
      <w:r w:rsidRPr="00E10B63">
        <w:tab/>
      </w:r>
      <w:r w:rsidRPr="00E10B63">
        <w:rPr>
          <w:rStyle w:val="HideTWBExt"/>
        </w:rPr>
        <w:t>&lt;NumAm&gt;</w:t>
      </w:r>
      <w:r w:rsidRPr="00E10B63">
        <w:t>57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t xml:space="preserve">Att förmå eller rekrytera ett barn till att delta i föreställningar med sexuella övergrepp mot barn, eller dra nytta av eller på annat sätt utnyttja ett barn för sådana syften, ska vara belagt med ett maximistraff </w:t>
            </w:r>
            <w:r w:rsidRPr="00E10B63">
              <w:t>på minst fem års fängelse</w:t>
            </w:r>
            <w:r w:rsidRPr="00E10B63">
              <w:rPr>
                <w:b/>
                <w:i/>
              </w:rPr>
              <w:t xml:space="preserve"> om barnet inte har uppnått åldern för sexuellt självbestämmande och minst två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Att förmå eller rekrytera ett barn till att delta i föreställningar med sexuella övergrepp mot barn, elle</w:t>
            </w:r>
            <w:r w:rsidRPr="00E10B63">
              <w:t>r dra nytta av eller på annat sätt utnyttja ett barn för sådana syften, ska vara belagt med ett maximistraff på minst fem års fängelse.</w:t>
            </w:r>
          </w:p>
        </w:tc>
      </w:tr>
    </w:tbl>
    <w:p w:rsidR="004267B1" w:rsidRPr="00E10B63" w:rsidRDefault="00B12A03" w:rsidP="004267B1">
      <w:r w:rsidRPr="00E10B63">
        <w:rPr>
          <w:rStyle w:val="HideTWBExt"/>
        </w:rPr>
        <w:t>&lt;/Amend&gt;</w:t>
      </w:r>
      <w:bookmarkEnd w:id="52"/>
    </w:p>
    <w:p w:rsidR="004267B1" w:rsidRPr="00E10B63" w:rsidRDefault="00B12A03" w:rsidP="004267B1">
      <w:pPr>
        <w:pStyle w:val="AMNumberTabs0"/>
      </w:pPr>
      <w:bookmarkStart w:id="53" w:name="AM2Compr14"/>
      <w:r w:rsidRPr="00E10B63">
        <w:rPr>
          <w:rStyle w:val="HideTWBExt"/>
        </w:rPr>
        <w:t>&lt;Amend&gt;</w:t>
      </w:r>
      <w:r w:rsidRPr="00E10B63">
        <w:t>Ändringsförslag</w:t>
      </w:r>
      <w:r w:rsidRPr="00E10B63">
        <w:tab/>
      </w:r>
      <w:r w:rsidRPr="00E10B63">
        <w:tab/>
      </w:r>
      <w:r w:rsidRPr="00E10B63">
        <w:rPr>
          <w:rStyle w:val="HideTWBExt"/>
        </w:rPr>
        <w:t>&lt;NumAm&gt;</w:t>
      </w:r>
      <w:r w:rsidRPr="00E10B63">
        <w:t>58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4 – </w:t>
      </w:r>
      <w:r w:rsidRPr="00E10B63">
        <w:t>punkt 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w:t>
            </w:r>
            <w:r w:rsidRPr="00E10B63">
              <w:tab/>
              <w:t xml:space="preserve">Att tvinga eller med våld förmå ett barn till att delta i föreställningar med sexuella övergrepp mot barn , eller att hota ett barn för sådana syften, ska vara belagt med ett maximistraff på </w:t>
            </w:r>
            <w:r w:rsidRPr="00E10B63">
              <w:t>minst åtta års fängelse</w:t>
            </w:r>
            <w:r w:rsidRPr="00E10B63">
              <w:rPr>
                <w:b/>
                <w:i/>
              </w:rPr>
              <w:t xml:space="preserve"> om barnet inte har uppnått åldern för sexuellt självbestämmande och minst fem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3.</w:t>
            </w:r>
            <w:r w:rsidRPr="00E10B63">
              <w:tab/>
              <w:t xml:space="preserve">Att tvinga eller med våld förmå ett barn till att delta i föreställningar med sexuella övergrepp mot barn, </w:t>
            </w:r>
            <w:r w:rsidRPr="00E10B63">
              <w:t>eller att hota ett barn för sådana syften, ska vara belagt med ett maximistraff på minst åtta års fängelse.</w:t>
            </w:r>
          </w:p>
        </w:tc>
      </w:tr>
    </w:tbl>
    <w:p w:rsidR="004267B1" w:rsidRPr="00E10B63" w:rsidRDefault="00B12A03" w:rsidP="004267B1">
      <w:r w:rsidRPr="00E10B63">
        <w:rPr>
          <w:rStyle w:val="HideTWBExt"/>
        </w:rPr>
        <w:t>&lt;/Amend&gt;</w:t>
      </w:r>
      <w:bookmarkEnd w:id="53"/>
    </w:p>
    <w:p w:rsidR="004267B1" w:rsidRPr="00E10B63" w:rsidRDefault="00B12A03" w:rsidP="004267B1">
      <w:pPr>
        <w:pStyle w:val="AMNumberTabs0"/>
      </w:pPr>
      <w:bookmarkStart w:id="54" w:name="AM2Compr15"/>
      <w:r w:rsidRPr="00E10B63">
        <w:rPr>
          <w:rStyle w:val="HideTWBExt"/>
        </w:rPr>
        <w:t>&lt;Amend&gt;</w:t>
      </w:r>
      <w:r w:rsidRPr="00E10B63">
        <w:t>Ändringsförslag</w:t>
      </w:r>
      <w:r w:rsidRPr="00E10B63">
        <w:tab/>
      </w:r>
      <w:r w:rsidRPr="00E10B63">
        <w:tab/>
      </w:r>
      <w:r w:rsidRPr="00E10B63">
        <w:rPr>
          <w:rStyle w:val="HideTWBExt"/>
        </w:rPr>
        <w:t>&lt;NumAm&gt;</w:t>
      </w:r>
      <w:r w:rsidRPr="00E10B63">
        <w:t>59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w:t>
            </w:r>
            <w:r w:rsidRPr="00E10B63">
              <w:tab/>
              <w:t xml:space="preserve">Att medvetet bevista föreställningar med sexuella övergrepp mot barn där ett barn deltar ska vara belagt med ett maximistraff på minst två års fängelse </w:t>
            </w:r>
            <w:r w:rsidRPr="00E10B63">
              <w:rPr>
                <w:b/>
                <w:i/>
              </w:rPr>
              <w:t>om barnet inte har uppnått åldern för sexuellt självbestämmand</w:t>
            </w:r>
            <w:r w:rsidRPr="00E10B63">
              <w:rPr>
                <w:b/>
                <w:i/>
              </w:rPr>
              <w:t>e och minst ett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4.</w:t>
            </w:r>
            <w:r w:rsidRPr="00E10B63">
              <w:tab/>
              <w:t>Att medvetet bevista föreställningar med sexuella övergrepp mot barn där ett barn deltar ska vara belagt med ett maximistraff på minst två års fängelse.</w:t>
            </w:r>
          </w:p>
        </w:tc>
      </w:tr>
    </w:tbl>
    <w:p w:rsidR="004267B1" w:rsidRPr="00E10B63" w:rsidRDefault="00B12A03" w:rsidP="004267B1">
      <w:r w:rsidRPr="00E10B63">
        <w:rPr>
          <w:rStyle w:val="HideTWBExt"/>
        </w:rPr>
        <w:t>&lt;/Amend&gt;</w:t>
      </w:r>
      <w:bookmarkEnd w:id="54"/>
    </w:p>
    <w:p w:rsidR="004267B1" w:rsidRPr="00E10B63" w:rsidRDefault="00B12A03" w:rsidP="004267B1">
      <w:pPr>
        <w:pStyle w:val="AMNumberTabs0"/>
      </w:pPr>
      <w:bookmarkStart w:id="55" w:name="AM2Compr16"/>
      <w:r w:rsidRPr="00E10B63">
        <w:rPr>
          <w:rStyle w:val="HideTWBExt"/>
        </w:rPr>
        <w:t>&lt;Amend&gt;</w:t>
      </w:r>
      <w:r w:rsidRPr="00E10B63">
        <w:t>Ändringsförslag</w:t>
      </w:r>
      <w:r w:rsidRPr="00E10B63">
        <w:tab/>
      </w:r>
      <w:r w:rsidRPr="00E10B63">
        <w:tab/>
      </w:r>
      <w:r w:rsidRPr="00E10B63">
        <w:rPr>
          <w:rStyle w:val="HideTWBExt"/>
        </w:rPr>
        <w:t>&lt;NumAm</w:t>
      </w:r>
      <w:r w:rsidRPr="00E10B63">
        <w:rPr>
          <w:rStyle w:val="HideTWBExt"/>
        </w:rPr>
        <w:t>&gt;</w:t>
      </w:r>
      <w:r w:rsidRPr="00E10B63">
        <w:t>60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5</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5.</w:t>
            </w:r>
            <w:r w:rsidRPr="00E10B63">
              <w:tab/>
            </w:r>
            <w:r w:rsidRPr="00E10B63">
              <w:t xml:space="preserve">Att förmå eller rekrytera ett barn till att delta i   exploatering inom prostitution , eller dra nytta av eller på annat sätt utnyttja ett barn för sådana syften, ska vara belagt med ett maximistraff på minst åtta års fängelse </w:t>
            </w:r>
            <w:r w:rsidRPr="00E10B63">
              <w:rPr>
                <w:b/>
                <w:i/>
              </w:rPr>
              <w:t>om barnet inte har uppnått ål</w:t>
            </w:r>
            <w:r w:rsidRPr="00E10B63">
              <w:rPr>
                <w:b/>
                <w:i/>
              </w:rPr>
              <w:t>dern för sexuellt självbestämmande och minst fem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5.</w:t>
            </w:r>
            <w:r w:rsidRPr="00E10B63">
              <w:tab/>
              <w:t xml:space="preserve">Att förmå eller rekrytera ett barn till att delta i exploatering inom prostitution, eller dra nytta av eller på annat sätt utnyttja ett barn för sådana syften, </w:t>
            </w:r>
            <w:r w:rsidRPr="00E10B63">
              <w:t>ska vara belagt med ett maximistraff på minst åtta års fängelse.</w:t>
            </w:r>
          </w:p>
        </w:tc>
      </w:tr>
    </w:tbl>
    <w:p w:rsidR="004267B1" w:rsidRPr="00E10B63" w:rsidRDefault="00B12A03" w:rsidP="004267B1">
      <w:r w:rsidRPr="00E10B63">
        <w:rPr>
          <w:rStyle w:val="HideTWBExt"/>
        </w:rPr>
        <w:t>&lt;/Amend&gt;</w:t>
      </w:r>
      <w:bookmarkEnd w:id="55"/>
    </w:p>
    <w:p w:rsidR="004267B1" w:rsidRPr="00E10B63" w:rsidRDefault="00B12A03" w:rsidP="004267B1">
      <w:pPr>
        <w:pStyle w:val="AMNumberTabs0"/>
      </w:pPr>
      <w:bookmarkStart w:id="56" w:name="AM2Compr17"/>
      <w:r w:rsidRPr="00E10B63">
        <w:rPr>
          <w:rStyle w:val="HideTWBExt"/>
        </w:rPr>
        <w:t>&lt;Amend&gt;</w:t>
      </w:r>
      <w:r w:rsidRPr="00E10B63">
        <w:t>Ändringsförslag</w:t>
      </w:r>
      <w:r w:rsidRPr="00E10B63">
        <w:tab/>
      </w:r>
      <w:r w:rsidRPr="00E10B63">
        <w:tab/>
      </w:r>
      <w:r w:rsidRPr="00E10B63">
        <w:rPr>
          <w:rStyle w:val="HideTWBExt"/>
        </w:rPr>
        <w:t>&lt;NumAm&gt;</w:t>
      </w:r>
      <w:r w:rsidRPr="00E10B63">
        <w:t>61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6</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6.</w:t>
            </w:r>
            <w:r w:rsidRPr="00E10B63">
              <w:tab/>
              <w:t xml:space="preserve">Att förmå </w:t>
            </w:r>
            <w:r w:rsidRPr="00E10B63">
              <w:rPr>
                <w:b/>
                <w:i/>
              </w:rPr>
              <w:t>eller rekrytera</w:t>
            </w:r>
            <w:r w:rsidRPr="00E10B63">
              <w:t xml:space="preserve"> ett barn till </w:t>
            </w:r>
            <w:r w:rsidRPr="00E10B63">
              <w:rPr>
                <w:b/>
                <w:i/>
              </w:rPr>
              <w:t xml:space="preserve">att delta i </w:t>
            </w:r>
            <w:r w:rsidRPr="00E10B63">
              <w:t xml:space="preserve">exploatering inom prostitution , eller </w:t>
            </w:r>
            <w:r w:rsidRPr="00E10B63">
              <w:rPr>
                <w:b/>
                <w:i/>
              </w:rPr>
              <w:t>dra nytta av eller på annat sätt utnyttja</w:t>
            </w:r>
            <w:r w:rsidRPr="00E10B63">
              <w:t xml:space="preserve"> ett barn för sådana syften, ska vara belagt med ett maximistraff på minst </w:t>
            </w:r>
            <w:r w:rsidRPr="00E10B63">
              <w:rPr>
                <w:b/>
                <w:i/>
              </w:rPr>
              <w:t>åtta</w:t>
            </w:r>
            <w:r w:rsidRPr="00E10B63">
              <w:t xml:space="preserve"> års fängelse</w:t>
            </w:r>
            <w:r w:rsidRPr="00E10B63">
              <w:rPr>
                <w:b/>
                <w:i/>
              </w:rPr>
              <w:t xml:space="preserve"> om barnet inte har uppnått åldern för sex</w:t>
            </w:r>
            <w:r w:rsidRPr="00E10B63">
              <w:rPr>
                <w:b/>
                <w:i/>
              </w:rPr>
              <w:t>uellt självbestämmande och minst fem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6.</w:t>
            </w:r>
            <w:r w:rsidRPr="00E10B63">
              <w:tab/>
              <w:t xml:space="preserve">Att </w:t>
            </w:r>
            <w:r w:rsidRPr="00E10B63">
              <w:rPr>
                <w:b/>
                <w:i/>
              </w:rPr>
              <w:t>tvinga eller med våld</w:t>
            </w:r>
            <w:r w:rsidRPr="00E10B63">
              <w:t xml:space="preserve"> förmå ett barn till exploatering inom prostitution, eller </w:t>
            </w:r>
            <w:r w:rsidRPr="00E10B63">
              <w:rPr>
                <w:b/>
                <w:i/>
              </w:rPr>
              <w:t>att hota</w:t>
            </w:r>
            <w:r w:rsidRPr="00E10B63">
              <w:t xml:space="preserve"> ett barn för sådana syften, ska vara belagt med ett maximistraff på minst </w:t>
            </w:r>
            <w:r w:rsidRPr="00E10B63">
              <w:rPr>
                <w:b/>
                <w:i/>
              </w:rPr>
              <w:t>tio</w:t>
            </w:r>
            <w:r w:rsidRPr="00E10B63">
              <w:t xml:space="preserve"> å</w:t>
            </w:r>
            <w:r w:rsidRPr="00E10B63">
              <w:t>rs fängelse.</w:t>
            </w:r>
          </w:p>
        </w:tc>
      </w:tr>
    </w:tbl>
    <w:p w:rsidR="004267B1" w:rsidRPr="00E10B63" w:rsidRDefault="00B12A03" w:rsidP="004267B1">
      <w:r w:rsidRPr="00E10B63">
        <w:rPr>
          <w:rStyle w:val="HideTWBExt"/>
        </w:rPr>
        <w:t>&lt;/Amend&gt;</w:t>
      </w:r>
      <w:bookmarkEnd w:id="56"/>
    </w:p>
    <w:p w:rsidR="004267B1" w:rsidRPr="00E10B63" w:rsidRDefault="00B12A03" w:rsidP="004267B1">
      <w:pPr>
        <w:pStyle w:val="AMNumberTabs0"/>
      </w:pPr>
      <w:bookmarkStart w:id="57" w:name="AM2Compr18"/>
      <w:r w:rsidRPr="00E10B63">
        <w:rPr>
          <w:rStyle w:val="HideTWBExt"/>
        </w:rPr>
        <w:t>&lt;Amend&gt;</w:t>
      </w:r>
      <w:r w:rsidRPr="00E10B63">
        <w:t>Ändringsförslag</w:t>
      </w:r>
      <w:r w:rsidRPr="00E10B63">
        <w:tab/>
      </w:r>
      <w:r w:rsidRPr="00E10B63">
        <w:tab/>
      </w:r>
      <w:r w:rsidRPr="00E10B63">
        <w:rPr>
          <w:rStyle w:val="HideTWBExt"/>
        </w:rPr>
        <w:t>&lt;NumAm&gt;</w:t>
      </w:r>
      <w:r w:rsidRPr="00E10B63">
        <w:t>62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7</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7.</w:t>
            </w:r>
            <w:r w:rsidRPr="00E10B63">
              <w:tab/>
              <w:t>Att ägna sig åt sexuella handlingar med ett barn</w:t>
            </w:r>
            <w:r w:rsidRPr="00E10B63">
              <w:rPr>
                <w:b/>
                <w:i/>
              </w:rPr>
              <w:t>,</w:t>
            </w:r>
            <w:r w:rsidRPr="00E10B63">
              <w:t xml:space="preserve"> där exploatering inom prostitution utnyttjas</w:t>
            </w:r>
            <w:r w:rsidRPr="00E10B63">
              <w:rPr>
                <w:b/>
                <w:i/>
              </w:rPr>
              <w:t>,</w:t>
            </w:r>
            <w:r w:rsidRPr="00E10B63">
              <w:t xml:space="preserve"> ska vara belagt med ett maximistraff på minst åtta års fängelse </w:t>
            </w:r>
            <w:r w:rsidRPr="00E10B63">
              <w:rPr>
                <w:b/>
                <w:i/>
              </w:rPr>
              <w:t>om barnet inte har uppnått åldern för sexuellt självbestämmande och minst fyra års fängelse om barnet uppnått denna ålder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7.</w:t>
            </w:r>
            <w:r w:rsidRPr="00E10B63">
              <w:tab/>
              <w:t>Att ägna sig åt sex</w:t>
            </w:r>
            <w:r w:rsidRPr="00E10B63">
              <w:t>uella handlingar med ett barn där exploatering inom prostitution utnyttjas ska vara belagt med ett maximistraff på minst åtta års fängelse.</w:t>
            </w:r>
          </w:p>
        </w:tc>
      </w:tr>
    </w:tbl>
    <w:p w:rsidR="004267B1" w:rsidRPr="00E10B63" w:rsidRDefault="00B12A03" w:rsidP="004267B1">
      <w:r w:rsidRPr="00E10B63">
        <w:rPr>
          <w:rStyle w:val="HideTWBExt"/>
        </w:rPr>
        <w:t>&lt;/Amend&gt;</w:t>
      </w:r>
      <w:bookmarkEnd w:id="57"/>
    </w:p>
    <w:p w:rsidR="004267B1" w:rsidRPr="00E10B63" w:rsidRDefault="00B12A03" w:rsidP="004267B1">
      <w:pPr>
        <w:pStyle w:val="AMNumberTabs0"/>
      </w:pPr>
      <w:bookmarkStart w:id="58" w:name="AM2Compr19"/>
      <w:r w:rsidRPr="00E10B63">
        <w:rPr>
          <w:rStyle w:val="HideTWBExt"/>
        </w:rPr>
        <w:t>&lt;Amend&gt;</w:t>
      </w:r>
      <w:r w:rsidRPr="00E10B63">
        <w:t>Ändringsförslag</w:t>
      </w:r>
      <w:r w:rsidRPr="00E10B63">
        <w:tab/>
      </w:r>
      <w:r w:rsidRPr="00E10B63">
        <w:tab/>
      </w:r>
      <w:r w:rsidRPr="00E10B63">
        <w:rPr>
          <w:rStyle w:val="HideTWBExt"/>
        </w:rPr>
        <w:t>&lt;NumAm&gt;</w:t>
      </w:r>
      <w:r w:rsidRPr="00E10B63">
        <w:t>63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4 – </w:t>
      </w:r>
      <w:r w:rsidRPr="00E10B63">
        <w:t>punkt 7a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7a.</w:t>
            </w:r>
            <w:r w:rsidRPr="00E10B63">
              <w:tab/>
            </w:r>
            <w:r w:rsidRPr="00E10B63">
              <w:rPr>
                <w:b/>
                <w:i/>
              </w:rPr>
              <w:t>Att tvinga eller med våld förmå ett barn att dela intimt material som avbildar barnet under hot om att dela materialet ska vara belagt med ett maximistraff på minst åtta års fängelse.</w:t>
            </w:r>
          </w:p>
        </w:tc>
      </w:tr>
    </w:tbl>
    <w:p w:rsidR="004267B1" w:rsidRPr="00E10B63" w:rsidRDefault="00B12A03" w:rsidP="004267B1">
      <w:r w:rsidRPr="00E10B63">
        <w:rPr>
          <w:rStyle w:val="HideTWBExt"/>
        </w:rPr>
        <w:t>&lt;/Amend&gt;</w:t>
      </w:r>
      <w:bookmarkEnd w:id="58"/>
    </w:p>
    <w:p w:rsidR="004267B1" w:rsidRPr="00E10B63" w:rsidRDefault="00B12A03" w:rsidP="004267B1">
      <w:pPr>
        <w:pStyle w:val="AMNumberTabs0"/>
      </w:pPr>
      <w:bookmarkStart w:id="59" w:name="AM2Compr20"/>
      <w:r w:rsidRPr="00E10B63">
        <w:rPr>
          <w:rStyle w:val="HideTWBExt"/>
        </w:rPr>
        <w:t>&lt;Amend&gt;</w:t>
      </w:r>
      <w:r w:rsidRPr="00E10B63">
        <w:t>Ändringsförslag</w:t>
      </w:r>
      <w:r w:rsidRPr="00E10B63">
        <w:tab/>
      </w:r>
      <w:r w:rsidRPr="00E10B63">
        <w:tab/>
      </w:r>
      <w:r w:rsidRPr="00E10B63">
        <w:rPr>
          <w:rStyle w:val="HideTWBExt"/>
        </w:rPr>
        <w:t>&lt;NumAm&gt;</w:t>
      </w:r>
      <w:r w:rsidRPr="00E10B63">
        <w:t>64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7b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7b.</w:t>
            </w:r>
            <w:r w:rsidRPr="00E10B63">
              <w:tab/>
            </w:r>
            <w:r w:rsidRPr="00E10B63">
              <w:rPr>
                <w:b/>
                <w:i/>
              </w:rPr>
              <w:t xml:space="preserve">Att tvinga eller med våld förmå ett barn att ägna sig åt sexuella </w:t>
            </w:r>
            <w:r w:rsidRPr="00E10B63">
              <w:rPr>
                <w:b/>
                <w:i/>
              </w:rPr>
              <w:t>handlingar inom ramen för omvändelseterapi ska vara belagt med ett maximistraff på minst åtta års fängelse.</w:t>
            </w:r>
          </w:p>
        </w:tc>
      </w:tr>
    </w:tbl>
    <w:p w:rsidR="004267B1" w:rsidRPr="00E10B63" w:rsidRDefault="00B12A03" w:rsidP="004267B1">
      <w:r w:rsidRPr="00E10B63">
        <w:rPr>
          <w:rStyle w:val="HideTWBExt"/>
        </w:rPr>
        <w:t>&lt;/Amend&gt;</w:t>
      </w:r>
      <w:bookmarkEnd w:id="59"/>
    </w:p>
    <w:p w:rsidR="004267B1" w:rsidRPr="00E10B63" w:rsidRDefault="00B12A03" w:rsidP="004267B1">
      <w:pPr>
        <w:pStyle w:val="AMNumberTabs0"/>
      </w:pPr>
      <w:bookmarkStart w:id="60" w:name="AM2Compr21"/>
      <w:r w:rsidRPr="00E10B63">
        <w:rPr>
          <w:rStyle w:val="HideTWBExt"/>
        </w:rPr>
        <w:t>&lt;Amend&gt;</w:t>
      </w:r>
      <w:r w:rsidRPr="00E10B63">
        <w:t>Ändringsförslag</w:t>
      </w:r>
      <w:r w:rsidRPr="00E10B63">
        <w:tab/>
      </w:r>
      <w:r w:rsidRPr="00E10B63">
        <w:tab/>
      </w:r>
      <w:r w:rsidRPr="00E10B63">
        <w:rPr>
          <w:rStyle w:val="HideTWBExt"/>
        </w:rPr>
        <w:t>&lt;NumAm&gt;</w:t>
      </w:r>
      <w:r w:rsidRPr="00E10B63">
        <w:t>65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4 – punkt 7c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7c.</w:t>
            </w:r>
            <w:r w:rsidRPr="00E10B63">
              <w:tab/>
            </w:r>
            <w:r w:rsidRPr="00E10B63">
              <w:rPr>
                <w:b/>
                <w:i/>
              </w:rPr>
              <w:t>Gromning av ett barn i syfte att ägna sig åt sexuella handlingar med barnet ska vara belagt med ett maximistraff på minst åtta års fängelse.</w:t>
            </w:r>
          </w:p>
        </w:tc>
      </w:tr>
    </w:tbl>
    <w:p w:rsidR="004267B1" w:rsidRPr="00E10B63" w:rsidRDefault="00B12A03" w:rsidP="004267B1">
      <w:r w:rsidRPr="00E10B63">
        <w:rPr>
          <w:rStyle w:val="HideTWBExt"/>
        </w:rPr>
        <w:t>&lt;/Amend&gt;</w:t>
      </w:r>
      <w:bookmarkEnd w:id="60"/>
    </w:p>
    <w:p w:rsidR="004267B1" w:rsidRPr="00E10B63" w:rsidRDefault="00B12A03" w:rsidP="004267B1">
      <w:pPr>
        <w:pStyle w:val="AMNumberTabs0"/>
      </w:pPr>
      <w:bookmarkStart w:id="61" w:name="AM3Compr1"/>
      <w:r w:rsidRPr="00E10B63">
        <w:rPr>
          <w:rStyle w:val="HideTWBExt"/>
        </w:rPr>
        <w:t>&lt;Amend&gt;</w:t>
      </w:r>
      <w:r w:rsidRPr="00E10B63">
        <w:t>Ändringsförslag</w:t>
      </w:r>
      <w:r w:rsidRPr="00E10B63">
        <w:tab/>
      </w:r>
      <w:r w:rsidRPr="00E10B63">
        <w:tab/>
      </w:r>
      <w:r w:rsidRPr="00E10B63">
        <w:rPr>
          <w:rStyle w:val="HideTWBExt"/>
        </w:rPr>
        <w:t>&lt;NumAm&gt;</w:t>
      </w:r>
      <w:r w:rsidRPr="00E10B63">
        <w:t>66</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 xml:space="preserve">Förslag </w:t>
      </w:r>
      <w:r w:rsidRPr="00E10B63">
        <w:t>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5 – punkt 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w:t>
            </w:r>
            <w:r w:rsidRPr="00E10B63">
              <w:tab/>
              <w:t>Distribution, spridning eller överföring av material med sexuella övergrepp mot barn ska vara belagt med ett maximistraff på minst två års fängelse.</w:t>
            </w:r>
          </w:p>
        </w:tc>
        <w:tc>
          <w:tcPr>
            <w:tcW w:w="4876" w:type="dxa"/>
            <w:tcBorders>
              <w:top w:val="nil"/>
              <w:left w:val="nil"/>
              <w:bottom w:val="nil"/>
              <w:right w:val="nil"/>
            </w:tcBorders>
          </w:tcPr>
          <w:p w:rsidR="004267B1" w:rsidRPr="00E10B63" w:rsidRDefault="00B12A03" w:rsidP="002438EE">
            <w:pPr>
              <w:pStyle w:val="Normal6a"/>
            </w:pPr>
            <w:r w:rsidRPr="00E10B63">
              <w:t>4.</w:t>
            </w:r>
            <w:r w:rsidRPr="00E10B63">
              <w:tab/>
              <w:t>Distribution, spridning eller överföring av material med sexuella övergrepp mot barn</w:t>
            </w:r>
            <w:r w:rsidRPr="00E10B63">
              <w:rPr>
                <w:b/>
                <w:i/>
              </w:rPr>
              <w:t>, oberoende av metod,</w:t>
            </w:r>
            <w:r w:rsidRPr="00E10B63">
              <w:t xml:space="preserve"> ska vara belagt med ett maximistraff på minst två års fängelse.</w:t>
            </w:r>
          </w:p>
        </w:tc>
      </w:tr>
    </w:tbl>
    <w:p w:rsidR="004267B1" w:rsidRPr="00E10B63" w:rsidRDefault="00B12A03" w:rsidP="004267B1">
      <w:r w:rsidRPr="00E10B63">
        <w:rPr>
          <w:rStyle w:val="HideTWBExt"/>
        </w:rPr>
        <w:t>&lt;/Amend&gt;</w:t>
      </w:r>
      <w:bookmarkEnd w:id="61"/>
    </w:p>
    <w:p w:rsidR="004267B1" w:rsidRPr="00E10B63" w:rsidRDefault="00B12A03" w:rsidP="004267B1">
      <w:pPr>
        <w:pStyle w:val="AMNumberTabs0"/>
      </w:pPr>
      <w:bookmarkStart w:id="62" w:name="AM3Compr2"/>
      <w:r w:rsidRPr="00E10B63">
        <w:rPr>
          <w:rStyle w:val="HideTWBExt"/>
        </w:rPr>
        <w:t>&lt;Amend&gt;</w:t>
      </w:r>
      <w:r w:rsidRPr="00E10B63">
        <w:t>Ändringsförslag</w:t>
      </w:r>
      <w:r w:rsidRPr="00E10B63">
        <w:tab/>
      </w:r>
      <w:r w:rsidRPr="00E10B63">
        <w:tab/>
      </w:r>
      <w:r w:rsidRPr="00E10B63">
        <w:rPr>
          <w:rStyle w:val="HideTWBExt"/>
        </w:rPr>
        <w:t>&lt;NumAm&gt;</w:t>
      </w:r>
      <w:r w:rsidRPr="00E10B63">
        <w:t>67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w:t>
      </w:r>
      <w:r w:rsidRPr="00E10B63">
        <w:t>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5 – punkt 5</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5.</w:t>
            </w:r>
            <w:r w:rsidRPr="00E10B63">
              <w:tab/>
              <w:t xml:space="preserve">Utbjudande, tillhandahållande eller tillgängliggörande av material med sexuella övergrepp mot barn ska vara belagt med ett maximistraff på minst två års </w:t>
            </w:r>
            <w:r w:rsidRPr="00E10B63">
              <w:t>fängelse.</w:t>
            </w:r>
          </w:p>
        </w:tc>
        <w:tc>
          <w:tcPr>
            <w:tcW w:w="4876" w:type="dxa"/>
            <w:tcBorders>
              <w:top w:val="nil"/>
              <w:left w:val="nil"/>
              <w:bottom w:val="nil"/>
              <w:right w:val="nil"/>
            </w:tcBorders>
          </w:tcPr>
          <w:p w:rsidR="004267B1" w:rsidRPr="00E10B63" w:rsidRDefault="00B12A03" w:rsidP="002438EE">
            <w:pPr>
              <w:pStyle w:val="Normal6a"/>
            </w:pPr>
            <w:r w:rsidRPr="00E10B63">
              <w:t>5.</w:t>
            </w:r>
            <w:r w:rsidRPr="00E10B63">
              <w:tab/>
            </w:r>
            <w:r w:rsidRPr="00E10B63">
              <w:rPr>
                <w:b/>
                <w:i/>
              </w:rPr>
              <w:t>Hysning,</w:t>
            </w:r>
            <w:r w:rsidRPr="00E10B63">
              <w:t xml:space="preserve"> utbjudande, tillhandahållande eller tillgängliggörande av material med sexuella övergrepp mot barn</w:t>
            </w:r>
            <w:r w:rsidRPr="00E10B63">
              <w:rPr>
                <w:b/>
                <w:i/>
              </w:rPr>
              <w:t>, oberoende av metod,</w:t>
            </w:r>
            <w:r w:rsidRPr="00E10B63">
              <w:t xml:space="preserve"> ska vara belagt med ett maximistraff på minst två års fängelse.</w:t>
            </w:r>
          </w:p>
        </w:tc>
      </w:tr>
    </w:tbl>
    <w:p w:rsidR="004267B1" w:rsidRPr="00E10B63" w:rsidRDefault="00B12A03" w:rsidP="004267B1">
      <w:r w:rsidRPr="00E10B63">
        <w:rPr>
          <w:rStyle w:val="HideTWBExt"/>
        </w:rPr>
        <w:t>&lt;/Amend&gt;</w:t>
      </w:r>
      <w:bookmarkEnd w:id="62"/>
    </w:p>
    <w:p w:rsidR="004267B1" w:rsidRPr="00E10B63" w:rsidRDefault="00B12A03" w:rsidP="004267B1">
      <w:pPr>
        <w:pStyle w:val="AMNumberTabs0"/>
      </w:pPr>
      <w:bookmarkStart w:id="63" w:name="AM3Compr3"/>
      <w:r w:rsidRPr="00E10B63">
        <w:rPr>
          <w:rStyle w:val="HideTWBExt"/>
        </w:rPr>
        <w:t>&lt;Amend&gt;</w:t>
      </w:r>
      <w:r w:rsidRPr="00E10B63">
        <w:t>Ändringsförslag</w:t>
      </w:r>
      <w:r w:rsidRPr="00E10B63">
        <w:tab/>
      </w:r>
      <w:r w:rsidRPr="00E10B63">
        <w:tab/>
      </w:r>
      <w:r w:rsidRPr="00E10B63">
        <w:rPr>
          <w:rStyle w:val="HideTWBExt"/>
        </w:rPr>
        <w:t>&lt;NumAm&gt;</w:t>
      </w:r>
      <w:r w:rsidRPr="00E10B63">
        <w:t>68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5a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jc w:val="center"/>
            </w:pPr>
            <w:r w:rsidRPr="00E10B63">
              <w:rPr>
                <w:b/>
                <w:i/>
              </w:rPr>
              <w:t>Artikel 5a</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jc w:val="center"/>
            </w:pPr>
            <w:r w:rsidRPr="00E10B63">
              <w:rPr>
                <w:b/>
                <w:i/>
              </w:rPr>
              <w:t>Brott som rör handböcker om hur man begår sexuella övergrepp mot barn</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w:t>
            </w:r>
            <w:r w:rsidRPr="00E10B63">
              <w:rPr>
                <w:b/>
                <w:i/>
              </w:rPr>
              <w:tab/>
              <w:t xml:space="preserve">Medlemsstaterna ska vidta de åtgärder </w:t>
            </w:r>
            <w:r w:rsidRPr="00E10B63">
              <w:rPr>
                <w:b/>
                <w:i/>
              </w:rPr>
              <w:t>som är nödvändiga för att säkerställa att de uppsåtliga handlingar som avses i punkterna 2–4 är straffbelagda när de begås utan rätt.</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w:t>
            </w:r>
            <w:r w:rsidRPr="00E10B63">
              <w:rPr>
                <w:b/>
                <w:i/>
              </w:rPr>
              <w:tab/>
              <w:t>Distribution eller spridning av handböcker om hur man begår sexuella övergrepp mot barn ska vara belagt med ett maxim</w:t>
            </w:r>
            <w:r w:rsidRPr="00E10B63">
              <w:rPr>
                <w:b/>
                <w:i/>
              </w:rPr>
              <w:t>istraff på minst två års fängelse.</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w:t>
            </w:r>
            <w:r w:rsidRPr="00E10B63">
              <w:rPr>
                <w:b/>
                <w:i/>
              </w:rPr>
              <w:tab/>
              <w:t>Utbjudande, tillhandahållande eller tillgängliggörande av handböcker om hur man begår sexuella övergrepp mot barn ska vara belagt med ett maximistraff på minst två års fängelse.</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4.</w:t>
            </w:r>
            <w:r w:rsidRPr="00E10B63">
              <w:rPr>
                <w:b/>
                <w:i/>
              </w:rPr>
              <w:tab/>
              <w:t xml:space="preserve">Produktion av handböcker om hur </w:t>
            </w:r>
            <w:r w:rsidRPr="00E10B63">
              <w:rPr>
                <w:b/>
                <w:i/>
              </w:rPr>
              <w:t>man begår sexuella övergrepp mot barn ska vara belagt med ett maximistraff på minst tre års fängelse.</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5.</w:t>
            </w:r>
            <w:r w:rsidRPr="00E10B63">
              <w:rPr>
                <w:b/>
                <w:i/>
              </w:rPr>
              <w:tab/>
              <w:t>Artikel 5.7 och 5.8 ska i tillämpliga delar tillämpas på handböcker om hur man begår sexuella övergrepp mot barn.</w:t>
            </w:r>
          </w:p>
        </w:tc>
      </w:tr>
    </w:tbl>
    <w:p w:rsidR="004267B1" w:rsidRPr="00E10B63" w:rsidRDefault="00B12A03" w:rsidP="004267B1">
      <w:r w:rsidRPr="00E10B63">
        <w:rPr>
          <w:rStyle w:val="HideTWBExt"/>
        </w:rPr>
        <w:t>&lt;/Amend&gt;</w:t>
      </w:r>
      <w:bookmarkEnd w:id="63"/>
    </w:p>
    <w:p w:rsidR="004267B1" w:rsidRPr="00E10B63" w:rsidRDefault="00B12A03" w:rsidP="004267B1">
      <w:pPr>
        <w:pStyle w:val="AMNumberTabs0"/>
      </w:pPr>
      <w:bookmarkStart w:id="64" w:name="AM3Compr4"/>
      <w:r w:rsidRPr="00E10B63">
        <w:rPr>
          <w:rStyle w:val="HideTWBExt"/>
        </w:rPr>
        <w:t>&lt;Amend&gt;</w:t>
      </w:r>
      <w:r w:rsidRPr="00E10B63">
        <w:t>Ändringsförslag</w:t>
      </w:r>
      <w:r w:rsidRPr="00E10B63">
        <w:tab/>
      </w:r>
      <w:r w:rsidRPr="00E10B63">
        <w:tab/>
      </w:r>
      <w:r w:rsidRPr="00E10B63">
        <w:rPr>
          <w:rStyle w:val="HideTWBExt"/>
        </w:rPr>
        <w:t>&lt;NumAm&gt;</w:t>
      </w:r>
      <w:r w:rsidRPr="00E10B63">
        <w:t>69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6 – punkt 1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Att med hjälp av informations- och kommunikationsteknik föreslå en träff med ett barn antingen online </w:t>
            </w:r>
            <w:r w:rsidRPr="00E10B63">
              <w:t>eller personligen för att begå något av de brott som avses i artiklarna 3.4, 3.5, 3.6, 3.7 och 5.6 ska, om detta förslag har följts av faktiska handlingar som leder till ett sådant möte, vara belagt med ett maximistraff på minst ett års fängelse.</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t>Att me</w:t>
            </w:r>
            <w:r w:rsidRPr="00E10B63">
              <w:t>d hjälp av informations- och kommunikationsteknik föreslå en träff med ett barn antingen online eller personligen för att begå något av de brott som avses i artiklarna 3.4, 3.5, 3.6, 3.7</w:t>
            </w:r>
            <w:r w:rsidRPr="00E10B63">
              <w:rPr>
                <w:b/>
                <w:i/>
              </w:rPr>
              <w:t>, 3.8, 4.2, 4.3, 4.5, 4.6</w:t>
            </w:r>
            <w:r w:rsidRPr="00E10B63">
              <w:t xml:space="preserve"> och 5.6 ska, om detta förslag har följts av </w:t>
            </w:r>
            <w:r w:rsidRPr="00E10B63">
              <w:t>faktiska handlingar som leder till ett sådant möte, vara belagt med ett maximistraff på minst ett års fängelse.</w:t>
            </w:r>
          </w:p>
        </w:tc>
      </w:tr>
    </w:tbl>
    <w:p w:rsidR="004267B1" w:rsidRPr="00E10B63" w:rsidRDefault="00B12A03" w:rsidP="004267B1">
      <w:r w:rsidRPr="00E10B63">
        <w:rPr>
          <w:rStyle w:val="HideTWBExt"/>
        </w:rPr>
        <w:t>&lt;/Amend&gt;</w:t>
      </w:r>
      <w:bookmarkEnd w:id="64"/>
    </w:p>
    <w:p w:rsidR="004267B1" w:rsidRPr="00E10B63" w:rsidRDefault="00B12A03" w:rsidP="004267B1">
      <w:pPr>
        <w:pStyle w:val="AMNumberTabs0"/>
      </w:pPr>
      <w:bookmarkStart w:id="65" w:name="AM3Compr5"/>
      <w:r w:rsidRPr="00E10B63">
        <w:rPr>
          <w:rStyle w:val="HideTWBExt"/>
        </w:rPr>
        <w:t>&lt;Amend&gt;</w:t>
      </w:r>
      <w:r w:rsidRPr="00E10B63">
        <w:t>Ändringsförslag</w:t>
      </w:r>
      <w:r w:rsidRPr="00E10B63">
        <w:tab/>
      </w:r>
      <w:r w:rsidRPr="00E10B63">
        <w:tab/>
      </w:r>
      <w:r w:rsidRPr="00E10B63">
        <w:rPr>
          <w:rStyle w:val="HideTWBExt"/>
        </w:rPr>
        <w:t>&lt;NumAm&gt;</w:t>
      </w:r>
      <w:r w:rsidRPr="00E10B63">
        <w:t>70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6 – punkt 1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De handlingar som avses i första stycket ska vara belagda med ett maximistraff på minst två års fängelse när tvång, våld </w:t>
            </w:r>
            <w:r w:rsidRPr="00E10B63">
              <w:rPr>
                <w:b/>
                <w:i/>
              </w:rPr>
              <w:t>eller</w:t>
            </w:r>
            <w:r w:rsidRPr="00E10B63">
              <w:t xml:space="preserve"> hot brukas.</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De handlingar som avses i första stycket ska vara belagda med ett maximi</w:t>
            </w:r>
            <w:r w:rsidRPr="00E10B63">
              <w:t>straff på minst två års fängelse när tvång, våld</w:t>
            </w:r>
            <w:r w:rsidRPr="00E10B63">
              <w:rPr>
                <w:b/>
                <w:i/>
              </w:rPr>
              <w:t>,</w:t>
            </w:r>
            <w:r w:rsidRPr="00E10B63">
              <w:t xml:space="preserve"> hot</w:t>
            </w:r>
            <w:r w:rsidRPr="00E10B63">
              <w:rPr>
                <w:b/>
                <w:i/>
              </w:rPr>
              <w:t>, skrämsel eller gromning</w:t>
            </w:r>
            <w:r w:rsidRPr="00E10B63">
              <w:t xml:space="preserve"> brukas.</w:t>
            </w:r>
          </w:p>
        </w:tc>
      </w:tr>
    </w:tbl>
    <w:p w:rsidR="004267B1" w:rsidRPr="00E10B63" w:rsidRDefault="00B12A03" w:rsidP="004267B1">
      <w:r w:rsidRPr="00E10B63">
        <w:rPr>
          <w:rStyle w:val="HideTWBExt"/>
        </w:rPr>
        <w:t>&lt;/Amend&gt;</w:t>
      </w:r>
      <w:bookmarkEnd w:id="65"/>
    </w:p>
    <w:p w:rsidR="004267B1" w:rsidRPr="00E10B63" w:rsidRDefault="00B12A03" w:rsidP="004267B1">
      <w:pPr>
        <w:pStyle w:val="AMNumberTabs0"/>
      </w:pPr>
      <w:bookmarkStart w:id="66" w:name="AM3Compr6"/>
      <w:r w:rsidRPr="00E10B63">
        <w:rPr>
          <w:rStyle w:val="HideTWBExt"/>
        </w:rPr>
        <w:t>&lt;Amend&gt;</w:t>
      </w:r>
      <w:r w:rsidRPr="00E10B63">
        <w:t>Ändringsförslag</w:t>
      </w:r>
      <w:r w:rsidRPr="00E10B63">
        <w:tab/>
      </w:r>
      <w:r w:rsidRPr="00E10B63">
        <w:tab/>
      </w:r>
      <w:r w:rsidRPr="00E10B63">
        <w:rPr>
          <w:rStyle w:val="HideTWBExt"/>
        </w:rPr>
        <w:t>&lt;NumAm&gt;</w:t>
      </w:r>
      <w:r w:rsidRPr="00E10B63">
        <w:t>71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6 – punkt 2 – stycke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Medlemsstaterna ska vidta de åtgärder som är nödvändiga för att säkerställa att det är belagt med ett maximistraff på minst sex månaders fängelse för en vuxen att med hjälp av informations- och kommunikationsteknik försöka begå något av de</w:t>
            </w:r>
            <w:r w:rsidRPr="00E10B63">
              <w:t xml:space="preserve"> brott som avses i artikel 5.2 </w:t>
            </w:r>
            <w:r w:rsidRPr="00E10B63">
              <w:rPr>
                <w:b/>
                <w:i/>
              </w:rPr>
              <w:t>och</w:t>
            </w:r>
            <w:r w:rsidRPr="00E10B63">
              <w:t xml:space="preserve"> 5.3 genom att kontakta barn för att få dem att tillhandahålla material med sexuella övergrepp mot barn .</w:t>
            </w:r>
          </w:p>
        </w:tc>
        <w:tc>
          <w:tcPr>
            <w:tcW w:w="4876" w:type="dxa"/>
            <w:tcBorders>
              <w:top w:val="nil"/>
              <w:left w:val="nil"/>
              <w:bottom w:val="nil"/>
              <w:right w:val="nil"/>
            </w:tcBorders>
          </w:tcPr>
          <w:p w:rsidR="004267B1" w:rsidRPr="00E10B63" w:rsidRDefault="00B12A03" w:rsidP="002438EE">
            <w:pPr>
              <w:pStyle w:val="Normal6a"/>
            </w:pPr>
            <w:r w:rsidRPr="00E10B63">
              <w:t>Medlemsstaterna ska vidta de åtgärder som är nödvändiga för att säkerställa att det är belagt med ett maximistraff p</w:t>
            </w:r>
            <w:r w:rsidRPr="00E10B63">
              <w:t>å minst sex månaders fängelse för en vuxen att med hjälp av informations- och kommunikationsteknik försöka begå något av de brott som avses i artikel 5.2</w:t>
            </w:r>
            <w:r w:rsidRPr="00E10B63">
              <w:rPr>
                <w:b/>
                <w:i/>
              </w:rPr>
              <w:t>,</w:t>
            </w:r>
            <w:r w:rsidRPr="00E10B63">
              <w:t xml:space="preserve"> 5.3 </w:t>
            </w:r>
            <w:r w:rsidRPr="00E10B63">
              <w:rPr>
                <w:b/>
                <w:i/>
              </w:rPr>
              <w:t>och 5.6</w:t>
            </w:r>
            <w:r w:rsidRPr="00E10B63">
              <w:t xml:space="preserve"> genom att kontakta barn för att få dem att tillhandahålla material med sexuella övergrepp</w:t>
            </w:r>
            <w:r w:rsidRPr="00E10B63">
              <w:t xml:space="preserve"> mot barn.</w:t>
            </w:r>
          </w:p>
        </w:tc>
      </w:tr>
    </w:tbl>
    <w:p w:rsidR="004267B1" w:rsidRPr="00E10B63" w:rsidRDefault="00B12A03" w:rsidP="004267B1">
      <w:r w:rsidRPr="00E10B63">
        <w:rPr>
          <w:rStyle w:val="HideTWBExt"/>
        </w:rPr>
        <w:t>&lt;/Amend&gt;</w:t>
      </w:r>
      <w:bookmarkEnd w:id="66"/>
    </w:p>
    <w:p w:rsidR="004267B1" w:rsidRPr="00E10B63" w:rsidRDefault="00B12A03" w:rsidP="004267B1">
      <w:pPr>
        <w:pStyle w:val="AMNumberTabs0"/>
      </w:pPr>
      <w:bookmarkStart w:id="67" w:name="AM3Compr7"/>
      <w:r w:rsidRPr="00E10B63">
        <w:rPr>
          <w:rStyle w:val="HideTWBExt"/>
        </w:rPr>
        <w:t>&lt;Amend&gt;</w:t>
      </w:r>
      <w:r w:rsidRPr="00E10B63">
        <w:t>Ändringsförslag</w:t>
      </w:r>
      <w:r w:rsidRPr="00E10B63">
        <w:tab/>
      </w:r>
      <w:r w:rsidRPr="00E10B63">
        <w:tab/>
      </w:r>
      <w:r w:rsidRPr="00E10B63">
        <w:rPr>
          <w:rStyle w:val="HideTWBExt"/>
        </w:rPr>
        <w:t>&lt;NumAm&gt;</w:t>
      </w:r>
      <w:r w:rsidRPr="00E10B63">
        <w:t>72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7 – stycke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 xml:space="preserve">Medlemsstaterna ska vidta de åtgärder som är nödvändiga för att </w:t>
            </w:r>
            <w:r w:rsidRPr="00E10B63">
              <w:t>säkerställa att det är belagt med ett maximistraff på minst tre års fängelse att avsiktligt lova eller ge en person pengar eller någon annan form av betalning eller ersättning för att förmå honom eller henne att begå något av de brott som anges i artiklarn</w:t>
            </w:r>
            <w:r w:rsidRPr="00E10B63">
              <w:t>a 3.4, 3.5, 3.6, 3.7, 3.8, 4.2, 4.3 och 5.6.</w:t>
            </w:r>
          </w:p>
        </w:tc>
        <w:tc>
          <w:tcPr>
            <w:tcW w:w="4876" w:type="dxa"/>
            <w:tcBorders>
              <w:top w:val="nil"/>
              <w:left w:val="nil"/>
              <w:bottom w:val="nil"/>
              <w:right w:val="nil"/>
            </w:tcBorders>
          </w:tcPr>
          <w:p w:rsidR="004267B1" w:rsidRPr="00E10B63" w:rsidRDefault="00B12A03" w:rsidP="002438EE">
            <w:pPr>
              <w:pStyle w:val="Normal6a"/>
            </w:pPr>
            <w:r w:rsidRPr="00E10B63">
              <w:t>Medlemsstaterna ska vidta de åtgärder som är nödvändiga för att säkerställa att det är belagt med ett maximistraff på minst tre års fängelse att avsiktligt lova eller ge en person pengar eller någon annan form a</w:t>
            </w:r>
            <w:r w:rsidRPr="00E10B63">
              <w:t>v betalning eller ersättning för att förmå honom eller henne att begå något av de brott som anges i artiklarna 3.4, 3.5, 3.6, 3.7, 3.8, 4.2, 4.3</w:t>
            </w:r>
            <w:r w:rsidRPr="00E10B63">
              <w:rPr>
                <w:b/>
                <w:i/>
              </w:rPr>
              <w:t>, 4.5, 4.6, 4.7</w:t>
            </w:r>
            <w:r w:rsidRPr="00E10B63">
              <w:t xml:space="preserve"> och 5.6.</w:t>
            </w:r>
          </w:p>
        </w:tc>
      </w:tr>
    </w:tbl>
    <w:p w:rsidR="004267B1" w:rsidRPr="00E10B63" w:rsidRDefault="00B12A03" w:rsidP="004267B1">
      <w:r w:rsidRPr="00E10B63">
        <w:rPr>
          <w:rStyle w:val="HideTWBExt"/>
        </w:rPr>
        <w:t>&lt;/Amend&gt;</w:t>
      </w:r>
      <w:bookmarkEnd w:id="67"/>
    </w:p>
    <w:p w:rsidR="004267B1" w:rsidRPr="00E10B63" w:rsidRDefault="00B12A03" w:rsidP="004267B1">
      <w:pPr>
        <w:pStyle w:val="AMNumberTabs0"/>
      </w:pPr>
      <w:bookmarkStart w:id="68" w:name="AM4Compr1"/>
      <w:r w:rsidRPr="00E10B63">
        <w:rPr>
          <w:rStyle w:val="HideTWBExt"/>
        </w:rPr>
        <w:t>&lt;Amend&gt;</w:t>
      </w:r>
      <w:r w:rsidRPr="00E10B63">
        <w:t>Ändringsförslag</w:t>
      </w:r>
      <w:r w:rsidRPr="00E10B63">
        <w:tab/>
      </w:r>
      <w:r w:rsidRPr="00E10B63">
        <w:tab/>
      </w:r>
      <w:r w:rsidRPr="00E10B63">
        <w:rPr>
          <w:rStyle w:val="HideTWBExt"/>
        </w:rPr>
        <w:t>&lt;NumAm&gt;</w:t>
      </w:r>
      <w:r w:rsidRPr="00E10B63">
        <w:t>73</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w:t>
      </w:r>
      <w:r w:rsidRPr="00E10B63">
        <w:rPr>
          <w:rStyle w:val="HideTWBExt"/>
        </w:rPr>
        <w:t>cAmend&gt;</w:t>
      </w:r>
    </w:p>
    <w:p w:rsidR="004267B1" w:rsidRPr="00E10B63" w:rsidRDefault="00B12A03" w:rsidP="009E162A">
      <w:pPr>
        <w:pStyle w:val="NormalBold"/>
      </w:pPr>
      <w:r w:rsidRPr="00E10B63">
        <w:rPr>
          <w:rStyle w:val="HideTWBExt"/>
        </w:rPr>
        <w:t>&lt;Article&gt;</w:t>
      </w:r>
      <w:r w:rsidRPr="00E10B63">
        <w:t>Artikel 10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r>
            <w:r w:rsidRPr="00E10B63">
              <w:rPr>
                <w:b/>
                <w:i/>
              </w:rPr>
              <w:t>Det ankommer på</w:t>
            </w:r>
            <w:r w:rsidRPr="00E10B63">
              <w:t xml:space="preserve"> medlemsstaterna att </w:t>
            </w:r>
            <w:r w:rsidRPr="00E10B63">
              <w:rPr>
                <w:b/>
                <w:i/>
              </w:rPr>
              <w:t xml:space="preserve">besluta huruvida </w:t>
            </w:r>
            <w:r w:rsidRPr="00E10B63">
              <w:t xml:space="preserve">artikel 3.2 </w:t>
            </w:r>
            <w:r w:rsidRPr="00E10B63">
              <w:rPr>
                <w:b/>
                <w:i/>
              </w:rPr>
              <w:t>och</w:t>
            </w:r>
            <w:r w:rsidRPr="00E10B63">
              <w:t xml:space="preserve"> 3.4 är tillämplig på frivilliga sexuella handlingar mellan jämbördiga parter, förutsatt att handlingarna inte innebar någon form av övergrepp.</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 xml:space="preserve">Medlemsstaterna </w:t>
            </w:r>
            <w:r w:rsidRPr="00E10B63">
              <w:rPr>
                <w:b/>
                <w:i/>
              </w:rPr>
              <w:t>ska säkerställa</w:t>
            </w:r>
            <w:r w:rsidRPr="00E10B63">
              <w:t xml:space="preserve"> att artikel 3.2</w:t>
            </w:r>
            <w:r w:rsidRPr="00E10B63">
              <w:rPr>
                <w:b/>
                <w:i/>
              </w:rPr>
              <w:t>,</w:t>
            </w:r>
            <w:r w:rsidRPr="00E10B63">
              <w:t> 3.4 </w:t>
            </w:r>
            <w:r w:rsidRPr="00E10B63">
              <w:rPr>
                <w:b/>
                <w:i/>
              </w:rPr>
              <w:t>och 3.7 inte</w:t>
            </w:r>
            <w:r w:rsidRPr="00E10B63">
              <w:t xml:space="preserve"> är tillämplig på frivilliga sexuella handli</w:t>
            </w:r>
            <w:r w:rsidRPr="00E10B63">
              <w:t>ngar mellan jämbördiga parter, förutsatt att handlingarna inte innebar någon form av övergrepp</w:t>
            </w:r>
            <w:r w:rsidRPr="00E10B63">
              <w:rPr>
                <w:b/>
                <w:i/>
              </w:rPr>
              <w:t xml:space="preserve"> eller något annat som utgör sexuellt våld</w:t>
            </w:r>
            <w:r w:rsidRPr="00E10B63">
              <w:t>.</w:t>
            </w:r>
          </w:p>
        </w:tc>
      </w:tr>
    </w:tbl>
    <w:p w:rsidR="004267B1" w:rsidRPr="00E10B63" w:rsidRDefault="00B12A03" w:rsidP="004267B1">
      <w:r w:rsidRPr="00E10B63">
        <w:rPr>
          <w:rStyle w:val="HideTWBExt"/>
        </w:rPr>
        <w:t>&lt;/Amend&gt;</w:t>
      </w:r>
      <w:bookmarkEnd w:id="68"/>
    </w:p>
    <w:p w:rsidR="004267B1" w:rsidRPr="00E10B63" w:rsidRDefault="00B12A03" w:rsidP="004267B1">
      <w:pPr>
        <w:pStyle w:val="AMNumberTabs0"/>
      </w:pPr>
      <w:bookmarkStart w:id="69" w:name="AM4Compr2"/>
      <w:r w:rsidRPr="00E10B63">
        <w:rPr>
          <w:rStyle w:val="HideTWBExt"/>
        </w:rPr>
        <w:t>&lt;Amend&gt;</w:t>
      </w:r>
      <w:r w:rsidRPr="00E10B63">
        <w:t>Ändringsförslag</w:t>
      </w:r>
      <w:r w:rsidRPr="00E10B63">
        <w:tab/>
      </w:r>
      <w:r w:rsidRPr="00E10B63">
        <w:tab/>
      </w:r>
      <w:r w:rsidRPr="00E10B63">
        <w:rPr>
          <w:rStyle w:val="HideTWBExt"/>
        </w:rPr>
        <w:t>&lt;NumAm&gt;</w:t>
      </w:r>
      <w:r w:rsidRPr="00E10B63">
        <w:t>74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10 – </w:t>
      </w:r>
      <w:r w:rsidRPr="00E10B63">
        <w:t>punkt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r>
            <w:r w:rsidRPr="00E10B63">
              <w:t xml:space="preserve">Det ankommer på medlemsstaterna att besluta huruvida artikel 4.4 är tillämplig på en föreställning som äger rum inom ramen för en frivillig relation när barnet har uppnått åldern för sexuellt självbestämmande, eller mellan jämbördiga parter, förutsatt att </w:t>
            </w:r>
            <w:r w:rsidRPr="00E10B63">
              <w:t xml:space="preserve">handlingarna inte innebär någon form av övergrepp </w:t>
            </w:r>
            <w:r w:rsidRPr="00E10B63">
              <w:rPr>
                <w:b/>
                <w:i/>
              </w:rPr>
              <w:t>eller</w:t>
            </w:r>
            <w:r w:rsidRPr="00E10B63">
              <w:t xml:space="preserve"> exploatering och att inga pengar eller andra former av ersättning ges som betalning i utbyte mot föreställningen.</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Det ankommer på medlemsstaterna att besluta huruvida artikel 4.4 är tillämplig på e</w:t>
            </w:r>
            <w:r w:rsidRPr="00E10B63">
              <w:t>n föreställning som äger rum inom ramen för en frivillig relation när barnet har uppnått åldern för sexuellt självbestämmande, eller mellan jämbördiga parter, förutsatt att handlingarna inte innebär någon form av övergrepp</w:t>
            </w:r>
            <w:r w:rsidRPr="00E10B63">
              <w:rPr>
                <w:b/>
                <w:i/>
              </w:rPr>
              <w:t>,</w:t>
            </w:r>
            <w:r w:rsidRPr="00E10B63">
              <w:t xml:space="preserve"> exploatering</w:t>
            </w:r>
            <w:r w:rsidRPr="00E10B63">
              <w:rPr>
                <w:b/>
                <w:i/>
              </w:rPr>
              <w:t>, tvång, våld, hot e</w:t>
            </w:r>
            <w:r w:rsidRPr="00E10B63">
              <w:rPr>
                <w:b/>
                <w:i/>
              </w:rPr>
              <w:t>ller skrämsel</w:t>
            </w:r>
            <w:r w:rsidRPr="00E10B63">
              <w:t xml:space="preserve"> och att inga pengar eller andra former av ersättning ges som betalning i utbyte mot föreställningen.</w:t>
            </w:r>
          </w:p>
        </w:tc>
      </w:tr>
    </w:tbl>
    <w:p w:rsidR="004267B1" w:rsidRPr="00E10B63" w:rsidRDefault="00B12A03" w:rsidP="004267B1">
      <w:r w:rsidRPr="00E10B63">
        <w:rPr>
          <w:rStyle w:val="HideTWBExt"/>
        </w:rPr>
        <w:t>&lt;/Amend&gt;</w:t>
      </w:r>
      <w:bookmarkEnd w:id="69"/>
    </w:p>
    <w:p w:rsidR="004267B1" w:rsidRPr="00E10B63" w:rsidRDefault="00B12A03" w:rsidP="004267B1">
      <w:pPr>
        <w:pStyle w:val="AMNumberTabs0"/>
      </w:pPr>
      <w:bookmarkStart w:id="70" w:name="AM4Compr3"/>
      <w:r w:rsidRPr="00E10B63">
        <w:rPr>
          <w:rStyle w:val="HideTWBExt"/>
        </w:rPr>
        <w:t>&lt;Amend&gt;</w:t>
      </w:r>
      <w:r w:rsidRPr="00E10B63">
        <w:t>Ändringsförslag</w:t>
      </w:r>
      <w:r w:rsidRPr="00E10B63">
        <w:tab/>
      </w:r>
      <w:r w:rsidRPr="00E10B63">
        <w:tab/>
      </w:r>
      <w:r w:rsidRPr="00E10B63">
        <w:rPr>
          <w:rStyle w:val="HideTWBExt"/>
        </w:rPr>
        <w:t>&lt;NumAm&gt;</w:t>
      </w:r>
      <w:r w:rsidRPr="00E10B63">
        <w:t>75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10 – punkt 3 – stycke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om materialet produceras och innehas med samtycke från de barn som berörs och enbart för de berörda personernas privata bruk, förutsatt att handlingarna inte innebär någon form av övergrepp.</w:t>
            </w:r>
          </w:p>
        </w:tc>
        <w:tc>
          <w:tcPr>
            <w:tcW w:w="4876" w:type="dxa"/>
            <w:tcBorders>
              <w:top w:val="nil"/>
              <w:left w:val="nil"/>
              <w:bottom w:val="nil"/>
              <w:right w:val="nil"/>
            </w:tcBorders>
          </w:tcPr>
          <w:p w:rsidR="004267B1" w:rsidRPr="00E10B63" w:rsidRDefault="00B12A03" w:rsidP="002438EE">
            <w:pPr>
              <w:pStyle w:val="Normal6a"/>
            </w:pPr>
            <w:r w:rsidRPr="00E10B63">
              <w:t>om materialet</w:t>
            </w:r>
            <w:r w:rsidRPr="00E10B63">
              <w:t xml:space="preserve"> produceras och innehas med samtycke från de barn som berörs och enbart för de berörda personernas privata bruk, förutsatt att handlingarna inte innebär någon form av övergrepp</w:t>
            </w:r>
            <w:r w:rsidRPr="00E10B63">
              <w:rPr>
                <w:b/>
                <w:i/>
              </w:rPr>
              <w:t>, exploatering, tvång, våld, hot eller skrämsel</w:t>
            </w:r>
            <w:r w:rsidRPr="00E10B63">
              <w:t>.</w:t>
            </w:r>
          </w:p>
        </w:tc>
      </w:tr>
    </w:tbl>
    <w:p w:rsidR="004267B1" w:rsidRPr="00E10B63" w:rsidRDefault="00B12A03" w:rsidP="004267B1">
      <w:r w:rsidRPr="00E10B63">
        <w:rPr>
          <w:rStyle w:val="HideTWBExt"/>
        </w:rPr>
        <w:t>&lt;/Amend&gt;</w:t>
      </w:r>
      <w:bookmarkEnd w:id="70"/>
    </w:p>
    <w:p w:rsidR="004267B1" w:rsidRPr="00E10B63" w:rsidRDefault="00B12A03" w:rsidP="004267B1">
      <w:pPr>
        <w:pStyle w:val="AMNumberTabs0"/>
      </w:pPr>
      <w:bookmarkStart w:id="71" w:name="AM4Compr4"/>
      <w:r w:rsidRPr="00E10B63">
        <w:rPr>
          <w:rStyle w:val="HideTWBExt"/>
        </w:rPr>
        <w:t>&lt;Amend&gt;</w:t>
      </w:r>
      <w:r w:rsidRPr="00E10B63">
        <w:t>Ändringsförslag</w:t>
      </w:r>
      <w:r w:rsidRPr="00E10B63">
        <w:tab/>
      </w:r>
      <w:r w:rsidRPr="00E10B63">
        <w:tab/>
      </w:r>
      <w:r w:rsidRPr="00E10B63">
        <w:rPr>
          <w:rStyle w:val="HideTWBExt"/>
        </w:rPr>
        <w:t>&lt;NumAm&gt;</w:t>
      </w:r>
      <w:r w:rsidRPr="00E10B63">
        <w:t>76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10 – punkt 5 – stycke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Vid tillämpningen av punkterna</w:t>
            </w:r>
            <w:r w:rsidRPr="00E10B63">
              <w:rPr>
                <w:b/>
                <w:i/>
              </w:rPr>
              <w:t xml:space="preserve"> </w:t>
            </w:r>
            <w:r w:rsidRPr="00E10B63">
              <w:t xml:space="preserve">1–4 kan ett barn som uppnått åldern för sexuellt </w:t>
            </w:r>
            <w:r w:rsidRPr="00E10B63">
              <w:t>självbestämmande anses ha samtyckt till en handling endast om samtycket har getts frivilligt, av barnets fria vilja bedömd utifrån de omgivande omständigheterna.</w:t>
            </w:r>
          </w:p>
        </w:tc>
        <w:tc>
          <w:tcPr>
            <w:tcW w:w="4876" w:type="dxa"/>
            <w:tcBorders>
              <w:top w:val="nil"/>
              <w:left w:val="nil"/>
              <w:bottom w:val="nil"/>
              <w:right w:val="nil"/>
            </w:tcBorders>
          </w:tcPr>
          <w:p w:rsidR="004267B1" w:rsidRPr="00E10B63" w:rsidRDefault="00B12A03" w:rsidP="002438EE">
            <w:pPr>
              <w:pStyle w:val="Normal6a"/>
            </w:pPr>
            <w:r w:rsidRPr="00E10B63">
              <w:t>Vid tillämpningen av punkterna</w:t>
            </w:r>
            <w:r w:rsidRPr="00E10B63">
              <w:rPr>
                <w:b/>
                <w:i/>
              </w:rPr>
              <w:t> </w:t>
            </w:r>
            <w:r w:rsidRPr="00E10B63">
              <w:t>1–4 kan ett barn som uppnått åldern för sexuellt självbestämman</w:t>
            </w:r>
            <w:r w:rsidRPr="00E10B63">
              <w:t>de anses ha samtyckt till en handling endast om samtycket har getts</w:t>
            </w:r>
            <w:r w:rsidRPr="00E10B63">
              <w:rPr>
                <w:b/>
                <w:i/>
              </w:rPr>
              <w:t xml:space="preserve"> uttryckligen och</w:t>
            </w:r>
            <w:r w:rsidRPr="00E10B63">
              <w:t xml:space="preserve"> frivilligt, av barnets fria vilja bedömd utifrån de omgivande omständigheterna.</w:t>
            </w:r>
          </w:p>
        </w:tc>
      </w:tr>
    </w:tbl>
    <w:p w:rsidR="004267B1" w:rsidRPr="00E10B63" w:rsidRDefault="00B12A03" w:rsidP="004267B1">
      <w:r w:rsidRPr="00E10B63">
        <w:rPr>
          <w:rStyle w:val="HideTWBExt"/>
        </w:rPr>
        <w:t>&lt;/Amend&gt;</w:t>
      </w:r>
      <w:bookmarkEnd w:id="71"/>
    </w:p>
    <w:p w:rsidR="004267B1" w:rsidRPr="00E10B63" w:rsidRDefault="00B12A03" w:rsidP="004267B1">
      <w:pPr>
        <w:pStyle w:val="AMNumberTabs0"/>
      </w:pPr>
      <w:bookmarkStart w:id="72" w:name="AM4Compr5"/>
      <w:r w:rsidRPr="00E10B63">
        <w:rPr>
          <w:rStyle w:val="HideTWBExt"/>
        </w:rPr>
        <w:t>&lt;Amend&gt;</w:t>
      </w:r>
      <w:r w:rsidRPr="00E10B63">
        <w:t>Ändringsförslag</w:t>
      </w:r>
      <w:r w:rsidRPr="00E10B63">
        <w:tab/>
      </w:r>
      <w:r w:rsidRPr="00E10B63">
        <w:tab/>
      </w:r>
      <w:r w:rsidRPr="00E10B63">
        <w:rPr>
          <w:rStyle w:val="HideTWBExt"/>
        </w:rPr>
        <w:t>&lt;NumAm&gt;</w:t>
      </w:r>
      <w:r w:rsidRPr="00E10B63">
        <w:t>77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10 – punkt 5 – stycke 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rPr>
                <w:b/>
                <w:i/>
              </w:rPr>
              <w:t xml:space="preserve">Avsaknad av samtycke kan inte motbevisas enbart genom </w:t>
            </w:r>
            <w:r w:rsidRPr="00E10B63">
              <w:t>barnets tystnad, avsaknad av verbalt eller fysiskt motstånd eller tidigare beteende.</w:t>
            </w:r>
          </w:p>
        </w:tc>
        <w:tc>
          <w:tcPr>
            <w:tcW w:w="4876" w:type="dxa"/>
            <w:tcBorders>
              <w:top w:val="nil"/>
              <w:left w:val="nil"/>
              <w:bottom w:val="nil"/>
              <w:right w:val="nil"/>
            </w:tcBorders>
          </w:tcPr>
          <w:p w:rsidR="004267B1" w:rsidRPr="00E10B63" w:rsidRDefault="00B12A03" w:rsidP="002438EE">
            <w:pPr>
              <w:pStyle w:val="Normal6a"/>
            </w:pPr>
            <w:r w:rsidRPr="00E10B63">
              <w:t xml:space="preserve">Barnets </w:t>
            </w:r>
            <w:r w:rsidRPr="00E10B63">
              <w:t>tystnad, avsaknad av verbalt eller fysiskt motstånd eller tidigare beteende</w:t>
            </w:r>
            <w:r w:rsidRPr="00E10B63">
              <w:rPr>
                <w:b/>
                <w:i/>
              </w:rPr>
              <w:t xml:space="preserve"> eller ett eventuellt tidigare eller pågående förhållande med en gärningsman kan inte anses som att samtycke har getts</w:t>
            </w:r>
            <w:r w:rsidRPr="00E10B63">
              <w:t>.</w:t>
            </w:r>
          </w:p>
        </w:tc>
      </w:tr>
    </w:tbl>
    <w:p w:rsidR="004267B1" w:rsidRPr="00E10B63" w:rsidRDefault="00B12A03" w:rsidP="004267B1">
      <w:r w:rsidRPr="00E10B63">
        <w:rPr>
          <w:rStyle w:val="HideTWBExt"/>
        </w:rPr>
        <w:t>&lt;/Amend&gt;</w:t>
      </w:r>
      <w:bookmarkEnd w:id="72"/>
    </w:p>
    <w:p w:rsidR="004267B1" w:rsidRPr="00E10B63" w:rsidRDefault="00B12A03" w:rsidP="004267B1">
      <w:pPr>
        <w:pStyle w:val="AMNumberTabs0"/>
      </w:pPr>
      <w:bookmarkStart w:id="73" w:name="AM4Compr6"/>
      <w:r w:rsidRPr="00E10B63">
        <w:rPr>
          <w:rStyle w:val="HideTWBExt"/>
        </w:rPr>
        <w:t>&lt;Amend&gt;</w:t>
      </w:r>
      <w:r w:rsidRPr="00E10B63">
        <w:t>Ändringsförslag</w:t>
      </w:r>
      <w:r w:rsidRPr="00E10B63">
        <w:tab/>
      </w:r>
      <w:r w:rsidRPr="00E10B63">
        <w:tab/>
      </w:r>
      <w:r w:rsidRPr="00E10B63">
        <w:rPr>
          <w:rStyle w:val="HideTWBExt"/>
        </w:rPr>
        <w:t>&lt;NumAm&gt;</w:t>
      </w:r>
      <w:r w:rsidRPr="00E10B63">
        <w:t>78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10 – punkt 6</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6.</w:t>
            </w:r>
            <w:r w:rsidRPr="00E10B63">
              <w:tab/>
              <w:t xml:space="preserve">Att frivilligt dela sina intima bilder </w:t>
            </w:r>
            <w:r w:rsidRPr="00E10B63">
              <w:rPr>
                <w:b/>
                <w:i/>
              </w:rPr>
              <w:t>eller</w:t>
            </w:r>
            <w:r w:rsidRPr="00E10B63">
              <w:t xml:space="preserve"> videor kan inte tolkas som samtycke till ytterligare delning eller spridning av samma bild </w:t>
            </w:r>
            <w:r w:rsidRPr="00E10B63">
              <w:rPr>
                <w:b/>
                <w:i/>
              </w:rPr>
              <w:t>eller</w:t>
            </w:r>
            <w:r w:rsidRPr="00E10B63">
              <w:t xml:space="preserve"> video.</w:t>
            </w:r>
          </w:p>
        </w:tc>
        <w:tc>
          <w:tcPr>
            <w:tcW w:w="4876" w:type="dxa"/>
            <w:tcBorders>
              <w:top w:val="nil"/>
              <w:left w:val="nil"/>
              <w:bottom w:val="nil"/>
              <w:right w:val="nil"/>
            </w:tcBorders>
          </w:tcPr>
          <w:p w:rsidR="004267B1" w:rsidRPr="00E10B63" w:rsidRDefault="00B12A03" w:rsidP="002438EE">
            <w:pPr>
              <w:pStyle w:val="Normal6a"/>
            </w:pPr>
            <w:r w:rsidRPr="00E10B63">
              <w:t>6.</w:t>
            </w:r>
            <w:r w:rsidRPr="00E10B63">
              <w:tab/>
              <w:t xml:space="preserve">Att frivilligt </w:t>
            </w:r>
            <w:r w:rsidRPr="00E10B63">
              <w:rPr>
                <w:b/>
                <w:i/>
              </w:rPr>
              <w:t xml:space="preserve">framställa och </w:t>
            </w:r>
            <w:r w:rsidRPr="00E10B63">
              <w:t xml:space="preserve">dela sina </w:t>
            </w:r>
            <w:r w:rsidRPr="00E10B63">
              <w:rPr>
                <w:b/>
                <w:i/>
              </w:rPr>
              <w:t xml:space="preserve">egna </w:t>
            </w:r>
            <w:r w:rsidRPr="00E10B63">
              <w:t>intima bilder</w:t>
            </w:r>
            <w:r w:rsidRPr="00E10B63">
              <w:rPr>
                <w:b/>
                <w:i/>
              </w:rPr>
              <w:t>,</w:t>
            </w:r>
            <w:r w:rsidRPr="00E10B63">
              <w:t xml:space="preserve"> videor </w:t>
            </w:r>
            <w:r w:rsidRPr="00E10B63">
              <w:rPr>
                <w:b/>
                <w:i/>
              </w:rPr>
              <w:t>eller liknande material</w:t>
            </w:r>
            <w:r w:rsidRPr="00E10B63">
              <w:t xml:space="preserve"> kan inte tolkas som samtycke till ytterligare delning ell</w:t>
            </w:r>
            <w:r w:rsidRPr="00E10B63">
              <w:t>er spridning av samma bild</w:t>
            </w:r>
            <w:r w:rsidRPr="00E10B63">
              <w:rPr>
                <w:b/>
                <w:i/>
              </w:rPr>
              <w:t>,</w:t>
            </w:r>
            <w:r w:rsidRPr="00E10B63">
              <w:t xml:space="preserve"> video </w:t>
            </w:r>
            <w:r w:rsidRPr="00E10B63">
              <w:rPr>
                <w:b/>
                <w:i/>
              </w:rPr>
              <w:t>eller liknande material</w:t>
            </w:r>
            <w:r w:rsidRPr="00E10B63">
              <w:t>.</w:t>
            </w:r>
          </w:p>
        </w:tc>
      </w:tr>
    </w:tbl>
    <w:p w:rsidR="004267B1" w:rsidRPr="00E10B63" w:rsidRDefault="00B12A03" w:rsidP="004267B1">
      <w:r w:rsidRPr="00E10B63">
        <w:rPr>
          <w:rStyle w:val="HideTWBExt"/>
        </w:rPr>
        <w:t>&lt;/Amend&gt;</w:t>
      </w:r>
      <w:bookmarkEnd w:id="73"/>
    </w:p>
    <w:p w:rsidR="004267B1" w:rsidRPr="00E10B63" w:rsidRDefault="00B12A03" w:rsidP="004267B1">
      <w:pPr>
        <w:pStyle w:val="AMNumberTabs0"/>
      </w:pPr>
      <w:bookmarkStart w:id="74" w:name="AM4Compr7"/>
      <w:r w:rsidRPr="00E10B63">
        <w:rPr>
          <w:rStyle w:val="HideTWBExt"/>
        </w:rPr>
        <w:t>&lt;Amend&gt;</w:t>
      </w:r>
      <w:r w:rsidRPr="00E10B63">
        <w:t>Ändringsförslag</w:t>
      </w:r>
      <w:r w:rsidRPr="00E10B63">
        <w:tab/>
      </w:r>
      <w:r w:rsidRPr="00E10B63">
        <w:tab/>
      </w:r>
      <w:r w:rsidRPr="00E10B63">
        <w:rPr>
          <w:rStyle w:val="HideTWBExt"/>
        </w:rPr>
        <w:t>&lt;NumAm&gt;</w:t>
      </w:r>
      <w:r w:rsidRPr="00E10B63">
        <w:t>79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ba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ba)</w:t>
            </w:r>
            <w:r w:rsidRPr="00E10B63">
              <w:tab/>
            </w:r>
            <w:r w:rsidRPr="00E10B63">
              <w:rPr>
                <w:b/>
                <w:i/>
              </w:rPr>
              <w:t>Brottet har begåtts i närvaro av ett annat barn.</w:t>
            </w:r>
          </w:p>
        </w:tc>
      </w:tr>
    </w:tbl>
    <w:p w:rsidR="004267B1" w:rsidRPr="00E10B63" w:rsidRDefault="00B12A03" w:rsidP="004267B1">
      <w:r w:rsidRPr="00E10B63">
        <w:rPr>
          <w:rStyle w:val="HideTWBExt"/>
        </w:rPr>
        <w:t>&lt;/Amend&gt;</w:t>
      </w:r>
      <w:bookmarkEnd w:id="74"/>
    </w:p>
    <w:p w:rsidR="004267B1" w:rsidRPr="00E10B63" w:rsidRDefault="00B12A03" w:rsidP="004267B1">
      <w:pPr>
        <w:pStyle w:val="AMNumberTabs0"/>
      </w:pPr>
      <w:bookmarkStart w:id="75" w:name="AM4Compr8"/>
      <w:r w:rsidRPr="00E10B63">
        <w:rPr>
          <w:rStyle w:val="HideTWBExt"/>
        </w:rPr>
        <w:t>&lt;Amend&gt;</w:t>
      </w:r>
      <w:r w:rsidRPr="00E10B63">
        <w:t>Ändringsförslag</w:t>
      </w:r>
      <w:r w:rsidRPr="00E10B63">
        <w:tab/>
      </w:r>
      <w:r w:rsidRPr="00E10B63">
        <w:tab/>
      </w:r>
      <w:r w:rsidRPr="00E10B63">
        <w:rPr>
          <w:rStyle w:val="HideTWBExt"/>
        </w:rPr>
        <w:t>&lt;NumAm&gt;</w:t>
      </w:r>
      <w:r w:rsidRPr="00E10B63">
        <w:t>80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g</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g)</w:t>
            </w:r>
            <w:r w:rsidRPr="00E10B63">
              <w:tab/>
              <w:t xml:space="preserve">Brottet begicks </w:t>
            </w:r>
            <w:r w:rsidRPr="00E10B63">
              <w:t>med användande av grovt våld eller vållade barnet allvarlig skada.</w:t>
            </w:r>
          </w:p>
        </w:tc>
        <w:tc>
          <w:tcPr>
            <w:tcW w:w="4876" w:type="dxa"/>
            <w:tcBorders>
              <w:top w:val="nil"/>
              <w:left w:val="nil"/>
              <w:bottom w:val="nil"/>
              <w:right w:val="nil"/>
            </w:tcBorders>
          </w:tcPr>
          <w:p w:rsidR="004267B1" w:rsidRPr="00E10B63" w:rsidRDefault="00B12A03" w:rsidP="002438EE">
            <w:pPr>
              <w:pStyle w:val="Normal6a"/>
            </w:pPr>
            <w:r w:rsidRPr="00E10B63">
              <w:t>g)</w:t>
            </w:r>
            <w:r w:rsidRPr="00E10B63">
              <w:tab/>
              <w:t xml:space="preserve">Brottet begicks med användande av grovt våld eller vållade barnet allvarlig </w:t>
            </w:r>
            <w:r w:rsidRPr="00E10B63">
              <w:rPr>
                <w:b/>
                <w:i/>
              </w:rPr>
              <w:t>fysisk och/eller psykisk</w:t>
            </w:r>
            <w:r w:rsidRPr="00E10B63">
              <w:t xml:space="preserve"> skada.</w:t>
            </w:r>
          </w:p>
        </w:tc>
      </w:tr>
    </w:tbl>
    <w:p w:rsidR="004267B1" w:rsidRPr="00E10B63" w:rsidRDefault="00B12A03" w:rsidP="004267B1">
      <w:r w:rsidRPr="00E10B63">
        <w:rPr>
          <w:rStyle w:val="HideTWBExt"/>
        </w:rPr>
        <w:t>&lt;/Amend&gt;</w:t>
      </w:r>
      <w:bookmarkEnd w:id="75"/>
    </w:p>
    <w:p w:rsidR="004267B1" w:rsidRPr="00E10B63" w:rsidRDefault="00B12A03" w:rsidP="004267B1">
      <w:pPr>
        <w:pStyle w:val="AMNumberTabs0"/>
      </w:pPr>
      <w:bookmarkStart w:id="76" w:name="AM4Compr9"/>
      <w:r w:rsidRPr="00E10B63">
        <w:rPr>
          <w:rStyle w:val="HideTWBExt"/>
        </w:rPr>
        <w:t>&lt;Amend&gt;</w:t>
      </w:r>
      <w:r w:rsidRPr="00E10B63">
        <w:t>Ändringsförslag</w:t>
      </w:r>
      <w:r w:rsidRPr="00E10B63">
        <w:tab/>
      </w:r>
      <w:r w:rsidRPr="00E10B63">
        <w:tab/>
      </w:r>
      <w:r w:rsidRPr="00E10B63">
        <w:rPr>
          <w:rStyle w:val="HideTWBExt"/>
        </w:rPr>
        <w:t>&lt;NumAm&gt;</w:t>
      </w:r>
      <w:r w:rsidRPr="00E10B63">
        <w:t>81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 xml:space="preserve">Förslag till </w:t>
      </w:r>
      <w:r w:rsidRPr="00E10B63">
        <w:t>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ga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ga)</w:t>
            </w:r>
            <w:r w:rsidRPr="00E10B63">
              <w:tab/>
            </w:r>
            <w:r w:rsidRPr="00E10B63">
              <w:rPr>
                <w:b/>
                <w:i/>
              </w:rPr>
              <w:t>Brottet resulterade i en funktionsnedsättning hos barnet.</w:t>
            </w:r>
          </w:p>
        </w:tc>
      </w:tr>
    </w:tbl>
    <w:p w:rsidR="004267B1" w:rsidRPr="00E10B63" w:rsidRDefault="00B12A03" w:rsidP="004267B1">
      <w:r w:rsidRPr="00E10B63">
        <w:rPr>
          <w:rStyle w:val="HideTWBExt"/>
        </w:rPr>
        <w:t>&lt;/Amend&gt;</w:t>
      </w:r>
      <w:bookmarkEnd w:id="76"/>
    </w:p>
    <w:p w:rsidR="004267B1" w:rsidRPr="00E10B63" w:rsidRDefault="00B12A03" w:rsidP="004267B1">
      <w:pPr>
        <w:pStyle w:val="AMNumberTabs0"/>
      </w:pPr>
      <w:bookmarkStart w:id="77" w:name="AM4Compr10"/>
      <w:r w:rsidRPr="00E10B63">
        <w:rPr>
          <w:rStyle w:val="HideTWBExt"/>
        </w:rPr>
        <w:t>&lt;Amend&gt;</w:t>
      </w:r>
      <w:r w:rsidRPr="00E10B63">
        <w:t>Ändringsförslag</w:t>
      </w:r>
      <w:r w:rsidRPr="00E10B63">
        <w:tab/>
      </w:r>
      <w:r w:rsidRPr="00E10B63">
        <w:tab/>
      </w:r>
      <w:r w:rsidRPr="00E10B63">
        <w:rPr>
          <w:rStyle w:val="HideTWBExt"/>
        </w:rPr>
        <w:t>&lt;NumAm&gt;</w:t>
      </w:r>
      <w:r w:rsidRPr="00E10B63">
        <w:t>82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 xml:space="preserve">Förslag till </w:t>
      </w:r>
      <w:r w:rsidRPr="00E10B63">
        <w:t>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h</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h)</w:t>
            </w:r>
            <w:r w:rsidRPr="00E10B63">
              <w:tab/>
              <w:t>Brottet begicks vid upprepade tillfällen.</w:t>
            </w:r>
          </w:p>
        </w:tc>
        <w:tc>
          <w:tcPr>
            <w:tcW w:w="4876" w:type="dxa"/>
            <w:tcBorders>
              <w:top w:val="nil"/>
              <w:left w:val="nil"/>
              <w:bottom w:val="nil"/>
              <w:right w:val="nil"/>
            </w:tcBorders>
          </w:tcPr>
          <w:p w:rsidR="004267B1" w:rsidRPr="00E10B63" w:rsidRDefault="00B12A03" w:rsidP="002438EE">
            <w:pPr>
              <w:pStyle w:val="Normal6a"/>
            </w:pPr>
            <w:r w:rsidRPr="00E10B63">
              <w:t>h)</w:t>
            </w:r>
            <w:r w:rsidRPr="00E10B63">
              <w:tab/>
              <w:t xml:space="preserve">Brottet begicks vid upprepade tillfällen </w:t>
            </w:r>
            <w:r w:rsidRPr="00E10B63">
              <w:rPr>
                <w:b/>
                <w:i/>
              </w:rPr>
              <w:t>och/eller fortlöpande under en tid</w:t>
            </w:r>
            <w:r w:rsidRPr="00E10B63">
              <w:t>.</w:t>
            </w:r>
          </w:p>
        </w:tc>
      </w:tr>
    </w:tbl>
    <w:p w:rsidR="004267B1" w:rsidRPr="00E10B63" w:rsidRDefault="00B12A03" w:rsidP="004267B1">
      <w:r w:rsidRPr="00E10B63">
        <w:rPr>
          <w:rStyle w:val="HideTWBExt"/>
        </w:rPr>
        <w:t>&lt;/Amend&gt;</w:t>
      </w:r>
      <w:bookmarkEnd w:id="77"/>
    </w:p>
    <w:p w:rsidR="004267B1" w:rsidRPr="00E10B63" w:rsidRDefault="00B12A03" w:rsidP="004267B1">
      <w:pPr>
        <w:pStyle w:val="AMNumberTabs0"/>
      </w:pPr>
      <w:bookmarkStart w:id="78" w:name="AM4Compr11"/>
      <w:r w:rsidRPr="00E10B63">
        <w:rPr>
          <w:rStyle w:val="HideTWBExt"/>
        </w:rPr>
        <w:t>&lt;Amend&gt;</w:t>
      </w:r>
      <w:r w:rsidRPr="00E10B63">
        <w:t>Ändringsförslag</w:t>
      </w:r>
      <w:r w:rsidRPr="00E10B63">
        <w:tab/>
      </w:r>
      <w:r w:rsidRPr="00E10B63">
        <w:tab/>
      </w:r>
      <w:r w:rsidRPr="00E10B63">
        <w:rPr>
          <w:rStyle w:val="HideTWBExt"/>
        </w:rPr>
        <w:t>&lt;NumAm&gt;</w:t>
      </w:r>
      <w:r w:rsidRPr="00E10B63">
        <w:t>83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ha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ha)</w:t>
            </w:r>
            <w:r w:rsidRPr="00E10B63">
              <w:tab/>
            </w:r>
            <w:r w:rsidRPr="00E10B63">
              <w:rPr>
                <w:b/>
                <w:i/>
              </w:rPr>
              <w:t xml:space="preserve">Brottets syfte var att bevara eller återupprätta den så kallade hedern för </w:t>
            </w:r>
            <w:r w:rsidRPr="00E10B63">
              <w:rPr>
                <w:b/>
                <w:i/>
              </w:rPr>
              <w:t>en person, en familj, en gemenskap eller någon annan liknande grupp.</w:t>
            </w:r>
          </w:p>
        </w:tc>
      </w:tr>
    </w:tbl>
    <w:p w:rsidR="004267B1" w:rsidRPr="00E10B63" w:rsidRDefault="00B12A03" w:rsidP="004267B1">
      <w:r w:rsidRPr="00E10B63">
        <w:rPr>
          <w:rStyle w:val="HideTWBExt"/>
        </w:rPr>
        <w:t>&lt;/Amend&gt;</w:t>
      </w:r>
      <w:bookmarkEnd w:id="78"/>
    </w:p>
    <w:p w:rsidR="004267B1" w:rsidRPr="00E10B63" w:rsidRDefault="00B12A03" w:rsidP="004267B1">
      <w:pPr>
        <w:pStyle w:val="AMNumberTabs0"/>
      </w:pPr>
      <w:bookmarkStart w:id="79" w:name="AM4Compr12"/>
      <w:r w:rsidRPr="00E10B63">
        <w:rPr>
          <w:rStyle w:val="HideTWBExt"/>
        </w:rPr>
        <w:t>&lt;Amend&gt;</w:t>
      </w:r>
      <w:r w:rsidRPr="00E10B63">
        <w:t>Ändringsförslag</w:t>
      </w:r>
      <w:r w:rsidRPr="00E10B63">
        <w:tab/>
      </w:r>
      <w:r w:rsidRPr="00E10B63">
        <w:tab/>
      </w:r>
      <w:r w:rsidRPr="00E10B63">
        <w:rPr>
          <w:rStyle w:val="HideTWBExt"/>
        </w:rPr>
        <w:t>&lt;NumAm&gt;</w:t>
      </w:r>
      <w:r w:rsidRPr="00E10B63">
        <w:t>84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ja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ja)</w:t>
            </w:r>
            <w:r w:rsidRPr="00E10B63">
              <w:tab/>
            </w:r>
            <w:r w:rsidRPr="00E10B63">
              <w:rPr>
                <w:b/>
                <w:i/>
              </w:rPr>
              <w:t xml:space="preserve">Brottet motiverades av diskriminering på grund av kön, ras, hudfärg, etniskt eller socialt ursprung, genetiska särdrag, språk, religion eller övertygelse, politisk eller annan åskådning, tillhörighet till nationell minoritet, </w:t>
            </w:r>
            <w:r w:rsidRPr="00E10B63">
              <w:rPr>
                <w:b/>
                <w:i/>
              </w:rPr>
              <w:t>förmögenhet, börd, funktionsnedsättning, ålder eller sexuell läggning.</w:t>
            </w:r>
          </w:p>
        </w:tc>
      </w:tr>
    </w:tbl>
    <w:p w:rsidR="004267B1" w:rsidRPr="00E10B63" w:rsidRDefault="00B12A03" w:rsidP="004267B1">
      <w:r w:rsidRPr="00E10B63">
        <w:rPr>
          <w:rStyle w:val="HideTWBExt"/>
        </w:rPr>
        <w:t>&lt;/Amend&gt;</w:t>
      </w:r>
      <w:bookmarkEnd w:id="79"/>
    </w:p>
    <w:p w:rsidR="004267B1" w:rsidRPr="00E10B63" w:rsidRDefault="00B12A03" w:rsidP="004267B1">
      <w:pPr>
        <w:pStyle w:val="AMNumberTabs0"/>
      </w:pPr>
      <w:bookmarkStart w:id="80" w:name="AM4Compr13"/>
      <w:r w:rsidRPr="00E10B63">
        <w:rPr>
          <w:rStyle w:val="HideTWBExt"/>
        </w:rPr>
        <w:t>&lt;Amend&gt;</w:t>
      </w:r>
      <w:r w:rsidRPr="00E10B63">
        <w:t>Ändringsförslag</w:t>
      </w:r>
      <w:r w:rsidRPr="00E10B63">
        <w:tab/>
      </w:r>
      <w:r w:rsidRPr="00E10B63">
        <w:tab/>
      </w:r>
      <w:r w:rsidRPr="00E10B63">
        <w:rPr>
          <w:rStyle w:val="HideTWBExt"/>
        </w:rPr>
        <w:t>&lt;NumAm&gt;</w:t>
      </w:r>
      <w:r w:rsidRPr="00E10B63">
        <w:t>85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11 – stycke 1 – led jb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jb)</w:t>
            </w:r>
            <w:r w:rsidRPr="00E10B63">
              <w:tab/>
            </w:r>
            <w:r w:rsidRPr="00E10B63">
              <w:rPr>
                <w:b/>
                <w:i/>
              </w:rPr>
              <w:t>Gärningsmannen har genom våld eller tvång förmått en eller flera andra personer att delta i brottet.</w:t>
            </w:r>
          </w:p>
        </w:tc>
      </w:tr>
    </w:tbl>
    <w:p w:rsidR="004267B1" w:rsidRPr="00E10B63" w:rsidRDefault="00B12A03" w:rsidP="004267B1">
      <w:r w:rsidRPr="00E10B63">
        <w:rPr>
          <w:rStyle w:val="HideTWBExt"/>
        </w:rPr>
        <w:t>&lt;/Amend&gt;</w:t>
      </w:r>
      <w:bookmarkEnd w:id="80"/>
    </w:p>
    <w:p w:rsidR="004267B1" w:rsidRPr="00E10B63" w:rsidRDefault="00B12A03" w:rsidP="004267B1">
      <w:pPr>
        <w:pStyle w:val="AMNumberTabs0"/>
      </w:pPr>
      <w:bookmarkStart w:id="81" w:name="AM4Compr14"/>
      <w:r w:rsidRPr="00E10B63">
        <w:rPr>
          <w:rStyle w:val="HideTWBExt"/>
        </w:rPr>
        <w:t>&lt;Amend&gt;</w:t>
      </w:r>
      <w:r w:rsidRPr="00E10B63">
        <w:t>Ändringsförslag</w:t>
      </w:r>
      <w:r w:rsidRPr="00E10B63">
        <w:tab/>
      </w:r>
      <w:r w:rsidRPr="00E10B63">
        <w:tab/>
      </w:r>
      <w:r w:rsidRPr="00E10B63">
        <w:rPr>
          <w:rStyle w:val="HideTWBExt"/>
        </w:rPr>
        <w:t>&lt;NumAm&gt;</w:t>
      </w:r>
      <w:r w:rsidRPr="00E10B63">
        <w:t>86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11 – stycke 1 – led </w:t>
      </w:r>
      <w:r w:rsidRPr="00E10B63">
        <w:t>jc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jc)</w:t>
            </w:r>
            <w:r w:rsidRPr="00E10B63">
              <w:tab/>
            </w:r>
            <w:r w:rsidRPr="00E10B63">
              <w:rPr>
                <w:b/>
                <w:i/>
              </w:rPr>
              <w:t>Brottet begicks inom ramen för omvändelseterapi.</w:t>
            </w:r>
          </w:p>
        </w:tc>
      </w:tr>
    </w:tbl>
    <w:p w:rsidR="004267B1" w:rsidRPr="00E10B63" w:rsidRDefault="00B12A03" w:rsidP="004267B1">
      <w:r w:rsidRPr="00E10B63">
        <w:rPr>
          <w:rStyle w:val="HideTWBExt"/>
        </w:rPr>
        <w:t>&lt;/Amend&gt;</w:t>
      </w:r>
      <w:bookmarkEnd w:id="81"/>
    </w:p>
    <w:p w:rsidR="004267B1" w:rsidRPr="00E10B63" w:rsidRDefault="00B12A03" w:rsidP="004267B1">
      <w:pPr>
        <w:pStyle w:val="AMNumberTabs0"/>
      </w:pPr>
      <w:bookmarkStart w:id="82" w:name="AM4Compr15"/>
      <w:r w:rsidRPr="00E10B63">
        <w:rPr>
          <w:rStyle w:val="HideTWBExt"/>
        </w:rPr>
        <w:t>&lt;Amend&gt;</w:t>
      </w:r>
      <w:r w:rsidRPr="00E10B63">
        <w:t>Ändringsförslag</w:t>
      </w:r>
      <w:r w:rsidRPr="00E10B63">
        <w:tab/>
      </w:r>
      <w:r w:rsidRPr="00E10B63">
        <w:tab/>
      </w:r>
      <w:r w:rsidRPr="00E10B63">
        <w:rPr>
          <w:rStyle w:val="HideTWBExt"/>
        </w:rPr>
        <w:t>&lt;NumAm&gt;</w:t>
      </w:r>
      <w:r w:rsidRPr="00E10B63">
        <w:t>87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12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t xml:space="preserve">För att undvika risk för återfall i brott ska medlemsstaterna vidta de åtgärder som är nödvändiga för att säkerställa att en fysisk person som har dömts för något av de brott som avses i artiklarna 3– 9 , </w:t>
            </w:r>
            <w:r w:rsidRPr="00E10B63">
              <w:t>tillfälligt eller permanent, kan förhindras att utöva åtminstone yrkesverksamhet som inbegriper direkta och regelbundna kontakter med barn.</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För att undvika risk för återfall i brott ska medlemsstaterna vidta de åtgärder som är nödvändiga för att säkerst</w:t>
            </w:r>
            <w:r w:rsidRPr="00E10B63">
              <w:t xml:space="preserve">älla att en fysisk person som har dömts för något av de brott som avses i artiklarna 3–9, tillfälligt eller permanent, kan förhindras att utöva åtminstone yrkesverksamhet </w:t>
            </w:r>
            <w:r w:rsidRPr="00E10B63">
              <w:rPr>
                <w:b/>
                <w:i/>
              </w:rPr>
              <w:t>och organiserad frivilligverksamhet</w:t>
            </w:r>
            <w:r w:rsidRPr="00E10B63">
              <w:t xml:space="preserve"> som inbegriper direkta och regelbundna kontakter </w:t>
            </w:r>
            <w:r w:rsidRPr="00E10B63">
              <w:t>med barn.</w:t>
            </w:r>
          </w:p>
        </w:tc>
      </w:tr>
    </w:tbl>
    <w:p w:rsidR="004267B1" w:rsidRPr="00E10B63" w:rsidRDefault="00B12A03" w:rsidP="004267B1">
      <w:r w:rsidRPr="00E10B63">
        <w:rPr>
          <w:rStyle w:val="HideTWBExt"/>
        </w:rPr>
        <w:t>&lt;/Amend&gt;</w:t>
      </w:r>
      <w:bookmarkEnd w:id="82"/>
    </w:p>
    <w:p w:rsidR="004267B1" w:rsidRPr="00E10B63" w:rsidRDefault="00B12A03" w:rsidP="004267B1">
      <w:pPr>
        <w:pStyle w:val="AMNumberTabs0"/>
      </w:pPr>
      <w:bookmarkStart w:id="83" w:name="AM5Compr1"/>
      <w:r w:rsidRPr="00E10B63">
        <w:rPr>
          <w:rStyle w:val="HideTWBExt"/>
        </w:rPr>
        <w:t>&lt;Amend&gt;</w:t>
      </w:r>
      <w:r w:rsidRPr="00E10B63">
        <w:t>Ändringsförslag</w:t>
      </w:r>
      <w:r w:rsidRPr="00E10B63">
        <w:tab/>
      </w:r>
      <w:r w:rsidRPr="00E10B63">
        <w:tab/>
      </w:r>
      <w:r w:rsidRPr="00E10B63">
        <w:rPr>
          <w:rStyle w:val="HideTWBExt"/>
        </w:rPr>
        <w:t>&lt;NumAm&gt;</w:t>
      </w:r>
      <w:r w:rsidRPr="00E10B63">
        <w:t>88</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16 – punkt 2 – stycke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Medlemsstaterna ska vidta de åtgärder som är nödvändiga för</w:t>
            </w:r>
            <w:r w:rsidRPr="00E10B63">
              <w:t xml:space="preserve"> att möjliggöra lagföring av vart och ett av de brott som avses i artiklarna 3, 4.2, 4.3, 4.5, 4.6 och 4.7</w:t>
            </w:r>
            <w:r w:rsidRPr="00E10B63">
              <w:rPr>
                <w:b/>
                <w:i/>
              </w:rPr>
              <w:t>,</w:t>
            </w:r>
            <w:r w:rsidRPr="00E10B63">
              <w:t xml:space="preserve"> samt, när material med sexuella övergrepp mot barn som avses i artikel 2.3 a och b har använts, av de grova brott som avses i artikel 5.6, liksom av</w:t>
            </w:r>
            <w:r w:rsidRPr="00E10B63">
              <w:t xml:space="preserve"> vart och ett av de brott som avses i artiklarna 7 och 8, under en </w:t>
            </w:r>
            <w:r w:rsidRPr="00E10B63">
              <w:rPr>
                <w:b/>
                <w:i/>
              </w:rPr>
              <w:t xml:space="preserve">tillräckligt lång </w:t>
            </w:r>
            <w:r w:rsidRPr="00E10B63">
              <w:t xml:space="preserve">tidsperiod efter det att offret har uppnått </w:t>
            </w:r>
            <w:r w:rsidRPr="00E10B63">
              <w:rPr>
                <w:b/>
                <w:i/>
              </w:rPr>
              <w:t>myndighetsålder och i en omfattning som motsvarar</w:t>
            </w:r>
            <w:r w:rsidRPr="00E10B63">
              <w:t xml:space="preserve"> det berörda brottets svårhetsgrad.</w:t>
            </w:r>
          </w:p>
        </w:tc>
        <w:tc>
          <w:tcPr>
            <w:tcW w:w="4876" w:type="dxa"/>
            <w:tcBorders>
              <w:top w:val="nil"/>
              <w:left w:val="nil"/>
              <w:bottom w:val="nil"/>
              <w:right w:val="nil"/>
            </w:tcBorders>
          </w:tcPr>
          <w:p w:rsidR="004267B1" w:rsidRPr="00E10B63" w:rsidRDefault="00B12A03" w:rsidP="002438EE">
            <w:pPr>
              <w:pStyle w:val="Normal6a"/>
            </w:pPr>
            <w:r w:rsidRPr="00E10B63">
              <w:t xml:space="preserve">Medlemsstaterna ska vidta de åtgärder som </w:t>
            </w:r>
            <w:r w:rsidRPr="00E10B63">
              <w:t>är nödvändiga för att möjliggöra lagföring av vart och ett av de brott som avses i artiklarna 3, 4.2, 4.3, 4.5, 4.6 och 4.7 samt, när material med sexuella övergrepp mot barn som avses i artikel 2.3 a och b har använts, av de grova brott som avses i artike</w:t>
            </w:r>
            <w:r w:rsidRPr="00E10B63">
              <w:t xml:space="preserve">l 5.6, liksom av vart och ett av de brott som avses i artiklarna 7 och 8, under en tidsperiod efter det att offret har uppnått </w:t>
            </w:r>
            <w:r w:rsidRPr="00E10B63">
              <w:rPr>
                <w:b/>
                <w:i/>
              </w:rPr>
              <w:t>myndighetsåldern som är tillräckligt lång för att garantera varje brottsoffers rätt till tillgång till rättvisa och står i propor</w:t>
            </w:r>
            <w:r w:rsidRPr="00E10B63">
              <w:rPr>
                <w:b/>
                <w:i/>
              </w:rPr>
              <w:t>tion till</w:t>
            </w:r>
            <w:r w:rsidRPr="00E10B63">
              <w:t xml:space="preserve"> det berörda brottets svårhetsgrad.</w:t>
            </w:r>
          </w:p>
        </w:tc>
      </w:tr>
    </w:tbl>
    <w:p w:rsidR="004267B1" w:rsidRPr="00E10B63" w:rsidRDefault="00B12A03" w:rsidP="004267B1">
      <w:r w:rsidRPr="00E10B63">
        <w:rPr>
          <w:rStyle w:val="HideTWBExt"/>
        </w:rPr>
        <w:t>&lt;/Amend&gt;</w:t>
      </w:r>
      <w:bookmarkEnd w:id="83"/>
    </w:p>
    <w:p w:rsidR="004267B1" w:rsidRPr="00E10B63" w:rsidRDefault="00B12A03" w:rsidP="004267B1">
      <w:pPr>
        <w:pStyle w:val="AMNumberTabs0"/>
      </w:pPr>
      <w:bookmarkStart w:id="84" w:name="AM5Compr2"/>
      <w:r w:rsidRPr="00E10B63">
        <w:rPr>
          <w:rStyle w:val="HideTWBExt"/>
        </w:rPr>
        <w:t>&lt;Amend&gt;</w:t>
      </w:r>
      <w:r w:rsidRPr="00E10B63">
        <w:t>Ändringsförslag</w:t>
      </w:r>
      <w:r w:rsidRPr="00E10B63">
        <w:tab/>
      </w:r>
      <w:r w:rsidRPr="00E10B63">
        <w:tab/>
      </w:r>
      <w:r w:rsidRPr="00E10B63">
        <w:rPr>
          <w:rStyle w:val="HideTWBExt"/>
        </w:rPr>
        <w:t>&lt;NumAm&gt;</w:t>
      </w:r>
      <w:r w:rsidRPr="00E10B63">
        <w:t>89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16 – punkt 2 – stycke 2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minst </w:t>
            </w:r>
            <w:r w:rsidRPr="00E10B63">
              <w:rPr>
                <w:b/>
                <w:i/>
              </w:rPr>
              <w:t>20</w:t>
            </w:r>
            <w:r w:rsidRPr="00E10B63">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minst </w:t>
            </w:r>
            <w:r w:rsidRPr="00E10B63">
              <w:rPr>
                <w:b/>
                <w:i/>
              </w:rPr>
              <w:t>30</w:t>
            </w:r>
            <w:r w:rsidRPr="00E10B63">
              <w:t xml:space="preserve"> år från och med den dag då offret uppnår myndighetsåldern för de brott som enligt detta</w:t>
            </w:r>
            <w:r w:rsidRPr="00E10B63">
              <w:t xml:space="preserve"> direktiv är belagda med ett maximistraff på minst tre års fängelse,</w:t>
            </w:r>
          </w:p>
        </w:tc>
      </w:tr>
    </w:tbl>
    <w:p w:rsidR="004267B1" w:rsidRPr="00E10B63" w:rsidRDefault="00B12A03" w:rsidP="004267B1">
      <w:r w:rsidRPr="00E10B63">
        <w:rPr>
          <w:rStyle w:val="HideTWBExt"/>
        </w:rPr>
        <w:t>&lt;/Amend&gt;</w:t>
      </w:r>
      <w:bookmarkEnd w:id="84"/>
    </w:p>
    <w:p w:rsidR="004267B1" w:rsidRPr="00E10B63" w:rsidRDefault="00B12A03" w:rsidP="004267B1">
      <w:pPr>
        <w:pStyle w:val="AMNumberTabs0"/>
      </w:pPr>
      <w:bookmarkStart w:id="85" w:name="AM5Compr3"/>
      <w:r w:rsidRPr="00E10B63">
        <w:rPr>
          <w:rStyle w:val="HideTWBExt"/>
        </w:rPr>
        <w:t>&lt;Amend&gt;</w:t>
      </w:r>
      <w:r w:rsidRPr="00E10B63">
        <w:t>Ändringsförslag</w:t>
      </w:r>
      <w:r w:rsidRPr="00E10B63">
        <w:tab/>
      </w:r>
      <w:r w:rsidRPr="00E10B63">
        <w:tab/>
      </w:r>
      <w:r w:rsidRPr="00E10B63">
        <w:rPr>
          <w:rStyle w:val="HideTWBExt"/>
        </w:rPr>
        <w:t>&lt;NumAm&gt;</w:t>
      </w:r>
      <w:r w:rsidRPr="00E10B63">
        <w:t>90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16 – punkt 2 – stycke 2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minst </w:t>
            </w:r>
            <w:r w:rsidRPr="00E10B63">
              <w:rPr>
                <w:b/>
                <w:i/>
              </w:rPr>
              <w:t>25</w:t>
            </w:r>
            <w:r w:rsidRPr="00E10B63">
              <w:t xml:space="preserve"> år från och med den dag då offret uppnår myndighetsåldern för de brott som enligt detta direktiv är belagda med ett maximistraff på minst fem års fängelse</w:t>
            </w:r>
            <w:r w:rsidRPr="00E10B63">
              <w:rPr>
                <w:b/>
                <w:i/>
              </w:rPr>
              <w:t>,</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minst </w:t>
            </w:r>
            <w:r w:rsidRPr="00E10B63">
              <w:rPr>
                <w:b/>
                <w:i/>
              </w:rPr>
              <w:t>35</w:t>
            </w:r>
            <w:r w:rsidRPr="00E10B63">
              <w:t xml:space="preserve"> år från och med den dag då offret uppnår myndighetsåldern för de brott som enligt detta direktiv är belagda med ett maximistraff på minst fem års fängelse</w:t>
            </w:r>
            <w:r w:rsidRPr="00E10B63">
              <w:rPr>
                <w:b/>
                <w:i/>
              </w:rPr>
              <w:t>;</w:t>
            </w:r>
          </w:p>
        </w:tc>
      </w:tr>
    </w:tbl>
    <w:p w:rsidR="004267B1" w:rsidRPr="00E10B63" w:rsidRDefault="00B12A03" w:rsidP="004267B1">
      <w:r w:rsidRPr="00E10B63">
        <w:rPr>
          <w:rStyle w:val="HideTWBExt"/>
        </w:rPr>
        <w:t>&lt;/Amend&gt;</w:t>
      </w:r>
      <w:bookmarkEnd w:id="85"/>
    </w:p>
    <w:p w:rsidR="004267B1" w:rsidRPr="00E10B63" w:rsidRDefault="00B12A03" w:rsidP="004267B1">
      <w:pPr>
        <w:pStyle w:val="AMNumberTabs0"/>
      </w:pPr>
      <w:bookmarkStart w:id="86" w:name="AM5Compr4"/>
      <w:r w:rsidRPr="00E10B63">
        <w:rPr>
          <w:rStyle w:val="HideTWBExt"/>
        </w:rPr>
        <w:t>&lt;Amend&gt;</w:t>
      </w:r>
      <w:r w:rsidRPr="00E10B63">
        <w:t>Ändringsförslag</w:t>
      </w:r>
      <w:r w:rsidRPr="00E10B63">
        <w:tab/>
      </w:r>
      <w:r w:rsidRPr="00E10B63">
        <w:tab/>
      </w:r>
      <w:r w:rsidRPr="00E10B63">
        <w:rPr>
          <w:rStyle w:val="HideTWBExt"/>
        </w:rPr>
        <w:t>&lt;NumAm&gt;</w:t>
      </w:r>
      <w:r w:rsidRPr="00E10B63">
        <w:t>91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w:t>
      </w:r>
      <w:r w:rsidRPr="00E10B63">
        <w:rPr>
          <w:rStyle w:val="HideTWBExt"/>
        </w:rPr>
        <w:t>icle&gt;</w:t>
      </w:r>
      <w:r w:rsidRPr="00E10B63">
        <w:t>Artikel 16 – punkt 2 – stycke 2 – led c</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c)</w:t>
            </w:r>
            <w:r w:rsidRPr="00E10B63">
              <w:tab/>
            </w:r>
            <w:r w:rsidRPr="00E10B63">
              <w:rPr>
                <w:b/>
                <w:i/>
              </w:rPr>
              <w:t>minst 30 år från och med den dag då offret uppnår myndighetsåldern</w:t>
            </w:r>
            <w:r w:rsidRPr="00E10B63">
              <w:t xml:space="preserve"> för de brott som enligt detta direktiv är belagda med ett maximistraff på minst åtta års fängelse.</w:t>
            </w:r>
          </w:p>
        </w:tc>
        <w:tc>
          <w:tcPr>
            <w:tcW w:w="4876" w:type="dxa"/>
            <w:tcBorders>
              <w:top w:val="nil"/>
              <w:left w:val="nil"/>
              <w:bottom w:val="nil"/>
              <w:right w:val="nil"/>
            </w:tcBorders>
          </w:tcPr>
          <w:p w:rsidR="004267B1" w:rsidRPr="00E10B63" w:rsidRDefault="00B12A03" w:rsidP="002438EE">
            <w:pPr>
              <w:pStyle w:val="Normal6a"/>
            </w:pPr>
            <w:r w:rsidRPr="00E10B63">
              <w:t>c)</w:t>
            </w:r>
            <w:r w:rsidRPr="00E10B63">
              <w:tab/>
            </w:r>
            <w:r w:rsidRPr="00E10B63">
              <w:rPr>
                <w:b/>
                <w:i/>
              </w:rPr>
              <w:t>ingen preskriptionstid ska tillämpas</w:t>
            </w:r>
            <w:r w:rsidRPr="00E10B63">
              <w:t xml:space="preserve"> för de brott som enligt detta direktiv är belagda med ett maximistraff på minst åtta års fängelse.</w:t>
            </w:r>
          </w:p>
        </w:tc>
      </w:tr>
    </w:tbl>
    <w:p w:rsidR="004267B1" w:rsidRPr="00E10B63" w:rsidRDefault="00B12A03" w:rsidP="004267B1">
      <w:r w:rsidRPr="00E10B63">
        <w:rPr>
          <w:rStyle w:val="HideTWBExt"/>
        </w:rPr>
        <w:t>&lt;/Amend&gt;</w:t>
      </w:r>
      <w:bookmarkEnd w:id="86"/>
    </w:p>
    <w:p w:rsidR="004267B1" w:rsidRPr="00E10B63" w:rsidRDefault="00B12A03" w:rsidP="004267B1">
      <w:pPr>
        <w:pStyle w:val="AMNumberTabs0"/>
      </w:pPr>
      <w:bookmarkStart w:id="87" w:name="AM5Compr5"/>
      <w:r w:rsidRPr="00E10B63">
        <w:rPr>
          <w:rStyle w:val="HideTWBExt"/>
        </w:rPr>
        <w:t>&lt;Amend&gt;</w:t>
      </w:r>
      <w:r w:rsidRPr="00E10B63">
        <w:t>Ändringsförslag</w:t>
      </w:r>
      <w:r w:rsidRPr="00E10B63">
        <w:tab/>
      </w:r>
      <w:r w:rsidRPr="00E10B63">
        <w:tab/>
      </w:r>
      <w:r w:rsidRPr="00E10B63">
        <w:rPr>
          <w:rStyle w:val="HideTWBExt"/>
        </w:rPr>
        <w:t>&lt;NumAm&gt;</w:t>
      </w:r>
      <w:r w:rsidRPr="00E10B63">
        <w:t>92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16 – punkt 4</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4.</w:t>
            </w:r>
            <w:r w:rsidRPr="00E10B63">
              <w:tab/>
              <w:t>Medlemsstaterna ska säkerställa att personer, enheter eller avdelningar som utreder och lagför</w:t>
            </w:r>
            <w:r w:rsidRPr="00E10B63">
              <w:t xml:space="preserve"> de brott som avses i artiklarna 3–9 har tillräcklig personal och sakkunskap och tillräckliga effektiva utredningsverktyg för att verkningsfullt utreda och lagföra sådana brott, inbegripet de som begås med hjälp av informations- och kommunikationsteknik, i</w:t>
            </w:r>
            <w:r w:rsidRPr="00E10B63">
              <w:t xml:space="preserve"> enlighet med tillämpliga bestämmelser i unionsrätten och nationell rätt. När så är lämpligt ska dessa verktyg omfatta särskilda utredningsverktyg, såsom de som används för att bekämpa organiserad brottslighet eller andra grova brott, t.ex. möjligheten att</w:t>
            </w:r>
            <w:r w:rsidRPr="00E10B63">
              <w:t xml:space="preserve"> genomföra utredningar under täckmantel.</w:t>
            </w:r>
          </w:p>
        </w:tc>
        <w:tc>
          <w:tcPr>
            <w:tcW w:w="4876" w:type="dxa"/>
            <w:tcBorders>
              <w:top w:val="nil"/>
              <w:left w:val="nil"/>
              <w:bottom w:val="nil"/>
              <w:right w:val="nil"/>
            </w:tcBorders>
          </w:tcPr>
          <w:p w:rsidR="004267B1" w:rsidRPr="00E10B63" w:rsidRDefault="00B12A03" w:rsidP="002438EE">
            <w:pPr>
              <w:pStyle w:val="Normal6a"/>
            </w:pPr>
            <w:r w:rsidRPr="00E10B63">
              <w:t>4.</w:t>
            </w:r>
            <w:r w:rsidRPr="00E10B63">
              <w:tab/>
              <w:t>Medlemsstaterna ska säkerställa att personer, enheter eller avdelningar som utreder och lagför de brott som avses i artiklarna 3–9 har tillräcklig personal och sakkunskap och tillräckliga effektiva utredningsverk</w:t>
            </w:r>
            <w:r w:rsidRPr="00E10B63">
              <w:t>tyg för att verkningsfullt utreda och lagföra sådana brott, inbegripet de som begås med hjälp av informations- och kommunikationsteknik, i enlighet med tillämpliga bestämmelser i unionsrätten och nationell rätt. När så är lämpligt ska dessa verktyg omfatta</w:t>
            </w:r>
            <w:r w:rsidRPr="00E10B63">
              <w:t xml:space="preserve"> </w:t>
            </w:r>
            <w:r w:rsidRPr="00E10B63">
              <w:rPr>
                <w:b/>
                <w:i/>
              </w:rPr>
              <w:t>experter inom forensisk psykologi och</w:t>
            </w:r>
            <w:r w:rsidRPr="00E10B63">
              <w:t> särskilda utredningsverktyg, såsom de som används för att bekämpa organiserad brottslighet eller andra grova brott, t.ex. möjligheten att genomföra utredningar under täckmantel.</w:t>
            </w:r>
          </w:p>
        </w:tc>
      </w:tr>
    </w:tbl>
    <w:p w:rsidR="004267B1" w:rsidRPr="00E10B63" w:rsidRDefault="00B12A03" w:rsidP="004267B1">
      <w:r w:rsidRPr="00E10B63">
        <w:rPr>
          <w:rStyle w:val="HideTWBExt"/>
        </w:rPr>
        <w:t>&lt;/Amend&gt;</w:t>
      </w:r>
      <w:bookmarkEnd w:id="87"/>
    </w:p>
    <w:p w:rsidR="004267B1" w:rsidRPr="00E10B63" w:rsidRDefault="00B12A03" w:rsidP="004267B1">
      <w:pPr>
        <w:pStyle w:val="AMNumberTabs0"/>
      </w:pPr>
      <w:bookmarkStart w:id="88" w:name="AM5Compr6"/>
      <w:r w:rsidRPr="00E10B63">
        <w:rPr>
          <w:rStyle w:val="HideTWBExt"/>
        </w:rPr>
        <w:t>&lt;Amend&gt;</w:t>
      </w:r>
      <w:r w:rsidRPr="00E10B63">
        <w:t>Ändringsförslag</w:t>
      </w:r>
      <w:r w:rsidRPr="00E10B63">
        <w:tab/>
      </w:r>
      <w:r w:rsidRPr="00E10B63">
        <w:tab/>
      </w:r>
      <w:r w:rsidRPr="00E10B63">
        <w:rPr>
          <w:rStyle w:val="HideTWBExt"/>
        </w:rPr>
        <w:t>&lt;NumA</w:t>
      </w:r>
      <w:r w:rsidRPr="00E10B63">
        <w:rPr>
          <w:rStyle w:val="HideTWBExt"/>
        </w:rPr>
        <w:t>m&gt;</w:t>
      </w:r>
      <w:r w:rsidRPr="00E10B63">
        <w:t>93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17 – punkt 3a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3a.</w:t>
            </w:r>
            <w:r w:rsidRPr="00E10B63">
              <w:tab/>
            </w:r>
            <w:r w:rsidRPr="00E10B63">
              <w:rPr>
                <w:b/>
                <w:i/>
              </w:rPr>
              <w:t xml:space="preserve">Medlemsstaterna ska säkerställa att alla yrkesverksamma och volontärer som arbetar i nära kontakt med barn </w:t>
            </w:r>
            <w:r w:rsidRPr="00E10B63">
              <w:rPr>
                <w:b/>
                <w:i/>
              </w:rPr>
              <w:t>informeras om och utbildas i hur man upptäcker och rapporterar sexuella övergrepp mot barn och sexuell exploatering av barn, med barnets bästa för ögonen.</w:t>
            </w:r>
          </w:p>
        </w:tc>
      </w:tr>
    </w:tbl>
    <w:p w:rsidR="004267B1" w:rsidRPr="00E10B63" w:rsidRDefault="00B12A03" w:rsidP="004267B1">
      <w:r w:rsidRPr="00E10B63">
        <w:rPr>
          <w:rStyle w:val="HideTWBExt"/>
        </w:rPr>
        <w:t>&lt;/Amend&gt;</w:t>
      </w:r>
      <w:bookmarkEnd w:id="88"/>
    </w:p>
    <w:p w:rsidR="004267B1" w:rsidRPr="00E10B63" w:rsidRDefault="00B12A03" w:rsidP="004267B1">
      <w:pPr>
        <w:pStyle w:val="AMNumberTabs0"/>
      </w:pPr>
      <w:bookmarkStart w:id="89" w:name="AM5Compr7"/>
      <w:r w:rsidRPr="00E10B63">
        <w:rPr>
          <w:rStyle w:val="HideTWBExt"/>
        </w:rPr>
        <w:t>&lt;Amend&gt;</w:t>
      </w:r>
      <w:r w:rsidRPr="00E10B63">
        <w:t>Ändringsförslag</w:t>
      </w:r>
      <w:r w:rsidRPr="00E10B63">
        <w:tab/>
      </w:r>
      <w:r w:rsidRPr="00E10B63">
        <w:tab/>
      </w:r>
      <w:r w:rsidRPr="00E10B63">
        <w:rPr>
          <w:rStyle w:val="HideTWBExt"/>
        </w:rPr>
        <w:t>&lt;NumAm&gt;</w:t>
      </w:r>
      <w:r w:rsidRPr="00E10B63">
        <w:t>94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w:t>
      </w:r>
      <w:r w:rsidRPr="00E10B63">
        <w:rPr>
          <w:rStyle w:val="HideTWBExt"/>
        </w:rPr>
        <w:t>le&gt;</w:t>
      </w:r>
      <w:r w:rsidRPr="00E10B63">
        <w:t>Artikel 18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t>Utöver brottsoffrens rättigheter när de gör brottsanmälan i enlighet med artikel 5 i direktiv 2012/29/EU och artikel 5a i direktiv (EU) .../... [föreslaget direktiv om ändring av</w:t>
            </w:r>
            <w:r w:rsidRPr="00E10B63">
              <w:t xml:space="preserve"> direktiv 2012/29/EU om fastställande av miniminormer för brottsoffers rättigheter och för stöd till och skydd av dem] ska medlemsstaterna säkerställa att brottsoffer på ett enkelt och lättillgängligt sätt kan anmäla de brott som avses i artiklarna 3–9 i d</w:t>
            </w:r>
            <w:r w:rsidRPr="00E10B63">
              <w:t>et här direktivet till de behöriga myndigheterna. Detta ska inbegripa möjligheten att anmäla dessa brott, och lägga fram bevis när så är möjligt, med hjälp av lättillgänglig och användarvänlig informations- och kommunikationsteknik.</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Utöver brottsoffrens</w:t>
            </w:r>
            <w:r w:rsidRPr="00E10B63">
              <w:t xml:space="preserve"> rättigheter när de gör brottsanmälan i enlighet med artikel 5 i direktiv 2012/29/EU och artikel 5a i direktiv (EU) .../... [föreslaget direktiv om ändring av direktiv 2012/29/EU om fastställande av miniminormer för brottsoffers rättigheter och för stöd ti</w:t>
            </w:r>
            <w:r w:rsidRPr="00E10B63">
              <w:t>ll och skydd av dem] ska medlemsstaterna säkerställa att brottsoffer på ett enkelt och lättillgängligt sätt</w:t>
            </w:r>
            <w:r w:rsidRPr="00E10B63">
              <w:rPr>
                <w:b/>
                <w:i/>
              </w:rPr>
              <w:t>, genom olika mekanismer,</w:t>
            </w:r>
            <w:r w:rsidRPr="00E10B63">
              <w:t xml:space="preserve"> kan anmäla de brott som avses i artiklarna 3–9 i det här direktivet till de behöriga myndigheterna. Detta ska inbegripa möj</w:t>
            </w:r>
            <w:r w:rsidRPr="00E10B63">
              <w:t>ligheten att anmäla dessa brott, och lägga fram bevis när så är möjligt, med hjälp av lättillgänglig och användarvänlig informations- och kommunikationsteknik.</w:t>
            </w:r>
          </w:p>
        </w:tc>
      </w:tr>
    </w:tbl>
    <w:p w:rsidR="004267B1" w:rsidRPr="00E10B63" w:rsidRDefault="00B12A03" w:rsidP="004267B1">
      <w:r w:rsidRPr="00E10B63">
        <w:rPr>
          <w:rStyle w:val="HideTWBExt"/>
        </w:rPr>
        <w:t>&lt;/Amend&gt;</w:t>
      </w:r>
      <w:bookmarkEnd w:id="89"/>
    </w:p>
    <w:p w:rsidR="004267B1" w:rsidRPr="00E10B63" w:rsidRDefault="00B12A03" w:rsidP="004267B1">
      <w:pPr>
        <w:pStyle w:val="AMNumberTabs0"/>
      </w:pPr>
      <w:bookmarkStart w:id="90" w:name="AM5Compr8"/>
      <w:r w:rsidRPr="00E10B63">
        <w:rPr>
          <w:rStyle w:val="HideTWBExt"/>
        </w:rPr>
        <w:t>&lt;Amend&gt;</w:t>
      </w:r>
      <w:r w:rsidRPr="00E10B63">
        <w:t>Ändringsförslag</w:t>
      </w:r>
      <w:r w:rsidRPr="00E10B63">
        <w:tab/>
      </w:r>
      <w:r w:rsidRPr="00E10B63">
        <w:tab/>
      </w:r>
      <w:r w:rsidRPr="00E10B63">
        <w:rPr>
          <w:rStyle w:val="HideTWBExt"/>
        </w:rPr>
        <w:t>&lt;NumAm&gt;</w:t>
      </w:r>
      <w:r w:rsidRPr="00E10B63">
        <w:t>95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18 – punkt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t xml:space="preserve">Medlemsstaterna ska säkerställa att de anmälningsförfaranden som avses i punkt 1 är säkra, konfidentiella och utformade på ett barnvänligt sätt och språk, i enlighet med </w:t>
            </w:r>
            <w:r w:rsidRPr="00E10B63">
              <w:rPr>
                <w:b/>
                <w:i/>
              </w:rPr>
              <w:t>barnens</w:t>
            </w:r>
            <w:r w:rsidRPr="00E10B63">
              <w:t xml:space="preserve"> ålder och mognad. Medlemsstaterna ska säkerställa att anmälan inte förutsätter föräldrarnas samtycke.</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Medlemsstaterna ska säkerställa att de anmälningsförfaranden som avses i punkt 1 är säkra, konfidentiella och utformade på ett barnvänligt</w:t>
            </w:r>
            <w:r w:rsidRPr="00E10B63">
              <w:rPr>
                <w:b/>
                <w:i/>
              </w:rPr>
              <w:t>, lät</w:t>
            </w:r>
            <w:r w:rsidRPr="00E10B63">
              <w:rPr>
                <w:b/>
                <w:i/>
              </w:rPr>
              <w:t>tillgängligt och genus- och traumamedvetet</w:t>
            </w:r>
            <w:r w:rsidRPr="00E10B63">
              <w:t xml:space="preserve"> sätt och språk, i enlighet med </w:t>
            </w:r>
            <w:r w:rsidRPr="00E10B63">
              <w:rPr>
                <w:b/>
                <w:i/>
              </w:rPr>
              <w:t>brottsoffrets</w:t>
            </w:r>
            <w:r w:rsidRPr="00E10B63">
              <w:t xml:space="preserve"> ålder och mognad. Medlemsstaterna ska säkerställa att anmälan inte förutsätter föräldrarnas samtycke.</w:t>
            </w:r>
          </w:p>
        </w:tc>
      </w:tr>
    </w:tbl>
    <w:p w:rsidR="004267B1" w:rsidRPr="00E10B63" w:rsidRDefault="00B12A03" w:rsidP="004267B1">
      <w:r w:rsidRPr="00E10B63">
        <w:rPr>
          <w:rStyle w:val="HideTWBExt"/>
        </w:rPr>
        <w:t>&lt;/Amend&gt;</w:t>
      </w:r>
      <w:bookmarkEnd w:id="90"/>
    </w:p>
    <w:p w:rsidR="004267B1" w:rsidRPr="00E10B63" w:rsidRDefault="00B12A03" w:rsidP="004267B1">
      <w:pPr>
        <w:pStyle w:val="AMNumberTabs0"/>
      </w:pPr>
      <w:bookmarkStart w:id="91" w:name="AM5Compr9"/>
      <w:r w:rsidRPr="00E10B63">
        <w:rPr>
          <w:rStyle w:val="HideTWBExt"/>
        </w:rPr>
        <w:t>&lt;Amend&gt;</w:t>
      </w:r>
      <w:r w:rsidRPr="00E10B63">
        <w:t>Ändringsförslag</w:t>
      </w:r>
      <w:r w:rsidRPr="00E10B63">
        <w:tab/>
      </w:r>
      <w:r w:rsidRPr="00E10B63">
        <w:tab/>
      </w:r>
      <w:r w:rsidRPr="00E10B63">
        <w:rPr>
          <w:rStyle w:val="HideTWBExt"/>
        </w:rPr>
        <w:t>&lt;NumAm&gt;</w:t>
      </w:r>
      <w:r w:rsidRPr="00E10B63">
        <w:t>96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20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t>Barn som är offer för de brott som avses i artiklarna 3–9 ska ges hjälp, stöd och skydd i enlighet med artiklarna 21 och 22 , med beaktande</w:t>
            </w:r>
            <w:r w:rsidRPr="00E10B63">
              <w:t xml:space="preserve"> av barnets bästa.</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Barn som är offer för de brott som avses i artiklarna 3–9 ska ges hjälp, stöd och skydd i enlighet med artiklarna 21 och 22, med beaktande av</w:t>
            </w:r>
            <w:r w:rsidRPr="00E10B63">
              <w:rPr>
                <w:b/>
                <w:i/>
              </w:rPr>
              <w:t xml:space="preserve"> eventuell intersektionell diskriminering och</w:t>
            </w:r>
            <w:r w:rsidRPr="00E10B63">
              <w:t xml:space="preserve"> barnets bästa.</w:t>
            </w:r>
          </w:p>
        </w:tc>
      </w:tr>
    </w:tbl>
    <w:p w:rsidR="004267B1" w:rsidRPr="00E10B63" w:rsidRDefault="00B12A03" w:rsidP="004267B1">
      <w:r w:rsidRPr="00E10B63">
        <w:rPr>
          <w:rStyle w:val="HideTWBExt"/>
        </w:rPr>
        <w:t>&lt;/Amend&gt;</w:t>
      </w:r>
      <w:bookmarkEnd w:id="91"/>
    </w:p>
    <w:p w:rsidR="004267B1" w:rsidRPr="00E10B63" w:rsidRDefault="00B12A03" w:rsidP="004267B1">
      <w:pPr>
        <w:pStyle w:val="AMNumberTabs0"/>
      </w:pPr>
      <w:bookmarkStart w:id="92" w:name="AM5Compr10"/>
      <w:r w:rsidRPr="00E10B63">
        <w:rPr>
          <w:rStyle w:val="HideTWBExt"/>
        </w:rPr>
        <w:t>&lt;Amend&gt;</w:t>
      </w:r>
      <w:r w:rsidRPr="00E10B63">
        <w:t>Ändringsförslag</w:t>
      </w:r>
      <w:r w:rsidRPr="00E10B63">
        <w:tab/>
      </w:r>
      <w:r w:rsidRPr="00E10B63">
        <w:tab/>
      </w:r>
      <w:r w:rsidRPr="00E10B63">
        <w:rPr>
          <w:rStyle w:val="HideTWBExt"/>
        </w:rPr>
        <w:t>&lt;NumAm&gt;</w:t>
      </w:r>
      <w:r w:rsidRPr="00E10B63">
        <w:t>97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20 – punkt 2a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2a.</w:t>
            </w:r>
            <w:r w:rsidRPr="00E10B63">
              <w:tab/>
            </w:r>
            <w:r w:rsidRPr="00E10B63">
              <w:rPr>
                <w:b/>
                <w:i/>
              </w:rPr>
              <w:t xml:space="preserve">Medlemsstaterna ska säkerställa att lättillgängliga, kostnadsfria och heltäckande hälso- och </w:t>
            </w:r>
            <w:r w:rsidRPr="00E10B63">
              <w:rPr>
                <w:b/>
                <w:i/>
              </w:rPr>
              <w:t>sjukvårdstjänster, inbegripet sexuell och reproduktiv hälso- och sjukvård, tillhandahålls barn som fallit offer för sexuella övergrepp eller sexuell exploatering. Dessa tjänster ska omfatta tillgång till säker och laglig abort, akutpreventivmedel, screenin</w:t>
            </w:r>
            <w:r w:rsidRPr="00E10B63">
              <w:rPr>
                <w:b/>
                <w:i/>
              </w:rPr>
              <w:t>g och postexponeringsprofylax för sexuellt överförbara infektioner.</w:t>
            </w:r>
          </w:p>
        </w:tc>
      </w:tr>
    </w:tbl>
    <w:p w:rsidR="004267B1" w:rsidRPr="00E10B63" w:rsidRDefault="00B12A03" w:rsidP="004267B1">
      <w:r w:rsidRPr="00E10B63">
        <w:rPr>
          <w:rStyle w:val="HideTWBExt"/>
        </w:rPr>
        <w:t>&lt;/Amend&gt;</w:t>
      </w:r>
      <w:bookmarkEnd w:id="92"/>
    </w:p>
    <w:p w:rsidR="004267B1" w:rsidRPr="00E10B63" w:rsidRDefault="00B12A03" w:rsidP="004267B1">
      <w:pPr>
        <w:pStyle w:val="AMNumberTabs0"/>
      </w:pPr>
      <w:bookmarkStart w:id="93" w:name="AM6Compr1"/>
      <w:r w:rsidRPr="00E10B63">
        <w:rPr>
          <w:rStyle w:val="HideTWBExt"/>
        </w:rPr>
        <w:t>&lt;Amend&gt;</w:t>
      </w:r>
      <w:r w:rsidRPr="00E10B63">
        <w:t>Ändringsförslag</w:t>
      </w:r>
      <w:r w:rsidRPr="00E10B63">
        <w:tab/>
      </w:r>
      <w:r w:rsidRPr="00E10B63">
        <w:tab/>
      </w:r>
      <w:r w:rsidRPr="00E10B63">
        <w:rPr>
          <w:rStyle w:val="HideTWBExt"/>
        </w:rPr>
        <w:t>&lt;NumAm&gt;</w:t>
      </w:r>
      <w:r w:rsidRPr="00E10B63">
        <w:t>98</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21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r>
            <w:r w:rsidRPr="00E10B63">
              <w:t xml:space="preserve">Medlemsstaterna ska vidta de åtgärder som är nödvändiga för att säkerställa att brottsoffer får hjälp och specialiserat och lämpligt stöd </w:t>
            </w:r>
            <w:r w:rsidRPr="00E10B63">
              <w:rPr>
                <w:b/>
                <w:i/>
              </w:rPr>
              <w:t>före</w:t>
            </w:r>
            <w:r w:rsidRPr="00E10B63">
              <w:t xml:space="preserve">, under och </w:t>
            </w:r>
            <w:r w:rsidRPr="00E10B63">
              <w:rPr>
                <w:b/>
                <w:i/>
              </w:rPr>
              <w:t>en lämplig tid</w:t>
            </w:r>
            <w:r w:rsidRPr="00E10B63">
              <w:t xml:space="preserve"> efter </w:t>
            </w:r>
            <w:r w:rsidRPr="00E10B63">
              <w:rPr>
                <w:b/>
                <w:i/>
              </w:rPr>
              <w:t>avslutande av de straffrättsliga förfarandena</w:t>
            </w:r>
            <w:r w:rsidRPr="00E10B63">
              <w:t>, så att de kan utöva de rättigheter</w:t>
            </w:r>
            <w:r w:rsidRPr="00E10B63">
              <w:t xml:space="preserve"> som fastställs i direktiv 2012/29/EU</w:t>
            </w:r>
            <w:r w:rsidRPr="00E10B63">
              <w:rPr>
                <w:b/>
                <w:i/>
              </w:rPr>
              <w:t> </w:t>
            </w:r>
            <w:r w:rsidRPr="00E10B63">
              <w:t>, direktiv (EU) .../... [föreslaget direktiv om ändring av direktiv 2012/29/EU om fastställande av miniminormer för brottsoffers rättigheter och för stöd till och skydd av dem] och i detta direktiv. Medlemsstaterna ska</w:t>
            </w:r>
            <w:r w:rsidRPr="00E10B63">
              <w:t xml:space="preserve"> särskilt säkerställa att offer för brott som avses i artiklarna 3–9 har tillgång till riktade och integrerade stödtjänster för barn i enlighet med artikel 9a i direktiv (EU) .../... [föreslaget direktiv om ändring av direktiv 2012/29/EU om fastställande a</w:t>
            </w:r>
            <w:r w:rsidRPr="00E10B63">
              <w:t xml:space="preserve">v miniminormer för brottsoffers rättigheter och för stöd till och skydd av dem]. Medlemsstaterna ska särskilt vidta nödvändiga åtgärder för att </w:t>
            </w:r>
            <w:r w:rsidRPr="00E10B63">
              <w:rPr>
                <w:b/>
                <w:i/>
              </w:rPr>
              <w:t>skydda</w:t>
            </w:r>
            <w:r w:rsidRPr="00E10B63">
              <w:t xml:space="preserve"> barn som anmäler övergrepp som begåtts inom deras familj.</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Medlemsstaterna ska vidta de åtgärder som är</w:t>
            </w:r>
            <w:r w:rsidRPr="00E10B63">
              <w:t xml:space="preserve"> nödvändiga för att säkerställa att brottsoffer </w:t>
            </w:r>
            <w:r w:rsidRPr="00E10B63">
              <w:rPr>
                <w:b/>
                <w:i/>
              </w:rPr>
              <w:t xml:space="preserve">och överlevare </w:t>
            </w:r>
            <w:r w:rsidRPr="00E10B63">
              <w:t xml:space="preserve">får hjälp och specialiserat och lämpligt stöd </w:t>
            </w:r>
            <w:r w:rsidRPr="00E10B63">
              <w:rPr>
                <w:b/>
                <w:i/>
              </w:rPr>
              <w:t>som omfattar genusmedvetna tjänster som tillgodoser flickors och kvinnors specifika behov</w:t>
            </w:r>
            <w:r w:rsidRPr="00E10B63">
              <w:t xml:space="preserve">, </w:t>
            </w:r>
            <w:r w:rsidRPr="00E10B63">
              <w:rPr>
                <w:b/>
                <w:i/>
              </w:rPr>
              <w:t xml:space="preserve">så snart en anmälan görs både </w:t>
            </w:r>
            <w:r w:rsidRPr="00E10B63">
              <w:t xml:space="preserve">under </w:t>
            </w:r>
            <w:r w:rsidRPr="00E10B63">
              <w:rPr>
                <w:b/>
                <w:i/>
              </w:rPr>
              <w:t xml:space="preserve">ett straffrättsligt </w:t>
            </w:r>
            <w:r w:rsidRPr="00E10B63">
              <w:rPr>
                <w:b/>
                <w:i/>
              </w:rPr>
              <w:t xml:space="preserve">förfarande </w:t>
            </w:r>
            <w:r w:rsidRPr="00E10B63">
              <w:t xml:space="preserve">och </w:t>
            </w:r>
            <w:r w:rsidRPr="00E10B63">
              <w:rPr>
                <w:b/>
                <w:i/>
              </w:rPr>
              <w:t>så länge som behövs</w:t>
            </w:r>
            <w:r w:rsidRPr="00E10B63">
              <w:t xml:space="preserve"> efter </w:t>
            </w:r>
            <w:r w:rsidRPr="00E10B63">
              <w:rPr>
                <w:b/>
                <w:i/>
              </w:rPr>
              <w:t>att ett straffrättsligt förfarande avslutats</w:t>
            </w:r>
            <w:r w:rsidRPr="00E10B63">
              <w:t>, så att de kan utöva de rättigheter som fastställs i direktiv 2012/29/EU, direktiv (EU) .../... [föreslaget direktiv om ändring av direktiv 2012/29/EU om fastställande av</w:t>
            </w:r>
            <w:r w:rsidRPr="00E10B63">
              <w:t xml:space="preserve"> miniminormer för brottsoffers rättigheter och för stöd till och skydd av dem] och i detta direktiv. Medlemsstaterna ska särskilt säkerställa att offer för brott som avses i artiklarna 3–9 har tillgång till riktade och integrerade stödtjänster för barn i e</w:t>
            </w:r>
            <w:r w:rsidRPr="00E10B63">
              <w:t xml:space="preserve">nlighet med artikel 9a i direktiv (EU) .../... [föreslaget direktiv om ändring av direktiv 2012/29/EU om fastställande av miniminormer för brottsoffers rättigheter och för stöd till och skydd av dem]. Medlemsstaterna ska särskilt vidta nödvändiga åtgärder </w:t>
            </w:r>
            <w:r w:rsidRPr="00E10B63">
              <w:t xml:space="preserve">för att </w:t>
            </w:r>
            <w:r w:rsidRPr="00E10B63">
              <w:rPr>
                <w:b/>
                <w:i/>
              </w:rPr>
              <w:t>säkerställa skydd och specifikt stöd för</w:t>
            </w:r>
            <w:r w:rsidRPr="00E10B63">
              <w:t xml:space="preserve"> barn som anmäler övergrepp som begåtts inom deras familj</w:t>
            </w:r>
            <w:r w:rsidRPr="00E10B63">
              <w:rPr>
                <w:b/>
                <w:i/>
              </w:rPr>
              <w:t xml:space="preserve"> och vara särskilt uppmärksamma på att sådana fall även kan inbegripa könsrelaterat våld</w:t>
            </w:r>
            <w:r w:rsidRPr="00E10B63">
              <w:t>.</w:t>
            </w:r>
          </w:p>
        </w:tc>
      </w:tr>
    </w:tbl>
    <w:p w:rsidR="004267B1" w:rsidRPr="00E10B63" w:rsidRDefault="00B12A03" w:rsidP="004267B1">
      <w:r w:rsidRPr="00E10B63">
        <w:rPr>
          <w:rStyle w:val="HideTWBExt"/>
        </w:rPr>
        <w:t>&lt;/Amend&gt;</w:t>
      </w:r>
      <w:bookmarkEnd w:id="93"/>
    </w:p>
    <w:p w:rsidR="004267B1" w:rsidRPr="00E10B63" w:rsidRDefault="00B12A03" w:rsidP="004267B1">
      <w:pPr>
        <w:pStyle w:val="AMNumberTabs0"/>
      </w:pPr>
      <w:bookmarkStart w:id="94" w:name="AM6Compr2"/>
      <w:r w:rsidRPr="00E10B63">
        <w:rPr>
          <w:rStyle w:val="HideTWBExt"/>
        </w:rPr>
        <w:t>&lt;Amend&gt;</w:t>
      </w:r>
      <w:r w:rsidRPr="00E10B63">
        <w:t>Ändringsförslag</w:t>
      </w:r>
      <w:r w:rsidRPr="00E10B63">
        <w:tab/>
      </w:r>
      <w:r w:rsidRPr="00E10B63">
        <w:tab/>
      </w:r>
      <w:r w:rsidRPr="00E10B63">
        <w:rPr>
          <w:rStyle w:val="HideTWBExt"/>
        </w:rPr>
        <w:t>&lt;NumAm&gt;</w:t>
      </w:r>
      <w:r w:rsidRPr="00E10B63">
        <w:t>99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21 – punkt 1a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1a.</w:t>
            </w:r>
            <w:r w:rsidRPr="00E10B63">
              <w:tab/>
            </w:r>
            <w:r w:rsidRPr="00E10B63">
              <w:rPr>
                <w:b/>
                <w:i/>
              </w:rPr>
              <w:t xml:space="preserve">Medlemsstaterna ska inrätta åldersanpassade tvärprofessionella interinstitutionella strukturer för att bemöta sexuella </w:t>
            </w:r>
            <w:r w:rsidRPr="00E10B63">
              <w:rPr>
                <w:b/>
                <w:i/>
              </w:rPr>
              <w:t>övergrepp mot barn och sexuell exploatering av barn, i linje med standarden för barnahusmodellen, som ser till att genus-, trauma- och funktionsnedsättningsperspektiven beaktas i kontakten med offren och att sådana centrum är bemannade med lämpligt utbilda</w:t>
            </w:r>
            <w:r w:rsidRPr="00E10B63">
              <w:rPr>
                <w:b/>
                <w:i/>
              </w:rPr>
              <w:t>d personal.</w:t>
            </w:r>
          </w:p>
        </w:tc>
      </w:tr>
    </w:tbl>
    <w:p w:rsidR="004267B1" w:rsidRPr="00E10B63" w:rsidRDefault="00B12A03" w:rsidP="004267B1">
      <w:r w:rsidRPr="00E10B63">
        <w:rPr>
          <w:rStyle w:val="HideTWBExt"/>
        </w:rPr>
        <w:t>&lt;/Amend&gt;</w:t>
      </w:r>
      <w:bookmarkEnd w:id="94"/>
    </w:p>
    <w:p w:rsidR="004267B1" w:rsidRPr="00E10B63" w:rsidRDefault="00B12A03" w:rsidP="004267B1">
      <w:pPr>
        <w:pStyle w:val="AMNumberTabs0"/>
      </w:pPr>
      <w:bookmarkStart w:id="95" w:name="AM6Compr3"/>
      <w:r w:rsidRPr="00E10B63">
        <w:rPr>
          <w:rStyle w:val="HideTWBExt"/>
        </w:rPr>
        <w:t>&lt;Amend&gt;</w:t>
      </w:r>
      <w:r w:rsidRPr="00E10B63">
        <w:t>Ändringsförslag</w:t>
      </w:r>
      <w:r w:rsidRPr="00E10B63">
        <w:tab/>
      </w:r>
      <w:r w:rsidRPr="00E10B63">
        <w:tab/>
      </w:r>
      <w:r w:rsidRPr="00E10B63">
        <w:rPr>
          <w:rStyle w:val="HideTWBExt"/>
        </w:rPr>
        <w:t>&lt;NumAm&gt;</w:t>
      </w:r>
      <w:r w:rsidRPr="00E10B63">
        <w:t>100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21 – punkt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t xml:space="preserve">Brottsoffer ska ges samordnad, åldersanpassad medicinsk vård, </w:t>
            </w:r>
            <w:r w:rsidRPr="00E10B63">
              <w:t>emotionellt, psykosocialt</w:t>
            </w:r>
            <w:r w:rsidRPr="00E10B63">
              <w:rPr>
                <w:b/>
                <w:i/>
              </w:rPr>
              <w:t xml:space="preserve"> och</w:t>
            </w:r>
            <w:r w:rsidRPr="00E10B63">
              <w:t xml:space="preserve"> psykologiskt stöd, </w:t>
            </w:r>
            <w:r w:rsidRPr="00E10B63">
              <w:rPr>
                <w:b/>
                <w:i/>
              </w:rPr>
              <w:t>utbildningsstöd</w:t>
            </w:r>
            <w:r w:rsidRPr="00E10B63">
              <w:t xml:space="preserve"> samt annat lämpligt stöd som är särskilt anpassat till situationer med sexuella övergrepp.</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 xml:space="preserve">Brottsoffer ska ges </w:t>
            </w:r>
            <w:r w:rsidRPr="00E10B63">
              <w:rPr>
                <w:b/>
                <w:i/>
              </w:rPr>
              <w:t xml:space="preserve">heltäckande, specialiserad, </w:t>
            </w:r>
            <w:r w:rsidRPr="00E10B63">
              <w:t>samordnad,</w:t>
            </w:r>
            <w:r w:rsidRPr="00E10B63">
              <w:rPr>
                <w:b/>
                <w:i/>
              </w:rPr>
              <w:t xml:space="preserve"> behovs- och</w:t>
            </w:r>
            <w:r w:rsidRPr="00E10B63">
              <w:t xml:space="preserve"> åldersanpassad </w:t>
            </w:r>
            <w:r w:rsidRPr="00E10B63">
              <w:rPr>
                <w:b/>
                <w:i/>
              </w:rPr>
              <w:t xml:space="preserve">genus- och </w:t>
            </w:r>
            <w:r w:rsidRPr="00E10B63">
              <w:rPr>
                <w:b/>
                <w:i/>
              </w:rPr>
              <w:t xml:space="preserve">traumamedveten </w:t>
            </w:r>
            <w:r w:rsidRPr="00E10B63">
              <w:t xml:space="preserve">medicinsk vård, </w:t>
            </w:r>
            <w:r w:rsidRPr="00E10B63">
              <w:rPr>
                <w:b/>
                <w:i/>
              </w:rPr>
              <w:t xml:space="preserve">inbegripet tillgång till sexuell och reproduktiv hälso- och sjukvård, </w:t>
            </w:r>
            <w:r w:rsidRPr="00E10B63">
              <w:t>emotionellt, psykosocialt</w:t>
            </w:r>
            <w:r w:rsidRPr="00E10B63">
              <w:rPr>
                <w:b/>
                <w:i/>
              </w:rPr>
              <w:t>,</w:t>
            </w:r>
            <w:r w:rsidRPr="00E10B63">
              <w:t xml:space="preserve"> psykologiskt</w:t>
            </w:r>
            <w:r w:rsidRPr="00E10B63">
              <w:rPr>
                <w:b/>
                <w:i/>
              </w:rPr>
              <w:t>, juridiskt, utbildningsrelaterat och administrativt</w:t>
            </w:r>
            <w:r w:rsidRPr="00E10B63">
              <w:t xml:space="preserve"> stöd samt annat lämpligt stöd som är särskilt anpassat till sit</w:t>
            </w:r>
            <w:r w:rsidRPr="00E10B63">
              <w:t>uationer med sexuella övergrepp</w:t>
            </w:r>
            <w:r w:rsidRPr="00E10B63">
              <w:rPr>
                <w:b/>
                <w:i/>
              </w:rPr>
              <w:t>, med särskild uppmärksamhet ägnad åt den långsiktiga återhämtningen för barn som är brottsoffer och överlevare</w:t>
            </w:r>
            <w:r w:rsidRPr="00E10B63">
              <w:t>.</w:t>
            </w:r>
          </w:p>
        </w:tc>
      </w:tr>
    </w:tbl>
    <w:p w:rsidR="004267B1" w:rsidRPr="00E10B63" w:rsidRDefault="00B12A03" w:rsidP="004267B1">
      <w:r w:rsidRPr="00E10B63">
        <w:rPr>
          <w:rStyle w:val="HideTWBExt"/>
        </w:rPr>
        <w:t>&lt;/Amend&gt;</w:t>
      </w:r>
      <w:bookmarkEnd w:id="95"/>
    </w:p>
    <w:p w:rsidR="004267B1" w:rsidRPr="00E10B63" w:rsidRDefault="00B12A03" w:rsidP="004267B1">
      <w:pPr>
        <w:pStyle w:val="AMNumberTabs0"/>
      </w:pPr>
      <w:bookmarkStart w:id="96" w:name="AM6Compr4"/>
      <w:r w:rsidRPr="00E10B63">
        <w:rPr>
          <w:rStyle w:val="HideTWBExt"/>
        </w:rPr>
        <w:t>&lt;Amend&gt;</w:t>
      </w:r>
      <w:r w:rsidRPr="00E10B63">
        <w:t>Ändringsförslag</w:t>
      </w:r>
      <w:r w:rsidRPr="00E10B63">
        <w:tab/>
      </w:r>
      <w:r w:rsidRPr="00E10B63">
        <w:tab/>
      </w:r>
      <w:r w:rsidRPr="00E10B63">
        <w:rPr>
          <w:rStyle w:val="HideTWBExt"/>
        </w:rPr>
        <w:t>&lt;NumAm&gt;</w:t>
      </w:r>
      <w:r w:rsidRPr="00E10B63">
        <w:t>101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w:t>
      </w:r>
      <w:r w:rsidRPr="00E10B63">
        <w:t xml:space="preserve"> 21 – punkt 2a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2a.</w:t>
            </w:r>
            <w:r w:rsidRPr="00E10B63">
              <w:tab/>
            </w:r>
            <w:r w:rsidRPr="00E10B63">
              <w:rPr>
                <w:b/>
                <w:i/>
              </w:rPr>
              <w:t xml:space="preserve">Brottsoffer ska, på egen begäran och så länge de önskar, få information om alla fall av material med sexuella övergrepp mot barn som avbildar dem och som sprids eller har spridits </w:t>
            </w:r>
            <w:r w:rsidRPr="00E10B63">
              <w:rPr>
                <w:b/>
                <w:i/>
              </w:rPr>
              <w:t>i unionen.</w:t>
            </w:r>
          </w:p>
        </w:tc>
      </w:tr>
    </w:tbl>
    <w:p w:rsidR="004267B1" w:rsidRPr="00E10B63" w:rsidRDefault="00B12A03" w:rsidP="004267B1">
      <w:r w:rsidRPr="00E10B63">
        <w:rPr>
          <w:rStyle w:val="HideTWBExt"/>
        </w:rPr>
        <w:t>&lt;/Amend&gt;</w:t>
      </w:r>
      <w:bookmarkEnd w:id="96"/>
    </w:p>
    <w:p w:rsidR="004267B1" w:rsidRPr="00E10B63" w:rsidRDefault="00B12A03" w:rsidP="004267B1">
      <w:pPr>
        <w:pStyle w:val="AMNumberTabs0"/>
      </w:pPr>
      <w:bookmarkStart w:id="97" w:name="AM6Compr5"/>
      <w:r w:rsidRPr="00E10B63">
        <w:rPr>
          <w:rStyle w:val="HideTWBExt"/>
        </w:rPr>
        <w:t>&lt;Amend&gt;</w:t>
      </w:r>
      <w:r w:rsidRPr="00E10B63">
        <w:t>Ändringsförslag</w:t>
      </w:r>
      <w:r w:rsidRPr="00E10B63">
        <w:tab/>
      </w:r>
      <w:r w:rsidRPr="00E10B63">
        <w:tab/>
      </w:r>
      <w:r w:rsidRPr="00E10B63">
        <w:rPr>
          <w:rStyle w:val="HideTWBExt"/>
        </w:rPr>
        <w:t>&lt;NumAm&gt;</w:t>
      </w:r>
      <w:r w:rsidRPr="00E10B63">
        <w:t>102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21 – punkt 2b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2b.</w:t>
            </w:r>
            <w:r w:rsidRPr="00E10B63">
              <w:tab/>
            </w:r>
            <w:r w:rsidRPr="00E10B63">
              <w:rPr>
                <w:b/>
                <w:i/>
              </w:rPr>
              <w:t xml:space="preserve">Medlemsstaterna ska i synnerhet vidta specifika åtgärder </w:t>
            </w:r>
            <w:r w:rsidRPr="00E10B63">
              <w:rPr>
                <w:b/>
                <w:i/>
              </w:rPr>
              <w:t>för att bistå och stödja brottsoffer och överlevare som är särskilt utsatta, bland annat på grund av psykiska eller fysiska funktionsnedsättningar, i enlighet med artikel 26 c i direktiv (EU) .../... [föreslaget direktiv om ändring av direktiv 2012/29/EU o</w:t>
            </w:r>
            <w:r w:rsidRPr="00E10B63">
              <w:rPr>
                <w:b/>
                <w:i/>
              </w:rPr>
              <w:t>m fastställande av miniminormer för brottsoffers rättigheter och för stöd till och skydd av dem] i det föreslagna omarbetade direktivet om brottsoffers rättigheter (2023/0250(COD)).</w:t>
            </w:r>
          </w:p>
        </w:tc>
      </w:tr>
    </w:tbl>
    <w:p w:rsidR="004267B1" w:rsidRPr="00E10B63" w:rsidRDefault="00B12A03" w:rsidP="004267B1">
      <w:r w:rsidRPr="00E10B63">
        <w:rPr>
          <w:rStyle w:val="HideTWBExt"/>
        </w:rPr>
        <w:t>&lt;/Amend&gt;</w:t>
      </w:r>
      <w:bookmarkEnd w:id="97"/>
    </w:p>
    <w:p w:rsidR="004267B1" w:rsidRPr="00E10B63" w:rsidRDefault="00B12A03" w:rsidP="004267B1">
      <w:pPr>
        <w:pStyle w:val="AMNumberTabs0"/>
      </w:pPr>
      <w:bookmarkStart w:id="98" w:name="AM6Compr6"/>
      <w:r w:rsidRPr="00E10B63">
        <w:rPr>
          <w:rStyle w:val="HideTWBExt"/>
        </w:rPr>
        <w:t>&lt;Amend&gt;</w:t>
      </w:r>
      <w:r w:rsidRPr="00E10B63">
        <w:t>Ändringsförslag</w:t>
      </w:r>
      <w:r w:rsidRPr="00E10B63">
        <w:tab/>
      </w:r>
      <w:r w:rsidRPr="00E10B63">
        <w:tab/>
      </w:r>
      <w:r w:rsidRPr="00E10B63">
        <w:rPr>
          <w:rStyle w:val="HideTWBExt"/>
        </w:rPr>
        <w:t>&lt;NumAm&gt;</w:t>
      </w:r>
      <w:r w:rsidRPr="00E10B63">
        <w:t>103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w:t>
      </w:r>
      <w:r w:rsidRPr="00E10B63">
        <w:t>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21 – punkt 3a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3a.</w:t>
            </w:r>
            <w:r w:rsidRPr="00E10B63">
              <w:tab/>
            </w:r>
            <w:r w:rsidRPr="00E10B63">
              <w:rPr>
                <w:b/>
                <w:i/>
              </w:rPr>
              <w:t xml:space="preserve">Familjer till offer för sexuella övergrepp ska få information, stöd och hjälp på ett skräddarsytt, åldersanpassat, genusmedvetet, traumainformerat och lättillgängligt sätt. </w:t>
            </w:r>
          </w:p>
        </w:tc>
      </w:tr>
    </w:tbl>
    <w:p w:rsidR="004267B1" w:rsidRPr="00E10B63" w:rsidRDefault="00B12A03" w:rsidP="004267B1">
      <w:r w:rsidRPr="00E10B63">
        <w:rPr>
          <w:rStyle w:val="HideTWBExt"/>
        </w:rPr>
        <w:t>&lt;/Amend&gt;</w:t>
      </w:r>
      <w:bookmarkEnd w:id="98"/>
    </w:p>
    <w:p w:rsidR="004267B1" w:rsidRPr="00E10B63" w:rsidRDefault="00B12A03" w:rsidP="004267B1">
      <w:pPr>
        <w:pStyle w:val="AMNumberTabs0"/>
      </w:pPr>
      <w:bookmarkStart w:id="99" w:name="AM6Compr7"/>
      <w:r w:rsidRPr="00E10B63">
        <w:rPr>
          <w:rStyle w:val="HideTWBExt"/>
        </w:rPr>
        <w:t>&lt;Amend&gt;</w:t>
      </w:r>
      <w:r w:rsidRPr="00E10B63">
        <w:t>Ändringsförslag</w:t>
      </w:r>
      <w:r w:rsidRPr="00E10B63">
        <w:tab/>
      </w:r>
      <w:r w:rsidRPr="00E10B63">
        <w:tab/>
      </w:r>
      <w:r w:rsidRPr="00E10B63">
        <w:rPr>
          <w:rStyle w:val="HideTWBExt"/>
        </w:rPr>
        <w:t>&lt;NumAm&gt;</w:t>
      </w:r>
      <w:r w:rsidRPr="00E10B63">
        <w:t>104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 xml:space="preserve">Förslag till </w:t>
      </w:r>
      <w:r w:rsidRPr="00E10B63">
        <w:t>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21 – punkt 9 – led ca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ca)</w:t>
            </w:r>
            <w:r w:rsidRPr="00E10B63">
              <w:tab/>
            </w:r>
            <w:r w:rsidRPr="00E10B63">
              <w:rPr>
                <w:b/>
                <w:i/>
              </w:rPr>
              <w:t xml:space="preserve">se till att den insamlade informationen omfattar bästa praxis för att tillgodose de särskilda behoven hos flickor och kvinnor som </w:t>
            </w:r>
            <w:r w:rsidRPr="00E10B63">
              <w:rPr>
                <w:b/>
                <w:i/>
              </w:rPr>
              <w:t>fallit offer för sexuella övergrepp och sexuell exploatering,</w:t>
            </w:r>
          </w:p>
        </w:tc>
      </w:tr>
    </w:tbl>
    <w:p w:rsidR="004267B1" w:rsidRPr="00E10B63" w:rsidRDefault="00B12A03" w:rsidP="004267B1">
      <w:r w:rsidRPr="00E10B63">
        <w:rPr>
          <w:rStyle w:val="HideTWBExt"/>
        </w:rPr>
        <w:t>&lt;/Amend&gt;</w:t>
      </w:r>
      <w:bookmarkEnd w:id="99"/>
    </w:p>
    <w:p w:rsidR="004267B1" w:rsidRPr="00E10B63" w:rsidRDefault="00B12A03" w:rsidP="004267B1">
      <w:pPr>
        <w:pStyle w:val="AMNumberTabs0"/>
      </w:pPr>
      <w:bookmarkStart w:id="100" w:name="AM6Compr8"/>
      <w:r w:rsidRPr="00E10B63">
        <w:rPr>
          <w:rStyle w:val="HideTWBExt"/>
        </w:rPr>
        <w:t>&lt;Amend&gt;</w:t>
      </w:r>
      <w:r w:rsidRPr="00E10B63">
        <w:t>Ändringsförslag</w:t>
      </w:r>
      <w:r w:rsidRPr="00E10B63">
        <w:tab/>
      </w:r>
      <w:r w:rsidRPr="00E10B63">
        <w:tab/>
      </w:r>
      <w:r w:rsidRPr="00E10B63">
        <w:rPr>
          <w:rStyle w:val="HideTWBExt"/>
        </w:rPr>
        <w:t>&lt;NumAm&gt;</w:t>
      </w:r>
      <w:r w:rsidRPr="00E10B63">
        <w:t>105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22 – punkt 1a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1a.</w:t>
            </w:r>
            <w:r w:rsidRPr="00E10B63">
              <w:tab/>
            </w:r>
            <w:r w:rsidRPr="00E10B63">
              <w:rPr>
                <w:b/>
                <w:i/>
              </w:rPr>
              <w:t>Medlemsstaterna ska säkerställa att barn som är brottsoffer har rätt att delta i straffrättsliga förfaranden och utan dröjsmål får lämpligt stöd och skydd i alla skeden av brottsutredningar och straffrättsliga förfaranden, med vederbörlig hänsyn till barne</w:t>
            </w:r>
            <w:r w:rsidRPr="00E10B63">
              <w:rPr>
                <w:b/>
                <w:i/>
              </w:rPr>
              <w:t>ts synpunkter, behov och särskilda sårbarheter och problem, i syfte att undvika sekundär viktimisering.</w:t>
            </w:r>
          </w:p>
        </w:tc>
      </w:tr>
    </w:tbl>
    <w:p w:rsidR="004267B1" w:rsidRPr="00E10B63" w:rsidRDefault="00B12A03" w:rsidP="004267B1">
      <w:r w:rsidRPr="00E10B63">
        <w:rPr>
          <w:rStyle w:val="HideTWBExt"/>
        </w:rPr>
        <w:t>&lt;/Amend&gt;</w:t>
      </w:r>
      <w:bookmarkEnd w:id="100"/>
    </w:p>
    <w:p w:rsidR="004267B1" w:rsidRPr="00E10B63" w:rsidRDefault="00B12A03" w:rsidP="004267B1">
      <w:pPr>
        <w:pStyle w:val="AMNumberTabs0"/>
      </w:pPr>
      <w:bookmarkStart w:id="101" w:name="AM6Compr9"/>
      <w:r w:rsidRPr="00E10B63">
        <w:rPr>
          <w:rStyle w:val="HideTWBExt"/>
        </w:rPr>
        <w:t>&lt;Amend&gt;</w:t>
      </w:r>
      <w:r w:rsidRPr="00E10B63">
        <w:t>Ändringsförslag</w:t>
      </w:r>
      <w:r w:rsidRPr="00E10B63">
        <w:tab/>
      </w:r>
      <w:r w:rsidRPr="00E10B63">
        <w:tab/>
      </w:r>
      <w:r w:rsidRPr="00E10B63">
        <w:rPr>
          <w:rStyle w:val="HideTWBExt"/>
        </w:rPr>
        <w:t>&lt;NumAm&gt;</w:t>
      </w:r>
      <w:r w:rsidRPr="00E10B63">
        <w:t>106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22 – punkt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 xml:space="preserve">Kommissionens </w:t>
            </w:r>
            <w:r w:rsidRPr="00E10B63">
              <w:t>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t>Medlemsstaterna ska säkerställa att barn som är brottsoffer utan dröjsmål får tillgång till juridisk rådgivning och, i enlighet med brottsoffrens roll i det berörda rättssystemet, till juridiskt ombud, även för att begära ersätt</w:t>
            </w:r>
            <w:r w:rsidRPr="00E10B63">
              <w:t xml:space="preserve">ning för skada. Juridisk rådgivning och juridiskt ombud ska tillhandahållas kostnadsfritt </w:t>
            </w:r>
            <w:r w:rsidRPr="00E10B63">
              <w:rPr>
                <w:b/>
                <w:i/>
              </w:rPr>
              <w:t>om brottsoffret inte förfogar över tillräckliga ekonomiska medel</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Medlemsstaterna ska säkerställa att barn som är brottsoffer utan dröjsmål får tillgång till jurid</w:t>
            </w:r>
            <w:r w:rsidRPr="00E10B63">
              <w:t>isk rådgivning och, i enlighet med brottsoffrens roll i det berörda rättssystemet, till juridiskt ombud, även för att begära ersättning för skada. Juridisk rådgivning och juridiskt ombud ska tillhandahållas kostnadsfritt.</w:t>
            </w:r>
          </w:p>
        </w:tc>
      </w:tr>
    </w:tbl>
    <w:p w:rsidR="004267B1" w:rsidRPr="00E10B63" w:rsidRDefault="00B12A03" w:rsidP="004267B1">
      <w:r w:rsidRPr="00E10B63">
        <w:rPr>
          <w:rStyle w:val="HideTWBExt"/>
        </w:rPr>
        <w:t>&lt;/Amend&gt;</w:t>
      </w:r>
      <w:bookmarkEnd w:id="101"/>
    </w:p>
    <w:p w:rsidR="004267B1" w:rsidRPr="00E10B63" w:rsidRDefault="00B12A03" w:rsidP="004267B1">
      <w:pPr>
        <w:pStyle w:val="AMNumberTabs0"/>
      </w:pPr>
      <w:bookmarkStart w:id="102" w:name="AM6Compr10"/>
      <w:r w:rsidRPr="00E10B63">
        <w:rPr>
          <w:rStyle w:val="HideTWBExt"/>
        </w:rPr>
        <w:t>&lt;Amend&gt;</w:t>
      </w:r>
      <w:r w:rsidRPr="00E10B63">
        <w:t>Ändringsförslag</w:t>
      </w:r>
      <w:r w:rsidRPr="00E10B63">
        <w:tab/>
      </w:r>
      <w:r w:rsidRPr="00E10B63">
        <w:tab/>
      </w:r>
      <w:r w:rsidRPr="00E10B63">
        <w:rPr>
          <w:rStyle w:val="HideTWBExt"/>
        </w:rPr>
        <w:t>&lt;NumAm&gt;</w:t>
      </w:r>
      <w:r w:rsidRPr="00E10B63">
        <w:t>107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22 – punkt 3 – led ba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ba)</w:t>
            </w:r>
            <w:r w:rsidRPr="00E10B63">
              <w:tab/>
            </w:r>
            <w:r w:rsidRPr="00E10B63">
              <w:rPr>
                <w:b/>
                <w:i/>
              </w:rPr>
              <w:t xml:space="preserve">Att åtgärder införs för att förhindra visuell kontakt mellan brottsoffer och gärningsmän, </w:t>
            </w:r>
            <w:r w:rsidRPr="00E10B63">
              <w:rPr>
                <w:b/>
                <w:i/>
              </w:rPr>
              <w:t>även under avläggande av vittnesmål, med hjälp av lämpliga hjälpmedel, inbegripet användning av kommunikationsteknik.</w:t>
            </w:r>
          </w:p>
        </w:tc>
      </w:tr>
    </w:tbl>
    <w:p w:rsidR="004267B1" w:rsidRPr="00E10B63" w:rsidRDefault="00B12A03" w:rsidP="004267B1">
      <w:r w:rsidRPr="00E10B63">
        <w:rPr>
          <w:rStyle w:val="HideTWBExt"/>
        </w:rPr>
        <w:t>&lt;/Amend&gt;</w:t>
      </w:r>
      <w:bookmarkEnd w:id="102"/>
    </w:p>
    <w:p w:rsidR="004267B1" w:rsidRPr="00E10B63" w:rsidRDefault="00B12A03" w:rsidP="004267B1">
      <w:pPr>
        <w:pStyle w:val="AMNumberTabs0"/>
      </w:pPr>
      <w:bookmarkStart w:id="103" w:name="AM6Compr11"/>
      <w:r w:rsidRPr="00E10B63">
        <w:rPr>
          <w:rStyle w:val="HideTWBExt"/>
        </w:rPr>
        <w:t>&lt;Amend&gt;</w:t>
      </w:r>
      <w:r w:rsidRPr="00E10B63">
        <w:t>Ändringsförslag</w:t>
      </w:r>
      <w:r w:rsidRPr="00E10B63">
        <w:tab/>
      </w:r>
      <w:r w:rsidRPr="00E10B63">
        <w:tab/>
      </w:r>
      <w:r w:rsidRPr="00E10B63">
        <w:rPr>
          <w:rStyle w:val="HideTWBExt"/>
        </w:rPr>
        <w:t>&lt;NumAm&gt;</w:t>
      </w:r>
      <w:r w:rsidRPr="00E10B63">
        <w:t>108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22 – punkt 3 – led fa </w:t>
      </w:r>
      <w:r w:rsidRPr="00E10B63">
        <w:t>(nytt)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fa)</w:t>
            </w:r>
            <w:r w:rsidRPr="00E10B63">
              <w:tab/>
            </w:r>
            <w:r w:rsidRPr="00E10B63">
              <w:rPr>
                <w:b/>
                <w:i/>
              </w:rPr>
              <w:t>Att lämpliga åtgärder vidtas för att säkerställa att barn som är brottsoffer på ett ändamålsenligt sätt kan kommunicera sina vittnesmål, inbegripet tillgång till tolkar vid behov.</w:t>
            </w:r>
          </w:p>
        </w:tc>
      </w:tr>
    </w:tbl>
    <w:p w:rsidR="004267B1" w:rsidRPr="00E10B63" w:rsidRDefault="00B12A03" w:rsidP="004267B1">
      <w:r w:rsidRPr="00E10B63">
        <w:rPr>
          <w:rStyle w:val="HideTWBExt"/>
        </w:rPr>
        <w:t>&lt;/Amend&gt;</w:t>
      </w:r>
      <w:bookmarkEnd w:id="103"/>
    </w:p>
    <w:p w:rsidR="004267B1" w:rsidRPr="00E10B63" w:rsidRDefault="00B12A03" w:rsidP="004267B1">
      <w:pPr>
        <w:pStyle w:val="AMNumberTabs0"/>
      </w:pPr>
      <w:bookmarkStart w:id="104" w:name="AM6Compr12"/>
      <w:r w:rsidRPr="00E10B63">
        <w:rPr>
          <w:rStyle w:val="HideTWBExt"/>
        </w:rPr>
        <w:t>&lt;Amend&gt;</w:t>
      </w:r>
      <w:r w:rsidRPr="00E10B63">
        <w:t>Ändringsförslag</w:t>
      </w:r>
      <w:r w:rsidRPr="00E10B63">
        <w:tab/>
      </w:r>
      <w:r w:rsidRPr="00E10B63">
        <w:tab/>
      </w:r>
      <w:r w:rsidRPr="00E10B63">
        <w:rPr>
          <w:rStyle w:val="HideTWBExt"/>
        </w:rPr>
        <w:t>&lt;NumAm&gt;</w:t>
      </w:r>
      <w:r w:rsidRPr="00E10B63">
        <w:t>109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22 – punkt 3 – led g</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g)</w:t>
            </w:r>
            <w:r w:rsidRPr="00E10B63">
              <w:tab/>
              <w:t xml:space="preserve">Att läkarundersökningar av barnet i samband med det straffrättsliga </w:t>
            </w:r>
            <w:r w:rsidRPr="00E10B63">
              <w:t>förfarandet är så begränsade som möjligt och utförs av yrkesverksamma som utbildats för detta ändamål.</w:t>
            </w:r>
          </w:p>
        </w:tc>
        <w:tc>
          <w:tcPr>
            <w:tcW w:w="4876" w:type="dxa"/>
            <w:tcBorders>
              <w:top w:val="nil"/>
              <w:left w:val="nil"/>
              <w:bottom w:val="nil"/>
              <w:right w:val="nil"/>
            </w:tcBorders>
          </w:tcPr>
          <w:p w:rsidR="004267B1" w:rsidRPr="00E10B63" w:rsidRDefault="00B12A03" w:rsidP="002438EE">
            <w:pPr>
              <w:pStyle w:val="Normal6a"/>
            </w:pPr>
            <w:r w:rsidRPr="00E10B63">
              <w:t>g)</w:t>
            </w:r>
            <w:r w:rsidRPr="00E10B63">
              <w:tab/>
              <w:t>Att läkarundersökningar av barnet i samband med det straffrättsliga förfarandet är så begränsade som möjligt och utförs av yrkesverksamma som utbildat</w:t>
            </w:r>
            <w:r w:rsidRPr="00E10B63">
              <w:t>s för detta ändamål</w:t>
            </w:r>
            <w:r w:rsidRPr="00E10B63">
              <w:rPr>
                <w:b/>
                <w:i/>
              </w:rPr>
              <w:t>, med hjälp av barn- och genusmedvetna och traumainformerade tillvägagångssätt och med beaktande av behoven hos barn med funktionsnedsättning</w:t>
            </w:r>
            <w:r w:rsidRPr="00E10B63">
              <w:t>.</w:t>
            </w:r>
          </w:p>
        </w:tc>
      </w:tr>
    </w:tbl>
    <w:p w:rsidR="004267B1" w:rsidRPr="00E10B63" w:rsidRDefault="00B12A03" w:rsidP="004267B1">
      <w:r w:rsidRPr="00E10B63">
        <w:rPr>
          <w:rStyle w:val="HideTWBExt"/>
        </w:rPr>
        <w:t>&lt;/Amend&gt;</w:t>
      </w:r>
      <w:bookmarkEnd w:id="104"/>
    </w:p>
    <w:p w:rsidR="004267B1" w:rsidRPr="00E10B63" w:rsidRDefault="00B12A03" w:rsidP="004267B1">
      <w:pPr>
        <w:pStyle w:val="AMNumberTabs0"/>
      </w:pPr>
      <w:bookmarkStart w:id="105" w:name="AM7Compr1"/>
      <w:r w:rsidRPr="00E10B63">
        <w:rPr>
          <w:rStyle w:val="HideTWBExt"/>
        </w:rPr>
        <w:t>&lt;Amend&gt;</w:t>
      </w:r>
      <w:r w:rsidRPr="00E10B63">
        <w:t>Ändringsförslag</w:t>
      </w:r>
      <w:r w:rsidRPr="00E10B63">
        <w:tab/>
      </w:r>
      <w:r w:rsidRPr="00E10B63">
        <w:tab/>
      </w:r>
      <w:r w:rsidRPr="00E10B63">
        <w:rPr>
          <w:rStyle w:val="HideTWBExt"/>
        </w:rPr>
        <w:t>&lt;NumAm&gt;</w:t>
      </w:r>
      <w:r w:rsidRPr="00E10B63">
        <w:t>110</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23 – punkt 2a (ny)</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2a.</w:t>
            </w:r>
            <w:r w:rsidRPr="00E10B63">
              <w:tab/>
            </w:r>
            <w:r w:rsidRPr="00E10B63">
              <w:rPr>
                <w:b/>
                <w:i/>
              </w:rPr>
              <w:t xml:space="preserve">Medlemsstaterna ska säkerställa att deras behöriga myndigheter utan oskäligt dröjsmål betalar ut den utdömda ersättningen direkt till brottsoffret. De </w:t>
            </w:r>
            <w:r w:rsidRPr="00E10B63">
              <w:rPr>
                <w:b/>
                <w:i/>
              </w:rPr>
              <w:t>behöriga myndigheterna ska överta brottsoffrets rätt gentemot gärningsmannen till beloppet på den utdömda ersättningen.</w:t>
            </w:r>
          </w:p>
        </w:tc>
      </w:tr>
    </w:tbl>
    <w:p w:rsidR="004267B1" w:rsidRPr="00E10B63" w:rsidRDefault="00B12A03" w:rsidP="004267B1">
      <w:r w:rsidRPr="00E10B63">
        <w:rPr>
          <w:rStyle w:val="HideTWBExt"/>
        </w:rPr>
        <w:t>&lt;/Amend&gt;</w:t>
      </w:r>
      <w:bookmarkEnd w:id="105"/>
    </w:p>
    <w:p w:rsidR="004267B1" w:rsidRPr="00E10B63" w:rsidRDefault="00B12A03" w:rsidP="004267B1">
      <w:pPr>
        <w:pStyle w:val="AMNumberTabs0"/>
      </w:pPr>
      <w:bookmarkStart w:id="106" w:name="AM7Compr2"/>
      <w:r w:rsidRPr="00E10B63">
        <w:rPr>
          <w:rStyle w:val="HideTWBExt"/>
        </w:rPr>
        <w:t>&lt;Amend&gt;</w:t>
      </w:r>
      <w:r w:rsidRPr="00E10B63">
        <w:t>Ändringsförslag</w:t>
      </w:r>
      <w:r w:rsidRPr="00E10B63">
        <w:tab/>
      </w:r>
      <w:r w:rsidRPr="00E10B63">
        <w:tab/>
      </w:r>
      <w:r w:rsidRPr="00E10B63">
        <w:rPr>
          <w:rStyle w:val="HideTWBExt"/>
        </w:rPr>
        <w:t>&lt;NumAm&gt;</w:t>
      </w:r>
      <w:r w:rsidRPr="00E10B63">
        <w:t>111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23 – punkt 3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minst </w:t>
            </w:r>
            <w:r w:rsidRPr="00E10B63">
              <w:rPr>
                <w:b/>
                <w:i/>
              </w:rPr>
              <w:t>20</w:t>
            </w:r>
            <w:r w:rsidRPr="00E10B63">
              <w:t xml:space="preserve"> år från och med den dag då offret uppnår myndighetsåldern för de brott som enligt detta direktiv är belagda med ett maximistraff på minst tre års fängelse,</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minst </w:t>
            </w:r>
            <w:r w:rsidRPr="00E10B63">
              <w:rPr>
                <w:b/>
                <w:i/>
              </w:rPr>
              <w:t>30</w:t>
            </w:r>
            <w:r w:rsidRPr="00E10B63">
              <w:t xml:space="preserve"> år från och med den dag då offret uppnår myndighetsåldern för de brott som enligt detta direktiv är belagda med ett maximistraff på minst tre års fängelse,</w:t>
            </w:r>
          </w:p>
        </w:tc>
      </w:tr>
    </w:tbl>
    <w:p w:rsidR="004267B1" w:rsidRPr="00E10B63" w:rsidRDefault="00B12A03" w:rsidP="004267B1">
      <w:r w:rsidRPr="00E10B63">
        <w:rPr>
          <w:rStyle w:val="HideTWBExt"/>
        </w:rPr>
        <w:t>&lt;/Amend&gt;</w:t>
      </w:r>
      <w:bookmarkEnd w:id="106"/>
    </w:p>
    <w:p w:rsidR="004267B1" w:rsidRPr="00E10B63" w:rsidRDefault="00B12A03" w:rsidP="004267B1">
      <w:pPr>
        <w:pStyle w:val="AMNumberTabs0"/>
      </w:pPr>
      <w:bookmarkStart w:id="107" w:name="AM7Compr3"/>
      <w:r w:rsidRPr="00E10B63">
        <w:rPr>
          <w:rStyle w:val="HideTWBExt"/>
        </w:rPr>
        <w:t>&lt;Amend&gt;</w:t>
      </w:r>
      <w:r w:rsidRPr="00E10B63">
        <w:t>Ändringsförslag</w:t>
      </w:r>
      <w:r w:rsidRPr="00E10B63">
        <w:tab/>
      </w:r>
      <w:r w:rsidRPr="00E10B63">
        <w:tab/>
      </w:r>
      <w:r w:rsidRPr="00E10B63">
        <w:rPr>
          <w:rStyle w:val="HideTWBExt"/>
        </w:rPr>
        <w:t>&lt;NumAm&gt;</w:t>
      </w:r>
      <w:r w:rsidRPr="00E10B63">
        <w:t>112</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w:t>
      </w:r>
      <w:r w:rsidRPr="00E10B63">
        <w:rPr>
          <w:rStyle w:val="HideTWBExt"/>
        </w:rPr>
        <w:t>ticle&gt;</w:t>
      </w:r>
      <w:r w:rsidRPr="00E10B63">
        <w:t>Artikel 23 – punkt 3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minst </w:t>
            </w:r>
            <w:r w:rsidRPr="00E10B63">
              <w:rPr>
                <w:b/>
                <w:i/>
              </w:rPr>
              <w:t>25</w:t>
            </w:r>
            <w:r w:rsidRPr="00E10B63">
              <w:t xml:space="preserve"> år från och med den dag då offret uppnår myndighetsåldern för de brott som enligt detta direktiv är belagda med ett maximistraff på minst fem års fängelse</w:t>
            </w:r>
            <w:r w:rsidRPr="00E10B63">
              <w:rPr>
                <w:b/>
                <w:i/>
              </w:rPr>
              <w:t>,</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minst </w:t>
            </w:r>
            <w:r w:rsidRPr="00E10B63">
              <w:rPr>
                <w:b/>
                <w:i/>
              </w:rPr>
              <w:t>35</w:t>
            </w:r>
            <w:r w:rsidRPr="00E10B63">
              <w:t xml:space="preserve"> år från och med den dag då offret uppnår myndighetsåldern för de brott som enligt detta direktiv är belagda med ett maximistraff på minst fem års fängelse</w:t>
            </w:r>
            <w:r w:rsidRPr="00E10B63">
              <w:rPr>
                <w:b/>
                <w:i/>
              </w:rPr>
              <w:t>;</w:t>
            </w:r>
          </w:p>
        </w:tc>
      </w:tr>
    </w:tbl>
    <w:p w:rsidR="004267B1" w:rsidRPr="00E10B63" w:rsidRDefault="00B12A03" w:rsidP="004267B1">
      <w:r w:rsidRPr="00E10B63">
        <w:rPr>
          <w:rStyle w:val="HideTWBExt"/>
        </w:rPr>
        <w:t>&lt;/Amend&gt;</w:t>
      </w:r>
      <w:bookmarkEnd w:id="107"/>
    </w:p>
    <w:p w:rsidR="004267B1" w:rsidRPr="00E10B63" w:rsidRDefault="00B12A03" w:rsidP="004267B1">
      <w:pPr>
        <w:pStyle w:val="AMNumberTabs0"/>
      </w:pPr>
      <w:bookmarkStart w:id="108" w:name="AM7Compr4"/>
      <w:r w:rsidRPr="00E10B63">
        <w:rPr>
          <w:rStyle w:val="HideTWBExt"/>
        </w:rPr>
        <w:t>&lt;Amend&gt;</w:t>
      </w:r>
      <w:r w:rsidRPr="00E10B63">
        <w:t>Ändringsförslag</w:t>
      </w:r>
      <w:r w:rsidRPr="00E10B63">
        <w:tab/>
      </w:r>
      <w:r w:rsidRPr="00E10B63">
        <w:tab/>
      </w:r>
      <w:r w:rsidRPr="00E10B63">
        <w:rPr>
          <w:rStyle w:val="HideTWBExt"/>
        </w:rPr>
        <w:t>&lt;NumAm&gt;</w:t>
      </w:r>
      <w:r w:rsidRPr="00E10B63">
        <w:t>113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23 – punkt 3 – led c</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c)</w:t>
            </w:r>
            <w:r w:rsidRPr="00E10B63">
              <w:tab/>
            </w:r>
            <w:r w:rsidRPr="00E10B63">
              <w:rPr>
                <w:b/>
                <w:i/>
              </w:rPr>
              <w:t>minst 30 år från och med den dag då offret uppnår myndighetsåldern</w:t>
            </w:r>
            <w:r w:rsidRPr="00E10B63">
              <w:t xml:space="preserve"> för de brott som enligt detta direktiv är belagda med ett maximistraff på minst åtta års fängelse.</w:t>
            </w:r>
          </w:p>
        </w:tc>
        <w:tc>
          <w:tcPr>
            <w:tcW w:w="4876" w:type="dxa"/>
            <w:tcBorders>
              <w:top w:val="nil"/>
              <w:left w:val="nil"/>
              <w:bottom w:val="nil"/>
              <w:right w:val="nil"/>
            </w:tcBorders>
          </w:tcPr>
          <w:p w:rsidR="004267B1" w:rsidRPr="00E10B63" w:rsidRDefault="00B12A03" w:rsidP="002438EE">
            <w:pPr>
              <w:pStyle w:val="Normal6a"/>
            </w:pPr>
            <w:r w:rsidRPr="00E10B63">
              <w:t>c)</w:t>
            </w:r>
            <w:r w:rsidRPr="00E10B63">
              <w:tab/>
            </w:r>
            <w:r w:rsidRPr="00E10B63">
              <w:rPr>
                <w:b/>
                <w:i/>
              </w:rPr>
              <w:t>ingen preskriptionstid ska tillämpas</w:t>
            </w:r>
            <w:r w:rsidRPr="00E10B63">
              <w:t xml:space="preserve"> för de brott som enligt detta direktiv är belagda med ett maximistraff på minst åtta års fängelse.</w:t>
            </w:r>
          </w:p>
        </w:tc>
      </w:tr>
    </w:tbl>
    <w:p w:rsidR="004267B1" w:rsidRPr="00E10B63" w:rsidRDefault="00B12A03" w:rsidP="004267B1">
      <w:r w:rsidRPr="00E10B63">
        <w:rPr>
          <w:rStyle w:val="HideTWBExt"/>
        </w:rPr>
        <w:t>&lt;/Amend&gt;</w:t>
      </w:r>
      <w:bookmarkEnd w:id="108"/>
    </w:p>
    <w:p w:rsidR="004267B1" w:rsidRPr="00E10B63" w:rsidRDefault="00B12A03" w:rsidP="004267B1">
      <w:pPr>
        <w:pStyle w:val="AMNumberTabs0"/>
      </w:pPr>
      <w:bookmarkStart w:id="109" w:name="AM8Compr1"/>
      <w:r w:rsidRPr="00E10B63">
        <w:rPr>
          <w:rStyle w:val="HideTWBExt"/>
        </w:rPr>
        <w:t>&lt;Amend&gt;</w:t>
      </w:r>
      <w:r w:rsidRPr="00E10B63">
        <w:t>Ändringsförslag</w:t>
      </w:r>
      <w:r w:rsidRPr="00E10B63">
        <w:tab/>
      </w:r>
      <w:r w:rsidRPr="00E10B63">
        <w:tab/>
      </w:r>
      <w:r w:rsidRPr="00E10B63">
        <w:rPr>
          <w:rStyle w:val="HideTWBExt"/>
        </w:rPr>
        <w:t>&lt;NumAm&gt;</w:t>
      </w:r>
      <w:r w:rsidRPr="00E10B63">
        <w:t>114</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r>
            <w:r w:rsidRPr="00E10B63">
              <w:t xml:space="preserve"> I syfte att motverka och minska den efterfrågan som ligger till grund för alla former av sexuell exploatering av barn ska medlemsstaterna   vidta lämpliga åtgärder, som utbildning och </w:t>
            </w:r>
            <w:r w:rsidRPr="00E10B63">
              <w:rPr>
                <w:b/>
                <w:i/>
              </w:rPr>
              <w:t>fostran</w:t>
            </w:r>
            <w:r w:rsidRPr="00E10B63">
              <w:t>,  informationskampanjer och kampanjer för att öka medvetenheten</w:t>
            </w:r>
            <w:r w:rsidRPr="00E10B63">
              <w:t xml:space="preserve"> om de livslånga konsekvenserna av sexuella övergrepp mot barn och sexuell exploatering av barn, den olagliga karaktären och möjligheten för personer som befarar att de kan komma att begå </w:t>
            </w:r>
            <w:r w:rsidRPr="00E10B63">
              <w:rPr>
                <w:b/>
                <w:i/>
              </w:rPr>
              <w:t>berörda</w:t>
            </w:r>
            <w:r w:rsidRPr="00E10B63">
              <w:t xml:space="preserve"> brott att få tillgång till särskilda och effektiva intervent</w:t>
            </w:r>
            <w:r w:rsidRPr="00E10B63">
              <w:t>ionsprogram eller interventionsåtgärder  .</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 xml:space="preserve">I syfte att motverka och minska den efterfrågan som ligger till grund för alla former av sexuell exploatering av barn ska medlemsstaterna vidta lämpliga åtgärder, som utbildning och </w:t>
            </w:r>
            <w:r w:rsidRPr="00E10B63">
              <w:rPr>
                <w:b/>
                <w:i/>
              </w:rPr>
              <w:t>kompetensutveckling</w:t>
            </w:r>
            <w:r w:rsidRPr="00E10B63">
              <w:t>,</w:t>
            </w:r>
            <w:r w:rsidRPr="00E10B63">
              <w:rPr>
                <w:b/>
                <w:i/>
              </w:rPr>
              <w:t> inbegri</w:t>
            </w:r>
            <w:r w:rsidRPr="00E10B63">
              <w:rPr>
                <w:b/>
                <w:i/>
              </w:rPr>
              <w:t>pet</w:t>
            </w:r>
            <w:r w:rsidRPr="00E10B63">
              <w:t xml:space="preserve"> </w:t>
            </w:r>
            <w:r w:rsidRPr="00E10B63">
              <w:rPr>
                <w:b/>
                <w:i/>
              </w:rPr>
              <w:t>genusmedveten, åldersanpassad och heltäckande sexualundervisning och</w:t>
            </w:r>
            <w:r w:rsidRPr="00E10B63">
              <w:t xml:space="preserve"> informationskampanjer och kampanjer för att öka medvetenheten om de livslånga konsekvenserna av sexuella övergrepp mot barn och sexuell exploatering av barn, den olagliga karaktären o</w:t>
            </w:r>
            <w:r w:rsidRPr="00E10B63">
              <w:t xml:space="preserve">ch möjligheten för personer som befarar att de kan komma att begå </w:t>
            </w:r>
            <w:r w:rsidRPr="00E10B63">
              <w:rPr>
                <w:b/>
                <w:i/>
              </w:rPr>
              <w:t>relaterade</w:t>
            </w:r>
            <w:r w:rsidRPr="00E10B63">
              <w:t xml:space="preserve"> brott att få tillgång till särskilda och effektiva interventionsprogram eller interventionsåtgärder</w:t>
            </w:r>
            <w:r w:rsidRPr="00E10B63">
              <w:rPr>
                <w:b/>
                <w:i/>
              </w:rPr>
              <w:t>, inbegripet psykologiskt stöd och övervakning,</w:t>
            </w:r>
            <w:r w:rsidRPr="00E10B63">
              <w:t xml:space="preserve"> </w:t>
            </w:r>
            <w:r w:rsidRPr="00E10B63">
              <w:rPr>
                <w:b/>
                <w:i/>
              </w:rPr>
              <w:t>samtidigt som konfidentialiteten</w:t>
            </w:r>
            <w:r w:rsidRPr="00E10B63">
              <w:rPr>
                <w:b/>
                <w:i/>
              </w:rPr>
              <w:t xml:space="preserve"> och anonymiteten</w:t>
            </w:r>
            <w:r w:rsidRPr="00E10B63">
              <w:t xml:space="preserve"> </w:t>
            </w:r>
            <w:r w:rsidRPr="00E10B63">
              <w:rPr>
                <w:b/>
                <w:i/>
              </w:rPr>
              <w:t>säkerställs</w:t>
            </w:r>
            <w:r w:rsidRPr="00E10B63">
              <w:t>.</w:t>
            </w:r>
          </w:p>
        </w:tc>
      </w:tr>
    </w:tbl>
    <w:p w:rsidR="004267B1" w:rsidRPr="00E10B63" w:rsidRDefault="00B12A03" w:rsidP="004267B1">
      <w:r w:rsidRPr="00E10B63">
        <w:rPr>
          <w:rStyle w:val="HideTWBExt"/>
        </w:rPr>
        <w:t>&lt;/Amend&gt;</w:t>
      </w:r>
      <w:bookmarkEnd w:id="109"/>
    </w:p>
    <w:p w:rsidR="004267B1" w:rsidRPr="00E10B63" w:rsidRDefault="00B12A03" w:rsidP="004267B1">
      <w:pPr>
        <w:pStyle w:val="AMNumberTabs0"/>
      </w:pPr>
      <w:bookmarkStart w:id="110" w:name="AM8Compr2"/>
      <w:r w:rsidRPr="00E10B63">
        <w:rPr>
          <w:rStyle w:val="HideTWBExt"/>
        </w:rPr>
        <w:t>&lt;Amend&gt;</w:t>
      </w:r>
      <w:r w:rsidRPr="00E10B63">
        <w:t>Ändringsförslag</w:t>
      </w:r>
      <w:r w:rsidRPr="00E10B63">
        <w:tab/>
      </w:r>
      <w:r w:rsidRPr="00E10B63">
        <w:tab/>
      </w:r>
      <w:r w:rsidRPr="00E10B63">
        <w:rPr>
          <w:rStyle w:val="HideTWBExt"/>
        </w:rPr>
        <w:t>&lt;NumAm&gt;</w:t>
      </w:r>
      <w:r w:rsidRPr="00E10B63">
        <w:t>115</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2</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r>
            <w:r w:rsidRPr="00E10B63">
              <w:t xml:space="preserve">Medlemsstaterna ska vidta lämpliga åtgärder, även via internet, till exempel informationskampanjer och kampanjer för att öka medvetenheten samt forsknings- , kompetensutvecklings- och utbildningsprogram eller </w:t>
            </w:r>
            <w:r w:rsidRPr="00E10B63">
              <w:rPr>
                <w:b/>
                <w:i/>
              </w:rPr>
              <w:t>material </w:t>
            </w:r>
            <w:r w:rsidRPr="00E10B63">
              <w:t>, om lämpligt i samarbete med relevant</w:t>
            </w:r>
            <w:r w:rsidRPr="00E10B63">
              <w:t xml:space="preserve">a organisationer inom det civila samhället och andra aktörer, i syfte att öka medvetenheten och </w:t>
            </w:r>
            <w:r w:rsidRPr="00E10B63">
              <w:rPr>
                <w:b/>
                <w:i/>
              </w:rPr>
              <w:t>minska</w:t>
            </w:r>
            <w:r w:rsidRPr="00E10B63">
              <w:t xml:space="preserve"> risken för att barn faller offer för sexuella övergrepp och sexuell exploatering.</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Medlemsstaterna ska vidta lämpliga åtgärder, även via internet, till</w:t>
            </w:r>
            <w:r w:rsidRPr="00E10B63">
              <w:t xml:space="preserve"> exempel informationskampanjer och kampanjer för att öka medvetenheten samt forsknings- , kompetensutvecklings- och utbildningsprogram eller </w:t>
            </w:r>
            <w:r w:rsidRPr="00E10B63">
              <w:rPr>
                <w:b/>
                <w:i/>
              </w:rPr>
              <w:t>-material, inbegripet heltäckande, åldersanpassad sexual- och samlevnadsundervisning, på grundval av principerna om</w:t>
            </w:r>
            <w:r w:rsidRPr="00E10B63">
              <w:rPr>
                <w:b/>
                <w:i/>
              </w:rPr>
              <w:t xml:space="preserve"> jämställdhet, icke-diskriminering och grundläggande rättigheter, och ska i synnerhet ta upp den centrala roll som samtycke spelar i sexuella relationer och betona att samtycke bara kan ges frivilligt som ett resultat av personens fria vilja</w:t>
            </w:r>
            <w:r w:rsidRPr="00E10B63">
              <w:t>, om lämpligt i</w:t>
            </w:r>
            <w:r w:rsidRPr="00E10B63">
              <w:t xml:space="preserve"> samarbete med relevanta organisationer inom det civila samhället och andra aktörer, i syfte att öka medvetenheten </w:t>
            </w:r>
            <w:r w:rsidRPr="00E10B63">
              <w:rPr>
                <w:b/>
                <w:i/>
              </w:rPr>
              <w:t xml:space="preserve">till stöd för barn så att de känner igen sexuellt våld, förstår barnens rättigheter </w:t>
            </w:r>
            <w:r w:rsidRPr="00E10B63">
              <w:t xml:space="preserve">och </w:t>
            </w:r>
            <w:r w:rsidRPr="00E10B63">
              <w:rPr>
                <w:b/>
                <w:i/>
              </w:rPr>
              <w:t>därmed minskar</w:t>
            </w:r>
            <w:r w:rsidRPr="00E10B63">
              <w:t xml:space="preserve"> risken för att barn faller offer för s</w:t>
            </w:r>
            <w:r w:rsidRPr="00E10B63">
              <w:t>exuella övergrepp och sexuell exploatering</w:t>
            </w:r>
            <w:r w:rsidRPr="00E10B63">
              <w:rPr>
                <w:b/>
                <w:i/>
              </w:rPr>
              <w:t>, både fysiskt och genom användning av informations- och kommunikationsteknik</w:t>
            </w:r>
            <w:r w:rsidRPr="00E10B63">
              <w:t xml:space="preserve">. </w:t>
            </w:r>
            <w:r w:rsidRPr="00E10B63">
              <w:rPr>
                <w:b/>
                <w:i/>
              </w:rPr>
              <w:t xml:space="preserve">Medlemsstaterna ska se till att sådana åtgärder har ett genusperspektiv och inriktar sig på flickors och pojkars specifika sårbarheter </w:t>
            </w:r>
            <w:r w:rsidRPr="00E10B63">
              <w:rPr>
                <w:b/>
                <w:i/>
              </w:rPr>
              <w:t>för olika former av sexuella övergrepp och sexuell exploatering.</w:t>
            </w:r>
          </w:p>
        </w:tc>
      </w:tr>
    </w:tbl>
    <w:p w:rsidR="004267B1" w:rsidRPr="00E10B63" w:rsidRDefault="00B12A03" w:rsidP="004267B1">
      <w:r w:rsidRPr="00E10B63">
        <w:rPr>
          <w:rStyle w:val="HideTWBExt"/>
        </w:rPr>
        <w:t>&lt;/Amend&gt;</w:t>
      </w:r>
      <w:bookmarkEnd w:id="110"/>
    </w:p>
    <w:p w:rsidR="004267B1" w:rsidRPr="00E10B63" w:rsidRDefault="00B12A03" w:rsidP="004267B1">
      <w:pPr>
        <w:pStyle w:val="AMNumberTabs0"/>
      </w:pPr>
      <w:bookmarkStart w:id="111" w:name="AM8Compr3"/>
      <w:r w:rsidRPr="00E10B63">
        <w:rPr>
          <w:rStyle w:val="HideTWBExt"/>
        </w:rPr>
        <w:t>&lt;Amend&gt;</w:t>
      </w:r>
      <w:r w:rsidRPr="00E10B63">
        <w:t>Ändringsförslag</w:t>
      </w:r>
      <w:r w:rsidRPr="00E10B63">
        <w:tab/>
      </w:r>
      <w:r w:rsidRPr="00E10B63">
        <w:tab/>
      </w:r>
      <w:r w:rsidRPr="00E10B63">
        <w:rPr>
          <w:rStyle w:val="HideTWBExt"/>
        </w:rPr>
        <w:t>&lt;NumAm&gt;</w:t>
      </w:r>
      <w:r w:rsidRPr="00E10B63">
        <w:t>116</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2a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2a.</w:t>
            </w:r>
            <w:r w:rsidRPr="00E10B63">
              <w:tab/>
            </w:r>
            <w:r w:rsidRPr="00E10B63">
              <w:rPr>
                <w:b/>
                <w:i/>
              </w:rPr>
              <w:t>Medlemsstaterna ska utveckla kampanjer och program som ökar medvetenheten bland barn för att öka kunskapen om att sex utan samtycke betraktas som ett brott, och ska främja förståelsen för att samtycke måste ges frivilligt som ett resultat av en persons fri</w:t>
            </w:r>
            <w:r w:rsidRPr="00E10B63">
              <w:rPr>
                <w:b/>
                <w:i/>
              </w:rPr>
              <w:t>a vilja, ömsesidig respekt och rätten till sexuell integritet och kroppsligt självbestämmande. Sådant material ska anpassas efter utvecklingen av förmågan hos de personer till vilka materialet riktas.</w:t>
            </w:r>
          </w:p>
        </w:tc>
      </w:tr>
    </w:tbl>
    <w:p w:rsidR="004267B1" w:rsidRPr="00E10B63" w:rsidRDefault="00B12A03" w:rsidP="004267B1">
      <w:r w:rsidRPr="00E10B63">
        <w:rPr>
          <w:rStyle w:val="HideTWBExt"/>
        </w:rPr>
        <w:t>&lt;/Amend&gt;</w:t>
      </w:r>
      <w:bookmarkEnd w:id="111"/>
    </w:p>
    <w:p w:rsidR="004267B1" w:rsidRPr="00E10B63" w:rsidRDefault="00B12A03" w:rsidP="004267B1">
      <w:pPr>
        <w:pStyle w:val="AMNumberTabs0"/>
      </w:pPr>
      <w:bookmarkStart w:id="112" w:name="AM8Compr4"/>
      <w:r w:rsidRPr="00E10B63">
        <w:rPr>
          <w:rStyle w:val="HideTWBExt"/>
        </w:rPr>
        <w:t>&lt;Amend&gt;</w:t>
      </w:r>
      <w:r w:rsidRPr="00E10B63">
        <w:t>Ändringsförslag</w:t>
      </w:r>
      <w:r w:rsidRPr="00E10B63">
        <w:tab/>
      </w:r>
      <w:r w:rsidRPr="00E10B63">
        <w:tab/>
      </w:r>
      <w:r w:rsidRPr="00E10B63">
        <w:rPr>
          <w:rStyle w:val="HideTWBExt"/>
        </w:rPr>
        <w:t>&lt;NumAm&gt;</w:t>
      </w:r>
      <w:r w:rsidRPr="00E10B63">
        <w:t>117</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3.</w:t>
            </w:r>
            <w:r w:rsidRPr="00E10B63">
              <w:tab/>
              <w:t xml:space="preserve">Medlemsstaterna ska </w:t>
            </w:r>
            <w:r w:rsidRPr="00E10B63">
              <w:rPr>
                <w:b/>
                <w:i/>
              </w:rPr>
              <w:t>främja</w:t>
            </w:r>
            <w:r w:rsidRPr="00E10B63">
              <w:t xml:space="preserve"> regelbunden kompetensutveckling , inbegripet inom </w:t>
            </w:r>
            <w:r w:rsidRPr="00E10B63">
              <w:rPr>
                <w:b/>
                <w:i/>
              </w:rPr>
              <w:t>ett barnvänligt rättsväsende</w:t>
            </w:r>
            <w:r w:rsidRPr="00E10B63">
              <w:t xml:space="preserve"> för yrkesverksamma, domare och tjänstemän som kan väntas komma i kontakt med barn som fallit offer för sexuella övergrepp och sexuell exploatering, däribland , men inte begränsat till, personer som arbetar med barnskydd, rättstillämpare, lärare och </w:t>
            </w:r>
            <w:r w:rsidRPr="00E10B63">
              <w:rPr>
                <w:b/>
                <w:i/>
              </w:rPr>
              <w:t>utbild</w:t>
            </w:r>
            <w:r w:rsidRPr="00E10B63">
              <w:rPr>
                <w:b/>
                <w:i/>
              </w:rPr>
              <w:t>are</w:t>
            </w:r>
            <w:r w:rsidRPr="00E10B63">
              <w:t xml:space="preserve">, familjerättsdomare och poliser ute på fältet, i syfte att möjliggöra för dem att identifiera och bemöta barn som </w:t>
            </w:r>
            <w:r w:rsidRPr="00E10B63">
              <w:rPr>
                <w:b/>
                <w:i/>
              </w:rPr>
              <w:t>är</w:t>
            </w:r>
            <w:r w:rsidRPr="00E10B63">
              <w:t xml:space="preserve"> offer för brott och barn som eventuellt kan bli offer för sexuella övergrepp eller sexuell exploatering.</w:t>
            </w:r>
          </w:p>
        </w:tc>
        <w:tc>
          <w:tcPr>
            <w:tcW w:w="4876" w:type="dxa"/>
            <w:tcBorders>
              <w:top w:val="nil"/>
              <w:left w:val="nil"/>
              <w:bottom w:val="nil"/>
              <w:right w:val="nil"/>
            </w:tcBorders>
          </w:tcPr>
          <w:p w:rsidR="004267B1" w:rsidRPr="00E10B63" w:rsidRDefault="00B12A03" w:rsidP="002438EE">
            <w:pPr>
              <w:pStyle w:val="Normal6a"/>
            </w:pPr>
            <w:r w:rsidRPr="00E10B63">
              <w:t>3.</w:t>
            </w:r>
            <w:r w:rsidRPr="00E10B63">
              <w:tab/>
              <w:t xml:space="preserve">Medlemsstaterna ska </w:t>
            </w:r>
            <w:r w:rsidRPr="00E10B63">
              <w:rPr>
                <w:b/>
                <w:i/>
              </w:rPr>
              <w:t>säkerst</w:t>
            </w:r>
            <w:r w:rsidRPr="00E10B63">
              <w:rPr>
                <w:b/>
                <w:i/>
              </w:rPr>
              <w:t>älla och underlätta</w:t>
            </w:r>
            <w:r w:rsidRPr="00E10B63">
              <w:t xml:space="preserve"> regelbunden </w:t>
            </w:r>
            <w:r w:rsidRPr="00E10B63">
              <w:rPr>
                <w:b/>
                <w:i/>
              </w:rPr>
              <w:t xml:space="preserve">och specialiserad </w:t>
            </w:r>
            <w:r w:rsidRPr="00E10B63">
              <w:t xml:space="preserve">kompetensutveckling, inbegripet inom </w:t>
            </w:r>
            <w:r w:rsidRPr="00E10B63">
              <w:rPr>
                <w:b/>
                <w:i/>
              </w:rPr>
              <w:t>barnvänlig rättskipning och genusmedvetenhet</w:t>
            </w:r>
            <w:r w:rsidRPr="00E10B63">
              <w:t xml:space="preserve"> för yrkesverksamma, domare och tjänstemän som kan väntas komma i kontakt med barn som fallit offer för sexuella övergrepp oc</w:t>
            </w:r>
            <w:r w:rsidRPr="00E10B63">
              <w:t>h</w:t>
            </w:r>
            <w:r w:rsidRPr="00E10B63">
              <w:rPr>
                <w:b/>
                <w:i/>
              </w:rPr>
              <w:t xml:space="preserve"> </w:t>
            </w:r>
            <w:r w:rsidRPr="00E10B63">
              <w:t xml:space="preserve">sexuell exploatering, däribland, men inte begränsat till, personer som arbetar med barnskydd, rättstillämpare, </w:t>
            </w:r>
            <w:r w:rsidRPr="00E10B63">
              <w:rPr>
                <w:b/>
                <w:i/>
              </w:rPr>
              <w:t xml:space="preserve">personer som arbetar inom barnomsorg, hälso- och sjukvårdspersonal, </w:t>
            </w:r>
            <w:r w:rsidRPr="00E10B63">
              <w:t xml:space="preserve">lärare och </w:t>
            </w:r>
            <w:r w:rsidRPr="00E10B63">
              <w:rPr>
                <w:b/>
                <w:i/>
              </w:rPr>
              <w:t>pedagogisk personal</w:t>
            </w:r>
            <w:r w:rsidRPr="00E10B63">
              <w:t>, familjerättsdomare och poliser ute på fälte</w:t>
            </w:r>
            <w:r w:rsidRPr="00E10B63">
              <w:t xml:space="preserve">t, i syfte att möjliggöra för dem att </w:t>
            </w:r>
            <w:r w:rsidRPr="00E10B63">
              <w:rPr>
                <w:b/>
                <w:i/>
              </w:rPr>
              <w:t xml:space="preserve">upptäcka tidiga tecken på övergrepp och </w:t>
            </w:r>
            <w:r w:rsidRPr="00E10B63">
              <w:t xml:space="preserve">identifiera och bemöta barn som </w:t>
            </w:r>
            <w:r w:rsidRPr="00E10B63">
              <w:rPr>
                <w:b/>
                <w:i/>
              </w:rPr>
              <w:t>fallit</w:t>
            </w:r>
            <w:r w:rsidRPr="00E10B63">
              <w:t xml:space="preserve"> offer för brott och barn som eventuellt kan bli offer för sexuella övergrepp eller sexuell exploatering. </w:t>
            </w:r>
            <w:r w:rsidRPr="00E10B63">
              <w:rPr>
                <w:b/>
                <w:i/>
              </w:rPr>
              <w:t>Sådan utbildning ska vara människo</w:t>
            </w:r>
            <w:r w:rsidRPr="00E10B63">
              <w:rPr>
                <w:b/>
                <w:i/>
              </w:rPr>
              <w:t>rättsbaserad och sätta brottsoffren i centrum utifrån ett genus-, funktionsnedsättnings- och barnperspektiv.</w:t>
            </w:r>
          </w:p>
        </w:tc>
      </w:tr>
    </w:tbl>
    <w:p w:rsidR="004267B1" w:rsidRPr="00E10B63" w:rsidRDefault="00B12A03" w:rsidP="004267B1">
      <w:r w:rsidRPr="00E10B63">
        <w:rPr>
          <w:rStyle w:val="HideTWBExt"/>
        </w:rPr>
        <w:t>&lt;/Amend&gt;</w:t>
      </w:r>
      <w:bookmarkEnd w:id="112"/>
    </w:p>
    <w:p w:rsidR="004267B1" w:rsidRPr="00E10B63" w:rsidRDefault="00B12A03" w:rsidP="004267B1">
      <w:pPr>
        <w:pStyle w:val="AMNumberTabs0"/>
      </w:pPr>
      <w:bookmarkStart w:id="113" w:name="AM8Compr5"/>
      <w:r w:rsidRPr="00E10B63">
        <w:rPr>
          <w:rStyle w:val="HideTWBExt"/>
        </w:rPr>
        <w:t>&lt;Amend&gt;</w:t>
      </w:r>
      <w:r w:rsidRPr="00E10B63">
        <w:t>Ändringsförslag</w:t>
      </w:r>
      <w:r w:rsidRPr="00E10B63">
        <w:tab/>
      </w:r>
      <w:r w:rsidRPr="00E10B63">
        <w:tab/>
      </w:r>
      <w:r w:rsidRPr="00E10B63">
        <w:rPr>
          <w:rStyle w:val="HideTWBExt"/>
        </w:rPr>
        <w:t>&lt;NumAm&gt;</w:t>
      </w:r>
      <w:r w:rsidRPr="00E10B63">
        <w:t>118</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4 – stycke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 xml:space="preserve">Medlemsstaterna ska vidta lämpliga åtgärder för att </w:t>
            </w:r>
            <w:r w:rsidRPr="00E10B63">
              <w:rPr>
                <w:b/>
                <w:i/>
              </w:rPr>
              <w:t>förbättra</w:t>
            </w:r>
            <w:r w:rsidRPr="00E10B63">
              <w:t xml:space="preserve"> förebyggandet av sexuella övergrepp mot barn i samhällsmiljöer, inbegripet skolor, sjukhus, </w:t>
            </w:r>
            <w:r w:rsidRPr="00E10B63">
              <w:rPr>
                <w:b/>
                <w:i/>
              </w:rPr>
              <w:t>socialvårdstjänster</w:t>
            </w:r>
            <w:r w:rsidRPr="00E10B63">
              <w:t>, idrottsklubbar och religiösa samfund.</w:t>
            </w:r>
          </w:p>
        </w:tc>
        <w:tc>
          <w:tcPr>
            <w:tcW w:w="4876" w:type="dxa"/>
            <w:tcBorders>
              <w:top w:val="nil"/>
              <w:left w:val="nil"/>
              <w:bottom w:val="nil"/>
              <w:right w:val="nil"/>
            </w:tcBorders>
          </w:tcPr>
          <w:p w:rsidR="004267B1" w:rsidRPr="00E10B63" w:rsidRDefault="00B12A03" w:rsidP="002438EE">
            <w:pPr>
              <w:pStyle w:val="Normal6a"/>
            </w:pPr>
            <w:r w:rsidRPr="00E10B63">
              <w:t xml:space="preserve">Medlemsstaterna ska vidta lämpliga åtgärder för att </w:t>
            </w:r>
            <w:r w:rsidRPr="00E10B63">
              <w:rPr>
                <w:b/>
                <w:i/>
              </w:rPr>
              <w:t>säkerställa</w:t>
            </w:r>
            <w:r w:rsidRPr="00E10B63">
              <w:t xml:space="preserve"> förebyggandet av sexuella övergrepp mot barn i </w:t>
            </w:r>
            <w:r w:rsidRPr="00E10B63">
              <w:rPr>
                <w:b/>
                <w:i/>
              </w:rPr>
              <w:t xml:space="preserve">alla </w:t>
            </w:r>
            <w:r w:rsidRPr="00E10B63">
              <w:t>samhällsmiljöer</w:t>
            </w:r>
            <w:r w:rsidRPr="00E10B63">
              <w:rPr>
                <w:b/>
                <w:i/>
              </w:rPr>
              <w:t xml:space="preserve"> och organisationer vilkas personal och volontärer arbetar i nära kontakt med barn</w:t>
            </w:r>
            <w:r w:rsidRPr="00E10B63">
              <w:t xml:space="preserve">, inbegripet skolor, sjukhus, </w:t>
            </w:r>
            <w:r w:rsidRPr="00E10B63">
              <w:rPr>
                <w:b/>
                <w:i/>
              </w:rPr>
              <w:t>förskolor, so</w:t>
            </w:r>
            <w:r w:rsidRPr="00E10B63">
              <w:rPr>
                <w:b/>
                <w:i/>
              </w:rPr>
              <w:t>cialtjänster</w:t>
            </w:r>
            <w:r w:rsidRPr="00E10B63">
              <w:t>, idrottsklubbar och religiösa samfund.</w:t>
            </w:r>
          </w:p>
        </w:tc>
      </w:tr>
    </w:tbl>
    <w:p w:rsidR="004267B1" w:rsidRPr="00E10B63" w:rsidRDefault="00B12A03" w:rsidP="004267B1">
      <w:r w:rsidRPr="00E10B63">
        <w:rPr>
          <w:rStyle w:val="HideTWBExt"/>
        </w:rPr>
        <w:t>&lt;/Amend&gt;</w:t>
      </w:r>
      <w:bookmarkEnd w:id="113"/>
    </w:p>
    <w:p w:rsidR="004267B1" w:rsidRPr="00E10B63" w:rsidRDefault="00B12A03" w:rsidP="004267B1">
      <w:pPr>
        <w:pStyle w:val="AMNumberTabs0"/>
      </w:pPr>
      <w:bookmarkStart w:id="114" w:name="AM8Compr6"/>
      <w:r w:rsidRPr="00E10B63">
        <w:rPr>
          <w:rStyle w:val="HideTWBExt"/>
        </w:rPr>
        <w:t>&lt;Amend&gt;</w:t>
      </w:r>
      <w:r w:rsidRPr="00E10B63">
        <w:t>Ändringsförslag</w:t>
      </w:r>
      <w:r w:rsidRPr="00E10B63">
        <w:tab/>
      </w:r>
      <w:r w:rsidRPr="00E10B63">
        <w:tab/>
      </w:r>
      <w:r w:rsidRPr="00E10B63">
        <w:rPr>
          <w:rStyle w:val="HideTWBExt"/>
        </w:rPr>
        <w:t>&lt;NumAm&gt;</w:t>
      </w:r>
      <w:r w:rsidRPr="00E10B63">
        <w:t>119</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4 – stycke 2 – led a</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a)</w:t>
            </w:r>
            <w:r w:rsidRPr="00E10B63">
              <w:tab/>
            </w:r>
            <w:r w:rsidRPr="00E10B63">
              <w:t xml:space="preserve">Särskild utbildning och medvetandehöjande verksamhet för </w:t>
            </w:r>
            <w:r w:rsidRPr="00E10B63">
              <w:rPr>
                <w:b/>
                <w:i/>
              </w:rPr>
              <w:t>personer</w:t>
            </w:r>
            <w:r w:rsidRPr="00E10B63">
              <w:t xml:space="preserve"> som arbetar i </w:t>
            </w:r>
            <w:r w:rsidRPr="00E10B63">
              <w:rPr>
                <w:b/>
                <w:i/>
              </w:rPr>
              <w:t>sådana miljöer</w:t>
            </w:r>
            <w:r w:rsidRPr="00E10B63">
              <w:t>.</w:t>
            </w:r>
          </w:p>
        </w:tc>
        <w:tc>
          <w:tcPr>
            <w:tcW w:w="4876" w:type="dxa"/>
            <w:tcBorders>
              <w:top w:val="nil"/>
              <w:left w:val="nil"/>
              <w:bottom w:val="nil"/>
              <w:right w:val="nil"/>
            </w:tcBorders>
          </w:tcPr>
          <w:p w:rsidR="004267B1" w:rsidRPr="00E10B63" w:rsidRDefault="00B12A03" w:rsidP="002438EE">
            <w:pPr>
              <w:pStyle w:val="Normal6a"/>
            </w:pPr>
            <w:r w:rsidRPr="00E10B63">
              <w:t>a)</w:t>
            </w:r>
            <w:r w:rsidRPr="00E10B63">
              <w:tab/>
              <w:t xml:space="preserve">Särskild utbildning och medvetandehöjande verksamhet för </w:t>
            </w:r>
            <w:r w:rsidRPr="00E10B63">
              <w:rPr>
                <w:b/>
                <w:i/>
              </w:rPr>
              <w:t>personal och volontärer</w:t>
            </w:r>
            <w:r w:rsidRPr="00E10B63">
              <w:t xml:space="preserve"> som arbetar i </w:t>
            </w:r>
            <w:r w:rsidRPr="00E10B63">
              <w:rPr>
                <w:b/>
                <w:i/>
              </w:rPr>
              <w:t>nära kontakt med barn, bland annat om hur sexuella övergrepp m</w:t>
            </w:r>
            <w:r w:rsidRPr="00E10B63">
              <w:rPr>
                <w:b/>
                <w:i/>
              </w:rPr>
              <w:t>ot barn och sexuell exploatering av barn förebyggs, upptäcks och hanteras på ett åldersanpassat, genusmedvetet och traumainformerat sätt</w:t>
            </w:r>
            <w:r w:rsidRPr="00E10B63">
              <w:t>.</w:t>
            </w:r>
          </w:p>
        </w:tc>
      </w:tr>
    </w:tbl>
    <w:p w:rsidR="004267B1" w:rsidRPr="00E10B63" w:rsidRDefault="00B12A03" w:rsidP="004267B1">
      <w:r w:rsidRPr="00E10B63">
        <w:rPr>
          <w:rStyle w:val="HideTWBExt"/>
        </w:rPr>
        <w:t>&lt;/Amend&gt;</w:t>
      </w:r>
      <w:bookmarkEnd w:id="114"/>
    </w:p>
    <w:p w:rsidR="004267B1" w:rsidRPr="00E10B63" w:rsidRDefault="00B12A03" w:rsidP="004267B1">
      <w:pPr>
        <w:pStyle w:val="AMNumberTabs0"/>
      </w:pPr>
      <w:bookmarkStart w:id="115" w:name="AM8Compr7"/>
      <w:r w:rsidRPr="00E10B63">
        <w:rPr>
          <w:rStyle w:val="HideTWBExt"/>
        </w:rPr>
        <w:t>&lt;Amend&gt;</w:t>
      </w:r>
      <w:r w:rsidRPr="00E10B63">
        <w:t>Ändringsförslag</w:t>
      </w:r>
      <w:r w:rsidRPr="00E10B63">
        <w:tab/>
      </w:r>
      <w:r w:rsidRPr="00E10B63">
        <w:tab/>
      </w:r>
      <w:r w:rsidRPr="00E10B63">
        <w:rPr>
          <w:rStyle w:val="HideTWBExt"/>
        </w:rPr>
        <w:t>&lt;NumAm&gt;</w:t>
      </w:r>
      <w:r w:rsidRPr="00E10B63">
        <w:t>120</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 xml:space="preserve">Artikel 28 – </w:t>
      </w:r>
      <w:r w:rsidRPr="00E10B63">
        <w:t>punkt 4 – stycke 3</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De förebyggande åtgärderna ska särskilt ta hänsyn till behovet av att skydda särskilt utsatta barn, däribland barn med psykiska eller fysiska funktionsnedsättningar.</w:t>
            </w:r>
          </w:p>
        </w:tc>
        <w:tc>
          <w:tcPr>
            <w:tcW w:w="4876" w:type="dxa"/>
            <w:tcBorders>
              <w:top w:val="nil"/>
              <w:left w:val="nil"/>
              <w:bottom w:val="nil"/>
              <w:right w:val="nil"/>
            </w:tcBorders>
          </w:tcPr>
          <w:p w:rsidR="004267B1" w:rsidRPr="00E10B63" w:rsidRDefault="00B12A03" w:rsidP="002438EE">
            <w:pPr>
              <w:pStyle w:val="Normal6a"/>
            </w:pPr>
            <w:r w:rsidRPr="00E10B63">
              <w:t xml:space="preserve">De förebyggande åtgärderna ska särskilt ta hänsyn till behovet av att skydda särskilt utsatta barn, däribland barn </w:t>
            </w:r>
            <w:r w:rsidRPr="00E10B63">
              <w:rPr>
                <w:b/>
                <w:i/>
              </w:rPr>
              <w:t>från rasifierade och etniska minoriteter, barn i migrationssammanhang, hbtqi+-barn, barn som lever i fattigdom och barn </w:t>
            </w:r>
            <w:r w:rsidRPr="00E10B63">
              <w:t>med psykiska eller fy</w:t>
            </w:r>
            <w:r w:rsidRPr="00E10B63">
              <w:t>siska funktionsnedsättningar</w:t>
            </w:r>
            <w:r w:rsidRPr="00E10B63">
              <w:rPr>
                <w:b/>
                <w:i/>
              </w:rPr>
              <w:t xml:space="preserve"> eller i ett sårbart hälsotillstånd</w:t>
            </w:r>
            <w:r w:rsidRPr="00E10B63">
              <w:t>.</w:t>
            </w:r>
          </w:p>
        </w:tc>
      </w:tr>
    </w:tbl>
    <w:p w:rsidR="004267B1" w:rsidRPr="00E10B63" w:rsidRDefault="00B12A03" w:rsidP="004267B1">
      <w:r w:rsidRPr="00E10B63">
        <w:rPr>
          <w:rStyle w:val="HideTWBExt"/>
        </w:rPr>
        <w:t>&lt;/Amend&gt;</w:t>
      </w:r>
      <w:bookmarkEnd w:id="115"/>
    </w:p>
    <w:p w:rsidR="004267B1" w:rsidRPr="00E10B63" w:rsidRDefault="00B12A03" w:rsidP="004267B1">
      <w:pPr>
        <w:pStyle w:val="AMNumberTabs0"/>
      </w:pPr>
      <w:bookmarkStart w:id="116" w:name="AM8Compr8"/>
      <w:r w:rsidRPr="00E10B63">
        <w:rPr>
          <w:rStyle w:val="HideTWBExt"/>
        </w:rPr>
        <w:t>&lt;Amend&gt;</w:t>
      </w:r>
      <w:r w:rsidRPr="00E10B63">
        <w:t>Ändringsförslag</w:t>
      </w:r>
      <w:r w:rsidRPr="00E10B63">
        <w:tab/>
      </w:r>
      <w:r w:rsidRPr="00E10B63">
        <w:tab/>
      </w:r>
      <w:r w:rsidRPr="00E10B63">
        <w:rPr>
          <w:rStyle w:val="HideTWBExt"/>
        </w:rPr>
        <w:t>&lt;NumAm&gt;</w:t>
      </w:r>
      <w:r w:rsidRPr="00E10B63">
        <w:t>121</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28 – punkt 5 – led ca (nytt)</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4267B1" w:rsidP="002438EE">
            <w:pPr>
              <w:pStyle w:val="Normal6a"/>
            </w:pPr>
          </w:p>
        </w:tc>
        <w:tc>
          <w:tcPr>
            <w:tcW w:w="4876" w:type="dxa"/>
            <w:tcBorders>
              <w:top w:val="nil"/>
              <w:left w:val="nil"/>
              <w:bottom w:val="nil"/>
              <w:right w:val="nil"/>
            </w:tcBorders>
          </w:tcPr>
          <w:p w:rsidR="004267B1" w:rsidRPr="00E10B63" w:rsidRDefault="00B12A03" w:rsidP="002438EE">
            <w:pPr>
              <w:pStyle w:val="Normal6a"/>
            </w:pPr>
            <w:r w:rsidRPr="00E10B63">
              <w:rPr>
                <w:b/>
                <w:i/>
              </w:rPr>
              <w:t>ca)</w:t>
            </w:r>
            <w:r w:rsidRPr="00E10B63">
              <w:tab/>
            </w:r>
            <w:r w:rsidRPr="00E10B63">
              <w:rPr>
                <w:b/>
                <w:i/>
              </w:rPr>
              <w:t>stödja dem i utvecklandet av informationskampanjer och kampanjer för att öka medvetenheten.</w:t>
            </w:r>
          </w:p>
        </w:tc>
      </w:tr>
    </w:tbl>
    <w:p w:rsidR="004267B1" w:rsidRPr="00E10B63" w:rsidRDefault="00B12A03" w:rsidP="004267B1">
      <w:r w:rsidRPr="00E10B63">
        <w:rPr>
          <w:rStyle w:val="HideTWBExt"/>
        </w:rPr>
        <w:t>&lt;/Amend&gt;</w:t>
      </w:r>
      <w:bookmarkEnd w:id="116"/>
    </w:p>
    <w:p w:rsidR="004267B1" w:rsidRPr="00E10B63" w:rsidRDefault="00B12A03" w:rsidP="004267B1">
      <w:pPr>
        <w:pStyle w:val="AMNumberTabs0"/>
      </w:pPr>
      <w:bookmarkStart w:id="117" w:name="AM9Compr1"/>
      <w:r w:rsidRPr="00E10B63">
        <w:rPr>
          <w:rStyle w:val="HideTWBExt"/>
        </w:rPr>
        <w:t>&lt;Amend&gt;</w:t>
      </w:r>
      <w:r w:rsidRPr="00E10B63">
        <w:t>Ändringsförslag</w:t>
      </w:r>
      <w:r w:rsidRPr="00E10B63">
        <w:tab/>
      </w:r>
      <w:r w:rsidRPr="00E10B63">
        <w:tab/>
      </w:r>
      <w:r w:rsidRPr="00E10B63">
        <w:rPr>
          <w:rStyle w:val="HideTWBExt"/>
        </w:rPr>
        <w:t>&lt;NumAm&gt;</w:t>
      </w:r>
      <w:r w:rsidRPr="00E10B63">
        <w:t>122</w:t>
      </w:r>
      <w:r w:rsidRPr="00E10B63">
        <w:rPr>
          <w:rStyle w:val="HideTWBExt"/>
        </w:rPr>
        <w:t>&lt;/NumAm&gt;</w:t>
      </w:r>
    </w:p>
    <w:p w:rsidR="004267B1" w:rsidRPr="00E10B63" w:rsidRDefault="00B12A03" w:rsidP="009E162A">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29 – punkt 1</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 xml:space="preserve">Kommissionens </w:t>
            </w:r>
            <w:r w:rsidRPr="00E10B63">
              <w:t>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1.</w:t>
            </w:r>
            <w:r w:rsidRPr="00E10B63">
              <w:tab/>
              <w:t>Utan att det påverkar tillämpningen av interventionsprogram eller interventionsåtgärder som fastställs av behöriga rättsliga myndigheter enligt nationell lag, ska medlemsstaterna vidta de åtgärder som är nödvändiga för att säker</w:t>
            </w:r>
            <w:r w:rsidRPr="00E10B63">
              <w:t>ställa att särskilda och effektiva interventionsprogram eller interventionsåtgärder finns tillgängliga, för att förhindra och minimera riskerna för upprepade brott av sexuell natur mot barn. Sådana program eller åtgärder ska vara tillgängliga när som helst</w:t>
            </w:r>
            <w:r w:rsidRPr="00E10B63">
              <w:t xml:space="preserve"> under de straffrättsliga förfarandena, och ska vara tillgängliga både i och utanför fängelset, i enlighet med nationell lagstiftning.</w:t>
            </w:r>
          </w:p>
        </w:tc>
        <w:tc>
          <w:tcPr>
            <w:tcW w:w="4876" w:type="dxa"/>
            <w:tcBorders>
              <w:top w:val="nil"/>
              <w:left w:val="nil"/>
              <w:bottom w:val="nil"/>
              <w:right w:val="nil"/>
            </w:tcBorders>
          </w:tcPr>
          <w:p w:rsidR="004267B1" w:rsidRPr="00E10B63" w:rsidRDefault="00B12A03" w:rsidP="002438EE">
            <w:pPr>
              <w:pStyle w:val="Normal6a"/>
            </w:pPr>
            <w:r w:rsidRPr="00E10B63">
              <w:t>1.</w:t>
            </w:r>
            <w:r w:rsidRPr="00E10B63">
              <w:tab/>
              <w:t>Utan att det påverkar tillämpningen av interventionsprogram eller interventionsåtgärder som fastställs av behöriga rät</w:t>
            </w:r>
            <w:r w:rsidRPr="00E10B63">
              <w:t>tsliga myndigheter enligt nationell lag, ska medlemsstaterna vidta de åtgärder som är nödvändiga för att säkerställa att särskilda och effektiva interventionsprogram eller interventionsåtgärder finns tillgängliga, för att förhindra och minimera riskerna fö</w:t>
            </w:r>
            <w:r w:rsidRPr="00E10B63">
              <w:t xml:space="preserve">r upprepade brott av sexuell natur mot barn. Sådana program eller åtgärder ska vara tillgängliga när som helst under de straffrättsliga förfarandena, och ska vara tillgängliga både i och utanför fängelset, i enlighet med nationell lagstiftning. </w:t>
            </w:r>
            <w:r w:rsidRPr="00E10B63">
              <w:rPr>
                <w:b/>
                <w:i/>
              </w:rPr>
              <w:t>Medlemsstat</w:t>
            </w:r>
            <w:r w:rsidRPr="00E10B63">
              <w:rPr>
                <w:b/>
                <w:i/>
              </w:rPr>
              <w:t>erna ska uppmuntra till deltagande av gärningsmän i dessa program.</w:t>
            </w:r>
          </w:p>
        </w:tc>
      </w:tr>
    </w:tbl>
    <w:p w:rsidR="004267B1" w:rsidRPr="00E10B63" w:rsidRDefault="00B12A03" w:rsidP="004267B1">
      <w:r w:rsidRPr="00E10B63">
        <w:rPr>
          <w:rStyle w:val="HideTWBExt"/>
        </w:rPr>
        <w:t>&lt;/Amend&gt;</w:t>
      </w:r>
      <w:bookmarkEnd w:id="117"/>
    </w:p>
    <w:p w:rsidR="004267B1" w:rsidRPr="00E10B63" w:rsidRDefault="00B12A03" w:rsidP="004267B1">
      <w:pPr>
        <w:pStyle w:val="AMNumberTabs0"/>
      </w:pPr>
      <w:bookmarkStart w:id="118" w:name="AM9Compr2"/>
      <w:r w:rsidRPr="00E10B63">
        <w:rPr>
          <w:rStyle w:val="HideTWBExt"/>
        </w:rPr>
        <w:t>&lt;Amend&gt;</w:t>
      </w:r>
      <w:r w:rsidRPr="00E10B63">
        <w:t>Ändringsförslag</w:t>
      </w:r>
      <w:r w:rsidRPr="00E10B63">
        <w:tab/>
      </w:r>
      <w:r w:rsidRPr="00E10B63">
        <w:tab/>
      </w:r>
      <w:r w:rsidRPr="00E10B63">
        <w:rPr>
          <w:rStyle w:val="HideTWBExt"/>
        </w:rPr>
        <w:t>&lt;NumAm&gt;</w:t>
      </w:r>
      <w:r w:rsidRPr="00E10B63">
        <w:t>123</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31 – punkt 2 – inledningen</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2.</w:t>
            </w:r>
            <w:r w:rsidRPr="00E10B63">
              <w:tab/>
              <w:t>Statistiken ska omfatta följande uppgifter uppdelade efter kön, brottsoffrets och gärningsmannens ålder, förhållandet mellan brottsoffret och gärningsmannen samt typen av brott:</w:t>
            </w:r>
          </w:p>
        </w:tc>
        <w:tc>
          <w:tcPr>
            <w:tcW w:w="4876" w:type="dxa"/>
            <w:tcBorders>
              <w:top w:val="nil"/>
              <w:left w:val="nil"/>
              <w:bottom w:val="nil"/>
              <w:right w:val="nil"/>
            </w:tcBorders>
          </w:tcPr>
          <w:p w:rsidR="004267B1" w:rsidRPr="00E10B63" w:rsidRDefault="00B12A03" w:rsidP="002438EE">
            <w:pPr>
              <w:pStyle w:val="Normal6a"/>
            </w:pPr>
            <w:r w:rsidRPr="00E10B63">
              <w:t>2.</w:t>
            </w:r>
            <w:r w:rsidRPr="00E10B63">
              <w:tab/>
              <w:t xml:space="preserve">Statistiken ska omfatta följande uppgifter uppdelade efter </w:t>
            </w:r>
            <w:r w:rsidRPr="00E10B63">
              <w:rPr>
                <w:b/>
                <w:i/>
              </w:rPr>
              <w:t xml:space="preserve">åtminstone </w:t>
            </w:r>
            <w:r w:rsidRPr="00E10B63">
              <w:t>kön, brottsoffrets och gärningsmannens ålder, förhållandet mellan brottsoffret och gärningsmannen samt typen av brott</w:t>
            </w:r>
            <w:r w:rsidRPr="00E10B63">
              <w:rPr>
                <w:b/>
                <w:i/>
              </w:rPr>
              <w:t xml:space="preserve"> och försvårande omständigheter</w:t>
            </w:r>
            <w:r w:rsidRPr="00E10B63">
              <w:t>:</w:t>
            </w:r>
          </w:p>
        </w:tc>
      </w:tr>
    </w:tbl>
    <w:p w:rsidR="004267B1" w:rsidRPr="00E10B63" w:rsidRDefault="00B12A03" w:rsidP="004267B1">
      <w:r w:rsidRPr="00E10B63">
        <w:rPr>
          <w:rStyle w:val="HideTWBExt"/>
        </w:rPr>
        <w:t>&lt;/Amend&gt;</w:t>
      </w:r>
      <w:bookmarkEnd w:id="118"/>
    </w:p>
    <w:p w:rsidR="004267B1" w:rsidRPr="00E10B63" w:rsidRDefault="00B12A03" w:rsidP="004267B1">
      <w:pPr>
        <w:pStyle w:val="AMNumberTabs0"/>
      </w:pPr>
      <w:bookmarkStart w:id="119" w:name="AM9Compr3"/>
      <w:r w:rsidRPr="00E10B63">
        <w:rPr>
          <w:rStyle w:val="HideTWBExt"/>
        </w:rPr>
        <w:t>&lt;Amend&gt;</w:t>
      </w:r>
      <w:r w:rsidRPr="00E10B63">
        <w:t>Ändringsförslag</w:t>
      </w:r>
      <w:r w:rsidRPr="00E10B63">
        <w:tab/>
      </w:r>
      <w:r w:rsidRPr="00E10B63">
        <w:tab/>
      </w:r>
      <w:r w:rsidRPr="00E10B63">
        <w:rPr>
          <w:rStyle w:val="HideTWBExt"/>
        </w:rPr>
        <w:t>&lt;NumAm&gt;</w:t>
      </w:r>
      <w:r w:rsidRPr="00E10B63">
        <w:t>124</w:t>
      </w:r>
      <w:r w:rsidRPr="00E10B63">
        <w:rPr>
          <w:rStyle w:val="HideTWBExt"/>
        </w:rPr>
        <w:t>&lt;/NumAm&gt;</w:t>
      </w:r>
    </w:p>
    <w:p w:rsidR="004267B1" w:rsidRPr="00E10B63" w:rsidRDefault="00B12A03" w:rsidP="004267B1">
      <w:pPr>
        <w:pStyle w:val="NormalBold12b"/>
      </w:pPr>
      <w:r w:rsidRPr="00E10B63">
        <w:rPr>
          <w:rStyle w:val="HideTWBExt"/>
        </w:rPr>
        <w:t>&lt;DocAmend&gt;</w:t>
      </w:r>
      <w:r w:rsidRPr="00E10B63">
        <w:t>Förslag till direktiv</w:t>
      </w:r>
      <w:r w:rsidRPr="00E10B63">
        <w:rPr>
          <w:rStyle w:val="HideTWBExt"/>
        </w:rPr>
        <w:t>&lt;/DocAmend&gt;</w:t>
      </w:r>
    </w:p>
    <w:p w:rsidR="004267B1" w:rsidRPr="00E10B63" w:rsidRDefault="00B12A03" w:rsidP="009E162A">
      <w:pPr>
        <w:pStyle w:val="NormalBold"/>
      </w:pPr>
      <w:r w:rsidRPr="00E10B63">
        <w:rPr>
          <w:rStyle w:val="HideTWBExt"/>
        </w:rPr>
        <w:t>&lt;Article&gt;</w:t>
      </w:r>
      <w:r w:rsidRPr="00E10B63">
        <w:t>Artikel 31 – punkt 2 – led b</w:t>
      </w:r>
      <w:r w:rsidRPr="00E10B6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D0C" w:rsidRPr="00E10B63" w:rsidTr="002438EE">
        <w:trPr>
          <w:trHeight w:hRule="exact" w:val="240"/>
          <w:jc w:val="center"/>
        </w:trPr>
        <w:tc>
          <w:tcPr>
            <w:tcW w:w="9752" w:type="dxa"/>
            <w:gridSpan w:val="2"/>
            <w:tcBorders>
              <w:top w:val="nil"/>
              <w:left w:val="nil"/>
              <w:bottom w:val="nil"/>
              <w:right w:val="nil"/>
            </w:tcBorders>
          </w:tcPr>
          <w:p w:rsidR="004267B1" w:rsidRPr="00E10B63" w:rsidRDefault="004267B1" w:rsidP="002438EE"/>
        </w:tc>
      </w:tr>
      <w:tr w:rsidR="00052D0C" w:rsidRPr="00E10B63" w:rsidTr="002438EE">
        <w:trPr>
          <w:trHeight w:val="240"/>
          <w:jc w:val="center"/>
        </w:trPr>
        <w:tc>
          <w:tcPr>
            <w:tcW w:w="4876" w:type="dxa"/>
            <w:tcBorders>
              <w:top w:val="nil"/>
              <w:left w:val="nil"/>
              <w:bottom w:val="nil"/>
              <w:right w:val="nil"/>
            </w:tcBorders>
          </w:tcPr>
          <w:p w:rsidR="004267B1" w:rsidRPr="00E10B63" w:rsidRDefault="00B12A03" w:rsidP="002438EE">
            <w:pPr>
              <w:pStyle w:val="AmColumnHeading"/>
            </w:pPr>
            <w:r w:rsidRPr="00E10B63">
              <w:t>Kommissionens förslag</w:t>
            </w:r>
          </w:p>
        </w:tc>
        <w:tc>
          <w:tcPr>
            <w:tcW w:w="4876" w:type="dxa"/>
            <w:tcBorders>
              <w:top w:val="nil"/>
              <w:left w:val="nil"/>
              <w:bottom w:val="nil"/>
              <w:right w:val="nil"/>
            </w:tcBorders>
          </w:tcPr>
          <w:p w:rsidR="004267B1" w:rsidRPr="00E10B63" w:rsidRDefault="00B12A03" w:rsidP="002438EE">
            <w:pPr>
              <w:pStyle w:val="AmColumnHeading"/>
            </w:pPr>
            <w:r w:rsidRPr="00E10B63">
              <w:t>Ändringsförslag</w:t>
            </w:r>
          </w:p>
        </w:tc>
      </w:tr>
      <w:tr w:rsidR="00052D0C" w:rsidRPr="00E10B63" w:rsidTr="002438EE">
        <w:trPr>
          <w:jc w:val="center"/>
        </w:trPr>
        <w:tc>
          <w:tcPr>
            <w:tcW w:w="4876" w:type="dxa"/>
            <w:tcBorders>
              <w:top w:val="nil"/>
              <w:left w:val="nil"/>
              <w:bottom w:val="nil"/>
              <w:right w:val="nil"/>
            </w:tcBorders>
          </w:tcPr>
          <w:p w:rsidR="004267B1" w:rsidRPr="00E10B63" w:rsidRDefault="00B12A03" w:rsidP="002438EE">
            <w:pPr>
              <w:pStyle w:val="Normal6a"/>
            </w:pPr>
            <w:r w:rsidRPr="00E10B63">
              <w:t>b)</w:t>
            </w:r>
            <w:r w:rsidRPr="00E10B63">
              <w:tab/>
              <w:t>Det årliga antalet personer som åtalats och dömts för de brott som avses i artiklarna 3–9, enligt nationella administrativa källor.</w:t>
            </w:r>
          </w:p>
        </w:tc>
        <w:tc>
          <w:tcPr>
            <w:tcW w:w="4876" w:type="dxa"/>
            <w:tcBorders>
              <w:top w:val="nil"/>
              <w:left w:val="nil"/>
              <w:bottom w:val="nil"/>
              <w:right w:val="nil"/>
            </w:tcBorders>
          </w:tcPr>
          <w:p w:rsidR="004267B1" w:rsidRPr="00E10B63" w:rsidRDefault="00B12A03" w:rsidP="002438EE">
            <w:pPr>
              <w:pStyle w:val="Normal6a"/>
            </w:pPr>
            <w:r w:rsidRPr="00E10B63">
              <w:t>b)</w:t>
            </w:r>
            <w:r w:rsidRPr="00E10B63">
              <w:tab/>
              <w:t xml:space="preserve">Det årliga antalet </w:t>
            </w:r>
            <w:r w:rsidRPr="00E10B63">
              <w:rPr>
                <w:b/>
                <w:i/>
              </w:rPr>
              <w:t xml:space="preserve">anmälda brott och antalet </w:t>
            </w:r>
            <w:r w:rsidRPr="00E10B63">
              <w:t>personer som åtalats och dömts för de brott som avses i artiklarna 3–9, enligt nationella administrativa källor.</w:t>
            </w:r>
          </w:p>
        </w:tc>
      </w:tr>
    </w:tbl>
    <w:p w:rsidR="004267B1" w:rsidRPr="00E10B63" w:rsidRDefault="00B12A03" w:rsidP="004267B1">
      <w:r w:rsidRPr="00E10B63">
        <w:rPr>
          <w:rStyle w:val="HideTWBExt"/>
        </w:rPr>
        <w:t>&lt;/Amend&gt;</w:t>
      </w:r>
      <w:bookmarkEnd w:id="119"/>
    </w:p>
    <w:p w:rsidR="004267B1" w:rsidRPr="00E10B63" w:rsidRDefault="004267B1" w:rsidP="004267B1">
      <w:pPr>
        <w:rPr>
          <w:rStyle w:val="HideTWBExt"/>
          <w:noProof w:val="0"/>
        </w:rPr>
      </w:pPr>
    </w:p>
    <w:p w:rsidR="004267B1" w:rsidRPr="00E10B63" w:rsidRDefault="00B12A03" w:rsidP="004267B1">
      <w:pPr>
        <w:pStyle w:val="AMNumberTabs0"/>
        <w:keepNext/>
      </w:pPr>
      <w:r w:rsidRPr="00E10B63">
        <w:rPr>
          <w:rStyle w:val="HideTWBExt"/>
        </w:rPr>
        <w:t>&lt;/RepeatBlock-Amend&gt;</w:t>
      </w:r>
      <w:bookmarkEnd w:id="2"/>
    </w:p>
    <w:p w:rsidR="004267B1" w:rsidRPr="00E10B63" w:rsidRDefault="004267B1" w:rsidP="004267B1">
      <w:pPr>
        <w:widowControl/>
        <w:sectPr w:rsidR="004267B1" w:rsidRPr="00E10B63" w:rsidSect="00E10B6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267B1" w:rsidRPr="00E10B63" w:rsidRDefault="004267B1" w:rsidP="004267B1">
      <w:pPr>
        <w:widowControl/>
      </w:pPr>
    </w:p>
    <w:p w:rsidR="004267B1" w:rsidRPr="00E10B63" w:rsidRDefault="00B12A03" w:rsidP="004267B1">
      <w:pPr>
        <w:pStyle w:val="PageHeadingNotTOC"/>
      </w:pPr>
      <w:bookmarkStart w:id="120" w:name="FootprintPageAD"/>
      <w:r w:rsidRPr="00E10B63">
        <w:t xml:space="preserve">BILAGA: ENHETER ELLER PERSONER SOM FÖREDRAGANDEN HAR MOTTAGIT SYNPUNKTER </w:t>
      </w:r>
      <w:r w:rsidRPr="00E10B63">
        <w:t>FRÅN</w:t>
      </w:r>
    </w:p>
    <w:p w:rsidR="004267B1" w:rsidRPr="00E10B63" w:rsidRDefault="00B12A03" w:rsidP="004267B1">
      <w:pPr>
        <w:pStyle w:val="Normal24a"/>
      </w:pPr>
      <w:r w:rsidRPr="00E10B63">
        <w:rPr>
          <w:rStyle w:val="HideTWBExt"/>
        </w:rPr>
        <w:t>&lt;FootprintIntro&gt;</w:t>
      </w:r>
      <w:r w:rsidRPr="00E10B63">
        <w:t>Föredraganden förklarar, i enlighet med artikel 8 i bilaga I till arbetsordningen, att hon har mottagit synpunkter från följande enheter eller personer i samband med att yttrandet utarbetades:</w:t>
      </w:r>
      <w:r w:rsidRPr="00E10B6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52D0C" w:rsidRPr="00E10B63" w:rsidTr="002438EE">
        <w:tc>
          <w:tcPr>
            <w:tcW w:w="9060" w:type="dxa"/>
            <w:shd w:val="clear" w:color="auto" w:fill="auto"/>
          </w:tcPr>
          <w:p w:rsidR="004267B1" w:rsidRPr="00E10B63" w:rsidRDefault="00B12A03" w:rsidP="002438EE">
            <w:pPr>
              <w:pStyle w:val="NormalBoldCenter"/>
            </w:pPr>
            <w:r w:rsidRPr="00E10B63">
              <w:t>Enhet och/eller person</w:t>
            </w:r>
          </w:p>
        </w:tc>
      </w:tr>
      <w:tr w:rsidR="00052D0C" w:rsidRPr="00E10B63" w:rsidTr="002438EE">
        <w:tc>
          <w:tcPr>
            <w:tcW w:w="9060" w:type="dxa"/>
            <w:shd w:val="clear" w:color="auto" w:fill="auto"/>
          </w:tcPr>
          <w:p w:rsidR="004267B1" w:rsidRPr="00E10B63" w:rsidRDefault="00B12A03" w:rsidP="002438EE">
            <w:pPr>
              <w:pStyle w:val="NormalBoldCenter"/>
              <w:jc w:val="left"/>
            </w:pPr>
            <w:r w:rsidRPr="00E10B63">
              <w:rPr>
                <w:rStyle w:val="Strong"/>
                <w:shd w:val="clear" w:color="auto" w:fill="FFFFFF"/>
              </w:rPr>
              <w:t>T</w:t>
            </w:r>
            <w:r w:rsidRPr="00E10B63">
              <w:rPr>
                <w:rStyle w:val="Strong"/>
                <w:shd w:val="clear" w:color="auto" w:fill="FFFFFF"/>
              </w:rPr>
              <w:t>he French Coordination for the European Women’s Lobby</w:t>
            </w:r>
          </w:p>
        </w:tc>
      </w:tr>
      <w:tr w:rsidR="00052D0C" w:rsidRPr="00E10B63" w:rsidTr="002438EE">
        <w:tc>
          <w:tcPr>
            <w:tcW w:w="9060" w:type="dxa"/>
            <w:shd w:val="clear" w:color="auto" w:fill="auto"/>
          </w:tcPr>
          <w:p w:rsidR="004267B1" w:rsidRPr="00E10B63" w:rsidRDefault="00B12A03" w:rsidP="002438EE">
            <w:pPr>
              <w:pStyle w:val="NormalSingle"/>
            </w:pPr>
            <w:r w:rsidRPr="00E10B63">
              <w:t>ECLAG – Ending Child Sexual Abuse Group</w:t>
            </w:r>
          </w:p>
        </w:tc>
      </w:tr>
    </w:tbl>
    <w:p w:rsidR="004267B1" w:rsidRPr="00E10B63" w:rsidRDefault="00B12A03" w:rsidP="004267B1">
      <w:pPr>
        <w:pStyle w:val="Footprint12b"/>
      </w:pPr>
      <w:r w:rsidRPr="00E10B63">
        <w:t>Ovanstående förteckning upprättas uteslutande på föredragandens ansvar.</w:t>
      </w:r>
    </w:p>
    <w:p w:rsidR="004267B1" w:rsidRPr="00E10B63" w:rsidRDefault="004267B1" w:rsidP="004267B1"/>
    <w:bookmarkEnd w:id="120"/>
    <w:p w:rsidR="004267B1" w:rsidRPr="00E10B63" w:rsidRDefault="00B12A03" w:rsidP="004267B1">
      <w:r w:rsidRPr="00E10B63">
        <w:br w:type="page"/>
      </w:r>
    </w:p>
    <w:p w:rsidR="004267B1" w:rsidRPr="00E10B63" w:rsidRDefault="00B12A03" w:rsidP="004267B1">
      <w:pPr>
        <w:pStyle w:val="PageHeadingNotTOC"/>
      </w:pPr>
      <w:bookmarkStart w:id="121" w:name="ProcPageAD"/>
      <w:r w:rsidRPr="00E10B63">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 xml:space="preserve">Bekämpande av sexuella övergrepp mot </w:t>
            </w:r>
            <w:r w:rsidRPr="00E10B63">
              <w:rPr>
                <w:color w:val="000000"/>
                <w:sz w:val="20"/>
              </w:rPr>
              <w:t>barn, sexuell exploatering av barn och material med sexuella övergrepp mot barn samt om ersättande av rådets rambeslut 2004/68/RIF (omarbetning)</w:t>
            </w:r>
          </w:p>
        </w:tc>
      </w:tr>
      <w:tr w:rsidR="00052D0C" w:rsidRPr="00E10B63"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COM(2024)0060 – C9-0028/2024 – 2024/0035(COD)</w:t>
            </w:r>
          </w:p>
        </w:tc>
      </w:tr>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Ansvarigt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r>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Yttrande från</w:t>
            </w:r>
          </w:p>
          <w:p w:rsidR="004267B1" w:rsidRPr="00E10B63" w:rsidRDefault="00B12A03" w:rsidP="002438EE">
            <w:pPr>
              <w:autoSpaceDE w:val="0"/>
              <w:autoSpaceDN w:val="0"/>
              <w:adjustRightInd w:val="0"/>
              <w:rPr>
                <w:color w:val="000000"/>
                <w:sz w:val="20"/>
                <w:szCs w:val="20"/>
              </w:rPr>
            </w:pPr>
            <w:r w:rsidRPr="00E10B63">
              <w:rPr>
                <w:color w:val="000000"/>
                <w:sz w:val="20"/>
              </w:rPr>
              <w:t>       </w:t>
            </w:r>
            <w:r w:rsidRPr="00E10B63">
              <w:rPr>
                <w:color w:val="000000"/>
                <w:sz w:val="20"/>
              </w:rPr>
              <w:t>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FEMM</w:t>
            </w:r>
          </w:p>
          <w:p w:rsidR="004267B1" w:rsidRPr="00E10B63" w:rsidRDefault="00B12A03" w:rsidP="002438EE">
            <w:pPr>
              <w:autoSpaceDE w:val="0"/>
              <w:autoSpaceDN w:val="0"/>
              <w:adjustRightInd w:val="0"/>
              <w:rPr>
                <w:color w:val="000000"/>
                <w:sz w:val="20"/>
                <w:szCs w:val="20"/>
              </w:rPr>
            </w:pPr>
            <w:r w:rsidRPr="00E10B63">
              <w:rPr>
                <w:color w:val="000000"/>
                <w:sz w:val="20"/>
              </w:rPr>
              <w:t>25.4.2024</w:t>
            </w:r>
          </w:p>
        </w:tc>
      </w:tr>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Föredragande av yttrande</w:t>
            </w:r>
          </w:p>
          <w:p w:rsidR="004267B1" w:rsidRPr="00E10B63" w:rsidRDefault="00B12A03" w:rsidP="002438EE">
            <w:pPr>
              <w:autoSpaceDE w:val="0"/>
              <w:autoSpaceDN w:val="0"/>
              <w:adjustRightInd w:val="0"/>
              <w:rPr>
                <w:color w:val="000000"/>
                <w:sz w:val="20"/>
                <w:szCs w:val="20"/>
              </w:rPr>
            </w:pPr>
            <w:r w:rsidRPr="00E10B63">
              <w:rPr>
                <w:color w:val="000000"/>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Heléne Fritzon</w:t>
            </w:r>
          </w:p>
          <w:p w:rsidR="004267B1" w:rsidRPr="00E10B63" w:rsidRDefault="00B12A03" w:rsidP="002438EE">
            <w:pPr>
              <w:autoSpaceDE w:val="0"/>
              <w:autoSpaceDN w:val="0"/>
              <w:adjustRightInd w:val="0"/>
              <w:rPr>
                <w:color w:val="000000"/>
                <w:sz w:val="20"/>
                <w:szCs w:val="20"/>
              </w:rPr>
            </w:pPr>
            <w:r w:rsidRPr="00E10B63">
              <w:rPr>
                <w:color w:val="000000"/>
                <w:sz w:val="20"/>
              </w:rPr>
              <w:t>21.11.2024</w:t>
            </w:r>
            <w:bookmarkStart w:id="122" w:name="_GoBack"/>
            <w:bookmarkEnd w:id="122"/>
          </w:p>
        </w:tc>
      </w:tr>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r>
      <w:tr w:rsidR="00052D0C" w:rsidRPr="00E10B63"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267B1" w:rsidRPr="00E10B63" w:rsidRDefault="004267B1" w:rsidP="002438EE">
            <w:pPr>
              <w:autoSpaceDE w:val="0"/>
              <w:autoSpaceDN w:val="0"/>
              <w:adjustRightInd w:val="0"/>
              <w:rPr>
                <w:rFonts w:ascii="sans-serif" w:hAnsi="sans-serif" w:cs="sans-serif"/>
                <w:color w:val="000000"/>
              </w:rPr>
            </w:pPr>
          </w:p>
        </w:tc>
      </w:tr>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w:t>
            </w:r>
          </w:p>
          <w:p w:rsidR="004267B1" w:rsidRPr="00E10B63" w:rsidRDefault="00B12A03" w:rsidP="002438EE">
            <w:pPr>
              <w:autoSpaceDE w:val="0"/>
              <w:autoSpaceDN w:val="0"/>
              <w:adjustRightInd w:val="0"/>
              <w:rPr>
                <w:color w:val="000000"/>
                <w:sz w:val="20"/>
                <w:szCs w:val="20"/>
              </w:rPr>
            </w:pPr>
            <w:r w:rsidRPr="00E10B63">
              <w:rPr>
                <w:color w:val="000000"/>
                <w:sz w:val="20"/>
              </w:rPr>
              <w:t>–:</w:t>
            </w:r>
          </w:p>
          <w:p w:rsidR="004267B1" w:rsidRPr="00E10B63" w:rsidRDefault="00B12A03" w:rsidP="002438EE">
            <w:pPr>
              <w:autoSpaceDE w:val="0"/>
              <w:autoSpaceDN w:val="0"/>
              <w:adjustRightInd w:val="0"/>
              <w:rPr>
                <w:color w:val="000000"/>
                <w:sz w:val="20"/>
                <w:szCs w:val="20"/>
              </w:rPr>
            </w:pPr>
            <w:r w:rsidRPr="00E10B6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25</w:t>
            </w:r>
          </w:p>
          <w:p w:rsidR="004267B1" w:rsidRPr="00E10B63" w:rsidRDefault="00B12A03" w:rsidP="002438EE">
            <w:pPr>
              <w:autoSpaceDE w:val="0"/>
              <w:autoSpaceDN w:val="0"/>
              <w:adjustRightInd w:val="0"/>
              <w:rPr>
                <w:color w:val="000000"/>
                <w:sz w:val="20"/>
                <w:szCs w:val="20"/>
              </w:rPr>
            </w:pPr>
            <w:r w:rsidRPr="00E10B63">
              <w:rPr>
                <w:color w:val="000000"/>
                <w:sz w:val="20"/>
              </w:rPr>
              <w:t>2</w:t>
            </w:r>
          </w:p>
          <w:p w:rsidR="004267B1" w:rsidRPr="00E10B63" w:rsidRDefault="00B12A03" w:rsidP="002438EE">
            <w:pPr>
              <w:autoSpaceDE w:val="0"/>
              <w:autoSpaceDN w:val="0"/>
              <w:adjustRightInd w:val="0"/>
              <w:rPr>
                <w:color w:val="000000"/>
                <w:sz w:val="20"/>
                <w:szCs w:val="20"/>
              </w:rPr>
            </w:pPr>
            <w:r w:rsidRPr="00E10B63">
              <w:rPr>
                <w:color w:val="000000"/>
                <w:sz w:val="20"/>
              </w:rPr>
              <w:t>4</w:t>
            </w:r>
          </w:p>
        </w:tc>
      </w:tr>
      <w:tr w:rsidR="00052D0C" w:rsidRPr="00E10B63" w:rsidTr="002438E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w:t>
            </w:r>
            <w:r w:rsidRPr="00E10B63">
              <w:rPr>
                <w:color w:val="000000"/>
                <w:sz w:val="20"/>
              </w:rPr>
              <w:t>andra Moretti, Maria Noichl, Mirosława Nykiel, Sirpa Pietikäinen, Emma Rafowicz, Benedetta Scuderi, Laurence Trochu, Maria Walsh, Lucia Yar, Dainius Žalimas</w:t>
            </w:r>
          </w:p>
        </w:tc>
      </w:tr>
      <w:tr w:rsidR="00052D0C" w:rsidRPr="00E10B63"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Veronika Cifrová Ostrihoňová, Elisabeth Grossmann, Verena M</w:t>
            </w:r>
            <w:r w:rsidRPr="00E10B63">
              <w:rPr>
                <w:color w:val="000000"/>
                <w:sz w:val="20"/>
              </w:rPr>
              <w:t>ertens, Jana Toom, Jadwiga Wiśniewska</w:t>
            </w:r>
          </w:p>
        </w:tc>
      </w:tr>
      <w:tr w:rsidR="00052D0C" w:rsidRPr="00E10B63" w:rsidTr="002438E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b/>
                <w:bCs/>
                <w:color w:val="000000"/>
                <w:sz w:val="20"/>
                <w:szCs w:val="20"/>
              </w:rPr>
            </w:pPr>
            <w:r w:rsidRPr="00E10B63">
              <w:rPr>
                <w:b/>
                <w:color w:val="000000"/>
                <w:sz w:val="20"/>
              </w:rPr>
              <w:t>Slutomröstning: närvarande ledamöter (art. 216.7)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267B1" w:rsidRPr="00E10B63" w:rsidRDefault="00B12A03" w:rsidP="002438EE">
            <w:pPr>
              <w:autoSpaceDE w:val="0"/>
              <w:autoSpaceDN w:val="0"/>
              <w:adjustRightInd w:val="0"/>
              <w:rPr>
                <w:color w:val="000000"/>
                <w:sz w:val="20"/>
                <w:szCs w:val="20"/>
              </w:rPr>
            </w:pPr>
            <w:r w:rsidRPr="00E10B63">
              <w:rPr>
                <w:color w:val="000000"/>
                <w:sz w:val="20"/>
              </w:rPr>
              <w:t>Jorge Buxadé Villalba, Bert-Jan Ruissen</w:t>
            </w:r>
          </w:p>
        </w:tc>
      </w:tr>
    </w:tbl>
    <w:p w:rsidR="004267B1" w:rsidRPr="00E10B63" w:rsidRDefault="004267B1" w:rsidP="004267B1"/>
    <w:bookmarkEnd w:id="121"/>
    <w:p w:rsidR="004267B1" w:rsidRPr="00E10B63" w:rsidRDefault="004267B1" w:rsidP="004267B1">
      <w:pPr>
        <w:sectPr w:rsidR="004267B1" w:rsidRPr="00E10B63" w:rsidSect="00896B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267B1" w:rsidRPr="00E10B63" w:rsidRDefault="00B12A03" w:rsidP="004267B1">
      <w:pPr>
        <w:pStyle w:val="PageHeadingNotTOC"/>
      </w:pPr>
      <w:bookmarkStart w:id="123" w:name="RollCallPageAD"/>
      <w:r w:rsidRPr="00E10B63">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2D0C" w:rsidRPr="00E10B63" w:rsidTr="002438EE">
        <w:trPr>
          <w:cantSplit/>
        </w:trPr>
        <w:tc>
          <w:tcPr>
            <w:tcW w:w="1701" w:type="dxa"/>
            <w:shd w:val="pct10" w:color="000000" w:fill="FFFFFF"/>
            <w:vAlign w:val="center"/>
          </w:tcPr>
          <w:p w:rsidR="004267B1" w:rsidRPr="00E10B63" w:rsidRDefault="00B12A03" w:rsidP="002438EE">
            <w:pPr>
              <w:pStyle w:val="RollCallVotes"/>
            </w:pPr>
            <w:r w:rsidRPr="00E10B63">
              <w:t>25</w:t>
            </w:r>
          </w:p>
        </w:tc>
        <w:tc>
          <w:tcPr>
            <w:tcW w:w="7371" w:type="dxa"/>
            <w:shd w:val="pct10" w:color="000000" w:fill="FFFFFF"/>
          </w:tcPr>
          <w:p w:rsidR="004267B1" w:rsidRPr="00E10B63" w:rsidRDefault="00B12A03" w:rsidP="002438EE">
            <w:pPr>
              <w:pStyle w:val="RollCallSymbols14pt"/>
            </w:pPr>
            <w:r w:rsidRPr="00E10B63">
              <w:t>+</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NI</w:t>
            </w:r>
          </w:p>
        </w:tc>
        <w:tc>
          <w:tcPr>
            <w:tcW w:w="7371" w:type="dxa"/>
            <w:shd w:val="clear" w:color="auto" w:fill="FFFFFF"/>
          </w:tcPr>
          <w:p w:rsidR="004267B1" w:rsidRPr="00E10B63" w:rsidRDefault="00B12A03" w:rsidP="002438EE">
            <w:pPr>
              <w:pStyle w:val="RollCallTable"/>
            </w:pPr>
            <w:r w:rsidRPr="00E10B63">
              <w:t>Judita Laššáková</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PPE</w:t>
            </w:r>
          </w:p>
        </w:tc>
        <w:tc>
          <w:tcPr>
            <w:tcW w:w="7371" w:type="dxa"/>
            <w:shd w:val="clear" w:color="auto" w:fill="FFFFFF"/>
          </w:tcPr>
          <w:p w:rsidR="004267B1" w:rsidRPr="00E10B63" w:rsidRDefault="00B12A03" w:rsidP="002438EE">
            <w:pPr>
              <w:pStyle w:val="RollCallTable"/>
            </w:pPr>
            <w:r w:rsidRPr="00E10B63">
              <w:t xml:space="preserve">Rosa </w:t>
            </w:r>
            <w:r w:rsidRPr="00E10B63">
              <w:t>Estaràs Ferragut, Arba Kokalari, Eleonora Meleti, Verena Mertens, Mirosława Nykiel, Sirpa Pietikäinen, Maria Walsh</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PfE</w:t>
            </w:r>
          </w:p>
        </w:tc>
        <w:tc>
          <w:tcPr>
            <w:tcW w:w="7371" w:type="dxa"/>
            <w:shd w:val="clear" w:color="auto" w:fill="FFFFFF"/>
          </w:tcPr>
          <w:p w:rsidR="004267B1" w:rsidRPr="00E10B63" w:rsidRDefault="00B12A03" w:rsidP="002438EE">
            <w:pPr>
              <w:pStyle w:val="RollCallTable"/>
            </w:pPr>
            <w:r w:rsidRPr="00E10B63">
              <w:t>Mathilde Androuët, Viktória Ferenc</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Renew</w:t>
            </w:r>
          </w:p>
        </w:tc>
        <w:tc>
          <w:tcPr>
            <w:tcW w:w="7371" w:type="dxa"/>
            <w:shd w:val="clear" w:color="auto" w:fill="FFFFFF"/>
          </w:tcPr>
          <w:p w:rsidR="004267B1" w:rsidRPr="00E10B63" w:rsidRDefault="00B12A03" w:rsidP="002438EE">
            <w:pPr>
              <w:pStyle w:val="RollCallTable"/>
            </w:pPr>
            <w:r w:rsidRPr="00E10B63">
              <w:t>Veronika Cifrová Ostrihoňová, Jana Toom, Lucia Yar, Dainius Žalimas</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S&amp;D</w:t>
            </w:r>
          </w:p>
        </w:tc>
        <w:tc>
          <w:tcPr>
            <w:tcW w:w="7371" w:type="dxa"/>
            <w:shd w:val="clear" w:color="auto" w:fill="FFFFFF"/>
          </w:tcPr>
          <w:p w:rsidR="004267B1" w:rsidRPr="00E10B63" w:rsidRDefault="00B12A03" w:rsidP="002438EE">
            <w:pPr>
              <w:pStyle w:val="RollCallTable"/>
            </w:pPr>
            <w:r w:rsidRPr="00E10B63">
              <w:t xml:space="preserve">Heléne Fritzon, Lina </w:t>
            </w:r>
            <w:r w:rsidRPr="00E10B63">
              <w:t>Gálvez, Elisabeth Grossmann, Alessandra Moretti, Maria Noichl, Emma Rafowicz</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The Left</w:t>
            </w:r>
          </w:p>
        </w:tc>
        <w:tc>
          <w:tcPr>
            <w:tcW w:w="7371" w:type="dxa"/>
            <w:shd w:val="clear" w:color="auto" w:fill="FFFFFF"/>
          </w:tcPr>
          <w:p w:rsidR="004267B1" w:rsidRPr="00E10B63" w:rsidRDefault="00B12A03" w:rsidP="002438EE">
            <w:pPr>
              <w:pStyle w:val="RollCallTable"/>
            </w:pPr>
            <w:r w:rsidRPr="00E10B63">
              <w:t>Elena Kountoura, Irene Montero, Carolina Morace</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Verts/ALE</w:t>
            </w:r>
          </w:p>
        </w:tc>
        <w:tc>
          <w:tcPr>
            <w:tcW w:w="7371" w:type="dxa"/>
            <w:shd w:val="clear" w:color="auto" w:fill="FFFFFF"/>
          </w:tcPr>
          <w:p w:rsidR="004267B1" w:rsidRPr="00E10B63" w:rsidRDefault="00B12A03" w:rsidP="002438EE">
            <w:pPr>
              <w:pStyle w:val="RollCallTable"/>
            </w:pPr>
            <w:r w:rsidRPr="00E10B63">
              <w:t>Alexandra Geese, Benedetta Scuderi</w:t>
            </w:r>
          </w:p>
        </w:tc>
      </w:tr>
    </w:tbl>
    <w:p w:rsidR="004267B1" w:rsidRPr="00E10B63"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2D0C" w:rsidRPr="00E10B63" w:rsidTr="002438EE">
        <w:trPr>
          <w:cantSplit/>
        </w:trPr>
        <w:tc>
          <w:tcPr>
            <w:tcW w:w="1701" w:type="dxa"/>
            <w:shd w:val="pct10" w:color="000000" w:fill="FFFFFF"/>
            <w:vAlign w:val="center"/>
          </w:tcPr>
          <w:p w:rsidR="004267B1" w:rsidRPr="00E10B63" w:rsidRDefault="00B12A03" w:rsidP="002438EE">
            <w:pPr>
              <w:pStyle w:val="RollCallVotes"/>
            </w:pPr>
            <w:r w:rsidRPr="00E10B63">
              <w:t>2</w:t>
            </w:r>
          </w:p>
        </w:tc>
        <w:tc>
          <w:tcPr>
            <w:tcW w:w="7371" w:type="dxa"/>
            <w:shd w:val="pct10" w:color="000000" w:fill="FFFFFF"/>
          </w:tcPr>
          <w:p w:rsidR="004267B1" w:rsidRPr="00E10B63" w:rsidRDefault="00B12A03" w:rsidP="002438EE">
            <w:pPr>
              <w:pStyle w:val="RollCallSymbols14pt"/>
            </w:pPr>
            <w:r w:rsidRPr="00E10B63">
              <w:t>-</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PfE</w:t>
            </w:r>
          </w:p>
        </w:tc>
        <w:tc>
          <w:tcPr>
            <w:tcW w:w="7371" w:type="dxa"/>
            <w:shd w:val="clear" w:color="auto" w:fill="FFFFFF"/>
          </w:tcPr>
          <w:p w:rsidR="004267B1" w:rsidRPr="00E10B63" w:rsidRDefault="00B12A03" w:rsidP="002438EE">
            <w:pPr>
              <w:pStyle w:val="RollCallTable"/>
            </w:pPr>
            <w:r w:rsidRPr="00E10B63">
              <w:t>Jorge Buxadé Villalba, Margarita de la Pisa Carrión</w:t>
            </w:r>
          </w:p>
        </w:tc>
      </w:tr>
    </w:tbl>
    <w:p w:rsidR="004267B1" w:rsidRPr="00E10B63" w:rsidRDefault="004267B1" w:rsidP="004267B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2D0C" w:rsidRPr="00E10B63" w:rsidTr="002438EE">
        <w:trPr>
          <w:cantSplit/>
        </w:trPr>
        <w:tc>
          <w:tcPr>
            <w:tcW w:w="1701" w:type="dxa"/>
            <w:shd w:val="pct10" w:color="000000" w:fill="FFFFFF"/>
            <w:vAlign w:val="center"/>
          </w:tcPr>
          <w:p w:rsidR="004267B1" w:rsidRPr="00E10B63" w:rsidRDefault="00B12A03" w:rsidP="002438EE">
            <w:pPr>
              <w:pStyle w:val="RollCallVotes"/>
            </w:pPr>
            <w:r w:rsidRPr="00E10B63">
              <w:t>4</w:t>
            </w:r>
          </w:p>
        </w:tc>
        <w:tc>
          <w:tcPr>
            <w:tcW w:w="7371" w:type="dxa"/>
            <w:shd w:val="pct10" w:color="000000" w:fill="FFFFFF"/>
          </w:tcPr>
          <w:p w:rsidR="004267B1" w:rsidRPr="00E10B63" w:rsidRDefault="00B12A03" w:rsidP="002438EE">
            <w:pPr>
              <w:pStyle w:val="RollCallSymbols14pt"/>
            </w:pPr>
            <w:r w:rsidRPr="00E10B63">
              <w:t>0</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ECR</w:t>
            </w:r>
          </w:p>
        </w:tc>
        <w:tc>
          <w:tcPr>
            <w:tcW w:w="7371" w:type="dxa"/>
            <w:shd w:val="clear" w:color="auto" w:fill="FFFFFF"/>
          </w:tcPr>
          <w:p w:rsidR="004267B1" w:rsidRPr="00E10B63" w:rsidRDefault="00B12A03" w:rsidP="002438EE">
            <w:pPr>
              <w:pStyle w:val="RollCallTable"/>
            </w:pPr>
            <w:r w:rsidRPr="00E10B63">
              <w:t>Bert-Jan Ruissen, Laurence Trochu, Jadwiga Wiśniewska</w:t>
            </w:r>
          </w:p>
        </w:tc>
      </w:tr>
      <w:tr w:rsidR="00052D0C" w:rsidRPr="00E10B63" w:rsidTr="002438EE">
        <w:trPr>
          <w:cantSplit/>
        </w:trPr>
        <w:tc>
          <w:tcPr>
            <w:tcW w:w="1701" w:type="dxa"/>
            <w:shd w:val="clear" w:color="auto" w:fill="FFFFFF"/>
          </w:tcPr>
          <w:p w:rsidR="004267B1" w:rsidRPr="00E10B63" w:rsidRDefault="00B12A03" w:rsidP="002438EE">
            <w:pPr>
              <w:pStyle w:val="RollCallTable"/>
            </w:pPr>
            <w:r w:rsidRPr="00E10B63">
              <w:t>ESN</w:t>
            </w:r>
          </w:p>
        </w:tc>
        <w:tc>
          <w:tcPr>
            <w:tcW w:w="7371" w:type="dxa"/>
            <w:shd w:val="clear" w:color="auto" w:fill="FFFFFF"/>
          </w:tcPr>
          <w:p w:rsidR="004267B1" w:rsidRPr="00E10B63" w:rsidRDefault="00B12A03" w:rsidP="002438EE">
            <w:pPr>
              <w:pStyle w:val="RollCallTable"/>
            </w:pPr>
            <w:r w:rsidRPr="00E10B63">
              <w:t>Irmhild Boßdorf</w:t>
            </w:r>
          </w:p>
        </w:tc>
      </w:tr>
    </w:tbl>
    <w:p w:rsidR="004267B1" w:rsidRPr="00E10B63" w:rsidRDefault="004267B1" w:rsidP="004267B1">
      <w:pPr>
        <w:pStyle w:val="Normal12a"/>
      </w:pPr>
    </w:p>
    <w:p w:rsidR="004267B1" w:rsidRPr="00E10B63" w:rsidRDefault="00B12A03" w:rsidP="004267B1">
      <w:r w:rsidRPr="00E10B63">
        <w:t>Teckenförklaring:</w:t>
      </w:r>
    </w:p>
    <w:p w:rsidR="004267B1" w:rsidRPr="00E10B63" w:rsidRDefault="00B12A03" w:rsidP="004267B1">
      <w:pPr>
        <w:pStyle w:val="RollCallTabs"/>
      </w:pPr>
      <w:r w:rsidRPr="00E10B63">
        <w:t>+</w:t>
      </w:r>
      <w:r w:rsidRPr="00E10B63">
        <w:tab/>
        <w:t>:</w:t>
      </w:r>
      <w:r w:rsidRPr="00E10B63">
        <w:tab/>
        <w:t>Ja-röster</w:t>
      </w:r>
    </w:p>
    <w:p w:rsidR="004267B1" w:rsidRPr="00E10B63" w:rsidRDefault="00B12A03" w:rsidP="004267B1">
      <w:pPr>
        <w:pStyle w:val="RollCallTabs"/>
      </w:pPr>
      <w:r w:rsidRPr="00E10B63">
        <w:t>-</w:t>
      </w:r>
      <w:r w:rsidRPr="00E10B63">
        <w:tab/>
        <w:t>:</w:t>
      </w:r>
      <w:r w:rsidRPr="00E10B63">
        <w:tab/>
        <w:t>Nej-röster</w:t>
      </w:r>
    </w:p>
    <w:p w:rsidR="004267B1" w:rsidRPr="00E10B63" w:rsidRDefault="00B12A03" w:rsidP="004267B1">
      <w:pPr>
        <w:pStyle w:val="RollCallTabs"/>
      </w:pPr>
      <w:r w:rsidRPr="00E10B63">
        <w:t>0</w:t>
      </w:r>
      <w:r w:rsidRPr="00E10B63">
        <w:tab/>
        <w:t>:</w:t>
      </w:r>
      <w:r w:rsidRPr="00E10B63">
        <w:tab/>
        <w:t>Nedlagda röster</w:t>
      </w:r>
    </w:p>
    <w:p w:rsidR="004267B1" w:rsidRPr="00E10B63" w:rsidRDefault="004267B1" w:rsidP="004267B1"/>
    <w:bookmarkEnd w:id="123"/>
    <w:p w:rsidR="004267B1" w:rsidRPr="00E10B63" w:rsidRDefault="004267B1" w:rsidP="004267B1"/>
    <w:p w:rsidR="00DB56E4" w:rsidRPr="00E10B63" w:rsidRDefault="00DB56E4" w:rsidP="004267B1">
      <w:pPr>
        <w:pStyle w:val="CoverReference"/>
      </w:pPr>
    </w:p>
    <w:sectPr w:rsidR="00DB56E4" w:rsidRPr="00E10B63" w:rsidSect="009E162A">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10B63" w:rsidRDefault="00B12A03">
      <w:r w:rsidRPr="00E10B63">
        <w:separator/>
      </w:r>
    </w:p>
  </w:endnote>
  <w:endnote w:type="continuationSeparator" w:id="0">
    <w:p w:rsidR="00000000" w:rsidRPr="00E10B63" w:rsidRDefault="00B12A03">
      <w:r w:rsidRPr="00E10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B63" w:rsidRPr="00E10B63" w:rsidRDefault="00E10B63" w:rsidP="00E10B63">
    <w:pPr>
      <w:pStyle w:val="EPFooter"/>
    </w:pPr>
    <w:r w:rsidRPr="00E10B63">
      <w:t>PE</w:t>
    </w:r>
    <w:r w:rsidRPr="00E10B63">
      <w:rPr>
        <w:rStyle w:val="HideTWBExt"/>
      </w:rPr>
      <w:t>&lt;NoPE&gt;</w:t>
    </w:r>
    <w:r w:rsidRPr="00E10B63">
      <w:t>766.976</w:t>
    </w:r>
    <w:r w:rsidRPr="00E10B63">
      <w:rPr>
        <w:rStyle w:val="HideTWBExt"/>
      </w:rPr>
      <w:t>&lt;/NoPE&gt;&lt;Version&gt;</w:t>
    </w:r>
    <w:r w:rsidRPr="00E10B63">
      <w:t>v02-00</w:t>
    </w:r>
    <w:r w:rsidRPr="00E10B63">
      <w:rPr>
        <w:rStyle w:val="HideTWBExt"/>
      </w:rPr>
      <w:t>&lt;/Version&gt;</w:t>
    </w:r>
    <w:r w:rsidRPr="00E10B63">
      <w:tab/>
    </w:r>
    <w:r w:rsidRPr="00E10B63">
      <w:fldChar w:fldCharType="begin"/>
    </w:r>
    <w:r w:rsidRPr="00E10B63">
      <w:instrText xml:space="preserve"> PAGE  \* MERGEFORMAT </w:instrText>
    </w:r>
    <w:r w:rsidRPr="00E10B63">
      <w:fldChar w:fldCharType="separate"/>
    </w:r>
    <w:r w:rsidR="00B12A03">
      <w:rPr>
        <w:noProof/>
      </w:rPr>
      <w:t>66</w:t>
    </w:r>
    <w:r w:rsidRPr="00E10B63">
      <w:fldChar w:fldCharType="end"/>
    </w:r>
    <w:r w:rsidRPr="00E10B63">
      <w:t>/</w:t>
    </w:r>
    <w:fldSimple w:instr=" NUMPAGES  \* MERGEFORMAT ">
      <w:r w:rsidR="00B12A03">
        <w:rPr>
          <w:noProof/>
        </w:rPr>
        <w:t>67</w:t>
      </w:r>
    </w:fldSimple>
    <w:r w:rsidRPr="00E10B63">
      <w:tab/>
    </w:r>
    <w:r w:rsidRPr="00E10B63">
      <w:rPr>
        <w:rStyle w:val="HideTWBExt"/>
      </w:rPr>
      <w:t>&lt;PathFdR&gt;</w:t>
    </w:r>
    <w:r w:rsidRPr="00E10B63">
      <w:t>AD\1316167SV.docx</w:t>
    </w:r>
    <w:r w:rsidRPr="00E10B63">
      <w:rPr>
        <w:rStyle w:val="HideTWBExt"/>
      </w:rPr>
      <w:t>&lt;/PathFdR&gt;</w:t>
    </w:r>
  </w:p>
  <w:p w:rsidR="004267B1" w:rsidRPr="00E10B63" w:rsidRDefault="00E10B63" w:rsidP="00E10B63">
    <w:pPr>
      <w:pStyle w:val="EPFooter2"/>
    </w:pPr>
    <w:r w:rsidRPr="00E10B63">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B63" w:rsidRPr="00E10B63" w:rsidRDefault="00E10B63" w:rsidP="00E10B63">
    <w:pPr>
      <w:pStyle w:val="EPFooter"/>
    </w:pPr>
    <w:r w:rsidRPr="00E10B63">
      <w:rPr>
        <w:rStyle w:val="HideTWBExt"/>
      </w:rPr>
      <w:t>&lt;PathFdR&gt;</w:t>
    </w:r>
    <w:r w:rsidRPr="00E10B63">
      <w:t>AD\1316167SV.docx</w:t>
    </w:r>
    <w:r w:rsidRPr="00E10B63">
      <w:rPr>
        <w:rStyle w:val="HideTWBExt"/>
      </w:rPr>
      <w:t>&lt;/PathFdR&gt;</w:t>
    </w:r>
    <w:r w:rsidRPr="00E10B63">
      <w:tab/>
    </w:r>
    <w:r w:rsidRPr="00E10B63">
      <w:fldChar w:fldCharType="begin"/>
    </w:r>
    <w:r w:rsidRPr="00E10B63">
      <w:instrText xml:space="preserve"> PAGE  \* MERGEFORMAT </w:instrText>
    </w:r>
    <w:r w:rsidRPr="00E10B63">
      <w:fldChar w:fldCharType="separate"/>
    </w:r>
    <w:r w:rsidR="00B12A03">
      <w:rPr>
        <w:noProof/>
      </w:rPr>
      <w:t>67</w:t>
    </w:r>
    <w:r w:rsidRPr="00E10B63">
      <w:fldChar w:fldCharType="end"/>
    </w:r>
    <w:r w:rsidRPr="00E10B63">
      <w:t>/</w:t>
    </w:r>
    <w:fldSimple w:instr=" NUMPAGES  \* MERGEFORMAT ">
      <w:r w:rsidR="00B12A03">
        <w:rPr>
          <w:noProof/>
        </w:rPr>
        <w:t>68</w:t>
      </w:r>
    </w:fldSimple>
    <w:r w:rsidRPr="00E10B63">
      <w:tab/>
      <w:t>PE</w:t>
    </w:r>
    <w:r w:rsidRPr="00E10B63">
      <w:rPr>
        <w:rStyle w:val="HideTWBExt"/>
      </w:rPr>
      <w:t>&lt;NoPE&gt;</w:t>
    </w:r>
    <w:r w:rsidRPr="00E10B63">
      <w:t>766.976</w:t>
    </w:r>
    <w:r w:rsidRPr="00E10B63">
      <w:rPr>
        <w:rStyle w:val="HideTWBExt"/>
      </w:rPr>
      <w:t>&lt;/NoPE&gt;&lt;Version&gt;</w:t>
    </w:r>
    <w:r w:rsidRPr="00E10B63">
      <w:t>v02-00</w:t>
    </w:r>
    <w:r w:rsidRPr="00E10B63">
      <w:rPr>
        <w:rStyle w:val="HideTWBExt"/>
      </w:rPr>
      <w:t>&lt;/Version&gt;</w:t>
    </w:r>
  </w:p>
  <w:p w:rsidR="004267B1" w:rsidRPr="00E10B63" w:rsidRDefault="00E10B63" w:rsidP="00E10B63">
    <w:pPr>
      <w:pStyle w:val="EPFooter2"/>
    </w:pPr>
    <w:r w:rsidRPr="00E10B63">
      <w:tab/>
    </w:r>
    <w:r w:rsidRPr="00E10B63">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B63" w:rsidRPr="00E10B63" w:rsidRDefault="00E10B63" w:rsidP="00E10B63">
    <w:pPr>
      <w:pStyle w:val="EPFooter"/>
    </w:pPr>
    <w:r w:rsidRPr="00E10B63">
      <w:rPr>
        <w:rStyle w:val="HideTWBExt"/>
      </w:rPr>
      <w:t>&lt;PathFdR&gt;</w:t>
    </w:r>
    <w:r w:rsidRPr="00E10B63">
      <w:t>AD\1316167SV.docx</w:t>
    </w:r>
    <w:r w:rsidRPr="00E10B63">
      <w:rPr>
        <w:rStyle w:val="HideTWBExt"/>
      </w:rPr>
      <w:t>&lt;/PathFdR&gt;</w:t>
    </w:r>
    <w:r w:rsidRPr="00E10B63">
      <w:tab/>
    </w:r>
    <w:r w:rsidRPr="00E10B63">
      <w:tab/>
      <w:t>PE</w:t>
    </w:r>
    <w:r w:rsidRPr="00E10B63">
      <w:rPr>
        <w:rStyle w:val="HideTWBExt"/>
      </w:rPr>
      <w:t>&lt;NoPE&gt;</w:t>
    </w:r>
    <w:r w:rsidRPr="00E10B63">
      <w:t>766.976</w:t>
    </w:r>
    <w:r w:rsidRPr="00E10B63">
      <w:rPr>
        <w:rStyle w:val="HideTWBExt"/>
      </w:rPr>
      <w:t>&lt;/NoPE&gt;&lt;Version&gt;</w:t>
    </w:r>
    <w:r w:rsidRPr="00E10B63">
      <w:t>v02-00</w:t>
    </w:r>
    <w:r w:rsidRPr="00E10B63">
      <w:rPr>
        <w:rStyle w:val="HideTWBExt"/>
      </w:rPr>
      <w:t>&lt;/Version&gt;</w:t>
    </w:r>
  </w:p>
  <w:p w:rsidR="004267B1" w:rsidRPr="00E10B63" w:rsidRDefault="00E10B63" w:rsidP="00E10B63">
    <w:pPr>
      <w:pStyle w:val="EPFooter2"/>
    </w:pPr>
    <w:r w:rsidRPr="00E10B63">
      <w:t>SV</w:t>
    </w:r>
    <w:r w:rsidRPr="00E10B63">
      <w:tab/>
    </w:r>
    <w:r w:rsidRPr="00E10B63">
      <w:rPr>
        <w:b w:val="0"/>
        <w:i/>
        <w:color w:val="C0C0C0"/>
        <w:sz w:val="22"/>
      </w:rPr>
      <w:t>Förenade i mångfalden</w:t>
    </w:r>
    <w:r w:rsidRPr="00E10B63">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E10B63" w:rsidRDefault="00B12A03" w:rsidP="00603E04">
    <w:pPr>
      <w:pStyle w:val="EPFooter"/>
    </w:pPr>
    <w:r w:rsidRPr="00E10B63">
      <w:rPr>
        <w:rStyle w:val="HideTWBExt"/>
      </w:rPr>
      <w:t>&lt;PathFdR&gt;</w:t>
    </w:r>
    <w:r w:rsidRPr="00E10B63">
      <w:t>AD\1316167EN.docx</w:t>
    </w:r>
    <w:r w:rsidRPr="00E10B63">
      <w:rPr>
        <w:rStyle w:val="HideTWBExt"/>
      </w:rPr>
      <w:t>&lt;/PathFdR&gt;</w:t>
    </w:r>
    <w:r w:rsidRPr="00E10B63">
      <w:tab/>
    </w:r>
    <w:r w:rsidRPr="00E10B63">
      <w:tab/>
      <w:t>PE</w:t>
    </w:r>
    <w:r w:rsidRPr="00E10B63">
      <w:rPr>
        <w:rStyle w:val="HideTWBExt"/>
      </w:rPr>
      <w:t>&lt;NoPE&gt;</w:t>
    </w:r>
    <w:r w:rsidRPr="00E10B63">
      <w:t>766.976</w:t>
    </w:r>
    <w:r w:rsidRPr="00E10B63">
      <w:rPr>
        <w:rStyle w:val="HideTWBExt"/>
      </w:rPr>
      <w:t>&lt;/NoPE&gt;&lt;Version&gt;</w:t>
    </w:r>
    <w:r w:rsidRPr="00E10B63">
      <w:t>v02-00</w:t>
    </w:r>
    <w:r w:rsidRPr="00E10B63">
      <w:rPr>
        <w:rStyle w:val="HideTWBExt"/>
      </w:rPr>
      <w:t>&lt;/Version&gt;</w:t>
    </w:r>
  </w:p>
  <w:p w:rsidR="00BA2142" w:rsidRPr="00E10B63" w:rsidRDefault="00B12A03" w:rsidP="00603E04">
    <w:pPr>
      <w:pStyle w:val="EPFooter2"/>
    </w:pPr>
    <w:r w:rsidRPr="00E10B63">
      <w:t>EN</w:t>
    </w:r>
    <w:r w:rsidRPr="00E10B63">
      <w:tab/>
    </w:r>
    <w:r w:rsidRPr="00E10B63">
      <w:rPr>
        <w:b w:val="0"/>
        <w:i/>
        <w:color w:val="C0C0C0"/>
        <w:sz w:val="22"/>
      </w:rPr>
      <w:t xml:space="preserve">United in </w:t>
    </w:r>
    <w:r w:rsidRPr="00E10B63">
      <w:rPr>
        <w:b w:val="0"/>
        <w:i/>
        <w:color w:val="C0C0C0"/>
        <w:sz w:val="22"/>
      </w:rPr>
      <w:t>diversity</w:t>
    </w:r>
    <w:r w:rsidRPr="00E10B63">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10B63" w:rsidRDefault="00B12A03">
      <w:r w:rsidRPr="00E10B63">
        <w:separator/>
      </w:r>
    </w:p>
  </w:footnote>
  <w:footnote w:type="continuationSeparator" w:id="0">
    <w:p w:rsidR="00000000" w:rsidRPr="00E10B63" w:rsidRDefault="00B12A03">
      <w:r w:rsidRPr="00E10B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C56" w:rsidRDefault="00D64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C56" w:rsidRDefault="00D64C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C56" w:rsidRDefault="00D64C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142" w:rsidRPr="00603E04" w:rsidRDefault="00BA2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ACTMNU" w:val=" 2"/>
    <w:docVar w:name="AMPLURMNU" w:val=" 2"/>
    <w:docVar w:name="AUTHORMFMNU" w:val=" 2"/>
    <w:docVar w:name="CJMNU" w:val="1"/>
    <w:docVar w:name="CODEMNU" w:val=" 1"/>
    <w:docVar w:name="COM2KEY" w:val="LIBE"/>
    <w:docVar w:name="COMKEY" w:val="FEMM"/>
    <w:docVar w:name="Consolidate" w:val="True"/>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9774335\rsid10377208_x000d__x000a_\rsid11215221\rsid11549030\rsid12154954\rsid14353417\rsid14382809\rsid14424199\rsid15204470\rsid15285974\rsid15950462\rsid16324206\rsid16662270}{\mmathPr\mmathFont34\mbrkBin0\mbrkBinSub0\msmallFrac0\mdispDef1\mlMargin0\mrMargin0\mdefJc1\mwrapIndent1440_x000d__x000a_\mintLim0\mnaryLim1}{\info{\author DAMIANIDOU Dorothea}{\operator DAMIANIDOU Dorothea}{\creatim\yr2025\mo3\dy4\hr10\min54}{\revtim\yr2025\mo3\dy4\hr10\min5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7433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4353417 \chftnsep _x000d__x000a_\par }}{\*\ftnsepc \ltrpar \pard\plain \ltrpar\ql \li0\ri0\widctlpar\wrapdefault\aspalpha\aspnum\faauto\adjustright\rin0\lin0\itap0 \rtlch\fcs1 \af0\afs20\alang1025 \ltrch\fcs0 \fs24\lang2057\langfe2057\cgrid\langnp2057\langfenp2057 {\rtlch\fcs1 \af0 _x000d__x000a_\ltrch\fcs0 \insrsid14353417 \chftnsepc _x000d__x000a_\par }}{\*\aftnsep \ltrpar \pard\plain \ltrpar\ql \li0\ri0\widctlpar\wrapdefault\aspalpha\aspnum\faauto\adjustright\rin0\lin0\itap0 \rtlch\fcs1 \af0\afs20\alang1025 \ltrch\fcs0 \fs24\lang2057\langfe2057\cgrid\langnp2057\langfenp2057 {\rtlch\fcs1 \af0 _x000d__x000a_\ltrch\fcs0 \insrsid14353417 \chftnsep _x000d__x000a_\par }}{\*\aftnsepc \ltrpar \pard\plain \ltrpar\ql \li0\ri0\widctlpar\wrapdefault\aspalpha\aspnum\faauto\adjustright\rin0\lin0\itap0 \rtlch\fcs1 \af0\afs20\alang1025 \ltrch\fcs0 \fs24\lang2057\langfe2057\cgrid\langnp2057\langfenp2057 {\rtlch\fcs1 \af0 _x000d__x000a_\ltrch\fcs0 \insrsid14353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9774335 _x000d__x000a_\rtlch\fcs1 \af0\afs20\alang1025 \ltrch\fcs0 \fs24\lang2057\langfe2057\cgrid\langnp2057\langfenp2057 {\rtlch\fcs1 \af0 \ltrch\fcs0 \insrsid97743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d_x000d__x000a_a162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7232 HideTWBExt;}{_x000d__x000a_\s18\ql \li0\ri0\sa120\nowidctlpar\wrapdefault\aspalpha\aspnum\faauto\adjustright\rin0\lin0\itap0 \rtlch\fcs1 \af0\afs20\alang1025 \ltrch\fcs0 \fs24\lang2057\langfe2057\cgrid\langnp2057\langfenp2057 \sbasedon0 \snext18 \spriority0 \styrsid6967232 _x000d__x000a_Normal6a;}{\s19\ql \li0\ri0\nowidctlpar\wrapdefault\aspalpha\aspnum\faauto\adjustright\rin0\lin0\itap0 \rtlch\fcs1 \af0\afs20\alang1025 \ltrch\fcs0 \b\fs24\lang2057\langfe2057\cgrid\langnp2057\langfenp2057 \sbasedon0 \snext19 \spriority0 \styrsid6967232 _x000d__x000a_NormalBold;}{\s20\qc \li0\ri0\sa240\nowidctlpar\wrapdefault\aspalpha\aspnum\faauto\adjustright\rin0\lin0\itap0 \rtlch\fcs1 \af0\afs20\alang1025 \ltrch\fcs0 \i\fs24\lang2057\langfe2057\cgrid\langnp2057\langfenp2057 _x000d__x000a_\sbasedon0 \snext20 \spriority0 \styrsid696723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67232 AmNumberTabs;}{\s22\ql \li0\ri0\sb240\nowidctlpar\wrapdefault\aspalpha\aspnum\faauto\adjustright\rin0\lin0\itap0 \rtlch\fcs1 _x000d__x000a_\af0\afs20\alang1025 \ltrch\fcs0 \b\fs24\lang2057\langfe2057\cgrid\langnp2057\langfenp2057 \sbasedon0 \snext22 \spriority0 \styrsid6967232 NormalBold12b;}}{\*\rsidtbl \rsid24658\rsid223860\rsid735077\rsid1718133\rsid2892074\rsid3565327\rsid4666813_x000d__x000a_\rsid6641733\rsid6967232\rsid7823322\rsid9636012\rsid10377208\rsid11215221\rsid11549030\rsid12154954\rsid14382809\rsid14424199\rsid15204470\rsid15285974\rsid15950462\rsid16324206\rsid16409348\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7232\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09348 \chftnsep _x000d__x000a_\par }}{\*\ftnsepc \ltrpar \pard\plain \ltrpar\ql \li0\ri0\widctlpar\wrapdefault\aspalpha\aspnum\faauto\adjustright\rin0\lin0\itap0 \rtlch\fcs1 \af0\afs20\alang1025 \ltrch\fcs0 \fs24\lang2057\langfe2057\cgrid\langnp2057\langfenp2057 {\rtlch\fcs1 \af0 _x000d__x000a_\ltrch\fcs0 \insrsid16409348 \chftnsepc _x000d__x000a_\par }}{\*\aftnsep \ltrpar \pard\plain \ltrpar\ql \li0\ri0\widctlpar\wrapdefault\aspalpha\aspnum\faauto\adjustright\rin0\lin0\itap0 \rtlch\fcs1 \af0\afs20\alang1025 \ltrch\fcs0 \fs24\lang2057\langfe2057\cgrid\langnp2057\langfenp2057 {\rtlch\fcs1 \af0 _x000d__x000a_\ltrch\fcs0 \insrsid16409348 \chftnsep _x000d__x000a_\par }}{\*\aftnsepc \ltrpar \pard\plain \ltrpar\ql \li0\ri0\widctlpar\wrapdefault\aspalpha\aspnum\faauto\adjustright\rin0\lin0\itap0 \rtlch\fcs1 \af0\afs20\alang1025 \ltrch\fcs0 \fs24\lang2057\langfe2057\cgrid\langnp2057\langfenp2057 {\rtlch\fcs1 \af0 _x000d__x000a_\ltrch\fcs0 \insrsid164093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67232 \rtlch\fcs1 _x000d__x000a_\af0\afs20\alang1025 \ltrch\fcs0 \b\fs24\lang2057\langfe2057\cgrid\langnp2057\langfenp2057 {\rtlch\fcs1 \af0 \ltrch\fcs0 \cs17\b0\v\fs20\cf9\lang1024\langfe1024\loch\af1\hich\af1\dbch\af31501\noproof\insrsid6967232\charrsid15879488 {\*\bkmkstart restartA}_x000d__x000a_\hich\af1\dbch\af31501\loch\f1 &lt;AmendA&gt;}{\rtlch\fcs1 \af0 \ltrch\fcs0 \insrsid6967232\charrsid15879488 [ZAMENDMENT]\tab \tab }{\rtlch\fcs1 \af0 \ltrch\fcs0 _x000d__x000a_\cs17\b0\v\fs20\cf9\lang1024\langfe1024\loch\af1\hich\af1\dbch\af31501\noproof\insrsid6967232\charrsid15879488 \hich\af1\dbch\af31501\loch\f1 &lt;NumAmA&gt;}{\rtlch\fcs1 \af0 \ltrch\fcs0 \insrsid6967232\charrsid15879488 [ZNRAM]}{\rtlch\fcs1 \af0 \ltrch\fcs0 _x000d__x000a_\cs17\b0\v\fs20\cf9\lang1024\langfe1024\loch\af1\hich\af1\dbch\af31501\noproof\insrsid6967232\charrsid15879488 \hich\af1\dbch\af31501\loch\f1 &lt;/NumAmA&gt;}{\rtlch\fcs1 \af0 \ltrch\fcs0 \insrsid6967232\charrsid15879488 _x000d__x000a_\par }\pard\plain \ltrpar\s22\ql \li0\ri0\sb240\keepn\nowidctlpar\wrapdefault\aspalpha\aspnum\faauto\adjustright\rin0\lin0\itap0\pararsid6967232 \rtlch\fcs1 \af0\afs20\alang1025 \ltrch\fcs0 \b\fs24\lang2057\langfe2057\cgrid\langnp2057\langfenp2057 {_x000d__x000a_\rtlch\fcs1 \af0 \ltrch\fcs0 \cs17\b0\v\fs20\cf9\lang1024\langfe1024\loch\af1\hich\af1\dbch\af31501\noproof\langnp1036\insrsid6967232\charrsid11356624 \hich\af1\dbch\af31501\loch\f1 &lt;DocAmend&gt;}{\rtlch\fcs1 \af0 \ltrch\fcs0 _x000d__x000a_\lang1036\langfe2057\langnp1036\insrsid6967232\charrsid11356624 [ZRESOLUTION]}{\rtlch\fcs1 \af0 \ltrch\fcs0 \cs17\b0\v\fs20\cf9\lang1024\langfe1024\loch\af1\hich\af1\dbch\af31501\noproof\langnp1036\insrsid6967232\charrsid11356624 _x000d__x000a_\hich\af1\dbch\af31501\loch\f1 &lt;/DocAmend&gt;}{\rtlch\fcs1 \af0 \ltrch\fcs0 \lang1036\langfe2057\langnp1036\insrsid6967232\charrsid11356624 _x000d__x000a_\par }\pard\plain \ltrpar\s19\ql \li0\ri0\nowidctlpar\wrapdefault\aspalpha\aspnum\faauto\adjustright\rin0\lin0\itap0\pararsid6967232 \rtlch\fcs1 \af0\afs20\alang1025 \ltrch\fcs0 \b\fs24\lang2057\langfe2057\cgrid\langnp2057\langfenp2057 {\rtlch\fcs1 \af0 _x000d__x000a_\ltrch\fcs0 \cs17\b0\v\fs20\cf9\lang1024\langfe1024\loch\af1\hich\af1\dbch\af31501\noproof\langnp1036\insrsid6967232\charrsid11356624 \hich\af1\dbch\af31501\loch\f1 &lt;Article&gt;}{\rtlch\fcs1 \af0 \ltrch\fcs0 _x000d__x000a_\lang1036\langfe2057\langnp1036\insrsid6967232\charrsid11356624 [ZRESPART]}{\rtlch\fcs1 \af0 \ltrch\fcs0 \cs17\b0\v\fs20\cf9\lang1024\langfe1024\loch\af1\hich\af1\dbch\af31501\noproof\langnp1036\insrsid6967232\charrsid11356624 _x000d__x000a_\hich\af1\dbch\af31501\loch\f1 &lt;/Article&gt;}{\rtlch\fcs1 \af0 \ltrch\fcs0 \lang1036\langfe2057\langnp1036\insrsid696723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67232\charrsid11356624 \cell }\pard \ltrpar_x000d__x000a_\ql \li0\ri0\widctlpar\intbl\wrapdefault\aspalpha\aspnum\faauto\adjustright\rin0\lin0 {\rtlch\fcs1 \af0 \ltrch\fcs0 \insrsid696723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67232\charrsid15879488 [ZLEFTA]\cell [ZRIGHT]\cell }\pard\plain \ltrpar\ql \li0\ri0\widctlpar\intbl\wrapdefault\aspalpha\aspnum\faauto\adjustright\rin0\lin0 _x000d__x000a_\rtlch\fcs1 \af0\afs20\alang1025 \ltrch\fcs0 \fs24\lang2057\langfe2057\cgrid\langnp2057\langfenp2057 {\rtlch\fcs1 \af0 \ltrch\fcs0 \insrsid696723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7232\charrsid15879488 [ZTEXTL]\cell [ZTEXTR]}{\rtlch\fcs1 \af0\afs24 \ltrch\fcs0 \insrsid6967232\charrsid15879488 \cell }\pard\plain \ltrpar\ql \li0\ri0\widctlpar\intbl\wrapdefault\aspalpha\aspnum\faauto\adjustright\rin0\lin0 \rtlch\fcs1 _x000d__x000a_\af0\afs20\alang1025 \ltrch\fcs0 \fs24\lang2057\langfe2057\cgrid\langnp2057\langfenp2057 {\rtlch\fcs1 \af0 \ltrch\fcs0 \insrsid696723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67232 {\rtlch\fcs1 \af0 \ltrch\fcs0 \cs17\v\fs20\cf9\lang1024\langfe1024\loch\af1\hich\af1\dbch\af31501\noproof\insrsid6967232\charrsid15879488 _x000d__x000a_\hich\af1\dbch\af31501\loch\f1 &lt;/AmendA&gt;}{\rtlch\fcs1 \af0 \ltrch\fcs0 \insrsid69672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f268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57596 HideTWBExt;}{_x000d__x000a_\s18\ql \li0\ri0\sa120\nowidctlpar\wrapdefault\aspalpha\aspnum\faauto\adjustright\rin0\lin0\itap0 \rtlch\fcs1 \af0\afs20\alang1025 \ltrch\fcs0 \fs24\lang2057\langfe2057\cgrid\langnp2057\langfenp2057 \sbasedon0 \snext18 \spriority0 \styrsid12657596 _x000d__x000a_Normal6a;}{\s19\ql \li0\ri0\nowidctlpar\wrapdefault\aspalpha\aspnum\faauto\adjustright\rin0\lin0\itap0 \rtlch\fcs1 \af0\afs20\alang1025 \ltrch\fcs0 \b\fs24\lang2057\langfe2057\cgrid\langnp2057\langfenp2057 \sbasedon0 \snext19 \spriority0 \styrsid12657596 _x000d__x000a_NormalBold;}{\s20\ql \li0\ri0\sa240\nowidctlpar\wrapdefault\aspalpha\aspnum\faauto\adjustright\rin0\lin0\itap0 \rtlch\fcs1 \af0\afs20\alang1025 \ltrch\fcs0 \i\fs24\lang2057\langfe2057\cgrid\langnp2057\langfenp2057 _x000d__x000a_\sbasedon0 \snext20 \spriority0 \styrsid12657596 AmJustText;}{\s21\qc \li0\ri0\sb240\sa240\nowidctlpar\wrapdefault\aspalpha\aspnum\faauto\adjustright\rin0\lin0\itap0 \rtlch\fcs1 \af0\afs20\alang1025 \ltrch\fcs0 _x000d__x000a_\i\fs24\lang2057\langfe2057\cgrid\langnp2057\langfenp2057 \sbasedon0 \snext21 \spriority0 \styrsid12657596 AmCrossRef;}{\s22\qc \li0\ri0\sb240\sa240\keepn\nowidctlpar\wrapdefault\aspalpha\aspnum\faauto\adjustright\rin0\lin0\itap0 \rtlch\fcs1 _x000d__x000a_\af0\afs20\alang1025 \ltrch\fcs0 \i\fs24\lang2057\langfe2057\cgrid\langnp2057\langfenp2057 \sbasedon0 \snext20 \spriority0 \styrsid12657596 AmJustTitle;}{\s23\qc \li0\ri0\sa240\nowidctlpar\wrapdefault\aspalpha\aspnum\faauto\adjustright\rin0\lin0\itap0 _x000d__x000a_\rtlch\fcs1 \af0\afs20\alang1025 \ltrch\fcs0 \i\fs24\lang2057\langfe2057\cgrid\langnp2057\langfenp2057 \sbasedon0 \snext23 \spriority0 \styrsid1265759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57596 AmNumberTabs;}{\s25\ql \li0\ri0\sb240\nowidctlpar\wrapdefault\aspalpha\aspnum\faauto\adjustright\rin0\lin0\itap0 \rtlch\fcs1 _x000d__x000a_\af0\afs20\alang1025 \ltrch\fcs0 \b\fs24\lang2057\langfe2057\cgrid\langnp2057\langfenp2057 \sbasedon0 \snext25 \spriority0 \styrsid12657596 NormalBold12b;}}{\*\rsidtbl \rsid24658\rsid223860\rsid735077\rsid1718133\rsid2892074\rsid3565327\rsid4666813_x000d__x000a_\rsid6641733\rsid7433803\rsid7823322\rsid9636012\rsid10377208\rsid11215221\rsid11549030\rsid12154954\rsid12657596\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57596\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7433803 \chftnsep _x000d__x000a_\par }}{\*\ftnsepc \ltrpar \pard\plain \ltrpar\ql \li0\ri0\widctlpar\wrapdefault\aspalpha\aspnum\faauto\adjustright\rin0\lin0\itap0 \rtlch\fcs1 \af0\afs20\alang1025 \ltrch\fcs0 \fs24\lang2057\langfe2057\cgrid\langnp2057\langfenp2057 {\rtlch\fcs1 \af0 _x000d__x000a_\ltrch\fcs0 \insrsid7433803 \chftnsepc _x000d__x000a_\par }}{\*\aftnsep \ltrpar \pard\plain \ltrpar\ql \li0\ri0\widctlpar\wrapdefault\aspalpha\aspnum\faauto\adjustright\rin0\lin0\itap0 \rtlch\fcs1 \af0\afs20\alang1025 \ltrch\fcs0 \fs24\lang2057\langfe2057\cgrid\langnp2057\langfenp2057 {\rtlch\fcs1 \af0 _x000d__x000a_\ltrch\fcs0 \insrsid7433803 \chftnsep _x000d__x000a_\par }}{\*\aftnsepc \ltrpar \pard\plain \ltrpar\ql \li0\ri0\widctlpar\wrapdefault\aspalpha\aspnum\faauto\adjustright\rin0\lin0\itap0 \rtlch\fcs1 \af0\afs20\alang1025 \ltrch\fcs0 \fs24\lang2057\langfe2057\cgrid\langnp2057\langfenp2057 {\rtlch\fcs1 \af0 _x000d__x000a_\ltrch\fcs0 \insrsid74338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657596 \rtlch\fcs1 _x000d__x000a_\af0\afs20\alang1025 \ltrch\fcs0 \b\fs24\lang2057\langfe2057\cgrid\langnp2057\langfenp2057 {\rtlch\fcs1 \af0 \ltrch\fcs0 \cs17\b0\v\fs20\cf9\lang1024\langfe1024\loch\af1\hich\af1\dbch\af31501\noproof\insrsid12657596\charrsid15879488 {\*\bkmkstart restartB_x000d__x000a_}\hich\af1\dbch\af31501\loch\f1 &lt;AmendB&gt;}{\rtlch\fcs1 \af0 \ltrch\fcs0 \insrsid12657596\charrsid15879488 [ZAMENDMENT]\tab \tab }{\rtlch\fcs1 \af0 \ltrch\fcs0 _x000d__x000a_\cs17\b0\v\fs20\cf9\lang1024\langfe1024\loch\af1\hich\af1\dbch\af31501\noproof\insrsid12657596\charrsid15879488 \hich\af1\dbch\af31501\loch\f1 &lt;NumAmB&gt;}{\rtlch\fcs1 \af0 \ltrch\fcs0 \insrsid12657596\charrsid15879488 [ZNRAM]}{\rtlch\fcs1 \af0 \ltrch\fcs0 _x000d__x000a_\cs17\b0\v\fs20\cf9\lang1024\langfe1024\loch\af1\hich\af1\dbch\af31501\noproof\insrsid12657596\charrsid15879488 \hich\af1\dbch\af31501\loch\f1 &lt;/NumAmB&gt;}{\rtlch\fcs1 \af0 \ltrch\fcs0 \insrsid12657596\charrsid15879488 _x000d__x000a_\par }\pard\plain \ltrpar\s25\ql \li0\ri0\sb240\keepn\nowidctlpar\wrapdefault\aspalpha\aspnum\faauto\adjustright\rin0\lin0\itap0\pararsid12657596 \rtlch\fcs1 \af0\afs20\alang1025 \ltrch\fcs0 \b\fs24\lang2057\langfe2057\cgrid\langnp2057\langfenp2057 {_x000d__x000a_\rtlch\fcs1 \af0 \ltrch\fcs0 \cs17\b0\v\fs20\cf9\lang1024\langfe1024\loch\af1\hich\af1\dbch\af31501\noproof\insrsid12657596\charrsid15879488 \hich\af1\dbch\af31501\loch\f1 &lt;DocAmend&gt;}{\rtlch\fcs1 \af0 \ltrch\fcs0 \insrsid12657596\charrsid15879488 _x000d__x000a_[ZPROPOSAL][ZAMACT]}{\rtlch\fcs1 \af0 \ltrch\fcs0 \cs17\b0\v\fs20\cf9\lang1024\langfe1024\loch\af1\hich\af1\dbch\af31501\noproof\insrsid12657596\charrsid15879488 \hich\af1\dbch\af31501\loch\f1 &lt;/DocAmend&gt;}{\rtlch\fcs1 \af0 \ltrch\fcs0 _x000d__x000a_\insrsid12657596\charrsid15879488 _x000d__x000a_\par }\pard\plain \ltrpar\s19\ql \li0\ri0\keepn\nowidctlpar\wrapdefault\aspalpha\aspnum\faauto\adjustright\rin0\lin0\itap0\pararsid12657596 \rtlch\fcs1 \af0\afs20\alang1025 \ltrch\fcs0 \b\fs24\lang2057\langfe2057\cgrid\langnp2057\langfenp2057 {\rtlch\fcs1 _x000d__x000a_\af0 \ltrch\fcs0 \cs17\b0\v\fs20\cf9\lang1024\langfe1024\loch\af1\hich\af1\dbch\af31501\noproof\insrsid12657596\charrsid15879488 \hich\af1\dbch\af31501\loch\f1 &lt;Article&gt;}{\rtlch\fcs1 \af0 \ltrch\fcs0 \insrsid12657596\charrsid15879488 [ZAMPART]}{_x000d__x000a_\rtlch\fcs1 \af0 \ltrch\fcs0 \cs17\b0\v\fs20\cf9\lang1024\langfe1024\loch\af1\hich\af1\dbch\af31501\noproof\insrsid12657596\charrsid15879488 \hich\af1\dbch\af31501\loch\f1 &lt;/Article&gt;}{\rtlch\fcs1 \af0 \ltrch\fcs0 \insrsid12657596\charrsid15879488 _x000d__x000a_\par }\pard\plain \ltrpar\ql \li0\ri0\keepn\widctlpar\wrapdefault\aspalpha\aspnum\faauto\adjustright\rin0\lin0\itap0\pararsid12657596 \rtlch\fcs1 \af0\afs20\alang1025 \ltrch\fcs0 \fs24\lang2057\langfe2057\cgrid\langnp2057\langfenp2057 {\rtlch\fcs1 \af0 _x000d__x000a_\ltrch\fcs0 \cs17\v\fs20\cf9\lang1024\langfe1024\loch\af1\hich\af1\dbch\af31501\noproof\insrsid12657596\charrsid15879488 \hich\af1\dbch\af31501\loch\f1 &lt;DocAmend2&gt;&lt;OptDel&gt;}{\rtlch\fcs1 \af0 \ltrch\fcs0 \insrsid12657596\charrsid15879488 [ZNRACT]}{_x000d__x000a_\rtlch\fcs1 \af0 \ltrch\fcs0 \cs17\v\fs20\cf9\lang1024\langfe1024\loch\af1\hich\af1\dbch\af31501\noproof\insrsid12657596\charrsid15879488 \hich\af1\dbch\af31501\loch\f1 &lt;/OptDel&gt;&lt;/DocAmend2&gt;}{\rtlch\fcs1 \af0 \ltrch\fcs0 \insrsid12657596\charrsid15879488 _x000d__x000a__x000d__x000a_\par }\pard \ltrpar\ql \li0\ri0\widctlpar\wrapdefault\aspalpha\aspnum\faauto\adjustright\rin0\lin0\itap0\pararsid12657596 {\rtlch\fcs1 \af0 \ltrch\fcs0 _x000d__x000a_\cs17\v\fs20\cf9\lang1024\langfe1024\loch\af1\hich\af1\dbch\af31501\noproof\langnp1036\insrsid12657596\charrsid11356624 \hich\af1\dbch\af31501\loch\f1 &lt;Article2&gt;&lt;OptDel&gt;}{\rtlch\fcs1 \af0 \ltrch\fcs0 _x000d__x000a_\lang1036\langfe2057\langnp1036\insrsid12657596\charrsid11356624 [ZACTPART]}{\rtlch\fcs1 \af0 \ltrch\fcs0 \cs17\v\fs20\cf9\lang1024\langfe1024\loch\af1\hich\af1\dbch\af31501\noproof\langnp1036\insrsid12657596\charrsid11356624 _x000d__x000a_\hich\af1\dbch\af31501\loch\f1 &lt;/OptDel&gt;&lt;/Article2&gt;}{\rtlch\fcs1 \af0 \ltrch\fcs0 \lang1036\langfe2057\langnp1036\insrsid1265759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657596\charrsid11356624 \cell }\pard \ltrpar\ql \li0\ri0\widctlpar\intbl\wrapdefault\aspalpha\aspnum\faauto\adjustright\rin0\lin0 {\rtlch\fcs1 \af0 \ltrch\fcs0 \insrsid1265759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657596\charrsid15879488 [ZLEFTB]\cell [ZRIGHT]\cell }\pard\plain \ltrpar\ql \li0\ri0\widctlpar\intbl\wrapdefault\aspalpha\aspnum\faauto\adjustright\rin0\lin0 \rtlch\fcs1 \af0\afs20\alang1025 \ltrch\fcs0 _x000d__x000a_\fs24\lang2057\langfe2057\cgrid\langnp2057\langfenp2057 {\rtlch\fcs1 \af0 \ltrch\fcs0 \insrsid1265759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657596\charrsid15879488 [ZTEXTL]\cell [ZTEXTR]}{\rtlch\fcs1 \af0\afs24 \ltrch\fcs0 \insrsid12657596\charrsid15879488 \cell }\pard\plain \ltrpar\ql \li0\ri0\widctlpar\intbl\wrapdefault\aspalpha\aspnum\faauto\adjustright\rin0\lin0 \rtlch\fcs1 _x000d__x000a_\af0\afs20\alang1025 \ltrch\fcs0 \fs24\lang2057\langfe2057\cgrid\langnp2057\langfenp2057 {\rtlch\fcs1 \af0 \ltrch\fcs0 \insrsid1265759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657596 \rtlch\fcs1 \af0\afs20\alang1025 \ltrch\fcs0 \i\fs24\lang2057\langfe2057\cgrid\langnp2057\langfenp2057 {\rtlch\fcs1 \af0 \ltrch\fcs0 _x000d__x000a_\cs17\i0\v\fs20\cf9\lang1024\langfe1024\loch\af1\hich\af1\dbch\af31501\noproof\insrsid12657596\charrsid15879488 \hich\af1\dbch\af31501\loch\f1 &lt;OptDel&gt;}{\rtlch\fcs1 \af0 \ltrch\fcs0 \insrsid12657596\charrsid15879488 [ZCROSSREF]}{\rtlch\fcs1 \af0 _x000d__x000a_\ltrch\fcs0 \cs17\i0\v\fs20\cf9\lang1024\langfe1024\loch\af1\hich\af1\dbch\af31501\noproof\insrsid12657596\charrsid15879488 \hich\af1\dbch\af31501\loch\f1 &lt;/OptDel&gt;}{\rtlch\fcs1 \af0 \ltrch\fcs0 \insrsid12657596\charrsid15879488 _x000d__x000a_\par }\pard\plain \ltrpar\s22\qc \li0\ri0\sb240\sa240\keepn\nowidctlpar\wrapdefault\aspalpha\aspnum\faauto\adjustright\rin0\lin0\itap0\pararsid12657596 \rtlch\fcs1 \af0\afs20\alang1025 \ltrch\fcs0 \i\fs24\lang2057\langfe2057\cgrid\langnp2057\langfenp2057 {_x000d__x000a_\rtlch\fcs1 \af0 \ltrch\fcs0 \cs17\i0\v\fs20\cf9\lang1024\langfe1024\loch\af1\hich\af1\dbch\af31501\noproof\insrsid12657596\charrsid15879488 \hich\af1\dbch\af31501\loch\f1 &lt;TitreJust&gt;}{\rtlch\fcs1 \af0 \ltrch\fcs0 \insrsid12657596\charrsid15879488 _x000d__x000a_[ZJUSTIFICATION]}{\rtlch\fcs1 \af0 \ltrch\fcs0 \cs17\i0\v\fs20\cf9\lang1024\langfe1024\loch\af1\hich\af1\dbch\af31501\noproof\insrsid12657596\charrsid15879488 \hich\af1\dbch\af31501\loch\f1 &lt;/TitreJust&gt;}{\rtlch\fcs1 \af0 \ltrch\fcs0 _x000d__x000a_\insrsid12657596\charrsid15879488 _x000d__x000a_\par }\pard\plain \ltrpar\s20\ql \li0\ri0\sa240\nowidctlpar\wrapdefault\aspalpha\aspnum\faauto\adjustright\rin0\lin0\itap0\pararsid12657596 \rtlch\fcs1 \af0\afs20\alang1025 \ltrch\fcs0 \i\fs24\lang2057\langfe2057\cgrid\langnp2057\langfenp2057 {\rtlch\fcs1 _x000d__x000a_\af0 \ltrch\fcs0 \cs17\i0\v\fs20\cf9\lang1024\langfe1024\loch\af1\hich\af1\dbch\af31501\noproof\insrsid12657596\charrsid15879488 \hich\af1\dbch\af31501\loch\f1 &lt;OptDelPrev&gt;}{\rtlch\fcs1 \af0 \ltrch\fcs0 \insrsid12657596\charrsid15879488 [ZTEXTJUST]}{_x000d__x000a_\rtlch\fcs1 \af0 \ltrch\fcs0 \cs17\i0\v\fs20\cf9\lang1024\langfe1024\loch\af1\hich\af1\dbch\af31501\noproof\insrsid12657596\charrsid15879488 \hich\af1\dbch\af31501\loch\f1 &lt;/OptDelPrev&gt;}{\rtlch\fcs1 \af0 \ltrch\fcs0 \insrsid12657596\charrsid15879488 _x000d__x000a__x000d__x000a_\par }\pard\plain \ltrpar\ql \li0\ri0\widctlpar\wrapdefault\aspalpha\aspnum\faauto\adjustright\rin0\lin0\itap0\pararsid12657596 \rtlch\fcs1 \af0\afs20\alang1025 \ltrch\fcs0 \fs24\lang2057\langfe2057\cgrid\langnp2057\langfenp2057 {\rtlch\fcs1 \af0 \ltrch\fcs0 _x000d__x000a_\cs17\v\fs20\cf9\lang1024\langfe1024\loch\af1\hich\af1\dbch\af31501\noproof\insrsid12657596\charrsid15879488 \hich\af1\dbch\af31501\loch\f1 &lt;/AmendB&gt;}{\rtlch\fcs1 \af0 \ltrch\fcs0 \insrsid1265759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e_x000d__x000a_f96b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78961 HideTWBExt;}{_x000d__x000a_\s18\ql \li0\ri0\sa120\nowidctlpar\wrapdefault\aspalpha\aspnum\faauto\adjustright\rin0\lin0\itap0 \rtlch\fcs1 \af0\afs20\alang1025 \ltrch\fcs0 \fs24\lang2057\langfe2057\cgrid\langnp2057\langfenp2057 \sbasedon0 \snext18 \spriority0 \styrsid8978961 _x000d__x000a_Normal6a;}{\s19\ql \li0\ri0\nowidctlpar\wrapdefault\aspalpha\aspnum\faauto\adjustright\rin0\lin0\itap0 \rtlch\fcs1 \af0\afs20\alang1025 \ltrch\fcs0 \b\fs24\lang2057\langfe2057\cgrid\langnp2057\langfenp2057 \sbasedon0 \snext19 \spriority0 \styrsid8978961 _x000d__x000a_NormalBold;}{\s20\ql \li0\ri0\sa240\nowidctlpar\wrapdefault\aspalpha\aspnum\faauto\adjustright\rin0\lin0\itap0 \rtlch\fcs1 \af0\afs20\alang1025 \ltrch\fcs0 \i\fs24\lang2057\langfe2057\cgrid\langnp2057\langfenp2057 _x000d__x000a_\sbasedon0 \snext20 \spriority0 \styrsid8978961 AmJustText;}{\s21\qc \li0\ri0\sb240\sa240\nowidctlpar\wrapdefault\aspalpha\aspnum\faauto\adjustright\rin0\lin0\itap0 \rtlch\fcs1 \af0\afs20\alang1025 \ltrch\fcs0 _x000d__x000a_\i\fs24\lang2057\langfe2057\cgrid\langnp2057\langfenp2057 \sbasedon0 \snext21 \spriority0 \styrsid8978961 AmCrossRef;}{\s22\qc \li0\ri0\sb240\sa240\keepn\nowidctlpar\wrapdefault\aspalpha\aspnum\faauto\adjustright\rin0\lin0\itap0 \rtlch\fcs1 _x000d__x000a_\af0\afs20\alang1025 \ltrch\fcs0 \i\fs24\lang2057\langfe2057\cgrid\langnp2057\langfenp2057 \sbasedon0 \snext20 \spriority0 \styrsid8978961 AmJustTitle;}{\s23\qc \li0\ri0\sa240\nowidctlpar\wrapdefault\aspalpha\aspnum\faauto\adjustright\rin0\lin0\itap0 _x000d__x000a_\rtlch\fcs1 \af0\afs20\alang1025 \ltrch\fcs0 \i\fs24\lang2057\langfe2057\cgrid\langnp2057\langfenp2057 \sbasedon0 \snext23 \spriority0 \styrsid897896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78961 AmNumberTabs;}{\s25\ql \li0\ri0\sb240\nowidctlpar\wrapdefault\aspalpha\aspnum\faauto\adjustright\rin0\lin0\itap0 \rtlch\fcs1 _x000d__x000a_\af0\afs20\alang1025 \ltrch\fcs0 \b\fs24\lang2057\langfe2057\cgrid\langnp2057\langfenp2057 \sbasedon0 \snext25 \spriority0 \styrsid8978961 NormalBold12b;}}{\*\rsidtbl \rsid24658\rsid223860\rsid735077\rsid1718133\rsid2892074\rsid3565327\rsid4666813_x000d__x000a_\rsid6641733\rsid7823322\rsid8859445\rsid897896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3\dy4\hr10\min54}{\revtim\yr2025\mo3\dy4\hr10\min54}{\version1}{\edmins0}_x000d__x000a_{\nofpages1}{\nofwords56}{\nofchars316}{\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7896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859445 \chftnsep _x000d__x000a_\par }}{\*\ftnsepc \ltrpar \pard\plain \ltrpar\ql \li0\ri0\widctlpar\wrapdefault\aspalpha\aspnum\faauto\adjustright\rin0\lin0\itap0 \rtlch\fcs1 \af0\afs20\alang1025 \ltrch\fcs0 \fs24\lang2057\langfe2057\cgrid\langnp2057\langfenp2057 {\rtlch\fcs1 \af0 _x000d__x000a_\ltrch\fcs0 \insrsid8859445 \chftnsepc _x000d__x000a_\par }}{\*\aftnsep \ltrpar \pard\plain \ltrpar\ql \li0\ri0\widctlpar\wrapdefault\aspalpha\aspnum\faauto\adjustright\rin0\lin0\itap0 \rtlch\fcs1 \af0\afs20\alang1025 \ltrch\fcs0 \fs24\lang2057\langfe2057\cgrid\langnp2057\langfenp2057 {\rtlch\fcs1 \af0 _x000d__x000a_\ltrch\fcs0 \insrsid8859445 \chftnsep _x000d__x000a_\par }}{\*\aftnsepc \ltrpar \pard\plain \ltrpar\ql \li0\ri0\widctlpar\wrapdefault\aspalpha\aspnum\faauto\adjustright\rin0\lin0\itap0 \rtlch\fcs1 \af0\afs20\alang1025 \ltrch\fcs0 \fs24\lang2057\langfe2057\cgrid\langnp2057\langfenp2057 {\rtlch\fcs1 \af0 _x000d__x000a_\ltrch\fcs0 \insrsid8859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78961 \rtlch\fcs1 _x000d__x000a_\af0\afs20\alang1025 \ltrch\fcs0 \b\fs24\lang2057\langfe2057\cgrid\langnp2057\langfenp2057 {\rtlch\fcs1 \af0 \ltrch\fcs0 \cs17\b0\v\fs20\cf9\lang1024\langfe1024\loch\af1\hich\af1\dbch\af31501\noproof\insrsid8978961\charrsid15879488 {\*\bkmkstart restartB}_x000d__x000a_\hich\af1\dbch\af31501\loch\f1 &lt;AmendB&gt;}{\rtlch\fcs1 \af0 \ltrch\fcs0 \insrsid8978961\charrsid15879488 [ZAMENDMENT]\tab \tab }{\rtlch\fcs1 \af0 \ltrch\fcs0 _x000d__x000a_\cs17\b0\v\fs20\cf9\lang1024\langfe1024\loch\af1\hich\af1\dbch\af31501\noproof\insrsid8978961\charrsid15879488 \hich\af1\dbch\af31501\loch\f1 &lt;NumAmB&gt;}{\rtlch\fcs1 \af0 \ltrch\fcs0 \insrsid8978961\charrsid15879488 [ZNRAM]}{\rtlch\fcs1 \af0 \ltrch\fcs0 _x000d__x000a_\cs17\b0\v\fs20\cf9\lang1024\langfe1024\loch\af1\hich\af1\dbch\af31501\noproof\insrsid8978961\charrsid15879488 \hich\af1\dbch\af31501\loch\f1 &lt;/NumAmB&gt;}{\rtlch\fcs1 \af0 \ltrch\fcs0 \insrsid8978961\charrsid15879488 _x000d__x000a_\par }\pard\plain \ltrpar\s25\ql \li0\ri0\sb240\keepn\nowidctlpar\wrapdefault\aspalpha\aspnum\faauto\adjustright\rin0\lin0\itap0\pararsid8978961 \rtlch\fcs1 \af0\afs20\alang1025 \ltrch\fcs0 \b\fs24\lang2057\langfe2057\cgrid\langnp2057\langfenp2057 {_x000d__x000a_\rtlch\fcs1 \af0 \ltrch\fcs0 \cs17\b0\v\fs20\cf9\lang1024\langfe1024\loch\af1\hich\af1\dbch\af31501\noproof\insrsid8978961\charrsid15879488 \hich\af1\dbch\af31501\loch\f1 &lt;DocAmend&gt;}{\rtlch\fcs1 \af0 \ltrch\fcs0 \insrsid8978961\charrsid15879488 _x000d__x000a_[ZPROPOSAL][ZAMACT]}{\rtlch\fcs1 \af0 \ltrch\fcs0 \cs17\b0\v\fs20\cf9\lang1024\langfe1024\loch\af1\hich\af1\dbch\af31501\noproof\insrsid8978961\charrsid15879488 \hich\af1\dbch\af31501\loch\f1 &lt;/DocAmend&gt;}{\rtlch\fcs1 \af0 \ltrch\fcs0 _x000d__x000a_\insrsid8978961\charrsid15879488 _x000d__x000a_\par }\pard\plain \ltrpar\s19\ql \li0\ri0\keepn\nowidctlpar\wrapdefault\aspalpha\aspnum\faauto\adjustright\rin0\lin0\itap0\pararsid8978961 \rtlch\fcs1 \af0\afs20\alang1025 \ltrch\fcs0 \b\fs24\lang2057\langfe2057\cgrid\langnp2057\langfenp2057 {\rtlch\fcs1 \af0 _x000d__x000a_\ltrch\fcs0 \cs17\b0\v\fs20\cf9\lang1024\langfe1024\loch\af1\hich\af1\dbch\af31501\noproof\insrsid8978961\charrsid15879488 \hich\af1\dbch\af31501\loch\f1 &lt;Article&gt;}{\rtlch\fcs1 \af0 \ltrch\fcs0 \insrsid8978961\charrsid15879488 [ZAMPART]}{\rtlch\fcs1 \af0 _x000d__x000a_\ltrch\fcs0 \cs17\b0\v\fs20\cf9\lang1024\langfe1024\loch\af1\hich\af1\dbch\af31501\noproof\insrsid8978961\charrsid15879488 \hich\af1\dbch\af31501\loch\f1 &lt;/Article&gt;}{\rtlch\fcs1 \af0 \ltrch\fcs0 \insrsid8978961\charrsid15879488 _x000d__x000a_\par }\pard\plain \ltrpar\ql \li0\ri0\keepn\widctlpar\wrapdefault\aspalpha\aspnum\faauto\adjustright\rin0\lin0\itap0\pararsid8978961 \rtlch\fcs1 \af0\afs20\alang1025 \ltrch\fcs0 \fs24\lang2057\langfe2057\cgrid\langnp2057\langfenp2057 {\rtlch\fcs1 \af0 _x000d__x000a_\ltrch\fcs0 \cs17\v\fs20\cf9\lang1024\langfe1024\loch\af1\hich\af1\dbch\af31501\noproof\insrsid8978961\charrsid15879488 \hich\af1\dbch\af31501\loch\f1 &lt;DocAmend2&gt;&lt;OptDel&gt;}{\rtlch\fcs1 \af0 \ltrch\fcs0 \insrsid8978961\charrsid15879488 [ZNRACT]}{_x000d__x000a_\rtlch\fcs1 \af0 \ltrch\fcs0 \cs17\v\fs20\cf9\lang1024\langfe1024\loch\af1\hich\af1\dbch\af31501\noproof\insrsid8978961\charrsid15879488 \hich\af1\dbch\af31501\loch\f1 &lt;/OptDel&gt;&lt;/DocAmend2&gt;}{\rtlch\fcs1 \af0 \ltrch\fcs0 \insrsid8978961\charrsid15879488 _x000d__x000a__x000d__x000a_\par }\pard \ltrpar\ql \li0\ri0\widctlpar\wrapdefault\aspalpha\aspnum\faauto\adjustright\rin0\lin0\itap0\pararsid8978961 {\rtlch\fcs1 \af0 \ltrch\fcs0 _x000d__x000a_\cs17\v\fs20\cf9\lang1024\langfe1024\loch\af1\hich\af1\dbch\af31501\noproof\langnp1036\insrsid8978961\charrsid11356624 \hich\af1\dbch\af31501\loch\f1 &lt;Article2&gt;&lt;OptDel&gt;}{\rtlch\fcs1 \af0 \ltrch\fcs0 _x000d__x000a_\lang1036\langfe2057\langnp1036\insrsid8978961\charrsid11356624 [ZACTPART]}{\rtlch\fcs1 \af0 \ltrch\fcs0 \cs17\v\fs20\cf9\lang1024\langfe1024\loch\af1\hich\af1\dbch\af31501\noproof\langnp1036\insrsid8978961\charrsid11356624 \hich\af1\dbch\af31501\loch\f1 _x000d__x000a_&lt;/OptDel&gt;&lt;/Article2&gt;}{\rtlch\fcs1 \af0 \ltrch\fcs0 \lang1036\langfe2057\langnp1036\insrsid897896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78961\charrsid11356624 \cell }\pard \ltrpar\ql \li0\ri0\widctlpar\intbl\wrapdefault\aspalpha\aspnum\faauto\adjustright\rin0\lin0 {\rtlch\fcs1 \af0 \ltrch\fcs0 \insrsid897896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78961\charrsid15879488 [ZLEFTB]\cell [ZRIGHT]\cell }\pard\plain \ltrpar\ql \li0\ri0\widctlpar\intbl\wrapdefault\aspalpha\aspnum\faauto\adjustright\rin0\lin0 \rtlch\fcs1 \af0\afs20\alang1025 \ltrch\fcs0 _x000d__x000a_\fs24\lang2057\langfe2057\cgrid\langnp2057\langfenp2057 {\rtlch\fcs1 \af0 \ltrch\fcs0 \insrsid897896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78961\charrsid15879488 [ZTEXTL]\cell [ZTEXTR]}{\rtlch\fcs1 \af0\afs24 \ltrch\fcs0 \insrsid8978961\charrsid15879488 \cell }\pard\plain \ltrpar\ql \li0\ri0\widctlpar\intbl\wrapdefault\aspalpha\aspnum\faauto\adjustright\rin0\lin0 \rtlch\fcs1 _x000d__x000a_\af0\afs20\alang1025 \ltrch\fcs0 \fs24\lang2057\langfe2057\cgrid\langnp2057\langfenp2057 {\rtlch\fcs1 \af0 \ltrch\fcs0 \insrsid897896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78961 \rtlch\fcs1 \af0\afs20\alang1025 \ltrch\fcs0 \i\fs24\lang2057\langfe2057\cgrid\langnp2057\langfenp2057 {\rtlch\fcs1 \af0 \ltrch\fcs0 _x000d__x000a_\cs17\i0\v\fs20\cf9\lang1024\langfe1024\loch\af1\hich\af1\dbch\af31501\noproof\insrsid8978961\charrsid15879488 \hich\af1\dbch\af31501\loch\f1 &lt;OptDel&gt;}{\rtlch\fcs1 \af0 \ltrch\fcs0 \insrsid8978961\charrsid15879488 [ZCROSSREF]}{\rtlch\fcs1 \af0 _x000d__x000a_\ltrch\fcs0 \cs17\i0\v\fs20\cf9\lang1024\langfe1024\loch\af1\hich\af1\dbch\af31501\noproof\insrsid8978961\charrsid15879488 \hich\af1\dbch\af31501\loch\f1 &lt;/OptDel&gt;}{\rtlch\fcs1 \af0 \ltrch\fcs0 \insrsid8978961\charrsid15879488 _x000d__x000a_\par }\pard\plain \ltrpar\s22\qc \li0\ri0\sb240\sa240\keepn\nowidctlpar\wrapdefault\aspalpha\aspnum\faauto\adjustright\rin0\lin0\itap0\pararsid8978961 \rtlch\fcs1 \af0\afs20\alang1025 \ltrch\fcs0 \i\fs24\lang2057\langfe2057\cgrid\langnp2057\langfenp2057 {_x000d__x000a_\rtlch\fcs1 \af0 \ltrch\fcs0 \cs17\i0\v\fs20\cf9\lang1024\langfe1024\loch\af1\hich\af1\dbch\af31501\noproof\insrsid8978961\charrsid15879488 \hich\af1\dbch\af31501\loch\f1 &lt;TitreJust&gt;}{\rtlch\fcs1 \af0 \ltrch\fcs0 \insrsid8978961\charrsid15879488 _x000d__x000a_[ZJUSTIFICATION]}{\rtlch\fcs1 \af0 \ltrch\fcs0 \cs17\i0\v\fs20\cf9\lang1024\langfe1024\loch\af1\hich\af1\dbch\af31501\noproof\insrsid8978961\charrsid15879488 \hich\af1\dbch\af31501\loch\f1 &lt;/TitreJust&gt;}{\rtlch\fcs1 \af0 \ltrch\fcs0 _x000d__x000a_\insrsid8978961\charrsid15879488 _x000d__x000a_\par }\pard\plain \ltrpar\s20\ql \li0\ri0\sa240\nowidctlpar\wrapdefault\aspalpha\aspnum\faauto\adjustright\rin0\lin0\itap0\pararsid8978961 \rtlch\fcs1 \af0\afs20\alang1025 \ltrch\fcs0 \i\fs24\lang2057\langfe2057\cgrid\langnp2057\langfenp2057 {\rtlch\fcs1 \af0 _x000d__x000a_\ltrch\fcs0 \cs17\i0\v\fs20\cf9\lang1024\langfe1024\loch\af1\hich\af1\dbch\af31501\noproof\insrsid8978961\charrsid15879488 \hich\af1\dbch\af31501\loch\f1 &lt;OptDelPrev&gt;}{\rtlch\fcs1 \af0 \ltrch\fcs0 \insrsid8978961\charrsid15879488 [ZTEXTJUST]}{\rtlch\fcs1 _x000d__x000a_\af0 \ltrch\fcs0 \cs17\i0\v\fs20\cf9\lang1024\langfe1024\loch\af1\hich\af1\dbch\af31501\noproof\insrsid8978961\charrsid15879488 \hich\af1\dbch\af31501\loch\f1 &lt;/OptDelPrev&gt;}{\rtlch\fcs1 \af0 \ltrch\fcs0 \insrsid8978961\charrsid15879488 _x000d__x000a_\par }\pard\plain \ltrpar\ql \li0\ri0\widctlpar\wrapdefault\aspalpha\aspnum\faauto\adjustright\rin0\lin0\itap0\pararsid8978961 \rtlch\fcs1 \af0\afs20\alang1025 \ltrch\fcs0 \fs24\lang2057\langfe2057\cgrid\langnp2057\langfenp2057 {\rtlch\fcs1 \af0 \ltrch\fcs0 _x000d__x000a_\cs17\v\fs20\cf9\lang1024\langfe1024\loch\af1\hich\af1\dbch\af31501\noproof\insrsid8978961\charrsid15879488 \hich\af1\dbch\af31501\loch\f1 &lt;/AmendB&gt;}{\rtlch\fcs1 \af0 \ltrch\fcs0 \insrsid89789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0_x000d__x000a_ac65eb8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EN"/>
    <w:docVar w:name="TXTLANGUEMIN" w:val="en"/>
    <w:docVar w:name="TXTNRC" w:val="0028/2024"/>
    <w:docVar w:name="TXTNRCOM" w:val="(2024)0060"/>
    <w:docVar w:name="TXTNRFIRSTAM" w:val="1"/>
    <w:docVar w:name="TXTNRLASTAM" w:val="124"/>
    <w:docVar w:name="TXTNRPE" w:val="766.976"/>
    <w:docVar w:name="TXTNRPROC" w:val="2024/0035"/>
    <w:docVar w:name="TXTPEorAP" w:val="PE"/>
    <w:docVar w:name="TXTROUTE" w:val="AD\1316167EN.docx"/>
    <w:docVar w:name="TXTVERSION" w:val="02-00"/>
  </w:docVars>
  <w:rsids>
    <w:rsidRoot w:val="0099532D"/>
    <w:rsid w:val="00026559"/>
    <w:rsid w:val="00027FA8"/>
    <w:rsid w:val="0004474F"/>
    <w:rsid w:val="00052D0C"/>
    <w:rsid w:val="00082EC4"/>
    <w:rsid w:val="00090082"/>
    <w:rsid w:val="00095CD0"/>
    <w:rsid w:val="000B5609"/>
    <w:rsid w:val="000D44A6"/>
    <w:rsid w:val="000F04E0"/>
    <w:rsid w:val="00122C05"/>
    <w:rsid w:val="00134974"/>
    <w:rsid w:val="001414E7"/>
    <w:rsid w:val="00141CD7"/>
    <w:rsid w:val="001616BD"/>
    <w:rsid w:val="001820A9"/>
    <w:rsid w:val="00186289"/>
    <w:rsid w:val="00191D6B"/>
    <w:rsid w:val="001A0556"/>
    <w:rsid w:val="001A05DC"/>
    <w:rsid w:val="001B0A1E"/>
    <w:rsid w:val="001C0886"/>
    <w:rsid w:val="001D5154"/>
    <w:rsid w:val="001E3AC4"/>
    <w:rsid w:val="001F1A17"/>
    <w:rsid w:val="0020077A"/>
    <w:rsid w:val="0023131B"/>
    <w:rsid w:val="0023244A"/>
    <w:rsid w:val="002438EE"/>
    <w:rsid w:val="00282F5E"/>
    <w:rsid w:val="002A67EE"/>
    <w:rsid w:val="002C6C5A"/>
    <w:rsid w:val="00304EA8"/>
    <w:rsid w:val="00341A99"/>
    <w:rsid w:val="00346281"/>
    <w:rsid w:val="00360FAA"/>
    <w:rsid w:val="003822B8"/>
    <w:rsid w:val="0038294E"/>
    <w:rsid w:val="003A2F84"/>
    <w:rsid w:val="003C7390"/>
    <w:rsid w:val="003E1280"/>
    <w:rsid w:val="003F128E"/>
    <w:rsid w:val="0040055C"/>
    <w:rsid w:val="00402F1F"/>
    <w:rsid w:val="004267B1"/>
    <w:rsid w:val="00487596"/>
    <w:rsid w:val="004B3A53"/>
    <w:rsid w:val="004C2A0D"/>
    <w:rsid w:val="004F1D2F"/>
    <w:rsid w:val="00502B76"/>
    <w:rsid w:val="00506BDC"/>
    <w:rsid w:val="00513F6F"/>
    <w:rsid w:val="00522B51"/>
    <w:rsid w:val="00524707"/>
    <w:rsid w:val="005539B7"/>
    <w:rsid w:val="00555E4A"/>
    <w:rsid w:val="00571233"/>
    <w:rsid w:val="005809AE"/>
    <w:rsid w:val="005A7119"/>
    <w:rsid w:val="00603E04"/>
    <w:rsid w:val="00613134"/>
    <w:rsid w:val="00626D52"/>
    <w:rsid w:val="00643DA8"/>
    <w:rsid w:val="00657D5C"/>
    <w:rsid w:val="00683DD1"/>
    <w:rsid w:val="00691B1C"/>
    <w:rsid w:val="00693152"/>
    <w:rsid w:val="006961DF"/>
    <w:rsid w:val="006A0F0A"/>
    <w:rsid w:val="006A48AA"/>
    <w:rsid w:val="006B1267"/>
    <w:rsid w:val="006D292E"/>
    <w:rsid w:val="00712462"/>
    <w:rsid w:val="00716BAA"/>
    <w:rsid w:val="00732BEB"/>
    <w:rsid w:val="0075723A"/>
    <w:rsid w:val="0078548A"/>
    <w:rsid w:val="007B7CE3"/>
    <w:rsid w:val="007D426E"/>
    <w:rsid w:val="007F187F"/>
    <w:rsid w:val="00804538"/>
    <w:rsid w:val="00812EBC"/>
    <w:rsid w:val="00817D13"/>
    <w:rsid w:val="00820C7D"/>
    <w:rsid w:val="00827CA1"/>
    <w:rsid w:val="00833D11"/>
    <w:rsid w:val="00836FD3"/>
    <w:rsid w:val="008375A8"/>
    <w:rsid w:val="0084257B"/>
    <w:rsid w:val="008512E1"/>
    <w:rsid w:val="008711F1"/>
    <w:rsid w:val="00872A52"/>
    <w:rsid w:val="00874609"/>
    <w:rsid w:val="00876A73"/>
    <w:rsid w:val="0089388A"/>
    <w:rsid w:val="00896B5F"/>
    <w:rsid w:val="008A31E8"/>
    <w:rsid w:val="008C179A"/>
    <w:rsid w:val="008E5444"/>
    <w:rsid w:val="008F3DB0"/>
    <w:rsid w:val="00904864"/>
    <w:rsid w:val="009052FE"/>
    <w:rsid w:val="009215FC"/>
    <w:rsid w:val="00924555"/>
    <w:rsid w:val="009368B3"/>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12A03"/>
    <w:rsid w:val="00B25107"/>
    <w:rsid w:val="00B4064F"/>
    <w:rsid w:val="00B476DC"/>
    <w:rsid w:val="00B556CD"/>
    <w:rsid w:val="00B62D4B"/>
    <w:rsid w:val="00B904FA"/>
    <w:rsid w:val="00BA2142"/>
    <w:rsid w:val="00BA3E40"/>
    <w:rsid w:val="00BD1F76"/>
    <w:rsid w:val="00BE20CF"/>
    <w:rsid w:val="00BE3040"/>
    <w:rsid w:val="00C035D6"/>
    <w:rsid w:val="00C22327"/>
    <w:rsid w:val="00C335C6"/>
    <w:rsid w:val="00C4219C"/>
    <w:rsid w:val="00C52A28"/>
    <w:rsid w:val="00C644EC"/>
    <w:rsid w:val="00C709B7"/>
    <w:rsid w:val="00C75E98"/>
    <w:rsid w:val="00C81C5B"/>
    <w:rsid w:val="00C82C62"/>
    <w:rsid w:val="00C83B35"/>
    <w:rsid w:val="00C874D9"/>
    <w:rsid w:val="00C91A75"/>
    <w:rsid w:val="00C97483"/>
    <w:rsid w:val="00D0271A"/>
    <w:rsid w:val="00D0479F"/>
    <w:rsid w:val="00D25CF2"/>
    <w:rsid w:val="00D56CE0"/>
    <w:rsid w:val="00D6254D"/>
    <w:rsid w:val="00D64C56"/>
    <w:rsid w:val="00D67D0A"/>
    <w:rsid w:val="00D74E9F"/>
    <w:rsid w:val="00D74FD1"/>
    <w:rsid w:val="00D943A5"/>
    <w:rsid w:val="00D9581F"/>
    <w:rsid w:val="00DB56E4"/>
    <w:rsid w:val="00DB6BB4"/>
    <w:rsid w:val="00DD7718"/>
    <w:rsid w:val="00E10B63"/>
    <w:rsid w:val="00E14E02"/>
    <w:rsid w:val="00E27F01"/>
    <w:rsid w:val="00E51F42"/>
    <w:rsid w:val="00E54CE2"/>
    <w:rsid w:val="00E77FF5"/>
    <w:rsid w:val="00E94D64"/>
    <w:rsid w:val="00EA1203"/>
    <w:rsid w:val="00EA3802"/>
    <w:rsid w:val="00ED309A"/>
    <w:rsid w:val="00EE58B4"/>
    <w:rsid w:val="00EF1432"/>
    <w:rsid w:val="00EF33D5"/>
    <w:rsid w:val="00F15744"/>
    <w:rsid w:val="00F24D40"/>
    <w:rsid w:val="00F43C3A"/>
    <w:rsid w:val="00FC3C7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8D46F"/>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sv-SE"/>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84257B"/>
    <w:pPr>
      <w:spacing w:before="240" w:after="240"/>
    </w:pPr>
    <w:rPr>
      <w:b/>
      <w:lang w:eastAsia="en-US"/>
    </w:rPr>
  </w:style>
  <w:style w:type="character" w:customStyle="1" w:styleId="AmNumberTabsChar">
    <w:name w:val="AmNumberTabs Char"/>
    <w:basedOn w:val="DefaultParagraphFont"/>
    <w:link w:val="AmNumberTabs"/>
    <w:rsid w:val="0084257B"/>
    <w:rPr>
      <w:b/>
      <w:sz w:val="24"/>
    </w:rPr>
  </w:style>
  <w:style w:type="character" w:customStyle="1" w:styleId="NormalBold12bChar">
    <w:name w:val="NormalBold12b Char"/>
    <w:basedOn w:val="AmNumberTabsChar"/>
    <w:link w:val="NormalBold12b"/>
    <w:rsid w:val="0084257B"/>
    <w:rPr>
      <w:b/>
      <w:sz w:val="24"/>
    </w:rPr>
  </w:style>
  <w:style w:type="paragraph" w:customStyle="1" w:styleId="RollCallSymbols14pt">
    <w:name w:val="RollCallSymbols14pt"/>
    <w:basedOn w:val="Normal"/>
    <w:rsid w:val="00896B5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96B5F"/>
    <w:pPr>
      <w:tabs>
        <w:tab w:val="center" w:pos="284"/>
        <w:tab w:val="left" w:pos="426"/>
      </w:tabs>
    </w:pPr>
    <w:rPr>
      <w:snapToGrid w:val="0"/>
      <w:szCs w:val="20"/>
      <w:lang w:eastAsia="en-US"/>
    </w:rPr>
  </w:style>
  <w:style w:type="paragraph" w:customStyle="1" w:styleId="RollCallVotes">
    <w:name w:val="RollCallVotes"/>
    <w:basedOn w:val="Normal"/>
    <w:rsid w:val="00896B5F"/>
    <w:pPr>
      <w:spacing w:before="120" w:after="120"/>
      <w:jc w:val="center"/>
    </w:pPr>
    <w:rPr>
      <w:b/>
      <w:bCs/>
      <w:snapToGrid w:val="0"/>
      <w:sz w:val="16"/>
      <w:szCs w:val="20"/>
      <w:lang w:eastAsia="en-US"/>
    </w:rPr>
  </w:style>
  <w:style w:type="paragraph" w:customStyle="1" w:styleId="RollCallTable">
    <w:name w:val="RollCallTable"/>
    <w:basedOn w:val="Normal"/>
    <w:rsid w:val="00896B5F"/>
    <w:pPr>
      <w:spacing w:before="120" w:after="120"/>
    </w:pPr>
    <w:rPr>
      <w:snapToGrid w:val="0"/>
      <w:sz w:val="16"/>
      <w:szCs w:val="20"/>
      <w:lang w:eastAsia="en-US"/>
    </w:rPr>
  </w:style>
  <w:style w:type="paragraph" w:styleId="Revision">
    <w:name w:val="Revision"/>
    <w:hidden/>
    <w:uiPriority w:val="99"/>
    <w:semiHidden/>
    <w:rsid w:val="004267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0F6A5-4538-4E6D-A604-42EC56527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17330</Words>
  <Characters>104966</Characters>
  <Application>Microsoft Office Word</Application>
  <DocSecurity>0</DocSecurity>
  <Lines>3830</Lines>
  <Paragraphs>932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2025-03-27T11:06:00Z</dcterms:created>
  <dcterms:modified xsi:type="dcterms:W3CDTF">2025-03-27T11:06:00Z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10.0.0 Build [20241202]</vt:lpwstr>
  </property>
  <property fmtid="{D5CDD505-2E9C-101B-9397-08002B2CF9AE}" pid="9" name="FooterPath">
    <vt:lpwstr>AD\1316167SV.docx</vt:lpwstr>
  </property>
  <property fmtid="{D5CDD505-2E9C-101B-9397-08002B2CF9AE}" pid="10" name="LastEdited with">
    <vt:lpwstr>10.0.1 Build [20250114]</vt:lpwstr>
  </property>
  <property fmtid="{D5CDD505-2E9C-101B-9397-08002B2CF9AE}" pid="11" name="PE number">
    <vt:lpwstr>766.976</vt:lpwstr>
  </property>
  <property fmtid="{D5CDD505-2E9C-101B-9397-08002B2CF9AE}" pid="12" name="SDLStudio">
    <vt:lpwstr/>
  </property>
  <property fmtid="{D5CDD505-2E9C-101B-9397-08002B2CF9AE}" pid="13" name="SendToEpades">
    <vt:lpwstr>OK - 2025/03/05 11:46</vt:lpwstr>
  </property>
  <property fmtid="{D5CDD505-2E9C-101B-9397-08002B2CF9AE}" pid="14" name="Bookout">
    <vt:lpwstr>OK - 2025/03/27 12:00</vt:lpwstr>
  </property>
</Properties>
</file>