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4A0" w:firstRow="1" w:lastRow="0" w:firstColumn="1" w:lastColumn="0" w:noHBand="0" w:noVBand="1"/>
      </w:tblPr>
      <w:tblGrid>
        <w:gridCol w:w="6804"/>
        <w:gridCol w:w="2488"/>
      </w:tblGrid>
      <w:tr w:rsidR="00E85E1E" w:rsidRPr="00887AF7">
        <w:trPr>
          <w:trHeight w:hRule="exact" w:val="1420"/>
        </w:trPr>
        <w:tc>
          <w:tcPr>
            <w:tcW w:w="6804" w:type="dxa"/>
            <w:vAlign w:val="center"/>
          </w:tcPr>
          <w:p w:rsidR="00CB4AA0" w:rsidRPr="00887AF7" w:rsidRDefault="00887AF7">
            <w:pPr>
              <w:pStyle w:val="EPName"/>
            </w:pPr>
            <w:r w:rsidRPr="00887AF7">
              <w:t>Europa-Parlamentet</w:t>
            </w:r>
          </w:p>
          <w:p w:rsidR="00CB4AA0" w:rsidRPr="00887AF7" w:rsidRDefault="00887AF7">
            <w:pPr>
              <w:pStyle w:val="EPTerm"/>
            </w:pPr>
            <w:r w:rsidRPr="00887AF7">
              <w:t>2024-2029</w:t>
            </w:r>
          </w:p>
        </w:tc>
        <w:tc>
          <w:tcPr>
            <w:tcW w:w="2488" w:type="dxa"/>
          </w:tcPr>
          <w:p w:rsidR="00CB4AA0" w:rsidRPr="00887AF7" w:rsidRDefault="00887AF7">
            <w:pPr>
              <w:pStyle w:val="EPLogo"/>
            </w:pPr>
            <w:r w:rsidRPr="00887AF7">
              <w:drawing>
                <wp:inline distT="0" distB="0" distL="0" distR="0">
                  <wp:extent cx="1162812" cy="647954"/>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
                          <pic:cNvPicPr>
                            <a:picLocks noChangeAspect="1"/>
                          </pic:cNvPicPr>
                        </pic:nvPicPr>
                        <pic:blipFill>
                          <a:blip r:embed="rId8"/>
                          <a:stretch>
                            <a:fillRect/>
                          </a:stretch>
                        </pic:blipFill>
                        <pic:spPr>
                          <a:xfrm>
                            <a:off x="0" y="0"/>
                            <a:ext cx="1162812" cy="647954"/>
                          </a:xfrm>
                          <a:prstGeom prst="rect">
                            <a:avLst/>
                          </a:prstGeom>
                        </pic:spPr>
                      </pic:pic>
                    </a:graphicData>
                  </a:graphic>
                </wp:inline>
              </w:drawing>
            </w:r>
          </w:p>
        </w:tc>
      </w:tr>
    </w:tbl>
    <w:p w:rsidR="00CB4AA0" w:rsidRPr="00887AF7" w:rsidRDefault="00CB4AA0">
      <w:pPr>
        <w:pStyle w:val="LineTop"/>
      </w:pPr>
    </w:p>
    <w:p w:rsidR="00CB4AA0" w:rsidRPr="00887AF7" w:rsidRDefault="00887AF7">
      <w:pPr>
        <w:pStyle w:val="EPBody"/>
      </w:pPr>
      <w:r w:rsidRPr="00887AF7">
        <w:rPr>
          <w:rStyle w:val="HideTWBExt"/>
          <w:i w:val="0"/>
          <w:noProof w:val="0"/>
        </w:rPr>
        <w:t>&lt;Commission&gt;</w:t>
      </w:r>
      <w:r w:rsidRPr="00887AF7">
        <w:rPr>
          <w:rStyle w:val="HideTWBInt"/>
          <w:i w:val="0"/>
          <w:noProof w:val="0"/>
          <w:color w:val="auto"/>
        </w:rPr>
        <w:t>{FEMM}</w:t>
      </w:r>
      <w:r w:rsidRPr="00887AF7">
        <w:t>Udvalget om Kvinders Rettigheder og Ligestilling</w:t>
      </w:r>
      <w:r w:rsidRPr="00887AF7">
        <w:rPr>
          <w:rStyle w:val="HideTWBExt"/>
          <w:i w:val="0"/>
          <w:noProof w:val="0"/>
        </w:rPr>
        <w:t>&lt;/Commission&gt;</w:t>
      </w:r>
    </w:p>
    <w:p w:rsidR="00CB4AA0" w:rsidRPr="00887AF7" w:rsidRDefault="00CB4AA0">
      <w:pPr>
        <w:pStyle w:val="LineBottom"/>
      </w:pPr>
    </w:p>
    <w:p w:rsidR="00CB4AA0" w:rsidRPr="00887AF7" w:rsidRDefault="00887AF7">
      <w:pPr>
        <w:pStyle w:val="CoverReference"/>
      </w:pPr>
      <w:r w:rsidRPr="00887AF7">
        <w:rPr>
          <w:rStyle w:val="HideTWBExt"/>
          <w:b w:val="0"/>
          <w:noProof w:val="0"/>
        </w:rPr>
        <w:t>&lt;RefProc&gt;</w:t>
      </w:r>
      <w:r w:rsidRPr="00887AF7">
        <w:t>2024/2051</w:t>
      </w:r>
      <w:r w:rsidRPr="00887AF7">
        <w:rPr>
          <w:rStyle w:val="HideTWBExt"/>
          <w:b w:val="0"/>
          <w:noProof w:val="0"/>
        </w:rPr>
        <w:t>&lt;/RefProc&gt;&lt;RefTypeProc&gt;</w:t>
      </w:r>
      <w:r w:rsidRPr="00887AF7">
        <w:t>(INI)</w:t>
      </w:r>
      <w:r w:rsidRPr="00887AF7">
        <w:rPr>
          <w:rStyle w:val="HideTWBExt"/>
          <w:b w:val="0"/>
          <w:noProof w:val="0"/>
        </w:rPr>
        <w:t>&lt;/RefTypeProc&gt;</w:t>
      </w:r>
    </w:p>
    <w:p w:rsidR="00CB4AA0" w:rsidRPr="00887AF7" w:rsidRDefault="00887AF7">
      <w:pPr>
        <w:pStyle w:val="CoverDate"/>
      </w:pPr>
      <w:r w:rsidRPr="00887AF7">
        <w:rPr>
          <w:rStyle w:val="HideTWBExt"/>
          <w:noProof w:val="0"/>
        </w:rPr>
        <w:t>&lt;Date&gt;</w:t>
      </w:r>
      <w:r w:rsidRPr="00887AF7">
        <w:rPr>
          <w:rStyle w:val="HideTWBInt"/>
          <w:noProof w:val="0"/>
          <w:color w:val="auto"/>
        </w:rPr>
        <w:t>{09/04/2025}</w:t>
      </w:r>
      <w:r w:rsidRPr="00887AF7">
        <w:t>9.4.2025</w:t>
      </w:r>
      <w:r w:rsidRPr="00887AF7">
        <w:rPr>
          <w:rStyle w:val="HideTWBExt"/>
          <w:noProof w:val="0"/>
        </w:rPr>
        <w:t>&lt;/Date&gt;</w:t>
      </w:r>
    </w:p>
    <w:p w:rsidR="00CB4AA0" w:rsidRPr="00887AF7" w:rsidRDefault="00887AF7">
      <w:pPr>
        <w:pStyle w:val="CoverDocType24a"/>
      </w:pPr>
      <w:r w:rsidRPr="00887AF7">
        <w:rPr>
          <w:rStyle w:val="HideTWBExt"/>
          <w:b w:val="0"/>
          <w:noProof w:val="0"/>
        </w:rPr>
        <w:t>&lt;TitreType&gt;</w:t>
      </w:r>
      <w:r w:rsidRPr="00887AF7">
        <w:t>UDTALELSE</w:t>
      </w:r>
      <w:r w:rsidRPr="00887AF7">
        <w:rPr>
          <w:rStyle w:val="HideTWBExt"/>
          <w:b w:val="0"/>
          <w:noProof w:val="0"/>
        </w:rPr>
        <w:t>&lt;/TitreType&gt;</w:t>
      </w:r>
    </w:p>
    <w:p w:rsidR="00CB4AA0" w:rsidRPr="00887AF7" w:rsidRDefault="00887AF7">
      <w:pPr>
        <w:pStyle w:val="CoverNormal24a"/>
      </w:pPr>
      <w:r w:rsidRPr="00887AF7">
        <w:rPr>
          <w:rStyle w:val="HideTWBExt"/>
          <w:noProof w:val="0"/>
        </w:rPr>
        <w:t>&lt;CommissionResp&gt;</w:t>
      </w:r>
      <w:r w:rsidRPr="00887AF7">
        <w:t>fra Udvalget om Kvinders Rettigheder og Ligestilling</w:t>
      </w:r>
      <w:r w:rsidRPr="00887AF7">
        <w:rPr>
          <w:rStyle w:val="HideTWBExt"/>
          <w:noProof w:val="0"/>
        </w:rPr>
        <w:t>&lt;/CommissionResp&gt;</w:t>
      </w:r>
    </w:p>
    <w:p w:rsidR="00CB4AA0" w:rsidRPr="00887AF7" w:rsidRDefault="00887AF7">
      <w:pPr>
        <w:pStyle w:val="CoverNormal24a"/>
      </w:pPr>
      <w:r w:rsidRPr="00887AF7">
        <w:rPr>
          <w:rStyle w:val="HideTWBExt"/>
          <w:noProof w:val="0"/>
        </w:rPr>
        <w:t>&lt;CommissionInt&gt;</w:t>
      </w:r>
      <w:r w:rsidRPr="00887AF7">
        <w:t>til Budgetudvalget</w:t>
      </w:r>
      <w:r w:rsidRPr="00887AF7">
        <w:rPr>
          <w:rStyle w:val="HideTWBExt"/>
          <w:noProof w:val="0"/>
        </w:rPr>
        <w:t>&lt;/CommissionInt&gt;</w:t>
      </w:r>
    </w:p>
    <w:p w:rsidR="00CB4AA0" w:rsidRPr="00887AF7" w:rsidRDefault="00887AF7">
      <w:pPr>
        <w:pStyle w:val="CoverNormal"/>
      </w:pPr>
      <w:r w:rsidRPr="00887AF7">
        <w:rPr>
          <w:rStyle w:val="HideTWBExt"/>
          <w:noProof w:val="0"/>
        </w:rPr>
        <w:t>&lt;Titre&gt;</w:t>
      </w:r>
      <w:r w:rsidRPr="00887AF7">
        <w:t>om et fornyet langsigtet budget for Unionen i en verden i forandring</w:t>
      </w:r>
      <w:r w:rsidRPr="00887AF7">
        <w:rPr>
          <w:rStyle w:val="HideTWBExt"/>
          <w:noProof w:val="0"/>
        </w:rPr>
        <w:t>&lt;/Titre&gt;</w:t>
      </w:r>
    </w:p>
    <w:p w:rsidR="00CB4AA0" w:rsidRPr="00887AF7" w:rsidRDefault="00887AF7">
      <w:pPr>
        <w:pStyle w:val="CoverNormal24a"/>
      </w:pPr>
      <w:r w:rsidRPr="00887AF7">
        <w:rPr>
          <w:rStyle w:val="HideTWBExt"/>
          <w:noProof w:val="0"/>
        </w:rPr>
        <w:t>&lt;DocRef&gt;</w:t>
      </w:r>
      <w:r w:rsidRPr="00887AF7">
        <w:t>(2024/2051(INI))</w:t>
      </w:r>
      <w:r w:rsidRPr="00887AF7">
        <w:rPr>
          <w:rStyle w:val="HideTWBExt"/>
          <w:noProof w:val="0"/>
        </w:rPr>
        <w:t>&lt;/DocRef&gt;</w:t>
      </w:r>
    </w:p>
    <w:p w:rsidR="0010470A" w:rsidRPr="00887AF7" w:rsidRDefault="00887AF7" w:rsidP="0010470A">
      <w:pPr>
        <w:pStyle w:val="CoverNormal24a"/>
      </w:pPr>
      <w:r w:rsidRPr="00887AF7">
        <w:t>Or</w:t>
      </w:r>
      <w:r w:rsidRPr="00887AF7">
        <w:t xml:space="preserve">dfører for udtalelse: </w:t>
      </w:r>
      <w:r w:rsidRPr="00887AF7">
        <w:rPr>
          <w:rStyle w:val="HideTWBExt"/>
          <w:noProof w:val="0"/>
        </w:rPr>
        <w:t>&lt;Depute&gt;</w:t>
      </w:r>
      <w:r w:rsidRPr="00887AF7">
        <w:t>Alexandra Geese</w:t>
      </w:r>
      <w:r w:rsidRPr="00887AF7">
        <w:rPr>
          <w:rStyle w:val="HideTWBExt"/>
          <w:noProof w:val="0"/>
        </w:rPr>
        <w:t>&lt;/Depute&gt;</w:t>
      </w:r>
    </w:p>
    <w:p w:rsidR="00CB4AA0" w:rsidRPr="00887AF7" w:rsidRDefault="00887AF7">
      <w:r w:rsidRPr="00887AF7">
        <w:br w:type="page"/>
      </w:r>
      <w:r w:rsidRPr="00887AF7">
        <w:lastRenderedPageBreak/>
        <w:t>PA_NonLeg</w:t>
      </w:r>
    </w:p>
    <w:p w:rsidR="00CB4AA0" w:rsidRPr="00887AF7" w:rsidRDefault="00CB4AA0">
      <w:pPr>
        <w:sectPr w:rsidR="00CB4AA0" w:rsidRPr="00887AF7" w:rsidSect="00B17627">
          <w:headerReference w:type="even" r:id="rId9"/>
          <w:headerReference w:type="default" r:id="rId10"/>
          <w:footerReference w:type="even" r:id="rId11"/>
          <w:footerReference w:type="default" r:id="rId12"/>
          <w:headerReference w:type="first" r:id="rId13"/>
          <w:footerReference w:type="first" r:id="rId14"/>
          <w:pgSz w:w="11906" w:h="16838"/>
          <w:pgMar w:top="1134" w:right="1417" w:bottom="1417" w:left="1417" w:header="1134" w:footer="567" w:gutter="0"/>
          <w:cols w:space="708"/>
          <w:titlePg/>
          <w:docGrid w:linePitch="360"/>
        </w:sectPr>
      </w:pPr>
    </w:p>
    <w:p w:rsidR="00CB4AA0" w:rsidRPr="00887AF7" w:rsidRDefault="00887AF7">
      <w:pPr>
        <w:pStyle w:val="PageHeadingNotTOC"/>
      </w:pPr>
      <w:r w:rsidRPr="00887AF7">
        <w:lastRenderedPageBreak/>
        <w:t>ÆNDRINGSFORSLAG</w:t>
      </w:r>
    </w:p>
    <w:p w:rsidR="00CB4AA0" w:rsidRPr="00887AF7" w:rsidRDefault="00887AF7">
      <w:pPr>
        <w:pStyle w:val="Normal12a"/>
      </w:pPr>
      <w:r w:rsidRPr="00887AF7">
        <w:t>Udvalget om Kvinders Rettigheder og Ligestilling forelægger Budgetudvalget, som er korresponderende udvalg, følgende:</w:t>
      </w:r>
    </w:p>
    <w:p w:rsidR="002D31F7" w:rsidRPr="00887AF7" w:rsidRDefault="00887AF7" w:rsidP="002D31F7">
      <w:r w:rsidRPr="00887AF7">
        <w:rPr>
          <w:rStyle w:val="HideTWBExt"/>
          <w:noProof w:val="0"/>
        </w:rPr>
        <w:t>&lt;RepeatBlock-Amend&gt;</w:t>
      </w:r>
    </w:p>
    <w:p w:rsidR="002D31F7" w:rsidRPr="00887AF7" w:rsidRDefault="00887AF7" w:rsidP="002D31F7">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1</w:t>
      </w:r>
      <w:r w:rsidRPr="00887AF7">
        <w:rPr>
          <w:rStyle w:val="HideTWBExt"/>
          <w:b w:val="0"/>
          <w:noProof w:val="0"/>
        </w:rPr>
        <w:t>&lt;/Num</w:t>
      </w:r>
      <w:r w:rsidRPr="00887AF7">
        <w:rPr>
          <w:rStyle w:val="HideTWBExt"/>
          <w:b w:val="0"/>
          <w:noProof w:val="0"/>
        </w:rPr>
        <w:t>Am&gt;</w:t>
      </w:r>
    </w:p>
    <w:p w:rsidR="002D31F7" w:rsidRPr="00887AF7" w:rsidRDefault="00887AF7" w:rsidP="00967CB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Henvisning 1</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887AF7" w:rsidP="002D31F7">
            <w:pPr>
              <w:pStyle w:val="Normal6a"/>
            </w:pPr>
            <w:r w:rsidRPr="00887AF7">
              <w:t>–</w:t>
            </w:r>
            <w:r w:rsidRPr="00887AF7">
              <w:tab/>
              <w:t>der henviser til artikel 311, 312, 323 og 324 i traktaten om Den Europæiske Unions funktionsmåde (TEUF)</w:t>
            </w:r>
            <w:r w:rsidRPr="00887AF7">
              <w:rPr>
                <w:b/>
                <w:i/>
              </w:rPr>
              <w:t>,</w:t>
            </w:r>
          </w:p>
        </w:tc>
        <w:tc>
          <w:tcPr>
            <w:tcW w:w="4876" w:type="dxa"/>
            <w:tcBorders>
              <w:top w:val="nil"/>
              <w:left w:val="nil"/>
              <w:bottom w:val="nil"/>
              <w:right w:val="nil"/>
            </w:tcBorders>
          </w:tcPr>
          <w:p w:rsidR="002D31F7" w:rsidRPr="00887AF7" w:rsidRDefault="00887AF7" w:rsidP="002D31F7">
            <w:pPr>
              <w:pStyle w:val="Normal6a"/>
            </w:pPr>
            <w:r w:rsidRPr="00887AF7">
              <w:t>–</w:t>
            </w:r>
            <w:r w:rsidRPr="00887AF7">
              <w:tab/>
              <w:t xml:space="preserve">der henviser til artikel </w:t>
            </w:r>
            <w:r w:rsidRPr="00887AF7">
              <w:rPr>
                <w:b/>
                <w:i/>
              </w:rPr>
              <w:t xml:space="preserve">8, 208, </w:t>
            </w:r>
            <w:r w:rsidRPr="00887AF7">
              <w:t>311, 312, 323 og 324 i traktaten om Den Europæiske Unions funktionsmåde (TEUF)</w:t>
            </w:r>
          </w:p>
        </w:tc>
      </w:tr>
    </w:tbl>
    <w:p w:rsidR="002D31F7" w:rsidRPr="00887AF7" w:rsidRDefault="00887AF7" w:rsidP="002D31F7">
      <w:r w:rsidRPr="00887AF7">
        <w:rPr>
          <w:rStyle w:val="HideTWBExt"/>
          <w:noProof w:val="0"/>
        </w:rPr>
        <w:t>&lt;/Amend&gt;</w:t>
      </w:r>
    </w:p>
    <w:p w:rsidR="002D31F7" w:rsidRPr="00887AF7" w:rsidRDefault="00887AF7" w:rsidP="002D31F7">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2</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Henvisning 1 a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D90880">
            <w:pPr>
              <w:pStyle w:val="Normal6a"/>
            </w:pPr>
            <w:r w:rsidRPr="00887AF7">
              <w:rPr>
                <w:b/>
                <w:i/>
              </w:rPr>
              <w:t>–</w:t>
            </w:r>
            <w:r w:rsidRPr="00887AF7">
              <w:tab/>
            </w:r>
            <w:r w:rsidRPr="00887AF7">
              <w:rPr>
                <w:b/>
                <w:i/>
              </w:rPr>
              <w:t>der henviser til artikel 2, 3, 6, 14, 17 og 21 i traktaten om Den Europæiske Union,</w:t>
            </w:r>
          </w:p>
        </w:tc>
      </w:tr>
    </w:tbl>
    <w:p w:rsidR="002D31F7" w:rsidRPr="00887AF7" w:rsidRDefault="00887AF7" w:rsidP="002D31F7">
      <w:r w:rsidRPr="00887AF7">
        <w:rPr>
          <w:rStyle w:val="HideTWBExt"/>
          <w:noProof w:val="0"/>
        </w:rPr>
        <w:t>&lt;/Amend&gt;</w:t>
      </w:r>
    </w:p>
    <w:p w:rsidR="002D31F7" w:rsidRPr="00887AF7" w:rsidRDefault="00887AF7" w:rsidP="002D31F7">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3</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Henvisning 1 b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 xml:space="preserve">Forslag til </w:t>
            </w:r>
            <w:r w:rsidRPr="00887AF7">
              <w:t>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967CB1">
            <w:pPr>
              <w:pStyle w:val="Normal6a"/>
            </w:pPr>
            <w:r w:rsidRPr="00887AF7">
              <w:rPr>
                <w:b/>
                <w:i/>
              </w:rPr>
              <w:t>–</w:t>
            </w:r>
            <w:r w:rsidRPr="00887AF7">
              <w:tab/>
            </w:r>
            <w:r w:rsidRPr="00887AF7">
              <w:rPr>
                <w:b/>
                <w:i/>
              </w:rPr>
              <w:t>der henviser til artikel 3, 21, 23 og 34 i Den Europæiske Unions charter om grundlæggende rettigheder om ikkeforskelsbehandling, lighed og social sikring,</w:t>
            </w:r>
          </w:p>
        </w:tc>
      </w:tr>
    </w:tbl>
    <w:p w:rsidR="002D31F7" w:rsidRPr="00887AF7" w:rsidRDefault="00887AF7" w:rsidP="002D31F7">
      <w:r w:rsidRPr="00887AF7">
        <w:rPr>
          <w:rStyle w:val="HideTWBExt"/>
          <w:noProof w:val="0"/>
        </w:rPr>
        <w:t>&lt;/Amend&gt;</w:t>
      </w:r>
    </w:p>
    <w:p w:rsidR="002D31F7" w:rsidRPr="00887AF7" w:rsidRDefault="00887AF7" w:rsidP="002D31F7">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4</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 xml:space="preserve">Forslag </w:t>
      </w:r>
      <w:r w:rsidRPr="00887AF7">
        <w:t>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Henvisning 1 c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2D31F7">
            <w:pPr>
              <w:pStyle w:val="Normal6a"/>
              <w:rPr>
                <w:b/>
                <w:i/>
              </w:rPr>
            </w:pPr>
            <w:r w:rsidRPr="00887AF7">
              <w:rPr>
                <w:b/>
                <w:i/>
              </w:rPr>
              <w:t>–</w:t>
            </w:r>
            <w:r w:rsidRPr="00887AF7">
              <w:tab/>
            </w:r>
            <w:r w:rsidRPr="00887AF7">
              <w:rPr>
                <w:b/>
                <w:i/>
              </w:rPr>
              <w:t xml:space="preserve">der henviser til Europa-Parlamentets og Rådets forordning (EU) 2021/692 af 28. april 2021 om oprettelse af programmet for borgere, ligestilling, </w:t>
            </w:r>
            <w:r w:rsidRPr="00887AF7">
              <w:rPr>
                <w:b/>
                <w:i/>
              </w:rPr>
              <w:t>rettigheder og værdier og om ophævelse af Europa-Parlamentets og Rådets forordning (EU) nr. 1381/2013 og Rådets forordning (EU) nr. 390/2014</w:t>
            </w:r>
            <w:r w:rsidRPr="00887AF7">
              <w:rPr>
                <w:b/>
                <w:i/>
                <w:vertAlign w:val="superscript"/>
              </w:rPr>
              <w:t>1a</w:t>
            </w:r>
            <w:r w:rsidRPr="00887AF7">
              <w:rPr>
                <w:b/>
                <w:i/>
              </w:rPr>
              <w:t>,</w:t>
            </w:r>
          </w:p>
          <w:p w:rsidR="00967CB1" w:rsidRPr="00887AF7" w:rsidRDefault="00967CB1" w:rsidP="002D31F7">
            <w:pPr>
              <w:pStyle w:val="Normal6a"/>
              <w:rPr>
                <w:b/>
                <w:i/>
              </w:rPr>
            </w:pPr>
          </w:p>
          <w:p w:rsidR="00967CB1" w:rsidRPr="00887AF7" w:rsidRDefault="00887AF7" w:rsidP="002D31F7">
            <w:pPr>
              <w:pStyle w:val="Normal6a"/>
              <w:rPr>
                <w:b/>
                <w:i/>
              </w:rPr>
            </w:pPr>
            <w:r w:rsidRPr="00887AF7">
              <w:rPr>
                <w:b/>
                <w:i/>
              </w:rPr>
              <w:t>______________</w:t>
            </w:r>
          </w:p>
          <w:p w:rsidR="00967CB1" w:rsidRPr="00887AF7" w:rsidRDefault="00887AF7" w:rsidP="002D31F7">
            <w:pPr>
              <w:pStyle w:val="Normal6a"/>
            </w:pPr>
            <w:r w:rsidRPr="00887AF7">
              <w:rPr>
                <w:b/>
                <w:i/>
                <w:vertAlign w:val="superscript"/>
              </w:rPr>
              <w:t>1a</w:t>
            </w:r>
            <w:r w:rsidRPr="00887AF7">
              <w:rPr>
                <w:b/>
                <w:i/>
              </w:rPr>
              <w:t xml:space="preserve"> EUT L 156 af 5.5.2021, s. 1, ELI: http://data.europa.eu/eli/reg/2021/692/oj.</w:t>
            </w:r>
          </w:p>
        </w:tc>
      </w:tr>
    </w:tbl>
    <w:p w:rsidR="002D31F7" w:rsidRPr="00887AF7" w:rsidRDefault="00887AF7" w:rsidP="002D31F7">
      <w:r w:rsidRPr="00887AF7">
        <w:rPr>
          <w:rStyle w:val="HideTWBExt"/>
          <w:noProof w:val="0"/>
        </w:rPr>
        <w:t>&lt;/Amend&gt;</w:t>
      </w:r>
    </w:p>
    <w:p w:rsidR="002D31F7" w:rsidRPr="00887AF7" w:rsidRDefault="00887AF7" w:rsidP="002D31F7">
      <w:pPr>
        <w:pStyle w:val="AmNumberTabs"/>
      </w:pPr>
      <w:r w:rsidRPr="00887AF7">
        <w:rPr>
          <w:rStyle w:val="HideTWBExt"/>
          <w:b w:val="0"/>
          <w:noProof w:val="0"/>
        </w:rPr>
        <w:t>&lt;Amend</w:t>
      </w:r>
      <w:r w:rsidRPr="00887AF7">
        <w:rPr>
          <w:rStyle w:val="HideTWBExt"/>
          <w:b w:val="0"/>
          <w:noProof w:val="0"/>
        </w:rPr>
        <w:t>&gt;</w:t>
      </w:r>
      <w:r w:rsidRPr="00887AF7">
        <w:t>Ændringsforslag</w:t>
      </w:r>
      <w:r w:rsidRPr="00887AF7">
        <w:tab/>
      </w:r>
      <w:r w:rsidRPr="00887AF7">
        <w:tab/>
      </w:r>
      <w:r w:rsidRPr="00887AF7">
        <w:rPr>
          <w:rStyle w:val="HideTWBExt"/>
          <w:b w:val="0"/>
          <w:noProof w:val="0"/>
        </w:rPr>
        <w:t>&lt;NumAm&gt;</w:t>
      </w:r>
      <w:r w:rsidRPr="00887AF7">
        <w:t>5</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Henvisning 1 d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2D31F7">
            <w:pPr>
              <w:pStyle w:val="Normal6a"/>
              <w:rPr>
                <w:b/>
                <w:i/>
              </w:rPr>
            </w:pPr>
            <w:r w:rsidRPr="00887AF7">
              <w:rPr>
                <w:b/>
                <w:i/>
              </w:rPr>
              <w:t>–</w:t>
            </w:r>
            <w:r w:rsidRPr="00887AF7">
              <w:tab/>
            </w:r>
            <w:r w:rsidRPr="00887AF7">
              <w:rPr>
                <w:b/>
                <w:i/>
              </w:rPr>
              <w:t xml:space="preserve">der henviser til Europa-Parlamentets og Rådets forordning (EU) 2021/522 af 24. marts 2021 om </w:t>
            </w:r>
            <w:r w:rsidRPr="00887AF7">
              <w:rPr>
                <w:b/>
                <w:i/>
              </w:rPr>
              <w:t>oprettelse af et EU-handlingsprogram for sundhed ("EU4Health-programmet") for perioden 2021-2027 og om ophævelse af forordning (EU) nr. 282/2014</w:t>
            </w:r>
            <w:r w:rsidRPr="00887AF7">
              <w:rPr>
                <w:b/>
                <w:i/>
                <w:vertAlign w:val="superscript"/>
              </w:rPr>
              <w:t>1a</w:t>
            </w:r>
            <w:r w:rsidRPr="00887AF7">
              <w:rPr>
                <w:b/>
                <w:i/>
              </w:rPr>
              <w:t>,</w:t>
            </w:r>
          </w:p>
          <w:p w:rsidR="00967CB1" w:rsidRPr="00887AF7" w:rsidRDefault="00967CB1" w:rsidP="002D31F7">
            <w:pPr>
              <w:pStyle w:val="Normal6a"/>
              <w:rPr>
                <w:b/>
                <w:i/>
              </w:rPr>
            </w:pPr>
          </w:p>
          <w:p w:rsidR="00967CB1" w:rsidRPr="00887AF7" w:rsidRDefault="00887AF7" w:rsidP="002D31F7">
            <w:pPr>
              <w:pStyle w:val="Normal6a"/>
              <w:rPr>
                <w:b/>
                <w:i/>
              </w:rPr>
            </w:pPr>
            <w:r w:rsidRPr="00887AF7">
              <w:rPr>
                <w:b/>
                <w:i/>
              </w:rPr>
              <w:t>______________</w:t>
            </w:r>
          </w:p>
          <w:p w:rsidR="00967CB1" w:rsidRPr="00887AF7" w:rsidRDefault="00887AF7" w:rsidP="002D31F7">
            <w:pPr>
              <w:pStyle w:val="Normal6a"/>
            </w:pPr>
            <w:r w:rsidRPr="00887AF7">
              <w:rPr>
                <w:b/>
                <w:i/>
                <w:vertAlign w:val="superscript"/>
              </w:rPr>
              <w:t>1a</w:t>
            </w:r>
            <w:r w:rsidRPr="00887AF7">
              <w:rPr>
                <w:b/>
                <w:i/>
              </w:rPr>
              <w:t xml:space="preserve"> EUT L 107 af 26.3.2021, s. 1, ELI: http://data.europa.eu/eli/reg/2021/522/oj.</w:t>
            </w:r>
          </w:p>
        </w:tc>
      </w:tr>
    </w:tbl>
    <w:p w:rsidR="002D31F7" w:rsidRPr="00887AF7" w:rsidRDefault="00887AF7" w:rsidP="002D31F7">
      <w:r w:rsidRPr="00887AF7">
        <w:rPr>
          <w:rStyle w:val="HideTWBExt"/>
          <w:noProof w:val="0"/>
        </w:rPr>
        <w:t>&lt;/Amend&gt;</w:t>
      </w:r>
    </w:p>
    <w:p w:rsidR="002D31F7" w:rsidRPr="00887AF7" w:rsidRDefault="00887AF7" w:rsidP="002D31F7">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6</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Henvisning 1 e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967CB1">
            <w:pPr>
              <w:pStyle w:val="Normal6a"/>
              <w:rPr>
                <w:b/>
                <w:i/>
              </w:rPr>
            </w:pPr>
            <w:r w:rsidRPr="00887AF7">
              <w:t>–</w:t>
            </w:r>
            <w:r w:rsidRPr="00887AF7">
              <w:tab/>
            </w:r>
            <w:r w:rsidRPr="00887AF7">
              <w:rPr>
                <w:b/>
                <w:i/>
              </w:rPr>
              <w:t xml:space="preserve">der henviser til Europa-Parlamentets og Rådets forordning (EU) 2021/1060 af </w:t>
            </w:r>
            <w:r w:rsidRPr="00887AF7">
              <w:rPr>
                <w:b/>
                <w:i/>
              </w:rPr>
              <w:t xml:space="preserve">24. juni 2021 om fælles </w:t>
            </w:r>
            <w:r w:rsidRPr="00887AF7">
              <w:rPr>
                <w:b/>
                <w:i/>
              </w:rPr>
              <w:lastRenderedPageBreak/>
              <w:t>bestemmelser for Den Europæiske Fond for Regionaludvikling, Den Europæiske Socialfond Plus, Samhørighedsfonden, Fonden for Retfærdig Omstilling og Den Europæiske Hav-, Fiskeri- og Akvakulturfond og om finansielle regler for nævnte f</w:t>
            </w:r>
            <w:r w:rsidRPr="00887AF7">
              <w:rPr>
                <w:b/>
                <w:i/>
              </w:rPr>
              <w:t>onde og for Asyl-, Migrations- og Integrationsfonden, Fonden for Intern Sikkerhed og instrumentet for finansiel støtte til grænseforvaltning og visumpolitik (forordningen om fælles bestemmelser)</w:t>
            </w:r>
            <w:r w:rsidRPr="00887AF7">
              <w:rPr>
                <w:b/>
                <w:i/>
                <w:vertAlign w:val="superscript"/>
              </w:rPr>
              <w:t>1a</w:t>
            </w:r>
            <w:r w:rsidRPr="00887AF7">
              <w:rPr>
                <w:b/>
                <w:i/>
              </w:rPr>
              <w:t>, navnlig artikel 9 om horisontale principper og bilag III o</w:t>
            </w:r>
            <w:r w:rsidRPr="00887AF7">
              <w:rPr>
                <w:b/>
                <w:i/>
              </w:rPr>
              <w:t>m horisontale grundforudsætninger – artikel 15, stk. 1 vedrørende navnlig respekt for grundlæggende rettigheder og overholdelse af Den Europæiske Unions charter om grundlæggende rettigheder,</w:t>
            </w:r>
          </w:p>
          <w:p w:rsidR="00923137" w:rsidRPr="00887AF7" w:rsidRDefault="00923137" w:rsidP="00967CB1">
            <w:pPr>
              <w:pStyle w:val="Normal6a"/>
              <w:rPr>
                <w:b/>
                <w:i/>
              </w:rPr>
            </w:pPr>
          </w:p>
          <w:p w:rsidR="00923137" w:rsidRPr="00887AF7" w:rsidRDefault="00887AF7" w:rsidP="00967CB1">
            <w:pPr>
              <w:pStyle w:val="Normal6a"/>
              <w:rPr>
                <w:b/>
                <w:i/>
              </w:rPr>
            </w:pPr>
            <w:r w:rsidRPr="00887AF7">
              <w:rPr>
                <w:b/>
                <w:i/>
              </w:rPr>
              <w:t>______________</w:t>
            </w:r>
          </w:p>
          <w:p w:rsidR="00923137" w:rsidRPr="00887AF7" w:rsidRDefault="00887AF7" w:rsidP="00967CB1">
            <w:pPr>
              <w:pStyle w:val="Normal6a"/>
            </w:pPr>
            <w:r w:rsidRPr="00887AF7">
              <w:rPr>
                <w:b/>
                <w:i/>
                <w:vertAlign w:val="superscript"/>
              </w:rPr>
              <w:t>1a</w:t>
            </w:r>
            <w:r w:rsidRPr="00887AF7">
              <w:rPr>
                <w:b/>
                <w:i/>
              </w:rPr>
              <w:t>EUT L 231 af 30.6.2021, s. 159, ELI: http://dat</w:t>
            </w:r>
            <w:r w:rsidRPr="00887AF7">
              <w:rPr>
                <w:b/>
                <w:i/>
              </w:rPr>
              <w:t>a.europa.eu/eli/reg/2021/1060/oj.</w:t>
            </w:r>
          </w:p>
        </w:tc>
      </w:tr>
    </w:tbl>
    <w:p w:rsidR="002D31F7" w:rsidRPr="00887AF7" w:rsidRDefault="00887AF7" w:rsidP="002D31F7">
      <w:r w:rsidRPr="00887AF7">
        <w:rPr>
          <w:rStyle w:val="HideTWBExt"/>
          <w:noProof w:val="0"/>
        </w:rPr>
        <w:lastRenderedPageBreak/>
        <w:t>&lt;/Amend&gt;</w:t>
      </w:r>
    </w:p>
    <w:p w:rsidR="002D31F7" w:rsidRPr="00887AF7" w:rsidRDefault="00887AF7" w:rsidP="002D31F7">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7</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Henvisning 1 f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2D31F7">
            <w:pPr>
              <w:pStyle w:val="Normal6a"/>
            </w:pPr>
            <w:r w:rsidRPr="00887AF7">
              <w:rPr>
                <w:b/>
                <w:i/>
              </w:rPr>
              <w:t>–</w:t>
            </w:r>
            <w:r w:rsidRPr="00887AF7">
              <w:tab/>
            </w:r>
            <w:r w:rsidRPr="00887AF7">
              <w:rPr>
                <w:b/>
                <w:i/>
              </w:rPr>
              <w:t xml:space="preserve">der henviser til FN's 2030-dagsorden for </w:t>
            </w:r>
            <w:r w:rsidRPr="00887AF7">
              <w:rPr>
                <w:b/>
                <w:i/>
              </w:rPr>
              <w:t>bæredygtig udvikling og til verdensmålene for bæredygtig udvikling (SDG),</w:t>
            </w:r>
          </w:p>
        </w:tc>
      </w:tr>
    </w:tbl>
    <w:p w:rsidR="002D31F7" w:rsidRPr="00887AF7" w:rsidRDefault="00887AF7" w:rsidP="002D31F7">
      <w:r w:rsidRPr="00887AF7">
        <w:rPr>
          <w:rStyle w:val="HideTWBExt"/>
          <w:noProof w:val="0"/>
        </w:rPr>
        <w:t>&lt;/Amend&gt;</w:t>
      </w:r>
    </w:p>
    <w:p w:rsidR="002D31F7" w:rsidRPr="00887AF7" w:rsidRDefault="00887AF7" w:rsidP="002D31F7">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8</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Henvisning 1 g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2D31F7">
            <w:pPr>
              <w:pStyle w:val="Normal6a"/>
            </w:pPr>
            <w:r w:rsidRPr="00887AF7">
              <w:rPr>
                <w:b/>
                <w:i/>
              </w:rPr>
              <w:t>–</w:t>
            </w:r>
            <w:r w:rsidRPr="00887AF7">
              <w:tab/>
            </w:r>
            <w:r w:rsidRPr="00887AF7">
              <w:rPr>
                <w:b/>
                <w:i/>
              </w:rPr>
              <w:t>der</w:t>
            </w:r>
            <w:r w:rsidRPr="00887AF7">
              <w:rPr>
                <w:b/>
                <w:i/>
              </w:rPr>
              <w:t xml:space="preserve"> henviser til den europæiske konsensus om udvikling, som blev undertegnet den 7. juni 2017, der </w:t>
            </w:r>
            <w:r w:rsidRPr="00887AF7">
              <w:rPr>
                <w:b/>
                <w:i/>
              </w:rPr>
              <w:lastRenderedPageBreak/>
              <w:t>tilvejebringer rammerne for en fælles tilgang til udviklingspolitik, som vil blive udført af EU's institutioner og medlemsstater,</w:t>
            </w:r>
          </w:p>
        </w:tc>
      </w:tr>
    </w:tbl>
    <w:p w:rsidR="002D31F7" w:rsidRPr="00887AF7" w:rsidRDefault="00887AF7" w:rsidP="002D31F7">
      <w:r w:rsidRPr="00887AF7">
        <w:rPr>
          <w:rStyle w:val="HideTWBExt"/>
          <w:noProof w:val="0"/>
        </w:rPr>
        <w:lastRenderedPageBreak/>
        <w:t>&lt;/Amend&gt;</w:t>
      </w:r>
    </w:p>
    <w:p w:rsidR="002D31F7" w:rsidRPr="00887AF7" w:rsidRDefault="00887AF7" w:rsidP="002D31F7">
      <w:pPr>
        <w:pStyle w:val="AmNumberTabs"/>
      </w:pPr>
      <w:r w:rsidRPr="00887AF7">
        <w:rPr>
          <w:rStyle w:val="HideTWBExt"/>
          <w:b w:val="0"/>
          <w:noProof w:val="0"/>
        </w:rPr>
        <w:t>&lt;Amend&gt;</w:t>
      </w:r>
      <w:r w:rsidRPr="00887AF7">
        <w:t>Ændringsforsl</w:t>
      </w:r>
      <w:r w:rsidRPr="00887AF7">
        <w:t>ag</w:t>
      </w:r>
      <w:r w:rsidRPr="00887AF7">
        <w:tab/>
      </w:r>
      <w:r w:rsidRPr="00887AF7">
        <w:tab/>
      </w:r>
      <w:r w:rsidRPr="00887AF7">
        <w:rPr>
          <w:rStyle w:val="HideTWBExt"/>
          <w:b w:val="0"/>
          <w:noProof w:val="0"/>
        </w:rPr>
        <w:t>&lt;NumAm&gt;</w:t>
      </w:r>
      <w:r w:rsidRPr="00887AF7">
        <w:t>9</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Henvisning 1 h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2D31F7">
            <w:pPr>
              <w:pStyle w:val="Normal6a"/>
            </w:pPr>
            <w:r w:rsidRPr="00887AF7">
              <w:rPr>
                <w:b/>
                <w:i/>
              </w:rPr>
              <w:t>–</w:t>
            </w:r>
            <w:r w:rsidRPr="00887AF7">
              <w:tab/>
            </w:r>
            <w:r w:rsidRPr="00887AF7">
              <w:rPr>
                <w:b/>
                <w:i/>
              </w:rPr>
              <w:t>der henviser til EU's kønshandlingsplan (GAP III),</w:t>
            </w:r>
          </w:p>
        </w:tc>
      </w:tr>
    </w:tbl>
    <w:p w:rsidR="002D31F7" w:rsidRPr="00887AF7" w:rsidRDefault="00887AF7" w:rsidP="002D31F7">
      <w:r w:rsidRPr="00887AF7">
        <w:rPr>
          <w:rStyle w:val="HideTWBExt"/>
          <w:noProof w:val="0"/>
        </w:rPr>
        <w:t>&lt;/Amend&gt;</w:t>
      </w:r>
    </w:p>
    <w:p w:rsidR="002D31F7" w:rsidRPr="00887AF7" w:rsidRDefault="00887AF7" w:rsidP="002D31F7">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10</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Henvisning 1 i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563CB7">
            <w:pPr>
              <w:pStyle w:val="Normal6a"/>
            </w:pPr>
            <w:r w:rsidRPr="00887AF7">
              <w:rPr>
                <w:b/>
                <w:i/>
              </w:rPr>
              <w:t>–</w:t>
            </w:r>
            <w:r w:rsidRPr="00887AF7">
              <w:tab/>
            </w:r>
            <w:r w:rsidRPr="00887AF7">
              <w:rPr>
                <w:b/>
                <w:i/>
              </w:rPr>
              <w:t>der henviser til Kommissionens meddelelse af 11. december 2019 med titlen "Den europæiske grønne pagt" (COM(2019)0640),</w:t>
            </w:r>
          </w:p>
        </w:tc>
      </w:tr>
    </w:tbl>
    <w:p w:rsidR="002D31F7" w:rsidRPr="00887AF7" w:rsidRDefault="00887AF7" w:rsidP="002D31F7">
      <w:r w:rsidRPr="00887AF7">
        <w:rPr>
          <w:rStyle w:val="HideTWBExt"/>
          <w:noProof w:val="0"/>
        </w:rPr>
        <w:t>&lt;/Amend&gt;</w:t>
      </w:r>
    </w:p>
    <w:p w:rsidR="002D31F7" w:rsidRPr="00887AF7" w:rsidRDefault="00887AF7" w:rsidP="002D31F7">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11</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Henvisning 1 j(ny)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563CB7">
            <w:pPr>
              <w:pStyle w:val="Normal6a"/>
              <w:rPr>
                <w:b/>
                <w:i/>
              </w:rPr>
            </w:pPr>
            <w:r w:rsidRPr="00887AF7">
              <w:rPr>
                <w:b/>
                <w:i/>
              </w:rPr>
              <w:t>–</w:t>
            </w:r>
            <w:r w:rsidRPr="00887AF7">
              <w:tab/>
            </w:r>
            <w:r w:rsidRPr="00887AF7">
              <w:rPr>
                <w:b/>
                <w:i/>
              </w:rPr>
              <w:t xml:space="preserve">der henviser til sin beslutning af 15. januar 2020 om den europæiske grønne </w:t>
            </w:r>
            <w:r w:rsidRPr="00887AF7">
              <w:rPr>
                <w:b/>
                <w:i/>
              </w:rPr>
              <w:t>pagt</w:t>
            </w:r>
            <w:r w:rsidRPr="00887AF7">
              <w:rPr>
                <w:b/>
                <w:i/>
                <w:vertAlign w:val="superscript"/>
              </w:rPr>
              <w:t>1a</w:t>
            </w:r>
            <w:r w:rsidRPr="00887AF7">
              <w:rPr>
                <w:b/>
                <w:i/>
              </w:rPr>
              <w:t>,</w:t>
            </w:r>
          </w:p>
          <w:p w:rsidR="00563CB7" w:rsidRPr="00887AF7" w:rsidRDefault="00563CB7" w:rsidP="00563CB7">
            <w:pPr>
              <w:pStyle w:val="Normal6a"/>
              <w:rPr>
                <w:b/>
                <w:i/>
              </w:rPr>
            </w:pPr>
          </w:p>
          <w:p w:rsidR="00563CB7" w:rsidRPr="00887AF7" w:rsidRDefault="00887AF7" w:rsidP="00563CB7">
            <w:pPr>
              <w:pStyle w:val="Normal6a"/>
              <w:rPr>
                <w:b/>
                <w:i/>
              </w:rPr>
            </w:pPr>
            <w:r w:rsidRPr="00887AF7">
              <w:rPr>
                <w:b/>
                <w:i/>
              </w:rPr>
              <w:t>______________</w:t>
            </w:r>
          </w:p>
          <w:p w:rsidR="00563CB7" w:rsidRPr="00887AF7" w:rsidRDefault="00887AF7" w:rsidP="00563CB7">
            <w:pPr>
              <w:pStyle w:val="Normal6a"/>
            </w:pPr>
            <w:r w:rsidRPr="00887AF7">
              <w:rPr>
                <w:b/>
                <w:i/>
                <w:vertAlign w:val="superscript"/>
              </w:rPr>
              <w:t>1a</w:t>
            </w:r>
            <w:r w:rsidRPr="00887AF7">
              <w:rPr>
                <w:b/>
                <w:i/>
              </w:rPr>
              <w:t>EUT C 270 af 7.7.2021, s. 2.</w:t>
            </w:r>
          </w:p>
        </w:tc>
      </w:tr>
    </w:tbl>
    <w:p w:rsidR="002D31F7" w:rsidRPr="00887AF7" w:rsidRDefault="00887AF7" w:rsidP="002D31F7">
      <w:r w:rsidRPr="00887AF7">
        <w:rPr>
          <w:rStyle w:val="HideTWBExt"/>
          <w:noProof w:val="0"/>
        </w:rPr>
        <w:t>&lt;/Amend&gt;</w:t>
      </w:r>
    </w:p>
    <w:p w:rsidR="002D31F7" w:rsidRPr="00887AF7" w:rsidRDefault="00887AF7" w:rsidP="002D31F7">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12</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lastRenderedPageBreak/>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Henvisning 1 k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563CB7">
            <w:pPr>
              <w:pStyle w:val="Normal6a"/>
              <w:rPr>
                <w:b/>
                <w:i/>
              </w:rPr>
            </w:pPr>
            <w:r w:rsidRPr="00887AF7">
              <w:rPr>
                <w:b/>
                <w:i/>
              </w:rPr>
              <w:t>–</w:t>
            </w:r>
            <w:r w:rsidRPr="00887AF7">
              <w:tab/>
            </w:r>
            <w:r w:rsidRPr="00887AF7">
              <w:rPr>
                <w:b/>
                <w:i/>
              </w:rPr>
              <w:t xml:space="preserve">der henviser til sin </w:t>
            </w:r>
            <w:r w:rsidRPr="00887AF7">
              <w:rPr>
                <w:b/>
                <w:i/>
              </w:rPr>
              <w:t>beslutning af 16. januar 2018 om kvinder, ligestilling og klimaretfærdighed</w:t>
            </w:r>
            <w:r w:rsidRPr="00887AF7">
              <w:rPr>
                <w:b/>
                <w:i/>
                <w:vertAlign w:val="superscript"/>
              </w:rPr>
              <w:t>1a</w:t>
            </w:r>
          </w:p>
          <w:p w:rsidR="00563CB7" w:rsidRPr="00887AF7" w:rsidRDefault="00563CB7" w:rsidP="00563CB7">
            <w:pPr>
              <w:pStyle w:val="Normal6a"/>
              <w:rPr>
                <w:b/>
                <w:i/>
              </w:rPr>
            </w:pPr>
          </w:p>
          <w:p w:rsidR="00563CB7" w:rsidRPr="00887AF7" w:rsidRDefault="00887AF7" w:rsidP="00563CB7">
            <w:pPr>
              <w:pStyle w:val="Normal6a"/>
              <w:rPr>
                <w:b/>
                <w:i/>
              </w:rPr>
            </w:pPr>
            <w:r w:rsidRPr="00887AF7">
              <w:rPr>
                <w:b/>
                <w:i/>
              </w:rPr>
              <w:t>______________</w:t>
            </w:r>
          </w:p>
          <w:p w:rsidR="00563CB7" w:rsidRPr="00887AF7" w:rsidRDefault="00887AF7" w:rsidP="00563CB7">
            <w:pPr>
              <w:pStyle w:val="Normal6a"/>
            </w:pPr>
            <w:r w:rsidRPr="00887AF7">
              <w:rPr>
                <w:b/>
                <w:i/>
                <w:vertAlign w:val="superscript"/>
              </w:rPr>
              <w:t>1a</w:t>
            </w:r>
            <w:r w:rsidRPr="00887AF7">
              <w:rPr>
                <w:b/>
                <w:i/>
              </w:rPr>
              <w:t xml:space="preserve"> EUT C 458 af 19.12.2018, s. 34.</w:t>
            </w:r>
          </w:p>
        </w:tc>
      </w:tr>
    </w:tbl>
    <w:p w:rsidR="002D31F7" w:rsidRPr="00887AF7" w:rsidRDefault="00887AF7" w:rsidP="002D31F7">
      <w:r w:rsidRPr="00887AF7">
        <w:rPr>
          <w:rStyle w:val="HideTWBExt"/>
          <w:noProof w:val="0"/>
        </w:rPr>
        <w:t>&lt;/Amend&gt;</w:t>
      </w:r>
    </w:p>
    <w:p w:rsidR="002D31F7" w:rsidRPr="00887AF7" w:rsidRDefault="00887AF7" w:rsidP="002D31F7">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13</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Henvisning 1 l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563CB7">
            <w:pPr>
              <w:pStyle w:val="Normal6a"/>
            </w:pPr>
            <w:r w:rsidRPr="00887AF7">
              <w:rPr>
                <w:b/>
                <w:i/>
              </w:rPr>
              <w:t>–</w:t>
            </w:r>
            <w:r w:rsidRPr="00887AF7">
              <w:tab/>
            </w:r>
            <w:r w:rsidRPr="00887AF7">
              <w:rPr>
                <w:b/>
                <w:i/>
              </w:rPr>
              <w:t>der henviser til Kommissionens meddelelse af 11. februar 2025 med titlen "Vejen til den næste flerårige finansielle ramme" (COM(2025)0046),</w:t>
            </w:r>
          </w:p>
        </w:tc>
      </w:tr>
    </w:tbl>
    <w:p w:rsidR="002D31F7" w:rsidRPr="00887AF7" w:rsidRDefault="00887AF7" w:rsidP="002D31F7">
      <w:r w:rsidRPr="00887AF7">
        <w:rPr>
          <w:rStyle w:val="HideTWBExt"/>
          <w:noProof w:val="0"/>
        </w:rPr>
        <w:t>&lt;/Amend&gt;</w:t>
      </w:r>
    </w:p>
    <w:p w:rsidR="002D31F7" w:rsidRPr="00887AF7" w:rsidRDefault="00887AF7" w:rsidP="002D31F7">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14</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Henvisning 1 m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563CB7">
            <w:pPr>
              <w:pStyle w:val="Normal6a"/>
            </w:pPr>
            <w:r w:rsidRPr="00887AF7">
              <w:rPr>
                <w:b/>
                <w:i/>
              </w:rPr>
              <w:t>–</w:t>
            </w:r>
            <w:r w:rsidRPr="00887AF7">
              <w:tab/>
            </w:r>
            <w:r w:rsidRPr="00887AF7">
              <w:rPr>
                <w:b/>
                <w:i/>
              </w:rPr>
              <w:t>der henviser til Kommissionens meddelelse af 7. september 2022 om den europæiske plejestrategi (COM(2022)0440),</w:t>
            </w:r>
          </w:p>
        </w:tc>
      </w:tr>
    </w:tbl>
    <w:p w:rsidR="002D31F7" w:rsidRPr="00887AF7" w:rsidRDefault="00887AF7" w:rsidP="002D31F7">
      <w:r w:rsidRPr="00887AF7">
        <w:rPr>
          <w:rStyle w:val="HideTWBExt"/>
          <w:noProof w:val="0"/>
        </w:rPr>
        <w:t>&lt;/Amend&gt;</w:t>
      </w:r>
    </w:p>
    <w:p w:rsidR="002D31F7" w:rsidRPr="00887AF7" w:rsidRDefault="00887AF7" w:rsidP="002D31F7">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15</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Henvisning 1 n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563CB7">
            <w:pPr>
              <w:pStyle w:val="Normal6a"/>
              <w:rPr>
                <w:b/>
                <w:i/>
              </w:rPr>
            </w:pPr>
            <w:r w:rsidRPr="00887AF7">
              <w:rPr>
                <w:b/>
                <w:i/>
              </w:rPr>
              <w:t>–</w:t>
            </w:r>
            <w:r w:rsidRPr="00887AF7">
              <w:tab/>
            </w:r>
            <w:r w:rsidRPr="00887AF7">
              <w:rPr>
                <w:b/>
                <w:i/>
              </w:rPr>
              <w:t xml:space="preserve">der henviser til sin beslutning af 5. juli 2022 om "Hen imod en </w:t>
            </w:r>
            <w:r w:rsidRPr="00887AF7">
              <w:rPr>
                <w:b/>
                <w:i/>
              </w:rPr>
              <w:lastRenderedPageBreak/>
              <w:t xml:space="preserve">fælleseuropæisk </w:t>
            </w:r>
            <w:r w:rsidRPr="00887AF7">
              <w:rPr>
                <w:b/>
                <w:i/>
              </w:rPr>
              <w:t>indsats vedrørende omsorgsydelser",</w:t>
            </w:r>
          </w:p>
          <w:p w:rsidR="00563CB7" w:rsidRPr="00887AF7" w:rsidRDefault="00563CB7" w:rsidP="00563CB7">
            <w:pPr>
              <w:pStyle w:val="Normal6a"/>
              <w:rPr>
                <w:b/>
                <w:i/>
              </w:rPr>
            </w:pPr>
          </w:p>
          <w:p w:rsidR="00563CB7" w:rsidRPr="00887AF7" w:rsidRDefault="00887AF7" w:rsidP="00563CB7">
            <w:pPr>
              <w:pStyle w:val="Normal6a"/>
              <w:rPr>
                <w:b/>
                <w:i/>
              </w:rPr>
            </w:pPr>
            <w:r w:rsidRPr="00887AF7">
              <w:rPr>
                <w:b/>
                <w:i/>
              </w:rPr>
              <w:t>______________</w:t>
            </w:r>
          </w:p>
          <w:p w:rsidR="00563CB7" w:rsidRPr="00887AF7" w:rsidRDefault="00887AF7" w:rsidP="00563CB7">
            <w:pPr>
              <w:pStyle w:val="Normal6a"/>
            </w:pPr>
            <w:r w:rsidRPr="00887AF7">
              <w:rPr>
                <w:b/>
                <w:i/>
                <w:vertAlign w:val="superscript"/>
              </w:rPr>
              <w:t>1a</w:t>
            </w:r>
            <w:r w:rsidRPr="00887AF7">
              <w:rPr>
                <w:b/>
                <w:i/>
              </w:rPr>
              <w:t>EUT C 47 af 7.2.2023, s. 30.</w:t>
            </w:r>
          </w:p>
        </w:tc>
      </w:tr>
    </w:tbl>
    <w:p w:rsidR="002D31F7" w:rsidRPr="00887AF7" w:rsidRDefault="00887AF7" w:rsidP="002D31F7">
      <w:r w:rsidRPr="00887AF7">
        <w:rPr>
          <w:rStyle w:val="HideTWBExt"/>
          <w:noProof w:val="0"/>
        </w:rPr>
        <w:lastRenderedPageBreak/>
        <w:t>&lt;/Amend&gt;</w:t>
      </w:r>
    </w:p>
    <w:p w:rsidR="002D31F7" w:rsidRPr="00887AF7" w:rsidRDefault="00887AF7" w:rsidP="002D31F7">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16</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Henvisning 1 o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2D31F7">
            <w:pPr>
              <w:pStyle w:val="Normal6a"/>
            </w:pPr>
            <w:r w:rsidRPr="00887AF7">
              <w:rPr>
                <w:b/>
                <w:i/>
              </w:rPr>
              <w:t>–</w:t>
            </w:r>
            <w:r w:rsidRPr="00887AF7">
              <w:tab/>
            </w:r>
            <w:r w:rsidRPr="00887AF7">
              <w:rPr>
                <w:b/>
                <w:i/>
              </w:rPr>
              <w:t>der henviser til EU's strategi for ligestilling mellem kønnene 2020-2025,</w:t>
            </w:r>
          </w:p>
        </w:tc>
      </w:tr>
    </w:tbl>
    <w:p w:rsidR="002D31F7" w:rsidRPr="00887AF7" w:rsidRDefault="00887AF7" w:rsidP="002D31F7">
      <w:r w:rsidRPr="00887AF7">
        <w:rPr>
          <w:rStyle w:val="HideTWBExt"/>
          <w:noProof w:val="0"/>
        </w:rPr>
        <w:t>&lt;/Amend&gt;</w:t>
      </w:r>
    </w:p>
    <w:p w:rsidR="002D31F7" w:rsidRPr="00887AF7" w:rsidRDefault="00887AF7" w:rsidP="002D31F7">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17</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Henvisning 1 p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2D31F7">
            <w:pPr>
              <w:pStyle w:val="Normal6a"/>
            </w:pPr>
            <w:r w:rsidRPr="00887AF7">
              <w:rPr>
                <w:b/>
                <w:i/>
              </w:rPr>
              <w:t>–</w:t>
            </w:r>
            <w:r w:rsidRPr="00887AF7">
              <w:tab/>
            </w:r>
            <w:r w:rsidRPr="00887AF7">
              <w:rPr>
                <w:b/>
                <w:i/>
              </w:rPr>
              <w:t>der henviser til Den Europæiske Revisionsrets særberetning med titlen "Integration af kønsaspektet i EU budgettet: Det er på tide at omsætte ord til handling", der blev offentliggjort i 2021,</w:t>
            </w:r>
          </w:p>
        </w:tc>
      </w:tr>
    </w:tbl>
    <w:p w:rsidR="002D31F7" w:rsidRPr="00887AF7" w:rsidRDefault="00887AF7" w:rsidP="002D31F7">
      <w:r w:rsidRPr="00887AF7">
        <w:rPr>
          <w:rStyle w:val="HideTWBExt"/>
          <w:noProof w:val="0"/>
        </w:rPr>
        <w:t>&lt;/Amend&gt;</w:t>
      </w:r>
    </w:p>
    <w:p w:rsidR="002D31F7" w:rsidRPr="00887AF7" w:rsidRDefault="00887AF7" w:rsidP="002D31F7">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18</w:t>
      </w:r>
      <w:r w:rsidRPr="00887AF7">
        <w:rPr>
          <w:rStyle w:val="HideTWBExt"/>
          <w:b w:val="0"/>
          <w:noProof w:val="0"/>
        </w:rPr>
        <w:t>&lt;</w:t>
      </w:r>
      <w:r w:rsidRPr="00887AF7">
        <w:rPr>
          <w:rStyle w:val="HideTWBExt"/>
          <w:b w:val="0"/>
          <w:noProof w:val="0"/>
        </w:rPr>
        <w: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Henvisning 1 q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2D31F7">
            <w:pPr>
              <w:pStyle w:val="Normal6a"/>
              <w:rPr>
                <w:b/>
                <w:i/>
              </w:rPr>
            </w:pPr>
            <w:r w:rsidRPr="00887AF7">
              <w:rPr>
                <w:b/>
                <w:i/>
              </w:rPr>
              <w:t>–</w:t>
            </w:r>
            <w:r w:rsidRPr="00887AF7">
              <w:tab/>
            </w:r>
            <w:r w:rsidRPr="00887AF7">
              <w:rPr>
                <w:b/>
                <w:i/>
              </w:rPr>
              <w:t xml:space="preserve">der henviser til Europa-Parlamentets og Rådets forordning (EU) 2021/692 af 28. april 2021 om oprettelse af programmet </w:t>
            </w:r>
            <w:r w:rsidRPr="00887AF7">
              <w:rPr>
                <w:b/>
                <w:i/>
              </w:rPr>
              <w:t>for borgere, ligestilling, rettigheder og værdier og om ophævelse af Europa-Parlamentets og Rådets forordning (EU) nr. 1381/2013 og Rådets forordning (EU) nr. 390/2014</w:t>
            </w:r>
            <w:r w:rsidRPr="00887AF7">
              <w:rPr>
                <w:b/>
                <w:i/>
                <w:vertAlign w:val="superscript"/>
              </w:rPr>
              <w:t>1a</w:t>
            </w:r>
            <w:r w:rsidRPr="00887AF7">
              <w:rPr>
                <w:b/>
                <w:i/>
              </w:rPr>
              <w:t>,</w:t>
            </w:r>
          </w:p>
          <w:p w:rsidR="008448FE" w:rsidRPr="00887AF7" w:rsidRDefault="008448FE" w:rsidP="002D31F7">
            <w:pPr>
              <w:pStyle w:val="Normal6a"/>
              <w:rPr>
                <w:b/>
                <w:i/>
              </w:rPr>
            </w:pPr>
          </w:p>
          <w:p w:rsidR="008448FE" w:rsidRPr="00887AF7" w:rsidRDefault="00887AF7" w:rsidP="002D31F7">
            <w:pPr>
              <w:pStyle w:val="Normal6a"/>
              <w:rPr>
                <w:b/>
                <w:i/>
              </w:rPr>
            </w:pPr>
            <w:r w:rsidRPr="00887AF7">
              <w:rPr>
                <w:b/>
                <w:i/>
              </w:rPr>
              <w:t>______________</w:t>
            </w:r>
          </w:p>
          <w:p w:rsidR="008448FE" w:rsidRPr="00887AF7" w:rsidRDefault="00887AF7" w:rsidP="002D31F7">
            <w:pPr>
              <w:pStyle w:val="Normal6a"/>
            </w:pPr>
            <w:r w:rsidRPr="00887AF7">
              <w:rPr>
                <w:b/>
                <w:i/>
                <w:vertAlign w:val="superscript"/>
              </w:rPr>
              <w:t>1a</w:t>
            </w:r>
            <w:r w:rsidRPr="00887AF7">
              <w:rPr>
                <w:b/>
                <w:i/>
              </w:rPr>
              <w:t xml:space="preserve"> EUT L 156 af 26.3.2021, s. 1, ELI: </w:t>
            </w:r>
            <w:r w:rsidRPr="00887AF7">
              <w:rPr>
                <w:b/>
                <w:i/>
              </w:rPr>
              <w:t>http://data.europa.eu/eli/reg/2021/692/oj.</w:t>
            </w:r>
          </w:p>
        </w:tc>
      </w:tr>
    </w:tbl>
    <w:p w:rsidR="002D31F7" w:rsidRPr="00887AF7" w:rsidRDefault="00887AF7" w:rsidP="002D31F7">
      <w:r w:rsidRPr="00887AF7">
        <w:rPr>
          <w:rStyle w:val="HideTWBExt"/>
          <w:noProof w:val="0"/>
        </w:rPr>
        <w:lastRenderedPageBreak/>
        <w:t>&lt;/Amend&gt;</w:t>
      </w:r>
    </w:p>
    <w:p w:rsidR="002D31F7" w:rsidRPr="00887AF7" w:rsidRDefault="00887AF7" w:rsidP="002D31F7">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19</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2D31F7">
      <w:pPr>
        <w:pStyle w:val="NormalBold"/>
      </w:pPr>
      <w:r w:rsidRPr="00887AF7">
        <w:rPr>
          <w:rStyle w:val="HideTWBExt"/>
          <w:b w:val="0"/>
          <w:noProof w:val="0"/>
        </w:rPr>
        <w:t>&lt;Article&gt;</w:t>
      </w:r>
      <w:r w:rsidRPr="00887AF7">
        <w:t>Henvisning 15 a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8448FE">
            <w:pPr>
              <w:pStyle w:val="Normal6a"/>
            </w:pPr>
            <w:r w:rsidRPr="00887AF7">
              <w:rPr>
                <w:b/>
                <w:i/>
              </w:rPr>
              <w:t>–</w:t>
            </w:r>
            <w:r w:rsidRPr="00887AF7">
              <w:tab/>
            </w:r>
            <w:r w:rsidRPr="00887AF7">
              <w:rPr>
                <w:b/>
                <w:i/>
              </w:rPr>
              <w:t xml:space="preserve">der henviser til Kommissionens </w:t>
            </w:r>
            <w:r w:rsidRPr="00887AF7">
              <w:rPr>
                <w:b/>
                <w:i/>
              </w:rPr>
              <w:t>meddelelse af 30. juni 2021 med titlen "En langsigtet vision for EU's landdistrikter – Hen imod stærke, forbundne, modstandsdygtige og fremgangsrige landdistrikter i 2040" (COM(2021)0345),</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tc>
        <w:tc>
          <w:tcPr>
            <w:tcW w:w="4876" w:type="dxa"/>
            <w:tcBorders>
              <w:top w:val="nil"/>
              <w:left w:val="nil"/>
              <w:bottom w:val="nil"/>
              <w:right w:val="nil"/>
            </w:tcBorders>
          </w:tcPr>
          <w:p w:rsidR="002D31F7" w:rsidRPr="00887AF7" w:rsidRDefault="002D31F7" w:rsidP="002D31F7">
            <w:pPr>
              <w:pStyle w:val="Normal6a"/>
            </w:pP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tc>
        <w:tc>
          <w:tcPr>
            <w:tcW w:w="4876" w:type="dxa"/>
            <w:tcBorders>
              <w:top w:val="nil"/>
              <w:left w:val="nil"/>
              <w:bottom w:val="nil"/>
              <w:right w:val="nil"/>
            </w:tcBorders>
          </w:tcPr>
          <w:p w:rsidR="002D31F7" w:rsidRPr="00887AF7" w:rsidRDefault="002D31F7" w:rsidP="008448FE">
            <w:pPr>
              <w:pStyle w:val="Normal6a"/>
            </w:pPr>
          </w:p>
        </w:tc>
      </w:tr>
    </w:tbl>
    <w:p w:rsidR="002D31F7" w:rsidRPr="00887AF7" w:rsidRDefault="00887AF7" w:rsidP="002D31F7">
      <w:r w:rsidRPr="00887AF7">
        <w:rPr>
          <w:rStyle w:val="HideTWBExt"/>
          <w:noProof w:val="0"/>
        </w:rPr>
        <w:t>&lt;/Amend&gt;</w:t>
      </w:r>
    </w:p>
    <w:p w:rsidR="002D31F7" w:rsidRPr="00887AF7" w:rsidRDefault="00887AF7" w:rsidP="002D31F7">
      <w:pPr>
        <w:pStyle w:val="AmNumberTabs"/>
      </w:pPr>
      <w:bookmarkStart w:id="0" w:name="AM11Compr1"/>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20</w:t>
      </w:r>
      <w:r w:rsidRPr="00887AF7">
        <w:rPr>
          <w:rStyle w:val="HideTWBExt"/>
          <w:b w:val="0"/>
          <w:noProof w:val="0"/>
        </w:rPr>
        <w:t>&lt;/NumAm&gt;</w:t>
      </w:r>
    </w:p>
    <w:p w:rsidR="002D31F7" w:rsidRPr="00887AF7" w:rsidRDefault="00887AF7" w:rsidP="00967CB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Betragtning A a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474423">
            <w:pPr>
              <w:pStyle w:val="Normal6a"/>
            </w:pPr>
            <w:r w:rsidRPr="00887AF7">
              <w:rPr>
                <w:b/>
                <w:i/>
              </w:rPr>
              <w:t>Aa.</w:t>
            </w:r>
            <w:r w:rsidRPr="00887AF7">
              <w:tab/>
            </w:r>
            <w:r w:rsidRPr="00887AF7">
              <w:rPr>
                <w:b/>
                <w:i/>
              </w:rPr>
              <w:t xml:space="preserve">der henviser til, at ligestilling mellem kønnene er en af Unionens kerneværdier, som er nedfældet i artikel 2 i TEU; der </w:t>
            </w:r>
            <w:r w:rsidRPr="00887AF7">
              <w:rPr>
                <w:b/>
                <w:i/>
              </w:rPr>
              <w:t xml:space="preserve">henviser til, at det i artikel 8 i TFEU hedder, at "i alle sine aktiviteter tilstræber Unionen at fjerne uligheder og fremme ligestilling mellem mænd og kvinder", hvorved princippet om integration af kønsaspektet fastsættes, og det dermed bliver gældende, </w:t>
            </w:r>
            <w:r w:rsidRPr="00887AF7">
              <w:rPr>
                <w:b/>
                <w:i/>
              </w:rPr>
              <w:t xml:space="preserve">at ligestillingsperspektivet skal integreres i alle politikker og programmer, herunder på alle niveauer i budgetproceduren; der henviser til, at budgetter aldrig er kønsneutrale og derfor skal opstilles med det klare mål at bekæmpe </w:t>
            </w:r>
            <w:r w:rsidRPr="00887AF7">
              <w:rPr>
                <w:b/>
                <w:i/>
              </w:rPr>
              <w:lastRenderedPageBreak/>
              <w:t>forskelsbehandling og nå</w:t>
            </w:r>
            <w:r w:rsidRPr="00887AF7">
              <w:rPr>
                <w:b/>
                <w:i/>
              </w:rPr>
              <w:t xml:space="preserve"> ud til alle personer og opfylde deres specifikke behov;</w:t>
            </w:r>
          </w:p>
        </w:tc>
      </w:tr>
    </w:tbl>
    <w:p w:rsidR="002D31F7" w:rsidRPr="00887AF7" w:rsidRDefault="00887AF7" w:rsidP="002D31F7">
      <w:r w:rsidRPr="00887AF7">
        <w:rPr>
          <w:rStyle w:val="HideTWBExt"/>
          <w:noProof w:val="0"/>
        </w:rPr>
        <w:lastRenderedPageBreak/>
        <w:t>&lt;/Amend&gt;</w:t>
      </w:r>
      <w:bookmarkEnd w:id="0"/>
    </w:p>
    <w:p w:rsidR="002D31F7" w:rsidRPr="00887AF7" w:rsidRDefault="00887AF7" w:rsidP="002D31F7">
      <w:pPr>
        <w:pStyle w:val="AmNumberTabs"/>
      </w:pPr>
      <w:bookmarkStart w:id="1" w:name="AM11Compr2"/>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21</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Betragtning B a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E97EE4">
            <w:pPr>
              <w:pStyle w:val="Normal6a"/>
            </w:pPr>
            <w:r w:rsidRPr="00887AF7">
              <w:rPr>
                <w:b/>
                <w:i/>
              </w:rPr>
              <w:t>Ba.</w:t>
            </w:r>
            <w:r w:rsidRPr="00887AF7">
              <w:tab/>
            </w:r>
            <w:r w:rsidRPr="00887AF7">
              <w:rPr>
                <w:b/>
                <w:i/>
              </w:rPr>
              <w:t xml:space="preserve">der henviser </w:t>
            </w:r>
            <w:r w:rsidRPr="00887AF7">
              <w:rPr>
                <w:b/>
                <w:i/>
              </w:rPr>
              <w:t>til, at lighed mellem kvinder og mænd er en forudsætning for kvinders deltagelse på arbejdsmarkedet, i ledende stillinger og inden for videnskab og forskning, og således for ligestillingen, og at den har en indvirkning på medlemsstaternes økonomier;</w:t>
            </w:r>
          </w:p>
        </w:tc>
      </w:tr>
    </w:tbl>
    <w:p w:rsidR="002D31F7" w:rsidRPr="00887AF7" w:rsidRDefault="00887AF7" w:rsidP="002D31F7">
      <w:r w:rsidRPr="00887AF7">
        <w:rPr>
          <w:rStyle w:val="HideTWBExt"/>
          <w:noProof w:val="0"/>
        </w:rPr>
        <w:t>&lt;/Ame</w:t>
      </w:r>
      <w:r w:rsidRPr="00887AF7">
        <w:rPr>
          <w:rStyle w:val="HideTWBExt"/>
          <w:noProof w:val="0"/>
        </w:rPr>
        <w:t>nd&gt;</w:t>
      </w:r>
      <w:bookmarkEnd w:id="1"/>
    </w:p>
    <w:p w:rsidR="002D31F7" w:rsidRPr="00887AF7" w:rsidRDefault="00887AF7" w:rsidP="002D31F7">
      <w:pPr>
        <w:pStyle w:val="AmNumberTabs"/>
      </w:pPr>
      <w:bookmarkStart w:id="2" w:name="AM11Compr3"/>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22</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Betragtning C</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887AF7" w:rsidP="002D31F7">
            <w:pPr>
              <w:pStyle w:val="Normal6a"/>
            </w:pPr>
            <w:r w:rsidRPr="00887AF7">
              <w:t>C.</w:t>
            </w:r>
            <w:r w:rsidRPr="00887AF7">
              <w:tab/>
              <w:t xml:space="preserve">der henviser til, at udgifter på EU-budgettet, hvis de målrettes effektivt, tilpasses </w:t>
            </w:r>
            <w:r w:rsidRPr="00887AF7">
              <w:t>til Unionens politiske prioriteringer og koordineres med udgifter på nationalt plan, bidrager til at undgå fragmentering af det indre marked og til at øge de offentlige investeringers samlede virkning; der henviser til, at offentlige investeringer er afgør</w:t>
            </w:r>
            <w:r w:rsidRPr="00887AF7">
              <w:t>ende for at tilskynde til private investeringer;</w:t>
            </w:r>
          </w:p>
        </w:tc>
        <w:tc>
          <w:tcPr>
            <w:tcW w:w="4876" w:type="dxa"/>
            <w:tcBorders>
              <w:top w:val="nil"/>
              <w:left w:val="nil"/>
              <w:bottom w:val="nil"/>
              <w:right w:val="nil"/>
            </w:tcBorders>
          </w:tcPr>
          <w:p w:rsidR="002D31F7" w:rsidRPr="00887AF7" w:rsidRDefault="00887AF7" w:rsidP="002D31F7">
            <w:pPr>
              <w:pStyle w:val="Normal6a"/>
            </w:pPr>
            <w:r w:rsidRPr="00887AF7">
              <w:t>C.</w:t>
            </w:r>
            <w:r w:rsidRPr="00887AF7">
              <w:tab/>
              <w:t xml:space="preserve">der henviser til, at udgifter på EU-budgettet, hvis de målrettes effektivt, tilpasses til Unionens politiske prioriteringer og koordineres med udgifter på nationalt plan, bidrager til at </w:t>
            </w:r>
            <w:r w:rsidRPr="00887AF7">
              <w:rPr>
                <w:b/>
                <w:i/>
              </w:rPr>
              <w:t>beskytte og fremm</w:t>
            </w:r>
            <w:r w:rsidRPr="00887AF7">
              <w:rPr>
                <w:b/>
                <w:i/>
              </w:rPr>
              <w:t xml:space="preserve">e grundlæggende rettigheder, herunder kvinders rettigheder og retsstatsprincippet, fremme samhørighed og ligestilling samt til at </w:t>
            </w:r>
            <w:r w:rsidRPr="00887AF7">
              <w:t>undgå fragmentering af det indre marked og til at øge de offentlige investeringers samlede virkning; der henviser til, at offe</w:t>
            </w:r>
            <w:r w:rsidRPr="00887AF7">
              <w:t>ntlige investeringer er afgørende for at tilskynde til private investeringer;</w:t>
            </w:r>
          </w:p>
        </w:tc>
      </w:tr>
    </w:tbl>
    <w:p w:rsidR="002D31F7" w:rsidRPr="00887AF7" w:rsidRDefault="00887AF7" w:rsidP="002D31F7">
      <w:r w:rsidRPr="00887AF7">
        <w:rPr>
          <w:rStyle w:val="HideTWBExt"/>
          <w:noProof w:val="0"/>
        </w:rPr>
        <w:t>&lt;/Amend&gt;</w:t>
      </w:r>
      <w:bookmarkEnd w:id="2"/>
    </w:p>
    <w:p w:rsidR="002D31F7" w:rsidRPr="00887AF7" w:rsidRDefault="00887AF7" w:rsidP="002D31F7">
      <w:pPr>
        <w:pStyle w:val="AmNumberTabs"/>
      </w:pPr>
      <w:bookmarkStart w:id="3" w:name="AM11Compr4"/>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23</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Betragtning D a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lastRenderedPageBreak/>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2D31F7">
            <w:pPr>
              <w:pStyle w:val="Normal6a"/>
            </w:pPr>
            <w:r w:rsidRPr="00887AF7">
              <w:rPr>
                <w:b/>
                <w:i/>
              </w:rPr>
              <w:t>Da.</w:t>
            </w:r>
            <w:r w:rsidRPr="00887AF7">
              <w:tab/>
            </w:r>
            <w:r w:rsidRPr="00887AF7">
              <w:rPr>
                <w:b/>
                <w:i/>
              </w:rPr>
              <w:t>der henviser til, at personer med handicap, navnlig kvinder og piger, står over for hindringer, der hindrer deres adgang til grundlæggende rettigheder, uddannelse, beskæftigelse og sociale tjenester; der henviser til, at den flerårige finansielle ramm</w:t>
            </w:r>
            <w:r w:rsidRPr="00887AF7">
              <w:rPr>
                <w:b/>
                <w:i/>
              </w:rPr>
              <w:t>e (FFR) skal sikre tilstrækkelig og specifik finansiering for at fremme deres fulde inklusion i samfundet og på arbejdsmarkedet;</w:t>
            </w:r>
          </w:p>
        </w:tc>
      </w:tr>
    </w:tbl>
    <w:p w:rsidR="002D31F7" w:rsidRPr="00887AF7" w:rsidRDefault="00887AF7" w:rsidP="002D31F7">
      <w:r w:rsidRPr="00887AF7">
        <w:rPr>
          <w:rStyle w:val="HideTWBExt"/>
          <w:noProof w:val="0"/>
        </w:rPr>
        <w:t>&lt;/Amend&gt;</w:t>
      </w:r>
      <w:bookmarkEnd w:id="3"/>
    </w:p>
    <w:p w:rsidR="00FF18AB" w:rsidRPr="00887AF7" w:rsidRDefault="00887AF7" w:rsidP="00FF18AB">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24</w:t>
      </w:r>
      <w:r w:rsidRPr="00887AF7">
        <w:rPr>
          <w:rStyle w:val="HideTWBExt"/>
          <w:b w:val="0"/>
          <w:noProof w:val="0"/>
        </w:rPr>
        <w:t>&lt;/NumAm&gt;</w:t>
      </w:r>
    </w:p>
    <w:p w:rsidR="00FF18AB" w:rsidRPr="00887AF7" w:rsidRDefault="00887AF7" w:rsidP="00FF18AB">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FF18AB" w:rsidRPr="00887AF7" w:rsidRDefault="00887AF7" w:rsidP="00FF18AB">
      <w:pPr>
        <w:pStyle w:val="NormalBold"/>
      </w:pPr>
      <w:r w:rsidRPr="00887AF7">
        <w:rPr>
          <w:rStyle w:val="HideTWBExt"/>
          <w:b w:val="0"/>
          <w:noProof w:val="0"/>
        </w:rPr>
        <w:t>&lt;Article&gt;</w:t>
      </w:r>
      <w:r w:rsidRPr="00887AF7">
        <w:t>Betragtning D b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E97672">
        <w:trPr>
          <w:trHeight w:hRule="exact" w:val="240"/>
          <w:jc w:val="center"/>
        </w:trPr>
        <w:tc>
          <w:tcPr>
            <w:tcW w:w="9752" w:type="dxa"/>
            <w:gridSpan w:val="2"/>
            <w:tcBorders>
              <w:top w:val="nil"/>
              <w:left w:val="nil"/>
              <w:bottom w:val="nil"/>
              <w:right w:val="nil"/>
            </w:tcBorders>
          </w:tcPr>
          <w:p w:rsidR="00FF18AB" w:rsidRPr="00887AF7" w:rsidRDefault="00FF18AB" w:rsidP="00E97672"/>
        </w:tc>
      </w:tr>
      <w:tr w:rsidR="00E85E1E" w:rsidRPr="00887AF7" w:rsidTr="00E97672">
        <w:trPr>
          <w:trHeight w:val="240"/>
          <w:jc w:val="center"/>
        </w:trPr>
        <w:tc>
          <w:tcPr>
            <w:tcW w:w="4876" w:type="dxa"/>
            <w:tcBorders>
              <w:top w:val="nil"/>
              <w:left w:val="nil"/>
              <w:bottom w:val="nil"/>
              <w:right w:val="nil"/>
            </w:tcBorders>
          </w:tcPr>
          <w:p w:rsidR="00FF18AB" w:rsidRPr="00887AF7" w:rsidRDefault="00887AF7" w:rsidP="00E97672">
            <w:pPr>
              <w:pStyle w:val="AmColumnHeading"/>
            </w:pPr>
            <w:r w:rsidRPr="00887AF7">
              <w:t>Forslag til beslutning</w:t>
            </w:r>
          </w:p>
        </w:tc>
        <w:tc>
          <w:tcPr>
            <w:tcW w:w="4876" w:type="dxa"/>
            <w:tcBorders>
              <w:top w:val="nil"/>
              <w:left w:val="nil"/>
              <w:bottom w:val="nil"/>
              <w:right w:val="nil"/>
            </w:tcBorders>
          </w:tcPr>
          <w:p w:rsidR="00FF18AB" w:rsidRPr="00887AF7" w:rsidRDefault="00887AF7" w:rsidP="00E97672">
            <w:pPr>
              <w:pStyle w:val="AmColumnHeading"/>
            </w:pPr>
            <w:r w:rsidRPr="00887AF7">
              <w:t>Ændringsforslag</w:t>
            </w:r>
          </w:p>
        </w:tc>
      </w:tr>
      <w:tr w:rsidR="00E85E1E" w:rsidRPr="00887AF7" w:rsidTr="00E97672">
        <w:trPr>
          <w:jc w:val="center"/>
        </w:trPr>
        <w:tc>
          <w:tcPr>
            <w:tcW w:w="4876" w:type="dxa"/>
            <w:tcBorders>
              <w:top w:val="nil"/>
              <w:left w:val="nil"/>
              <w:bottom w:val="nil"/>
              <w:right w:val="nil"/>
            </w:tcBorders>
          </w:tcPr>
          <w:p w:rsidR="00FF18AB" w:rsidRPr="00887AF7" w:rsidRDefault="00FF18AB" w:rsidP="00E97672">
            <w:pPr>
              <w:pStyle w:val="Normal6a"/>
            </w:pPr>
          </w:p>
        </w:tc>
        <w:tc>
          <w:tcPr>
            <w:tcW w:w="4876" w:type="dxa"/>
            <w:tcBorders>
              <w:top w:val="nil"/>
              <w:left w:val="nil"/>
              <w:bottom w:val="nil"/>
              <w:right w:val="nil"/>
            </w:tcBorders>
          </w:tcPr>
          <w:p w:rsidR="00FF18AB" w:rsidRPr="00887AF7" w:rsidRDefault="00887AF7" w:rsidP="00EB21C1">
            <w:pPr>
              <w:pStyle w:val="Normal6a"/>
            </w:pPr>
            <w:r w:rsidRPr="00887AF7">
              <w:rPr>
                <w:b/>
                <w:i/>
              </w:rPr>
              <w:t>Db.</w:t>
            </w:r>
            <w:r w:rsidRPr="00887AF7">
              <w:tab/>
            </w:r>
            <w:r w:rsidRPr="00887AF7">
              <w:rPr>
                <w:b/>
                <w:i/>
              </w:rPr>
              <w:t>der henviser til, at en forenkling af processer inden for FFR vil gøre det nemmere for kvinder at trives og derved mindske lovmæssige barrierer, der påvirker dem uforholdsmæssigt;</w:t>
            </w:r>
          </w:p>
        </w:tc>
      </w:tr>
    </w:tbl>
    <w:p w:rsidR="00FF18AB" w:rsidRPr="00887AF7" w:rsidRDefault="00887AF7" w:rsidP="00FF18AB">
      <w:r w:rsidRPr="00887AF7">
        <w:rPr>
          <w:rStyle w:val="HideTWBExt"/>
          <w:noProof w:val="0"/>
        </w:rPr>
        <w:t>&lt;/Amend&gt;</w:t>
      </w:r>
    </w:p>
    <w:p w:rsidR="005571A8" w:rsidRPr="00887AF7" w:rsidRDefault="00887AF7" w:rsidP="005571A8">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25</w:t>
      </w:r>
      <w:r w:rsidRPr="00887AF7">
        <w:rPr>
          <w:rStyle w:val="HideTWBExt"/>
          <w:b w:val="0"/>
          <w:noProof w:val="0"/>
        </w:rPr>
        <w:t>&lt;/NumAm&gt;</w:t>
      </w:r>
    </w:p>
    <w:p w:rsidR="005571A8" w:rsidRPr="00887AF7" w:rsidRDefault="00887AF7" w:rsidP="005571A8">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5571A8" w:rsidRPr="00887AF7" w:rsidRDefault="00887AF7" w:rsidP="005571A8">
      <w:pPr>
        <w:pStyle w:val="NormalBold"/>
      </w:pPr>
      <w:r w:rsidRPr="00887AF7">
        <w:rPr>
          <w:rStyle w:val="HideTWBExt"/>
          <w:b w:val="0"/>
          <w:noProof w:val="0"/>
        </w:rPr>
        <w:t>&lt;Article&gt;</w:t>
      </w:r>
      <w:r w:rsidRPr="00887AF7">
        <w:t>Betragtning D c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E97672">
        <w:trPr>
          <w:trHeight w:hRule="exact" w:val="240"/>
          <w:jc w:val="center"/>
        </w:trPr>
        <w:tc>
          <w:tcPr>
            <w:tcW w:w="9752" w:type="dxa"/>
            <w:gridSpan w:val="2"/>
            <w:tcBorders>
              <w:top w:val="nil"/>
              <w:left w:val="nil"/>
              <w:bottom w:val="nil"/>
              <w:right w:val="nil"/>
            </w:tcBorders>
          </w:tcPr>
          <w:p w:rsidR="005571A8" w:rsidRPr="00887AF7" w:rsidRDefault="005571A8" w:rsidP="00E97672"/>
        </w:tc>
      </w:tr>
      <w:tr w:rsidR="00E85E1E" w:rsidRPr="00887AF7" w:rsidTr="00E97672">
        <w:trPr>
          <w:trHeight w:val="240"/>
          <w:jc w:val="center"/>
        </w:trPr>
        <w:tc>
          <w:tcPr>
            <w:tcW w:w="4876" w:type="dxa"/>
            <w:tcBorders>
              <w:top w:val="nil"/>
              <w:left w:val="nil"/>
              <w:bottom w:val="nil"/>
              <w:right w:val="nil"/>
            </w:tcBorders>
          </w:tcPr>
          <w:p w:rsidR="005571A8" w:rsidRPr="00887AF7" w:rsidRDefault="00887AF7" w:rsidP="00E97672">
            <w:pPr>
              <w:pStyle w:val="AmColumnHeading"/>
            </w:pPr>
            <w:r w:rsidRPr="00887AF7">
              <w:t>Forslag til beslutning</w:t>
            </w:r>
          </w:p>
        </w:tc>
        <w:tc>
          <w:tcPr>
            <w:tcW w:w="4876" w:type="dxa"/>
            <w:tcBorders>
              <w:top w:val="nil"/>
              <w:left w:val="nil"/>
              <w:bottom w:val="nil"/>
              <w:right w:val="nil"/>
            </w:tcBorders>
          </w:tcPr>
          <w:p w:rsidR="005571A8" w:rsidRPr="00887AF7" w:rsidRDefault="00887AF7" w:rsidP="00E97672">
            <w:pPr>
              <w:pStyle w:val="AmColumnHeading"/>
            </w:pPr>
            <w:r w:rsidRPr="00887AF7">
              <w:t>Ændringsforslag</w:t>
            </w:r>
          </w:p>
        </w:tc>
      </w:tr>
      <w:tr w:rsidR="00E85E1E" w:rsidRPr="00887AF7" w:rsidTr="00E97672">
        <w:trPr>
          <w:jc w:val="center"/>
        </w:trPr>
        <w:tc>
          <w:tcPr>
            <w:tcW w:w="4876" w:type="dxa"/>
            <w:tcBorders>
              <w:top w:val="nil"/>
              <w:left w:val="nil"/>
              <w:bottom w:val="nil"/>
              <w:right w:val="nil"/>
            </w:tcBorders>
          </w:tcPr>
          <w:p w:rsidR="005571A8" w:rsidRPr="00887AF7" w:rsidRDefault="005571A8" w:rsidP="00E97672">
            <w:pPr>
              <w:pStyle w:val="Normal6a"/>
            </w:pPr>
          </w:p>
        </w:tc>
        <w:tc>
          <w:tcPr>
            <w:tcW w:w="4876" w:type="dxa"/>
            <w:tcBorders>
              <w:top w:val="nil"/>
              <w:left w:val="nil"/>
              <w:bottom w:val="nil"/>
              <w:right w:val="nil"/>
            </w:tcBorders>
          </w:tcPr>
          <w:p w:rsidR="005571A8" w:rsidRPr="00887AF7" w:rsidRDefault="00887AF7" w:rsidP="00EB21C1">
            <w:pPr>
              <w:pStyle w:val="Normal6a"/>
            </w:pPr>
            <w:r w:rsidRPr="00887AF7">
              <w:rPr>
                <w:b/>
                <w:i/>
              </w:rPr>
              <w:t>Dc.</w:t>
            </w:r>
            <w:r w:rsidRPr="00887AF7">
              <w:tab/>
            </w:r>
            <w:r w:rsidRPr="00887AF7">
              <w:rPr>
                <w:b/>
                <w:i/>
              </w:rPr>
              <w:t xml:space="preserve">der henviser til, at en kontrol af konkurrenceevnen vil kunne vurdere de særlige </w:t>
            </w:r>
            <w:r w:rsidRPr="00887AF7">
              <w:rPr>
                <w:b/>
                <w:i/>
              </w:rPr>
              <w:t>udfordringer, som virksomheder, herunder kvindeledede virksomheder, stilles over for i forbindelse med adgang til ressourcer, kapital og muligheder, så det sikres, at nye politikker kan afhjælpe disse mangler og fremme et klima, hvor kvindeledede virksomhe</w:t>
            </w:r>
            <w:r w:rsidRPr="00887AF7">
              <w:rPr>
                <w:b/>
                <w:i/>
              </w:rPr>
              <w:t>der kan blomstre og trives;</w:t>
            </w:r>
          </w:p>
        </w:tc>
      </w:tr>
    </w:tbl>
    <w:p w:rsidR="005571A8" w:rsidRPr="00887AF7" w:rsidRDefault="00887AF7" w:rsidP="005571A8">
      <w:r w:rsidRPr="00887AF7">
        <w:rPr>
          <w:rStyle w:val="HideTWBExt"/>
          <w:noProof w:val="0"/>
        </w:rPr>
        <w:t>&lt;/Amend&gt;</w:t>
      </w:r>
    </w:p>
    <w:p w:rsidR="005F56AC" w:rsidRPr="00887AF7" w:rsidRDefault="00887AF7" w:rsidP="005F56AC">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26</w:t>
      </w:r>
      <w:r w:rsidRPr="00887AF7">
        <w:rPr>
          <w:rStyle w:val="HideTWBExt"/>
          <w:b w:val="0"/>
          <w:noProof w:val="0"/>
        </w:rPr>
        <w:t>&lt;/NumAm&gt;</w:t>
      </w:r>
    </w:p>
    <w:p w:rsidR="005F56AC" w:rsidRPr="00887AF7" w:rsidRDefault="00887AF7" w:rsidP="005F56AC">
      <w:pPr>
        <w:pStyle w:val="NormalBold12b"/>
      </w:pPr>
      <w:r w:rsidRPr="00887AF7">
        <w:rPr>
          <w:rStyle w:val="HideTWBExt"/>
          <w:b w:val="0"/>
          <w:noProof w:val="0"/>
        </w:rPr>
        <w:lastRenderedPageBreak/>
        <w:t>&lt;DocAmend&gt;</w:t>
      </w:r>
      <w:r w:rsidRPr="00887AF7">
        <w:t>Forslag til beslutning</w:t>
      </w:r>
      <w:r w:rsidRPr="00887AF7">
        <w:rPr>
          <w:rStyle w:val="HideTWBExt"/>
          <w:b w:val="0"/>
          <w:noProof w:val="0"/>
        </w:rPr>
        <w:t>&lt;/DocAmend&gt;</w:t>
      </w:r>
    </w:p>
    <w:p w:rsidR="005F56AC" w:rsidRPr="00887AF7" w:rsidRDefault="00887AF7" w:rsidP="005F56AC">
      <w:pPr>
        <w:pStyle w:val="NormalBold"/>
      </w:pPr>
      <w:r w:rsidRPr="00887AF7">
        <w:rPr>
          <w:rStyle w:val="HideTWBExt"/>
          <w:b w:val="0"/>
          <w:noProof w:val="0"/>
        </w:rPr>
        <w:t>&lt;Article&gt;</w:t>
      </w:r>
      <w:r w:rsidRPr="00887AF7">
        <w:t>Betragtning D d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E97672">
        <w:trPr>
          <w:trHeight w:hRule="exact" w:val="240"/>
          <w:jc w:val="center"/>
        </w:trPr>
        <w:tc>
          <w:tcPr>
            <w:tcW w:w="9752" w:type="dxa"/>
            <w:gridSpan w:val="2"/>
            <w:tcBorders>
              <w:top w:val="nil"/>
              <w:left w:val="nil"/>
              <w:bottom w:val="nil"/>
              <w:right w:val="nil"/>
            </w:tcBorders>
          </w:tcPr>
          <w:p w:rsidR="005F56AC" w:rsidRPr="00887AF7" w:rsidRDefault="005F56AC" w:rsidP="00E97672"/>
        </w:tc>
      </w:tr>
      <w:tr w:rsidR="00E85E1E" w:rsidRPr="00887AF7" w:rsidTr="00E97672">
        <w:trPr>
          <w:trHeight w:val="240"/>
          <w:jc w:val="center"/>
        </w:trPr>
        <w:tc>
          <w:tcPr>
            <w:tcW w:w="4876" w:type="dxa"/>
            <w:tcBorders>
              <w:top w:val="nil"/>
              <w:left w:val="nil"/>
              <w:bottom w:val="nil"/>
              <w:right w:val="nil"/>
            </w:tcBorders>
          </w:tcPr>
          <w:p w:rsidR="005F56AC" w:rsidRPr="00887AF7" w:rsidRDefault="00887AF7" w:rsidP="00E97672">
            <w:pPr>
              <w:pStyle w:val="AmColumnHeading"/>
            </w:pPr>
            <w:r w:rsidRPr="00887AF7">
              <w:t>Forslag til beslutning</w:t>
            </w:r>
          </w:p>
        </w:tc>
        <w:tc>
          <w:tcPr>
            <w:tcW w:w="4876" w:type="dxa"/>
            <w:tcBorders>
              <w:top w:val="nil"/>
              <w:left w:val="nil"/>
              <w:bottom w:val="nil"/>
              <w:right w:val="nil"/>
            </w:tcBorders>
          </w:tcPr>
          <w:p w:rsidR="005F56AC" w:rsidRPr="00887AF7" w:rsidRDefault="00887AF7" w:rsidP="00E97672">
            <w:pPr>
              <w:pStyle w:val="AmColumnHeading"/>
            </w:pPr>
            <w:r w:rsidRPr="00887AF7">
              <w:t>Ændringsforslag</w:t>
            </w:r>
          </w:p>
        </w:tc>
      </w:tr>
      <w:tr w:rsidR="00E85E1E" w:rsidRPr="00887AF7" w:rsidTr="00E97672">
        <w:trPr>
          <w:jc w:val="center"/>
        </w:trPr>
        <w:tc>
          <w:tcPr>
            <w:tcW w:w="4876" w:type="dxa"/>
            <w:tcBorders>
              <w:top w:val="nil"/>
              <w:left w:val="nil"/>
              <w:bottom w:val="nil"/>
              <w:right w:val="nil"/>
            </w:tcBorders>
          </w:tcPr>
          <w:p w:rsidR="005F56AC" w:rsidRPr="00887AF7" w:rsidRDefault="005F56AC" w:rsidP="00E97672">
            <w:pPr>
              <w:pStyle w:val="Normal6a"/>
            </w:pPr>
          </w:p>
        </w:tc>
        <w:tc>
          <w:tcPr>
            <w:tcW w:w="4876" w:type="dxa"/>
            <w:tcBorders>
              <w:top w:val="nil"/>
              <w:left w:val="nil"/>
              <w:bottom w:val="nil"/>
              <w:right w:val="nil"/>
            </w:tcBorders>
          </w:tcPr>
          <w:p w:rsidR="005F56AC" w:rsidRPr="00887AF7" w:rsidRDefault="00887AF7" w:rsidP="00EB21C1">
            <w:pPr>
              <w:pStyle w:val="Normal6a"/>
            </w:pPr>
            <w:r w:rsidRPr="00887AF7">
              <w:rPr>
                <w:b/>
                <w:i/>
              </w:rPr>
              <w:t>Dd.</w:t>
            </w:r>
            <w:r w:rsidRPr="00887AF7">
              <w:tab/>
            </w:r>
            <w:r w:rsidRPr="00887AF7">
              <w:rPr>
                <w:b/>
                <w:i/>
              </w:rPr>
              <w:t xml:space="preserve">der henviser til, at årlige orienteringer om </w:t>
            </w:r>
            <w:r w:rsidRPr="00887AF7">
              <w:rPr>
                <w:b/>
                <w:i/>
              </w:rPr>
              <w:t>konkurrenceevnekompasset som indberettet igennem den årlige rapport om det indre marked og konkurrenceevnen vil kunne måle håndgribelige resultater specifikt for kvindeledede virksomheder; der henviser til, at det vil kunne være nyttigt i forbindelse med r</w:t>
            </w:r>
            <w:r w:rsidRPr="00887AF7">
              <w:rPr>
                <w:b/>
                <w:i/>
              </w:rPr>
              <w:t>evisionen af FFR;</w:t>
            </w:r>
          </w:p>
        </w:tc>
      </w:tr>
    </w:tbl>
    <w:p w:rsidR="005F56AC" w:rsidRPr="00887AF7" w:rsidRDefault="00887AF7" w:rsidP="005F56AC">
      <w:r w:rsidRPr="00887AF7">
        <w:rPr>
          <w:rStyle w:val="HideTWBExt"/>
          <w:noProof w:val="0"/>
        </w:rPr>
        <w:t>&lt;/Amend&gt;</w:t>
      </w:r>
    </w:p>
    <w:p w:rsidR="00C571DC" w:rsidRPr="00887AF7" w:rsidRDefault="00887AF7" w:rsidP="00C571DC">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27</w:t>
      </w:r>
      <w:r w:rsidRPr="00887AF7">
        <w:rPr>
          <w:rStyle w:val="HideTWBExt"/>
          <w:b w:val="0"/>
          <w:noProof w:val="0"/>
        </w:rPr>
        <w:t>&lt;/NumAm&gt;</w:t>
      </w:r>
    </w:p>
    <w:p w:rsidR="00C571DC" w:rsidRPr="00887AF7" w:rsidRDefault="00887AF7" w:rsidP="00C571DC">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571DC" w:rsidRPr="00887AF7" w:rsidRDefault="00887AF7" w:rsidP="00C571DC">
      <w:pPr>
        <w:pStyle w:val="NormalBold"/>
      </w:pPr>
      <w:r w:rsidRPr="00887AF7">
        <w:rPr>
          <w:rStyle w:val="HideTWBExt"/>
          <w:b w:val="0"/>
          <w:noProof w:val="0"/>
        </w:rPr>
        <w:t>&lt;Article&gt;</w:t>
      </w:r>
      <w:r w:rsidRPr="00887AF7">
        <w:t>Betragtning D e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E97672">
        <w:trPr>
          <w:trHeight w:hRule="exact" w:val="240"/>
          <w:jc w:val="center"/>
        </w:trPr>
        <w:tc>
          <w:tcPr>
            <w:tcW w:w="9752" w:type="dxa"/>
            <w:gridSpan w:val="2"/>
            <w:tcBorders>
              <w:top w:val="nil"/>
              <w:left w:val="nil"/>
              <w:bottom w:val="nil"/>
              <w:right w:val="nil"/>
            </w:tcBorders>
          </w:tcPr>
          <w:p w:rsidR="00C571DC" w:rsidRPr="00887AF7" w:rsidRDefault="00C571DC" w:rsidP="00E97672"/>
        </w:tc>
      </w:tr>
      <w:tr w:rsidR="00E85E1E" w:rsidRPr="00887AF7" w:rsidTr="00E97672">
        <w:trPr>
          <w:trHeight w:val="240"/>
          <w:jc w:val="center"/>
        </w:trPr>
        <w:tc>
          <w:tcPr>
            <w:tcW w:w="4876" w:type="dxa"/>
            <w:tcBorders>
              <w:top w:val="nil"/>
              <w:left w:val="nil"/>
              <w:bottom w:val="nil"/>
              <w:right w:val="nil"/>
            </w:tcBorders>
          </w:tcPr>
          <w:p w:rsidR="00C571DC" w:rsidRPr="00887AF7" w:rsidRDefault="00887AF7" w:rsidP="00E97672">
            <w:pPr>
              <w:pStyle w:val="AmColumnHeading"/>
            </w:pPr>
            <w:r w:rsidRPr="00887AF7">
              <w:t>Forslag til beslutning</w:t>
            </w:r>
          </w:p>
        </w:tc>
        <w:tc>
          <w:tcPr>
            <w:tcW w:w="4876" w:type="dxa"/>
            <w:tcBorders>
              <w:top w:val="nil"/>
              <w:left w:val="nil"/>
              <w:bottom w:val="nil"/>
              <w:right w:val="nil"/>
            </w:tcBorders>
          </w:tcPr>
          <w:p w:rsidR="00C571DC" w:rsidRPr="00887AF7" w:rsidRDefault="00887AF7" w:rsidP="00E97672">
            <w:pPr>
              <w:pStyle w:val="AmColumnHeading"/>
            </w:pPr>
            <w:r w:rsidRPr="00887AF7">
              <w:t>Ændringsforslag</w:t>
            </w:r>
          </w:p>
        </w:tc>
      </w:tr>
      <w:tr w:rsidR="00E85E1E" w:rsidRPr="00887AF7" w:rsidTr="00E97672">
        <w:trPr>
          <w:jc w:val="center"/>
        </w:trPr>
        <w:tc>
          <w:tcPr>
            <w:tcW w:w="4876" w:type="dxa"/>
            <w:tcBorders>
              <w:top w:val="nil"/>
              <w:left w:val="nil"/>
              <w:bottom w:val="nil"/>
              <w:right w:val="nil"/>
            </w:tcBorders>
          </w:tcPr>
          <w:p w:rsidR="00C571DC" w:rsidRPr="00887AF7" w:rsidRDefault="00C571DC" w:rsidP="00E97672">
            <w:pPr>
              <w:pStyle w:val="Normal6a"/>
            </w:pPr>
          </w:p>
        </w:tc>
        <w:tc>
          <w:tcPr>
            <w:tcW w:w="4876" w:type="dxa"/>
            <w:tcBorders>
              <w:top w:val="nil"/>
              <w:left w:val="nil"/>
              <w:bottom w:val="nil"/>
              <w:right w:val="nil"/>
            </w:tcBorders>
          </w:tcPr>
          <w:p w:rsidR="00C571DC" w:rsidRPr="00887AF7" w:rsidRDefault="00887AF7" w:rsidP="00EB21C1">
            <w:pPr>
              <w:pStyle w:val="Normal6a"/>
            </w:pPr>
            <w:r w:rsidRPr="00887AF7">
              <w:rPr>
                <w:b/>
                <w:i/>
              </w:rPr>
              <w:t>De.</w:t>
            </w:r>
            <w:r w:rsidRPr="00887AF7">
              <w:tab/>
            </w:r>
            <w:r w:rsidRPr="00887AF7">
              <w:rPr>
                <w:b/>
                <w:i/>
              </w:rPr>
              <w:t>der henviser til, at det er vigtigt at tackle mangel på</w:t>
            </w:r>
            <w:r w:rsidRPr="00887AF7">
              <w:rPr>
                <w:b/>
                <w:i/>
              </w:rPr>
              <w:t xml:space="preserve"> kompetencer og yde målrettet støtte til kvinder, så de kan få adgang til brancher med højt vækstpotentiale, f.eks. digital teknologi og grøn energi, og indtage ledelsesroller, og at dette kan hjælpe med at sætte turbo på den økonomiske vækst i Europa;</w:t>
            </w:r>
          </w:p>
        </w:tc>
      </w:tr>
    </w:tbl>
    <w:p w:rsidR="00C571DC" w:rsidRPr="00887AF7" w:rsidRDefault="00887AF7" w:rsidP="00C571DC">
      <w:r w:rsidRPr="00887AF7">
        <w:rPr>
          <w:rStyle w:val="HideTWBExt"/>
          <w:noProof w:val="0"/>
        </w:rPr>
        <w:t>&lt;/Amend&gt;</w:t>
      </w:r>
    </w:p>
    <w:p w:rsidR="002D31F7" w:rsidRPr="00887AF7" w:rsidRDefault="00887AF7" w:rsidP="002D31F7">
      <w:pPr>
        <w:pStyle w:val="AmNumberTabs"/>
      </w:pPr>
      <w:bookmarkStart w:id="4" w:name="AM11Compr5"/>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28</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Betragtning E a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F17A94">
            <w:pPr>
              <w:pStyle w:val="Normal6a"/>
            </w:pPr>
            <w:r w:rsidRPr="00887AF7">
              <w:rPr>
                <w:b/>
                <w:i/>
              </w:rPr>
              <w:t>Ea.</w:t>
            </w:r>
            <w:r w:rsidRPr="00887AF7">
              <w:tab/>
            </w:r>
            <w:r w:rsidRPr="00887AF7">
              <w:rPr>
                <w:b/>
                <w:i/>
              </w:rPr>
              <w:t xml:space="preserve">der henviser til, at 99 % af de europæiske virksomheder defineres som små </w:t>
            </w:r>
            <w:r w:rsidRPr="00887AF7">
              <w:rPr>
                <w:b/>
                <w:i/>
              </w:rPr>
              <w:t>og mellemstore virksomheder (SMV'er); der henviser til, at disse beskæftiger over 85 millioner arbejdstagere, herunder kvinder, og at langt størstedelen heraf er klassificeret som mikrovirksomheder;</w:t>
            </w:r>
          </w:p>
        </w:tc>
      </w:tr>
    </w:tbl>
    <w:p w:rsidR="002D31F7" w:rsidRPr="00887AF7" w:rsidRDefault="00887AF7" w:rsidP="002D31F7">
      <w:r w:rsidRPr="00887AF7">
        <w:rPr>
          <w:rStyle w:val="HideTWBExt"/>
          <w:noProof w:val="0"/>
        </w:rPr>
        <w:lastRenderedPageBreak/>
        <w:t>&lt;/Amend&gt;</w:t>
      </w:r>
      <w:bookmarkEnd w:id="4"/>
    </w:p>
    <w:p w:rsidR="002D31F7" w:rsidRPr="00887AF7" w:rsidRDefault="00887AF7" w:rsidP="002D31F7">
      <w:pPr>
        <w:pStyle w:val="AmNumberTabs"/>
      </w:pPr>
      <w:bookmarkStart w:id="5" w:name="AM11Compr6"/>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29</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Betragtning F a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754293">
            <w:pPr>
              <w:pStyle w:val="Normal6a"/>
            </w:pPr>
            <w:r w:rsidRPr="00887AF7">
              <w:rPr>
                <w:b/>
                <w:i/>
              </w:rPr>
              <w:t>Fa.</w:t>
            </w:r>
            <w:r w:rsidRPr="00887AF7">
              <w:tab/>
            </w:r>
            <w:r w:rsidRPr="00887AF7">
              <w:rPr>
                <w:b/>
                <w:i/>
              </w:rPr>
              <w:t xml:space="preserve">der henviser til, at Det Europæiske Institut for Ligestilling mellem Mænd og Kvinder (EIGE) er det eneste EU-agentur for </w:t>
            </w:r>
            <w:r w:rsidRPr="00887AF7">
              <w:rPr>
                <w:b/>
                <w:i/>
              </w:rPr>
              <w:t>kønsligestilling; der henviser til, at EIGE på grund af ressourcemangel kun er i stand til at handle på en fjerdedel af anmodningerne om teknisk bistand til integrering af ligestillingsaspektet, til trods for at dette er en af dets primære opgaver, hvilket</w:t>
            </w:r>
            <w:r w:rsidRPr="00887AF7">
              <w:rPr>
                <w:b/>
                <w:i/>
              </w:rPr>
              <w:t xml:space="preserve"> har resulteret i prioritering af EU-institutioner på bekostning af medlemsstater, der ydes minimal eller ingen teknisk bistand;</w:t>
            </w:r>
          </w:p>
        </w:tc>
      </w:tr>
    </w:tbl>
    <w:p w:rsidR="002D31F7" w:rsidRPr="00887AF7" w:rsidRDefault="00887AF7" w:rsidP="002D31F7">
      <w:r w:rsidRPr="00887AF7">
        <w:rPr>
          <w:rStyle w:val="HideTWBExt"/>
          <w:noProof w:val="0"/>
        </w:rPr>
        <w:t>&lt;/Amend&gt;</w:t>
      </w:r>
      <w:bookmarkEnd w:id="5"/>
    </w:p>
    <w:p w:rsidR="002D31F7" w:rsidRPr="00887AF7" w:rsidRDefault="00887AF7" w:rsidP="002D31F7">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30</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2D31F7">
      <w:pPr>
        <w:pStyle w:val="NormalBold"/>
      </w:pPr>
      <w:r w:rsidRPr="00887AF7">
        <w:rPr>
          <w:rStyle w:val="HideTWBExt"/>
          <w:b w:val="0"/>
          <w:noProof w:val="0"/>
        </w:rPr>
        <w:t>&lt;Article&gt;</w:t>
      </w:r>
      <w:r w:rsidRPr="00887AF7">
        <w:t>Betragtning F b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EB21C1">
            <w:pPr>
              <w:pStyle w:val="Normal6a"/>
            </w:pPr>
            <w:r w:rsidRPr="00887AF7">
              <w:rPr>
                <w:b/>
                <w:i/>
              </w:rPr>
              <w:t>Fb.</w:t>
            </w:r>
            <w:r w:rsidRPr="00887AF7">
              <w:tab/>
            </w:r>
            <w:r w:rsidRPr="00887AF7">
              <w:rPr>
                <w:b/>
                <w:i/>
              </w:rPr>
              <w:t xml:space="preserve">der henviser til, at det er yderst vigtigt at tilvejebringe bedre uddannelsesmuligheder og modernisere erhvervsrettet uddannelse inden for naturvidenskab, teknologi, ingeniørvirksomhed og matematik </w:t>
            </w:r>
            <w:r w:rsidRPr="00887AF7">
              <w:rPr>
                <w:b/>
                <w:i/>
              </w:rPr>
              <w:t>(STEM-fag) med særligt fokus på piger og kvinder for at afhjælpe de eksisterende kønsskævheder i arbejdsstyrken inden for STEM-områderne og for at øge kendskabet til mulighederne samt risiciene ved nye teknologier, f.eks. kunstig intelligens;</w:t>
            </w:r>
          </w:p>
        </w:tc>
      </w:tr>
    </w:tbl>
    <w:p w:rsidR="002D31F7" w:rsidRPr="00887AF7" w:rsidRDefault="00887AF7" w:rsidP="002D31F7">
      <w:r w:rsidRPr="00887AF7">
        <w:rPr>
          <w:rStyle w:val="HideTWBExt"/>
          <w:noProof w:val="0"/>
        </w:rPr>
        <w:t>&lt;/Amend&gt;</w:t>
      </w:r>
    </w:p>
    <w:p w:rsidR="002D31F7" w:rsidRPr="00887AF7" w:rsidRDefault="00887AF7" w:rsidP="002D31F7">
      <w:pPr>
        <w:pStyle w:val="AmNumberTabs"/>
      </w:pPr>
      <w:bookmarkStart w:id="6" w:name="AM11Compr7"/>
      <w:r w:rsidRPr="00887AF7">
        <w:rPr>
          <w:rStyle w:val="HideTWBExt"/>
          <w:b w:val="0"/>
          <w:noProof w:val="0"/>
        </w:rPr>
        <w:t>&lt;Am</w:t>
      </w:r>
      <w:r w:rsidRPr="00887AF7">
        <w:rPr>
          <w:rStyle w:val="HideTWBExt"/>
          <w:b w:val="0"/>
          <w:noProof w:val="0"/>
        </w:rPr>
        <w:t>end&gt;</w:t>
      </w:r>
      <w:r w:rsidRPr="00887AF7">
        <w:t>Ændringsforslag</w:t>
      </w:r>
      <w:r w:rsidRPr="00887AF7">
        <w:tab/>
      </w:r>
      <w:r w:rsidRPr="00887AF7">
        <w:tab/>
      </w:r>
      <w:r w:rsidRPr="00887AF7">
        <w:rPr>
          <w:rStyle w:val="HideTWBExt"/>
          <w:b w:val="0"/>
          <w:noProof w:val="0"/>
        </w:rPr>
        <w:t>&lt;NumAm&gt;</w:t>
      </w:r>
      <w:r w:rsidRPr="00887AF7">
        <w:t>31</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lastRenderedPageBreak/>
        <w:t>&lt;Article&gt;</w:t>
      </w:r>
      <w:r w:rsidRPr="00887AF7">
        <w:t>Betragtning G a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754293">
            <w:pPr>
              <w:pStyle w:val="Normal6a"/>
            </w:pPr>
            <w:r w:rsidRPr="00887AF7">
              <w:rPr>
                <w:b/>
                <w:i/>
              </w:rPr>
              <w:t>Ga.</w:t>
            </w:r>
            <w:r w:rsidRPr="00887AF7">
              <w:tab/>
            </w:r>
            <w:r w:rsidRPr="00887AF7">
              <w:rPr>
                <w:b/>
                <w:i/>
              </w:rPr>
              <w:t>der henviser til, at det anslås, at en forbedring af kønsligestilling vil øge EU's BNP</w:t>
            </w:r>
            <w:r w:rsidRPr="00887AF7">
              <w:rPr>
                <w:b/>
                <w:i/>
              </w:rPr>
              <w:t xml:space="preserve"> pr. indbygger med 6,1-9,6 %, svarende til mellem 1,95 og 3,15 billioner EUR senest i 2050, ifølge EIGE</w:t>
            </w:r>
            <w:r w:rsidRPr="00887AF7">
              <w:rPr>
                <w:b/>
                <w:i/>
                <w:vertAlign w:val="superscript"/>
              </w:rPr>
              <w:t>1a</w:t>
            </w:r>
            <w:r w:rsidRPr="00887AF7">
              <w:rPr>
                <w:b/>
                <w:i/>
              </w:rPr>
              <w:t>;</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tc>
        <w:tc>
          <w:tcPr>
            <w:tcW w:w="4876" w:type="dxa"/>
            <w:tcBorders>
              <w:top w:val="nil"/>
              <w:left w:val="nil"/>
              <w:bottom w:val="nil"/>
              <w:right w:val="nil"/>
            </w:tcBorders>
          </w:tcPr>
          <w:p w:rsidR="002D31F7" w:rsidRPr="00887AF7" w:rsidRDefault="00887AF7" w:rsidP="002D31F7">
            <w:pPr>
              <w:pStyle w:val="Normal6a"/>
            </w:pPr>
            <w:r w:rsidRPr="00887AF7">
              <w:rPr>
                <w:b/>
                <w:i/>
              </w:rPr>
              <w:t>_________________</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tc>
        <w:tc>
          <w:tcPr>
            <w:tcW w:w="4876" w:type="dxa"/>
            <w:tcBorders>
              <w:top w:val="nil"/>
              <w:left w:val="nil"/>
              <w:bottom w:val="nil"/>
              <w:right w:val="nil"/>
            </w:tcBorders>
          </w:tcPr>
          <w:p w:rsidR="002D31F7" w:rsidRPr="00887AF7" w:rsidRDefault="00887AF7" w:rsidP="002D31F7">
            <w:pPr>
              <w:pStyle w:val="Normal6a"/>
            </w:pPr>
            <w:r w:rsidRPr="00887AF7">
              <w:rPr>
                <w:b/>
                <w:i/>
                <w:vertAlign w:val="superscript"/>
              </w:rPr>
              <w:t>1a</w:t>
            </w:r>
            <w:r w:rsidRPr="00887AF7">
              <w:t xml:space="preserve"> </w:t>
            </w:r>
            <w:r w:rsidRPr="00887AF7">
              <w:rPr>
                <w:b/>
                <w:i/>
              </w:rPr>
              <w:t>https://eige.europa.eu/newsroom/economic-benefits-gender-equality.</w:t>
            </w:r>
          </w:p>
        </w:tc>
      </w:tr>
    </w:tbl>
    <w:p w:rsidR="002D31F7" w:rsidRPr="00887AF7" w:rsidRDefault="00887AF7" w:rsidP="002D31F7">
      <w:r w:rsidRPr="00887AF7">
        <w:rPr>
          <w:rStyle w:val="HideTWBExt"/>
          <w:noProof w:val="0"/>
        </w:rPr>
        <w:t>&lt;/Amend&gt;</w:t>
      </w:r>
      <w:bookmarkEnd w:id="6"/>
    </w:p>
    <w:p w:rsidR="002D31F7" w:rsidRPr="00887AF7" w:rsidRDefault="00887AF7" w:rsidP="002D31F7">
      <w:pPr>
        <w:pStyle w:val="AmNumberTabs"/>
      </w:pPr>
      <w:bookmarkStart w:id="7" w:name="AM11Compr8"/>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32</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Betragtning H a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754293">
            <w:pPr>
              <w:pStyle w:val="Normal6a"/>
            </w:pPr>
            <w:r w:rsidRPr="00887AF7">
              <w:rPr>
                <w:b/>
                <w:i/>
              </w:rPr>
              <w:t>Ha.</w:t>
            </w:r>
            <w:r w:rsidRPr="00887AF7">
              <w:tab/>
            </w:r>
            <w:r w:rsidRPr="00887AF7">
              <w:rPr>
                <w:b/>
                <w:i/>
              </w:rPr>
              <w:t xml:space="preserve">der henviser til, at konkurrenceevne bør være en integreret del af revisionen af FFR for at sikre, at konkurrenceevne </w:t>
            </w:r>
            <w:r w:rsidRPr="00887AF7">
              <w:rPr>
                <w:b/>
                <w:i/>
              </w:rPr>
              <w:t>integreres konsekvent i Unionens budget, så europæiske kvinders konkurrencedygtighed forbedres sideløbende med bæredygtig og robust økonomisk vækst;</w:t>
            </w:r>
          </w:p>
        </w:tc>
      </w:tr>
    </w:tbl>
    <w:p w:rsidR="002D31F7" w:rsidRPr="00887AF7" w:rsidRDefault="00887AF7" w:rsidP="002D31F7">
      <w:r w:rsidRPr="00887AF7">
        <w:rPr>
          <w:rStyle w:val="HideTWBExt"/>
          <w:noProof w:val="0"/>
        </w:rPr>
        <w:t>&lt;/Amend&gt;</w:t>
      </w:r>
      <w:bookmarkEnd w:id="7"/>
    </w:p>
    <w:p w:rsidR="002D31F7" w:rsidRPr="00887AF7" w:rsidRDefault="00887AF7" w:rsidP="002D31F7">
      <w:pPr>
        <w:pStyle w:val="AmNumberTabs"/>
      </w:pPr>
      <w:bookmarkStart w:id="8" w:name="AM11Compr9"/>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33</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Betragtning H b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754293">
            <w:pPr>
              <w:pStyle w:val="Normal6a"/>
            </w:pPr>
            <w:r w:rsidRPr="00887AF7">
              <w:rPr>
                <w:b/>
                <w:i/>
              </w:rPr>
              <w:t>Hb.</w:t>
            </w:r>
            <w:r w:rsidRPr="00887AF7">
              <w:tab/>
            </w:r>
            <w:r w:rsidRPr="00887AF7">
              <w:rPr>
                <w:b/>
                <w:i/>
              </w:rPr>
              <w:t xml:space="preserve">der henviser til, at Parlamentet gentagne gange har opfordret til, at der sikres tilstrækkelige midler til indsatsområdet Daphne under EIGE og indsatsområdet ligestilling og </w:t>
            </w:r>
            <w:r w:rsidRPr="00887AF7">
              <w:rPr>
                <w:b/>
                <w:i/>
              </w:rPr>
              <w:t>rettigheder i programmet for borgere, ligestilling, rettigheder og værdier, til civilsamfundsorganisationer under NDICI-programmet, EU4Health-</w:t>
            </w:r>
            <w:r w:rsidRPr="00887AF7">
              <w:rPr>
                <w:b/>
                <w:i/>
              </w:rPr>
              <w:lastRenderedPageBreak/>
              <w:t>programmet samt til indsatsområdet social innovation under ESF+; der henviser til, at Parlamentet også gentagne ga</w:t>
            </w:r>
            <w:r w:rsidRPr="00887AF7">
              <w:rPr>
                <w:b/>
                <w:i/>
              </w:rPr>
              <w:t>nge har opfordret til at integrere kønsaspektet i de vigtigste europæiske fonde såsom Horisont Europa, den fælles landbrugspolitik, Samhørighedsfondene og Next Generation EU;</w:t>
            </w:r>
          </w:p>
        </w:tc>
      </w:tr>
    </w:tbl>
    <w:p w:rsidR="002D31F7" w:rsidRPr="00887AF7" w:rsidRDefault="00887AF7" w:rsidP="002D31F7">
      <w:r w:rsidRPr="00887AF7">
        <w:rPr>
          <w:rStyle w:val="HideTWBExt"/>
          <w:noProof w:val="0"/>
        </w:rPr>
        <w:lastRenderedPageBreak/>
        <w:t>&lt;/Amend&gt;</w:t>
      </w:r>
      <w:bookmarkEnd w:id="8"/>
    </w:p>
    <w:p w:rsidR="002D31F7" w:rsidRPr="00887AF7" w:rsidRDefault="00887AF7" w:rsidP="002D31F7">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34</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 xml:space="preserve">Forslag til </w:t>
      </w:r>
      <w:r w:rsidRPr="00887AF7">
        <w:t>beslutning</w:t>
      </w:r>
      <w:r w:rsidRPr="00887AF7">
        <w:rPr>
          <w:rStyle w:val="HideTWBExt"/>
          <w:b w:val="0"/>
          <w:noProof w:val="0"/>
        </w:rPr>
        <w:t>&lt;/DocAmend&gt;</w:t>
      </w:r>
    </w:p>
    <w:p w:rsidR="002D31F7" w:rsidRPr="00887AF7" w:rsidRDefault="00887AF7" w:rsidP="002D31F7">
      <w:pPr>
        <w:pStyle w:val="NormalBold"/>
      </w:pPr>
      <w:r w:rsidRPr="00887AF7">
        <w:rPr>
          <w:rStyle w:val="HideTWBExt"/>
          <w:b w:val="0"/>
          <w:noProof w:val="0"/>
        </w:rPr>
        <w:t>&lt;Article&gt;</w:t>
      </w:r>
      <w:r w:rsidRPr="00887AF7">
        <w:t>Betragtning H c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EB21C1">
            <w:pPr>
              <w:pStyle w:val="Normal6a"/>
            </w:pPr>
            <w:r w:rsidRPr="00887AF7">
              <w:rPr>
                <w:b/>
                <w:i/>
              </w:rPr>
              <w:t>Hc.</w:t>
            </w:r>
            <w:r w:rsidRPr="00887AF7">
              <w:tab/>
            </w:r>
            <w:r w:rsidRPr="00887AF7">
              <w:rPr>
                <w:b/>
                <w:i/>
              </w:rPr>
              <w:t>der henviser til, at integrering af beredskab bør indgå ved revisionen af FFR for at sikre, at kvinder bor i et EU, der er beredt på kriser;</w:t>
            </w:r>
          </w:p>
        </w:tc>
      </w:tr>
    </w:tbl>
    <w:p w:rsidR="002D31F7" w:rsidRPr="00887AF7" w:rsidRDefault="00887AF7" w:rsidP="002D31F7">
      <w:r w:rsidRPr="00887AF7">
        <w:rPr>
          <w:rStyle w:val="HideTWBExt"/>
          <w:noProof w:val="0"/>
        </w:rPr>
        <w:t>&lt;/Amend&gt;</w:t>
      </w:r>
    </w:p>
    <w:p w:rsidR="002D31F7" w:rsidRPr="00887AF7" w:rsidRDefault="00887AF7" w:rsidP="002D31F7">
      <w:pPr>
        <w:pStyle w:val="AmNumberTabs"/>
      </w:pPr>
      <w:bookmarkStart w:id="9" w:name="AM11Compr10"/>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35</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Betragtning H d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754293">
            <w:pPr>
              <w:pStyle w:val="Normal6a"/>
              <w:rPr>
                <w:b/>
                <w:i/>
              </w:rPr>
            </w:pPr>
            <w:r w:rsidRPr="00887AF7">
              <w:rPr>
                <w:b/>
                <w:i/>
              </w:rPr>
              <w:t>Hd.</w:t>
            </w:r>
            <w:r w:rsidRPr="00887AF7">
              <w:tab/>
            </w:r>
            <w:r w:rsidRPr="00887AF7">
              <w:rPr>
                <w:b/>
                <w:i/>
              </w:rPr>
              <w:t>der henviser til, at EIGE forventes at opnå resultater med hensyn til sine</w:t>
            </w:r>
            <w:r w:rsidRPr="00887AF7">
              <w:rPr>
                <w:b/>
                <w:i/>
              </w:rPr>
              <w:t xml:space="preserve"> nye opgaver med overvågning af gennemførelsen af nyligt vedtagne stykker af lovgivning og strategier, f.eks. direktivet om en mere ligelig kønsfordeling i børsnoterede selskabers bestyrelser, direktivet om bekæmpelse af vold mod kvinder og vold i hjemmet,</w:t>
            </w:r>
            <w:r w:rsidRPr="00887AF7">
              <w:rPr>
                <w:b/>
                <w:i/>
              </w:rPr>
              <w:t xml:space="preserve"> direktivet om løngennemsigtighed, direktivet om standarder for ligestillingsorganer, direktivet om balance mellem arbejds- og privatliv, plejestrategi, Barcelonamålene og strategien for ligestilling mellem mænd og kvinder efter 2025; der henviser til den </w:t>
            </w:r>
            <w:r w:rsidRPr="00887AF7">
              <w:rPr>
                <w:b/>
                <w:i/>
              </w:rPr>
              <w:t>interinstitutionelle aftale af 16. december 2020 mellem Europa-Parlamentet, Rådet for Den Europæiske Union og Europa-</w:t>
            </w:r>
            <w:r w:rsidRPr="00887AF7">
              <w:rPr>
                <w:b/>
                <w:i/>
              </w:rPr>
              <w:lastRenderedPageBreak/>
              <w:t>Kommissionen om budgetdisciplin, om samarbejde på budgetområdet og om forsvarlig økonomisk forvaltning samt om nye egne indtægter, herunder</w:t>
            </w:r>
            <w:r w:rsidRPr="00887AF7">
              <w:rPr>
                <w:b/>
                <w:i/>
              </w:rPr>
              <w:t xml:space="preserve"> en køreplan for indførelse af nye egne indtægter ("IIA'en")</w:t>
            </w:r>
            <w:r w:rsidRPr="00887AF7">
              <w:rPr>
                <w:b/>
                <w:i/>
                <w:vertAlign w:val="superscript"/>
              </w:rPr>
              <w:t>1a</w:t>
            </w:r>
            <w:r w:rsidRPr="00887AF7">
              <w:rPr>
                <w:b/>
                <w:i/>
              </w:rPr>
              <w:t>, der indeholder bestemmelser med hensyn til fordeling af ressourcer til agenturer, når de tildeles nye opgaver baseret på et lovforslag;</w:t>
            </w:r>
          </w:p>
          <w:p w:rsidR="00056D7F" w:rsidRPr="00887AF7" w:rsidRDefault="00056D7F" w:rsidP="00754293">
            <w:pPr>
              <w:pStyle w:val="Normal6a"/>
              <w:rPr>
                <w:b/>
                <w:i/>
              </w:rPr>
            </w:pPr>
          </w:p>
          <w:p w:rsidR="00056D7F" w:rsidRPr="00887AF7" w:rsidRDefault="00887AF7" w:rsidP="00754293">
            <w:pPr>
              <w:pStyle w:val="Normal6a"/>
              <w:rPr>
                <w:b/>
                <w:i/>
              </w:rPr>
            </w:pPr>
            <w:r w:rsidRPr="00887AF7">
              <w:rPr>
                <w:b/>
                <w:i/>
              </w:rPr>
              <w:t>______________</w:t>
            </w:r>
          </w:p>
          <w:p w:rsidR="00056D7F" w:rsidRPr="00887AF7" w:rsidRDefault="00887AF7" w:rsidP="00754293">
            <w:pPr>
              <w:pStyle w:val="Normal6a"/>
            </w:pPr>
            <w:r w:rsidRPr="00887AF7">
              <w:rPr>
                <w:b/>
                <w:i/>
              </w:rPr>
              <w:t xml:space="preserve"> </w:t>
            </w:r>
            <w:r w:rsidRPr="00887AF7">
              <w:rPr>
                <w:b/>
                <w:i/>
                <w:vertAlign w:val="superscript"/>
              </w:rPr>
              <w:t>1a</w:t>
            </w:r>
            <w:r w:rsidRPr="00887AF7">
              <w:rPr>
                <w:b/>
                <w:i/>
              </w:rPr>
              <w:t xml:space="preserve"> EUT L 433I af 22.12.2020, s. 28, ELI: http://data.europa.eu/eli/agree_interinstit/2020/1222/oj.</w:t>
            </w:r>
          </w:p>
        </w:tc>
      </w:tr>
    </w:tbl>
    <w:p w:rsidR="002D31F7" w:rsidRPr="00887AF7" w:rsidRDefault="00887AF7" w:rsidP="002D31F7">
      <w:r w:rsidRPr="00887AF7">
        <w:rPr>
          <w:rStyle w:val="HideTWBExt"/>
          <w:noProof w:val="0"/>
        </w:rPr>
        <w:lastRenderedPageBreak/>
        <w:t>&lt;/Amend&gt;</w:t>
      </w:r>
      <w:bookmarkEnd w:id="9"/>
    </w:p>
    <w:p w:rsidR="002D31F7" w:rsidRPr="00887AF7" w:rsidRDefault="00887AF7" w:rsidP="002D31F7">
      <w:pPr>
        <w:pStyle w:val="AmNumberTabs"/>
      </w:pPr>
      <w:bookmarkStart w:id="10" w:name="AM11Compr11"/>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36</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Betragtning H e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 xml:space="preserve">Forslag til </w:t>
            </w:r>
            <w:r w:rsidRPr="00887AF7">
              <w:t>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EB21C1">
            <w:pPr>
              <w:pStyle w:val="Normal6a"/>
            </w:pPr>
            <w:r w:rsidRPr="00887AF7">
              <w:rPr>
                <w:b/>
                <w:i/>
              </w:rPr>
              <w:t>He.</w:t>
            </w:r>
            <w:r w:rsidRPr="00887AF7">
              <w:tab/>
            </w:r>
            <w:r w:rsidRPr="00887AF7">
              <w:rPr>
                <w:b/>
                <w:i/>
              </w:rPr>
              <w:t>der henviser til, at kvinder spiller en afgørende rolle for ressourceeffektivitet og bæredygtige økonomiske metoder; der henviser til, at stigende vareomkostninger på grund af ressourceknaphed forværrer eksisterende socioøk</w:t>
            </w:r>
            <w:r w:rsidRPr="00887AF7">
              <w:rPr>
                <w:b/>
                <w:i/>
              </w:rPr>
              <w:t>onomiske uligheder yderligere;</w:t>
            </w:r>
          </w:p>
        </w:tc>
      </w:tr>
    </w:tbl>
    <w:p w:rsidR="002D31F7" w:rsidRPr="00887AF7" w:rsidRDefault="00887AF7" w:rsidP="002D31F7">
      <w:r w:rsidRPr="00887AF7">
        <w:rPr>
          <w:rStyle w:val="HideTWBExt"/>
          <w:noProof w:val="0"/>
        </w:rPr>
        <w:t>&lt;/Amend&gt;</w:t>
      </w:r>
      <w:bookmarkEnd w:id="10"/>
    </w:p>
    <w:p w:rsidR="002D31F7" w:rsidRPr="00887AF7" w:rsidRDefault="00887AF7" w:rsidP="002D31F7">
      <w:pPr>
        <w:pStyle w:val="AmNumberTabs"/>
      </w:pPr>
      <w:bookmarkStart w:id="11" w:name="AM11Compr13"/>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37</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Betragtning H f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EB21C1">
            <w:pPr>
              <w:pStyle w:val="Normal6a"/>
            </w:pPr>
            <w:r w:rsidRPr="00887AF7">
              <w:rPr>
                <w:b/>
                <w:i/>
              </w:rPr>
              <w:t>Hf.</w:t>
            </w:r>
            <w:r w:rsidRPr="00887AF7">
              <w:tab/>
            </w:r>
            <w:r w:rsidRPr="00887AF7">
              <w:rPr>
                <w:b/>
                <w:i/>
              </w:rPr>
              <w:t xml:space="preserve">der henviser til, at en velfungerende </w:t>
            </w:r>
            <w:r w:rsidRPr="00887AF7">
              <w:rPr>
                <w:b/>
                <w:i/>
              </w:rPr>
              <w:t>velfærdsstat og tilgængelige offentlige tilbud, herunder transport, sundhedsbehandling og børnepasning, er nødvendige af hensyn til kvinders karriereudvikling og mobilitet; der henviser til, at mangel på offentlige tilbud øger den dobbelte byrde ved ulønne</w:t>
            </w:r>
            <w:r w:rsidRPr="00887AF7">
              <w:rPr>
                <w:b/>
                <w:i/>
              </w:rPr>
              <w:t xml:space="preserve">t omsorgsarbejde, hvilket </w:t>
            </w:r>
            <w:r w:rsidRPr="00887AF7">
              <w:rPr>
                <w:b/>
                <w:i/>
              </w:rPr>
              <w:lastRenderedPageBreak/>
              <w:t>begrænser kvinders deltagelse på arbejdsmarkedet og påvirker balancen mellem arbejdsliv og privatliv;</w:t>
            </w:r>
          </w:p>
        </w:tc>
      </w:tr>
    </w:tbl>
    <w:p w:rsidR="002D31F7" w:rsidRPr="00887AF7" w:rsidRDefault="00887AF7" w:rsidP="002D31F7">
      <w:r w:rsidRPr="00887AF7">
        <w:rPr>
          <w:rStyle w:val="HideTWBExt"/>
          <w:noProof w:val="0"/>
        </w:rPr>
        <w:lastRenderedPageBreak/>
        <w:t>&lt;/Amend&gt;</w:t>
      </w:r>
      <w:bookmarkEnd w:id="11"/>
    </w:p>
    <w:p w:rsidR="002D31F7" w:rsidRPr="00887AF7" w:rsidRDefault="00887AF7" w:rsidP="002D31F7">
      <w:pPr>
        <w:pStyle w:val="AmNumberTabs"/>
      </w:pPr>
      <w:bookmarkStart w:id="12" w:name="AM11Compr14"/>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38</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Betragtning H g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EB21C1">
            <w:pPr>
              <w:pStyle w:val="Normal6a"/>
            </w:pPr>
            <w:r w:rsidRPr="00887AF7">
              <w:rPr>
                <w:b/>
                <w:i/>
              </w:rPr>
              <w:t>Hg.</w:t>
            </w:r>
            <w:r w:rsidRPr="00887AF7">
              <w:tab/>
            </w:r>
            <w:r w:rsidRPr="00887AF7">
              <w:rPr>
                <w:b/>
                <w:i/>
              </w:rPr>
              <w:t xml:space="preserve">der henviser til, at der bør være en prioritering af initiativer, som hjælper kvinder i ledelsesroller, med fokus på at øge kvinders deltagelse i beslutningsprocesser, og navnlig, men ikke kun, for </w:t>
            </w:r>
            <w:r w:rsidRPr="00887AF7">
              <w:rPr>
                <w:b/>
                <w:i/>
              </w:rPr>
              <w:t>kvinder i erhvervslivet og STEM-sektoren;</w:t>
            </w:r>
          </w:p>
        </w:tc>
      </w:tr>
    </w:tbl>
    <w:p w:rsidR="002D31F7" w:rsidRPr="00887AF7" w:rsidRDefault="00887AF7" w:rsidP="002D31F7">
      <w:r w:rsidRPr="00887AF7">
        <w:rPr>
          <w:rStyle w:val="HideTWBExt"/>
          <w:noProof w:val="0"/>
        </w:rPr>
        <w:t>&lt;/Amend&gt;</w:t>
      </w:r>
      <w:bookmarkEnd w:id="12"/>
    </w:p>
    <w:p w:rsidR="002D31F7" w:rsidRPr="00887AF7" w:rsidRDefault="00887AF7" w:rsidP="002D31F7">
      <w:pPr>
        <w:pStyle w:val="AmNumberTabs"/>
      </w:pPr>
      <w:bookmarkStart w:id="13" w:name="AM11Compr15"/>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39</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Betragtning H h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EB21C1">
            <w:pPr>
              <w:pStyle w:val="Normal6a"/>
            </w:pPr>
            <w:r w:rsidRPr="00887AF7">
              <w:rPr>
                <w:b/>
                <w:i/>
              </w:rPr>
              <w:t>Hh.</w:t>
            </w:r>
            <w:r w:rsidRPr="00887AF7">
              <w:tab/>
            </w:r>
            <w:r w:rsidRPr="00887AF7">
              <w:rPr>
                <w:b/>
                <w:i/>
              </w:rPr>
              <w:t xml:space="preserve">der henviser til, at enlige </w:t>
            </w:r>
            <w:r w:rsidRPr="00887AF7">
              <w:rPr>
                <w:b/>
                <w:i/>
              </w:rPr>
              <w:t>kvinder, navnlig ældre, er i størst risiko for fattigdom; der henviser til, at kønsbestemte forskelle i pension og forskelle med hensyn til karrieremuligheder bidrager til større sårbarhed blandt kvinder på grund af økonomisk usikkerhed, når de bliver ældr</w:t>
            </w:r>
            <w:r w:rsidRPr="00887AF7">
              <w:rPr>
                <w:b/>
                <w:i/>
              </w:rPr>
              <w:t>e; der henviser til, at EU-politikker skal tackle de kønsbestemte dimensioner af fattigdom og social eksklusion ved langsigtet budgetplanlægning;</w:t>
            </w:r>
          </w:p>
        </w:tc>
      </w:tr>
    </w:tbl>
    <w:p w:rsidR="002D31F7" w:rsidRPr="00887AF7" w:rsidRDefault="00887AF7" w:rsidP="002D31F7">
      <w:r w:rsidRPr="00887AF7">
        <w:rPr>
          <w:rStyle w:val="HideTWBExt"/>
          <w:noProof w:val="0"/>
        </w:rPr>
        <w:t>&lt;/Amend&gt;</w:t>
      </w:r>
      <w:bookmarkEnd w:id="13"/>
    </w:p>
    <w:p w:rsidR="002D31F7" w:rsidRPr="00887AF7" w:rsidRDefault="00887AF7" w:rsidP="002D31F7">
      <w:pPr>
        <w:pStyle w:val="AmNumberTabs"/>
      </w:pPr>
      <w:bookmarkStart w:id="14" w:name="AM11Compr16"/>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40</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Betra</w:t>
      </w:r>
      <w:r w:rsidRPr="00887AF7">
        <w:t>gtning H i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EB21C1">
            <w:pPr>
              <w:pStyle w:val="Normal6a"/>
            </w:pPr>
            <w:r w:rsidRPr="00887AF7">
              <w:rPr>
                <w:b/>
                <w:i/>
              </w:rPr>
              <w:t>Hi.</w:t>
            </w:r>
            <w:r w:rsidRPr="00887AF7">
              <w:tab/>
            </w:r>
            <w:r w:rsidRPr="00887AF7">
              <w:rPr>
                <w:b/>
                <w:i/>
              </w:rPr>
              <w:t>der henviser til, at blot 0,01 % af al økonomisk støtte globalt går til projekter, som vedrører klimaforandringer og kvinders rettigheder, ifølge FN's udviklingsprogram (UNDP)</w:t>
            </w:r>
            <w:r w:rsidRPr="00887AF7">
              <w:rPr>
                <w:b/>
                <w:i/>
                <w:vertAlign w:val="superscript"/>
              </w:rPr>
              <w:t>1a</w:t>
            </w:r>
            <w:r w:rsidRPr="00887AF7">
              <w:rPr>
                <w:b/>
                <w:i/>
                <w:vertAlign w:val="subscript"/>
              </w:rPr>
              <w:t>;</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tc>
        <w:tc>
          <w:tcPr>
            <w:tcW w:w="4876" w:type="dxa"/>
            <w:tcBorders>
              <w:top w:val="nil"/>
              <w:left w:val="nil"/>
              <w:bottom w:val="nil"/>
              <w:right w:val="nil"/>
            </w:tcBorders>
          </w:tcPr>
          <w:p w:rsidR="002D31F7" w:rsidRPr="00887AF7" w:rsidRDefault="00887AF7" w:rsidP="002D31F7">
            <w:pPr>
              <w:pStyle w:val="Normal6a"/>
            </w:pPr>
            <w:r w:rsidRPr="00887AF7">
              <w:rPr>
                <w:b/>
                <w:i/>
              </w:rPr>
              <w:t>_________________</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tc>
        <w:tc>
          <w:tcPr>
            <w:tcW w:w="4876" w:type="dxa"/>
            <w:tcBorders>
              <w:top w:val="nil"/>
              <w:left w:val="nil"/>
              <w:bottom w:val="nil"/>
              <w:right w:val="nil"/>
            </w:tcBorders>
          </w:tcPr>
          <w:p w:rsidR="002D31F7" w:rsidRPr="00887AF7" w:rsidRDefault="00887AF7" w:rsidP="002D31F7">
            <w:pPr>
              <w:pStyle w:val="Normal6a"/>
            </w:pPr>
            <w:r w:rsidRPr="00887AF7">
              <w:rPr>
                <w:b/>
                <w:i/>
                <w:vertAlign w:val="superscript"/>
              </w:rPr>
              <w:t>1a</w:t>
            </w:r>
            <w:r w:rsidRPr="00887AF7">
              <w:t xml:space="preserve"> </w:t>
            </w:r>
            <w:r w:rsidRPr="00887AF7">
              <w:rPr>
                <w:b/>
                <w:i/>
              </w:rPr>
              <w:t>https://www.europarl.europa.eu/doceo/document/A-8-2017-0403_EN.html.</w:t>
            </w:r>
          </w:p>
        </w:tc>
      </w:tr>
    </w:tbl>
    <w:p w:rsidR="002D31F7" w:rsidRPr="00887AF7" w:rsidRDefault="00887AF7" w:rsidP="002D31F7">
      <w:r w:rsidRPr="00887AF7">
        <w:rPr>
          <w:rStyle w:val="HideTWBExt"/>
          <w:noProof w:val="0"/>
        </w:rPr>
        <w:t>&lt;/Amend&gt;</w:t>
      </w:r>
      <w:bookmarkEnd w:id="14"/>
    </w:p>
    <w:p w:rsidR="002D31F7" w:rsidRPr="00887AF7" w:rsidRDefault="00887AF7" w:rsidP="002D31F7">
      <w:pPr>
        <w:pStyle w:val="AmNumberTabs"/>
      </w:pPr>
      <w:bookmarkStart w:id="15" w:name="AM11Compr17"/>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41</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Betragtning H j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EB21C1">
            <w:pPr>
              <w:pStyle w:val="Normal6a"/>
            </w:pPr>
            <w:r w:rsidRPr="00887AF7">
              <w:rPr>
                <w:b/>
                <w:i/>
              </w:rPr>
              <w:t>Hj.</w:t>
            </w:r>
            <w:r w:rsidRPr="00887AF7">
              <w:tab/>
            </w:r>
            <w:r w:rsidRPr="00887AF7">
              <w:rPr>
                <w:b/>
                <w:i/>
              </w:rPr>
              <w:t>der henviser til, at overskridelser af planetens grænser, herunder klima, biodiversitet, vand og nye enheder har forværrende negative konsekvenser for økonomien og i budgetter nationalt og på EU-plan, hvilket igen rammer kvinder negat</w:t>
            </w:r>
            <w:r w:rsidRPr="00887AF7">
              <w:rPr>
                <w:b/>
                <w:i/>
              </w:rPr>
              <w:t>ivt på både direkte og indirekte måder, nemlig som et fænomen i sig selv og som budgetmæssige begrænsninger;</w:t>
            </w:r>
          </w:p>
        </w:tc>
      </w:tr>
    </w:tbl>
    <w:p w:rsidR="002D31F7" w:rsidRPr="00887AF7" w:rsidRDefault="00887AF7" w:rsidP="002D31F7">
      <w:r w:rsidRPr="00887AF7">
        <w:rPr>
          <w:rStyle w:val="HideTWBExt"/>
          <w:noProof w:val="0"/>
        </w:rPr>
        <w:t>&lt;/Amend&gt;</w:t>
      </w:r>
      <w:bookmarkEnd w:id="15"/>
    </w:p>
    <w:p w:rsidR="002D31F7" w:rsidRPr="00887AF7" w:rsidRDefault="00887AF7" w:rsidP="002D31F7">
      <w:pPr>
        <w:pStyle w:val="AmNumberTabs"/>
      </w:pPr>
      <w:bookmarkStart w:id="16" w:name="AM11Compr18"/>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42</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Betragtning H k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 xml:space="preserve">Forslag </w:t>
            </w:r>
            <w:r w:rsidRPr="00887AF7">
              <w:t>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EB21C1">
            <w:pPr>
              <w:pStyle w:val="Normal6a"/>
            </w:pPr>
            <w:r w:rsidRPr="00887AF7">
              <w:rPr>
                <w:b/>
                <w:i/>
              </w:rPr>
              <w:t>Hk.</w:t>
            </w:r>
            <w:r w:rsidRPr="00887AF7">
              <w:tab/>
            </w:r>
            <w:r w:rsidRPr="00887AF7">
              <w:rPr>
                <w:b/>
                <w:i/>
              </w:rPr>
              <w:t>der henviser til, at kvinders og pigers sundhed navnlig er i risiko på grund af forurening og klimaforandringer som følge af kønsforskelle ved eksponering herfor, socioøkonomisk status, sårbarhed og adgang til sundhedsb</w:t>
            </w:r>
            <w:r w:rsidRPr="00887AF7">
              <w:rPr>
                <w:b/>
                <w:i/>
              </w:rPr>
              <w:t xml:space="preserve">ehandling; der henviser til, at man i erklæringen fra den 7. ministerkonference om miljø og sundhed, som blev undertegnet af EU's miljø- og sundhedsministre i Budapest i juli 2023, forpligter sig til at øge indsatsen </w:t>
            </w:r>
            <w:r w:rsidRPr="00887AF7">
              <w:rPr>
                <w:b/>
                <w:i/>
              </w:rPr>
              <w:lastRenderedPageBreak/>
              <w:t>for at styrke sundhedsbeskyttelse i lys</w:t>
            </w:r>
            <w:r w:rsidRPr="00887AF7">
              <w:rPr>
                <w:b/>
                <w:i/>
              </w:rPr>
              <w:t xml:space="preserve">et af klimaforandringer, tab af biodiversitet og forurening; </w:t>
            </w:r>
          </w:p>
        </w:tc>
      </w:tr>
    </w:tbl>
    <w:p w:rsidR="002D31F7" w:rsidRPr="00887AF7" w:rsidRDefault="00887AF7" w:rsidP="002D31F7">
      <w:r w:rsidRPr="00887AF7">
        <w:rPr>
          <w:rStyle w:val="HideTWBExt"/>
          <w:noProof w:val="0"/>
        </w:rPr>
        <w:lastRenderedPageBreak/>
        <w:t>&lt;/Amend&gt;</w:t>
      </w:r>
      <w:bookmarkEnd w:id="16"/>
    </w:p>
    <w:p w:rsidR="002D31F7" w:rsidRPr="00887AF7" w:rsidRDefault="00887AF7" w:rsidP="002D31F7">
      <w:pPr>
        <w:pStyle w:val="AmNumberTabs"/>
      </w:pPr>
      <w:bookmarkStart w:id="17" w:name="AM11Compr19"/>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43</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Betragtning H l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EB21C1">
            <w:pPr>
              <w:pStyle w:val="Normal6a"/>
            </w:pPr>
            <w:r w:rsidRPr="00887AF7">
              <w:rPr>
                <w:b/>
                <w:i/>
              </w:rPr>
              <w:t>Hl.</w:t>
            </w:r>
            <w:r w:rsidRPr="00887AF7">
              <w:tab/>
            </w:r>
            <w:r w:rsidRPr="00887AF7">
              <w:rPr>
                <w:b/>
                <w:i/>
              </w:rPr>
              <w:t xml:space="preserve">der </w:t>
            </w:r>
            <w:r w:rsidRPr="00887AF7">
              <w:rPr>
                <w:b/>
                <w:i/>
              </w:rPr>
              <w:t>henviser til, at det 8. miljøhandlingsprogram tilvejebringer de juridisk bindende rammer for at sikre, at EU's naturlige miljø genoprettes, er robust og tilstrækkeligt beskyttet senest i 2050, og at al forurening reduceres til et niveau, der ikke længere a</w:t>
            </w:r>
            <w:r w:rsidRPr="00887AF7">
              <w:rPr>
                <w:b/>
                <w:i/>
              </w:rPr>
              <w:t>nses for at være skadeligt for menneskers sundhed og naturlige økosystemer; der henviser til, at reducering og forebyggelse af forurening vil være til gavn for kvinder og pigers sundhed, fordi deres helbred er særligt i risiko på grund af forskelle i ekspo</w:t>
            </w:r>
            <w:r w:rsidRPr="00887AF7">
              <w:rPr>
                <w:b/>
                <w:i/>
              </w:rPr>
              <w:t xml:space="preserve">nering herfor, socioøkonomisk status, sårbarhed og adgang til sundhedsbehandling; </w:t>
            </w:r>
          </w:p>
        </w:tc>
      </w:tr>
    </w:tbl>
    <w:p w:rsidR="002D31F7" w:rsidRPr="00887AF7" w:rsidRDefault="00887AF7" w:rsidP="002D31F7">
      <w:r w:rsidRPr="00887AF7">
        <w:rPr>
          <w:rStyle w:val="HideTWBExt"/>
          <w:noProof w:val="0"/>
        </w:rPr>
        <w:t>&lt;/Amend&gt;</w:t>
      </w:r>
      <w:bookmarkEnd w:id="17"/>
    </w:p>
    <w:p w:rsidR="002D31F7" w:rsidRPr="00887AF7" w:rsidRDefault="00887AF7" w:rsidP="002D31F7">
      <w:pPr>
        <w:pStyle w:val="AmNumberTabs"/>
      </w:pPr>
      <w:bookmarkStart w:id="18" w:name="AM11Compr20"/>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44</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Betragtning H m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EB21C1">
            <w:pPr>
              <w:pStyle w:val="Normal6a"/>
            </w:pPr>
            <w:r w:rsidRPr="00887AF7">
              <w:rPr>
                <w:b/>
                <w:i/>
              </w:rPr>
              <w:t>Hm.</w:t>
            </w:r>
            <w:r w:rsidRPr="00887AF7">
              <w:tab/>
            </w:r>
            <w:r w:rsidRPr="00887AF7">
              <w:rPr>
                <w:b/>
                <w:i/>
              </w:rPr>
              <w:t xml:space="preserve">der henviser til, at den første europæiske klimarisikovurdering nogensinde bekræfter, at klimaforandringer, forurening og tab af biodiversitet udgør alvorlige og eskalerende sundhedsrisici i Europa, hvor varmestress og naturbrande er </w:t>
            </w:r>
            <w:r w:rsidRPr="00887AF7">
              <w:rPr>
                <w:b/>
                <w:i/>
              </w:rPr>
              <w:t xml:space="preserve">blandt de mest presserende trusler, hvilket påvirker kvinder, piger og andre sårbare befolkningsgrupper uforholdsmæssigt meget på grund af forskelle i eksponering herfor, socioøkonomisk status, sårbarhed og adgang til sundhedsbehandling; der </w:t>
            </w:r>
            <w:r w:rsidRPr="00887AF7">
              <w:rPr>
                <w:b/>
                <w:i/>
              </w:rPr>
              <w:lastRenderedPageBreak/>
              <w:t xml:space="preserve">henviser til, </w:t>
            </w:r>
            <w:r w:rsidRPr="00887AF7">
              <w:rPr>
                <w:b/>
                <w:i/>
              </w:rPr>
              <w:t>at antallet af varmedødsfald under hedebølgen i sommeren 2023 i Europa var 55 % højere for kvinders vedkommende;</w:t>
            </w:r>
          </w:p>
        </w:tc>
      </w:tr>
    </w:tbl>
    <w:p w:rsidR="002D31F7" w:rsidRPr="00887AF7" w:rsidRDefault="00887AF7" w:rsidP="002D31F7">
      <w:r w:rsidRPr="00887AF7">
        <w:rPr>
          <w:rStyle w:val="HideTWBExt"/>
          <w:noProof w:val="0"/>
        </w:rPr>
        <w:lastRenderedPageBreak/>
        <w:t>&lt;/Amend&gt;</w:t>
      </w:r>
      <w:bookmarkEnd w:id="18"/>
    </w:p>
    <w:p w:rsidR="00C571DC" w:rsidRPr="00887AF7" w:rsidRDefault="00887AF7" w:rsidP="00C571DC">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45</w:t>
      </w:r>
      <w:r w:rsidRPr="00887AF7">
        <w:rPr>
          <w:rStyle w:val="HideTWBExt"/>
          <w:b w:val="0"/>
          <w:noProof w:val="0"/>
        </w:rPr>
        <w:t>&lt;/NumAm&gt;</w:t>
      </w:r>
    </w:p>
    <w:p w:rsidR="00C571DC" w:rsidRPr="00887AF7" w:rsidRDefault="00887AF7" w:rsidP="00C571DC">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571DC" w:rsidRPr="00887AF7" w:rsidRDefault="00887AF7" w:rsidP="00C571DC">
      <w:pPr>
        <w:pStyle w:val="NormalBold"/>
      </w:pPr>
      <w:r w:rsidRPr="00887AF7">
        <w:rPr>
          <w:rStyle w:val="HideTWBExt"/>
          <w:b w:val="0"/>
          <w:noProof w:val="0"/>
        </w:rPr>
        <w:t>&lt;Article&gt;</w:t>
      </w:r>
      <w:r w:rsidRPr="00887AF7">
        <w:t>Betragtning H n (ny)</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E97672">
        <w:trPr>
          <w:trHeight w:hRule="exact" w:val="240"/>
          <w:jc w:val="center"/>
        </w:trPr>
        <w:tc>
          <w:tcPr>
            <w:tcW w:w="9752" w:type="dxa"/>
            <w:gridSpan w:val="2"/>
            <w:tcBorders>
              <w:top w:val="nil"/>
              <w:left w:val="nil"/>
              <w:bottom w:val="nil"/>
              <w:right w:val="nil"/>
            </w:tcBorders>
          </w:tcPr>
          <w:p w:rsidR="00C571DC" w:rsidRPr="00887AF7" w:rsidRDefault="00C571DC" w:rsidP="00E97672"/>
        </w:tc>
      </w:tr>
      <w:tr w:rsidR="00E85E1E" w:rsidRPr="00887AF7" w:rsidTr="00E97672">
        <w:trPr>
          <w:trHeight w:val="240"/>
          <w:jc w:val="center"/>
        </w:trPr>
        <w:tc>
          <w:tcPr>
            <w:tcW w:w="4876" w:type="dxa"/>
            <w:tcBorders>
              <w:top w:val="nil"/>
              <w:left w:val="nil"/>
              <w:bottom w:val="nil"/>
              <w:right w:val="nil"/>
            </w:tcBorders>
          </w:tcPr>
          <w:p w:rsidR="00C571DC" w:rsidRPr="00887AF7" w:rsidRDefault="00887AF7" w:rsidP="00E97672">
            <w:pPr>
              <w:pStyle w:val="AmColumnHeading"/>
            </w:pPr>
            <w:r w:rsidRPr="00887AF7">
              <w:t>Forslag til beslutning</w:t>
            </w:r>
          </w:p>
        </w:tc>
        <w:tc>
          <w:tcPr>
            <w:tcW w:w="4876" w:type="dxa"/>
            <w:tcBorders>
              <w:top w:val="nil"/>
              <w:left w:val="nil"/>
              <w:bottom w:val="nil"/>
              <w:right w:val="nil"/>
            </w:tcBorders>
          </w:tcPr>
          <w:p w:rsidR="00C571DC" w:rsidRPr="00887AF7" w:rsidRDefault="00887AF7" w:rsidP="00E97672">
            <w:pPr>
              <w:pStyle w:val="AmColumnHeading"/>
            </w:pPr>
            <w:r w:rsidRPr="00887AF7">
              <w:t>Ændringsforslag</w:t>
            </w:r>
          </w:p>
        </w:tc>
      </w:tr>
      <w:tr w:rsidR="00E85E1E" w:rsidRPr="00887AF7" w:rsidTr="00E97672">
        <w:trPr>
          <w:jc w:val="center"/>
        </w:trPr>
        <w:tc>
          <w:tcPr>
            <w:tcW w:w="4876" w:type="dxa"/>
            <w:tcBorders>
              <w:top w:val="nil"/>
              <w:left w:val="nil"/>
              <w:bottom w:val="nil"/>
              <w:right w:val="nil"/>
            </w:tcBorders>
          </w:tcPr>
          <w:p w:rsidR="00C571DC" w:rsidRPr="00887AF7" w:rsidRDefault="00C571DC" w:rsidP="00E97672">
            <w:pPr>
              <w:pStyle w:val="Normal6a"/>
            </w:pPr>
          </w:p>
        </w:tc>
        <w:tc>
          <w:tcPr>
            <w:tcW w:w="4876" w:type="dxa"/>
            <w:tcBorders>
              <w:top w:val="nil"/>
              <w:left w:val="nil"/>
              <w:bottom w:val="nil"/>
              <w:right w:val="nil"/>
            </w:tcBorders>
          </w:tcPr>
          <w:p w:rsidR="00C571DC" w:rsidRPr="00887AF7" w:rsidRDefault="00887AF7" w:rsidP="00EB21C1">
            <w:pPr>
              <w:pStyle w:val="Normal6a"/>
            </w:pPr>
            <w:r w:rsidRPr="00887AF7">
              <w:rPr>
                <w:b/>
                <w:i/>
              </w:rPr>
              <w:t>Hn.</w:t>
            </w:r>
            <w:r w:rsidRPr="00887AF7">
              <w:tab/>
            </w:r>
            <w:r w:rsidRPr="00887AF7">
              <w:rPr>
                <w:b/>
                <w:i/>
              </w:rPr>
              <w:t>der henviser til, at de udfordringer, som vores fælles sikkerhedsarkitektur står overfor, er blevet mere komplicerede i de senere år; der henviser til, at militært forsvar står centralt herfor, og at kvinder bør</w:t>
            </w:r>
            <w:r w:rsidRPr="00887AF7">
              <w:rPr>
                <w:b/>
                <w:i/>
              </w:rPr>
              <w:t xml:space="preserve"> tilskyndes til at spille en større rolle for at sikre sikkerheden i Europa; der henviser til, at denne baggrund danner en vigtig sammenhæng for FFR;</w:t>
            </w:r>
          </w:p>
        </w:tc>
      </w:tr>
    </w:tbl>
    <w:p w:rsidR="00C571DC" w:rsidRPr="00887AF7" w:rsidRDefault="00887AF7" w:rsidP="00C571DC">
      <w:r w:rsidRPr="00887AF7">
        <w:rPr>
          <w:rStyle w:val="HideTWBExt"/>
          <w:noProof w:val="0"/>
        </w:rPr>
        <w:t>&lt;/Amend&gt;</w:t>
      </w:r>
    </w:p>
    <w:p w:rsidR="002D31F7" w:rsidRPr="00887AF7" w:rsidRDefault="00887AF7" w:rsidP="002D31F7">
      <w:pPr>
        <w:pStyle w:val="AmNumberTabs"/>
      </w:pPr>
      <w:bookmarkStart w:id="19" w:name="AM1Compr1"/>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46</w:t>
      </w:r>
      <w:r w:rsidRPr="00887AF7">
        <w:rPr>
          <w:rStyle w:val="HideTWBExt"/>
          <w:b w:val="0"/>
          <w:noProof w:val="0"/>
        </w:rPr>
        <w:t>&lt;/NumAm&gt;</w:t>
      </w:r>
    </w:p>
    <w:p w:rsidR="002D31F7" w:rsidRPr="00887AF7" w:rsidRDefault="00887AF7" w:rsidP="00967CB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t>&lt;Article&gt;</w:t>
      </w:r>
      <w:r w:rsidRPr="00887AF7">
        <w:t>Punkt 1 a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2D31F7" w:rsidP="002D31F7">
            <w:pPr>
              <w:pStyle w:val="Normal6a"/>
            </w:pPr>
          </w:p>
        </w:tc>
        <w:tc>
          <w:tcPr>
            <w:tcW w:w="4876" w:type="dxa"/>
            <w:tcBorders>
              <w:top w:val="nil"/>
              <w:left w:val="nil"/>
              <w:bottom w:val="nil"/>
              <w:right w:val="nil"/>
            </w:tcBorders>
          </w:tcPr>
          <w:p w:rsidR="002D31F7" w:rsidRPr="00887AF7" w:rsidRDefault="00887AF7" w:rsidP="006B3FE0">
            <w:pPr>
              <w:pStyle w:val="Normal6a"/>
            </w:pPr>
            <w:r w:rsidRPr="00887AF7">
              <w:rPr>
                <w:b/>
                <w:i/>
              </w:rPr>
              <w:t>1a.</w:t>
            </w:r>
            <w:r w:rsidRPr="00887AF7">
              <w:tab/>
            </w:r>
            <w:r w:rsidRPr="00887AF7">
              <w:rPr>
                <w:b/>
                <w:i/>
              </w:rPr>
              <w:t xml:space="preserve">fremhæver Unionens tilsagn om ligestilling, navnlig dem, der er skitseret i strategien for ligestilling mellem kønnene og FN's SDG'er, navnlig mål 5 og 10; understreger, at FFR for </w:t>
            </w:r>
            <w:r w:rsidRPr="00887AF7">
              <w:rPr>
                <w:b/>
                <w:i/>
              </w:rPr>
              <w:t xml:space="preserve">perioden efter 2027 bør integrere ligestillingsprincippet og bidrage til at fjerne uligheder i hele Unionen og i verden, herunder ved hjælp af øremærkede udgifter i EU-budgettet, der er højere end de nuværende, og ved at støtte ligestilling mellem kønnene </w:t>
            </w:r>
            <w:r w:rsidRPr="00887AF7">
              <w:rPr>
                <w:b/>
                <w:i/>
              </w:rPr>
              <w:t>og andre ligestillingsmål i overensstemmelse med traktaterne;</w:t>
            </w:r>
          </w:p>
        </w:tc>
      </w:tr>
    </w:tbl>
    <w:p w:rsidR="002D31F7" w:rsidRPr="00887AF7" w:rsidRDefault="00887AF7" w:rsidP="002D31F7">
      <w:r w:rsidRPr="00887AF7">
        <w:rPr>
          <w:rStyle w:val="HideTWBExt"/>
          <w:noProof w:val="0"/>
        </w:rPr>
        <w:t>&lt;/Amend&gt;</w:t>
      </w:r>
      <w:bookmarkEnd w:id="19"/>
    </w:p>
    <w:p w:rsidR="002D31F7" w:rsidRPr="00887AF7" w:rsidRDefault="00887AF7" w:rsidP="002D31F7">
      <w:pPr>
        <w:pStyle w:val="AmNumberTabs"/>
      </w:pPr>
      <w:bookmarkStart w:id="20" w:name="AM1Compr3"/>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47</w:t>
      </w:r>
      <w:r w:rsidRPr="00887AF7">
        <w:rPr>
          <w:rStyle w:val="HideTWBExt"/>
          <w:b w:val="0"/>
          <w:noProof w:val="0"/>
        </w:rPr>
        <w:t>&lt;/NumAm&gt;</w:t>
      </w:r>
    </w:p>
    <w:p w:rsidR="002D31F7" w:rsidRPr="00887AF7" w:rsidRDefault="00887AF7" w:rsidP="002D31F7">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2D31F7" w:rsidRPr="00887AF7" w:rsidRDefault="00887AF7" w:rsidP="00967CB1">
      <w:pPr>
        <w:pStyle w:val="NormalBold"/>
      </w:pPr>
      <w:r w:rsidRPr="00887AF7">
        <w:rPr>
          <w:rStyle w:val="HideTWBExt"/>
          <w:b w:val="0"/>
          <w:noProof w:val="0"/>
        </w:rPr>
        <w:lastRenderedPageBreak/>
        <w:t>&lt;Article&gt;</w:t>
      </w:r>
      <w:r w:rsidRPr="00887AF7">
        <w:t>Punkt 3</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2D31F7">
        <w:trPr>
          <w:trHeight w:hRule="exact" w:val="240"/>
          <w:jc w:val="center"/>
        </w:trPr>
        <w:tc>
          <w:tcPr>
            <w:tcW w:w="9752" w:type="dxa"/>
            <w:gridSpan w:val="2"/>
            <w:tcBorders>
              <w:top w:val="nil"/>
              <w:left w:val="nil"/>
              <w:bottom w:val="nil"/>
              <w:right w:val="nil"/>
            </w:tcBorders>
          </w:tcPr>
          <w:p w:rsidR="002D31F7" w:rsidRPr="00887AF7" w:rsidRDefault="002D31F7" w:rsidP="002D31F7"/>
        </w:tc>
      </w:tr>
      <w:tr w:rsidR="00E85E1E" w:rsidRPr="00887AF7" w:rsidTr="002D31F7">
        <w:trPr>
          <w:trHeight w:val="240"/>
          <w:jc w:val="center"/>
        </w:trPr>
        <w:tc>
          <w:tcPr>
            <w:tcW w:w="4876" w:type="dxa"/>
            <w:tcBorders>
              <w:top w:val="nil"/>
              <w:left w:val="nil"/>
              <w:bottom w:val="nil"/>
              <w:right w:val="nil"/>
            </w:tcBorders>
          </w:tcPr>
          <w:p w:rsidR="002D31F7" w:rsidRPr="00887AF7" w:rsidRDefault="00887AF7" w:rsidP="002D31F7">
            <w:pPr>
              <w:pStyle w:val="AmColumnHeading"/>
            </w:pPr>
            <w:r w:rsidRPr="00887AF7">
              <w:t>Forslag til beslutning</w:t>
            </w:r>
          </w:p>
        </w:tc>
        <w:tc>
          <w:tcPr>
            <w:tcW w:w="4876" w:type="dxa"/>
            <w:tcBorders>
              <w:top w:val="nil"/>
              <w:left w:val="nil"/>
              <w:bottom w:val="nil"/>
              <w:right w:val="nil"/>
            </w:tcBorders>
          </w:tcPr>
          <w:p w:rsidR="002D31F7" w:rsidRPr="00887AF7" w:rsidRDefault="00887AF7" w:rsidP="002D31F7">
            <w:pPr>
              <w:pStyle w:val="AmColumnHeading"/>
            </w:pPr>
            <w:r w:rsidRPr="00887AF7">
              <w:t>Ændringsforslag</w:t>
            </w:r>
          </w:p>
        </w:tc>
      </w:tr>
      <w:tr w:rsidR="00E85E1E" w:rsidRPr="00887AF7" w:rsidTr="002D31F7">
        <w:trPr>
          <w:jc w:val="center"/>
        </w:trPr>
        <w:tc>
          <w:tcPr>
            <w:tcW w:w="4876" w:type="dxa"/>
            <w:tcBorders>
              <w:top w:val="nil"/>
              <w:left w:val="nil"/>
              <w:bottom w:val="nil"/>
              <w:right w:val="nil"/>
            </w:tcBorders>
          </w:tcPr>
          <w:p w:rsidR="002D31F7" w:rsidRPr="00887AF7" w:rsidRDefault="00887AF7" w:rsidP="002D31F7">
            <w:pPr>
              <w:pStyle w:val="Normal6a"/>
            </w:pPr>
            <w:r w:rsidRPr="00887AF7">
              <w:t>3.</w:t>
            </w:r>
            <w:r w:rsidRPr="00887AF7">
              <w:tab/>
              <w:t xml:space="preserve">understreger, at FFR for </w:t>
            </w:r>
            <w:r w:rsidRPr="00887AF7">
              <w:t>perioden efter 2027 også skal gøres enklere og mere gennemsigtig og beskyttes mod misbrug, svig og overtrædelser af retsstatsprincippet og Unionens værdier;</w:t>
            </w:r>
          </w:p>
        </w:tc>
        <w:tc>
          <w:tcPr>
            <w:tcW w:w="4876" w:type="dxa"/>
            <w:tcBorders>
              <w:top w:val="nil"/>
              <w:left w:val="nil"/>
              <w:bottom w:val="nil"/>
              <w:right w:val="nil"/>
            </w:tcBorders>
          </w:tcPr>
          <w:p w:rsidR="002D31F7" w:rsidRPr="00887AF7" w:rsidRDefault="00887AF7" w:rsidP="002D31F7">
            <w:pPr>
              <w:pStyle w:val="Normal6a"/>
            </w:pPr>
            <w:r w:rsidRPr="00887AF7">
              <w:t>3.</w:t>
            </w:r>
            <w:r w:rsidRPr="00887AF7">
              <w:tab/>
              <w:t>understreger, at FFR for perioden efter 2027 også skal gøres enklere og mere gennemsigtig og bes</w:t>
            </w:r>
            <w:r w:rsidRPr="00887AF7">
              <w:t>kyttes mod misbrug, svig og overtrædelser af retsstatsprincippet</w:t>
            </w:r>
            <w:r w:rsidRPr="00887AF7">
              <w:rPr>
                <w:b/>
                <w:i/>
              </w:rPr>
              <w:t>, grundlæggende rettigheder</w:t>
            </w:r>
            <w:r w:rsidRPr="00887AF7">
              <w:t xml:space="preserve"> og Unionens værdier;</w:t>
            </w:r>
          </w:p>
        </w:tc>
      </w:tr>
    </w:tbl>
    <w:p w:rsidR="002D31F7" w:rsidRPr="00887AF7" w:rsidRDefault="00887AF7" w:rsidP="002D31F7">
      <w:r w:rsidRPr="00887AF7">
        <w:rPr>
          <w:rStyle w:val="HideTWBExt"/>
          <w:noProof w:val="0"/>
        </w:rPr>
        <w:t>&lt;/Amend&gt;</w:t>
      </w:r>
      <w:bookmarkEnd w:id="20"/>
    </w:p>
    <w:p w:rsidR="00C83625" w:rsidRPr="00887AF7" w:rsidRDefault="00887AF7" w:rsidP="00C83625">
      <w:pPr>
        <w:pStyle w:val="AmNumberTabs"/>
      </w:pPr>
      <w:bookmarkStart w:id="21" w:name="AM1Compr5"/>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48</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4 a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 xml:space="preserve">Forslag </w:t>
            </w:r>
            <w:r w:rsidRPr="00887AF7">
              <w:t>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C83625" w:rsidP="00C83625">
            <w:pPr>
              <w:pStyle w:val="Normal6a"/>
            </w:pPr>
          </w:p>
        </w:tc>
        <w:tc>
          <w:tcPr>
            <w:tcW w:w="4876" w:type="dxa"/>
            <w:tcBorders>
              <w:top w:val="nil"/>
              <w:left w:val="nil"/>
              <w:bottom w:val="nil"/>
              <w:right w:val="nil"/>
            </w:tcBorders>
          </w:tcPr>
          <w:p w:rsidR="00C83625" w:rsidRPr="00887AF7" w:rsidRDefault="00887AF7" w:rsidP="00C83625">
            <w:pPr>
              <w:pStyle w:val="Normal6a"/>
            </w:pPr>
            <w:r w:rsidRPr="00887AF7">
              <w:rPr>
                <w:b/>
                <w:i/>
              </w:rPr>
              <w:t>4a.</w:t>
            </w:r>
            <w:r w:rsidRPr="00887AF7">
              <w:tab/>
            </w:r>
            <w:r w:rsidRPr="00887AF7">
              <w:rPr>
                <w:b/>
                <w:i/>
              </w:rPr>
              <w:t>minder om, at ligestilling mellem kønnene er en grundlæggende værdi i Unionen, som er forankret i artikel 2 i traktaten om Den Europæiske Union; understreger, at det er Unionen og medlemsstaternes ansvar at beskytte Uni</w:t>
            </w:r>
            <w:r w:rsidRPr="00887AF7">
              <w:rPr>
                <w:b/>
                <w:i/>
              </w:rPr>
              <w:t>onens værdier og arbejde for og i overensstemmelse med disse til enhver tid;</w:t>
            </w:r>
          </w:p>
        </w:tc>
      </w:tr>
    </w:tbl>
    <w:p w:rsidR="00C83625" w:rsidRPr="00887AF7" w:rsidRDefault="00887AF7" w:rsidP="00C83625">
      <w:r w:rsidRPr="00887AF7">
        <w:rPr>
          <w:rStyle w:val="HideTWBExt"/>
          <w:noProof w:val="0"/>
        </w:rPr>
        <w:t>&lt;/Amend&gt;</w:t>
      </w:r>
      <w:bookmarkEnd w:id="21"/>
    </w:p>
    <w:p w:rsidR="00C83625" w:rsidRPr="00887AF7" w:rsidRDefault="00887AF7" w:rsidP="00C83625">
      <w:pPr>
        <w:pStyle w:val="AmNumberTabs"/>
      </w:pPr>
      <w:bookmarkStart w:id="22" w:name="AM1Compr6"/>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49</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4 b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C83625" w:rsidP="00C83625">
            <w:pPr>
              <w:pStyle w:val="Normal6a"/>
            </w:pPr>
          </w:p>
        </w:tc>
        <w:tc>
          <w:tcPr>
            <w:tcW w:w="4876" w:type="dxa"/>
            <w:tcBorders>
              <w:top w:val="nil"/>
              <w:left w:val="nil"/>
              <w:bottom w:val="nil"/>
              <w:right w:val="nil"/>
            </w:tcBorders>
          </w:tcPr>
          <w:p w:rsidR="00C83625" w:rsidRPr="00887AF7" w:rsidRDefault="00887AF7" w:rsidP="00C83625">
            <w:pPr>
              <w:pStyle w:val="Normal6a"/>
            </w:pPr>
            <w:r w:rsidRPr="00887AF7">
              <w:rPr>
                <w:b/>
                <w:i/>
              </w:rPr>
              <w:t>4b.</w:t>
            </w:r>
            <w:r w:rsidRPr="00887AF7">
              <w:tab/>
            </w:r>
            <w:r w:rsidRPr="00887AF7">
              <w:rPr>
                <w:b/>
                <w:i/>
              </w:rPr>
              <w:t>fremhæver vigtigheden af at beskytte de indtil videre opnåede resultater på EU's centrale politikområder, herunder kønsligestilling og kvinder og pigers rettigheder; understreger behovet for at sikre, at FFR efter 2027 ikke fører til tilbageskridt med hens</w:t>
            </w:r>
            <w:r w:rsidRPr="00887AF7">
              <w:rPr>
                <w:b/>
                <w:i/>
              </w:rPr>
              <w:t>yn til de opnåede resultater;</w:t>
            </w:r>
          </w:p>
        </w:tc>
      </w:tr>
    </w:tbl>
    <w:p w:rsidR="00C83625" w:rsidRPr="00887AF7" w:rsidRDefault="00887AF7" w:rsidP="00C83625">
      <w:r w:rsidRPr="00887AF7">
        <w:rPr>
          <w:rStyle w:val="HideTWBExt"/>
          <w:noProof w:val="0"/>
        </w:rPr>
        <w:t>&lt;/Amend&gt;</w:t>
      </w:r>
      <w:bookmarkEnd w:id="22"/>
    </w:p>
    <w:p w:rsidR="00C83625" w:rsidRPr="00887AF7" w:rsidRDefault="00887AF7" w:rsidP="00C83625">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50</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lastRenderedPageBreak/>
        <w:t>&lt;Article&gt;</w:t>
      </w:r>
      <w:r w:rsidRPr="00887AF7">
        <w:t>Punkt 4 c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C83625" w:rsidP="00C83625">
            <w:pPr>
              <w:pStyle w:val="Normal6a"/>
            </w:pPr>
          </w:p>
        </w:tc>
        <w:tc>
          <w:tcPr>
            <w:tcW w:w="4876" w:type="dxa"/>
            <w:tcBorders>
              <w:top w:val="nil"/>
              <w:left w:val="nil"/>
              <w:bottom w:val="nil"/>
              <w:right w:val="nil"/>
            </w:tcBorders>
          </w:tcPr>
          <w:p w:rsidR="00C83625" w:rsidRPr="00887AF7" w:rsidRDefault="00887AF7" w:rsidP="00C83625">
            <w:pPr>
              <w:pStyle w:val="Normal6a"/>
            </w:pPr>
            <w:r w:rsidRPr="00887AF7">
              <w:rPr>
                <w:b/>
                <w:i/>
              </w:rPr>
              <w:t>4c.</w:t>
            </w:r>
            <w:r w:rsidRPr="00887AF7">
              <w:tab/>
            </w:r>
            <w:r w:rsidRPr="00887AF7">
              <w:rPr>
                <w:b/>
                <w:i/>
              </w:rPr>
              <w:t xml:space="preserve">opfordrer til atter at understrege, at ingen </w:t>
            </w:r>
            <w:r w:rsidRPr="00887AF7">
              <w:rPr>
                <w:b/>
                <w:i/>
              </w:rPr>
              <w:t xml:space="preserve">EU-midler under den flerårige finansielle ramme (FFR) tilskrives eller gavner terrororganisationer utilsigtet, samtidig med at EU opretholder sin indsats for at støtte konfliktløsning i skrøbelige regioner, som er afgørende for at garantere bl.a. kvinders </w:t>
            </w:r>
            <w:r w:rsidRPr="00887AF7">
              <w:rPr>
                <w:b/>
                <w:i/>
              </w:rPr>
              <w:t>rettigheder globalt;</w:t>
            </w:r>
          </w:p>
        </w:tc>
      </w:tr>
    </w:tbl>
    <w:p w:rsidR="00C83625" w:rsidRPr="00887AF7" w:rsidRDefault="00887AF7" w:rsidP="00C83625">
      <w:r w:rsidRPr="00887AF7">
        <w:rPr>
          <w:rStyle w:val="HideTWBExt"/>
          <w:noProof w:val="0"/>
        </w:rPr>
        <w:t>&lt;/Amend&gt;</w:t>
      </w:r>
    </w:p>
    <w:p w:rsidR="00C83625" w:rsidRPr="00887AF7" w:rsidRDefault="00887AF7" w:rsidP="00C83625">
      <w:pPr>
        <w:pStyle w:val="AmNumberTabs"/>
      </w:pPr>
      <w:bookmarkStart w:id="23" w:name="AM2Compr4"/>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51</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6</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887AF7" w:rsidP="00C83625">
            <w:pPr>
              <w:pStyle w:val="Normal6a"/>
            </w:pPr>
            <w:r w:rsidRPr="00887AF7">
              <w:t>6.</w:t>
            </w:r>
            <w:r w:rsidRPr="00887AF7">
              <w:tab/>
              <w:t>er overbevist om, at fremme af konkurrenceevnen, dekarbonisering af</w:t>
            </w:r>
            <w:r w:rsidRPr="00887AF7">
              <w:t xml:space="preserve"> økonomien</w:t>
            </w:r>
            <w:r w:rsidRPr="00887AF7">
              <w:rPr>
                <w:b/>
                <w:i/>
              </w:rPr>
              <w:t xml:space="preserve"> og</w:t>
            </w:r>
            <w:r w:rsidRPr="00887AF7">
              <w:t xml:space="preserve"> styrkelse af Unionens innovationskapacitet er centrale prioriteter for FFR for perioden efter 2027 og er afgørende for at sikre langsigtet, bæredygtig og inklusiv vækst og en mere modstandsdygtig økonomi og et mere modstandsdygtigt samfund;</w:t>
            </w:r>
          </w:p>
        </w:tc>
        <w:tc>
          <w:tcPr>
            <w:tcW w:w="4876" w:type="dxa"/>
            <w:tcBorders>
              <w:top w:val="nil"/>
              <w:left w:val="nil"/>
              <w:bottom w:val="nil"/>
              <w:right w:val="nil"/>
            </w:tcBorders>
          </w:tcPr>
          <w:p w:rsidR="00C83625" w:rsidRPr="00887AF7" w:rsidRDefault="00887AF7" w:rsidP="00C83625">
            <w:pPr>
              <w:pStyle w:val="Normal6a"/>
            </w:pPr>
            <w:r w:rsidRPr="00887AF7">
              <w:t>6</w:t>
            </w:r>
            <w:r w:rsidRPr="00887AF7">
              <w:t>.</w:t>
            </w:r>
            <w:r w:rsidRPr="00887AF7">
              <w:tab/>
              <w:t>er overbevist om, at fremme af konkurrenceevnen, dekarbonisering af økonomien</w:t>
            </w:r>
            <w:r w:rsidRPr="00887AF7">
              <w:rPr>
                <w:b/>
                <w:i/>
              </w:rPr>
              <w:t>,</w:t>
            </w:r>
            <w:r w:rsidRPr="00887AF7">
              <w:t xml:space="preserve"> styrkelse af Unionens innovationskapacitet</w:t>
            </w:r>
            <w:r w:rsidRPr="00887AF7">
              <w:rPr>
                <w:b/>
                <w:i/>
              </w:rPr>
              <w:t xml:space="preserve"> og afhjælpning af økonomiske og sociale skævheder</w:t>
            </w:r>
            <w:r w:rsidRPr="00887AF7">
              <w:t xml:space="preserve"> er centrale prioriteter for FFR for perioden efter 2027 og er afgørende for at sik</w:t>
            </w:r>
            <w:r w:rsidRPr="00887AF7">
              <w:t>re langsigtet, bæredygtig og inklusiv vækst og en mere modstandsdygtig økonomi og et mere modstandsdygtigt samfund;</w:t>
            </w:r>
          </w:p>
        </w:tc>
      </w:tr>
    </w:tbl>
    <w:p w:rsidR="00C83625" w:rsidRPr="00887AF7" w:rsidRDefault="00887AF7" w:rsidP="00C83625">
      <w:r w:rsidRPr="00887AF7">
        <w:rPr>
          <w:rStyle w:val="HideTWBExt"/>
          <w:noProof w:val="0"/>
        </w:rPr>
        <w:t>&lt;/Amend&gt;</w:t>
      </w:r>
      <w:bookmarkEnd w:id="23"/>
    </w:p>
    <w:p w:rsidR="00C83625" w:rsidRPr="00887AF7" w:rsidRDefault="00887AF7" w:rsidP="00C83625">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52</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6 a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w:t>
            </w:r>
            <w:r w:rsidRPr="00887AF7">
              <w:t xml:space="preserve">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C83625" w:rsidP="00C83625">
            <w:pPr>
              <w:pStyle w:val="Normal6a"/>
            </w:pPr>
          </w:p>
        </w:tc>
        <w:tc>
          <w:tcPr>
            <w:tcW w:w="4876" w:type="dxa"/>
            <w:tcBorders>
              <w:top w:val="nil"/>
              <w:left w:val="nil"/>
              <w:bottom w:val="nil"/>
              <w:right w:val="nil"/>
            </w:tcBorders>
          </w:tcPr>
          <w:p w:rsidR="00C83625" w:rsidRPr="00887AF7" w:rsidRDefault="00887AF7" w:rsidP="00EB21C1">
            <w:pPr>
              <w:pStyle w:val="Normal6a"/>
            </w:pPr>
            <w:r w:rsidRPr="00887AF7">
              <w:rPr>
                <w:b/>
                <w:i/>
              </w:rPr>
              <w:t>6a.</w:t>
            </w:r>
            <w:r w:rsidRPr="00887AF7">
              <w:tab/>
            </w:r>
            <w:r w:rsidRPr="00887AF7">
              <w:rPr>
                <w:b/>
                <w:i/>
              </w:rPr>
              <w:t>opfordrer til mere SMV-venlige politikker, der tager hensyn til kønsligestilling mellem mænd og kvinder i behørigt omfang;</w:t>
            </w:r>
          </w:p>
        </w:tc>
      </w:tr>
    </w:tbl>
    <w:p w:rsidR="00C83625" w:rsidRPr="00887AF7" w:rsidRDefault="00887AF7" w:rsidP="00C83625">
      <w:r w:rsidRPr="00887AF7">
        <w:rPr>
          <w:rStyle w:val="HideTWBExt"/>
          <w:noProof w:val="0"/>
        </w:rPr>
        <w:t>&lt;/Amend&gt;</w:t>
      </w:r>
    </w:p>
    <w:p w:rsidR="00C83625" w:rsidRPr="00887AF7" w:rsidRDefault="00887AF7" w:rsidP="00C83625">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53</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lastRenderedPageBreak/>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6 b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C83625" w:rsidP="00C83625">
            <w:pPr>
              <w:pStyle w:val="Normal6a"/>
            </w:pPr>
          </w:p>
        </w:tc>
        <w:tc>
          <w:tcPr>
            <w:tcW w:w="4876" w:type="dxa"/>
            <w:tcBorders>
              <w:top w:val="nil"/>
              <w:left w:val="nil"/>
              <w:bottom w:val="nil"/>
              <w:right w:val="nil"/>
            </w:tcBorders>
          </w:tcPr>
          <w:p w:rsidR="00C83625" w:rsidRPr="00887AF7" w:rsidRDefault="00887AF7" w:rsidP="00EB21C1">
            <w:pPr>
              <w:pStyle w:val="Normal6a"/>
            </w:pPr>
            <w:r w:rsidRPr="00887AF7">
              <w:rPr>
                <w:b/>
                <w:i/>
              </w:rPr>
              <w:t>6b.</w:t>
            </w:r>
            <w:r w:rsidRPr="00887AF7">
              <w:tab/>
            </w:r>
            <w:r w:rsidRPr="00887AF7">
              <w:rPr>
                <w:b/>
                <w:i/>
              </w:rPr>
              <w:t xml:space="preserve">opfordrer til en forstærket taskforce for håndhævelse af reglerne for det indre marked, som vil prioritere mindskelse af de byrder, som alle virksomheder, herunder </w:t>
            </w:r>
            <w:r w:rsidRPr="00887AF7">
              <w:rPr>
                <w:b/>
                <w:i/>
              </w:rPr>
              <w:t>kvindeledede, pålægges, ved at sikre, at kvinder nemt kan få adgang til og realisere deres iværksætterpotentiale på det indre marked;</w:t>
            </w:r>
          </w:p>
        </w:tc>
      </w:tr>
    </w:tbl>
    <w:p w:rsidR="00C83625" w:rsidRPr="00887AF7" w:rsidRDefault="00887AF7" w:rsidP="00C83625">
      <w:r w:rsidRPr="00887AF7">
        <w:rPr>
          <w:rStyle w:val="HideTWBExt"/>
          <w:noProof w:val="0"/>
        </w:rPr>
        <w:t>&lt;/Amend&gt;</w:t>
      </w:r>
    </w:p>
    <w:p w:rsidR="00C83625" w:rsidRPr="00887AF7" w:rsidRDefault="00887AF7" w:rsidP="00C83625">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54</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6 c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C83625" w:rsidP="00C83625">
            <w:pPr>
              <w:pStyle w:val="Normal6a"/>
            </w:pPr>
          </w:p>
        </w:tc>
        <w:tc>
          <w:tcPr>
            <w:tcW w:w="4876" w:type="dxa"/>
            <w:tcBorders>
              <w:top w:val="nil"/>
              <w:left w:val="nil"/>
              <w:bottom w:val="nil"/>
              <w:right w:val="nil"/>
            </w:tcBorders>
          </w:tcPr>
          <w:p w:rsidR="00C83625" w:rsidRPr="00887AF7" w:rsidRDefault="00887AF7" w:rsidP="00EB21C1">
            <w:pPr>
              <w:pStyle w:val="Normal6a"/>
            </w:pPr>
            <w:r w:rsidRPr="00887AF7">
              <w:rPr>
                <w:b/>
                <w:i/>
              </w:rPr>
              <w:t>6c.</w:t>
            </w:r>
            <w:r w:rsidRPr="00887AF7">
              <w:tab/>
            </w:r>
            <w:r w:rsidRPr="00887AF7">
              <w:rPr>
                <w:b/>
                <w:i/>
              </w:rPr>
              <w:t>opfordrer EU til at sikre lige vilkår for iværksættere, herunder kvindelige iværksættere, ved at bekæmpe fragmentering og overregulering, som ofte resulterer i yderligere barrierer for virksomheder,</w:t>
            </w:r>
            <w:r w:rsidRPr="00887AF7">
              <w:rPr>
                <w:b/>
                <w:i/>
              </w:rPr>
              <w:t xml:space="preserve"> og understreger, at den kommende revision af FFR bør tage denne lovmæssige realitet i betragtning;</w:t>
            </w:r>
          </w:p>
        </w:tc>
      </w:tr>
    </w:tbl>
    <w:p w:rsidR="00C83625" w:rsidRPr="00887AF7" w:rsidRDefault="00887AF7" w:rsidP="00C83625">
      <w:r w:rsidRPr="00887AF7">
        <w:rPr>
          <w:rStyle w:val="HideTWBExt"/>
          <w:noProof w:val="0"/>
        </w:rPr>
        <w:t>&lt;/Amend&gt;</w:t>
      </w:r>
    </w:p>
    <w:p w:rsidR="00C83625" w:rsidRPr="00887AF7" w:rsidRDefault="00887AF7" w:rsidP="00C83625">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55</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6 d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C83625" w:rsidP="00C83625">
            <w:pPr>
              <w:pStyle w:val="Normal6a"/>
            </w:pPr>
          </w:p>
        </w:tc>
        <w:tc>
          <w:tcPr>
            <w:tcW w:w="4876" w:type="dxa"/>
            <w:tcBorders>
              <w:top w:val="nil"/>
              <w:left w:val="nil"/>
              <w:bottom w:val="nil"/>
              <w:right w:val="nil"/>
            </w:tcBorders>
          </w:tcPr>
          <w:p w:rsidR="00C83625" w:rsidRPr="00887AF7" w:rsidRDefault="00887AF7" w:rsidP="00EB21C1">
            <w:pPr>
              <w:pStyle w:val="Normal6a"/>
            </w:pPr>
            <w:r w:rsidRPr="00887AF7">
              <w:rPr>
                <w:b/>
                <w:i/>
              </w:rPr>
              <w:t>6d.</w:t>
            </w:r>
            <w:r w:rsidRPr="00887AF7">
              <w:tab/>
            </w:r>
            <w:r w:rsidRPr="00887AF7">
              <w:rPr>
                <w:b/>
                <w:i/>
              </w:rPr>
              <w:t>opfordrer til bedre digitale løsninger for iværksættere, herunder kvindelige iværksættere, og bifalder indførelsen af den digitale virksomhedstegnebog for at forenkle processer for virksomheder;</w:t>
            </w:r>
          </w:p>
        </w:tc>
      </w:tr>
    </w:tbl>
    <w:p w:rsidR="00C83625" w:rsidRPr="00887AF7" w:rsidRDefault="00887AF7" w:rsidP="00C83625">
      <w:r w:rsidRPr="00887AF7">
        <w:rPr>
          <w:rStyle w:val="HideTWBExt"/>
          <w:noProof w:val="0"/>
        </w:rPr>
        <w:t>&lt;/Amend&gt;</w:t>
      </w:r>
    </w:p>
    <w:p w:rsidR="00C83625" w:rsidRPr="00887AF7" w:rsidRDefault="00887AF7" w:rsidP="00C83625">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56</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lastRenderedPageBreak/>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6 e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C83625" w:rsidP="00C83625">
            <w:pPr>
              <w:pStyle w:val="Normal6a"/>
            </w:pPr>
          </w:p>
        </w:tc>
        <w:tc>
          <w:tcPr>
            <w:tcW w:w="4876" w:type="dxa"/>
            <w:tcBorders>
              <w:top w:val="nil"/>
              <w:left w:val="nil"/>
              <w:bottom w:val="nil"/>
              <w:right w:val="nil"/>
            </w:tcBorders>
          </w:tcPr>
          <w:p w:rsidR="00C83625" w:rsidRPr="00887AF7" w:rsidRDefault="00887AF7" w:rsidP="00EB21C1">
            <w:pPr>
              <w:pStyle w:val="Normal6a"/>
            </w:pPr>
            <w:r w:rsidRPr="00887AF7">
              <w:rPr>
                <w:b/>
                <w:i/>
              </w:rPr>
              <w:t>6e.</w:t>
            </w:r>
            <w:r w:rsidRPr="00887AF7">
              <w:tab/>
            </w:r>
            <w:r w:rsidRPr="00887AF7">
              <w:rPr>
                <w:b/>
                <w:i/>
              </w:rPr>
              <w:t xml:space="preserve">understreger behovet for at give virksomheder nem adgang til nødvendige tilbud såsom økonomisk støtte, business </w:t>
            </w:r>
            <w:r w:rsidRPr="00887AF7">
              <w:rPr>
                <w:b/>
                <w:i/>
              </w:rPr>
              <w:t>angels og udbydere af venturekapital til virksomheder, træning, netværksmuligheder og mentorordninger;</w:t>
            </w:r>
          </w:p>
        </w:tc>
      </w:tr>
    </w:tbl>
    <w:p w:rsidR="00C83625" w:rsidRPr="00887AF7" w:rsidRDefault="00887AF7" w:rsidP="00C83625">
      <w:r w:rsidRPr="00887AF7">
        <w:rPr>
          <w:rStyle w:val="HideTWBExt"/>
          <w:noProof w:val="0"/>
        </w:rPr>
        <w:t>&lt;/Amend&gt;</w:t>
      </w:r>
    </w:p>
    <w:p w:rsidR="00C83625" w:rsidRPr="00887AF7" w:rsidRDefault="00887AF7" w:rsidP="00C83625">
      <w:pPr>
        <w:pStyle w:val="AmNumberTabs"/>
      </w:pPr>
      <w:bookmarkStart w:id="24" w:name="AM2Compr5"/>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57</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7</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887AF7" w:rsidP="00C83625">
            <w:pPr>
              <w:pStyle w:val="Normal6a"/>
            </w:pPr>
            <w:r w:rsidRPr="00887AF7">
              <w:t>7.</w:t>
            </w:r>
            <w:r w:rsidRPr="00887AF7">
              <w:tab/>
            </w:r>
            <w:r w:rsidRPr="00887AF7">
              <w:t>understreger – som det fremgår tydeligt af Letta- og Draghi-rapporterne – at den europæiske økonomi og sociale model er under stort pres, idet produktivitets-, konkurrenceevne- og færdighedskløften har afsmittende virkninger på jobkvaliteten og på levestan</w:t>
            </w:r>
            <w:r w:rsidRPr="00887AF7">
              <w:t xml:space="preserve">darden for europæerne, der allerede kæmper med høje bolig-, </w:t>
            </w:r>
            <w:r w:rsidRPr="00887AF7">
              <w:rPr>
                <w:b/>
                <w:i/>
              </w:rPr>
              <w:t>energi-</w:t>
            </w:r>
            <w:r w:rsidRPr="00887AF7">
              <w:t xml:space="preserve"> og fødevarepriser; er bekymret over, at manglende jobmuligheder og høje leveomkostninger øger </w:t>
            </w:r>
            <w:r w:rsidRPr="00887AF7">
              <w:rPr>
                <w:b/>
                <w:i/>
              </w:rPr>
              <w:t>risikoen</w:t>
            </w:r>
            <w:r w:rsidRPr="00887AF7">
              <w:t xml:space="preserve"> for </w:t>
            </w:r>
            <w:r w:rsidRPr="00887AF7">
              <w:rPr>
                <w:b/>
                <w:i/>
              </w:rPr>
              <w:t>hjerneflugt væk fra Europa</w:t>
            </w:r>
            <w:r w:rsidRPr="00887AF7">
              <w:t>;</w:t>
            </w:r>
          </w:p>
        </w:tc>
        <w:tc>
          <w:tcPr>
            <w:tcW w:w="4876" w:type="dxa"/>
            <w:tcBorders>
              <w:top w:val="nil"/>
              <w:left w:val="nil"/>
              <w:bottom w:val="nil"/>
              <w:right w:val="nil"/>
            </w:tcBorders>
          </w:tcPr>
          <w:p w:rsidR="00C83625" w:rsidRPr="00887AF7" w:rsidRDefault="00887AF7" w:rsidP="00C83625">
            <w:pPr>
              <w:pStyle w:val="Normal6a"/>
            </w:pPr>
            <w:r w:rsidRPr="00887AF7">
              <w:t>7.</w:t>
            </w:r>
            <w:r w:rsidRPr="00887AF7">
              <w:tab/>
              <w:t xml:space="preserve">understreger – som det fremgår tydeligt af Letta- </w:t>
            </w:r>
            <w:r w:rsidRPr="00887AF7">
              <w:t>og Draghi-rapporterne – at den europæiske økonomi og sociale model er under stort pres, idet produktivitets-, konkurrenceevne- og færdighedskløften har afsmittende virkninger på jobkvaliteten og på levestandarden for europæerne, der allerede kæmper med høj</w:t>
            </w:r>
            <w:r w:rsidRPr="00887AF7">
              <w:t>e bolig-</w:t>
            </w:r>
            <w:r w:rsidRPr="00887AF7">
              <w:rPr>
                <w:b/>
                <w:i/>
              </w:rPr>
              <w:t xml:space="preserve"> og energipriser</w:t>
            </w:r>
            <w:r w:rsidRPr="00887AF7">
              <w:t xml:space="preserve">, </w:t>
            </w:r>
            <w:r w:rsidRPr="00887AF7">
              <w:rPr>
                <w:b/>
                <w:i/>
              </w:rPr>
              <w:t>høje sundhedsomkostninger</w:t>
            </w:r>
            <w:r w:rsidRPr="00887AF7">
              <w:t xml:space="preserve"> </w:t>
            </w:r>
            <w:r w:rsidRPr="00887AF7">
              <w:rPr>
                <w:b/>
                <w:bCs/>
                <w:i/>
                <w:iCs/>
              </w:rPr>
              <w:t>og</w:t>
            </w:r>
            <w:r w:rsidRPr="00887AF7">
              <w:t xml:space="preserve"> </w:t>
            </w:r>
            <w:r w:rsidRPr="00887AF7">
              <w:rPr>
                <w:b/>
                <w:i/>
              </w:rPr>
              <w:t xml:space="preserve">høje </w:t>
            </w:r>
            <w:r w:rsidRPr="00887AF7">
              <w:t>fødevarepriser</w:t>
            </w:r>
            <w:r w:rsidRPr="00887AF7">
              <w:rPr>
                <w:b/>
                <w:i/>
              </w:rPr>
              <w:t>, og at kvinder, unge og minoriteter er de mest sårbare og truet af økonomisk usikkerhed</w:t>
            </w:r>
            <w:r w:rsidRPr="00887AF7">
              <w:t xml:space="preserve">; er bekymret over, at manglende jobmuligheder og høje leveomkostninger øger risiciene </w:t>
            </w:r>
            <w:r w:rsidRPr="00887AF7">
              <w:rPr>
                <w:b/>
                <w:bCs/>
                <w:i/>
                <w:iCs/>
              </w:rPr>
              <w:t xml:space="preserve">for at </w:t>
            </w:r>
            <w:r w:rsidRPr="00887AF7">
              <w:rPr>
                <w:b/>
                <w:bCs/>
                <w:i/>
                <w:iCs/>
              </w:rPr>
              <w:t>fremskynde social ulighed og give næring til spændinger i samfundet;</w:t>
            </w:r>
          </w:p>
        </w:tc>
      </w:tr>
    </w:tbl>
    <w:p w:rsidR="00C83625" w:rsidRPr="00887AF7" w:rsidRDefault="00887AF7" w:rsidP="00C83625">
      <w:r w:rsidRPr="00887AF7">
        <w:rPr>
          <w:rStyle w:val="HideTWBExt"/>
          <w:noProof w:val="0"/>
        </w:rPr>
        <w:t>&lt;/Amend&gt;</w:t>
      </w:r>
      <w:bookmarkEnd w:id="24"/>
    </w:p>
    <w:p w:rsidR="00C83625" w:rsidRPr="00887AF7" w:rsidRDefault="00887AF7" w:rsidP="00C83625">
      <w:pPr>
        <w:pStyle w:val="AmNumberTabs"/>
      </w:pPr>
      <w:bookmarkStart w:id="25" w:name="AM2Compr9"/>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58</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11</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887AF7" w:rsidP="00C83625">
            <w:pPr>
              <w:pStyle w:val="Normal6a"/>
            </w:pPr>
            <w:r w:rsidRPr="00887AF7">
              <w:t>11.</w:t>
            </w:r>
            <w:r w:rsidRPr="00887AF7">
              <w:tab/>
              <w:t xml:space="preserve">understreger, at </w:t>
            </w:r>
            <w:r w:rsidRPr="00887AF7">
              <w:t xml:space="preserve">finansieringen af forskning og innovation bør øges </w:t>
            </w:r>
            <w:r w:rsidRPr="00887AF7">
              <w:lastRenderedPageBreak/>
              <w:t>betydeligt, bør fokusere på Unionens strategiske prioriteter og fortsat bør styres af princippet om topkvalitet; mener, at der bør være tilstrækkelige ressourcer i FFR og på nationalt plan til at finansier</w:t>
            </w:r>
            <w:r w:rsidRPr="00887AF7">
              <w:t>e alle projekter af høj kvalitet;</w:t>
            </w:r>
          </w:p>
        </w:tc>
        <w:tc>
          <w:tcPr>
            <w:tcW w:w="4876" w:type="dxa"/>
            <w:tcBorders>
              <w:top w:val="nil"/>
              <w:left w:val="nil"/>
              <w:bottom w:val="nil"/>
              <w:right w:val="nil"/>
            </w:tcBorders>
          </w:tcPr>
          <w:p w:rsidR="00C83625" w:rsidRPr="00887AF7" w:rsidRDefault="00887AF7" w:rsidP="00C83625">
            <w:pPr>
              <w:pStyle w:val="Normal6a"/>
            </w:pPr>
            <w:r w:rsidRPr="00887AF7">
              <w:lastRenderedPageBreak/>
              <w:t>11.</w:t>
            </w:r>
            <w:r w:rsidRPr="00887AF7">
              <w:tab/>
              <w:t xml:space="preserve">understreger, at finansieringen af forskning og innovation bør øges </w:t>
            </w:r>
            <w:r w:rsidRPr="00887AF7">
              <w:lastRenderedPageBreak/>
              <w:t>betydeligt, bør fokusere på Unionens strategiske prioriteter og fortsat bør styres af princippet om topkvalitet; mener, at der bør være tilstrækkelige</w:t>
            </w:r>
            <w:r w:rsidRPr="00887AF7">
              <w:t xml:space="preserve"> ressourcer i FFR og på nationalt plan til at finansiere alle projekter af høj kvalitet; </w:t>
            </w:r>
            <w:r w:rsidRPr="00887AF7">
              <w:rPr>
                <w:b/>
                <w:i/>
              </w:rPr>
              <w:t xml:space="preserve">fremhæver behovet for øget økonomisk støtte til programmer, der fremmer videnskab og forskning i den sundhedsmæssige og økonomiske byrde i forbindelse med forurening, </w:t>
            </w:r>
            <w:r w:rsidRPr="00887AF7">
              <w:rPr>
                <w:b/>
                <w:i/>
              </w:rPr>
              <w:t>klimaforandringer og tab af biodiversitet, som i uforholdsmæssig høj grad rammer kvinder, for at styrke videnskaben med henblik på at få udarbejdet politik;</w:t>
            </w:r>
          </w:p>
        </w:tc>
      </w:tr>
    </w:tbl>
    <w:p w:rsidR="00C83625" w:rsidRPr="00887AF7" w:rsidRDefault="00887AF7" w:rsidP="00C83625">
      <w:r w:rsidRPr="00887AF7">
        <w:rPr>
          <w:rStyle w:val="HideTWBExt"/>
          <w:noProof w:val="0"/>
        </w:rPr>
        <w:lastRenderedPageBreak/>
        <w:t>&lt;/Amend&gt;</w:t>
      </w:r>
      <w:bookmarkEnd w:id="25"/>
    </w:p>
    <w:p w:rsidR="00C83625" w:rsidRPr="00887AF7" w:rsidRDefault="00887AF7" w:rsidP="00C83625">
      <w:pPr>
        <w:pStyle w:val="AmNumberTabs"/>
      </w:pPr>
      <w:bookmarkStart w:id="26" w:name="AM2Compr10"/>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59</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11 a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C83625" w:rsidP="00C83625">
            <w:pPr>
              <w:pStyle w:val="Normal6a"/>
            </w:pPr>
          </w:p>
        </w:tc>
        <w:tc>
          <w:tcPr>
            <w:tcW w:w="4876" w:type="dxa"/>
            <w:tcBorders>
              <w:top w:val="nil"/>
              <w:left w:val="nil"/>
              <w:bottom w:val="nil"/>
              <w:right w:val="nil"/>
            </w:tcBorders>
          </w:tcPr>
          <w:p w:rsidR="00C83625" w:rsidRPr="00887AF7" w:rsidRDefault="00887AF7" w:rsidP="00C83625">
            <w:pPr>
              <w:pStyle w:val="Normal6a"/>
            </w:pPr>
            <w:r w:rsidRPr="00887AF7">
              <w:rPr>
                <w:b/>
                <w:i/>
              </w:rPr>
              <w:t>11a.</w:t>
            </w:r>
            <w:r w:rsidRPr="00887AF7">
              <w:tab/>
            </w:r>
            <w:r w:rsidRPr="00887AF7">
              <w:rPr>
                <w:b/>
                <w:i/>
              </w:rPr>
              <w:t>understreger, at kvinder står over for uforholdsmæssigt store udfordringer, herunder underrepræsentation i virksomhedsbestyrelser, hvilket også fører til vanskeligheder med</w:t>
            </w:r>
            <w:r w:rsidRPr="00887AF7">
              <w:rPr>
                <w:b/>
                <w:i/>
              </w:rPr>
              <w:t xml:space="preserve"> at få adgang til finansiering og mentorordninger, kønsbaseret forskelsbehandling, kønsstereotyper og chikane på arbejdspladsen, hvilket fører til et ubalanceret arbejdsmarked og uforholdsmæssigt store byrder i forbindelse med pleje og ulønnet husligt arbe</w:t>
            </w:r>
            <w:r w:rsidRPr="00887AF7">
              <w:rPr>
                <w:b/>
                <w:i/>
              </w:rPr>
              <w:t>jde, hvilket kan hæmme kvinders økonomiske vækst og konkurrenceevne; understreger, at man i den næste FFR bør tackle skævheder i mulighederne for kvindelige iværksættere og tilskynde kvinder til at få adgang til kapital og netværk, navnlig set i perspektiv</w:t>
            </w:r>
            <w:r w:rsidRPr="00887AF7">
              <w:rPr>
                <w:b/>
                <w:i/>
              </w:rPr>
              <w:t>et af en dynamisk omkostningsanalyse, hvilket vil hjælpe med at klarlægge og udfase politikker, der stiller kvinder ugunstigt, herunder kvindelige iværksættere;</w:t>
            </w:r>
          </w:p>
        </w:tc>
      </w:tr>
    </w:tbl>
    <w:p w:rsidR="00C83625" w:rsidRPr="00887AF7" w:rsidRDefault="00887AF7" w:rsidP="00C83625">
      <w:r w:rsidRPr="00887AF7">
        <w:rPr>
          <w:rStyle w:val="HideTWBExt"/>
          <w:noProof w:val="0"/>
        </w:rPr>
        <w:t>&lt;/Amend&gt;</w:t>
      </w:r>
      <w:bookmarkEnd w:id="26"/>
    </w:p>
    <w:p w:rsidR="00C83625" w:rsidRPr="00887AF7" w:rsidRDefault="00887AF7" w:rsidP="00C83625">
      <w:pPr>
        <w:pStyle w:val="AmNumberTabs"/>
      </w:pPr>
      <w:r w:rsidRPr="00887AF7">
        <w:rPr>
          <w:rStyle w:val="HideTWBExt"/>
          <w:b w:val="0"/>
          <w:noProof w:val="0"/>
        </w:rPr>
        <w:lastRenderedPageBreak/>
        <w:t>&lt;Amend&gt;</w:t>
      </w:r>
      <w:r w:rsidRPr="00887AF7">
        <w:t>Ændringsforslag</w:t>
      </w:r>
      <w:r w:rsidRPr="00887AF7">
        <w:tab/>
      </w:r>
      <w:r w:rsidRPr="00887AF7">
        <w:tab/>
      </w:r>
      <w:r w:rsidRPr="00887AF7">
        <w:rPr>
          <w:rStyle w:val="HideTWBExt"/>
          <w:b w:val="0"/>
          <w:noProof w:val="0"/>
        </w:rPr>
        <w:t>&lt;NumAm&gt;</w:t>
      </w:r>
      <w:r w:rsidRPr="00887AF7">
        <w:t>60</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11 b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C83625" w:rsidP="00C83625">
            <w:pPr>
              <w:pStyle w:val="Normal6a"/>
            </w:pPr>
          </w:p>
        </w:tc>
        <w:tc>
          <w:tcPr>
            <w:tcW w:w="4876" w:type="dxa"/>
            <w:tcBorders>
              <w:top w:val="nil"/>
              <w:left w:val="nil"/>
              <w:bottom w:val="nil"/>
              <w:right w:val="nil"/>
            </w:tcBorders>
          </w:tcPr>
          <w:p w:rsidR="00C83625" w:rsidRPr="00887AF7" w:rsidRDefault="00887AF7" w:rsidP="00C83625">
            <w:pPr>
              <w:pStyle w:val="Normal6a"/>
            </w:pPr>
            <w:r w:rsidRPr="00887AF7">
              <w:rPr>
                <w:b/>
                <w:i/>
              </w:rPr>
              <w:t>11b.</w:t>
            </w:r>
            <w:r w:rsidRPr="00887AF7">
              <w:tab/>
            </w:r>
            <w:r w:rsidRPr="00887AF7">
              <w:rPr>
                <w:b/>
                <w:i/>
              </w:rPr>
              <w:t xml:space="preserve">fremhæver det behov, der fremhæves i Kommissionens politiske retningslinjer for 2024-2029, for at afhjælpe manglen på færdigheder, og vigtigheden af, at EU-budgettet og </w:t>
            </w:r>
            <w:r w:rsidRPr="00887AF7">
              <w:rPr>
                <w:b/>
                <w:i/>
              </w:rPr>
              <w:t>den næste FFR omfatter en strategisk plan for uddannelse inden for naturvidenskab, teknologi, ingeniørvirksomhed og matematik (STEM), der desuden omfatter en tilgang til at tilskynde flere piger og kvinder til at vælge en uddannelse og en karriere inden fo</w:t>
            </w:r>
            <w:r w:rsidRPr="00887AF7">
              <w:rPr>
                <w:b/>
                <w:i/>
              </w:rPr>
              <w:t>r STEM, fordi der i job på disse områder er kønsbestemte forskelle, hvor der er næsten dobbelt så mange mænd som kvinder; påpeger, at dette, som det fremgår af Draghis rapport, kan det være udtryk for underudnyttelse af eksisterende talentmasse;</w:t>
            </w:r>
          </w:p>
        </w:tc>
      </w:tr>
    </w:tbl>
    <w:p w:rsidR="00C83625" w:rsidRPr="00887AF7" w:rsidRDefault="00887AF7" w:rsidP="00C83625">
      <w:r w:rsidRPr="00887AF7">
        <w:rPr>
          <w:rStyle w:val="HideTWBExt"/>
          <w:noProof w:val="0"/>
        </w:rPr>
        <w:t>&lt;/Amend&gt;</w:t>
      </w:r>
    </w:p>
    <w:p w:rsidR="00C83625" w:rsidRPr="00887AF7" w:rsidRDefault="00887AF7" w:rsidP="00C83625">
      <w:pPr>
        <w:pStyle w:val="AmNumberTabs"/>
      </w:pPr>
      <w:bookmarkStart w:id="27" w:name="AM2Compr12"/>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61</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13</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887AF7" w:rsidP="00C83625">
            <w:pPr>
              <w:pStyle w:val="Normal6a"/>
            </w:pPr>
            <w:r w:rsidRPr="00887AF7">
              <w:t>13.</w:t>
            </w:r>
            <w:r w:rsidRPr="00887AF7">
              <w:tab/>
              <w:t xml:space="preserve">mener, at Unionen skal udvikle en ramme for konkurrenceevne i overensstemmelse med sine </w:t>
            </w:r>
            <w:r w:rsidRPr="00887AF7">
              <w:rPr>
                <w:b/>
                <w:i/>
              </w:rPr>
              <w:t>egne</w:t>
            </w:r>
            <w:r w:rsidRPr="00887AF7">
              <w:t xml:space="preserve"> værdier og politiske mål,</w:t>
            </w:r>
            <w:r w:rsidRPr="00887AF7">
              <w:rPr>
                <w:b/>
                <w:i/>
              </w:rPr>
              <w:t xml:space="preserve"> og</w:t>
            </w:r>
            <w:r w:rsidRPr="00887AF7">
              <w:t xml:space="preserve"> at konkurrenceevne derfor skal forstås således, at den ikke kun omfatter økonomisk vækst, men også social, økonomisk og territorial samhørighed og miljømæssig bæredygtighed;</w:t>
            </w:r>
          </w:p>
        </w:tc>
        <w:tc>
          <w:tcPr>
            <w:tcW w:w="4876" w:type="dxa"/>
            <w:tcBorders>
              <w:top w:val="nil"/>
              <w:left w:val="nil"/>
              <w:bottom w:val="nil"/>
              <w:right w:val="nil"/>
            </w:tcBorders>
          </w:tcPr>
          <w:p w:rsidR="00C83625" w:rsidRPr="00887AF7" w:rsidRDefault="00887AF7" w:rsidP="00C83625">
            <w:pPr>
              <w:pStyle w:val="Normal6a"/>
            </w:pPr>
            <w:r w:rsidRPr="00887AF7">
              <w:t>13.</w:t>
            </w:r>
            <w:r w:rsidRPr="00887AF7">
              <w:tab/>
              <w:t>mener, at Unionen skal udvikle en ramme for konk</w:t>
            </w:r>
            <w:r w:rsidRPr="00887AF7">
              <w:t xml:space="preserve">urrenceevne i overensstemmelse med sine </w:t>
            </w:r>
            <w:r w:rsidRPr="00887AF7">
              <w:rPr>
                <w:b/>
                <w:i/>
              </w:rPr>
              <w:t>grundlæggende</w:t>
            </w:r>
            <w:r w:rsidRPr="00887AF7">
              <w:t xml:space="preserve"> værdier </w:t>
            </w:r>
            <w:r w:rsidRPr="00887AF7">
              <w:rPr>
                <w:b/>
                <w:i/>
              </w:rPr>
              <w:t xml:space="preserve">demokrati, lighed, retsstatsprincippet </w:t>
            </w:r>
            <w:r w:rsidRPr="00887AF7">
              <w:t xml:space="preserve">og </w:t>
            </w:r>
            <w:r w:rsidRPr="00887AF7">
              <w:rPr>
                <w:b/>
                <w:i/>
              </w:rPr>
              <w:t xml:space="preserve">respekt for menneskelig værdighed og med sine </w:t>
            </w:r>
            <w:r w:rsidRPr="00887AF7">
              <w:t>politiske mål</w:t>
            </w:r>
            <w:r w:rsidRPr="00887AF7">
              <w:rPr>
                <w:b/>
                <w:i/>
              </w:rPr>
              <w:t>;</w:t>
            </w:r>
            <w:r w:rsidRPr="00887AF7">
              <w:t xml:space="preserve"> </w:t>
            </w:r>
            <w:r w:rsidRPr="00887AF7">
              <w:rPr>
                <w:b/>
                <w:i/>
              </w:rPr>
              <w:t>mener</w:t>
            </w:r>
            <w:r w:rsidRPr="00887AF7">
              <w:t>, at konkurrenceevne derfor skal forstås således, at den ikke kun omfatter økonomisk v</w:t>
            </w:r>
            <w:r w:rsidRPr="00887AF7">
              <w:t xml:space="preserve">ækst, men også social, økonomisk og territorial samhørighed og miljømæssig bæredygtighed; </w:t>
            </w:r>
            <w:r w:rsidRPr="00887AF7">
              <w:rPr>
                <w:b/>
                <w:i/>
              </w:rPr>
              <w:t xml:space="preserve">understreger, at der ikke kan opnås en reelt konkurrencepræget og blomstrende økonomi uden kvinders fulde deltagelse i arbejdsstyrken og i </w:t>
            </w:r>
            <w:r w:rsidRPr="00887AF7">
              <w:rPr>
                <w:b/>
                <w:i/>
              </w:rPr>
              <w:lastRenderedPageBreak/>
              <w:t>virksomhedsledelser; unders</w:t>
            </w:r>
            <w:r w:rsidRPr="00887AF7">
              <w:rPr>
                <w:b/>
                <w:i/>
              </w:rPr>
              <w:t>treger behovet for at øge andelen af kvinder på STEM-områder, fordi deres færdigheder, viden og kvalifikationer kan hjælpe med at styrke Europas økonomi og støtte de mål, som er fastsat i forskellige EU-politikker;</w:t>
            </w:r>
          </w:p>
        </w:tc>
      </w:tr>
    </w:tbl>
    <w:p w:rsidR="00C83625" w:rsidRPr="00887AF7" w:rsidRDefault="00887AF7" w:rsidP="00C83625">
      <w:r w:rsidRPr="00887AF7">
        <w:rPr>
          <w:rStyle w:val="HideTWBExt"/>
          <w:noProof w:val="0"/>
        </w:rPr>
        <w:lastRenderedPageBreak/>
        <w:t>&lt;/Amend&gt;</w:t>
      </w:r>
      <w:bookmarkEnd w:id="27"/>
    </w:p>
    <w:p w:rsidR="00C83625" w:rsidRPr="00887AF7" w:rsidRDefault="00887AF7" w:rsidP="00C83625">
      <w:pPr>
        <w:pStyle w:val="AmNumberTabs"/>
      </w:pPr>
      <w:bookmarkStart w:id="28" w:name="AM2Compr13"/>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62</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13 a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C83625" w:rsidP="00C83625">
            <w:pPr>
              <w:pStyle w:val="Normal6a"/>
            </w:pPr>
          </w:p>
        </w:tc>
        <w:tc>
          <w:tcPr>
            <w:tcW w:w="4876" w:type="dxa"/>
            <w:tcBorders>
              <w:top w:val="nil"/>
              <w:left w:val="nil"/>
              <w:bottom w:val="nil"/>
              <w:right w:val="nil"/>
            </w:tcBorders>
          </w:tcPr>
          <w:p w:rsidR="00C83625" w:rsidRPr="00887AF7" w:rsidRDefault="00887AF7" w:rsidP="00C83625">
            <w:pPr>
              <w:pStyle w:val="Normal6a"/>
            </w:pPr>
            <w:r w:rsidRPr="00887AF7">
              <w:rPr>
                <w:b/>
                <w:i/>
              </w:rPr>
              <w:t>13a.</w:t>
            </w:r>
            <w:r w:rsidRPr="00887AF7">
              <w:tab/>
            </w:r>
            <w:r w:rsidRPr="00887AF7">
              <w:rPr>
                <w:b/>
                <w:i/>
              </w:rPr>
              <w:t xml:space="preserve">efterlyser en strategisk ramme i FFR, som integrerer konkurrenceevne i alle EU-finansierede programmer og </w:t>
            </w:r>
            <w:r w:rsidRPr="00887AF7">
              <w:rPr>
                <w:b/>
                <w:i/>
              </w:rPr>
              <w:t>initiativer, idet det anerkendes, at innovation, digital omstilling, uddannelse og god beskæftigelse for borgere, herunder kvinder og piger, er vigtige faktorer for konkurrenceevnen, og fremhæver, at konkurrenceevne kan fremme sådanne faktorer;</w:t>
            </w:r>
          </w:p>
        </w:tc>
      </w:tr>
    </w:tbl>
    <w:p w:rsidR="00C83625" w:rsidRPr="00887AF7" w:rsidRDefault="00887AF7" w:rsidP="00C83625">
      <w:r w:rsidRPr="00887AF7">
        <w:rPr>
          <w:rStyle w:val="HideTWBExt"/>
          <w:noProof w:val="0"/>
        </w:rPr>
        <w:t>&lt;/Amend&gt;</w:t>
      </w:r>
      <w:bookmarkEnd w:id="28"/>
    </w:p>
    <w:p w:rsidR="00C83625" w:rsidRPr="00887AF7" w:rsidRDefault="00887AF7" w:rsidP="00C83625">
      <w:pPr>
        <w:pStyle w:val="AmNumberTabs"/>
      </w:pPr>
      <w:bookmarkStart w:id="29" w:name="AM2Compr14"/>
      <w:r w:rsidRPr="00887AF7">
        <w:rPr>
          <w:rStyle w:val="HideTWBExt"/>
          <w:b w:val="0"/>
          <w:noProof w:val="0"/>
        </w:rPr>
        <w:t>&lt;</w:t>
      </w:r>
      <w:r w:rsidRPr="00887AF7">
        <w:rPr>
          <w:rStyle w:val="HideTWBExt"/>
          <w:b w:val="0"/>
          <w:noProof w:val="0"/>
        </w:rPr>
        <w:t>Amend&gt;</w:t>
      </w:r>
      <w:r w:rsidRPr="00887AF7">
        <w:t>Ændringsforslag</w:t>
      </w:r>
      <w:r w:rsidRPr="00887AF7">
        <w:tab/>
      </w:r>
      <w:r w:rsidRPr="00887AF7">
        <w:tab/>
      </w:r>
      <w:r w:rsidRPr="00887AF7">
        <w:rPr>
          <w:rStyle w:val="HideTWBExt"/>
          <w:b w:val="0"/>
          <w:noProof w:val="0"/>
        </w:rPr>
        <w:t>&lt;NumAm&gt;</w:t>
      </w:r>
      <w:r w:rsidRPr="00887AF7">
        <w:t>63</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14</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887AF7" w:rsidP="00C83625">
            <w:pPr>
              <w:pStyle w:val="Normal6a"/>
            </w:pPr>
            <w:r w:rsidRPr="00887AF7">
              <w:t>14.</w:t>
            </w:r>
            <w:r w:rsidRPr="00887AF7">
              <w:tab/>
              <w:t>understreger, at en mere konkurrencedygtig, produktiv og socialt inklusiv økonomi bidrager til at</w:t>
            </w:r>
            <w:r w:rsidRPr="00887AF7">
              <w:t xml:space="preserve"> skabe velbetalte job af høj kvalitet og dermed øger folks levestandard; understreger, at Unionens budget gennem programmer såsom Den Europæiske Socialfond+ og Erasmus+ kan spille en vigtig rolle med hensyn til at støtte uddannelses- og erhvervsuddannelses</w:t>
            </w:r>
            <w:r w:rsidRPr="00887AF7">
              <w:t xml:space="preserve">systemer, fremme arbejdsstyrkens tilpasningsevne gennem omskoling og opkvalificering og dermed forberede folk på beskæftigelse i en </w:t>
            </w:r>
            <w:r w:rsidRPr="00887AF7">
              <w:lastRenderedPageBreak/>
              <w:t>moderne økonomi;</w:t>
            </w:r>
          </w:p>
        </w:tc>
        <w:tc>
          <w:tcPr>
            <w:tcW w:w="4876" w:type="dxa"/>
            <w:tcBorders>
              <w:top w:val="nil"/>
              <w:left w:val="nil"/>
              <w:bottom w:val="nil"/>
              <w:right w:val="nil"/>
            </w:tcBorders>
          </w:tcPr>
          <w:p w:rsidR="00C83625" w:rsidRPr="00887AF7" w:rsidRDefault="00887AF7" w:rsidP="00C83625">
            <w:pPr>
              <w:pStyle w:val="Normal6a"/>
            </w:pPr>
            <w:r w:rsidRPr="00887AF7">
              <w:lastRenderedPageBreak/>
              <w:t>14.</w:t>
            </w:r>
            <w:r w:rsidRPr="00887AF7">
              <w:tab/>
              <w:t>understreger, at en mere konkurrencedygtig, produktiv og socialt inklusiv økonomi bidrager til at skabe</w:t>
            </w:r>
            <w:r w:rsidRPr="00887AF7">
              <w:t xml:space="preserve"> velbetalte job af høj kvalitet og dermed øger folks levestandard;</w:t>
            </w:r>
            <w:r w:rsidRPr="00887AF7">
              <w:rPr>
                <w:b/>
                <w:i/>
              </w:rPr>
              <w:t xml:space="preserve"> betoner, at det økonomiske tab på grund af den kønsbestemte forskel i beskæftigelsesfrekvensen er på 370 mia. EUR årligt, og en forbedring af kønsligestillingen kunne resultere i en BNP-for</w:t>
            </w:r>
            <w:r w:rsidRPr="00887AF7">
              <w:rPr>
                <w:b/>
                <w:i/>
              </w:rPr>
              <w:t>øgelse på op til 3,15 billioner EUR senest i 2050;</w:t>
            </w:r>
            <w:r w:rsidRPr="00887AF7">
              <w:t xml:space="preserve"> understreger, at Unionens budget gennem programmer såsom Den Europæiske Socialfond+ og </w:t>
            </w:r>
            <w:r w:rsidRPr="00887AF7">
              <w:lastRenderedPageBreak/>
              <w:t>Erasmus+ kan spille en vigtig rolle med hensyn til at støtte uddannelses- og erhvervsuddannelsessystemer, fremme arbej</w:t>
            </w:r>
            <w:r w:rsidRPr="00887AF7">
              <w:t xml:space="preserve">dsstyrkens tilpasningsevne gennem omskoling og opkvalificering og dermed forberede folk på beskæftigelse i en moderne økonomi; </w:t>
            </w:r>
            <w:r w:rsidRPr="00887AF7">
              <w:rPr>
                <w:b/>
                <w:i/>
              </w:rPr>
              <w:t>fremhæver, at underrepræsentation af piger og kvinder på flere uddannelses- og erhvervsområder bidrager til kønsbestemte lønforsk</w:t>
            </w:r>
            <w:r w:rsidRPr="00887AF7">
              <w:rPr>
                <w:b/>
                <w:i/>
              </w:rPr>
              <w:t>elle, et arbejdsmarked, der er præget af kønsstereotyper og følgelig opdeling af arbejdsmarkedet;</w:t>
            </w:r>
          </w:p>
        </w:tc>
      </w:tr>
    </w:tbl>
    <w:p w:rsidR="00C83625" w:rsidRPr="00887AF7" w:rsidRDefault="00887AF7" w:rsidP="00C83625">
      <w:r w:rsidRPr="00887AF7">
        <w:rPr>
          <w:rStyle w:val="HideTWBExt"/>
          <w:noProof w:val="0"/>
        </w:rPr>
        <w:lastRenderedPageBreak/>
        <w:t>&lt;/Amend&gt;</w:t>
      </w:r>
      <w:bookmarkEnd w:id="29"/>
    </w:p>
    <w:p w:rsidR="00C83625" w:rsidRPr="00887AF7" w:rsidRDefault="00887AF7" w:rsidP="00C83625">
      <w:pPr>
        <w:pStyle w:val="AmNumberTabs"/>
      </w:pPr>
      <w:bookmarkStart w:id="30" w:name="AM2Compr15"/>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64</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14 a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C83625" w:rsidP="00C83625">
            <w:pPr>
              <w:pStyle w:val="Normal6a"/>
            </w:pPr>
          </w:p>
        </w:tc>
        <w:tc>
          <w:tcPr>
            <w:tcW w:w="4876" w:type="dxa"/>
            <w:tcBorders>
              <w:top w:val="nil"/>
              <w:left w:val="nil"/>
              <w:bottom w:val="nil"/>
              <w:right w:val="nil"/>
            </w:tcBorders>
          </w:tcPr>
          <w:p w:rsidR="00C83625" w:rsidRPr="00887AF7" w:rsidRDefault="00887AF7" w:rsidP="00C83625">
            <w:pPr>
              <w:pStyle w:val="Normal6a"/>
            </w:pPr>
            <w:r w:rsidRPr="00887AF7">
              <w:rPr>
                <w:b/>
                <w:i/>
              </w:rPr>
              <w:t>14a.</w:t>
            </w:r>
            <w:r w:rsidRPr="00887AF7">
              <w:tab/>
            </w:r>
            <w:r w:rsidRPr="00887AF7">
              <w:rPr>
                <w:b/>
                <w:i/>
              </w:rPr>
              <w:t>opfordrer Kommissionen til at lægge større vægt på at øge opkvalificeringsmuligheder for kvinder og piger, herunder ældre kvinder, hvilket endvidere vil hjælpe med at mindske kønsskævheder inden for udvikling af færdigheder og sikre,</w:t>
            </w:r>
            <w:r w:rsidRPr="00887AF7">
              <w:rPr>
                <w:b/>
                <w:i/>
              </w:rPr>
              <w:t xml:space="preserve"> at kvinder er i stand til at øge produktiviteten og bidrage til EU's overordnede økonomiske vækst;</w:t>
            </w:r>
          </w:p>
        </w:tc>
      </w:tr>
    </w:tbl>
    <w:p w:rsidR="00C83625" w:rsidRPr="00887AF7" w:rsidRDefault="00887AF7" w:rsidP="00C83625">
      <w:r w:rsidRPr="00887AF7">
        <w:rPr>
          <w:rStyle w:val="HideTWBExt"/>
          <w:noProof w:val="0"/>
        </w:rPr>
        <w:t>&lt;/Amend&gt;</w:t>
      </w:r>
      <w:bookmarkEnd w:id="30"/>
    </w:p>
    <w:p w:rsidR="00C83625" w:rsidRPr="00887AF7" w:rsidRDefault="00887AF7" w:rsidP="00C83625">
      <w:pPr>
        <w:pStyle w:val="AmNumberTabs"/>
      </w:pPr>
      <w:bookmarkStart w:id="31" w:name="AM2Compr16"/>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65</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15</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887AF7" w:rsidP="00C83625">
            <w:pPr>
              <w:pStyle w:val="Normal6a"/>
            </w:pPr>
            <w:r w:rsidRPr="00887AF7">
              <w:t>15.</w:t>
            </w:r>
            <w:r w:rsidRPr="00887AF7">
              <w:tab/>
              <w:t>insisterer på, at EU-budgettet fortsat bør støtte vigtige økonomiske og jobskabende sektorer, hvor Unionen allerede er førende på verdensplan, såsom turisme og de kulturelle og kreative industrier;</w:t>
            </w:r>
          </w:p>
        </w:tc>
        <w:tc>
          <w:tcPr>
            <w:tcW w:w="4876" w:type="dxa"/>
            <w:tcBorders>
              <w:top w:val="nil"/>
              <w:left w:val="nil"/>
              <w:bottom w:val="nil"/>
              <w:right w:val="nil"/>
            </w:tcBorders>
          </w:tcPr>
          <w:p w:rsidR="00C83625" w:rsidRPr="00887AF7" w:rsidRDefault="00887AF7" w:rsidP="00C83625">
            <w:pPr>
              <w:pStyle w:val="Normal6a"/>
            </w:pPr>
            <w:r w:rsidRPr="00887AF7">
              <w:t>15.</w:t>
            </w:r>
            <w:r w:rsidRPr="00887AF7">
              <w:tab/>
              <w:t>insisterer på, at EU-budgettet fo</w:t>
            </w:r>
            <w:r w:rsidRPr="00887AF7">
              <w:t xml:space="preserve">rtsat bør støtte vigtige økonomiske og jobskabende sektorer, hvor Unionen allerede er førende på verdensplan, såsom turisme og de kulturelle og kreative industrier; </w:t>
            </w:r>
            <w:r w:rsidRPr="00887AF7">
              <w:rPr>
                <w:b/>
                <w:i/>
              </w:rPr>
              <w:t>anerkender desuden den uundværlige rolle, som spilles af velfærdssektoren, herunder sundhed</w:t>
            </w:r>
            <w:r w:rsidRPr="00887AF7">
              <w:rPr>
                <w:b/>
                <w:i/>
              </w:rPr>
              <w:t xml:space="preserve">sbehandling, uddannelse og </w:t>
            </w:r>
            <w:r w:rsidRPr="00887AF7">
              <w:rPr>
                <w:b/>
                <w:i/>
              </w:rPr>
              <w:lastRenderedPageBreak/>
              <w:t>social omsorg, for at sikre økonomisk robusthed, social samhørighed og kvalitetsbeskæftigelse;</w:t>
            </w:r>
          </w:p>
        </w:tc>
      </w:tr>
    </w:tbl>
    <w:p w:rsidR="00C83625" w:rsidRPr="00887AF7" w:rsidRDefault="00887AF7" w:rsidP="00C83625">
      <w:r w:rsidRPr="00887AF7">
        <w:rPr>
          <w:rStyle w:val="HideTWBExt"/>
          <w:noProof w:val="0"/>
        </w:rPr>
        <w:lastRenderedPageBreak/>
        <w:t>&lt;/Amend&gt;</w:t>
      </w:r>
      <w:bookmarkEnd w:id="31"/>
    </w:p>
    <w:p w:rsidR="00C83625" w:rsidRPr="00887AF7" w:rsidRDefault="00887AF7" w:rsidP="00C83625">
      <w:pPr>
        <w:pStyle w:val="AmNumberTabs"/>
      </w:pPr>
      <w:bookmarkStart w:id="32" w:name="AM2Compr19"/>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66</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17 a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C83625" w:rsidP="00C83625">
            <w:pPr>
              <w:pStyle w:val="Normal6a"/>
            </w:pPr>
          </w:p>
        </w:tc>
        <w:tc>
          <w:tcPr>
            <w:tcW w:w="4876" w:type="dxa"/>
            <w:tcBorders>
              <w:top w:val="nil"/>
              <w:left w:val="nil"/>
              <w:bottom w:val="nil"/>
              <w:right w:val="nil"/>
            </w:tcBorders>
          </w:tcPr>
          <w:p w:rsidR="00C83625" w:rsidRPr="00887AF7" w:rsidRDefault="00887AF7" w:rsidP="00C83625">
            <w:pPr>
              <w:pStyle w:val="Normal6a"/>
            </w:pPr>
            <w:r w:rsidRPr="00887AF7">
              <w:rPr>
                <w:b/>
                <w:i/>
              </w:rPr>
              <w:t>17a.</w:t>
            </w:r>
            <w:r w:rsidRPr="00887AF7">
              <w:tab/>
            </w:r>
            <w:r w:rsidRPr="00887AF7">
              <w:rPr>
                <w:b/>
                <w:i/>
              </w:rPr>
              <w:t xml:space="preserve">efterlyser mere robuste foranstaltninger til at fremme kønsligestilling og forbedre balancen mellem arbejdsliv og privatliv for alle borgere; understreger den fortsatte lønforskel mellem kvinder og mænd med </w:t>
            </w:r>
            <w:r w:rsidRPr="00887AF7">
              <w:rPr>
                <w:b/>
                <w:i/>
              </w:rPr>
              <w:t>hensyn til ulønnet omsorgsarbejde, som i uforholdsmæssig grad belaster kvinder; mener, at det er afgørende at prioritere investeringer i økonomisk overkommelig børnepasning af høj kvalitet, længere lønnet forældreorlov og vedtagelse af politikker, der frem</w:t>
            </w:r>
            <w:r w:rsidRPr="00887AF7">
              <w:rPr>
                <w:b/>
                <w:i/>
              </w:rPr>
              <w:t xml:space="preserve">mer inddragende lokalsamfund; mener, at det navnlig er vigtigt at afskaffe diskrimination mod kvinder på arbejdspladsen, især efter barselsorlov; understreger, at omsorgsforpligtelser ikke må være en barriere for kvinders karrieremuligheder; opfordrer til </w:t>
            </w:r>
            <w:r w:rsidRPr="00887AF7">
              <w:rPr>
                <w:b/>
                <w:i/>
              </w:rPr>
              <w:t>tilstrækkelig økonomisk støtte til at gennemføre den europæiske plejestrategi for at sikre tilgængelig og økonomisk overkommelig kvalitetsbehandling for alle; understreger endvidere behovet for investeringer i børnepasning og langtidsplejefaciliteter for a</w:t>
            </w:r>
            <w:r w:rsidRPr="00887AF7">
              <w:rPr>
                <w:b/>
                <w:i/>
              </w:rPr>
              <w:t>t sikre, at kvinder kan deltage på arbejdsmarkedet;</w:t>
            </w:r>
          </w:p>
        </w:tc>
      </w:tr>
    </w:tbl>
    <w:p w:rsidR="00C83625" w:rsidRPr="00887AF7" w:rsidRDefault="00887AF7" w:rsidP="00C83625">
      <w:r w:rsidRPr="00887AF7">
        <w:rPr>
          <w:rStyle w:val="HideTWBExt"/>
          <w:noProof w:val="0"/>
        </w:rPr>
        <w:t>&lt;/Amend&gt;</w:t>
      </w:r>
      <w:bookmarkEnd w:id="32"/>
    </w:p>
    <w:p w:rsidR="00C83625" w:rsidRPr="00887AF7" w:rsidRDefault="00887AF7" w:rsidP="00C83625">
      <w:pPr>
        <w:pStyle w:val="AmNumberTabs"/>
      </w:pPr>
      <w:bookmarkStart w:id="33" w:name="AM2Compr20"/>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67</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17 b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C83625" w:rsidP="00C83625">
            <w:pPr>
              <w:pStyle w:val="Normal6a"/>
            </w:pPr>
          </w:p>
        </w:tc>
        <w:tc>
          <w:tcPr>
            <w:tcW w:w="4876" w:type="dxa"/>
            <w:tcBorders>
              <w:top w:val="nil"/>
              <w:left w:val="nil"/>
              <w:bottom w:val="nil"/>
              <w:right w:val="nil"/>
            </w:tcBorders>
          </w:tcPr>
          <w:p w:rsidR="00C83625" w:rsidRPr="00887AF7" w:rsidRDefault="00887AF7" w:rsidP="00C83625">
            <w:pPr>
              <w:pStyle w:val="Normal6a"/>
            </w:pPr>
            <w:r w:rsidRPr="00887AF7">
              <w:rPr>
                <w:b/>
                <w:i/>
              </w:rPr>
              <w:t>17b.</w:t>
            </w:r>
            <w:r w:rsidRPr="00887AF7">
              <w:tab/>
            </w:r>
            <w:r w:rsidRPr="00887AF7">
              <w:rPr>
                <w:b/>
                <w:i/>
              </w:rPr>
              <w:t xml:space="preserve">påpeger, at </w:t>
            </w:r>
            <w:r w:rsidRPr="00887AF7">
              <w:rPr>
                <w:b/>
                <w:i/>
              </w:rPr>
              <w:t>kønsskævheder er mere synlige i bestemte sektorer, nemlig landbrug og fiskeri, som er afgørende af hensyn til fødevaresikkerhed og EU's strategiske uafhængighed; mener derfor, at det er af væsentlig betydning, at den næste FFR fortsat støtter disse sektore</w:t>
            </w:r>
            <w:r w:rsidRPr="00887AF7">
              <w:rPr>
                <w:b/>
                <w:i/>
              </w:rPr>
              <w:t>r, som er fremherskende i landdistrikter, og hvor der desuden er større kønsbestemte forskelle med hensyn til beskæftigelse end i byområder;</w:t>
            </w:r>
          </w:p>
        </w:tc>
      </w:tr>
    </w:tbl>
    <w:p w:rsidR="00C83625" w:rsidRPr="00887AF7" w:rsidRDefault="00887AF7" w:rsidP="00C83625">
      <w:r w:rsidRPr="00887AF7">
        <w:rPr>
          <w:rStyle w:val="HideTWBExt"/>
          <w:noProof w:val="0"/>
        </w:rPr>
        <w:t>&lt;/Amend&gt;</w:t>
      </w:r>
      <w:bookmarkEnd w:id="33"/>
    </w:p>
    <w:p w:rsidR="00C83625" w:rsidRPr="00887AF7" w:rsidRDefault="00887AF7" w:rsidP="00C83625">
      <w:pPr>
        <w:pStyle w:val="AmNumberTabs"/>
      </w:pPr>
      <w:bookmarkStart w:id="34" w:name="AM2Compr22"/>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68</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19</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887AF7" w:rsidP="00C83625">
            <w:pPr>
              <w:pStyle w:val="Normal6a"/>
            </w:pPr>
            <w:r w:rsidRPr="00887AF7">
              <w:t>19.</w:t>
            </w:r>
            <w:r w:rsidRPr="00887AF7">
              <w:tab/>
              <w:t xml:space="preserve">understreger, at finansieringen af samhørighedspolitikken skal </w:t>
            </w:r>
            <w:r w:rsidRPr="00887AF7">
              <w:rPr>
                <w:b/>
                <w:i/>
              </w:rPr>
              <w:t>tackle</w:t>
            </w:r>
            <w:r w:rsidRPr="00887AF7">
              <w:t xml:space="preserve"> de vigtigste udfordringer, som Unionen står over for</w:t>
            </w:r>
            <w:r w:rsidRPr="00887AF7">
              <w:rPr>
                <w:b/>
                <w:i/>
              </w:rPr>
              <w:t xml:space="preserve"> – såsom</w:t>
            </w:r>
            <w:r w:rsidRPr="00887AF7">
              <w:t xml:space="preserve"> demografiske ændringer og affolkning</w:t>
            </w:r>
            <w:r w:rsidRPr="00887AF7">
              <w:rPr>
                <w:b/>
                <w:i/>
              </w:rPr>
              <w:t xml:space="preserve"> –</w:t>
            </w:r>
            <w:r w:rsidRPr="00887AF7">
              <w:t xml:space="preserve"> og være rettet mod de regioner og mennesker, der har størst behov for støtte; fremhæver navnlig betydningen af øget støtte til håndtering af den EU-dækkende boligkrise, der berører millioner af familier og unge;</w:t>
            </w:r>
          </w:p>
        </w:tc>
        <w:tc>
          <w:tcPr>
            <w:tcW w:w="4876" w:type="dxa"/>
            <w:tcBorders>
              <w:top w:val="nil"/>
              <w:left w:val="nil"/>
              <w:bottom w:val="nil"/>
              <w:right w:val="nil"/>
            </w:tcBorders>
          </w:tcPr>
          <w:p w:rsidR="00C83625" w:rsidRPr="00887AF7" w:rsidRDefault="00887AF7" w:rsidP="00C83625">
            <w:pPr>
              <w:pStyle w:val="Normal6a"/>
            </w:pPr>
            <w:r w:rsidRPr="00887AF7">
              <w:t>19.</w:t>
            </w:r>
            <w:r w:rsidRPr="00887AF7">
              <w:tab/>
              <w:t>understreger, at finansieringen af samh</w:t>
            </w:r>
            <w:r w:rsidRPr="00887AF7">
              <w:t xml:space="preserve">ørighedspolitikken skal </w:t>
            </w:r>
            <w:r w:rsidRPr="00887AF7">
              <w:rPr>
                <w:b/>
                <w:i/>
              </w:rPr>
              <w:t>håndtere</w:t>
            </w:r>
            <w:r w:rsidRPr="00887AF7">
              <w:t xml:space="preserve"> de vigtigste udfordringer, som Unionen står over for</w:t>
            </w:r>
            <w:r w:rsidRPr="00887AF7">
              <w:rPr>
                <w:b/>
                <w:i/>
              </w:rPr>
              <w:t>, såsom større socioøkonomiske vanskeligheder og barrierer for adgang til sociale rettigheder som f.eks. sundhedsbehandling, herunder seksuel og reproduktiv sundhed, socia</w:t>
            </w:r>
            <w:r w:rsidRPr="00887AF7">
              <w:rPr>
                <w:b/>
                <w:i/>
              </w:rPr>
              <w:t>l sikring og boliger, klimaforandringer, større forskelle på inter- og intraregionalt plan og</w:t>
            </w:r>
            <w:r w:rsidRPr="00887AF7">
              <w:t xml:space="preserve"> demografiske ændringer og affolkning</w:t>
            </w:r>
            <w:r w:rsidRPr="00887AF7">
              <w:rPr>
                <w:b/>
                <w:i/>
              </w:rPr>
              <w:t>, som alt sammen har uforholdsmæssige konsekvenser for kvinder</w:t>
            </w:r>
            <w:r w:rsidRPr="00887AF7">
              <w:t xml:space="preserve"> </w:t>
            </w:r>
            <w:r w:rsidRPr="00887AF7">
              <w:rPr>
                <w:b/>
                <w:bCs/>
                <w:i/>
                <w:iCs/>
              </w:rPr>
              <w:t xml:space="preserve">og </w:t>
            </w:r>
            <w:r w:rsidRPr="00887AF7">
              <w:rPr>
                <w:b/>
                <w:i/>
              </w:rPr>
              <w:t>piger, samtidig med at menneskerettighederne og princippet o</w:t>
            </w:r>
            <w:r w:rsidRPr="00887AF7">
              <w:rPr>
                <w:b/>
                <w:i/>
              </w:rPr>
              <w:t xml:space="preserve">m social retfærdighed respekteres, og at finansiering af samhørighedspolitikken skal </w:t>
            </w:r>
            <w:r w:rsidRPr="00887AF7">
              <w:t>være rettet mod de regioner og mennesker, der har størst behov for støtte</w:t>
            </w:r>
            <w:r w:rsidRPr="00887AF7">
              <w:rPr>
                <w:b/>
                <w:i/>
              </w:rPr>
              <w:t>, såsom kvinder og minoriteter</w:t>
            </w:r>
            <w:r w:rsidRPr="00887AF7">
              <w:t>; fremhæver navnlig betydningen af øget støtte til håndtering af den</w:t>
            </w:r>
            <w:r w:rsidRPr="00887AF7">
              <w:t xml:space="preserve"> EU-dækkende boligkrise, der berører millioner af familier og unge;</w:t>
            </w:r>
          </w:p>
        </w:tc>
      </w:tr>
    </w:tbl>
    <w:p w:rsidR="00C83625" w:rsidRPr="00887AF7" w:rsidRDefault="00887AF7" w:rsidP="00C83625">
      <w:r w:rsidRPr="00887AF7">
        <w:rPr>
          <w:rStyle w:val="HideTWBExt"/>
          <w:noProof w:val="0"/>
        </w:rPr>
        <w:t>&lt;/Amend&gt;</w:t>
      </w:r>
      <w:bookmarkEnd w:id="34"/>
    </w:p>
    <w:p w:rsidR="00C83625" w:rsidRPr="00887AF7" w:rsidRDefault="00887AF7" w:rsidP="00C83625">
      <w:pPr>
        <w:pStyle w:val="AmNumberTabs"/>
      </w:pPr>
      <w:bookmarkStart w:id="35" w:name="AM2Compr23"/>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69</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19 a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C83625" w:rsidP="00C83625">
            <w:pPr>
              <w:pStyle w:val="Normal6a"/>
            </w:pPr>
          </w:p>
        </w:tc>
        <w:tc>
          <w:tcPr>
            <w:tcW w:w="4876" w:type="dxa"/>
            <w:tcBorders>
              <w:top w:val="nil"/>
              <w:left w:val="nil"/>
              <w:bottom w:val="nil"/>
              <w:right w:val="nil"/>
            </w:tcBorders>
          </w:tcPr>
          <w:p w:rsidR="00C83625" w:rsidRPr="00887AF7" w:rsidRDefault="00887AF7" w:rsidP="00C83625">
            <w:pPr>
              <w:pStyle w:val="Normal6a"/>
            </w:pPr>
            <w:r w:rsidRPr="00887AF7">
              <w:rPr>
                <w:b/>
                <w:i/>
              </w:rPr>
              <w:t>19a.</w:t>
            </w:r>
            <w:r w:rsidRPr="00887AF7">
              <w:tab/>
            </w:r>
            <w:r w:rsidRPr="00887AF7">
              <w:rPr>
                <w:b/>
                <w:i/>
              </w:rPr>
              <w:t xml:space="preserve">erkender, at der fortsat er regionale forskelle i EU med hensyn til at opnå kønsligestilling, hvilket er et vigtigt element for udvikling og dermed for samhørighed. understreger derfor, at den næste FFR bør have en mere fyldestgørende vision for harmonisk </w:t>
            </w:r>
            <w:r w:rsidRPr="00887AF7">
              <w:rPr>
                <w:b/>
                <w:i/>
              </w:rPr>
              <w:t>udvikling af det europæiske territorium med samhørighed som mål; understreger, at det haster med, at EU tager fat på centrale udfordringer, der påvirker dets stabilitet og vækst på lang sigt, navnlig demografiske ændringer og regionale forskelle; understre</w:t>
            </w:r>
            <w:r w:rsidRPr="00887AF7">
              <w:rPr>
                <w:b/>
                <w:i/>
              </w:rPr>
              <w:t>ger i den henseende, at der bør fokuseres centralt på at støtte de dårligst stillede regioner og befolkningsgrupper for at sikre, at ingen lades i stikken, og at forbedring af social samhørighed bliver en afgørende prioritet samtidig med at andre presseren</w:t>
            </w:r>
            <w:r w:rsidRPr="00887AF7">
              <w:rPr>
                <w:b/>
                <w:i/>
              </w:rPr>
              <w:t>de problemstillinger skal tackles, bl.a. boligkrisen i EU, som påvirker millioner af familier, unge og sårbare mennesker i Unionen, som ikke fuldt ud kan nyde deres rettigheder og ofte udsættes for forskelsbehandling;</w:t>
            </w:r>
          </w:p>
        </w:tc>
      </w:tr>
    </w:tbl>
    <w:p w:rsidR="00C83625" w:rsidRPr="00887AF7" w:rsidRDefault="00887AF7" w:rsidP="00C83625">
      <w:r w:rsidRPr="00887AF7">
        <w:rPr>
          <w:rStyle w:val="HideTWBExt"/>
          <w:noProof w:val="0"/>
        </w:rPr>
        <w:t>&lt;/Amend&gt;</w:t>
      </w:r>
      <w:bookmarkEnd w:id="35"/>
    </w:p>
    <w:p w:rsidR="00C83625" w:rsidRPr="00887AF7" w:rsidRDefault="00887AF7" w:rsidP="00C83625">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w:t>
      </w:r>
      <w:r w:rsidRPr="00887AF7">
        <w:rPr>
          <w:rStyle w:val="HideTWBExt"/>
          <w:b w:val="0"/>
          <w:noProof w:val="0"/>
        </w:rPr>
        <w:t>Am&gt;</w:t>
      </w:r>
      <w:r w:rsidRPr="00887AF7">
        <w:t>70</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19 b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C83625" w:rsidP="00C83625">
            <w:pPr>
              <w:pStyle w:val="Normal6a"/>
            </w:pPr>
          </w:p>
        </w:tc>
        <w:tc>
          <w:tcPr>
            <w:tcW w:w="4876" w:type="dxa"/>
            <w:tcBorders>
              <w:top w:val="nil"/>
              <w:left w:val="nil"/>
              <w:bottom w:val="nil"/>
              <w:right w:val="nil"/>
            </w:tcBorders>
          </w:tcPr>
          <w:p w:rsidR="00C83625" w:rsidRPr="00887AF7" w:rsidRDefault="00887AF7" w:rsidP="00EB21C1">
            <w:pPr>
              <w:pStyle w:val="Normal6a"/>
            </w:pPr>
            <w:r w:rsidRPr="00887AF7">
              <w:rPr>
                <w:b/>
                <w:i/>
              </w:rPr>
              <w:t>19b.</w:t>
            </w:r>
            <w:r w:rsidRPr="00887AF7">
              <w:tab/>
            </w:r>
            <w:r w:rsidRPr="00887AF7">
              <w:rPr>
                <w:b/>
                <w:i/>
              </w:rPr>
              <w:t xml:space="preserve">opfordrer Kommissionen til at fjerne bureaukrati for iværksættere, herunder kvindelige iværksættere, ved hjælp af </w:t>
            </w:r>
            <w:r w:rsidRPr="00887AF7">
              <w:rPr>
                <w:b/>
                <w:i/>
              </w:rPr>
              <w:t>en forenklingsindsats for at mindske SMV'ers indberetningsbyrde med fokus og vægt på især kvindeledede virksomheder, hvor det er muligt;</w:t>
            </w:r>
          </w:p>
        </w:tc>
      </w:tr>
    </w:tbl>
    <w:p w:rsidR="00C83625" w:rsidRPr="00887AF7" w:rsidRDefault="00887AF7" w:rsidP="00C83625">
      <w:r w:rsidRPr="00887AF7">
        <w:rPr>
          <w:rStyle w:val="HideTWBExt"/>
          <w:noProof w:val="0"/>
        </w:rPr>
        <w:t>&lt;/Amend&gt;</w:t>
      </w:r>
    </w:p>
    <w:p w:rsidR="00C83625" w:rsidRPr="00887AF7" w:rsidRDefault="00887AF7" w:rsidP="00C83625">
      <w:pPr>
        <w:pStyle w:val="AmNumberTabs"/>
      </w:pPr>
      <w:bookmarkStart w:id="36" w:name="AM3Compr2"/>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71</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lastRenderedPageBreak/>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21</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887AF7" w:rsidP="00C83625">
            <w:pPr>
              <w:pStyle w:val="Normal6a"/>
            </w:pPr>
            <w:r w:rsidRPr="00887AF7">
              <w:t>21.</w:t>
            </w:r>
            <w:r w:rsidRPr="00887AF7">
              <w:tab/>
              <w:t xml:space="preserve">fremhæver, at den grønne og den digitale omstilling er uløseligt forbundet med konkurrenceevne, modernisering af økonomien og samfundets modstandsdygtighed, og at FFR for perioden efter 2027 derfor </w:t>
            </w:r>
            <w:r w:rsidRPr="00887AF7">
              <w:t>fortsat skal støtte denne dobbelte omstilling;</w:t>
            </w:r>
          </w:p>
        </w:tc>
        <w:tc>
          <w:tcPr>
            <w:tcW w:w="4876" w:type="dxa"/>
            <w:tcBorders>
              <w:top w:val="nil"/>
              <w:left w:val="nil"/>
              <w:bottom w:val="nil"/>
              <w:right w:val="nil"/>
            </w:tcBorders>
          </w:tcPr>
          <w:p w:rsidR="00C83625" w:rsidRPr="00887AF7" w:rsidRDefault="00887AF7" w:rsidP="00C83625">
            <w:pPr>
              <w:pStyle w:val="Normal6a"/>
            </w:pPr>
            <w:r w:rsidRPr="00887AF7">
              <w:t>21.</w:t>
            </w:r>
            <w:r w:rsidRPr="00887AF7">
              <w:tab/>
              <w:t>fremhæver, at den grønne og den digitale omstilling er uløseligt forbundet med konkurrenceevne, modernisering af økonomien og samfundets modstandsdygtighed, og at FFR for perioden efter 2027 derfor fortsat</w:t>
            </w:r>
            <w:r w:rsidRPr="00887AF7">
              <w:t xml:space="preserve"> skal støtte denne dobbelte omstilling; </w:t>
            </w:r>
            <w:r w:rsidRPr="00887AF7">
              <w:rPr>
                <w:b/>
                <w:i/>
              </w:rPr>
              <w:t xml:space="preserve">understreger behovet for at fremskynde den grønne omstilling ved hjælp af målrettet budgetstøtte, samtidig med at der sikres tilstrækkelige ressourcer til bæredygtige investeringer, navnlig med hensyn til kvinder og </w:t>
            </w:r>
            <w:r w:rsidRPr="00887AF7">
              <w:rPr>
                <w:b/>
                <w:i/>
              </w:rPr>
              <w:t>piger;</w:t>
            </w:r>
          </w:p>
        </w:tc>
      </w:tr>
    </w:tbl>
    <w:p w:rsidR="00C83625" w:rsidRPr="00887AF7" w:rsidRDefault="00887AF7" w:rsidP="00C83625">
      <w:r w:rsidRPr="00887AF7">
        <w:rPr>
          <w:rStyle w:val="HideTWBExt"/>
          <w:noProof w:val="0"/>
        </w:rPr>
        <w:t>&lt;/Amend&gt;</w:t>
      </w:r>
      <w:bookmarkEnd w:id="36"/>
    </w:p>
    <w:p w:rsidR="00C83625" w:rsidRPr="00887AF7" w:rsidRDefault="00887AF7" w:rsidP="00C83625">
      <w:pPr>
        <w:pStyle w:val="AmNumberTabs"/>
      </w:pPr>
      <w:bookmarkStart w:id="37" w:name="AM3Compr3"/>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72</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22</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887AF7" w:rsidP="00C83625">
            <w:pPr>
              <w:pStyle w:val="Normal6a"/>
            </w:pPr>
            <w:r w:rsidRPr="00887AF7">
              <w:t>22.</w:t>
            </w:r>
            <w:r w:rsidRPr="00887AF7">
              <w:tab/>
              <w:t xml:space="preserve">minder om, at Unionen er fast besluttet på at opnå klimaneutralitet senest i </w:t>
            </w:r>
            <w:r w:rsidRPr="00887AF7">
              <w:t xml:space="preserve">2050, hvilket kræver en dekarbonisering af økonomien gennem udbredelse af rene teknologier, forbedret energi- og transportinfrastruktur og mere energieffektive boliger; bemærker, at Kommissionen anslår, at de yderligere investeringer, der er behov for med </w:t>
            </w:r>
            <w:r w:rsidRPr="00887AF7">
              <w:t>hensyn til at kunne opnå klimaneutralitet senest i 2050, udgør 1,5 % af BNP om året sammenlignet med årtiet 2011-2020, og at EU-budgettet, selv om det ikke kan lukke denne kløft alene, fortsat skal være en afgørende bidragyder;</w:t>
            </w:r>
          </w:p>
        </w:tc>
        <w:tc>
          <w:tcPr>
            <w:tcW w:w="4876" w:type="dxa"/>
            <w:tcBorders>
              <w:top w:val="nil"/>
              <w:left w:val="nil"/>
              <w:bottom w:val="nil"/>
              <w:right w:val="nil"/>
            </w:tcBorders>
          </w:tcPr>
          <w:p w:rsidR="00C83625" w:rsidRPr="00887AF7" w:rsidRDefault="00887AF7" w:rsidP="00C83625">
            <w:pPr>
              <w:pStyle w:val="Normal6a"/>
            </w:pPr>
            <w:r w:rsidRPr="00887AF7">
              <w:t>22.</w:t>
            </w:r>
            <w:r w:rsidRPr="00887AF7">
              <w:tab/>
              <w:t>minder om, at Unionen er</w:t>
            </w:r>
            <w:r w:rsidRPr="00887AF7">
              <w:t xml:space="preserve"> fast besluttet på at opnå klimaneutralitet senest i 2050, hvilket kræver en dekarbonisering af økonomien gennem udbredelse af rene teknologier, forbedret energi- og transportinfrastruktur og mere energieffektive boliger;</w:t>
            </w:r>
            <w:r w:rsidRPr="00887AF7">
              <w:rPr>
                <w:b/>
                <w:i/>
              </w:rPr>
              <w:t xml:space="preserve"> understreger, at opnåelse af klima</w:t>
            </w:r>
            <w:r w:rsidRPr="00887AF7">
              <w:rPr>
                <w:b/>
                <w:i/>
              </w:rPr>
              <w:t>neutralitet senest i 2050 også er af afgørende betydning med hensyn til ligestilling mellem kønnene, og at det nødvendiggør hurtig udfasning af direkte og indirekte økonomisk EU-støtte til fossile brændstoffer senest i 2027; opfordrer til, at investeringer</w:t>
            </w:r>
            <w:r w:rsidRPr="00887AF7">
              <w:rPr>
                <w:b/>
                <w:i/>
              </w:rPr>
              <w:t xml:space="preserve"> omdirigeres til innovation inden for ren energi, forureningsreduktion og klimarobusthed;</w:t>
            </w:r>
            <w:r w:rsidRPr="00887AF7">
              <w:t xml:space="preserve"> bemærker, at Kommissionen anslår, at de yderligere investeringer, der er behov for med hensyn til at kunne opnå klimaneutralitet senest i 2050, udgør 1,5 % af BNP om </w:t>
            </w:r>
            <w:r w:rsidRPr="00887AF7">
              <w:t xml:space="preserve">året sammenlignet med årtiet 2011-2020, og at EU-budgettet, selv om </w:t>
            </w:r>
            <w:r w:rsidRPr="00887AF7">
              <w:lastRenderedPageBreak/>
              <w:t>det ikke kan lukke denne kløft alene, fortsat skal være en afgørende bidragyder;</w:t>
            </w:r>
          </w:p>
        </w:tc>
      </w:tr>
    </w:tbl>
    <w:p w:rsidR="00C83625" w:rsidRPr="00887AF7" w:rsidRDefault="00887AF7" w:rsidP="00C83625">
      <w:r w:rsidRPr="00887AF7">
        <w:rPr>
          <w:rStyle w:val="HideTWBExt"/>
          <w:noProof w:val="0"/>
        </w:rPr>
        <w:lastRenderedPageBreak/>
        <w:t>&lt;/Amend&gt;</w:t>
      </w:r>
      <w:bookmarkEnd w:id="37"/>
    </w:p>
    <w:p w:rsidR="00C83625" w:rsidRPr="00887AF7" w:rsidRDefault="00887AF7" w:rsidP="00C83625">
      <w:pPr>
        <w:pStyle w:val="AmNumberTabs"/>
      </w:pPr>
      <w:bookmarkStart w:id="38" w:name="AM3Compr4"/>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73</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w:t>
      </w:r>
      <w:r w:rsidRPr="00887AF7">
        <w:t>nkt 23</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887AF7" w:rsidP="00C83625">
            <w:pPr>
              <w:pStyle w:val="Normal6a"/>
            </w:pPr>
            <w:r w:rsidRPr="00887AF7">
              <w:t>23.</w:t>
            </w:r>
            <w:r w:rsidRPr="00887AF7">
              <w:tab/>
              <w:t xml:space="preserve">understreger, at industrien vil spille en central rolle i omstillingen til nettonul, og at der vil være behov for støtte til at hjælpe visse industrisektorer og deres arbejdstagere med at </w:t>
            </w:r>
            <w:r w:rsidRPr="00887AF7">
              <w:t>tilpasse sig dertil; understreger, at omstillingen ikke må lade nogen i stikken, og at dette kræver investeringer i regioner, der er stærkt afhængige af fossile brændstoffer, og øget støtte til husholdninger, navnlig gennem den sociale klimafond;</w:t>
            </w:r>
          </w:p>
        </w:tc>
        <w:tc>
          <w:tcPr>
            <w:tcW w:w="4876" w:type="dxa"/>
            <w:tcBorders>
              <w:top w:val="nil"/>
              <w:left w:val="nil"/>
              <w:bottom w:val="nil"/>
              <w:right w:val="nil"/>
            </w:tcBorders>
          </w:tcPr>
          <w:p w:rsidR="00C83625" w:rsidRPr="00887AF7" w:rsidRDefault="00887AF7" w:rsidP="00C83625">
            <w:pPr>
              <w:pStyle w:val="Normal6a"/>
            </w:pPr>
            <w:r w:rsidRPr="00887AF7">
              <w:t>23.</w:t>
            </w:r>
            <w:r w:rsidRPr="00887AF7">
              <w:tab/>
              <w:t>under</w:t>
            </w:r>
            <w:r w:rsidRPr="00887AF7">
              <w:t>streger, at industrien vil spille en central rolle i omstillingen til nettonul, og at der vil være behov for støtte til at hjælpe visse industrisektorer og deres arbejdstagere med at tilpasse sig dertil; understreger, at omstillingen ikke må lade nogen i s</w:t>
            </w:r>
            <w:r w:rsidRPr="00887AF7">
              <w:t xml:space="preserve">tikken, og at dette kræver investeringer i regioner, der er stærkt afhængige af fossile brændstoffer, og øget støtte til husholdninger, navnlig gennem den sociale klimafond; </w:t>
            </w:r>
            <w:r w:rsidRPr="00887AF7">
              <w:rPr>
                <w:b/>
                <w:i/>
              </w:rPr>
              <w:t>opfordrer til, at der afsættes målrettede midler til oprydning af arealer forurene</w:t>
            </w:r>
            <w:r w:rsidRPr="00887AF7">
              <w:rPr>
                <w:b/>
                <w:i/>
              </w:rPr>
              <w:t>t med PFAS (per- og polyfluoralkylstoffer), som har en betydelig negativ indvirkning på kvinders og pigers fertilitet, for at sikre beskyttelse af miljøet og folkesundheden;</w:t>
            </w:r>
          </w:p>
        </w:tc>
      </w:tr>
    </w:tbl>
    <w:p w:rsidR="00C83625" w:rsidRPr="00887AF7" w:rsidRDefault="00887AF7" w:rsidP="00C83625">
      <w:r w:rsidRPr="00887AF7">
        <w:rPr>
          <w:rStyle w:val="HideTWBExt"/>
          <w:noProof w:val="0"/>
        </w:rPr>
        <w:t>&lt;/Amend&gt;</w:t>
      </w:r>
      <w:bookmarkEnd w:id="38"/>
    </w:p>
    <w:p w:rsidR="00C83625" w:rsidRPr="00887AF7" w:rsidRDefault="00887AF7" w:rsidP="00C83625">
      <w:pPr>
        <w:pStyle w:val="AmNumberTabs"/>
      </w:pPr>
      <w:bookmarkStart w:id="39" w:name="AM3Compr5"/>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74</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t>&lt;DocAmend&gt;</w:t>
      </w:r>
      <w:r w:rsidRPr="00887AF7">
        <w:t xml:space="preserve">Forslag til </w:t>
      </w:r>
      <w:r w:rsidRPr="00887AF7">
        <w:t>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24</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887AF7" w:rsidP="00C83625">
            <w:pPr>
              <w:pStyle w:val="Normal6a"/>
            </w:pPr>
            <w:r w:rsidRPr="00887AF7">
              <w:t>24.</w:t>
            </w:r>
            <w:r w:rsidRPr="00887AF7">
              <w:tab/>
              <w:t xml:space="preserve">påpeger den gennemgribende teknologiske udvikling, der er i gang, hvor nye teknologier såsom kunstig intelligens både skaber muligheder i form af økonomisk </w:t>
            </w:r>
            <w:r w:rsidRPr="00887AF7">
              <w:t xml:space="preserve">potentiale og forbedringer af borgernes liv, men samtidig skaber udfordringer med hensyn til pålidelighed og etik; understreger, at den næste FFR skal støtte udviklingen og en sikker anvendelse af sådanne teknologier og </w:t>
            </w:r>
            <w:r w:rsidRPr="00887AF7">
              <w:rPr>
                <w:b/>
                <w:i/>
              </w:rPr>
              <w:t>hjælpe</w:t>
            </w:r>
            <w:r w:rsidRPr="00887AF7">
              <w:t xml:space="preserve"> folk med at erhverve de færdi</w:t>
            </w:r>
            <w:r w:rsidRPr="00887AF7">
              <w:t xml:space="preserve">gheder, de har brug for til at arbejde </w:t>
            </w:r>
            <w:r w:rsidRPr="00887AF7">
              <w:lastRenderedPageBreak/>
              <w:t>med og bruge dem;</w:t>
            </w:r>
          </w:p>
        </w:tc>
        <w:tc>
          <w:tcPr>
            <w:tcW w:w="4876" w:type="dxa"/>
            <w:tcBorders>
              <w:top w:val="nil"/>
              <w:left w:val="nil"/>
              <w:bottom w:val="nil"/>
              <w:right w:val="nil"/>
            </w:tcBorders>
          </w:tcPr>
          <w:p w:rsidR="00C83625" w:rsidRPr="00887AF7" w:rsidRDefault="00887AF7" w:rsidP="00C83625">
            <w:pPr>
              <w:pStyle w:val="Normal6a"/>
            </w:pPr>
            <w:r w:rsidRPr="00887AF7">
              <w:lastRenderedPageBreak/>
              <w:t>24.</w:t>
            </w:r>
            <w:r w:rsidRPr="00887AF7">
              <w:tab/>
              <w:t>påpeger den gennemgribende teknologiske udvikling, der er i gang, hvor nye teknologier såsom kunstig intelligens både skaber muligheder i form af økonomisk potentiale og forbedringer af borgernes</w:t>
            </w:r>
            <w:r w:rsidRPr="00887AF7">
              <w:t xml:space="preserve"> liv, men samtidig skaber udfordringer med hensyn til pålidelighed og etik; understreger, at den næste FFR skal støtte udviklingen og en sikker anvendelse af sådanne teknologier og </w:t>
            </w:r>
            <w:r w:rsidRPr="00887AF7">
              <w:rPr>
                <w:b/>
                <w:i/>
              </w:rPr>
              <w:t>samtidig med, at man i denne også forpligter sig til at tackle algoritmiske</w:t>
            </w:r>
            <w:r w:rsidRPr="00887AF7">
              <w:rPr>
                <w:b/>
                <w:i/>
              </w:rPr>
              <w:t xml:space="preserve"> </w:t>
            </w:r>
            <w:r w:rsidRPr="00887AF7">
              <w:rPr>
                <w:b/>
                <w:i/>
              </w:rPr>
              <w:lastRenderedPageBreak/>
              <w:t>skævheder, der bidrager til kønsbaseret vold, og at man hjælper</w:t>
            </w:r>
            <w:r w:rsidRPr="00887AF7">
              <w:t xml:space="preserve"> folk med at erhverve de færdigheder, de har brug for til at arbejde med og bruge dem;</w:t>
            </w:r>
          </w:p>
        </w:tc>
      </w:tr>
    </w:tbl>
    <w:p w:rsidR="00C83625" w:rsidRPr="00887AF7" w:rsidRDefault="00887AF7" w:rsidP="00C83625">
      <w:r w:rsidRPr="00887AF7">
        <w:rPr>
          <w:rStyle w:val="HideTWBExt"/>
          <w:noProof w:val="0"/>
        </w:rPr>
        <w:lastRenderedPageBreak/>
        <w:t>&lt;/Amend&gt;</w:t>
      </w:r>
      <w:bookmarkEnd w:id="39"/>
    </w:p>
    <w:p w:rsidR="00C83625" w:rsidRPr="00887AF7" w:rsidRDefault="00887AF7" w:rsidP="00C83625">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75</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24 a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C83625" w:rsidP="00C83625">
            <w:pPr>
              <w:pStyle w:val="Normal6a"/>
            </w:pPr>
          </w:p>
        </w:tc>
        <w:tc>
          <w:tcPr>
            <w:tcW w:w="4876" w:type="dxa"/>
            <w:tcBorders>
              <w:top w:val="nil"/>
              <w:left w:val="nil"/>
              <w:bottom w:val="nil"/>
              <w:right w:val="nil"/>
            </w:tcBorders>
          </w:tcPr>
          <w:p w:rsidR="00C83625" w:rsidRPr="00887AF7" w:rsidRDefault="00887AF7" w:rsidP="00C83625">
            <w:pPr>
              <w:pStyle w:val="Normal6a"/>
            </w:pPr>
            <w:r w:rsidRPr="00887AF7">
              <w:rPr>
                <w:b/>
                <w:i/>
              </w:rPr>
              <w:t>24a.</w:t>
            </w:r>
            <w:r w:rsidRPr="00887AF7">
              <w:tab/>
            </w:r>
            <w:r w:rsidRPr="00887AF7">
              <w:rPr>
                <w:b/>
                <w:i/>
              </w:rPr>
              <w:t xml:space="preserve">opfordrer til at styrke kvinders tilstedeværelse og indflydelse på det digitale område med særlig vægt på at erhverve tværfaglige færdigheder, f.eks. lederskab, styrkelse af </w:t>
            </w:r>
            <w:r w:rsidRPr="00887AF7">
              <w:rPr>
                <w:b/>
                <w:i/>
              </w:rPr>
              <w:t>indflydelse, forhandling og strategier for integrering af ligestillingsaspektet; understreger, at bedre uddannelse og mentorordninger på vigtige teknologiområder er afgørende, herunder cybersikkerhed, udvikling af front-end-tjenester, grafisk design og dig</w:t>
            </w:r>
            <w:r w:rsidRPr="00887AF7">
              <w:rPr>
                <w:b/>
                <w:i/>
              </w:rPr>
              <w:t>ital markedsføring, for at bygge bro over kompetencekløften i den digitale sektor og gøre det muligt for kvinder at trives i den digitale tidsalder og i sidste ende bidrage til økonomisk vækst i deres regioner;</w:t>
            </w:r>
          </w:p>
        </w:tc>
      </w:tr>
    </w:tbl>
    <w:p w:rsidR="00C83625" w:rsidRPr="00887AF7" w:rsidRDefault="00887AF7" w:rsidP="00C83625">
      <w:r w:rsidRPr="00887AF7">
        <w:rPr>
          <w:rStyle w:val="HideTWBExt"/>
          <w:noProof w:val="0"/>
        </w:rPr>
        <w:t>&lt;/Amend&gt;</w:t>
      </w:r>
    </w:p>
    <w:p w:rsidR="00C83625" w:rsidRPr="00887AF7" w:rsidRDefault="00887AF7" w:rsidP="00C83625">
      <w:pPr>
        <w:pStyle w:val="AmNumberTabs"/>
      </w:pPr>
      <w:bookmarkStart w:id="40" w:name="AM4Compr2"/>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76</w:t>
      </w:r>
      <w:r w:rsidRPr="00887AF7">
        <w:rPr>
          <w:rStyle w:val="HideTWBExt"/>
          <w:b w:val="0"/>
          <w:noProof w:val="0"/>
        </w:rPr>
        <w:t>&lt;/</w:t>
      </w:r>
      <w:r w:rsidRPr="00887AF7">
        <w:rPr>
          <w:rStyle w:val="HideTWBExt"/>
          <w:b w:val="0"/>
          <w:noProof w:val="0"/>
        </w:rPr>
        <w:t>NumAm&gt;</w:t>
      </w:r>
    </w:p>
    <w:p w:rsidR="00C83625" w:rsidRPr="00887AF7" w:rsidRDefault="00887AF7" w:rsidP="00C83625">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25</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887AF7" w:rsidP="00C83625">
            <w:pPr>
              <w:pStyle w:val="Normal6a"/>
            </w:pPr>
            <w:r w:rsidRPr="00887AF7">
              <w:t>25.</w:t>
            </w:r>
            <w:r w:rsidRPr="00887AF7">
              <w:tab/>
              <w:t xml:space="preserve">minder om, at sikkerhed er </w:t>
            </w:r>
            <w:r w:rsidRPr="00887AF7">
              <w:rPr>
                <w:b/>
                <w:i/>
              </w:rPr>
              <w:t>grundlaget</w:t>
            </w:r>
            <w:r w:rsidRPr="00887AF7">
              <w:t xml:space="preserve"> for Unionens velstand og sociale model, og at der inden for rammerne af den næste FFR skal investeres betydeligt mere i at beskytte Unionen mod de utallige trusler, den står over for;</w:t>
            </w:r>
          </w:p>
        </w:tc>
        <w:tc>
          <w:tcPr>
            <w:tcW w:w="4876" w:type="dxa"/>
            <w:tcBorders>
              <w:top w:val="nil"/>
              <w:left w:val="nil"/>
              <w:bottom w:val="nil"/>
              <w:right w:val="nil"/>
            </w:tcBorders>
          </w:tcPr>
          <w:p w:rsidR="00C83625" w:rsidRPr="00887AF7" w:rsidRDefault="00887AF7" w:rsidP="00C83625">
            <w:pPr>
              <w:pStyle w:val="Normal6a"/>
            </w:pPr>
            <w:r w:rsidRPr="00887AF7">
              <w:t>25.</w:t>
            </w:r>
            <w:r w:rsidRPr="00887AF7">
              <w:tab/>
              <w:t xml:space="preserve">minder om, at </w:t>
            </w:r>
            <w:r w:rsidRPr="00887AF7">
              <w:rPr>
                <w:b/>
                <w:i/>
              </w:rPr>
              <w:t xml:space="preserve">fred og </w:t>
            </w:r>
            <w:r w:rsidRPr="00887AF7">
              <w:t xml:space="preserve">sikkerhed </w:t>
            </w:r>
            <w:r w:rsidRPr="00887AF7">
              <w:rPr>
                <w:b/>
                <w:i/>
              </w:rPr>
              <w:t xml:space="preserve">for mennesker </w:t>
            </w:r>
            <w:r w:rsidRPr="00887AF7">
              <w:t xml:space="preserve">er </w:t>
            </w:r>
            <w:r w:rsidRPr="00887AF7">
              <w:rPr>
                <w:b/>
                <w:i/>
              </w:rPr>
              <w:t>grundpillerne</w:t>
            </w:r>
            <w:r w:rsidRPr="00887AF7">
              <w:t xml:space="preserve"> for </w:t>
            </w:r>
            <w:r w:rsidRPr="00887AF7">
              <w:t>Unionens velstand og sociale model, og at der inden for rammerne af den næste FFR skal investeres betydeligt mere i at beskytte Unionen</w:t>
            </w:r>
            <w:r w:rsidRPr="00887AF7">
              <w:rPr>
                <w:b/>
                <w:i/>
              </w:rPr>
              <w:t xml:space="preserve"> og dens borgere</w:t>
            </w:r>
            <w:r w:rsidRPr="00887AF7">
              <w:t xml:space="preserve"> mod de utallige trusler, den står over for;</w:t>
            </w:r>
          </w:p>
        </w:tc>
      </w:tr>
    </w:tbl>
    <w:p w:rsidR="00C83625" w:rsidRPr="00887AF7" w:rsidRDefault="00887AF7" w:rsidP="00C83625">
      <w:r w:rsidRPr="00887AF7">
        <w:rPr>
          <w:rStyle w:val="HideTWBExt"/>
          <w:noProof w:val="0"/>
        </w:rPr>
        <w:t>&lt;/Amend&gt;</w:t>
      </w:r>
      <w:bookmarkEnd w:id="40"/>
    </w:p>
    <w:p w:rsidR="00C83625" w:rsidRPr="00887AF7" w:rsidRDefault="00887AF7" w:rsidP="00C83625">
      <w:pPr>
        <w:pStyle w:val="AmNumberTabs"/>
      </w:pPr>
      <w:bookmarkStart w:id="41" w:name="AM4Compr3"/>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77</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lastRenderedPageBreak/>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25 a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C83625" w:rsidP="00C83625">
            <w:pPr>
              <w:pStyle w:val="Normal6a"/>
            </w:pPr>
          </w:p>
        </w:tc>
        <w:tc>
          <w:tcPr>
            <w:tcW w:w="4876" w:type="dxa"/>
            <w:tcBorders>
              <w:top w:val="nil"/>
              <w:left w:val="nil"/>
              <w:bottom w:val="nil"/>
              <w:right w:val="nil"/>
            </w:tcBorders>
          </w:tcPr>
          <w:p w:rsidR="00C83625" w:rsidRPr="00887AF7" w:rsidRDefault="00887AF7" w:rsidP="00C83625">
            <w:pPr>
              <w:pStyle w:val="Normal6a"/>
            </w:pPr>
            <w:r w:rsidRPr="00887AF7">
              <w:rPr>
                <w:b/>
                <w:i/>
              </w:rPr>
              <w:t>25a.</w:t>
            </w:r>
            <w:r w:rsidRPr="00887AF7">
              <w:tab/>
            </w:r>
            <w:r w:rsidRPr="00887AF7">
              <w:rPr>
                <w:b/>
                <w:i/>
              </w:rPr>
              <w:t xml:space="preserve">understreger, at sikkerhed bør forstås bredest muligt via en menneskecentreret tilgang, herunder sociale, uddannelsesmæssige, </w:t>
            </w:r>
            <w:r w:rsidRPr="00887AF7">
              <w:rPr>
                <w:b/>
                <w:i/>
              </w:rPr>
              <w:t>miljømæssige og kulturelle dimensioner, der kræver robuste demokratier og lighed, herunder kønsligestilling; insisterer på, at forsvarsinvesteringer tager hensyn til disse bredere sikkerhedsaspekter;</w:t>
            </w:r>
          </w:p>
        </w:tc>
      </w:tr>
    </w:tbl>
    <w:p w:rsidR="00C83625" w:rsidRPr="00887AF7" w:rsidRDefault="00887AF7" w:rsidP="00C83625">
      <w:r w:rsidRPr="00887AF7">
        <w:rPr>
          <w:rStyle w:val="HideTWBExt"/>
          <w:noProof w:val="0"/>
        </w:rPr>
        <w:t>&lt;/Amend&gt;</w:t>
      </w:r>
      <w:bookmarkEnd w:id="41"/>
    </w:p>
    <w:p w:rsidR="00C83625" w:rsidRPr="00887AF7" w:rsidRDefault="00887AF7" w:rsidP="00C83625">
      <w:pPr>
        <w:pStyle w:val="AmNumberTabs"/>
      </w:pPr>
      <w:bookmarkStart w:id="42" w:name="AM4Compr9"/>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78</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31</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887AF7" w:rsidP="00C83625">
            <w:pPr>
              <w:pStyle w:val="Normal6a"/>
            </w:pPr>
            <w:r w:rsidRPr="00887AF7">
              <w:t>31.</w:t>
            </w:r>
            <w:r w:rsidRPr="00887AF7">
              <w:tab/>
              <w:t xml:space="preserve">understreger, at Unionen er nødt til generelt at øge finansieringen af beredskabet; understreger, at der ud over bestræbelserne på at </w:t>
            </w:r>
            <w:r w:rsidRPr="00887AF7">
              <w:t>afbøde klimaændringer gennem den grønne omstilling er behov for betydelige investeringer i tilpasning til klimaændringer, navnlig for at beskytte mod og mindske virkningerne af naturkatastrofer og alvorlige vejrforhold; mener, at støtten til dette formål s</w:t>
            </w:r>
            <w:r w:rsidRPr="00887AF7">
              <w:t>kal øges betydeligt inden for rammerne af næste FFR;</w:t>
            </w:r>
          </w:p>
        </w:tc>
        <w:tc>
          <w:tcPr>
            <w:tcW w:w="4876" w:type="dxa"/>
            <w:tcBorders>
              <w:top w:val="nil"/>
              <w:left w:val="nil"/>
              <w:bottom w:val="nil"/>
              <w:right w:val="nil"/>
            </w:tcBorders>
          </w:tcPr>
          <w:p w:rsidR="00C83625" w:rsidRPr="00887AF7" w:rsidRDefault="00887AF7" w:rsidP="00C83625">
            <w:pPr>
              <w:pStyle w:val="Normal6a"/>
            </w:pPr>
            <w:r w:rsidRPr="00887AF7">
              <w:t>31.</w:t>
            </w:r>
            <w:r w:rsidRPr="00887AF7">
              <w:tab/>
              <w:t>understreger, at Unionen er nødt til generelt at øge finansieringen af beredskabet; understreger, at der ud over bestræbelserne på at afbøde klimaændringer gennem den grønne omstilling er behov for b</w:t>
            </w:r>
            <w:r w:rsidRPr="00887AF7">
              <w:t xml:space="preserve">etydelige investeringer i tilpasning til klimaændringer, navnlig for at beskytte mod og mindske virkningerne af naturkatastrofer og alvorlige vejrforhold; </w:t>
            </w:r>
            <w:r w:rsidRPr="00887AF7">
              <w:rPr>
                <w:b/>
                <w:i/>
              </w:rPr>
              <w:t xml:space="preserve">fremhæver, at der skal integreres kønsorienteret budgettering i foranstaltninger til klimatilpasning </w:t>
            </w:r>
            <w:r w:rsidRPr="00887AF7">
              <w:rPr>
                <w:b/>
                <w:i/>
              </w:rPr>
              <w:t>for at sikre målrettet støtte til kvinder og sårbare grupper i tilfælde af klimabetingede katastrofer; understreger, at sårbare grupper, herunder børn, gravide, ældre, mennesker, der i forvejen er syge, eller som er udsat for socioøkonomiske skævheder, uds</w:t>
            </w:r>
            <w:r w:rsidRPr="00887AF7">
              <w:rPr>
                <w:b/>
                <w:i/>
              </w:rPr>
              <w:t>ættes for uforholdsmæssige sundhedsrisici;</w:t>
            </w:r>
            <w:r w:rsidRPr="00887AF7">
              <w:t xml:space="preserve"> mener, at støtten til dette formål skal øges betydeligt inden for rammerne af næste FFR</w:t>
            </w:r>
            <w:r w:rsidRPr="00887AF7">
              <w:rPr>
                <w:b/>
                <w:i/>
              </w:rPr>
              <w:t>, navnlig da kvinder og piger rammes uforholdsmæssigt af disse kriser;</w:t>
            </w:r>
            <w:r w:rsidRPr="00887AF7">
              <w:t xml:space="preserve"> </w:t>
            </w:r>
            <w:r w:rsidRPr="00887AF7">
              <w:rPr>
                <w:b/>
                <w:i/>
              </w:rPr>
              <w:t xml:space="preserve">betoner, at al økonomisk støtte til fossile </w:t>
            </w:r>
            <w:r w:rsidRPr="00887AF7">
              <w:rPr>
                <w:b/>
                <w:i/>
              </w:rPr>
              <w:lastRenderedPageBreak/>
              <w:t>brændstoffe</w:t>
            </w:r>
            <w:r w:rsidRPr="00887AF7">
              <w:rPr>
                <w:b/>
                <w:i/>
              </w:rPr>
              <w:t>r og miljøskadelige aktiviteter skal udfases, fordi miljøforringelse forværrer sociale skævheder;</w:t>
            </w:r>
          </w:p>
        </w:tc>
      </w:tr>
    </w:tbl>
    <w:p w:rsidR="00C83625" w:rsidRPr="00887AF7" w:rsidRDefault="00887AF7" w:rsidP="00C83625">
      <w:r w:rsidRPr="00887AF7">
        <w:rPr>
          <w:rStyle w:val="HideTWBExt"/>
          <w:noProof w:val="0"/>
        </w:rPr>
        <w:lastRenderedPageBreak/>
        <w:t>&lt;/Amend&gt;</w:t>
      </w:r>
      <w:bookmarkEnd w:id="42"/>
    </w:p>
    <w:p w:rsidR="00C83625" w:rsidRPr="00887AF7" w:rsidRDefault="00887AF7" w:rsidP="00C83625">
      <w:pPr>
        <w:pStyle w:val="AmNumberTabs"/>
      </w:pPr>
      <w:bookmarkStart w:id="43" w:name="AM4Compr11"/>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79</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32</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887AF7" w:rsidP="00C83625">
            <w:pPr>
              <w:pStyle w:val="Normal6a"/>
            </w:pPr>
            <w:r w:rsidRPr="00887AF7">
              <w:t>32.</w:t>
            </w:r>
            <w:r w:rsidRPr="00887AF7">
              <w:tab/>
              <w:t xml:space="preserve">minder om, at covid-19-pandemien skabte betydelige økonomiske og sociale skader, og at en vigtig lære af erfaringerne herfra er, at det er nødvendigt at investere i beredskabet over for </w:t>
            </w:r>
            <w:r w:rsidRPr="00887AF7">
              <w:rPr>
                <w:b/>
                <w:i/>
              </w:rPr>
              <w:t>sundhedstrusler</w:t>
            </w:r>
            <w:r w:rsidRPr="00887AF7">
              <w:t>, i medicinsk forskning og i de of</w:t>
            </w:r>
            <w:r w:rsidRPr="00887AF7">
              <w:t>fentlige sundhedssystemers modstandsdygtighed i Unionen; mener, at den næste FFR skal bygge videre på det arbejde, der er udført i den nuværende programmeringsperiode;</w:t>
            </w:r>
          </w:p>
        </w:tc>
        <w:tc>
          <w:tcPr>
            <w:tcW w:w="4876" w:type="dxa"/>
            <w:tcBorders>
              <w:top w:val="nil"/>
              <w:left w:val="nil"/>
              <w:bottom w:val="nil"/>
              <w:right w:val="nil"/>
            </w:tcBorders>
          </w:tcPr>
          <w:p w:rsidR="00C83625" w:rsidRPr="00887AF7" w:rsidRDefault="00887AF7" w:rsidP="00C83625">
            <w:pPr>
              <w:pStyle w:val="Normal6a"/>
            </w:pPr>
            <w:r w:rsidRPr="00887AF7">
              <w:t>32.</w:t>
            </w:r>
            <w:r w:rsidRPr="00887AF7">
              <w:tab/>
              <w:t>minder om, at covid-19-pandemien skabte betydelige økonomiske og sociale skader</w:t>
            </w:r>
            <w:r w:rsidRPr="00887AF7">
              <w:rPr>
                <w:b/>
                <w:i/>
              </w:rPr>
              <w:t xml:space="preserve"> glob</w:t>
            </w:r>
            <w:r w:rsidRPr="00887AF7">
              <w:rPr>
                <w:b/>
                <w:i/>
              </w:rPr>
              <w:t>alt set med en uforholdsmæssig stor virkning på kvinder</w:t>
            </w:r>
            <w:r w:rsidRPr="00887AF7">
              <w:t xml:space="preserve">, og at en vigtig lære af erfaringerne herfra er, at det er nødvendigt at investere i beredskabet over for </w:t>
            </w:r>
            <w:r w:rsidRPr="00887AF7">
              <w:rPr>
                <w:b/>
                <w:i/>
              </w:rPr>
              <w:t>sundheds-, klima- og miljøtrusler, afhjælpe mangler på lægemidler, fremme forskning i den sund</w:t>
            </w:r>
            <w:r w:rsidRPr="00887AF7">
              <w:rPr>
                <w:b/>
                <w:i/>
              </w:rPr>
              <w:t>hedsmæssige og økonomiske byrde på grund af forurening</w:t>
            </w:r>
            <w:r w:rsidRPr="00887AF7">
              <w:t>, i medicinsk forskning og i de offentlige sundhedssystemers modstandsdygtighed i Unionen;</w:t>
            </w:r>
            <w:r w:rsidRPr="00887AF7">
              <w:rPr>
                <w:b/>
                <w:i/>
              </w:rPr>
              <w:t xml:space="preserve"> fremhæver, at beredskab skal prioritere beskyttelse af de mest sårbare, herunder børn, gravide, ældre, og menne</w:t>
            </w:r>
            <w:r w:rsidRPr="00887AF7">
              <w:rPr>
                <w:b/>
                <w:i/>
              </w:rPr>
              <w:t>sker, der i forvejen er syge, eller som er udsat for socioøkonomiske skævheder; opfordrer til investeringer i beskyttelse af sundhed i centrale sektorer, der er afgørende for sundheden, bl.a. energi, transport, landbrug, industri og byplanlægning, for at s</w:t>
            </w:r>
            <w:r w:rsidRPr="00887AF7">
              <w:rPr>
                <w:b/>
                <w:i/>
              </w:rPr>
              <w:t>tyrke klimarobustheden i det lange løb og beskytte folkesundheden;</w:t>
            </w:r>
            <w:r w:rsidRPr="00887AF7">
              <w:t xml:space="preserve"> mener, at den næste FFR skal bygge videre på det arbejde, der er udført i den nuværende programmeringsperiode</w:t>
            </w:r>
            <w:r w:rsidRPr="00887AF7">
              <w:rPr>
                <w:b/>
                <w:i/>
              </w:rPr>
              <w:t>, og opretholde og øge EU4Health programmet; mener, at der skal tildeles yderlig</w:t>
            </w:r>
            <w:r w:rsidRPr="00887AF7">
              <w:rPr>
                <w:b/>
                <w:i/>
              </w:rPr>
              <w:t>ere ressourcer til udvikling af kønssensitive lægemidler og til bl.a. at sikre rettidig tilvejebringelse af og adgang til sikre tilbud med hensyn til seksuel og reproduktiv sundhed og rettigheder (SRSR);</w:t>
            </w:r>
          </w:p>
        </w:tc>
      </w:tr>
    </w:tbl>
    <w:p w:rsidR="00C83625" w:rsidRPr="00887AF7" w:rsidRDefault="00887AF7" w:rsidP="00C83625">
      <w:r w:rsidRPr="00887AF7">
        <w:rPr>
          <w:rStyle w:val="HideTWBExt"/>
          <w:noProof w:val="0"/>
        </w:rPr>
        <w:t>&lt;/Amend&gt;</w:t>
      </w:r>
      <w:bookmarkEnd w:id="43"/>
    </w:p>
    <w:p w:rsidR="00C83625" w:rsidRPr="00887AF7" w:rsidRDefault="00887AF7" w:rsidP="00C83625">
      <w:pPr>
        <w:pStyle w:val="AmNumberTabs"/>
      </w:pPr>
      <w:bookmarkStart w:id="44" w:name="AM4Compr10"/>
      <w:r w:rsidRPr="00887AF7">
        <w:rPr>
          <w:rStyle w:val="HideTWBExt"/>
          <w:b w:val="0"/>
          <w:noProof w:val="0"/>
        </w:rPr>
        <w:lastRenderedPageBreak/>
        <w:t>&lt;Amend&gt;</w:t>
      </w:r>
      <w:r w:rsidRPr="00887AF7">
        <w:t>Ændringsforslag</w:t>
      </w:r>
      <w:r w:rsidRPr="00887AF7">
        <w:tab/>
      </w:r>
      <w:r w:rsidRPr="00887AF7">
        <w:tab/>
      </w:r>
      <w:r w:rsidRPr="00887AF7">
        <w:rPr>
          <w:rStyle w:val="HideTWBExt"/>
          <w:b w:val="0"/>
          <w:noProof w:val="0"/>
        </w:rPr>
        <w:t>&lt;NumAm&gt;</w:t>
      </w:r>
      <w:r w:rsidRPr="00887AF7">
        <w:t>80</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32 a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C83625" w:rsidP="00C83625">
            <w:pPr>
              <w:pStyle w:val="Normal6a"/>
            </w:pPr>
          </w:p>
        </w:tc>
        <w:tc>
          <w:tcPr>
            <w:tcW w:w="4876" w:type="dxa"/>
            <w:tcBorders>
              <w:top w:val="nil"/>
              <w:left w:val="nil"/>
              <w:bottom w:val="nil"/>
              <w:right w:val="nil"/>
            </w:tcBorders>
          </w:tcPr>
          <w:p w:rsidR="00C83625" w:rsidRPr="00887AF7" w:rsidRDefault="00887AF7" w:rsidP="00C83625">
            <w:pPr>
              <w:pStyle w:val="Normal6a"/>
            </w:pPr>
            <w:r w:rsidRPr="00887AF7">
              <w:rPr>
                <w:b/>
                <w:i/>
              </w:rPr>
              <w:t>32a.</w:t>
            </w:r>
            <w:r w:rsidRPr="00887AF7">
              <w:tab/>
            </w:r>
            <w:r w:rsidRPr="00887AF7">
              <w:rPr>
                <w:b/>
                <w:i/>
              </w:rPr>
              <w:t>understreger vigtigheden af en fuldt udførlig sikkerhedstilgang, der integrerer retsstatsprincippet, ligestilling mellem kønnene</w:t>
            </w:r>
            <w:r w:rsidRPr="00887AF7">
              <w:rPr>
                <w:b/>
                <w:i/>
              </w:rPr>
              <w:t xml:space="preserve"> og deltagelse af kvinder i beslutningstagning og som rækker ud over militære trusler til også at omfatte udfordringer såsom klimaforandringer, ressourceknaphed, demografiske ændringer, organiseret kriminalitet, cyberangreb og folkesundhedskriser; fremhæve</w:t>
            </w:r>
            <w:r w:rsidRPr="00887AF7">
              <w:rPr>
                <w:b/>
                <w:i/>
              </w:rPr>
              <w:t>r det forhold, at samfundets robusthed afhænger af behørig økonomisk støtte til sektorer med for få ressourcer, navnlig socialforvaltning og sundhedsbehandling, hvor kvinder udgør størstedelen af både arbejdsstyrken og støttemodtagerne, og de rammes også u</w:t>
            </w:r>
            <w:r w:rsidRPr="00887AF7">
              <w:rPr>
                <w:b/>
                <w:i/>
              </w:rPr>
              <w:t>forholdsmæssigt hårdt under kriser; fremhæver, at samfundsmæssig sikkerhed kræver investeringer, navnlig i underfinansierede og undervurderede sektorer, f.eks. socialforvaltning, hvor både arbejdsstyrken og støttemodtagere hovedsagelig er kvinder; opfordre</w:t>
            </w:r>
            <w:r w:rsidRPr="00887AF7">
              <w:rPr>
                <w:b/>
                <w:i/>
              </w:rPr>
              <w:t>r til at øge den økonomiske støtte til at styrke den sociale infrastrukturs robusthed og beredskab som en grundpille for samfundets sikkerhed overordnet set;</w:t>
            </w:r>
          </w:p>
        </w:tc>
      </w:tr>
    </w:tbl>
    <w:p w:rsidR="00C83625" w:rsidRPr="00887AF7" w:rsidRDefault="00887AF7" w:rsidP="00C83625">
      <w:r w:rsidRPr="00887AF7">
        <w:rPr>
          <w:rStyle w:val="HideTWBExt"/>
          <w:noProof w:val="0"/>
        </w:rPr>
        <w:t>&lt;/Amend&gt;</w:t>
      </w:r>
      <w:bookmarkEnd w:id="44"/>
    </w:p>
    <w:p w:rsidR="00C83625" w:rsidRPr="00887AF7" w:rsidRDefault="00887AF7" w:rsidP="00C83625">
      <w:pPr>
        <w:pStyle w:val="AmNumberTabs"/>
      </w:pPr>
      <w:bookmarkStart w:id="45" w:name="AM5Compr1"/>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81</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34</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887AF7" w:rsidP="00C83625">
            <w:pPr>
              <w:pStyle w:val="Normal6a"/>
            </w:pPr>
            <w:r w:rsidRPr="00887AF7">
              <w:t>34.</w:t>
            </w:r>
            <w:r w:rsidRPr="00887AF7">
              <w:tab/>
              <w:t xml:space="preserve">fremhæver betydningen af fortsat finansiering i den næste FFR af en </w:t>
            </w:r>
            <w:r w:rsidRPr="00887AF7">
              <w:rPr>
                <w:b/>
                <w:i/>
              </w:rPr>
              <w:t>effektiv beskyttelse</w:t>
            </w:r>
            <w:r w:rsidRPr="00887AF7">
              <w:t xml:space="preserve"> af EU's ydre grænser; </w:t>
            </w:r>
            <w:r w:rsidRPr="00887AF7">
              <w:rPr>
                <w:b/>
                <w:i/>
              </w:rPr>
              <w:t>understreger</w:t>
            </w:r>
            <w:r w:rsidRPr="00887AF7">
              <w:t xml:space="preserve">, at </w:t>
            </w:r>
            <w:r w:rsidRPr="00887AF7">
              <w:rPr>
                <w:b/>
                <w:i/>
              </w:rPr>
              <w:t>det er nødvendigt at bekæmpe menneskehandelsnetværk</w:t>
            </w:r>
            <w:r w:rsidRPr="00887AF7">
              <w:t xml:space="preserve"> og </w:t>
            </w:r>
            <w:r w:rsidRPr="00887AF7">
              <w:rPr>
                <w:b/>
                <w:i/>
              </w:rPr>
              <w:lastRenderedPageBreak/>
              <w:t>håndtere hybridangreb og instrumentalisering af migranter</w:t>
            </w:r>
            <w:r w:rsidRPr="00887AF7">
              <w:t xml:space="preserve">, navnlig </w:t>
            </w:r>
            <w:r w:rsidRPr="00887AF7">
              <w:rPr>
                <w:b/>
                <w:i/>
              </w:rPr>
              <w:t>fra et tredjelands eller en fjendtlig ikkestatslig aktørs side</w:t>
            </w:r>
            <w:r w:rsidRPr="00887AF7">
              <w:t>;</w:t>
            </w:r>
          </w:p>
        </w:tc>
        <w:tc>
          <w:tcPr>
            <w:tcW w:w="4876" w:type="dxa"/>
            <w:tcBorders>
              <w:top w:val="nil"/>
              <w:left w:val="nil"/>
              <w:bottom w:val="nil"/>
              <w:right w:val="nil"/>
            </w:tcBorders>
          </w:tcPr>
          <w:p w:rsidR="00C83625" w:rsidRPr="00887AF7" w:rsidRDefault="00887AF7" w:rsidP="00C83625">
            <w:pPr>
              <w:pStyle w:val="Normal6a"/>
            </w:pPr>
            <w:r w:rsidRPr="00887AF7">
              <w:lastRenderedPageBreak/>
              <w:t>34.</w:t>
            </w:r>
            <w:r w:rsidRPr="00887AF7">
              <w:tab/>
              <w:t xml:space="preserve">fremhæver betydningen af fortsat finansiering i den næste FFR af en </w:t>
            </w:r>
            <w:r w:rsidRPr="00887AF7">
              <w:rPr>
                <w:b/>
                <w:i/>
              </w:rPr>
              <w:t>behørig, human og retfærdig forvaltning</w:t>
            </w:r>
            <w:r w:rsidRPr="00887AF7">
              <w:t xml:space="preserve"> af EU's y</w:t>
            </w:r>
            <w:r w:rsidRPr="00887AF7">
              <w:t xml:space="preserve">dre grænser; </w:t>
            </w:r>
            <w:r w:rsidRPr="00887AF7">
              <w:rPr>
                <w:b/>
                <w:i/>
              </w:rPr>
              <w:t xml:space="preserve">herunder effektive uafhængige overvågningsmekanismer, </w:t>
            </w:r>
            <w:r w:rsidRPr="00887AF7">
              <w:rPr>
                <w:b/>
                <w:i/>
              </w:rPr>
              <w:lastRenderedPageBreak/>
              <w:t>som er af afgørende betydning for at mindske risikoen for krænkelser af de grundlæggende rettigheder, navnlig for kvinder og børn;</w:t>
            </w:r>
            <w:r w:rsidRPr="00887AF7">
              <w:t xml:space="preserve"> </w:t>
            </w:r>
            <w:r w:rsidRPr="00887AF7">
              <w:rPr>
                <w:b/>
                <w:bCs/>
                <w:i/>
                <w:iCs/>
              </w:rPr>
              <w:t>understreger, at det er nødvendigt at beskytte sårbare men</w:t>
            </w:r>
            <w:r w:rsidRPr="00887AF7">
              <w:rPr>
                <w:b/>
                <w:bCs/>
                <w:i/>
                <w:iCs/>
              </w:rPr>
              <w:t>nesker, navnlig kvinder og piger, bedre mod menneskehandelsnetværk og at bekæmpe hybridangreb;</w:t>
            </w:r>
          </w:p>
        </w:tc>
      </w:tr>
    </w:tbl>
    <w:p w:rsidR="00C83625" w:rsidRPr="00887AF7" w:rsidRDefault="00887AF7" w:rsidP="00C83625">
      <w:r w:rsidRPr="00887AF7">
        <w:rPr>
          <w:rStyle w:val="HideTWBExt"/>
          <w:noProof w:val="0"/>
        </w:rPr>
        <w:lastRenderedPageBreak/>
        <w:t>&lt;/Amend&gt;</w:t>
      </w:r>
      <w:bookmarkEnd w:id="45"/>
    </w:p>
    <w:p w:rsidR="00C83625" w:rsidRPr="00887AF7" w:rsidRDefault="00887AF7" w:rsidP="00C83625">
      <w:pPr>
        <w:pStyle w:val="AmNumberTabs"/>
      </w:pPr>
      <w:bookmarkStart w:id="46" w:name="AM4Compr13"/>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82</w:t>
      </w:r>
      <w:r w:rsidRPr="00887AF7">
        <w:rPr>
          <w:rStyle w:val="HideTWBExt"/>
          <w:b w:val="0"/>
          <w:noProof w:val="0"/>
        </w:rPr>
        <w:t>&lt;/NumAm&gt;</w:t>
      </w:r>
    </w:p>
    <w:p w:rsidR="00C83625" w:rsidRPr="00887AF7" w:rsidRDefault="00887AF7" w:rsidP="00C83625">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C83625" w:rsidRPr="00887AF7" w:rsidRDefault="00887AF7" w:rsidP="00C83625">
      <w:pPr>
        <w:pStyle w:val="NormalBold"/>
      </w:pPr>
      <w:r w:rsidRPr="00887AF7">
        <w:rPr>
          <w:rStyle w:val="HideTWBExt"/>
          <w:b w:val="0"/>
          <w:noProof w:val="0"/>
        </w:rPr>
        <w:t>&lt;Article&gt;</w:t>
      </w:r>
      <w:r w:rsidRPr="00887AF7">
        <w:t>Punkt 34 a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C83625">
        <w:trPr>
          <w:trHeight w:hRule="exact" w:val="240"/>
          <w:jc w:val="center"/>
        </w:trPr>
        <w:tc>
          <w:tcPr>
            <w:tcW w:w="9752" w:type="dxa"/>
            <w:gridSpan w:val="2"/>
            <w:tcBorders>
              <w:top w:val="nil"/>
              <w:left w:val="nil"/>
              <w:bottom w:val="nil"/>
              <w:right w:val="nil"/>
            </w:tcBorders>
          </w:tcPr>
          <w:p w:rsidR="00C83625" w:rsidRPr="00887AF7" w:rsidRDefault="00C83625" w:rsidP="00C83625"/>
        </w:tc>
      </w:tr>
      <w:tr w:rsidR="00E85E1E" w:rsidRPr="00887AF7" w:rsidTr="00C83625">
        <w:trPr>
          <w:trHeight w:val="240"/>
          <w:jc w:val="center"/>
        </w:trPr>
        <w:tc>
          <w:tcPr>
            <w:tcW w:w="4876" w:type="dxa"/>
            <w:tcBorders>
              <w:top w:val="nil"/>
              <w:left w:val="nil"/>
              <w:bottom w:val="nil"/>
              <w:right w:val="nil"/>
            </w:tcBorders>
          </w:tcPr>
          <w:p w:rsidR="00C83625" w:rsidRPr="00887AF7" w:rsidRDefault="00887AF7" w:rsidP="00C83625">
            <w:pPr>
              <w:pStyle w:val="AmColumnHeading"/>
            </w:pPr>
            <w:r w:rsidRPr="00887AF7">
              <w:t>Forslag til beslutning</w:t>
            </w:r>
          </w:p>
        </w:tc>
        <w:tc>
          <w:tcPr>
            <w:tcW w:w="4876" w:type="dxa"/>
            <w:tcBorders>
              <w:top w:val="nil"/>
              <w:left w:val="nil"/>
              <w:bottom w:val="nil"/>
              <w:right w:val="nil"/>
            </w:tcBorders>
          </w:tcPr>
          <w:p w:rsidR="00C83625" w:rsidRPr="00887AF7" w:rsidRDefault="00887AF7" w:rsidP="00C83625">
            <w:pPr>
              <w:pStyle w:val="AmColumnHeading"/>
            </w:pPr>
            <w:r w:rsidRPr="00887AF7">
              <w:t>Ændringsforslag</w:t>
            </w:r>
          </w:p>
        </w:tc>
      </w:tr>
      <w:tr w:rsidR="00E85E1E" w:rsidRPr="00887AF7" w:rsidTr="00C83625">
        <w:trPr>
          <w:jc w:val="center"/>
        </w:trPr>
        <w:tc>
          <w:tcPr>
            <w:tcW w:w="4876" w:type="dxa"/>
            <w:tcBorders>
              <w:top w:val="nil"/>
              <w:left w:val="nil"/>
              <w:bottom w:val="nil"/>
              <w:right w:val="nil"/>
            </w:tcBorders>
          </w:tcPr>
          <w:p w:rsidR="00C83625" w:rsidRPr="00887AF7" w:rsidRDefault="00C83625" w:rsidP="00C83625">
            <w:pPr>
              <w:pStyle w:val="Normal6a"/>
            </w:pPr>
          </w:p>
        </w:tc>
        <w:tc>
          <w:tcPr>
            <w:tcW w:w="4876" w:type="dxa"/>
            <w:tcBorders>
              <w:top w:val="nil"/>
              <w:left w:val="nil"/>
              <w:bottom w:val="nil"/>
              <w:right w:val="nil"/>
            </w:tcBorders>
          </w:tcPr>
          <w:p w:rsidR="00C83625" w:rsidRPr="00887AF7" w:rsidRDefault="00887AF7" w:rsidP="00C83625">
            <w:pPr>
              <w:pStyle w:val="Normal6a"/>
            </w:pPr>
            <w:r w:rsidRPr="00887AF7">
              <w:rPr>
                <w:b/>
                <w:i/>
              </w:rPr>
              <w:t>34a.</w:t>
            </w:r>
            <w:r w:rsidRPr="00887AF7">
              <w:tab/>
            </w:r>
            <w:r w:rsidRPr="00887AF7">
              <w:rPr>
                <w:b/>
                <w:i/>
              </w:rPr>
              <w:t>opfordrer til konsekvent og holdbar budgettering for alle kønsrelaterede aktiviteter i EU's forsvars- og sikkerhedssektor i overensstemmelse med EU's handlingsplan for kvinder, fred og sikkerhed; fremhæver behovet for øremærket økono</w:t>
            </w:r>
            <w:r w:rsidRPr="00887AF7">
              <w:rPr>
                <w:b/>
                <w:i/>
              </w:rPr>
              <w:t>misk støtte til kønsrelaterede tiltag inden for rammerne af den fælles sikkerheds- og forsvarspolitiks (FSFP) missioner, herunder en særlig budgetpost for rådgiverne i kønsspørgsmål til civile FSFP-missioner;</w:t>
            </w:r>
          </w:p>
        </w:tc>
      </w:tr>
    </w:tbl>
    <w:p w:rsidR="00C83625" w:rsidRPr="00887AF7" w:rsidRDefault="00887AF7" w:rsidP="00C83625">
      <w:r w:rsidRPr="00887AF7">
        <w:rPr>
          <w:rStyle w:val="HideTWBExt"/>
          <w:noProof w:val="0"/>
        </w:rPr>
        <w:t>&lt;/Amend&gt;</w:t>
      </w:r>
      <w:bookmarkEnd w:id="46"/>
    </w:p>
    <w:p w:rsidR="00847771" w:rsidRPr="00887AF7" w:rsidRDefault="00887AF7" w:rsidP="00847771">
      <w:pPr>
        <w:pStyle w:val="AmNumberTabs"/>
      </w:pPr>
      <w:bookmarkStart w:id="47" w:name="AM6Compr2"/>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83</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35</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87AF7" w:rsidP="00847771">
            <w:pPr>
              <w:pStyle w:val="Normal6a"/>
            </w:pPr>
            <w:r w:rsidRPr="00887AF7">
              <w:t>35.</w:t>
            </w:r>
            <w:r w:rsidRPr="00887AF7">
              <w:tab/>
              <w:t xml:space="preserve">insisterer på, at Unionen i en situation med øget global ustabilitet fortsat skal samarbejde konstruktivt med tredjelande og </w:t>
            </w:r>
            <w:r w:rsidRPr="00887AF7">
              <w:t>støtte fred, stabilitet, velstand, sikkerhed, demokrati og bæredygtig udvikling globalt i overensstemmelse med sine værdier;</w:t>
            </w:r>
          </w:p>
        </w:tc>
        <w:tc>
          <w:tcPr>
            <w:tcW w:w="4876" w:type="dxa"/>
            <w:tcBorders>
              <w:top w:val="nil"/>
              <w:left w:val="nil"/>
              <w:bottom w:val="nil"/>
              <w:right w:val="nil"/>
            </w:tcBorders>
          </w:tcPr>
          <w:p w:rsidR="00847771" w:rsidRPr="00887AF7" w:rsidRDefault="00887AF7" w:rsidP="00847771">
            <w:pPr>
              <w:pStyle w:val="Normal6a"/>
            </w:pPr>
            <w:r w:rsidRPr="00887AF7">
              <w:t>35.</w:t>
            </w:r>
            <w:r w:rsidRPr="00887AF7">
              <w:tab/>
              <w:t>insisterer på, at Unionen i en situation med øget global ustabilitet fortsat skal samarbejde konstruktivt med tredjelande og st</w:t>
            </w:r>
            <w:r w:rsidRPr="00887AF7">
              <w:t>øtte fred, stabilitet, velstand, sikkerhed, demokrati</w:t>
            </w:r>
            <w:r w:rsidRPr="00887AF7">
              <w:rPr>
                <w:b/>
                <w:i/>
              </w:rPr>
              <w:t>, retsstatsprincippet, menneskerettigheder, ligestilling mellem kønnene, menneskelig udvikling</w:t>
            </w:r>
            <w:r w:rsidRPr="00887AF7">
              <w:t xml:space="preserve"> og bæredygtig udvikling globalt i overensstemmelse med sine værdier;</w:t>
            </w:r>
          </w:p>
        </w:tc>
      </w:tr>
    </w:tbl>
    <w:p w:rsidR="00847771" w:rsidRPr="00887AF7" w:rsidRDefault="00887AF7" w:rsidP="00847771">
      <w:r w:rsidRPr="00887AF7">
        <w:rPr>
          <w:rStyle w:val="HideTWBExt"/>
          <w:noProof w:val="0"/>
        </w:rPr>
        <w:lastRenderedPageBreak/>
        <w:t>&lt;/Amend&gt;</w:t>
      </w:r>
      <w:bookmarkEnd w:id="47"/>
    </w:p>
    <w:p w:rsidR="00847771" w:rsidRPr="00887AF7" w:rsidRDefault="00887AF7" w:rsidP="00847771">
      <w:pPr>
        <w:pStyle w:val="AmNumberTabs"/>
      </w:pPr>
      <w:bookmarkStart w:id="48" w:name="AM6Compr3"/>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w:t>
      </w:r>
      <w:r w:rsidRPr="00887AF7">
        <w:rPr>
          <w:rStyle w:val="HideTWBExt"/>
          <w:b w:val="0"/>
          <w:noProof w:val="0"/>
        </w:rPr>
        <w:t>m&gt;</w:t>
      </w:r>
      <w:r w:rsidRPr="00887AF7">
        <w:t>84</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35 a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47771" w:rsidP="00847771">
            <w:pPr>
              <w:pStyle w:val="Normal6a"/>
            </w:pPr>
          </w:p>
        </w:tc>
        <w:tc>
          <w:tcPr>
            <w:tcW w:w="4876" w:type="dxa"/>
            <w:tcBorders>
              <w:top w:val="nil"/>
              <w:left w:val="nil"/>
              <w:bottom w:val="nil"/>
              <w:right w:val="nil"/>
            </w:tcBorders>
          </w:tcPr>
          <w:p w:rsidR="00847771" w:rsidRPr="00887AF7" w:rsidRDefault="00887AF7" w:rsidP="00847771">
            <w:pPr>
              <w:pStyle w:val="Normal6a"/>
            </w:pPr>
            <w:r w:rsidRPr="00887AF7">
              <w:rPr>
                <w:b/>
                <w:i/>
              </w:rPr>
              <w:t>35a.</w:t>
            </w:r>
            <w:r w:rsidRPr="00887AF7">
              <w:tab/>
            </w:r>
            <w:r w:rsidRPr="00887AF7">
              <w:rPr>
                <w:b/>
                <w:i/>
              </w:rPr>
              <w:t xml:space="preserve">minder om Unionens forpligtelse til at nå FN's verdensmål for bæredygtig udvikling senest i 2030 samt dens </w:t>
            </w:r>
            <w:r w:rsidRPr="00887AF7">
              <w:rPr>
                <w:b/>
                <w:i/>
              </w:rPr>
              <w:t>forpligtelser i bredere forstand for international fred og sikkerhed, multilateralisme, menneskerettigheder, bæredygtig udvikling og international solidaritet; betoner, at disse forpligtelser skal underbygges af tilstrækkelige investeringer i den næste FFR</w:t>
            </w:r>
            <w:r w:rsidRPr="00887AF7">
              <w:rPr>
                <w:b/>
                <w:i/>
              </w:rPr>
              <w:t>; understreger det presserende behov for at beskytte og fremme menneskerettighederne, navnlig kvinders sundhed og rettigheder samt minoriteters rettigheder og rettigheder for dem i sårbare situationer; insisterer på, at EU's eksterne finansieringsinstrumen</w:t>
            </w:r>
            <w:r w:rsidRPr="00887AF7">
              <w:rPr>
                <w:b/>
                <w:i/>
              </w:rPr>
              <w:t>ter alle har specifikke mål og om muligt ikke bør slås sammen, og at humanitær bistand, udviklingssamarbejde og førtiltrædelsesinstrumentet fortsat skal være særskilte instrumenter for fortsat at nå deres specifikke mål;</w:t>
            </w:r>
          </w:p>
        </w:tc>
      </w:tr>
    </w:tbl>
    <w:p w:rsidR="00847771" w:rsidRPr="00887AF7" w:rsidRDefault="00887AF7" w:rsidP="00847771">
      <w:r w:rsidRPr="00887AF7">
        <w:rPr>
          <w:rStyle w:val="HideTWBExt"/>
          <w:noProof w:val="0"/>
        </w:rPr>
        <w:t>&lt;/Amend&gt;</w:t>
      </w:r>
      <w:bookmarkEnd w:id="48"/>
    </w:p>
    <w:p w:rsidR="00847771" w:rsidRPr="00887AF7" w:rsidRDefault="00887AF7" w:rsidP="00847771">
      <w:pPr>
        <w:pStyle w:val="AmNumberTabs"/>
      </w:pPr>
      <w:bookmarkStart w:id="49" w:name="AM6Compr5"/>
      <w:r w:rsidRPr="00887AF7">
        <w:rPr>
          <w:rStyle w:val="HideTWBExt"/>
          <w:b w:val="0"/>
          <w:noProof w:val="0"/>
        </w:rPr>
        <w:t>&lt;Amend&gt;</w:t>
      </w:r>
      <w:r w:rsidRPr="00887AF7">
        <w:t>Ændringsforslag</w:t>
      </w:r>
      <w:r w:rsidRPr="00887AF7">
        <w:tab/>
      </w:r>
      <w:r w:rsidRPr="00887AF7">
        <w:tab/>
      </w:r>
      <w:r w:rsidRPr="00887AF7">
        <w:rPr>
          <w:rStyle w:val="HideTWBExt"/>
          <w:b w:val="0"/>
          <w:noProof w:val="0"/>
        </w:rPr>
        <w:t>&lt;</w:t>
      </w:r>
      <w:r w:rsidRPr="00887AF7">
        <w:rPr>
          <w:rStyle w:val="HideTWBExt"/>
          <w:b w:val="0"/>
          <w:noProof w:val="0"/>
        </w:rPr>
        <w:t>NumAm&gt;</w:t>
      </w:r>
      <w:r w:rsidRPr="00887AF7">
        <w:t>85</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36 a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47771" w:rsidP="00847771">
            <w:pPr>
              <w:pStyle w:val="Normal6a"/>
            </w:pPr>
          </w:p>
        </w:tc>
        <w:tc>
          <w:tcPr>
            <w:tcW w:w="4876" w:type="dxa"/>
            <w:tcBorders>
              <w:top w:val="nil"/>
              <w:left w:val="nil"/>
              <w:bottom w:val="nil"/>
              <w:right w:val="nil"/>
            </w:tcBorders>
          </w:tcPr>
          <w:p w:rsidR="00847771" w:rsidRPr="00887AF7" w:rsidRDefault="00887AF7" w:rsidP="00847771">
            <w:pPr>
              <w:pStyle w:val="Normal6a"/>
            </w:pPr>
            <w:r w:rsidRPr="00887AF7">
              <w:rPr>
                <w:b/>
                <w:i/>
              </w:rPr>
              <w:t>36a.</w:t>
            </w:r>
            <w:r w:rsidRPr="00887AF7">
              <w:tab/>
            </w:r>
            <w:r w:rsidRPr="00887AF7">
              <w:rPr>
                <w:b/>
                <w:i/>
              </w:rPr>
              <w:t xml:space="preserve">minder om, at EU's udviklingssamarbejde skal bygge på de i artikel 21 i EU-traktaten fremhævede principper og </w:t>
            </w:r>
            <w:r w:rsidRPr="00887AF7">
              <w:rPr>
                <w:b/>
                <w:i/>
              </w:rPr>
              <w:t xml:space="preserve">på de i artikel 208 i traktaten om Den Europæiske Unions funktionsmåde fastsatte mål, nemlig reducering og, på lang sigt, udryddelse af fattigdom, som i uforholdsmæssig stor </w:t>
            </w:r>
            <w:r w:rsidRPr="00887AF7">
              <w:rPr>
                <w:b/>
                <w:i/>
              </w:rPr>
              <w:lastRenderedPageBreak/>
              <w:t>grad rammer kvinder og børn:</w:t>
            </w:r>
          </w:p>
        </w:tc>
      </w:tr>
    </w:tbl>
    <w:p w:rsidR="00847771" w:rsidRPr="00887AF7" w:rsidRDefault="00887AF7" w:rsidP="00847771">
      <w:r w:rsidRPr="00887AF7">
        <w:rPr>
          <w:rStyle w:val="HideTWBExt"/>
          <w:noProof w:val="0"/>
        </w:rPr>
        <w:lastRenderedPageBreak/>
        <w:t>&lt;/Amend&gt;</w:t>
      </w:r>
      <w:bookmarkEnd w:id="49"/>
    </w:p>
    <w:p w:rsidR="00847771" w:rsidRPr="00887AF7" w:rsidRDefault="00887AF7" w:rsidP="00847771">
      <w:pPr>
        <w:pStyle w:val="AmNumberTabs"/>
      </w:pPr>
      <w:bookmarkStart w:id="50" w:name="AM6Compr6"/>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86</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37</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87AF7" w:rsidP="00847771">
            <w:pPr>
              <w:pStyle w:val="Normal6a"/>
            </w:pPr>
            <w:r w:rsidRPr="00887AF7">
              <w:t>37.</w:t>
            </w:r>
            <w:r w:rsidRPr="00887AF7">
              <w:tab/>
              <w:t xml:space="preserve">understreger, at den næste FFR fortsat skal tackle de mest presserende globale udfordringer, lige fra bekæmpelse af klimaændringer til </w:t>
            </w:r>
            <w:r w:rsidRPr="00887AF7">
              <w:t xml:space="preserve">levering af assistance i tilfælde af naturkatastrofer, sikring af global fødevaresikkerhed, forbedring af sundhedssystemerne, reduktion af fattigdommen og ulighed samt styrkelse af konkurrenceevnen og sikkerheden i de globale forsyningskæder; understreger </w:t>
            </w:r>
            <w:r w:rsidRPr="00887AF7">
              <w:t>navnlig behovet for støtte til Unionens sydlige og østlige nabolande;</w:t>
            </w:r>
          </w:p>
        </w:tc>
        <w:tc>
          <w:tcPr>
            <w:tcW w:w="4876" w:type="dxa"/>
            <w:tcBorders>
              <w:top w:val="nil"/>
              <w:left w:val="nil"/>
              <w:bottom w:val="nil"/>
              <w:right w:val="nil"/>
            </w:tcBorders>
          </w:tcPr>
          <w:p w:rsidR="00847771" w:rsidRPr="00887AF7" w:rsidRDefault="00887AF7" w:rsidP="00847771">
            <w:pPr>
              <w:pStyle w:val="Normal6a"/>
            </w:pPr>
            <w:r w:rsidRPr="00887AF7">
              <w:t>37.</w:t>
            </w:r>
            <w:r w:rsidRPr="00887AF7">
              <w:tab/>
              <w:t>understreger, at den næste FFR fortsat skal tackle de mest presserende globale udfordringer, lige fra bekæmpelse af klimaændringer</w:t>
            </w:r>
            <w:r w:rsidRPr="00887AF7">
              <w:rPr>
                <w:b/>
                <w:i/>
              </w:rPr>
              <w:t>, begrænsning og forebyggelse af forurening,</w:t>
            </w:r>
            <w:r w:rsidRPr="00887AF7">
              <w:t xml:space="preserve"> til lev</w:t>
            </w:r>
            <w:r w:rsidRPr="00887AF7">
              <w:t>ering af assistance i tilfælde af naturkatastrofer, sikring af global fødevaresikkerhed, forbedring af sundhedssystemerne</w:t>
            </w:r>
            <w:r w:rsidRPr="00887AF7">
              <w:rPr>
                <w:b/>
                <w:i/>
              </w:rPr>
              <w:t xml:space="preserve"> og menneskelig udvikling</w:t>
            </w:r>
            <w:r w:rsidRPr="00887AF7">
              <w:t>, reduktion af fattigdommen og ulighed</w:t>
            </w:r>
            <w:r w:rsidRPr="00887AF7">
              <w:rPr>
                <w:b/>
                <w:i/>
              </w:rPr>
              <w:t>, herunder kønsulighed, højnelse af uddannelsesniveauet</w:t>
            </w:r>
            <w:r w:rsidRPr="00887AF7">
              <w:t xml:space="preserve"> samt styrkelse a</w:t>
            </w:r>
            <w:r w:rsidRPr="00887AF7">
              <w:t>f konkurrenceevnen og sikkerheden i de globale forsyningskæder; understreger navnlig behovet for støtte til Unionens sydlige og østlige nabolande</w:t>
            </w:r>
            <w:r w:rsidRPr="00887AF7">
              <w:rPr>
                <w:b/>
                <w:i/>
              </w:rPr>
              <w:t>, Afrika syd for Sahara, Asien og Latinamerika</w:t>
            </w:r>
            <w:r w:rsidRPr="00887AF7">
              <w:t>;</w:t>
            </w:r>
          </w:p>
        </w:tc>
      </w:tr>
    </w:tbl>
    <w:p w:rsidR="00847771" w:rsidRPr="00887AF7" w:rsidRDefault="00887AF7" w:rsidP="00847771">
      <w:r w:rsidRPr="00887AF7">
        <w:rPr>
          <w:rStyle w:val="HideTWBExt"/>
          <w:noProof w:val="0"/>
        </w:rPr>
        <w:t>&lt;/Amend&gt;</w:t>
      </w:r>
      <w:bookmarkEnd w:id="50"/>
    </w:p>
    <w:p w:rsidR="00847771" w:rsidRPr="00887AF7" w:rsidRDefault="00887AF7" w:rsidP="00847771">
      <w:pPr>
        <w:pStyle w:val="AmNumberTabs"/>
      </w:pPr>
      <w:bookmarkStart w:id="51" w:name="AM6Compr7"/>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87</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37 a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47771" w:rsidP="00847771">
            <w:pPr>
              <w:pStyle w:val="Normal6a"/>
            </w:pPr>
          </w:p>
        </w:tc>
        <w:tc>
          <w:tcPr>
            <w:tcW w:w="4876" w:type="dxa"/>
            <w:tcBorders>
              <w:top w:val="nil"/>
              <w:left w:val="nil"/>
              <w:bottom w:val="nil"/>
              <w:right w:val="nil"/>
            </w:tcBorders>
          </w:tcPr>
          <w:p w:rsidR="00847771" w:rsidRPr="00887AF7" w:rsidRDefault="00887AF7" w:rsidP="00847771">
            <w:pPr>
              <w:pStyle w:val="Normal6a"/>
            </w:pPr>
            <w:r w:rsidRPr="00887AF7">
              <w:rPr>
                <w:b/>
                <w:i/>
              </w:rPr>
              <w:t>37a.</w:t>
            </w:r>
            <w:r w:rsidRPr="00887AF7">
              <w:tab/>
            </w:r>
            <w:r w:rsidRPr="00887AF7">
              <w:rPr>
                <w:b/>
                <w:i/>
              </w:rPr>
              <w:t xml:space="preserve">understreger behovet for, at den næste FFR tildeler tilstrækkelige ressourcer til at fremme kønsligestilling og styrkelse af kvinders </w:t>
            </w:r>
            <w:r w:rsidRPr="00887AF7">
              <w:rPr>
                <w:b/>
                <w:i/>
              </w:rPr>
              <w:t>indflydelse i al EU's optræden udadtil; opfordrer til, at der i det næste instrument for internationalt samarbejde lægges særlig vægt på fremme af ligestilling mellem kønnene med et mål om, at 85 % af den officielle udviklingsbistand skal gå til projekter,</w:t>
            </w:r>
            <w:r w:rsidRPr="00887AF7">
              <w:rPr>
                <w:b/>
                <w:i/>
              </w:rPr>
              <w:t xml:space="preserve"> der har ligestilling mellem kønnene som et væsentligt eller primært mål, og at 20 % af den officielle </w:t>
            </w:r>
            <w:r w:rsidRPr="00887AF7">
              <w:rPr>
                <w:b/>
                <w:i/>
              </w:rPr>
              <w:lastRenderedPageBreak/>
              <w:t>udviklingsbistand skal gå til projekter, der har ligestilling mellem kønnene som deres primære mål; fremhæver, at der er behov for hurtig handling som re</w:t>
            </w:r>
            <w:r w:rsidRPr="00887AF7">
              <w:rPr>
                <w:b/>
                <w:i/>
              </w:rPr>
              <w:t>aktion på den globale tilbagerulning af kvinders rettigheder, og understreger, at der i den nuværende FFR ikke er påtænkt et særligt budget til gennemførelsen af GAP III;</w:t>
            </w:r>
          </w:p>
        </w:tc>
      </w:tr>
    </w:tbl>
    <w:p w:rsidR="00847771" w:rsidRPr="00887AF7" w:rsidRDefault="00887AF7" w:rsidP="00847771">
      <w:r w:rsidRPr="00887AF7">
        <w:rPr>
          <w:rStyle w:val="HideTWBExt"/>
          <w:noProof w:val="0"/>
        </w:rPr>
        <w:lastRenderedPageBreak/>
        <w:t>&lt;/Amend&gt;</w:t>
      </w:r>
      <w:bookmarkEnd w:id="51"/>
    </w:p>
    <w:p w:rsidR="00847771" w:rsidRPr="00887AF7" w:rsidRDefault="00887AF7" w:rsidP="00847771">
      <w:pPr>
        <w:pStyle w:val="AmNumberTabs"/>
      </w:pPr>
      <w:bookmarkStart w:id="52" w:name="AM6Compr8"/>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88</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w:t>
      </w:r>
      <w:r w:rsidRPr="00887AF7">
        <w:rPr>
          <w:rStyle w:val="HideTWBExt"/>
          <w:b w:val="0"/>
          <w:noProof w:val="0"/>
        </w:rPr>
        <w:t>/DocAmend&gt;</w:t>
      </w:r>
    </w:p>
    <w:p w:rsidR="00847771" w:rsidRPr="00887AF7" w:rsidRDefault="00887AF7" w:rsidP="00847771">
      <w:pPr>
        <w:pStyle w:val="NormalBold"/>
      </w:pPr>
      <w:r w:rsidRPr="00887AF7">
        <w:rPr>
          <w:rStyle w:val="HideTWBExt"/>
          <w:b w:val="0"/>
          <w:noProof w:val="0"/>
        </w:rPr>
        <w:t>&lt;Article&gt;</w:t>
      </w:r>
      <w:r w:rsidRPr="00887AF7">
        <w:t>Punkt 37 b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47771" w:rsidP="00847771">
            <w:pPr>
              <w:pStyle w:val="Normal6a"/>
            </w:pPr>
          </w:p>
        </w:tc>
        <w:tc>
          <w:tcPr>
            <w:tcW w:w="4876" w:type="dxa"/>
            <w:tcBorders>
              <w:top w:val="nil"/>
              <w:left w:val="nil"/>
              <w:bottom w:val="nil"/>
              <w:right w:val="nil"/>
            </w:tcBorders>
          </w:tcPr>
          <w:p w:rsidR="00847771" w:rsidRPr="00887AF7" w:rsidRDefault="00887AF7" w:rsidP="00EB21C1">
            <w:pPr>
              <w:pStyle w:val="Normal6a"/>
            </w:pPr>
            <w:r w:rsidRPr="00887AF7">
              <w:rPr>
                <w:b/>
                <w:i/>
              </w:rPr>
              <w:t>37b.</w:t>
            </w:r>
            <w:r w:rsidRPr="00887AF7">
              <w:tab/>
            </w:r>
            <w:r w:rsidRPr="00887AF7">
              <w:rPr>
                <w:b/>
                <w:i/>
              </w:rPr>
              <w:t xml:space="preserve">understreger vigtigheden af kønshandlingsplanen (GAP III) med hensyn til at gøre hurtigere fremskridt for kønsligestilling globalt ved at prioritere dette i al </w:t>
            </w:r>
            <w:r w:rsidRPr="00887AF7">
              <w:rPr>
                <w:b/>
                <w:i/>
              </w:rPr>
              <w:t>EU's optræden udadtil og navnlig ved at fastsætte opfyldelse af målet om, at 85 % af alle nye foranstaltninger skal bidrage til kønsligestilling og styrkelse af kvinders indflydelse senest i 2025; påpeger behovet for at opretholde og følge op på denne inds</w:t>
            </w:r>
            <w:r w:rsidRPr="00887AF7">
              <w:rPr>
                <w:b/>
                <w:i/>
              </w:rPr>
              <w:t>ats i FFR efter 2027 med tilstrækkelige ressourcer, som er øremærket til gennemførelse af det kommende GAP IV, i overensstemmelse med dagsordenen for kvinder, fred og sikkerhed; fremhæver det presserende behov for at tackle problemet med seksuel og kønsbas</w:t>
            </w:r>
            <w:r w:rsidRPr="00887AF7">
              <w:rPr>
                <w:b/>
                <w:i/>
              </w:rPr>
              <w:t>eret vold ud fra et kønsperspektiv;</w:t>
            </w:r>
          </w:p>
        </w:tc>
      </w:tr>
    </w:tbl>
    <w:p w:rsidR="00847771" w:rsidRPr="00887AF7" w:rsidRDefault="00887AF7" w:rsidP="00847771">
      <w:r w:rsidRPr="00887AF7">
        <w:rPr>
          <w:rStyle w:val="HideTWBExt"/>
          <w:noProof w:val="0"/>
        </w:rPr>
        <w:t>&lt;/Amend&gt;</w:t>
      </w:r>
      <w:bookmarkEnd w:id="52"/>
    </w:p>
    <w:p w:rsidR="00847771" w:rsidRPr="00887AF7" w:rsidRDefault="00887AF7" w:rsidP="00847771">
      <w:pPr>
        <w:pStyle w:val="AmNumberTabs"/>
      </w:pPr>
      <w:bookmarkStart w:id="53" w:name="AM6Compr9"/>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89</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38</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87AF7" w:rsidP="00847771">
            <w:pPr>
              <w:pStyle w:val="Normal6a"/>
            </w:pPr>
            <w:r w:rsidRPr="00887AF7">
              <w:t>38.</w:t>
            </w:r>
            <w:r w:rsidRPr="00887AF7">
              <w:tab/>
              <w:t xml:space="preserve">understreger, at budgettet skal opretholde </w:t>
            </w:r>
            <w:r w:rsidRPr="00887AF7">
              <w:t xml:space="preserve">Unionens rolle som verdens </w:t>
            </w:r>
            <w:r w:rsidRPr="00887AF7">
              <w:lastRenderedPageBreak/>
              <w:t>førende yder af udviklingsbistand og klimafinansiering i overensstemmelse med Unionens globale forpligtelser og tilsagn; fastholder, at budgettet fortsat skal støtte Unionen i dens bestræbelser på at forsvare den regelbaserede in</w:t>
            </w:r>
            <w:r w:rsidRPr="00887AF7">
              <w:t>ternationale orden, demokrati, multilateralisme, menneskerettigheder og grundlæggende værdier;</w:t>
            </w:r>
          </w:p>
        </w:tc>
        <w:tc>
          <w:tcPr>
            <w:tcW w:w="4876" w:type="dxa"/>
            <w:tcBorders>
              <w:top w:val="nil"/>
              <w:left w:val="nil"/>
              <w:bottom w:val="nil"/>
              <w:right w:val="nil"/>
            </w:tcBorders>
          </w:tcPr>
          <w:p w:rsidR="00847771" w:rsidRPr="00887AF7" w:rsidRDefault="00887AF7" w:rsidP="00EB21C1">
            <w:pPr>
              <w:pStyle w:val="Normal6a"/>
            </w:pPr>
            <w:r w:rsidRPr="00887AF7">
              <w:lastRenderedPageBreak/>
              <w:t>38.</w:t>
            </w:r>
            <w:r w:rsidRPr="00887AF7">
              <w:tab/>
              <w:t xml:space="preserve">understreger, at budgettet skal opretholde Unionens rolle som verdens </w:t>
            </w:r>
            <w:r w:rsidRPr="00887AF7">
              <w:lastRenderedPageBreak/>
              <w:t xml:space="preserve">førende yder af udviklingsbistand og klimafinansiering i overensstemmelse med Unionens </w:t>
            </w:r>
            <w:r w:rsidRPr="00887AF7">
              <w:t>globale forpligtelser og tilsagn</w:t>
            </w:r>
            <w:r w:rsidRPr="00887AF7">
              <w:rPr>
                <w:b/>
                <w:i/>
              </w:rPr>
              <w:t>, herunder konventionen om afskaffelse af alle former for diskrimination imod kvinder (CEDAW) og Beijingerklæringen og Beijinghandlingsprogrammet samt dagsordenen for kvinder, fred og sikkerhed</w:t>
            </w:r>
            <w:r w:rsidRPr="00887AF7">
              <w:t>; fastholder, at budgettet fort</w:t>
            </w:r>
            <w:r w:rsidRPr="00887AF7">
              <w:t>sat skal støtte Unionen i dens bestræbelser på at forsvare den regelbaserede internationale orden, demokrati, multilateralisme, menneskerettigheder</w:t>
            </w:r>
            <w:r w:rsidRPr="00887AF7">
              <w:rPr>
                <w:b/>
                <w:i/>
              </w:rPr>
              <w:t>, ikkeforskelsbehandling, lighed</w:t>
            </w:r>
            <w:r w:rsidRPr="00887AF7">
              <w:t xml:space="preserve"> og grundlæggende værdier; </w:t>
            </w:r>
            <w:r w:rsidRPr="00887AF7">
              <w:rPr>
                <w:b/>
                <w:i/>
              </w:rPr>
              <w:t>understreger endvidere, at EU skal øge det økonomi</w:t>
            </w:r>
            <w:r w:rsidRPr="00887AF7">
              <w:rPr>
                <w:b/>
                <w:i/>
              </w:rPr>
              <w:t>ske støtteniveau til at fremme menneskerettigheder og kønsligestilling globalt og tilstræbe at udfylde huller, efter at bistand fra De Forenede Staters statslige bistandsorganisation er trukket tilbage, og den globale mundkurv er genindført;</w:t>
            </w:r>
          </w:p>
        </w:tc>
      </w:tr>
    </w:tbl>
    <w:p w:rsidR="00847771" w:rsidRPr="00887AF7" w:rsidRDefault="00887AF7" w:rsidP="00847771">
      <w:r w:rsidRPr="00887AF7">
        <w:rPr>
          <w:rStyle w:val="HideTWBExt"/>
          <w:noProof w:val="0"/>
        </w:rPr>
        <w:lastRenderedPageBreak/>
        <w:t>&lt;/Amend&gt;</w:t>
      </w:r>
      <w:bookmarkEnd w:id="53"/>
    </w:p>
    <w:p w:rsidR="00847771" w:rsidRPr="00887AF7" w:rsidRDefault="00887AF7" w:rsidP="00847771">
      <w:pPr>
        <w:pStyle w:val="AmNumberTabs"/>
      </w:pPr>
      <w:bookmarkStart w:id="54" w:name="AM6Compr14"/>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90</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42 a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47771" w:rsidP="00847771">
            <w:pPr>
              <w:pStyle w:val="Normal6a"/>
            </w:pPr>
          </w:p>
        </w:tc>
        <w:tc>
          <w:tcPr>
            <w:tcW w:w="4876" w:type="dxa"/>
            <w:tcBorders>
              <w:top w:val="nil"/>
              <w:left w:val="nil"/>
              <w:bottom w:val="nil"/>
              <w:right w:val="nil"/>
            </w:tcBorders>
          </w:tcPr>
          <w:p w:rsidR="00847771" w:rsidRPr="00887AF7" w:rsidRDefault="00887AF7" w:rsidP="00847771">
            <w:pPr>
              <w:pStyle w:val="Normal6a"/>
            </w:pPr>
            <w:r w:rsidRPr="00887AF7">
              <w:rPr>
                <w:b/>
                <w:i/>
              </w:rPr>
              <w:t>42a.</w:t>
            </w:r>
            <w:r w:rsidRPr="00887AF7">
              <w:tab/>
            </w:r>
            <w:r w:rsidRPr="00887AF7">
              <w:rPr>
                <w:b/>
                <w:i/>
              </w:rPr>
              <w:t xml:space="preserve">understreger behovet for at sikre, at der i den næste FFR ydes robust og øremærket </w:t>
            </w:r>
            <w:r w:rsidRPr="00887AF7">
              <w:rPr>
                <w:b/>
                <w:i/>
              </w:rPr>
              <w:t>økonomisk støtte til at støtte demokrati og menneskerettigheder, navnlig i lyset af at den stigende tendens til autoritært styre globalt; fremhæver vigtigheden af at styrke demokratisk robusthed, beskytte civilsamfundets råderum og sikre grundlæggende frih</w:t>
            </w:r>
            <w:r w:rsidRPr="00887AF7">
              <w:rPr>
                <w:b/>
                <w:i/>
              </w:rPr>
              <w:t>edsrettigheder, herunder ytrings-, forenings- og pressefrihed; påpeger behovet for at styrke støtte til menneskerettighedsforkæmpere, rettigheder for LGBTI-personer samt seksuel og reproduktiv sundhed og rettigheder som integrerede elementer af EU's optræd</w:t>
            </w:r>
            <w:r w:rsidRPr="00887AF7">
              <w:rPr>
                <w:b/>
                <w:i/>
              </w:rPr>
              <w:t xml:space="preserve">en udadtil; opfordrer </w:t>
            </w:r>
            <w:r w:rsidRPr="00887AF7">
              <w:rPr>
                <w:b/>
                <w:i/>
              </w:rPr>
              <w:lastRenderedPageBreak/>
              <w:t>indtrængende til en bindende økonomisk forpligtelse for at bekæmpe demokratisk tilbagegang og støtte inddragende forvaltning baseret på rettigheder globalt; opfordrer til øremærket økonomisk støtte i den næste FFR til at bistå mennesk</w:t>
            </w:r>
            <w:r w:rsidRPr="00887AF7">
              <w:rPr>
                <w:b/>
                <w:i/>
              </w:rPr>
              <w:t>erettighedsforkæmpere, navnlig kvinder, med nødtilskud, retshjælp og flytning, og til forstærkning af Unionens forpligtelse for at beskytte menneskerettigheder og civilsamfund, herunder FN's erklæring om menneskerettighedsforkæmpere;</w:t>
            </w:r>
          </w:p>
        </w:tc>
      </w:tr>
    </w:tbl>
    <w:p w:rsidR="00847771" w:rsidRPr="00887AF7" w:rsidRDefault="00887AF7" w:rsidP="00847771">
      <w:r w:rsidRPr="00887AF7">
        <w:rPr>
          <w:rStyle w:val="HideTWBExt"/>
          <w:noProof w:val="0"/>
        </w:rPr>
        <w:lastRenderedPageBreak/>
        <w:t>&lt;/Amend&gt;</w:t>
      </w:r>
      <w:bookmarkEnd w:id="54"/>
    </w:p>
    <w:p w:rsidR="00847771" w:rsidRPr="00887AF7" w:rsidRDefault="00887AF7" w:rsidP="00847771">
      <w:pPr>
        <w:pStyle w:val="AmNumberTabs"/>
      </w:pPr>
      <w:bookmarkStart w:id="55" w:name="AM7Compr2"/>
      <w:r w:rsidRPr="00887AF7">
        <w:rPr>
          <w:rStyle w:val="HideTWBExt"/>
          <w:b w:val="0"/>
          <w:noProof w:val="0"/>
        </w:rPr>
        <w:t>&lt;Amend&gt;</w:t>
      </w:r>
      <w:r w:rsidRPr="00887AF7">
        <w:t>Ændri</w:t>
      </w:r>
      <w:r w:rsidRPr="00887AF7">
        <w:t>ngsforslag</w:t>
      </w:r>
      <w:r w:rsidRPr="00887AF7">
        <w:tab/>
      </w:r>
      <w:r w:rsidRPr="00887AF7">
        <w:tab/>
      </w:r>
      <w:r w:rsidRPr="00887AF7">
        <w:rPr>
          <w:rStyle w:val="HideTWBExt"/>
          <w:b w:val="0"/>
          <w:noProof w:val="0"/>
        </w:rPr>
        <w:t>&lt;NumAm&gt;</w:t>
      </w:r>
      <w:r w:rsidRPr="00887AF7">
        <w:t>91</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46</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87AF7" w:rsidP="00847771">
            <w:pPr>
              <w:pStyle w:val="Normal6a"/>
            </w:pPr>
            <w:r w:rsidRPr="00887AF7">
              <w:t>46.</w:t>
            </w:r>
            <w:r w:rsidRPr="00887AF7">
              <w:tab/>
              <w:t xml:space="preserve">fremhæver EU-budgettets betydning med hensyn til at fremme og beskytte demokratiet og Unionens værdier, </w:t>
            </w:r>
            <w:r w:rsidRPr="00887AF7">
              <w:t>fremme Unionens fælles kulturarv og den europæiske integration, øge borgernes engagement og unges deltagelse og fremme de grundlæggende rettigheder, der er nedfældet i chartret om grundlæggende rettigheder, og retsstatsprincippet; påpeger betydningen af re</w:t>
            </w:r>
            <w:r w:rsidRPr="00887AF7">
              <w:t>tsvæsenets uafhængighed, velfungerende nationale institutioner, støtte til civilsamfundet og afvikling af oligarki;</w:t>
            </w:r>
          </w:p>
        </w:tc>
        <w:tc>
          <w:tcPr>
            <w:tcW w:w="4876" w:type="dxa"/>
            <w:tcBorders>
              <w:top w:val="nil"/>
              <w:left w:val="nil"/>
              <w:bottom w:val="nil"/>
              <w:right w:val="nil"/>
            </w:tcBorders>
          </w:tcPr>
          <w:p w:rsidR="00847771" w:rsidRPr="00887AF7" w:rsidRDefault="00887AF7" w:rsidP="00847771">
            <w:pPr>
              <w:pStyle w:val="Normal6a"/>
            </w:pPr>
            <w:r w:rsidRPr="00887AF7">
              <w:t>46.</w:t>
            </w:r>
            <w:r w:rsidRPr="00887AF7">
              <w:tab/>
              <w:t xml:space="preserve">fremhæver EU-budgettets betydning med hensyn til at </w:t>
            </w:r>
            <w:r w:rsidRPr="00887AF7">
              <w:rPr>
                <w:b/>
                <w:i/>
              </w:rPr>
              <w:t xml:space="preserve">afskaffe diskrimination samt kønsulighed og kønsbaseret vold, </w:t>
            </w:r>
            <w:r w:rsidRPr="00887AF7">
              <w:t>fremme og beskytte dem</w:t>
            </w:r>
            <w:r w:rsidRPr="00887AF7">
              <w:t xml:space="preserve">okratiet og Unionens værdier, </w:t>
            </w:r>
            <w:r w:rsidRPr="00887AF7">
              <w:rPr>
                <w:b/>
                <w:i/>
              </w:rPr>
              <w:t>som er fastsat i artikel 2 i Traktaten om Den Europæiske Union, herunder retsstatsprincippet, demokrati og grundlæggende rettigheder, fremme af ikkeforskelsbehandling og lighed, herunder kønsligestilling, kvinder og pigers ret</w:t>
            </w:r>
            <w:r w:rsidRPr="00887AF7">
              <w:rPr>
                <w:b/>
                <w:i/>
              </w:rPr>
              <w:t xml:space="preserve">tigheder samt LGBTIQ-personers rettigheder, bekæmpelse af kønsbaseret vold og vold i hjemmet, </w:t>
            </w:r>
            <w:r w:rsidRPr="00887AF7">
              <w:t>fremme Unionens fælles kulturarv og den europæiske integration, øge borgernes engagement og unges deltagelse og fremme de grundlæggende rettigheder, der er nedfæl</w:t>
            </w:r>
            <w:r w:rsidRPr="00887AF7">
              <w:t xml:space="preserve">det i chartret om grundlæggende rettigheder, og retsstatsprincippet; </w:t>
            </w:r>
            <w:r w:rsidRPr="00887AF7">
              <w:rPr>
                <w:b/>
                <w:i/>
              </w:rPr>
              <w:t>understreger den indbyrdes afhængighed mellem kvinders rettigheder og retsstatsprincippet; understreger i den henseende behovet for større støtte til civilsamfundsorganisationer, der frem</w:t>
            </w:r>
            <w:r w:rsidRPr="00887AF7">
              <w:rPr>
                <w:b/>
                <w:i/>
              </w:rPr>
              <w:t>mer kønsligestilling, kvinders rettigheder og LGBTIQ-personers rettigheder;</w:t>
            </w:r>
            <w:r w:rsidRPr="00887AF7">
              <w:t xml:space="preserve"> påpeger </w:t>
            </w:r>
            <w:r w:rsidRPr="00887AF7">
              <w:lastRenderedPageBreak/>
              <w:t>betydningen</w:t>
            </w:r>
            <w:r w:rsidRPr="00887AF7">
              <w:rPr>
                <w:b/>
                <w:i/>
              </w:rPr>
              <w:t xml:space="preserve"> </w:t>
            </w:r>
            <w:r w:rsidRPr="00887AF7">
              <w:t>af retsvæsenets uafhængighed, velfungerende nationale institutioner,</w:t>
            </w:r>
            <w:r w:rsidRPr="00887AF7">
              <w:rPr>
                <w:b/>
                <w:i/>
              </w:rPr>
              <w:t xml:space="preserve"> øget</w:t>
            </w:r>
            <w:r w:rsidRPr="00887AF7">
              <w:t xml:space="preserve"> støtte til civilsamfundet og afvikling af oligarki;</w:t>
            </w:r>
          </w:p>
        </w:tc>
      </w:tr>
    </w:tbl>
    <w:p w:rsidR="00847771" w:rsidRPr="00887AF7" w:rsidRDefault="00887AF7" w:rsidP="00847771">
      <w:r w:rsidRPr="00887AF7">
        <w:rPr>
          <w:rStyle w:val="HideTWBExt"/>
          <w:noProof w:val="0"/>
        </w:rPr>
        <w:lastRenderedPageBreak/>
        <w:t>&lt;/Amend&gt;</w:t>
      </w:r>
      <w:bookmarkEnd w:id="55"/>
    </w:p>
    <w:p w:rsidR="00847771" w:rsidRPr="00887AF7" w:rsidRDefault="00887AF7" w:rsidP="00847771">
      <w:pPr>
        <w:pStyle w:val="AmNumberTabs"/>
      </w:pPr>
      <w:bookmarkStart w:id="56" w:name="AM7Compr3"/>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92</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46 a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47771" w:rsidP="00847771">
            <w:pPr>
              <w:pStyle w:val="Normal6a"/>
            </w:pPr>
          </w:p>
        </w:tc>
        <w:tc>
          <w:tcPr>
            <w:tcW w:w="4876" w:type="dxa"/>
            <w:tcBorders>
              <w:top w:val="nil"/>
              <w:left w:val="nil"/>
              <w:bottom w:val="nil"/>
              <w:right w:val="nil"/>
            </w:tcBorders>
          </w:tcPr>
          <w:p w:rsidR="00847771" w:rsidRPr="00887AF7" w:rsidRDefault="00887AF7" w:rsidP="00847771">
            <w:pPr>
              <w:pStyle w:val="Normal6a"/>
            </w:pPr>
            <w:r w:rsidRPr="00887AF7">
              <w:rPr>
                <w:b/>
                <w:i/>
              </w:rPr>
              <w:t>46a.</w:t>
            </w:r>
            <w:r w:rsidRPr="00887AF7">
              <w:tab/>
            </w:r>
            <w:r w:rsidRPr="00887AF7">
              <w:rPr>
                <w:b/>
                <w:i/>
              </w:rPr>
              <w:t>støtter tilsagnene vedrørende integration af kønsaspektet og ligestilling mellem kønnene i alle EU-politikker</w:t>
            </w:r>
            <w:r w:rsidRPr="00887AF7">
              <w:rPr>
                <w:b/>
                <w:i/>
              </w:rPr>
              <w:t xml:space="preserve"> under den næste FFR samt en styrket budgetmæssig dimension i forbindelse med bekæmpelsen af alle former for forskelsbehandling;</w:t>
            </w:r>
          </w:p>
        </w:tc>
      </w:tr>
    </w:tbl>
    <w:p w:rsidR="00847771" w:rsidRPr="00887AF7" w:rsidRDefault="00887AF7" w:rsidP="00847771">
      <w:r w:rsidRPr="00887AF7">
        <w:rPr>
          <w:rStyle w:val="HideTWBExt"/>
          <w:noProof w:val="0"/>
        </w:rPr>
        <w:t>&lt;/Amend&gt;</w:t>
      </w:r>
      <w:bookmarkEnd w:id="56"/>
    </w:p>
    <w:p w:rsidR="00847771" w:rsidRPr="00887AF7" w:rsidRDefault="00887AF7" w:rsidP="00847771">
      <w:pPr>
        <w:pStyle w:val="AmNumberTabs"/>
      </w:pPr>
      <w:bookmarkStart w:id="57" w:name="AM7Compr4"/>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93</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46 b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47771" w:rsidP="00847771">
            <w:pPr>
              <w:pStyle w:val="Normal6a"/>
            </w:pPr>
          </w:p>
        </w:tc>
        <w:tc>
          <w:tcPr>
            <w:tcW w:w="4876" w:type="dxa"/>
            <w:tcBorders>
              <w:top w:val="nil"/>
              <w:left w:val="nil"/>
              <w:bottom w:val="nil"/>
              <w:right w:val="nil"/>
            </w:tcBorders>
          </w:tcPr>
          <w:p w:rsidR="00847771" w:rsidRPr="00887AF7" w:rsidRDefault="00887AF7" w:rsidP="00847771">
            <w:pPr>
              <w:pStyle w:val="Normal6a"/>
            </w:pPr>
            <w:r w:rsidRPr="00887AF7">
              <w:rPr>
                <w:b/>
                <w:i/>
              </w:rPr>
              <w:t>46b.</w:t>
            </w:r>
            <w:r w:rsidRPr="00887AF7">
              <w:tab/>
            </w:r>
            <w:r w:rsidRPr="00887AF7">
              <w:rPr>
                <w:b/>
                <w:i/>
              </w:rPr>
              <w:t xml:space="preserve">understreger nødvendigheden af at forhøje finansiering, der bidrager til at opretholde et pluralistisk samfund, hvor lighed og personers rettigheder, herunder ligestilling mellem kønnene, således </w:t>
            </w:r>
            <w:r w:rsidRPr="00887AF7">
              <w:rPr>
                <w:b/>
                <w:i/>
              </w:rPr>
              <w:t>som det er nedfældet i traktaten, i chartret og i internationale menneskerettighedskonventioner, fremmes og beskyttes; understreger den afgørende betydning af programmet for borgere, ligestilling, rettigheder og værdier med hensyn til at fremme og beskytte</w:t>
            </w:r>
            <w:r w:rsidRPr="00887AF7">
              <w:rPr>
                <w:b/>
                <w:i/>
              </w:rPr>
              <w:t xml:space="preserve"> Unionens værdier, idet det støtter uafhængige civilsamfundsorganisationer, der forsvarer disse værdier i medlemsstaterne; opfordrer til en betydelig forhøjelse af det budget, der er afsat til programmet for borgere, ligestilling, rettigheder og værdier, s</w:t>
            </w:r>
            <w:r w:rsidRPr="00887AF7">
              <w:rPr>
                <w:b/>
                <w:i/>
              </w:rPr>
              <w:t xml:space="preserve">om vil være nødvendig i lyset af de stigende </w:t>
            </w:r>
            <w:r w:rsidRPr="00887AF7">
              <w:rPr>
                <w:b/>
                <w:i/>
              </w:rPr>
              <w:lastRenderedPageBreak/>
              <w:t>udfordringer, trusler og tilbageskridt, civilsamfundet står over for i EU med hensyn til at fremme og beskytte Unionens værdier, samt den fortsatte kamp for kvinders rettigheder og ligestilling mellem kønnene, h</w:t>
            </w:r>
            <w:r w:rsidRPr="00887AF7">
              <w:rPr>
                <w:b/>
                <w:i/>
              </w:rPr>
              <w:t>erunder afskaffelse af vold mod kvinder og støtte til universel adgang til en omfattende, ikkediskriminerende, alderssvarende og evidensbaseret seksual- og samlivsundervisning for alle skolebørn gennem obligatoriske kurser i EU's medlemsstater; opfordrer d</w:t>
            </w:r>
            <w:r w:rsidRPr="00887AF7">
              <w:rPr>
                <w:b/>
                <w:i/>
              </w:rPr>
              <w:t>erfor til at bevare og styrke programmet for borgere, ligestilling, rettigheder og værdier som selvstændige programmer med øget finansiering i den næste FFR;</w:t>
            </w:r>
          </w:p>
        </w:tc>
      </w:tr>
    </w:tbl>
    <w:p w:rsidR="00847771" w:rsidRPr="00887AF7" w:rsidRDefault="00887AF7" w:rsidP="00847771">
      <w:r w:rsidRPr="00887AF7">
        <w:rPr>
          <w:rStyle w:val="HideTWBExt"/>
          <w:noProof w:val="0"/>
        </w:rPr>
        <w:lastRenderedPageBreak/>
        <w:t>&lt;/Amend&gt;</w:t>
      </w:r>
      <w:bookmarkEnd w:id="57"/>
    </w:p>
    <w:p w:rsidR="00847771" w:rsidRPr="00887AF7" w:rsidRDefault="00887AF7" w:rsidP="00847771">
      <w:pPr>
        <w:pStyle w:val="AmNumberTabs"/>
      </w:pPr>
      <w:bookmarkStart w:id="58" w:name="AM7Compr5"/>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94</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w:t>
      </w:r>
      <w:r w:rsidRPr="00887AF7">
        <w:rPr>
          <w:rStyle w:val="HideTWBExt"/>
          <w:b w:val="0"/>
          <w:noProof w:val="0"/>
        </w:rPr>
        <w:t>rticle&gt;</w:t>
      </w:r>
      <w:r w:rsidRPr="00887AF7">
        <w:t>Punkt 46 c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47771" w:rsidP="00847771">
            <w:pPr>
              <w:pStyle w:val="Normal6a"/>
            </w:pPr>
          </w:p>
        </w:tc>
        <w:tc>
          <w:tcPr>
            <w:tcW w:w="4876" w:type="dxa"/>
            <w:tcBorders>
              <w:top w:val="nil"/>
              <w:left w:val="nil"/>
              <w:bottom w:val="nil"/>
              <w:right w:val="nil"/>
            </w:tcBorders>
          </w:tcPr>
          <w:p w:rsidR="00847771" w:rsidRPr="00887AF7" w:rsidRDefault="00887AF7" w:rsidP="00847771">
            <w:pPr>
              <w:pStyle w:val="Normal6a"/>
            </w:pPr>
            <w:r w:rsidRPr="00887AF7">
              <w:rPr>
                <w:b/>
                <w:i/>
              </w:rPr>
              <w:t>46c.</w:t>
            </w:r>
            <w:r w:rsidRPr="00887AF7">
              <w:tab/>
            </w:r>
            <w:r w:rsidRPr="00887AF7">
              <w:rPr>
                <w:b/>
                <w:i/>
              </w:rPr>
              <w:t>fremhæver, at racediskrimination fortsat er et problem i Europa, og bemærker, at Den Europæiske Unions Agentur for Grundlæggende Rettigheder rapporterer, at 96 % af jøderne i</w:t>
            </w:r>
            <w:r w:rsidRPr="00887AF7">
              <w:rPr>
                <w:b/>
                <w:i/>
              </w:rPr>
              <w:t xml:space="preserve"> Europa, herunder mange kvinder og piger, er stødt på antisemitisme i deres dagligdag, at racediskrimination mod muslimer og sorte er stigende, navnlig blandt dem, der bærer religiøse symboler, hovedsagelig kvinder og piger, og at en fjerdedel af romaerne </w:t>
            </w:r>
            <w:r w:rsidRPr="00887AF7">
              <w:rPr>
                <w:b/>
                <w:i/>
              </w:rPr>
              <w:t>desuden er blevet forskelsbehandlet på centrale områder af livet; der henviser til, at den nye FFR bør støtte arbejde på at bekæmpe denne bekymrende realitet;</w:t>
            </w:r>
          </w:p>
        </w:tc>
      </w:tr>
    </w:tbl>
    <w:p w:rsidR="00847771" w:rsidRPr="00887AF7" w:rsidRDefault="00887AF7" w:rsidP="00847771">
      <w:r w:rsidRPr="00887AF7">
        <w:rPr>
          <w:rStyle w:val="HideTWBExt"/>
          <w:noProof w:val="0"/>
        </w:rPr>
        <w:t>&lt;/Amend&gt;</w:t>
      </w:r>
      <w:bookmarkEnd w:id="58"/>
    </w:p>
    <w:p w:rsidR="00847771" w:rsidRPr="00887AF7" w:rsidRDefault="00887AF7" w:rsidP="00847771">
      <w:pPr>
        <w:pStyle w:val="AmNumberTabs"/>
      </w:pPr>
      <w:bookmarkStart w:id="59" w:name="AM7Compr6"/>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95</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46 d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lastRenderedPageBreak/>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47771" w:rsidP="00847771">
            <w:pPr>
              <w:pStyle w:val="Normal6a"/>
            </w:pPr>
          </w:p>
        </w:tc>
        <w:tc>
          <w:tcPr>
            <w:tcW w:w="4876" w:type="dxa"/>
            <w:tcBorders>
              <w:top w:val="nil"/>
              <w:left w:val="nil"/>
              <w:bottom w:val="nil"/>
              <w:right w:val="nil"/>
            </w:tcBorders>
          </w:tcPr>
          <w:p w:rsidR="00847771" w:rsidRPr="00887AF7" w:rsidRDefault="00887AF7" w:rsidP="00847771">
            <w:pPr>
              <w:pStyle w:val="Normal6a"/>
            </w:pPr>
            <w:r w:rsidRPr="00887AF7">
              <w:rPr>
                <w:b/>
                <w:i/>
              </w:rPr>
              <w:t>46d.</w:t>
            </w:r>
            <w:r w:rsidRPr="00887AF7">
              <w:tab/>
            </w:r>
            <w:r w:rsidRPr="00887AF7">
              <w:rPr>
                <w:b/>
                <w:i/>
              </w:rPr>
              <w:t xml:space="preserve">understreger behovet for at sikre, at alle kvinder har adgang til tilbud med hensyn til seksuel og reproduktiv sundhed og rettigheder, og at der bør være særligt fokus på </w:t>
            </w:r>
            <w:r w:rsidRPr="00887AF7">
              <w:rPr>
                <w:b/>
                <w:i/>
              </w:rPr>
              <w:t>marginaliserede menneskers konkrete behov, herunder børn, personer med handicap, raceminoriteter og etniske mindretal, kvinder, som er flygtninge og migranter, herunder kvinder på flugt fra konflikter, hvor voldtægt anvendes som et krigsvåben, samt LGBTI-s</w:t>
            </w:r>
            <w:r w:rsidRPr="00887AF7">
              <w:rPr>
                <w:b/>
                <w:i/>
              </w:rPr>
              <w:t>amfundet; opfordrer til at oprette en særlig finansieringskanal inden for rammerne af FFR til at støtte kvindeledede organisationer i regioner efter konflikter, og til at fremme initiativer til kønsspecifik økonomisk genopretning, der tackler de særlige ba</w:t>
            </w:r>
            <w:r w:rsidRPr="00887AF7">
              <w:rPr>
                <w:b/>
                <w:i/>
              </w:rPr>
              <w:t>rrierer, som kvindelige ofre for krigsforbrydelser er udsat for;</w:t>
            </w:r>
          </w:p>
        </w:tc>
      </w:tr>
    </w:tbl>
    <w:p w:rsidR="00847771" w:rsidRPr="00887AF7" w:rsidRDefault="00887AF7" w:rsidP="00847771">
      <w:r w:rsidRPr="00887AF7">
        <w:rPr>
          <w:rStyle w:val="HideTWBExt"/>
          <w:noProof w:val="0"/>
        </w:rPr>
        <w:t>&lt;/Amend&gt;</w:t>
      </w:r>
      <w:bookmarkEnd w:id="59"/>
    </w:p>
    <w:p w:rsidR="00847771" w:rsidRPr="00887AF7" w:rsidRDefault="00887AF7" w:rsidP="00847771">
      <w:pPr>
        <w:pStyle w:val="AmNumberTabs"/>
      </w:pPr>
      <w:bookmarkStart w:id="60" w:name="AM7Compr7"/>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96</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46 e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47771" w:rsidP="00847771">
            <w:pPr>
              <w:pStyle w:val="Normal6a"/>
            </w:pPr>
          </w:p>
        </w:tc>
        <w:tc>
          <w:tcPr>
            <w:tcW w:w="4876" w:type="dxa"/>
            <w:tcBorders>
              <w:top w:val="nil"/>
              <w:left w:val="nil"/>
              <w:bottom w:val="nil"/>
              <w:right w:val="nil"/>
            </w:tcBorders>
          </w:tcPr>
          <w:p w:rsidR="00847771" w:rsidRPr="00887AF7" w:rsidRDefault="00887AF7" w:rsidP="00847771">
            <w:pPr>
              <w:pStyle w:val="Normal6a"/>
            </w:pPr>
            <w:r w:rsidRPr="00887AF7">
              <w:rPr>
                <w:b/>
                <w:i/>
              </w:rPr>
              <w:t>46e.</w:t>
            </w:r>
            <w:r w:rsidRPr="00887AF7">
              <w:tab/>
            </w:r>
            <w:r w:rsidRPr="00887AF7">
              <w:rPr>
                <w:b/>
                <w:i/>
              </w:rPr>
              <w:t xml:space="preserve">understreger, at Unionen som en forpligtelse, der følger af FN's konvention om rettigheder for personer med handicap (UNCRPD), skal integrere rettighederne for personer med handicap i alle programmer i FFR efter 2027; mener, at det er vigtigt at sikre, at </w:t>
            </w:r>
            <w:r w:rsidRPr="00887AF7">
              <w:rPr>
                <w:b/>
                <w:i/>
              </w:rPr>
              <w:t xml:space="preserve">personer med handicap, navnlig kvinder og piger, har lige adgang til alle programmer, som støttes økonomisk af EU, i overensstemmelse med strategien for rettigheder for personer med handicap 2021-2030; opfordrer indtrængende Kommissionen til at udvikle en </w:t>
            </w:r>
            <w:r w:rsidRPr="00887AF7">
              <w:rPr>
                <w:b/>
                <w:i/>
              </w:rPr>
              <w:t xml:space="preserve">metode til at spore udgifter, der gavner personer med handicap, navnlig kvinder og piger, og at kontrollere, at alle programmer og EU-finansierede projekter garanterer lige muligheder for og adgang uanset køn til </w:t>
            </w:r>
            <w:r w:rsidRPr="00887AF7">
              <w:rPr>
                <w:b/>
                <w:i/>
              </w:rPr>
              <w:lastRenderedPageBreak/>
              <w:t>EU-finansiering for personer med handicap;</w:t>
            </w:r>
          </w:p>
        </w:tc>
      </w:tr>
    </w:tbl>
    <w:p w:rsidR="00847771" w:rsidRPr="00887AF7" w:rsidRDefault="00887AF7" w:rsidP="00847771">
      <w:r w:rsidRPr="00887AF7">
        <w:rPr>
          <w:rStyle w:val="HideTWBExt"/>
          <w:noProof w:val="0"/>
        </w:rPr>
        <w:lastRenderedPageBreak/>
        <w:t>&lt;/Amend&gt;</w:t>
      </w:r>
      <w:bookmarkEnd w:id="60"/>
    </w:p>
    <w:p w:rsidR="00847771" w:rsidRPr="00887AF7" w:rsidRDefault="00887AF7" w:rsidP="00847771">
      <w:pPr>
        <w:pStyle w:val="AmNumberTabs"/>
      </w:pPr>
      <w:bookmarkStart w:id="61" w:name="AM7Compr8"/>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97</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46 f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47771" w:rsidP="00847771">
            <w:pPr>
              <w:pStyle w:val="Normal6a"/>
            </w:pPr>
          </w:p>
        </w:tc>
        <w:tc>
          <w:tcPr>
            <w:tcW w:w="4876" w:type="dxa"/>
            <w:tcBorders>
              <w:top w:val="nil"/>
              <w:left w:val="nil"/>
              <w:bottom w:val="nil"/>
              <w:right w:val="nil"/>
            </w:tcBorders>
          </w:tcPr>
          <w:p w:rsidR="00847771" w:rsidRPr="00887AF7" w:rsidRDefault="00887AF7" w:rsidP="00CF5232">
            <w:pPr>
              <w:pStyle w:val="Normal6a"/>
            </w:pPr>
            <w:r w:rsidRPr="00887AF7">
              <w:rPr>
                <w:b/>
                <w:i/>
              </w:rPr>
              <w:t>46f.</w:t>
            </w:r>
            <w:r w:rsidRPr="00887AF7">
              <w:tab/>
            </w:r>
            <w:r w:rsidRPr="00887AF7">
              <w:rPr>
                <w:b/>
                <w:i/>
              </w:rPr>
              <w:t xml:space="preserve">understreger behovet for mere robust økonomisk støtte i den flerårige </w:t>
            </w:r>
            <w:r w:rsidRPr="00887AF7">
              <w:rPr>
                <w:b/>
                <w:i/>
              </w:rPr>
              <w:t>finansielle ramme (FFR) for at tackle de konkrete udfordringer, som kvinder, der lider af kræft, og kræftoverlevere står over for, herunder barrierer for ansættelse, økonomisk usikkerhed og adgang til sundhedsbehandling af høj kvalitet; opfordrer desuden i</w:t>
            </w:r>
            <w:r w:rsidRPr="00887AF7">
              <w:rPr>
                <w:b/>
                <w:i/>
              </w:rPr>
              <w:t>ndtrængende Kommissionen til at gennemføre kønsspecifik budgettering i alle relevante FFR-programmer for at tackle forskelle i kræftbehandling og for at fremme politikker, der beskytter kræftramte kvinders økonomiske og sociale rettigheder;</w:t>
            </w:r>
          </w:p>
        </w:tc>
      </w:tr>
    </w:tbl>
    <w:p w:rsidR="00847771" w:rsidRPr="00887AF7" w:rsidRDefault="00887AF7" w:rsidP="00847771">
      <w:r w:rsidRPr="00887AF7">
        <w:rPr>
          <w:rStyle w:val="HideTWBExt"/>
          <w:noProof w:val="0"/>
        </w:rPr>
        <w:t>&lt;/Amend&gt;</w:t>
      </w:r>
      <w:bookmarkEnd w:id="61"/>
    </w:p>
    <w:p w:rsidR="00847771" w:rsidRPr="00887AF7" w:rsidRDefault="00887AF7" w:rsidP="00847771">
      <w:pPr>
        <w:pStyle w:val="AmNumberTabs"/>
      </w:pPr>
      <w:bookmarkStart w:id="62" w:name="AM7Compr9"/>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98</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46 g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47771" w:rsidP="00847771">
            <w:pPr>
              <w:pStyle w:val="Normal6a"/>
            </w:pPr>
          </w:p>
        </w:tc>
        <w:tc>
          <w:tcPr>
            <w:tcW w:w="4876" w:type="dxa"/>
            <w:tcBorders>
              <w:top w:val="nil"/>
              <w:left w:val="nil"/>
              <w:bottom w:val="nil"/>
              <w:right w:val="nil"/>
            </w:tcBorders>
          </w:tcPr>
          <w:p w:rsidR="00847771" w:rsidRPr="00887AF7" w:rsidRDefault="00887AF7" w:rsidP="00847771">
            <w:pPr>
              <w:pStyle w:val="Normal6a"/>
            </w:pPr>
            <w:r w:rsidRPr="00887AF7">
              <w:rPr>
                <w:b/>
                <w:i/>
              </w:rPr>
              <w:t>46g.</w:t>
            </w:r>
            <w:r w:rsidRPr="00887AF7">
              <w:tab/>
            </w:r>
            <w:r w:rsidRPr="00887AF7">
              <w:rPr>
                <w:b/>
                <w:i/>
              </w:rPr>
              <w:t xml:space="preserve">fordømmer den seneste bølge af narrativer og bevægelser mod rettigheder og </w:t>
            </w:r>
            <w:r w:rsidRPr="00887AF7">
              <w:rPr>
                <w:b/>
                <w:i/>
              </w:rPr>
              <w:t>kønsligestilling samt tilbageslaget mod kvinders rettigheder samt mod seksuel og reproduktiv sundhed og rettigheder i EU og globalt; beklager, at bevægelser, der modarbejder kønsdebatten, samt abortmodstandsbevægelser har draget fordel af EU-finansiering u</w:t>
            </w:r>
            <w:r w:rsidRPr="00887AF7">
              <w:rPr>
                <w:b/>
                <w:i/>
              </w:rPr>
              <w:t xml:space="preserve">nder den nuværende FFR, til trods for at de tilsidesætter de grundlæggende rettigheder og andre EU-værdier; opfordrer indtrængende Kommissionen til </w:t>
            </w:r>
            <w:r w:rsidRPr="00887AF7">
              <w:rPr>
                <w:b/>
                <w:i/>
              </w:rPr>
              <w:lastRenderedPageBreak/>
              <w:t>at sikre, at der i den kommende FFR ikke vil blive stillet finansiering til rådighed for kønsfjendtlige grup</w:t>
            </w:r>
            <w:r w:rsidRPr="00887AF7">
              <w:rPr>
                <w:b/>
                <w:i/>
              </w:rPr>
              <w:t>per, som stræber efter at tilbagerulle vigtige fremskridt med hensyn til kvinders rettigheder, eller for grupper, der arbejder for at undergrave de grundlæggende rettigheder som skitseret i chartret;</w:t>
            </w:r>
          </w:p>
        </w:tc>
      </w:tr>
    </w:tbl>
    <w:p w:rsidR="00847771" w:rsidRPr="00887AF7" w:rsidRDefault="00887AF7" w:rsidP="00847771">
      <w:r w:rsidRPr="00887AF7">
        <w:rPr>
          <w:rStyle w:val="HideTWBExt"/>
          <w:noProof w:val="0"/>
        </w:rPr>
        <w:lastRenderedPageBreak/>
        <w:t>&lt;/Amend&gt;</w:t>
      </w:r>
      <w:bookmarkEnd w:id="62"/>
    </w:p>
    <w:p w:rsidR="00847771" w:rsidRPr="00887AF7" w:rsidRDefault="00887AF7" w:rsidP="00847771">
      <w:pPr>
        <w:pStyle w:val="AmNumberTabs"/>
      </w:pPr>
      <w:bookmarkStart w:id="63" w:name="AM7Compr10"/>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99</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46 h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47771" w:rsidP="00847771">
            <w:pPr>
              <w:pStyle w:val="Normal6a"/>
            </w:pPr>
          </w:p>
        </w:tc>
        <w:tc>
          <w:tcPr>
            <w:tcW w:w="4876" w:type="dxa"/>
            <w:tcBorders>
              <w:top w:val="nil"/>
              <w:left w:val="nil"/>
              <w:bottom w:val="nil"/>
              <w:right w:val="nil"/>
            </w:tcBorders>
          </w:tcPr>
          <w:p w:rsidR="00847771" w:rsidRPr="00887AF7" w:rsidRDefault="00887AF7" w:rsidP="00847771">
            <w:pPr>
              <w:pStyle w:val="Normal6a"/>
            </w:pPr>
            <w:r w:rsidRPr="00887AF7">
              <w:rPr>
                <w:b/>
                <w:i/>
              </w:rPr>
              <w:t>46h.</w:t>
            </w:r>
            <w:r w:rsidRPr="00887AF7">
              <w:tab/>
            </w:r>
            <w:r w:rsidRPr="00887AF7">
              <w:rPr>
                <w:b/>
                <w:i/>
              </w:rPr>
              <w:t xml:space="preserve">fordømmer i stærke vendinger alle former for kønsbaseret vold mod kvinder og piger og mod LGBTIQ+-personer; fastholder på det </w:t>
            </w:r>
            <w:r w:rsidRPr="00887AF7">
              <w:rPr>
                <w:b/>
                <w:i/>
              </w:rPr>
              <w:t>kraftigste, at afvisning af tilbud og rettigheder med hensyn til seksuel og reproduktiv sundhed (SRSR), herunder ret til sikker og lovlig abort, er en form for vold mod kvinder og piger, en krænkelse af deres grundlæggende rettigheder og i direkte modstrid</w:t>
            </w:r>
            <w:r w:rsidRPr="00887AF7">
              <w:rPr>
                <w:b/>
                <w:i/>
              </w:rPr>
              <w:t xml:space="preserve"> mod EU's værdi om lighed mellem mænd og kvinder; beklager, at der ikke længere findes noget særskilt program til bekæmpelse af vold mod kvinder, da det nu kun er en del af det generelle program for borgere og rettigheder; understreger nødvendigheden af, a</w:t>
            </w:r>
            <w:r w:rsidRPr="00887AF7">
              <w:rPr>
                <w:b/>
                <w:i/>
              </w:rPr>
              <w:t>t Daphneinitiativet, som har til formål at forebygge og bekæmpe alle former for kønsbaseret vold, gøres til et selvstændigt program med en særskilt budgetpost og øget finansiering med henblik på at sikre effektiv gennemførelse af det nyligt vedtagne direkt</w:t>
            </w:r>
            <w:r w:rsidRPr="00887AF7">
              <w:rPr>
                <w:b/>
                <w:i/>
              </w:rPr>
              <w:t>iv om vold mod kvinder og piger og vold i hjemmet; fremhæver, at finansieringsmekanismer som f.eks. Daphneinitiativet bør omfatte målrettet støtte til kvinder i konfliktområder i EU, og sikre, at initiativer til kønsligestilling inddrager kvinder, der er u</w:t>
            </w:r>
            <w:r w:rsidRPr="00887AF7">
              <w:rPr>
                <w:b/>
                <w:i/>
              </w:rPr>
              <w:t>dsat for flerdimensionnelle udfordringer;</w:t>
            </w:r>
          </w:p>
        </w:tc>
      </w:tr>
    </w:tbl>
    <w:p w:rsidR="00847771" w:rsidRPr="00887AF7" w:rsidRDefault="00887AF7" w:rsidP="00847771">
      <w:r w:rsidRPr="00887AF7">
        <w:rPr>
          <w:rStyle w:val="HideTWBExt"/>
          <w:noProof w:val="0"/>
        </w:rPr>
        <w:lastRenderedPageBreak/>
        <w:t>&lt;/Amend&gt;</w:t>
      </w:r>
      <w:bookmarkEnd w:id="63"/>
    </w:p>
    <w:p w:rsidR="00847771" w:rsidRPr="00887AF7" w:rsidRDefault="00887AF7" w:rsidP="00847771">
      <w:pPr>
        <w:pStyle w:val="AmNumberTabs"/>
      </w:pPr>
      <w:bookmarkStart w:id="64" w:name="AM7Compr11"/>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100</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47</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87AF7" w:rsidP="00847771">
            <w:pPr>
              <w:pStyle w:val="Normal6a"/>
            </w:pPr>
            <w:r w:rsidRPr="00887AF7">
              <w:t>47.</w:t>
            </w:r>
            <w:r w:rsidRPr="00887AF7">
              <w:tab/>
            </w:r>
            <w:r w:rsidRPr="00887AF7">
              <w:t xml:space="preserve">understreger, at ustabilitet i naboregioner, fattigdom, underliggende tendenser i den økonomiske udvikling og demografiske ændringer </w:t>
            </w:r>
            <w:r w:rsidRPr="00887AF7">
              <w:rPr>
                <w:b/>
                <w:i/>
              </w:rPr>
              <w:t>fortsat skaber migrationsstrømme</w:t>
            </w:r>
            <w:r w:rsidRPr="00887AF7">
              <w:t xml:space="preserve"> til Unionen, hvilket lægger et betydeligt pres på asyl- og migrationssystemerne; understre</w:t>
            </w:r>
            <w:r w:rsidRPr="00887AF7">
              <w:t>ger, at FFR for perioden efter 2027 skal støtte den fulde gennemførelse af Unionens asyl- og migrationspagt i overensstemmelse med de grundlæggende rettigheder og EU's værdier; understreger endvidere, at samarbejdet med tredjelande om migration – i overens</w:t>
            </w:r>
            <w:r w:rsidRPr="00887AF7">
              <w:t>stemmelse med pagten – skal overholde EU-retten og leve op til internationale standarder;</w:t>
            </w:r>
          </w:p>
        </w:tc>
        <w:tc>
          <w:tcPr>
            <w:tcW w:w="4876" w:type="dxa"/>
            <w:tcBorders>
              <w:top w:val="nil"/>
              <w:left w:val="nil"/>
              <w:bottom w:val="nil"/>
              <w:right w:val="nil"/>
            </w:tcBorders>
          </w:tcPr>
          <w:p w:rsidR="00847771" w:rsidRPr="00887AF7" w:rsidRDefault="00887AF7" w:rsidP="00847771">
            <w:pPr>
              <w:pStyle w:val="Normal6a"/>
            </w:pPr>
            <w:r w:rsidRPr="00887AF7">
              <w:t>47.</w:t>
            </w:r>
            <w:r w:rsidRPr="00887AF7">
              <w:tab/>
              <w:t>understreger, at ustabilitet i naboregioner, fattigdom, underliggende tendenser i den økonomiske udvikling</w:t>
            </w:r>
            <w:r w:rsidRPr="00887AF7">
              <w:rPr>
                <w:b/>
                <w:i/>
              </w:rPr>
              <w:t>, miljømæssige</w:t>
            </w:r>
            <w:r w:rsidRPr="00887AF7">
              <w:t xml:space="preserve"> og demografiske ændringer </w:t>
            </w:r>
            <w:r w:rsidRPr="00887AF7">
              <w:rPr>
                <w:b/>
                <w:i/>
              </w:rPr>
              <w:t>i uforholdsmæss</w:t>
            </w:r>
            <w:r w:rsidRPr="00887AF7">
              <w:rPr>
                <w:b/>
                <w:i/>
              </w:rPr>
              <w:t>ig stor grad påvirker kvinder og får mennesker til at migrere</w:t>
            </w:r>
            <w:r w:rsidRPr="00887AF7">
              <w:t xml:space="preserve"> til Unionen, hvilket lægger et betydeligt pres på asyl- og migrationssystemerne</w:t>
            </w:r>
            <w:r w:rsidRPr="00887AF7">
              <w:rPr>
                <w:b/>
                <w:i/>
              </w:rPr>
              <w:t>; fremhæver, at kvindelige migranter i disse sammenhænge er mere tilbøjelige til at være ofre for kønsbaseret vold</w:t>
            </w:r>
            <w:r w:rsidRPr="00887AF7">
              <w:t>;</w:t>
            </w:r>
            <w:r w:rsidRPr="00887AF7">
              <w:t xml:space="preserve"> understreger, at FFR for perioden efter 2027 skal støtte den fulde gennemførelse af Unionens asyl- og migrationspagt i overensstemmelse med de grundlæggende rettigheder og EU's værdier; understreger endvidere, at samarbejdet med tredjelande om migration –</w:t>
            </w:r>
            <w:r w:rsidRPr="00887AF7">
              <w:t xml:space="preserve"> i overensstemmelse med pagten – skal overholde EU-retten og leve op til internationale standarder</w:t>
            </w:r>
            <w:r w:rsidRPr="00887AF7">
              <w:rPr>
                <w:b/>
                <w:i/>
              </w:rPr>
              <w:t>, herunder international menneskerettighedslovgivning</w:t>
            </w:r>
            <w:r w:rsidRPr="00887AF7">
              <w:t>;</w:t>
            </w:r>
          </w:p>
        </w:tc>
      </w:tr>
    </w:tbl>
    <w:p w:rsidR="00847771" w:rsidRPr="00887AF7" w:rsidRDefault="00887AF7" w:rsidP="00847771">
      <w:r w:rsidRPr="00887AF7">
        <w:rPr>
          <w:rStyle w:val="HideTWBExt"/>
          <w:noProof w:val="0"/>
        </w:rPr>
        <w:t>&lt;/Amend&gt;</w:t>
      </w:r>
      <w:bookmarkEnd w:id="64"/>
    </w:p>
    <w:p w:rsidR="00847771" w:rsidRPr="00887AF7" w:rsidRDefault="00887AF7" w:rsidP="00847771">
      <w:pPr>
        <w:pStyle w:val="AmNumberTabs"/>
      </w:pPr>
      <w:bookmarkStart w:id="65" w:name="AM7Compr12"/>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101</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48</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87AF7" w:rsidP="00847771">
            <w:pPr>
              <w:pStyle w:val="Normal6a"/>
            </w:pPr>
            <w:r w:rsidRPr="00887AF7">
              <w:t>48.</w:t>
            </w:r>
            <w:r w:rsidRPr="00887AF7">
              <w:tab/>
              <w:t xml:space="preserve">fremhæver betydningen af den stærke kobling mellem respekt for retsstatsprincippet og adgang til EU-midler under den nuværende FFR; mener, at beskyttelsen af Unionens finansielle </w:t>
            </w:r>
            <w:r w:rsidRPr="00887AF7">
              <w:t xml:space="preserve">interesser afhænger af respekten for retsstatsprincippet på nationalt plan; glæder sig navnlig over den positive virkning, som forordningen om konditionalitet </w:t>
            </w:r>
            <w:r w:rsidRPr="00887AF7">
              <w:lastRenderedPageBreak/>
              <w:t>vedrørende retsstatsprincippet har med hensyn til at beskytte Unionens finansielle interesser i t</w:t>
            </w:r>
            <w:r w:rsidRPr="00887AF7">
              <w:t xml:space="preserve">ilfælde af systemiske og vedvarende overtrædelser af retsstatsprincippet; opfordrer Kommissionen og Rådet til at anvende forordningen strengt, konsekvent og uden unødig forsinkelse, når det er nødvendigt; understreger, at afgørelser om at suspendere eller </w:t>
            </w:r>
            <w:r w:rsidRPr="00887AF7">
              <w:t>reducere Unionens finansiering som følge af overtrædelser af retsstatsprincippet skal være baseret på objektive kriterier og ikke være styret af andre overvejelser eller være resultatet af forhandlinger;</w:t>
            </w:r>
          </w:p>
        </w:tc>
        <w:tc>
          <w:tcPr>
            <w:tcW w:w="4876" w:type="dxa"/>
            <w:tcBorders>
              <w:top w:val="nil"/>
              <w:left w:val="nil"/>
              <w:bottom w:val="nil"/>
              <w:right w:val="nil"/>
            </w:tcBorders>
          </w:tcPr>
          <w:p w:rsidR="00847771" w:rsidRPr="00887AF7" w:rsidRDefault="00887AF7" w:rsidP="00847771">
            <w:pPr>
              <w:pStyle w:val="Normal6a"/>
            </w:pPr>
            <w:r w:rsidRPr="00887AF7">
              <w:lastRenderedPageBreak/>
              <w:t>48.</w:t>
            </w:r>
            <w:r w:rsidRPr="00887AF7">
              <w:tab/>
              <w:t>fremhæver betydningen af den stærke kobling mell</w:t>
            </w:r>
            <w:r w:rsidRPr="00887AF7">
              <w:t>em respekt for retsstatsprincippet</w:t>
            </w:r>
            <w:r w:rsidRPr="00887AF7">
              <w:rPr>
                <w:b/>
                <w:i/>
              </w:rPr>
              <w:t>, den menneskelige værdighed, frihed, demokrati, menneskerettighederne</w:t>
            </w:r>
            <w:r w:rsidRPr="00887AF7">
              <w:t xml:space="preserve"> og adgang til EU-midler under den nuværende FFR;</w:t>
            </w:r>
            <w:r w:rsidRPr="00887AF7">
              <w:rPr>
                <w:b/>
                <w:i/>
              </w:rPr>
              <w:t xml:space="preserve"> opfordrer til at styrke og forbedre eksisterende EU-mekanismer for at garantere, at udformningen og </w:t>
            </w:r>
            <w:r w:rsidRPr="00887AF7">
              <w:rPr>
                <w:b/>
                <w:i/>
              </w:rPr>
              <w:lastRenderedPageBreak/>
              <w:t>ge</w:t>
            </w:r>
            <w:r w:rsidRPr="00887AF7">
              <w:rPr>
                <w:b/>
                <w:i/>
              </w:rPr>
              <w:t>nnemførelse af den kommende FFR respekterer og fremmer grundlæggende rettigheder;</w:t>
            </w:r>
            <w:r w:rsidRPr="00887AF7">
              <w:t xml:space="preserve"> mener, at beskyttelsen af Unionens finansielle interesser afhænger af respekten for retsstatsprincippet</w:t>
            </w:r>
            <w:r w:rsidRPr="00887AF7">
              <w:rPr>
                <w:b/>
                <w:i/>
              </w:rPr>
              <w:t xml:space="preserve"> og de grundlæggende rettigheder, herunder kvinders rettigheder,</w:t>
            </w:r>
            <w:r w:rsidRPr="00887AF7">
              <w:t xml:space="preserve"> på nat</w:t>
            </w:r>
            <w:r w:rsidRPr="00887AF7">
              <w:t>ionalt plan; glæder sig navnlig over den positive virkning, som forordningen om konditionalitet vedrørende retsstatsprincippet har med hensyn til at beskytte Unionens finansielle interesser i tilfælde af systemiske og vedvarende overtrædelser af retsstatsp</w:t>
            </w:r>
            <w:r w:rsidRPr="00887AF7">
              <w:t>rincippet; opfordrer Kommissionen og Rådet til at anvende forordningen strengt, konsekvent og uden unødig forsinkelse, når det er nødvendigt; understreger, at afgørelser om at suspendere eller reducere Unionens finansiering som følge af overtrædelser af re</w:t>
            </w:r>
            <w:r w:rsidRPr="00887AF7">
              <w:t>tsstatsprincippet skal være baseret på objektive kriterier og ikke være styret af andre overvejelser eller være resultatet af forhandlinger;</w:t>
            </w:r>
          </w:p>
        </w:tc>
      </w:tr>
    </w:tbl>
    <w:p w:rsidR="00847771" w:rsidRPr="00887AF7" w:rsidRDefault="00887AF7" w:rsidP="00847771">
      <w:r w:rsidRPr="00887AF7">
        <w:rPr>
          <w:rStyle w:val="HideTWBExt"/>
          <w:noProof w:val="0"/>
        </w:rPr>
        <w:lastRenderedPageBreak/>
        <w:t>&lt;/Amend&gt;</w:t>
      </w:r>
      <w:bookmarkEnd w:id="65"/>
    </w:p>
    <w:p w:rsidR="00847771" w:rsidRPr="00887AF7" w:rsidRDefault="00887AF7" w:rsidP="00847771">
      <w:pPr>
        <w:pStyle w:val="AmNumberTabs"/>
      </w:pPr>
      <w:bookmarkStart w:id="66" w:name="AM7Compr13"/>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102</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 xml:space="preserve">Punkt 48 </w:t>
      </w:r>
      <w:r w:rsidRPr="00887AF7">
        <w:t>a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47771" w:rsidP="00847771">
            <w:pPr>
              <w:pStyle w:val="Normal6a"/>
            </w:pPr>
          </w:p>
        </w:tc>
        <w:tc>
          <w:tcPr>
            <w:tcW w:w="4876" w:type="dxa"/>
            <w:tcBorders>
              <w:top w:val="nil"/>
              <w:left w:val="nil"/>
              <w:bottom w:val="nil"/>
              <w:right w:val="nil"/>
            </w:tcBorders>
          </w:tcPr>
          <w:p w:rsidR="00847771" w:rsidRPr="00887AF7" w:rsidRDefault="00887AF7" w:rsidP="00847771">
            <w:pPr>
              <w:pStyle w:val="Normal6a"/>
            </w:pPr>
            <w:r w:rsidRPr="00887AF7">
              <w:rPr>
                <w:b/>
                <w:i/>
              </w:rPr>
              <w:t>48a.</w:t>
            </w:r>
            <w:r w:rsidRPr="00887AF7">
              <w:tab/>
            </w:r>
            <w:r w:rsidRPr="00887AF7">
              <w:rPr>
                <w:b/>
                <w:i/>
              </w:rPr>
              <w:t xml:space="preserve">opfordrer Kommissionen og Rådet til i fuld udstrækning at håndhæve og anvende forordningen om fælles bestemmelser, bilag III, artikel 15, stk. 1, om horisontale grundforudsætninger og at </w:t>
            </w:r>
            <w:r w:rsidRPr="00887AF7">
              <w:rPr>
                <w:b/>
                <w:i/>
              </w:rPr>
              <w:t>garantere, at medlemsstaterne og Kommissionen, ved gennemførelse af tildeling af midlerne, sikrer respekt for grundlæggende rettigheder og overholdelse af EU's charter om grundlæggende rettigheder, ligestilling mellem mænd og kvinder, integrering af kønsas</w:t>
            </w:r>
            <w:r w:rsidRPr="00887AF7">
              <w:rPr>
                <w:b/>
                <w:i/>
              </w:rPr>
              <w:t xml:space="preserve">pektet, forebyggelse af alle former for forskelsbehandling og fremme af bæredygtig udvikling i overensstemmelse med de horisontale principper i artikel 9 i </w:t>
            </w:r>
            <w:r w:rsidRPr="00887AF7">
              <w:rPr>
                <w:b/>
                <w:i/>
              </w:rPr>
              <w:lastRenderedPageBreak/>
              <w:t>forordningen om fælles bestemmelser;</w:t>
            </w:r>
          </w:p>
        </w:tc>
      </w:tr>
    </w:tbl>
    <w:p w:rsidR="00847771" w:rsidRPr="00887AF7" w:rsidRDefault="00887AF7" w:rsidP="00847771">
      <w:r w:rsidRPr="00887AF7">
        <w:rPr>
          <w:rStyle w:val="HideTWBExt"/>
          <w:noProof w:val="0"/>
        </w:rPr>
        <w:lastRenderedPageBreak/>
        <w:t>&lt;/Amend&gt;</w:t>
      </w:r>
      <w:bookmarkEnd w:id="66"/>
    </w:p>
    <w:p w:rsidR="00847771" w:rsidRPr="00887AF7" w:rsidRDefault="00887AF7" w:rsidP="00847771">
      <w:pPr>
        <w:pStyle w:val="AmNumberTabs"/>
      </w:pPr>
      <w:bookmarkStart w:id="67" w:name="AM7Compr14"/>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103</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49</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87AF7" w:rsidP="00847771">
            <w:pPr>
              <w:pStyle w:val="Normal6a"/>
            </w:pPr>
            <w:r w:rsidRPr="00887AF7">
              <w:t>49.</w:t>
            </w:r>
            <w:r w:rsidRPr="00887AF7">
              <w:tab/>
              <w:t>påpeger, at det er nødvendigt, at der er en stærk kobling mellem retsstatsprincippet og Unionens budget efter 2027, og glæder sig over Kommissionens</w:t>
            </w:r>
            <w:r w:rsidRPr="00887AF7">
              <w:t xml:space="preserve"> hensigt om at styrke koblingerne mellem henstillingerne i den årlige rapport om retsstatssituationen og adgangen til midler gennem budgettet; opfordrer Kommissionen til i den årlige rapport om retsstatssituationen fra 2025 og fremefter at redegøre for, i </w:t>
            </w:r>
            <w:r w:rsidRPr="00887AF7">
              <w:t>hvilket omfang eventuelle konstaterede svagheder i retsstatsordningerne potentielt kan udgøre en risiko for Unionens budget; glæder sig endvidere over koblingen mellem respekt for Unionens værdier og gennemførelsen af budgettet og opfordrer Kommissionen ti</w:t>
            </w:r>
            <w:r w:rsidRPr="00887AF7">
              <w:t>l aktivt at overvåge medlemsstaternes overholdelse af dette princip;</w:t>
            </w:r>
          </w:p>
        </w:tc>
        <w:tc>
          <w:tcPr>
            <w:tcW w:w="4876" w:type="dxa"/>
            <w:tcBorders>
              <w:top w:val="nil"/>
              <w:left w:val="nil"/>
              <w:bottom w:val="nil"/>
              <w:right w:val="nil"/>
            </w:tcBorders>
          </w:tcPr>
          <w:p w:rsidR="00847771" w:rsidRPr="00887AF7" w:rsidRDefault="00887AF7" w:rsidP="00847771">
            <w:pPr>
              <w:pStyle w:val="Normal6a"/>
            </w:pPr>
            <w:r w:rsidRPr="00887AF7">
              <w:t>49.</w:t>
            </w:r>
            <w:r w:rsidRPr="00887AF7">
              <w:tab/>
              <w:t>påpeger, at det er nødvendigt, at der er en stærk kobling mellem retsstatsprincippet</w:t>
            </w:r>
            <w:r w:rsidRPr="00887AF7">
              <w:rPr>
                <w:b/>
                <w:i/>
              </w:rPr>
              <w:t>, de grundlæggende rettigheder</w:t>
            </w:r>
            <w:r w:rsidRPr="00887AF7">
              <w:t xml:space="preserve"> og Unionens budget efter 2027, og glæder sig over Kommissionens hens</w:t>
            </w:r>
            <w:r w:rsidRPr="00887AF7">
              <w:t>igt om at styrke koblingerne mellem henstillingerne i den årlige rapport om retsstatssituationen og adgangen til midler gennem budgettet; opfordrer Kommissionen til i den årlige rapport om retsstatssituationen fra 2025 og fremefter at redegøre for, i hvilk</w:t>
            </w:r>
            <w:r w:rsidRPr="00887AF7">
              <w:t>et omfang eventuelle konstaterede svagheder i retsstatsordningerne potentielt kan udgøre en risiko for Unionens budget; glæder sig endvidere over koblingen mellem respekt for Unionens værdier og gennemførelsen af budgettet og opfordrer Kommissionen til akt</w:t>
            </w:r>
            <w:r w:rsidRPr="00887AF7">
              <w:t>ivt at overvåge medlemsstaternes overholdelse af dette princip;</w:t>
            </w:r>
          </w:p>
        </w:tc>
      </w:tr>
    </w:tbl>
    <w:p w:rsidR="00847771" w:rsidRPr="00887AF7" w:rsidRDefault="00887AF7" w:rsidP="00847771">
      <w:r w:rsidRPr="00887AF7">
        <w:rPr>
          <w:rStyle w:val="HideTWBExt"/>
          <w:noProof w:val="0"/>
        </w:rPr>
        <w:t>&lt;/Amend&gt;</w:t>
      </w:r>
      <w:bookmarkEnd w:id="67"/>
    </w:p>
    <w:p w:rsidR="00847771" w:rsidRPr="00887AF7" w:rsidRDefault="00887AF7" w:rsidP="00847771">
      <w:pPr>
        <w:pStyle w:val="AmNumberTabs"/>
      </w:pPr>
      <w:bookmarkStart w:id="68" w:name="AM8Compr3"/>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104</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53</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87AF7" w:rsidP="00847771">
            <w:pPr>
              <w:pStyle w:val="Normal6a"/>
            </w:pPr>
            <w:r w:rsidRPr="00887AF7">
              <w:t>53.</w:t>
            </w:r>
            <w:r w:rsidRPr="00887AF7">
              <w:tab/>
            </w:r>
            <w:r w:rsidRPr="00887AF7">
              <w:t xml:space="preserve">understreger derfor, at den næste FFR generelt skal sikre, at udgiftsprogrammer forfølger </w:t>
            </w:r>
            <w:r w:rsidRPr="00887AF7">
              <w:rPr>
                <w:b/>
                <w:i/>
              </w:rPr>
              <w:t>klima‑</w:t>
            </w:r>
            <w:r w:rsidRPr="00887AF7">
              <w:t xml:space="preserve"> og biodiversitetsmål, fremmer og beskytter rettigheder og lige muligheder for alle</w:t>
            </w:r>
            <w:r w:rsidRPr="00887AF7">
              <w:rPr>
                <w:b/>
                <w:i/>
              </w:rPr>
              <w:t>, herunder</w:t>
            </w:r>
            <w:r w:rsidRPr="00887AF7">
              <w:t xml:space="preserve"> ligestilling mellem kønnene, støtter konkurrenceevnen og styrker U</w:t>
            </w:r>
            <w:r w:rsidRPr="00887AF7">
              <w:t>nionens beredskab over for trusler;</w:t>
            </w:r>
          </w:p>
        </w:tc>
        <w:tc>
          <w:tcPr>
            <w:tcW w:w="4876" w:type="dxa"/>
            <w:tcBorders>
              <w:top w:val="nil"/>
              <w:left w:val="nil"/>
              <w:bottom w:val="nil"/>
              <w:right w:val="nil"/>
            </w:tcBorders>
          </w:tcPr>
          <w:p w:rsidR="00847771" w:rsidRPr="00887AF7" w:rsidRDefault="00887AF7" w:rsidP="00847771">
            <w:pPr>
              <w:pStyle w:val="Normal6a"/>
            </w:pPr>
            <w:r w:rsidRPr="00887AF7">
              <w:t>53.</w:t>
            </w:r>
            <w:r w:rsidRPr="00887AF7">
              <w:tab/>
              <w:t xml:space="preserve">understreger derfor, at den næste FFR generelt skal sikre, at udgiftsprogrammer forfølger </w:t>
            </w:r>
            <w:r w:rsidRPr="00887AF7">
              <w:rPr>
                <w:b/>
                <w:i/>
              </w:rPr>
              <w:t>klimamål, mål om nulforurening</w:t>
            </w:r>
            <w:r w:rsidRPr="00887AF7">
              <w:t xml:space="preserve"> og biodiversitetsmål, fremmer og beskytter </w:t>
            </w:r>
            <w:r w:rsidRPr="00887AF7">
              <w:rPr>
                <w:b/>
                <w:i/>
              </w:rPr>
              <w:t xml:space="preserve">grundlæggende </w:t>
            </w:r>
            <w:r w:rsidRPr="00887AF7">
              <w:t>rettigheder og lige muligheder for all</w:t>
            </w:r>
            <w:r w:rsidRPr="00887AF7">
              <w:t>e</w:t>
            </w:r>
            <w:r w:rsidRPr="00887AF7">
              <w:rPr>
                <w:b/>
                <w:i/>
              </w:rPr>
              <w:t xml:space="preserve"> med en forpligtende indsats for at fremme og gøre fremskridt for</w:t>
            </w:r>
            <w:r w:rsidRPr="00887AF7">
              <w:t xml:space="preserve"> ligestilling mellem kønnene, støtter konkurrenceevnen og styrker Unionens </w:t>
            </w:r>
            <w:r w:rsidRPr="00887AF7">
              <w:lastRenderedPageBreak/>
              <w:t>beredskab over for trusler;</w:t>
            </w:r>
          </w:p>
        </w:tc>
      </w:tr>
    </w:tbl>
    <w:p w:rsidR="00847771" w:rsidRPr="00887AF7" w:rsidRDefault="00887AF7" w:rsidP="00847771">
      <w:r w:rsidRPr="00887AF7">
        <w:rPr>
          <w:rStyle w:val="HideTWBExt"/>
          <w:noProof w:val="0"/>
        </w:rPr>
        <w:lastRenderedPageBreak/>
        <w:t>&lt;/Amend&gt;</w:t>
      </w:r>
      <w:bookmarkEnd w:id="68"/>
    </w:p>
    <w:p w:rsidR="00847771" w:rsidRPr="00887AF7" w:rsidRDefault="00887AF7" w:rsidP="00847771">
      <w:pPr>
        <w:pStyle w:val="AmNumberTabs"/>
      </w:pPr>
      <w:bookmarkStart w:id="69" w:name="AM8Compr4"/>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105</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54</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87AF7" w:rsidP="00847771">
            <w:pPr>
              <w:pStyle w:val="Normal6a"/>
            </w:pPr>
            <w:r w:rsidRPr="00887AF7">
              <w:t>54.</w:t>
            </w:r>
            <w:r w:rsidRPr="00887AF7">
              <w:tab/>
              <w:t xml:space="preserve">påpeger, at den bedste måde at integrere disse aspekter effektivt på er ved hjælp af en værktøjskasse af foranstaltninger, primært gennem politikudformning, grundige </w:t>
            </w:r>
            <w:r w:rsidRPr="00887AF7">
              <w:t>konsekvensanalyser og solid sporing af udgifter og, i specifikke tilfælde, udgiftsmål;</w:t>
            </w:r>
          </w:p>
        </w:tc>
        <w:tc>
          <w:tcPr>
            <w:tcW w:w="4876" w:type="dxa"/>
            <w:tcBorders>
              <w:top w:val="nil"/>
              <w:left w:val="nil"/>
              <w:bottom w:val="nil"/>
              <w:right w:val="nil"/>
            </w:tcBorders>
          </w:tcPr>
          <w:p w:rsidR="00847771" w:rsidRPr="00887AF7" w:rsidRDefault="00887AF7" w:rsidP="00847771">
            <w:pPr>
              <w:pStyle w:val="Normal6a"/>
            </w:pPr>
            <w:r w:rsidRPr="00887AF7">
              <w:t>54.</w:t>
            </w:r>
            <w:r w:rsidRPr="00887AF7">
              <w:tab/>
              <w:t>påpeger, at den bedste måde at integrere disse aspekter effektivt på er ved hjælp af en værktøjskasse af foranstaltninger, primært gennem politikudformning, grundige</w:t>
            </w:r>
            <w:r w:rsidRPr="00887AF7">
              <w:t xml:space="preserve"> konsekvensanalyser og solid sporing af udgifter og, i specifikke tilfælde, udgiftsmål; </w:t>
            </w:r>
            <w:r w:rsidRPr="00887AF7">
              <w:rPr>
                <w:b/>
                <w:i/>
              </w:rPr>
              <w:t>understreger, at overvågnings- og evalueringssystemer bør udformes til at internalisere kønsperspektivet, f.eks. ved at omfatte kønsrelevante og -specifikke indikatorer</w:t>
            </w:r>
            <w:r w:rsidRPr="00887AF7">
              <w:rPr>
                <w:b/>
                <w:i/>
              </w:rPr>
              <w:t xml:space="preserve"> for de enkelte EU-programmer for at undgå nedgradering af foranstaltninger for kønsligestilling i gennemførelsesfasen; minder om Kommissionens tilsagn om at opnå en Europæisk Union med lighed;</w:t>
            </w:r>
          </w:p>
        </w:tc>
      </w:tr>
    </w:tbl>
    <w:p w:rsidR="00847771" w:rsidRPr="00887AF7" w:rsidRDefault="00887AF7" w:rsidP="00847771">
      <w:r w:rsidRPr="00887AF7">
        <w:rPr>
          <w:rStyle w:val="HideTWBExt"/>
          <w:noProof w:val="0"/>
        </w:rPr>
        <w:t>&lt;/Amend&gt;</w:t>
      </w:r>
      <w:bookmarkEnd w:id="69"/>
    </w:p>
    <w:p w:rsidR="00847771" w:rsidRPr="00887AF7" w:rsidRDefault="00887AF7" w:rsidP="00847771">
      <w:pPr>
        <w:pStyle w:val="AmNumberTabs"/>
      </w:pPr>
      <w:bookmarkStart w:id="70" w:name="AM8Compr5"/>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106</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w:t>
      </w:r>
      <w:r w:rsidRPr="00887AF7">
        <w:rPr>
          <w:rStyle w:val="HideTWBExt"/>
          <w:b w:val="0"/>
          <w:noProof w:val="0"/>
        </w:rPr>
        <w:t>&gt;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55</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87AF7" w:rsidP="00847771">
            <w:pPr>
              <w:pStyle w:val="Normal6a"/>
            </w:pPr>
            <w:r w:rsidRPr="00887AF7">
              <w:t>55.</w:t>
            </w:r>
            <w:r w:rsidRPr="00887AF7">
              <w:tab/>
              <w:t xml:space="preserve">glæder sig over udviklingen af en metode til sporing af kønsbaserede udgifter og mener, at de indhøstede erfaringer bør anvendes i den næste FFR; </w:t>
            </w:r>
            <w:r w:rsidRPr="00887AF7">
              <w:t>understreger på samme måde, at der er behov for en betydelig forbedring af metoderne til integrering af klima og biodiversitet;</w:t>
            </w:r>
          </w:p>
        </w:tc>
        <w:tc>
          <w:tcPr>
            <w:tcW w:w="4876" w:type="dxa"/>
            <w:tcBorders>
              <w:top w:val="nil"/>
              <w:left w:val="nil"/>
              <w:bottom w:val="nil"/>
              <w:right w:val="nil"/>
            </w:tcBorders>
          </w:tcPr>
          <w:p w:rsidR="00847771" w:rsidRPr="00887AF7" w:rsidRDefault="00887AF7" w:rsidP="00847771">
            <w:pPr>
              <w:pStyle w:val="Normal6a"/>
            </w:pPr>
            <w:r w:rsidRPr="00887AF7">
              <w:t>55.</w:t>
            </w:r>
            <w:r w:rsidRPr="00887AF7">
              <w:tab/>
              <w:t>glæder sig over udviklingen af en metode til sporing af kønsbaserede udgifter og mener, at de indhøstede erfaringer bør anve</w:t>
            </w:r>
            <w:r w:rsidRPr="00887AF7">
              <w:t>ndes i den næste FFR</w:t>
            </w:r>
            <w:r w:rsidRPr="00887AF7">
              <w:rPr>
                <w:b/>
                <w:i/>
              </w:rPr>
              <w:t>, herunder ved at afhjælpe mangler med hensyn til indsamling af kønsopdelte data og præcisering af pointkriterierne; gentager, at det er nødvendigt at gå fra "tracking-only" -fasen til en fuldt udbygget kønsbudgettering; understreger, a</w:t>
            </w:r>
            <w:r w:rsidRPr="00887AF7">
              <w:rPr>
                <w:b/>
                <w:i/>
              </w:rPr>
              <w:t xml:space="preserve">t kønsbudgettering skal integreres systematisk i EU's budget for at sikre, at finansiel tildeling bidrager til at fremme </w:t>
            </w:r>
            <w:r w:rsidRPr="00887AF7">
              <w:rPr>
                <w:b/>
                <w:i/>
              </w:rPr>
              <w:lastRenderedPageBreak/>
              <w:t>kønsligestilling; opfordrer Kommissionen til at integrere en tilgang for kønsbudgettering i alle søjler, finansieringsinstrumenter og b</w:t>
            </w:r>
            <w:r w:rsidRPr="00887AF7">
              <w:rPr>
                <w:b/>
                <w:i/>
              </w:rPr>
              <w:t xml:space="preserve">udgetposter for den næste FFR for at sikre, at de alle aktivt bidrager til at nå mål for kønsligestilling fra planlægning og tildeling til overvågning af økonomiske ressourcer; opfordrer til gennemførelse af obligatoriske kønsspecifikke konsekvensanalyser </w:t>
            </w:r>
            <w:r w:rsidRPr="00887AF7">
              <w:rPr>
                <w:b/>
                <w:i/>
              </w:rPr>
              <w:t>af alle budgetposter og udgiftsprogrammer for at evaluere effekten af disse på kønsligestilling</w:t>
            </w:r>
            <w:r w:rsidRPr="00887AF7">
              <w:t>; understreger på samme måde, at der er behov for en betydelig forbedring af metoderne til integrering af klima og biodiversitet;</w:t>
            </w:r>
          </w:p>
        </w:tc>
      </w:tr>
    </w:tbl>
    <w:p w:rsidR="00847771" w:rsidRPr="00887AF7" w:rsidRDefault="00887AF7" w:rsidP="00847771">
      <w:r w:rsidRPr="00887AF7">
        <w:rPr>
          <w:rStyle w:val="HideTWBExt"/>
          <w:noProof w:val="0"/>
        </w:rPr>
        <w:lastRenderedPageBreak/>
        <w:t>&lt;/Amend&gt;</w:t>
      </w:r>
      <w:bookmarkEnd w:id="70"/>
    </w:p>
    <w:p w:rsidR="00847771" w:rsidRPr="00887AF7" w:rsidRDefault="00887AF7" w:rsidP="00847771">
      <w:pPr>
        <w:pStyle w:val="AmNumberTabs"/>
      </w:pPr>
      <w:bookmarkStart w:id="71" w:name="AM8Compr6"/>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107</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55 a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47771" w:rsidP="00847771">
            <w:pPr>
              <w:pStyle w:val="Normal6a"/>
            </w:pPr>
          </w:p>
        </w:tc>
        <w:tc>
          <w:tcPr>
            <w:tcW w:w="4876" w:type="dxa"/>
            <w:tcBorders>
              <w:top w:val="nil"/>
              <w:left w:val="nil"/>
              <w:bottom w:val="nil"/>
              <w:right w:val="nil"/>
            </w:tcBorders>
          </w:tcPr>
          <w:p w:rsidR="00847771" w:rsidRPr="00887AF7" w:rsidRDefault="00887AF7" w:rsidP="00847771">
            <w:pPr>
              <w:pStyle w:val="Normal6a"/>
            </w:pPr>
            <w:r w:rsidRPr="00887AF7">
              <w:rPr>
                <w:b/>
                <w:i/>
              </w:rPr>
              <w:t>55a.</w:t>
            </w:r>
            <w:r w:rsidRPr="00887AF7">
              <w:tab/>
            </w:r>
            <w:r w:rsidRPr="00887AF7">
              <w:rPr>
                <w:b/>
                <w:i/>
              </w:rPr>
              <w:t xml:space="preserve">opfordrer til udarbejdelse og opfyldelse af et mål for integrering af ligestillingsaspektet </w:t>
            </w:r>
            <w:r w:rsidRPr="00887AF7">
              <w:rPr>
                <w:b/>
                <w:i/>
              </w:rPr>
              <w:t>for at sikre, at den næste FFR bidrager til at fremme kønsligestilling samt andre målsætninger for lighed i hele EU og forhindrer tilbagerulning af fremskridt for rettigheder og ligestilling både i og uden for EU;</w:t>
            </w:r>
          </w:p>
        </w:tc>
      </w:tr>
    </w:tbl>
    <w:p w:rsidR="00847771" w:rsidRPr="00887AF7" w:rsidRDefault="00887AF7" w:rsidP="00847771">
      <w:r w:rsidRPr="00887AF7">
        <w:rPr>
          <w:rStyle w:val="HideTWBExt"/>
          <w:noProof w:val="0"/>
        </w:rPr>
        <w:t>&lt;/Amend&gt;</w:t>
      </w:r>
      <w:bookmarkEnd w:id="71"/>
    </w:p>
    <w:p w:rsidR="00847771" w:rsidRPr="00887AF7" w:rsidRDefault="00887AF7" w:rsidP="00847771">
      <w:pPr>
        <w:pStyle w:val="AmNumberTabs"/>
      </w:pPr>
      <w:bookmarkStart w:id="72" w:name="AM8Compr7"/>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1</w:t>
      </w:r>
      <w:r w:rsidRPr="00887AF7">
        <w:t>08</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55 b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47771" w:rsidP="00847771">
            <w:pPr>
              <w:pStyle w:val="Normal6a"/>
            </w:pPr>
          </w:p>
        </w:tc>
        <w:tc>
          <w:tcPr>
            <w:tcW w:w="4876" w:type="dxa"/>
            <w:tcBorders>
              <w:top w:val="nil"/>
              <w:left w:val="nil"/>
              <w:bottom w:val="nil"/>
              <w:right w:val="nil"/>
            </w:tcBorders>
          </w:tcPr>
          <w:p w:rsidR="00847771" w:rsidRPr="00887AF7" w:rsidRDefault="00887AF7" w:rsidP="00847771">
            <w:pPr>
              <w:pStyle w:val="Normal6a"/>
            </w:pPr>
            <w:r w:rsidRPr="00887AF7">
              <w:rPr>
                <w:b/>
                <w:i/>
              </w:rPr>
              <w:t>55b.</w:t>
            </w:r>
            <w:r w:rsidRPr="00887AF7">
              <w:tab/>
            </w:r>
            <w:r w:rsidRPr="00887AF7">
              <w:rPr>
                <w:b/>
                <w:i/>
              </w:rPr>
              <w:t xml:space="preserve">noterer sig, at der i 2023, baseret på den nuværende metode til overvågning af kønsudgifter, kun blev brugt 11 % af </w:t>
            </w:r>
            <w:r w:rsidRPr="00887AF7">
              <w:rPr>
                <w:b/>
                <w:i/>
              </w:rPr>
              <w:t xml:space="preserve">budgettet til foranstaltninger, hvor kønsligestilling var et primært eller </w:t>
            </w:r>
            <w:r w:rsidRPr="00887AF7">
              <w:rPr>
                <w:b/>
                <w:i/>
              </w:rPr>
              <w:lastRenderedPageBreak/>
              <w:t>væsentligt og bevidst mål; påpeger, at 69 % af budgettet gik til foranstaltninger uden nogen væsentlig indvirkning på kønsligestilling, mens det fortsat er uklart, hvordan de rester</w:t>
            </w:r>
            <w:r w:rsidRPr="00887AF7">
              <w:rPr>
                <w:b/>
                <w:i/>
              </w:rPr>
              <w:t>ende 20 % af budgetbevillingerne til kønsligestilling blev anvendt; understreger behovet for at forbedre dataindsamling på tværs af forskellige budgetprogrammer og interventioner for at hjælpe med at klarlægge og kategorisere indvirkningerne af de uforklar</w:t>
            </w:r>
            <w:r w:rsidRPr="00887AF7">
              <w:rPr>
                <w:b/>
                <w:i/>
              </w:rPr>
              <w:t>ede 20 % af budgettet; fremhæver, at indførelse af kønsbudgettering i hele EU-budgettets livscyklus direkte vil gavne dataindsamling som del af finansieringskrav, og bakker op om gennemførelse heraf fra starten af FFR efter 2027;</w:t>
            </w:r>
          </w:p>
        </w:tc>
      </w:tr>
    </w:tbl>
    <w:p w:rsidR="00847771" w:rsidRPr="00887AF7" w:rsidRDefault="00887AF7" w:rsidP="00847771">
      <w:r w:rsidRPr="00887AF7">
        <w:rPr>
          <w:rStyle w:val="HideTWBExt"/>
          <w:noProof w:val="0"/>
        </w:rPr>
        <w:lastRenderedPageBreak/>
        <w:t>&lt;/Amend&gt;</w:t>
      </w:r>
      <w:bookmarkEnd w:id="72"/>
    </w:p>
    <w:p w:rsidR="00847771" w:rsidRPr="00887AF7" w:rsidRDefault="00887AF7" w:rsidP="00847771">
      <w:pPr>
        <w:pStyle w:val="AmNumberTabs"/>
      </w:pPr>
      <w:bookmarkStart w:id="73" w:name="AM8Compr8"/>
      <w:r w:rsidRPr="00887AF7">
        <w:rPr>
          <w:rStyle w:val="HideTWBExt"/>
          <w:b w:val="0"/>
          <w:noProof w:val="0"/>
        </w:rPr>
        <w:t>&lt;Amend&gt;</w:t>
      </w:r>
      <w:r w:rsidRPr="00887AF7">
        <w:t>Ændringsf</w:t>
      </w:r>
      <w:r w:rsidRPr="00887AF7">
        <w:t>orslag</w:t>
      </w:r>
      <w:r w:rsidRPr="00887AF7">
        <w:tab/>
      </w:r>
      <w:r w:rsidRPr="00887AF7">
        <w:tab/>
      </w:r>
      <w:r w:rsidRPr="00887AF7">
        <w:rPr>
          <w:rStyle w:val="HideTWBExt"/>
          <w:b w:val="0"/>
          <w:noProof w:val="0"/>
        </w:rPr>
        <w:t>&lt;NumAm&gt;</w:t>
      </w:r>
      <w:r w:rsidRPr="00887AF7">
        <w:t>109</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55 c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47771" w:rsidP="00847771">
            <w:pPr>
              <w:pStyle w:val="Normal6a"/>
            </w:pPr>
          </w:p>
        </w:tc>
        <w:tc>
          <w:tcPr>
            <w:tcW w:w="4876" w:type="dxa"/>
            <w:tcBorders>
              <w:top w:val="nil"/>
              <w:left w:val="nil"/>
              <w:bottom w:val="nil"/>
              <w:right w:val="nil"/>
            </w:tcBorders>
          </w:tcPr>
          <w:p w:rsidR="00847771" w:rsidRPr="00887AF7" w:rsidRDefault="00887AF7" w:rsidP="00847771">
            <w:pPr>
              <w:pStyle w:val="Normal6a"/>
            </w:pPr>
            <w:r w:rsidRPr="00887AF7">
              <w:rPr>
                <w:b/>
                <w:i/>
              </w:rPr>
              <w:t>55c.</w:t>
            </w:r>
            <w:r w:rsidRPr="00887AF7">
              <w:tab/>
            </w:r>
            <w:r w:rsidRPr="00887AF7">
              <w:rPr>
                <w:b/>
                <w:i/>
              </w:rPr>
              <w:t xml:space="preserve">gentager, at det er nødvendigt at videreudvikle og forbedre EU's metode til sporing af kønsaspektet; </w:t>
            </w:r>
            <w:r w:rsidRPr="00887AF7">
              <w:rPr>
                <w:b/>
                <w:i/>
              </w:rPr>
              <w:t>opfordrer til, at der etableres forbindelser mellem målene i den kommende ligestillingsstrategi og FFR'en som et centralt redskab for gennemførelse af strategien; understreger nødvendigheden af forbedret indsamling, rapportering og evaluering af sammenlign</w:t>
            </w:r>
            <w:r w:rsidRPr="00887AF7">
              <w:rPr>
                <w:b/>
                <w:i/>
              </w:rPr>
              <w:t xml:space="preserve">elige kønsopdelte data og udvikling af horisontale EU-definitioner for at lette kønsspecifikke konsekvensanalyser på Unionens politikområder; opfordrer til, at der udarbejdes en bedre metode, som bør gøre det muligt at identificere ikke blot modtagerne af </w:t>
            </w:r>
            <w:r w:rsidRPr="00887AF7">
              <w:rPr>
                <w:b/>
                <w:i/>
              </w:rPr>
              <w:t xml:space="preserve">midlerne, men også forandringspotentialet i programmerne; påpeger, at ud over positive og neutrale indvirkninger kan nogle budgetmæssige foranstaltninger have negative </w:t>
            </w:r>
            <w:r w:rsidRPr="00887AF7">
              <w:rPr>
                <w:b/>
                <w:i/>
              </w:rPr>
              <w:lastRenderedPageBreak/>
              <w:t>konsekvenser for kønsligestilling, på samme måde som klimatiltag; understreger, at den n</w:t>
            </w:r>
            <w:r w:rsidRPr="00887AF7">
              <w:rPr>
                <w:b/>
                <w:i/>
              </w:rPr>
              <w:t>uværende metode til overvågning af kønsudgifter ikke påregner kategorier, hvor det ikke er muligt at foretage en objektiv vurdering af status for kønsbudgettering i EU;</w:t>
            </w:r>
          </w:p>
        </w:tc>
      </w:tr>
    </w:tbl>
    <w:p w:rsidR="00847771" w:rsidRPr="00887AF7" w:rsidRDefault="00887AF7" w:rsidP="00847771">
      <w:r w:rsidRPr="00887AF7">
        <w:rPr>
          <w:rStyle w:val="HideTWBExt"/>
          <w:noProof w:val="0"/>
        </w:rPr>
        <w:lastRenderedPageBreak/>
        <w:t>&lt;/Amend&gt;</w:t>
      </w:r>
      <w:bookmarkEnd w:id="73"/>
    </w:p>
    <w:p w:rsidR="00847771" w:rsidRPr="00887AF7" w:rsidRDefault="00887AF7" w:rsidP="00847771">
      <w:pPr>
        <w:pStyle w:val="AmNumberTabs"/>
      </w:pPr>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110</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55 d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47771" w:rsidP="00847771">
            <w:pPr>
              <w:pStyle w:val="Normal6a"/>
            </w:pPr>
          </w:p>
        </w:tc>
        <w:tc>
          <w:tcPr>
            <w:tcW w:w="4876" w:type="dxa"/>
            <w:tcBorders>
              <w:top w:val="nil"/>
              <w:left w:val="nil"/>
              <w:bottom w:val="nil"/>
              <w:right w:val="nil"/>
            </w:tcBorders>
          </w:tcPr>
          <w:p w:rsidR="00847771" w:rsidRPr="00887AF7" w:rsidRDefault="00887AF7" w:rsidP="00CF5232">
            <w:pPr>
              <w:pStyle w:val="Normal6a"/>
            </w:pPr>
            <w:r w:rsidRPr="00887AF7">
              <w:rPr>
                <w:b/>
                <w:i/>
              </w:rPr>
              <w:t>55d.</w:t>
            </w:r>
            <w:r w:rsidRPr="00887AF7">
              <w:tab/>
            </w:r>
            <w:r w:rsidRPr="00887AF7">
              <w:rPr>
                <w:b/>
                <w:i/>
              </w:rPr>
              <w:t xml:space="preserve">opfordrer til fortsat at stræbe efter at afskaffe kønsbestemte lønforskelle i EU ved at sikre, at der er iværksat foranstaltninger til at overvåge og afhjælpe </w:t>
            </w:r>
            <w:r w:rsidRPr="00887AF7">
              <w:rPr>
                <w:b/>
                <w:i/>
              </w:rPr>
              <w:t>forskelle i løn mellem mænd og kvinder i alle sektorer;</w:t>
            </w:r>
          </w:p>
        </w:tc>
      </w:tr>
    </w:tbl>
    <w:p w:rsidR="00847771" w:rsidRPr="00887AF7" w:rsidRDefault="00887AF7" w:rsidP="00847771">
      <w:r w:rsidRPr="00887AF7">
        <w:rPr>
          <w:rStyle w:val="HideTWBExt"/>
          <w:noProof w:val="0"/>
        </w:rPr>
        <w:t>&lt;/Amend&gt;</w:t>
      </w:r>
    </w:p>
    <w:p w:rsidR="00847771" w:rsidRPr="00887AF7" w:rsidRDefault="00887AF7" w:rsidP="00847771">
      <w:pPr>
        <w:pStyle w:val="AmNumberTabs"/>
      </w:pPr>
      <w:bookmarkStart w:id="74" w:name="AM8Compr9"/>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111</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55 e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47771" w:rsidP="00847771">
            <w:pPr>
              <w:pStyle w:val="Normal6a"/>
            </w:pPr>
          </w:p>
        </w:tc>
        <w:tc>
          <w:tcPr>
            <w:tcW w:w="4876" w:type="dxa"/>
            <w:tcBorders>
              <w:top w:val="nil"/>
              <w:left w:val="nil"/>
              <w:bottom w:val="nil"/>
              <w:right w:val="nil"/>
            </w:tcBorders>
          </w:tcPr>
          <w:p w:rsidR="00847771" w:rsidRPr="00887AF7" w:rsidRDefault="00887AF7" w:rsidP="00CF5232">
            <w:pPr>
              <w:pStyle w:val="Normal6a"/>
            </w:pPr>
            <w:r w:rsidRPr="00887AF7">
              <w:rPr>
                <w:b/>
                <w:i/>
              </w:rPr>
              <w:t>55e.</w:t>
            </w:r>
            <w:r w:rsidRPr="00887AF7">
              <w:tab/>
            </w:r>
            <w:r w:rsidRPr="00887AF7">
              <w:rPr>
                <w:b/>
                <w:i/>
              </w:rPr>
              <w:t xml:space="preserve">understreger </w:t>
            </w:r>
            <w:r w:rsidRPr="00887AF7">
              <w:rPr>
                <w:b/>
                <w:i/>
              </w:rPr>
              <w:t>behovet for et lovforslag for at definere en eller flere kategorier af kvindeledede eller -ejede virksomheder eller virksomheder med en særligt positiv indvirkning på kønsligestilling i forbindelse med deres politik for ansættelse, arbejdstid, økonomisk ov</w:t>
            </w:r>
            <w:r w:rsidRPr="00887AF7">
              <w:rPr>
                <w:b/>
                <w:i/>
              </w:rPr>
              <w:t>erkommelig børnepasning af høj kvalitet eller ligestillingsvurdering af offentlige udbud; opfordrer til at indføre et valgfrit kønsligestillingsvenligt firmapas svarende til det påtænkte SMV-pas, som vil gøre det muligt at opnå fortrinsadgang til finansier</w:t>
            </w:r>
            <w:r w:rsidRPr="00887AF7">
              <w:rPr>
                <w:b/>
                <w:i/>
              </w:rPr>
              <w:t>ingsmuligheder;</w:t>
            </w:r>
          </w:p>
        </w:tc>
      </w:tr>
    </w:tbl>
    <w:p w:rsidR="00847771" w:rsidRPr="00887AF7" w:rsidRDefault="00887AF7" w:rsidP="00847771">
      <w:r w:rsidRPr="00887AF7">
        <w:rPr>
          <w:rStyle w:val="HideTWBExt"/>
          <w:noProof w:val="0"/>
        </w:rPr>
        <w:t>&lt;/Amend&gt;</w:t>
      </w:r>
      <w:bookmarkEnd w:id="74"/>
    </w:p>
    <w:p w:rsidR="00847771" w:rsidRPr="00887AF7" w:rsidRDefault="00887AF7" w:rsidP="00847771">
      <w:pPr>
        <w:pStyle w:val="AmNumberTabs"/>
      </w:pPr>
      <w:bookmarkStart w:id="75" w:name="AM8Compr10"/>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112</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lastRenderedPageBreak/>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55 f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47771" w:rsidP="00847771">
            <w:pPr>
              <w:pStyle w:val="Normal6a"/>
            </w:pPr>
          </w:p>
        </w:tc>
        <w:tc>
          <w:tcPr>
            <w:tcW w:w="4876" w:type="dxa"/>
            <w:tcBorders>
              <w:top w:val="nil"/>
              <w:left w:val="nil"/>
              <w:bottom w:val="nil"/>
              <w:right w:val="nil"/>
            </w:tcBorders>
          </w:tcPr>
          <w:p w:rsidR="00847771" w:rsidRPr="00887AF7" w:rsidRDefault="00887AF7" w:rsidP="00CF5232">
            <w:pPr>
              <w:pStyle w:val="Normal6a"/>
            </w:pPr>
            <w:r w:rsidRPr="00887AF7">
              <w:rPr>
                <w:b/>
                <w:i/>
              </w:rPr>
              <w:t>55f.</w:t>
            </w:r>
            <w:r w:rsidRPr="00887AF7">
              <w:tab/>
            </w:r>
            <w:r w:rsidRPr="00887AF7">
              <w:rPr>
                <w:b/>
                <w:i/>
              </w:rPr>
              <w:t xml:space="preserve">opfordrer til at foretage en uafhængig kønsspecifik </w:t>
            </w:r>
            <w:r w:rsidRPr="00887AF7">
              <w:rPr>
                <w:b/>
                <w:i/>
              </w:rPr>
              <w:t>konsekvensanalyse, der evaluerer FFR-programmernes indvirkning på ligestillingen mellem kønnene; opfordrer til at udarbejde forhåndsbetingelser som et instrument til at vurdere, om medlemsstaterne er parate til at gennemføre EU-midler;</w:t>
            </w:r>
          </w:p>
        </w:tc>
      </w:tr>
    </w:tbl>
    <w:p w:rsidR="00847771" w:rsidRPr="00887AF7" w:rsidRDefault="00887AF7" w:rsidP="00847771">
      <w:r w:rsidRPr="00887AF7">
        <w:rPr>
          <w:rStyle w:val="HideTWBExt"/>
          <w:noProof w:val="0"/>
        </w:rPr>
        <w:t>&lt;/Amend&gt;</w:t>
      </w:r>
      <w:bookmarkEnd w:id="75"/>
    </w:p>
    <w:p w:rsidR="00847771" w:rsidRPr="00887AF7" w:rsidRDefault="00887AF7" w:rsidP="00847771">
      <w:pPr>
        <w:pStyle w:val="AmNumberTabs"/>
      </w:pPr>
      <w:bookmarkStart w:id="76" w:name="AM9Compr2"/>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113</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57</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87AF7" w:rsidP="00847771">
            <w:pPr>
              <w:pStyle w:val="Normal6a"/>
            </w:pPr>
            <w:r w:rsidRPr="00887AF7">
              <w:t>57.</w:t>
            </w:r>
            <w:r w:rsidRPr="00887AF7">
              <w:tab/>
              <w:t xml:space="preserve">insisterer på, at der efter 2027 skal tildeles tilstrækkelige finansielle og personalemæssige </w:t>
            </w:r>
            <w:r w:rsidRPr="00887AF7">
              <w:t>ressourcer lige fra starten, således at Unionens institutioner, organer og decentrale agenturer kan sikre en effektiv og virkningsfuld udformning, gennemførelse og håndhævelse af politikker, fortsat kan tiltrække de bedste medarbejdere fra alle medlemsstat</w:t>
            </w:r>
            <w:r w:rsidRPr="00887AF7">
              <w:t>er og dermed sikre geografisk balance og kan få spillerum til at tilpasse sig skiftende omstændigheder;</w:t>
            </w:r>
          </w:p>
        </w:tc>
        <w:tc>
          <w:tcPr>
            <w:tcW w:w="4876" w:type="dxa"/>
            <w:tcBorders>
              <w:top w:val="nil"/>
              <w:left w:val="nil"/>
              <w:bottom w:val="nil"/>
              <w:right w:val="nil"/>
            </w:tcBorders>
          </w:tcPr>
          <w:p w:rsidR="00847771" w:rsidRPr="00887AF7" w:rsidRDefault="00887AF7" w:rsidP="00847771">
            <w:pPr>
              <w:pStyle w:val="Normal6a"/>
            </w:pPr>
            <w:r w:rsidRPr="00887AF7">
              <w:t>57.</w:t>
            </w:r>
            <w:r w:rsidRPr="00887AF7">
              <w:tab/>
              <w:t>insisterer på, at der efter 2027 skal tildeles tilstrækkelige finansielle og personalemæssige ressourcer lige fra starten, således at Unionens insti</w:t>
            </w:r>
            <w:r w:rsidRPr="00887AF7">
              <w:t xml:space="preserve">tutioner, organer og decentrale agenturer kan sikre en effektiv og virkningsfuld udformning, </w:t>
            </w:r>
            <w:r w:rsidRPr="00887AF7">
              <w:rPr>
                <w:b/>
                <w:i/>
              </w:rPr>
              <w:t xml:space="preserve">både på EU-plan og nationalt, </w:t>
            </w:r>
            <w:r w:rsidRPr="00887AF7">
              <w:t>gennemførelse og håndhævelse af politikker, fortsat kan tiltrække de bedste medarbejdere fra alle medlemsstater og dermed sikre geogr</w:t>
            </w:r>
            <w:r w:rsidRPr="00887AF7">
              <w:t xml:space="preserve">afisk balance og kan få spillerum til at tilpasse sig skiftende omstændigheder; </w:t>
            </w:r>
            <w:r w:rsidRPr="00887AF7">
              <w:rPr>
                <w:b/>
                <w:i/>
              </w:rPr>
              <w:t>understreger vigtigheden af at opretholde, gennemføre og håndhæve regler, der beskytter folkesundheden og kvinder og pigers helbred mod den tredobbelte krise i form af klimafor</w:t>
            </w:r>
            <w:r w:rsidRPr="00887AF7">
              <w:rPr>
                <w:b/>
                <w:i/>
              </w:rPr>
              <w:t>andringer, tab af biodiversitet og forurening;</w:t>
            </w:r>
          </w:p>
        </w:tc>
      </w:tr>
    </w:tbl>
    <w:p w:rsidR="00847771" w:rsidRPr="00887AF7" w:rsidRDefault="00887AF7" w:rsidP="00847771">
      <w:r w:rsidRPr="00887AF7">
        <w:rPr>
          <w:rStyle w:val="HideTWBExt"/>
          <w:noProof w:val="0"/>
        </w:rPr>
        <w:t>&lt;/Amend&gt;</w:t>
      </w:r>
      <w:bookmarkEnd w:id="76"/>
    </w:p>
    <w:p w:rsidR="00847771" w:rsidRPr="00887AF7" w:rsidRDefault="00887AF7" w:rsidP="00847771">
      <w:pPr>
        <w:pStyle w:val="AmNumberTabs"/>
      </w:pPr>
      <w:bookmarkStart w:id="77" w:name="AM9Compr3"/>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114</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57 a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lastRenderedPageBreak/>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47771" w:rsidP="00847771">
            <w:pPr>
              <w:pStyle w:val="Normal6a"/>
            </w:pPr>
          </w:p>
        </w:tc>
        <w:tc>
          <w:tcPr>
            <w:tcW w:w="4876" w:type="dxa"/>
            <w:tcBorders>
              <w:top w:val="nil"/>
              <w:left w:val="nil"/>
              <w:bottom w:val="nil"/>
              <w:right w:val="nil"/>
            </w:tcBorders>
          </w:tcPr>
          <w:p w:rsidR="00847771" w:rsidRPr="00887AF7" w:rsidRDefault="00887AF7" w:rsidP="00847771">
            <w:pPr>
              <w:pStyle w:val="Normal6a"/>
            </w:pPr>
            <w:r w:rsidRPr="00887AF7">
              <w:rPr>
                <w:b/>
                <w:i/>
              </w:rPr>
              <w:t>57a.</w:t>
            </w:r>
            <w:r w:rsidRPr="00887AF7">
              <w:tab/>
            </w:r>
            <w:r w:rsidRPr="00887AF7">
              <w:rPr>
                <w:b/>
                <w:i/>
              </w:rPr>
              <w:t xml:space="preserve">fremhæver, at uddannelsen i </w:t>
            </w:r>
            <w:r w:rsidRPr="00887AF7">
              <w:rPr>
                <w:b/>
                <w:i/>
              </w:rPr>
              <w:t>integration af kønsaspektet, som Kommissionens tjenestemænd tilbydes ved Det Europæiske Universitetsinstitut, udgør en integreret del af at sikre gennemførelsen af Unionens ligestillingsmål; opfordrer til, at denne uddannelse udvides, således at det bliver</w:t>
            </w:r>
            <w:r w:rsidRPr="00887AF7">
              <w:rPr>
                <w:b/>
                <w:i/>
              </w:rPr>
              <w:t xml:space="preserve"> muligt at tilbyde uddannelse til tjenestemænd i Parlamentet og de politiske grupper;</w:t>
            </w:r>
          </w:p>
        </w:tc>
      </w:tr>
    </w:tbl>
    <w:p w:rsidR="00847771" w:rsidRPr="00887AF7" w:rsidRDefault="00887AF7" w:rsidP="00847771">
      <w:r w:rsidRPr="00887AF7">
        <w:rPr>
          <w:rStyle w:val="HideTWBExt"/>
          <w:noProof w:val="0"/>
        </w:rPr>
        <w:t>&lt;/Amend&gt;</w:t>
      </w:r>
      <w:bookmarkEnd w:id="77"/>
    </w:p>
    <w:p w:rsidR="00847771" w:rsidRPr="00887AF7" w:rsidRDefault="00887AF7" w:rsidP="00847771">
      <w:pPr>
        <w:pStyle w:val="AmNumberTabs"/>
      </w:pPr>
      <w:bookmarkStart w:id="78" w:name="AM9Compr4"/>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115</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57 b (nyt)</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47771" w:rsidP="00847771">
            <w:pPr>
              <w:pStyle w:val="Normal6a"/>
            </w:pPr>
          </w:p>
        </w:tc>
        <w:tc>
          <w:tcPr>
            <w:tcW w:w="4876" w:type="dxa"/>
            <w:tcBorders>
              <w:top w:val="nil"/>
              <w:left w:val="nil"/>
              <w:bottom w:val="nil"/>
              <w:right w:val="nil"/>
            </w:tcBorders>
          </w:tcPr>
          <w:p w:rsidR="00847771" w:rsidRPr="00887AF7" w:rsidRDefault="00887AF7" w:rsidP="00847771">
            <w:pPr>
              <w:pStyle w:val="Normal6a"/>
            </w:pPr>
            <w:r w:rsidRPr="00887AF7">
              <w:rPr>
                <w:b/>
                <w:i/>
              </w:rPr>
              <w:t>57b.</w:t>
            </w:r>
            <w:r w:rsidRPr="00887AF7">
              <w:tab/>
            </w:r>
            <w:r w:rsidRPr="00887AF7">
              <w:rPr>
                <w:b/>
                <w:i/>
              </w:rPr>
              <w:t xml:space="preserve">minder om den vigtige rolle, som Det Europæiske Institut for Ligestilling mellem Mænd og Kvinder (EIGE) spiller med hensyn til at integrere kønsaspektet og forstå og håndtere omfanget af og årsagerne til den kønsulighed, som rammer </w:t>
            </w:r>
            <w:r w:rsidRPr="00887AF7">
              <w:rPr>
                <w:b/>
                <w:i/>
              </w:rPr>
              <w:t>kvinder i al deres mangfoldighed i EU, navnlig i forbindelse med tilbageslaget for kvinders rettigheder og konfliktrelaterede, økonomiske og sundhedsmæssige kriser og under hensyntagen til intersektionalitet; minder om, at EIGE har haft vedvarende probleme</w:t>
            </w:r>
            <w:r w:rsidRPr="00887AF7">
              <w:rPr>
                <w:b/>
                <w:i/>
              </w:rPr>
              <w:t>r med underbemanding, hvilket blev yderligere forværret på grund af den bratte stigning i antallet af anmodninger om teknisk bistand som et resultat af prioriteringen af integrering af ligestillingsaspektet i alle EU-politikker og -initiativer i EU's strat</w:t>
            </w:r>
            <w:r w:rsidRPr="00887AF7">
              <w:rPr>
                <w:b/>
                <w:i/>
              </w:rPr>
              <w:t>egi for ligestilling mellem mænd og kvinder 2020-2025; fremhæver sine opfordringer til, at EIGE bevilges budgettet og personalet, herunder 7 midlertidigt ansatte, og en forøgelse af agenturets stillingsfortegnelse til at rekruttere lovbestemt personale, so</w:t>
            </w:r>
            <w:r w:rsidRPr="00887AF7">
              <w:rPr>
                <w:b/>
                <w:i/>
              </w:rPr>
              <w:t xml:space="preserve">m er nødvendigt </w:t>
            </w:r>
            <w:r w:rsidRPr="00887AF7">
              <w:rPr>
                <w:b/>
                <w:i/>
              </w:rPr>
              <w:lastRenderedPageBreak/>
              <w:t>for at håndtere den store stigning i arbejdsbyrden, herunder gennemførelse af de foranstaltninger, som vil blive foreslået i den fornyede strategi for kønsligestilling, og de nye arbejdsopgaver, som agenturet tildeles for at overvåge gennem</w:t>
            </w:r>
            <w:r w:rsidRPr="00887AF7">
              <w:rPr>
                <w:b/>
                <w:i/>
              </w:rPr>
              <w:t>førelsen af EU-lovgivning (f.eks. direktivet om bekæmpelse af vold mod kvinder og vold i hjemmet, direktivet om en mere ligelig kønsfordeling i børsnoterede selskabers bestyrelser, direktivet om løngennemsigtighed, direktivet om bekæmpelse af vold mod kvin</w:t>
            </w:r>
            <w:r w:rsidRPr="00887AF7">
              <w:rPr>
                <w:b/>
                <w:i/>
              </w:rPr>
              <w:t>der og vold i hjemmet og direktivet om standarder for ligestillingsorganer); minder om, at EIGE's anden eksterne evaluering kræver en strukturel forstærkning af EIGE's ressourcer samt en revision af agenturets oprettelsesforordning for at sikre fuld repræs</w:t>
            </w:r>
            <w:r w:rsidRPr="00887AF7">
              <w:rPr>
                <w:b/>
                <w:i/>
              </w:rPr>
              <w:t>entation af medlemsstaterne i dets bestyrelse, oprettelse af en direktion og en fuld reform af agenturets rådgivende organ;</w:t>
            </w:r>
          </w:p>
        </w:tc>
      </w:tr>
    </w:tbl>
    <w:p w:rsidR="00847771" w:rsidRPr="00887AF7" w:rsidRDefault="00887AF7" w:rsidP="00847771">
      <w:r w:rsidRPr="00887AF7">
        <w:rPr>
          <w:rStyle w:val="HideTWBExt"/>
          <w:noProof w:val="0"/>
        </w:rPr>
        <w:lastRenderedPageBreak/>
        <w:t>&lt;/Amend&gt;</w:t>
      </w:r>
      <w:bookmarkEnd w:id="78"/>
    </w:p>
    <w:p w:rsidR="00847771" w:rsidRPr="00887AF7" w:rsidRDefault="00887AF7" w:rsidP="00847771">
      <w:pPr>
        <w:pStyle w:val="AmNumberTabs"/>
      </w:pPr>
      <w:bookmarkStart w:id="79" w:name="AM9Compr6"/>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116</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Punkt 59</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Uændret tekst, der er medtaget i kompromiset</w:t>
            </w:r>
          </w:p>
        </w:tc>
      </w:tr>
      <w:tr w:rsidR="00E85E1E" w:rsidRPr="00887AF7" w:rsidTr="00847771">
        <w:trPr>
          <w:jc w:val="center"/>
        </w:trPr>
        <w:tc>
          <w:tcPr>
            <w:tcW w:w="4876" w:type="dxa"/>
            <w:tcBorders>
              <w:top w:val="nil"/>
              <w:left w:val="nil"/>
              <w:bottom w:val="nil"/>
              <w:right w:val="nil"/>
            </w:tcBorders>
          </w:tcPr>
          <w:p w:rsidR="00847771" w:rsidRPr="00887AF7" w:rsidRDefault="00887AF7" w:rsidP="00847771">
            <w:pPr>
              <w:pStyle w:val="Normal6a"/>
            </w:pPr>
            <w:r w:rsidRPr="00887AF7">
              <w:t>59.</w:t>
            </w:r>
            <w:r w:rsidRPr="00887AF7">
              <w:tab/>
              <w:t>understreger, at forudgående investeringer i interoperabel IT-infrastruktur og datamining også kan skabe langsigtede omkostningsbesparelser og i høj grad forbedre gennemførelsen af po</w:t>
            </w:r>
            <w:r w:rsidRPr="00887AF7">
              <w:t>litikker og sporing af udgifter;</w:t>
            </w:r>
          </w:p>
        </w:tc>
        <w:tc>
          <w:tcPr>
            <w:tcW w:w="4876" w:type="dxa"/>
            <w:tcBorders>
              <w:top w:val="nil"/>
              <w:left w:val="nil"/>
              <w:bottom w:val="nil"/>
              <w:right w:val="nil"/>
            </w:tcBorders>
          </w:tcPr>
          <w:p w:rsidR="00847771" w:rsidRPr="00887AF7" w:rsidRDefault="00887AF7" w:rsidP="00847771">
            <w:pPr>
              <w:pStyle w:val="Normal6a"/>
            </w:pPr>
            <w:r w:rsidRPr="00887AF7">
              <w:t>59.</w:t>
            </w:r>
            <w:r w:rsidRPr="00887AF7">
              <w:tab/>
              <w:t>understreger, at forudgående investeringer i interoperabel IT-infrastruktur og datamining også kan skabe langsigtede omkostningsbesparelser og i høj grad forbedre gennemførelsen af politikker og sporing af udgifter;</w:t>
            </w:r>
          </w:p>
        </w:tc>
      </w:tr>
    </w:tbl>
    <w:p w:rsidR="00847771" w:rsidRPr="00887AF7" w:rsidRDefault="00887AF7" w:rsidP="00847771">
      <w:r w:rsidRPr="00887AF7">
        <w:rPr>
          <w:rStyle w:val="HideTWBExt"/>
          <w:noProof w:val="0"/>
        </w:rPr>
        <w:t>&lt;/Amend&gt;</w:t>
      </w:r>
      <w:bookmarkEnd w:id="79"/>
    </w:p>
    <w:p w:rsidR="00847771" w:rsidRPr="00887AF7" w:rsidRDefault="00887AF7" w:rsidP="00847771">
      <w:pPr>
        <w:pStyle w:val="AmNumberTabs"/>
      </w:pPr>
      <w:bookmarkStart w:id="80" w:name="AM2Compr1"/>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117</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Overskrift afsnit 1</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 xml:space="preserve">Uændret tekst, der er medtaget i </w:t>
            </w:r>
            <w:r w:rsidRPr="00887AF7">
              <w:lastRenderedPageBreak/>
              <w:t>kompromiset</w:t>
            </w:r>
          </w:p>
        </w:tc>
      </w:tr>
      <w:tr w:rsidR="00E85E1E" w:rsidRPr="00887AF7" w:rsidTr="00847771">
        <w:trPr>
          <w:jc w:val="center"/>
        </w:trPr>
        <w:tc>
          <w:tcPr>
            <w:tcW w:w="4876" w:type="dxa"/>
            <w:tcBorders>
              <w:top w:val="nil"/>
              <w:left w:val="nil"/>
              <w:bottom w:val="nil"/>
              <w:right w:val="nil"/>
            </w:tcBorders>
          </w:tcPr>
          <w:p w:rsidR="00847771" w:rsidRPr="00887AF7" w:rsidRDefault="00887AF7" w:rsidP="00847771">
            <w:pPr>
              <w:pStyle w:val="Normal6a"/>
            </w:pPr>
            <w:r w:rsidRPr="00887AF7">
              <w:lastRenderedPageBreak/>
              <w:t>Et langsigtet budget med nye udgiftsprioriteringer</w:t>
            </w:r>
          </w:p>
        </w:tc>
        <w:tc>
          <w:tcPr>
            <w:tcW w:w="4876" w:type="dxa"/>
            <w:tcBorders>
              <w:top w:val="nil"/>
              <w:left w:val="nil"/>
              <w:bottom w:val="nil"/>
              <w:right w:val="nil"/>
            </w:tcBorders>
          </w:tcPr>
          <w:p w:rsidR="00847771" w:rsidRPr="00887AF7" w:rsidRDefault="00887AF7" w:rsidP="00847771">
            <w:pPr>
              <w:pStyle w:val="Normal6a"/>
            </w:pPr>
            <w:r w:rsidRPr="00887AF7">
              <w:t>Et langsigtet budget med nye udgiftsprioriteringer</w:t>
            </w:r>
          </w:p>
        </w:tc>
      </w:tr>
    </w:tbl>
    <w:p w:rsidR="00847771" w:rsidRPr="00887AF7" w:rsidRDefault="00887AF7" w:rsidP="00847771">
      <w:r w:rsidRPr="00887AF7">
        <w:rPr>
          <w:rStyle w:val="HideTWBExt"/>
          <w:noProof w:val="0"/>
        </w:rPr>
        <w:t>&lt;/Amend&gt;</w:t>
      </w:r>
      <w:bookmarkEnd w:id="80"/>
    </w:p>
    <w:p w:rsidR="00847771" w:rsidRPr="00887AF7" w:rsidRDefault="00887AF7" w:rsidP="00847771">
      <w:pPr>
        <w:pStyle w:val="AmNumberTabs"/>
      </w:pPr>
      <w:bookmarkStart w:id="81" w:name="AM4Compr1"/>
      <w:r w:rsidRPr="00887AF7">
        <w:rPr>
          <w:rStyle w:val="HideTWBExt"/>
          <w:b w:val="0"/>
          <w:noProof w:val="0"/>
        </w:rPr>
        <w:t>&lt;Amend&gt;</w:t>
      </w:r>
      <w:r w:rsidRPr="00887AF7">
        <w:t>Ændringsforslag</w:t>
      </w:r>
      <w:r w:rsidRPr="00887AF7">
        <w:tab/>
      </w:r>
      <w:r w:rsidRPr="00887AF7">
        <w:tab/>
      </w:r>
      <w:r w:rsidRPr="00887AF7">
        <w:rPr>
          <w:rStyle w:val="HideTWBExt"/>
          <w:b w:val="0"/>
          <w:noProof w:val="0"/>
        </w:rPr>
        <w:t>&lt;NumAm&gt;</w:t>
      </w:r>
      <w:r w:rsidRPr="00887AF7">
        <w:t>118</w:t>
      </w:r>
      <w:r w:rsidRPr="00887AF7">
        <w:rPr>
          <w:rStyle w:val="HideTWBExt"/>
          <w:b w:val="0"/>
          <w:noProof w:val="0"/>
        </w:rPr>
        <w:t>&lt;/NumAm&gt;</w:t>
      </w:r>
    </w:p>
    <w:p w:rsidR="00847771" w:rsidRPr="00887AF7" w:rsidRDefault="00887AF7" w:rsidP="00847771">
      <w:pPr>
        <w:pStyle w:val="NormalBold12b"/>
      </w:pPr>
      <w:r w:rsidRPr="00887AF7">
        <w:rPr>
          <w:rStyle w:val="HideTWBExt"/>
          <w:b w:val="0"/>
          <w:noProof w:val="0"/>
        </w:rPr>
        <w:t>&lt;DocAmend&gt;</w:t>
      </w:r>
      <w:r w:rsidRPr="00887AF7">
        <w:t>Forslag til beslutning</w:t>
      </w:r>
      <w:r w:rsidRPr="00887AF7">
        <w:rPr>
          <w:rStyle w:val="HideTWBExt"/>
          <w:b w:val="0"/>
          <w:noProof w:val="0"/>
        </w:rPr>
        <w:t>&lt;/DocAmend&gt;</w:t>
      </w:r>
    </w:p>
    <w:p w:rsidR="00847771" w:rsidRPr="00887AF7" w:rsidRDefault="00887AF7" w:rsidP="00847771">
      <w:pPr>
        <w:pStyle w:val="NormalBold"/>
      </w:pPr>
      <w:r w:rsidRPr="00887AF7">
        <w:rPr>
          <w:rStyle w:val="HideTWBExt"/>
          <w:b w:val="0"/>
          <w:noProof w:val="0"/>
        </w:rPr>
        <w:t>&lt;Article&gt;</w:t>
      </w:r>
      <w:r w:rsidRPr="00887AF7">
        <w:t>Overskrift afsnit 4</w:t>
      </w:r>
      <w:r w:rsidRPr="00887AF7">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E85E1E" w:rsidRPr="00887AF7" w:rsidTr="00847771">
        <w:trPr>
          <w:trHeight w:hRule="exact" w:val="240"/>
          <w:jc w:val="center"/>
        </w:trPr>
        <w:tc>
          <w:tcPr>
            <w:tcW w:w="9752" w:type="dxa"/>
            <w:gridSpan w:val="2"/>
            <w:tcBorders>
              <w:top w:val="nil"/>
              <w:left w:val="nil"/>
              <w:bottom w:val="nil"/>
              <w:right w:val="nil"/>
            </w:tcBorders>
          </w:tcPr>
          <w:p w:rsidR="00847771" w:rsidRPr="00887AF7" w:rsidRDefault="00847771" w:rsidP="00847771"/>
        </w:tc>
      </w:tr>
      <w:tr w:rsidR="00E85E1E" w:rsidRPr="00887AF7" w:rsidTr="00847771">
        <w:trPr>
          <w:trHeight w:val="240"/>
          <w:jc w:val="center"/>
        </w:trPr>
        <w:tc>
          <w:tcPr>
            <w:tcW w:w="4876" w:type="dxa"/>
            <w:tcBorders>
              <w:top w:val="nil"/>
              <w:left w:val="nil"/>
              <w:bottom w:val="nil"/>
              <w:right w:val="nil"/>
            </w:tcBorders>
          </w:tcPr>
          <w:p w:rsidR="00847771" w:rsidRPr="00887AF7" w:rsidRDefault="00887AF7" w:rsidP="00847771">
            <w:pPr>
              <w:pStyle w:val="AmColumnHeading"/>
            </w:pPr>
            <w:r w:rsidRPr="00887AF7">
              <w:t>Forslag til beslutning</w:t>
            </w:r>
          </w:p>
        </w:tc>
        <w:tc>
          <w:tcPr>
            <w:tcW w:w="4876" w:type="dxa"/>
            <w:tcBorders>
              <w:top w:val="nil"/>
              <w:left w:val="nil"/>
              <w:bottom w:val="nil"/>
              <w:right w:val="nil"/>
            </w:tcBorders>
          </w:tcPr>
          <w:p w:rsidR="00847771" w:rsidRPr="00887AF7" w:rsidRDefault="00887AF7" w:rsidP="00847771">
            <w:pPr>
              <w:pStyle w:val="AmColumnHeading"/>
            </w:pPr>
            <w:r w:rsidRPr="00887AF7">
              <w:t>Ændringsforslag</w:t>
            </w:r>
          </w:p>
        </w:tc>
      </w:tr>
      <w:tr w:rsidR="00E85E1E" w:rsidRPr="00887AF7" w:rsidTr="00847771">
        <w:trPr>
          <w:jc w:val="center"/>
        </w:trPr>
        <w:tc>
          <w:tcPr>
            <w:tcW w:w="4876" w:type="dxa"/>
            <w:tcBorders>
              <w:top w:val="nil"/>
              <w:left w:val="nil"/>
              <w:bottom w:val="nil"/>
              <w:right w:val="nil"/>
            </w:tcBorders>
          </w:tcPr>
          <w:p w:rsidR="00847771" w:rsidRPr="00887AF7" w:rsidRDefault="00887AF7" w:rsidP="00847771">
            <w:pPr>
              <w:pStyle w:val="Normal6a"/>
            </w:pPr>
            <w:r w:rsidRPr="00887AF7">
              <w:t xml:space="preserve">Sikkerhed, forsvar og </w:t>
            </w:r>
            <w:r w:rsidRPr="00887AF7">
              <w:t>beredskab</w:t>
            </w:r>
          </w:p>
        </w:tc>
        <w:tc>
          <w:tcPr>
            <w:tcW w:w="4876" w:type="dxa"/>
            <w:tcBorders>
              <w:top w:val="nil"/>
              <w:left w:val="nil"/>
              <w:bottom w:val="nil"/>
              <w:right w:val="nil"/>
            </w:tcBorders>
          </w:tcPr>
          <w:p w:rsidR="00847771" w:rsidRPr="00887AF7" w:rsidRDefault="00887AF7" w:rsidP="00EB21C1">
            <w:pPr>
              <w:pStyle w:val="Normal6a"/>
            </w:pPr>
            <w:r w:rsidRPr="00887AF7">
              <w:rPr>
                <w:b/>
                <w:i/>
              </w:rPr>
              <w:t xml:space="preserve">Fred, </w:t>
            </w:r>
            <w:r w:rsidRPr="00887AF7">
              <w:t>sikkerhed, forsvar og beredskab</w:t>
            </w:r>
          </w:p>
        </w:tc>
      </w:tr>
    </w:tbl>
    <w:p w:rsidR="00847771" w:rsidRPr="00887AF7" w:rsidRDefault="00887AF7" w:rsidP="00847771">
      <w:r w:rsidRPr="00887AF7">
        <w:rPr>
          <w:rStyle w:val="HideTWBExt"/>
          <w:noProof w:val="0"/>
        </w:rPr>
        <w:t>&lt;/Amend&gt;</w:t>
      </w:r>
      <w:bookmarkEnd w:id="81"/>
    </w:p>
    <w:p w:rsidR="00847771" w:rsidRPr="00887AF7" w:rsidRDefault="00887AF7" w:rsidP="00847771">
      <w:r w:rsidRPr="00887AF7">
        <w:rPr>
          <w:rStyle w:val="HideTWBExt"/>
          <w:noProof w:val="0"/>
        </w:rPr>
        <w:t>&lt;/RepeatBlock-Amend&gt;</w:t>
      </w:r>
    </w:p>
    <w:p w:rsidR="00847771" w:rsidRPr="00887AF7" w:rsidRDefault="00887AF7" w:rsidP="00847771">
      <w:pPr>
        <w:pStyle w:val="PageHeadingNotTOC"/>
      </w:pPr>
      <w:r w:rsidRPr="00887AF7">
        <w:br w:type="page"/>
      </w:r>
      <w:bookmarkStart w:id="82" w:name="FootprintPageAD"/>
      <w:r>
        <w:lastRenderedPageBreak/>
        <w:t>BILAG: ENHEDER ELLER PERSONER,</w:t>
      </w:r>
      <w:r>
        <w:br/>
      </w:r>
      <w:r w:rsidRPr="00887AF7">
        <w:t>SOM ORDFØREREN HAR MODTAGET INPUT FRA</w:t>
      </w:r>
    </w:p>
    <w:p w:rsidR="00847771" w:rsidRPr="00887AF7" w:rsidRDefault="00887AF7" w:rsidP="00847771">
      <w:pPr>
        <w:pStyle w:val="Normal24a"/>
      </w:pPr>
      <w:r w:rsidRPr="00887AF7">
        <w:rPr>
          <w:rStyle w:val="HideTWBExt"/>
          <w:noProof w:val="0"/>
        </w:rPr>
        <w:t>&lt;FootprintIntro&gt;</w:t>
      </w:r>
      <w:r w:rsidRPr="00887AF7">
        <w:t>I henhold til artikel 8 i bilag I til forretningsordenen erklærer ordføreren for udtalelsen</w:t>
      </w:r>
      <w:r w:rsidRPr="00887AF7">
        <w:t xml:space="preserve"> at have modtaget input fra følgende enheder eller personer som led i udarbejdelsen af udtalelsen inden vedtagelsen i udvalget:</w:t>
      </w:r>
      <w:r w:rsidRPr="00887AF7">
        <w:rPr>
          <w:rStyle w:val="HideTWBExt"/>
          <w:noProof w:val="0"/>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6"/>
      </w:tblGrid>
      <w:tr w:rsidR="00E85E1E" w:rsidRPr="00887AF7" w:rsidTr="00847771">
        <w:tc>
          <w:tcPr>
            <w:tcW w:w="9286" w:type="dxa"/>
            <w:shd w:val="clear" w:color="auto" w:fill="auto"/>
          </w:tcPr>
          <w:p w:rsidR="00847771" w:rsidRPr="00887AF7" w:rsidRDefault="00887AF7" w:rsidP="00847771">
            <w:pPr>
              <w:pStyle w:val="NormalBoldCenter"/>
            </w:pPr>
            <w:r w:rsidRPr="00887AF7">
              <w:t>Enhed og/eller person</w:t>
            </w:r>
          </w:p>
        </w:tc>
      </w:tr>
      <w:tr w:rsidR="00E85E1E" w:rsidRPr="00887AF7" w:rsidTr="00847771">
        <w:tc>
          <w:tcPr>
            <w:tcW w:w="9286" w:type="dxa"/>
            <w:shd w:val="clear" w:color="auto" w:fill="auto"/>
          </w:tcPr>
          <w:p w:rsidR="00847771" w:rsidRPr="00887AF7" w:rsidRDefault="00887AF7" w:rsidP="00847771">
            <w:pPr>
              <w:pStyle w:val="NormalSingle"/>
            </w:pPr>
            <w:r w:rsidRPr="00887AF7">
              <w:t>European Institute for Gender Equality (EIGE)</w:t>
            </w:r>
          </w:p>
        </w:tc>
      </w:tr>
      <w:tr w:rsidR="00E85E1E" w:rsidRPr="00887AF7" w:rsidTr="00847771">
        <w:tc>
          <w:tcPr>
            <w:tcW w:w="9286" w:type="dxa"/>
            <w:shd w:val="clear" w:color="auto" w:fill="auto"/>
          </w:tcPr>
          <w:p w:rsidR="00847771" w:rsidRPr="00887AF7" w:rsidRDefault="00887AF7" w:rsidP="00847771">
            <w:pPr>
              <w:pStyle w:val="NormalSingle"/>
            </w:pPr>
            <w:r w:rsidRPr="00887AF7">
              <w:t>European Lesbian Conference (ELC)</w:t>
            </w:r>
          </w:p>
        </w:tc>
      </w:tr>
      <w:tr w:rsidR="00E85E1E" w:rsidRPr="00887AF7" w:rsidTr="00847771">
        <w:tc>
          <w:tcPr>
            <w:tcW w:w="9286" w:type="dxa"/>
            <w:shd w:val="clear" w:color="auto" w:fill="auto"/>
          </w:tcPr>
          <w:p w:rsidR="00847771" w:rsidRPr="00887AF7" w:rsidRDefault="00887AF7" w:rsidP="00847771">
            <w:pPr>
              <w:pStyle w:val="NormalSingle"/>
            </w:pPr>
            <w:r w:rsidRPr="00887AF7">
              <w:t>Equinox Initiative for Racial Justice </w:t>
            </w:r>
          </w:p>
        </w:tc>
      </w:tr>
      <w:tr w:rsidR="00E85E1E" w:rsidRPr="00887AF7" w:rsidTr="00847771">
        <w:tc>
          <w:tcPr>
            <w:tcW w:w="9286" w:type="dxa"/>
            <w:shd w:val="clear" w:color="auto" w:fill="auto"/>
          </w:tcPr>
          <w:p w:rsidR="00847771" w:rsidRPr="00887AF7" w:rsidRDefault="00887AF7" w:rsidP="00847771">
            <w:pPr>
              <w:pStyle w:val="NormalWeb"/>
              <w:spacing w:before="0" w:beforeAutospacing="0" w:after="0" w:afterAutospacing="0"/>
            </w:pPr>
            <w:r w:rsidRPr="00887AF7">
              <w:t xml:space="preserve">International Planned Parenthood Federation (IPPF) </w:t>
            </w:r>
          </w:p>
        </w:tc>
      </w:tr>
      <w:tr w:rsidR="00E85E1E" w:rsidRPr="00887AF7" w:rsidTr="00847771">
        <w:tc>
          <w:tcPr>
            <w:tcW w:w="9286" w:type="dxa"/>
            <w:shd w:val="clear" w:color="auto" w:fill="auto"/>
          </w:tcPr>
          <w:p w:rsidR="00847771" w:rsidRPr="00887AF7" w:rsidRDefault="00887AF7" w:rsidP="00847771">
            <w:pPr>
              <w:pStyle w:val="NormalSingle"/>
            </w:pPr>
            <w:r w:rsidRPr="00887AF7">
              <w:t>European Parliamentary Forum for Sexual and Reproductive Rights (EPF</w:t>
            </w:r>
          </w:p>
        </w:tc>
      </w:tr>
      <w:tr w:rsidR="00E85E1E" w:rsidRPr="00887AF7" w:rsidTr="00847771">
        <w:tc>
          <w:tcPr>
            <w:tcW w:w="9286" w:type="dxa"/>
            <w:shd w:val="clear" w:color="auto" w:fill="auto"/>
          </w:tcPr>
          <w:p w:rsidR="00847771" w:rsidRPr="00887AF7" w:rsidRDefault="00887AF7" w:rsidP="00847771">
            <w:pPr>
              <w:pStyle w:val="NormalSingle"/>
            </w:pPr>
            <w:r w:rsidRPr="00887AF7">
              <w:t xml:space="preserve">End FGM European Network (ENDFGM) </w:t>
            </w:r>
          </w:p>
        </w:tc>
      </w:tr>
      <w:tr w:rsidR="00E85E1E" w:rsidRPr="00887AF7" w:rsidTr="00847771">
        <w:tc>
          <w:tcPr>
            <w:tcW w:w="9286" w:type="dxa"/>
            <w:shd w:val="clear" w:color="auto" w:fill="auto"/>
          </w:tcPr>
          <w:p w:rsidR="00847771" w:rsidRPr="00887AF7" w:rsidRDefault="00887AF7" w:rsidP="00847771">
            <w:pPr>
              <w:pStyle w:val="NormalSingle"/>
            </w:pPr>
            <w:r w:rsidRPr="00887AF7">
              <w:t xml:space="preserve">Center for Reproductive Rights (CFRR) </w:t>
            </w:r>
          </w:p>
        </w:tc>
      </w:tr>
      <w:tr w:rsidR="00E85E1E" w:rsidRPr="00887AF7" w:rsidTr="00847771">
        <w:tc>
          <w:tcPr>
            <w:tcW w:w="9286" w:type="dxa"/>
            <w:shd w:val="clear" w:color="auto" w:fill="auto"/>
          </w:tcPr>
          <w:p w:rsidR="00847771" w:rsidRPr="00887AF7" w:rsidRDefault="00887AF7" w:rsidP="00847771">
            <w:pPr>
              <w:pStyle w:val="NormalSingle"/>
            </w:pPr>
            <w:r w:rsidRPr="00887AF7">
              <w:t>MEPs for Sexua</w:t>
            </w:r>
            <w:r w:rsidRPr="00887AF7">
              <w:t xml:space="preserve">l and Reproductive Rights </w:t>
            </w:r>
          </w:p>
        </w:tc>
      </w:tr>
      <w:tr w:rsidR="00E85E1E" w:rsidRPr="00887AF7" w:rsidTr="00847771">
        <w:tc>
          <w:tcPr>
            <w:tcW w:w="9286" w:type="dxa"/>
            <w:shd w:val="clear" w:color="auto" w:fill="auto"/>
          </w:tcPr>
          <w:p w:rsidR="00847771" w:rsidRPr="00887AF7" w:rsidRDefault="00887AF7" w:rsidP="00847771">
            <w:pPr>
              <w:pStyle w:val="NormalSingle"/>
            </w:pPr>
            <w:r w:rsidRPr="00887AF7">
              <w:t xml:space="preserve">OECD – Nicole Scherie </w:t>
            </w:r>
          </w:p>
        </w:tc>
      </w:tr>
      <w:tr w:rsidR="00E85E1E" w:rsidRPr="00887AF7" w:rsidTr="00847771">
        <w:tc>
          <w:tcPr>
            <w:tcW w:w="9286" w:type="dxa"/>
            <w:shd w:val="clear" w:color="auto" w:fill="auto"/>
          </w:tcPr>
          <w:p w:rsidR="00847771" w:rsidRPr="00887AF7" w:rsidRDefault="00887AF7" w:rsidP="00847771">
            <w:pPr>
              <w:pStyle w:val="NormalSingle"/>
            </w:pPr>
            <w:r w:rsidRPr="00887AF7">
              <w:t xml:space="preserve">University of Florence </w:t>
            </w:r>
          </w:p>
        </w:tc>
      </w:tr>
      <w:tr w:rsidR="00E85E1E" w:rsidRPr="00887AF7" w:rsidTr="00847771">
        <w:tc>
          <w:tcPr>
            <w:tcW w:w="9286" w:type="dxa"/>
            <w:shd w:val="clear" w:color="auto" w:fill="auto"/>
          </w:tcPr>
          <w:p w:rsidR="00847771" w:rsidRPr="00887AF7" w:rsidRDefault="00887AF7" w:rsidP="00847771">
            <w:pPr>
              <w:pStyle w:val="NormalSingle"/>
            </w:pPr>
            <w:r w:rsidRPr="00887AF7">
              <w:t xml:space="preserve">Multiannual Financial Framework Hub (MFF HUB) </w:t>
            </w:r>
          </w:p>
        </w:tc>
      </w:tr>
      <w:tr w:rsidR="00E85E1E" w:rsidRPr="00887AF7" w:rsidTr="00847771">
        <w:tc>
          <w:tcPr>
            <w:tcW w:w="9286" w:type="dxa"/>
            <w:shd w:val="clear" w:color="auto" w:fill="auto"/>
          </w:tcPr>
          <w:p w:rsidR="00847771" w:rsidRPr="00887AF7" w:rsidRDefault="00887AF7" w:rsidP="00847771">
            <w:pPr>
              <w:pStyle w:val="NormalWeb"/>
              <w:spacing w:before="0" w:beforeAutospacing="0" w:after="0" w:afterAutospacing="0"/>
            </w:pPr>
            <w:r w:rsidRPr="00887AF7">
              <w:t xml:space="preserve">National Council of German Women’s Organizations (Deutscher Frauenrat) </w:t>
            </w:r>
          </w:p>
        </w:tc>
      </w:tr>
      <w:tr w:rsidR="00E85E1E" w:rsidRPr="00887AF7" w:rsidTr="00847771">
        <w:tc>
          <w:tcPr>
            <w:tcW w:w="9286" w:type="dxa"/>
            <w:shd w:val="clear" w:color="auto" w:fill="auto"/>
          </w:tcPr>
          <w:p w:rsidR="00847771" w:rsidRPr="00887AF7" w:rsidRDefault="00887AF7" w:rsidP="00847771">
            <w:pPr>
              <w:pStyle w:val="NormalSingle"/>
            </w:pPr>
            <w:r w:rsidRPr="00887AF7">
              <w:t>Women Entrepreneurship Platform (WEP)</w:t>
            </w:r>
          </w:p>
        </w:tc>
      </w:tr>
    </w:tbl>
    <w:p w:rsidR="00847771" w:rsidRPr="00887AF7" w:rsidRDefault="00887AF7" w:rsidP="00847771">
      <w:pPr>
        <w:pStyle w:val="Footprint12b"/>
      </w:pPr>
      <w:r w:rsidRPr="00887AF7">
        <w:t>Ordføreren for</w:t>
      </w:r>
      <w:r w:rsidRPr="00887AF7">
        <w:t xml:space="preserve"> udtalelsen har udarbejdet ovenstående liste på eget ansvar.</w:t>
      </w:r>
    </w:p>
    <w:p w:rsidR="00847771" w:rsidRPr="00887AF7" w:rsidRDefault="00887AF7" w:rsidP="00847771">
      <w:pPr>
        <w:pStyle w:val="Footprint12b"/>
      </w:pPr>
      <w:r w:rsidRPr="00887AF7">
        <w:t xml:space="preserve">Når fysiske personer er identificeret på listen ved deres navn, deres funktion eller begge, erklærer ordføreren for udtalelsen at have forelagt de pågældende fysiske personer Europa-Parlamentets </w:t>
      </w:r>
      <w:r w:rsidRPr="00887AF7">
        <w:t>databeskyttelsesmeddelelse nr. 484 (</w:t>
      </w:r>
      <w:hyperlink r:id="rId15" w:history="1">
        <w:r w:rsidRPr="00887AF7">
          <w:rPr>
            <w:rStyle w:val="Hyperlink"/>
          </w:rPr>
          <w:t>https://www.europarl.europa.eu/data-protect/index.do</w:t>
        </w:r>
      </w:hyperlink>
      <w:r w:rsidRPr="00887AF7">
        <w:t>), hvori de gældende betingelser for behandling af deres personoplysninger og rettighederne forbund</w:t>
      </w:r>
      <w:r w:rsidRPr="00887AF7">
        <w:t>et med denne behandling er fastlagt.</w:t>
      </w:r>
    </w:p>
    <w:p w:rsidR="00847771" w:rsidRPr="00887AF7" w:rsidRDefault="00847771" w:rsidP="00847771"/>
    <w:bookmarkEnd w:id="82"/>
    <w:p w:rsidR="00847771" w:rsidRPr="00887AF7" w:rsidRDefault="00847771" w:rsidP="00847771">
      <w:pPr>
        <w:jc w:val="center"/>
        <w:outlineLvl w:val="0"/>
        <w:rPr>
          <w:iCs/>
          <w:sz w:val="22"/>
          <w:szCs w:val="22"/>
        </w:rPr>
      </w:pPr>
    </w:p>
    <w:p w:rsidR="00847771" w:rsidRPr="00887AF7" w:rsidRDefault="00847771" w:rsidP="00847771"/>
    <w:p w:rsidR="00847771" w:rsidRPr="00887AF7" w:rsidRDefault="00887AF7" w:rsidP="00847771">
      <w:pPr>
        <w:pStyle w:val="PageHeadingNotTOC"/>
      </w:pPr>
      <w:r w:rsidRPr="00887AF7">
        <w:br w:type="page"/>
      </w:r>
      <w:bookmarkStart w:id="83" w:name="ProcPageAD"/>
      <w:r w:rsidRPr="00887AF7">
        <w:lastRenderedPageBreak/>
        <w:t>OPLYSNINGER OM VEDTAGELSE I RÅDGIVENDE UDVALG</w:t>
      </w:r>
    </w:p>
    <w:tbl>
      <w:tblPr>
        <w:tblW w:w="0" w:type="auto"/>
        <w:tblInd w:w="79"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E85E1E" w:rsidRPr="00887AF7" w:rsidTr="00847771">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47771" w:rsidRPr="00887AF7" w:rsidRDefault="00887AF7" w:rsidP="00847771">
            <w:pPr>
              <w:autoSpaceDE w:val="0"/>
              <w:autoSpaceDN w:val="0"/>
              <w:adjustRightInd w:val="0"/>
              <w:rPr>
                <w:b/>
                <w:bCs/>
                <w:color w:val="000000"/>
                <w:sz w:val="20"/>
              </w:rPr>
            </w:pPr>
            <w:r w:rsidRPr="00887AF7">
              <w:rPr>
                <w:b/>
                <w:color w:val="000000"/>
                <w:sz w:val="20"/>
              </w:rPr>
              <w:t>Dato for vedtagelse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847771" w:rsidRPr="00887AF7" w:rsidRDefault="00887AF7" w:rsidP="00847771">
            <w:pPr>
              <w:autoSpaceDE w:val="0"/>
              <w:autoSpaceDN w:val="0"/>
              <w:adjustRightInd w:val="0"/>
              <w:rPr>
                <w:color w:val="000000"/>
                <w:sz w:val="20"/>
              </w:rPr>
            </w:pPr>
            <w:r w:rsidRPr="00887AF7">
              <w:rPr>
                <w:color w:val="000000"/>
                <w:sz w:val="20"/>
              </w:rPr>
              <w:t>9.4.2025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847771" w:rsidRPr="00887AF7" w:rsidRDefault="00847771" w:rsidP="00847771">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847771" w:rsidRPr="00887AF7" w:rsidRDefault="00847771" w:rsidP="00847771">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47771" w:rsidRPr="00887AF7" w:rsidRDefault="00847771" w:rsidP="00847771">
            <w:pPr>
              <w:autoSpaceDE w:val="0"/>
              <w:autoSpaceDN w:val="0"/>
              <w:adjustRightInd w:val="0"/>
              <w:rPr>
                <w:rFonts w:ascii="sans-serif" w:hAnsi="sans-serif" w:cs="sans-serif"/>
                <w:color w:val="000000"/>
                <w:szCs w:val="24"/>
              </w:rPr>
            </w:pPr>
          </w:p>
        </w:tc>
      </w:tr>
      <w:tr w:rsidR="00E85E1E" w:rsidRPr="00887AF7" w:rsidTr="00847771">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47771" w:rsidRPr="00887AF7" w:rsidRDefault="00887AF7" w:rsidP="00847771">
            <w:pPr>
              <w:autoSpaceDE w:val="0"/>
              <w:autoSpaceDN w:val="0"/>
              <w:adjustRightInd w:val="0"/>
              <w:rPr>
                <w:b/>
                <w:bCs/>
                <w:color w:val="000000"/>
                <w:sz w:val="20"/>
              </w:rPr>
            </w:pPr>
            <w:r w:rsidRPr="00887AF7">
              <w:rPr>
                <w:b/>
                <w:color w:val="000000"/>
                <w:sz w:val="20"/>
              </w:rPr>
              <w:t>Resultat af den endelige afstemning</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847771" w:rsidRPr="00887AF7" w:rsidRDefault="00887AF7" w:rsidP="00847771">
            <w:pPr>
              <w:autoSpaceDE w:val="0"/>
              <w:autoSpaceDN w:val="0"/>
              <w:adjustRightInd w:val="0"/>
              <w:rPr>
                <w:color w:val="000000"/>
                <w:sz w:val="20"/>
              </w:rPr>
            </w:pPr>
            <w:r w:rsidRPr="00887AF7">
              <w:rPr>
                <w:color w:val="000000"/>
                <w:sz w:val="20"/>
              </w:rPr>
              <w:t>+:</w:t>
            </w:r>
          </w:p>
          <w:p w:rsidR="00847771" w:rsidRPr="00887AF7" w:rsidRDefault="00887AF7" w:rsidP="00847771">
            <w:pPr>
              <w:autoSpaceDE w:val="0"/>
              <w:autoSpaceDN w:val="0"/>
              <w:adjustRightInd w:val="0"/>
              <w:rPr>
                <w:color w:val="000000"/>
                <w:sz w:val="20"/>
              </w:rPr>
            </w:pPr>
            <w:r w:rsidRPr="00887AF7">
              <w:rPr>
                <w:color w:val="000000"/>
                <w:sz w:val="20"/>
              </w:rPr>
              <w:t>–:</w:t>
            </w:r>
          </w:p>
          <w:p w:rsidR="00847771" w:rsidRPr="00887AF7" w:rsidRDefault="00887AF7" w:rsidP="00847771">
            <w:pPr>
              <w:autoSpaceDE w:val="0"/>
              <w:autoSpaceDN w:val="0"/>
              <w:adjustRightInd w:val="0"/>
              <w:rPr>
                <w:color w:val="000000"/>
                <w:sz w:val="20"/>
              </w:rPr>
            </w:pPr>
            <w:r w:rsidRPr="00887AF7">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47771" w:rsidRPr="00887AF7" w:rsidRDefault="00887AF7" w:rsidP="00847771">
            <w:pPr>
              <w:autoSpaceDE w:val="0"/>
              <w:autoSpaceDN w:val="0"/>
              <w:adjustRightInd w:val="0"/>
              <w:rPr>
                <w:color w:val="000000"/>
                <w:sz w:val="20"/>
              </w:rPr>
            </w:pPr>
            <w:r w:rsidRPr="00887AF7">
              <w:rPr>
                <w:color w:val="000000"/>
                <w:sz w:val="20"/>
              </w:rPr>
              <w:t>20</w:t>
            </w:r>
          </w:p>
          <w:p w:rsidR="00847771" w:rsidRPr="00887AF7" w:rsidRDefault="00887AF7" w:rsidP="00847771">
            <w:pPr>
              <w:autoSpaceDE w:val="0"/>
              <w:autoSpaceDN w:val="0"/>
              <w:adjustRightInd w:val="0"/>
              <w:rPr>
                <w:color w:val="000000"/>
                <w:sz w:val="20"/>
              </w:rPr>
            </w:pPr>
            <w:r w:rsidRPr="00887AF7">
              <w:rPr>
                <w:color w:val="000000"/>
                <w:sz w:val="20"/>
              </w:rPr>
              <w:t>15</w:t>
            </w:r>
          </w:p>
          <w:p w:rsidR="00847771" w:rsidRPr="00887AF7" w:rsidRDefault="00887AF7" w:rsidP="00847771">
            <w:pPr>
              <w:autoSpaceDE w:val="0"/>
              <w:autoSpaceDN w:val="0"/>
              <w:adjustRightInd w:val="0"/>
              <w:rPr>
                <w:color w:val="000000"/>
                <w:sz w:val="20"/>
              </w:rPr>
            </w:pPr>
            <w:r w:rsidRPr="00887AF7">
              <w:rPr>
                <w:color w:val="000000"/>
                <w:sz w:val="20"/>
              </w:rPr>
              <w:t>3</w:t>
            </w:r>
          </w:p>
        </w:tc>
      </w:tr>
      <w:tr w:rsidR="00E85E1E" w:rsidRPr="00887AF7" w:rsidTr="00847771">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847771" w:rsidRPr="00887AF7" w:rsidRDefault="00887AF7" w:rsidP="00847771">
            <w:pPr>
              <w:autoSpaceDE w:val="0"/>
              <w:autoSpaceDN w:val="0"/>
              <w:adjustRightInd w:val="0"/>
              <w:rPr>
                <w:b/>
                <w:bCs/>
                <w:color w:val="000000"/>
                <w:sz w:val="20"/>
              </w:rPr>
            </w:pPr>
            <w:r w:rsidRPr="00887AF7">
              <w:rPr>
                <w:b/>
                <w:color w:val="000000"/>
                <w:sz w:val="20"/>
              </w:rPr>
              <w:t>Til stede ved den endelige afstemning - medlemmer</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847771" w:rsidRPr="00887AF7" w:rsidRDefault="00887AF7" w:rsidP="00847771">
            <w:pPr>
              <w:autoSpaceDE w:val="0"/>
              <w:autoSpaceDN w:val="0"/>
              <w:adjustRightInd w:val="0"/>
              <w:rPr>
                <w:color w:val="000000"/>
                <w:sz w:val="20"/>
              </w:rPr>
            </w:pPr>
            <w:r w:rsidRPr="00887AF7">
              <w:rPr>
                <w:color w:val="000000"/>
                <w:sz w:val="20"/>
              </w:rPr>
              <w:t xml:space="preserve">Abir Al-Sahlani, Irmhild </w:t>
            </w:r>
            <w:r w:rsidRPr="00887AF7">
              <w:rPr>
                <w:color w:val="000000"/>
                <w:sz w:val="20"/>
              </w:rPr>
              <w:t>Boßdorf, Mélissa Camara, Margarita de la Pisa Carrión, Valérie Devaux, Elisabeth Dieringer, Rosa Estaràs Ferragut, Viktória Ferenc, Gabriela Firea, Heléne Fritzon, Lina Gálvez, Chiara Gemma, Assita Kanko, Arba Kokalari, Elena Kountoura, Sebastian Kruis, Ju</w:t>
            </w:r>
            <w:r w:rsidRPr="00887AF7">
              <w:rPr>
                <w:color w:val="000000"/>
                <w:sz w:val="20"/>
              </w:rPr>
              <w:t>dita Laššáková, Maria Noichl, Mirosława Nykiel, Giusi Princi, Emma Rafowicz, Joanna Scheuring-Wielgus, Benedetta Scuderi, Laurence Trochu, Marko Vešligaj, Maria Walsh, Lucia Yar, Dainius Žalimas</w:t>
            </w:r>
          </w:p>
        </w:tc>
      </w:tr>
      <w:tr w:rsidR="00E85E1E" w:rsidRPr="00887AF7" w:rsidTr="00847771">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847771" w:rsidRPr="00887AF7" w:rsidRDefault="00887AF7" w:rsidP="00847771">
            <w:pPr>
              <w:autoSpaceDE w:val="0"/>
              <w:autoSpaceDN w:val="0"/>
              <w:adjustRightInd w:val="0"/>
              <w:rPr>
                <w:b/>
                <w:bCs/>
                <w:color w:val="000000"/>
                <w:sz w:val="20"/>
              </w:rPr>
            </w:pPr>
            <w:r w:rsidRPr="00887AF7">
              <w:rPr>
                <w:b/>
                <w:color w:val="000000"/>
                <w:sz w:val="20"/>
              </w:rPr>
              <w:t>Til stede ved den endelige afstemning - stedfortrædere</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847771" w:rsidRPr="00887AF7" w:rsidRDefault="00887AF7" w:rsidP="00847771">
            <w:pPr>
              <w:autoSpaceDE w:val="0"/>
              <w:autoSpaceDN w:val="0"/>
              <w:adjustRightInd w:val="0"/>
              <w:rPr>
                <w:color w:val="000000"/>
                <w:sz w:val="20"/>
              </w:rPr>
            </w:pPr>
            <w:r w:rsidRPr="00887AF7">
              <w:rPr>
                <w:color w:val="000000"/>
                <w:sz w:val="20"/>
              </w:rPr>
              <w:t>Hanna</w:t>
            </w:r>
            <w:r w:rsidRPr="00887AF7">
              <w:rPr>
                <w:color w:val="000000"/>
                <w:sz w:val="20"/>
              </w:rPr>
              <w:t xml:space="preserve"> Gedin, Catherine Griset, Elisabeth Grossmann, Elżbieta Katarzyna Łukacijewska, Anna Strolenberg</w:t>
            </w:r>
          </w:p>
        </w:tc>
      </w:tr>
      <w:tr w:rsidR="00E85E1E" w:rsidRPr="00887AF7" w:rsidTr="00847771">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847771" w:rsidRPr="00887AF7" w:rsidRDefault="00887AF7" w:rsidP="00847771">
            <w:pPr>
              <w:autoSpaceDE w:val="0"/>
              <w:autoSpaceDN w:val="0"/>
              <w:adjustRightInd w:val="0"/>
              <w:rPr>
                <w:b/>
                <w:bCs/>
                <w:color w:val="000000"/>
                <w:sz w:val="20"/>
              </w:rPr>
            </w:pPr>
            <w:r w:rsidRPr="00887AF7">
              <w:rPr>
                <w:b/>
                <w:color w:val="000000"/>
                <w:sz w:val="20"/>
              </w:rPr>
              <w:t>Til stede ved den endelige afstemning – medlemmer som omhandlet i forretningsordenens art. 216, stk. 7</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847771" w:rsidRPr="00887AF7" w:rsidRDefault="00887AF7" w:rsidP="00847771">
            <w:pPr>
              <w:autoSpaceDE w:val="0"/>
              <w:autoSpaceDN w:val="0"/>
              <w:adjustRightInd w:val="0"/>
              <w:rPr>
                <w:color w:val="000000"/>
                <w:sz w:val="20"/>
              </w:rPr>
            </w:pPr>
            <w:r w:rsidRPr="00887AF7">
              <w:rPr>
                <w:color w:val="000000"/>
                <w:sz w:val="20"/>
              </w:rPr>
              <w:t xml:space="preserve">Georgios Aftias, Lynn Boylan, Valérie Deloge, Lena </w:t>
            </w:r>
            <w:r w:rsidRPr="00887AF7">
              <w:rPr>
                <w:color w:val="000000"/>
                <w:sz w:val="20"/>
              </w:rPr>
              <w:t>Düpont, Dimitris Tsiodras</w:t>
            </w:r>
          </w:p>
        </w:tc>
      </w:tr>
    </w:tbl>
    <w:p w:rsidR="00847771" w:rsidRPr="00887AF7" w:rsidRDefault="00847771" w:rsidP="00847771"/>
    <w:bookmarkEnd w:id="83"/>
    <w:p w:rsidR="00847771" w:rsidRPr="00887AF7" w:rsidRDefault="00847771" w:rsidP="00847771">
      <w:pPr>
        <w:sectPr w:rsidR="00847771" w:rsidRPr="00887AF7" w:rsidSect="00D53384">
          <w:pgSz w:w="11906" w:h="16838"/>
          <w:pgMar w:top="1134" w:right="1417" w:bottom="1417" w:left="1417" w:header="1134" w:footer="567" w:gutter="0"/>
          <w:cols w:space="708"/>
          <w:docGrid w:linePitch="360"/>
        </w:sectPr>
      </w:pPr>
    </w:p>
    <w:p w:rsidR="00847771" w:rsidRPr="00887AF7" w:rsidRDefault="00887AF7" w:rsidP="00847771">
      <w:pPr>
        <w:pStyle w:val="PageHeadingNotTOC"/>
      </w:pPr>
      <w:bookmarkStart w:id="84" w:name="RollCallPageAD"/>
      <w:r w:rsidRPr="00887AF7">
        <w:lastRenderedPageBreak/>
        <w:t>ENDELIG AFSTEMNING VED NAVNEOPRÅB</w:t>
      </w:r>
      <w:r>
        <w:br/>
      </w:r>
      <w:r w:rsidRPr="00887AF7">
        <w:t>I RÅDGIVENDE UDVALG</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E85E1E" w:rsidRPr="00887AF7" w:rsidTr="00847771">
        <w:trPr>
          <w:cantSplit/>
        </w:trPr>
        <w:tc>
          <w:tcPr>
            <w:tcW w:w="1701" w:type="dxa"/>
            <w:shd w:val="pct10" w:color="000000" w:fill="FFFFFF"/>
            <w:vAlign w:val="center"/>
          </w:tcPr>
          <w:p w:rsidR="00847771" w:rsidRPr="00887AF7" w:rsidRDefault="00887AF7" w:rsidP="00847771">
            <w:pPr>
              <w:pStyle w:val="RollCallVotes"/>
            </w:pPr>
            <w:r w:rsidRPr="00887AF7">
              <w:t>20</w:t>
            </w:r>
          </w:p>
        </w:tc>
        <w:tc>
          <w:tcPr>
            <w:tcW w:w="7371" w:type="dxa"/>
            <w:shd w:val="pct10" w:color="000000" w:fill="FFFFFF"/>
          </w:tcPr>
          <w:p w:rsidR="00847771" w:rsidRPr="00887AF7" w:rsidRDefault="00887AF7" w:rsidP="00847771">
            <w:pPr>
              <w:pStyle w:val="RollCallSymbols14pt"/>
            </w:pPr>
            <w:r w:rsidRPr="00887AF7">
              <w:t>+</w:t>
            </w:r>
          </w:p>
        </w:tc>
      </w:tr>
      <w:tr w:rsidR="00E85E1E" w:rsidRPr="00887AF7" w:rsidTr="00847771">
        <w:trPr>
          <w:cantSplit/>
        </w:trPr>
        <w:tc>
          <w:tcPr>
            <w:tcW w:w="1701" w:type="dxa"/>
            <w:shd w:val="clear" w:color="auto" w:fill="FFFFFF"/>
          </w:tcPr>
          <w:p w:rsidR="00847771" w:rsidRPr="00887AF7" w:rsidRDefault="00887AF7" w:rsidP="00847771">
            <w:pPr>
              <w:pStyle w:val="RollCallTable"/>
            </w:pPr>
            <w:r w:rsidRPr="00887AF7">
              <w:t>PPE</w:t>
            </w:r>
          </w:p>
        </w:tc>
        <w:tc>
          <w:tcPr>
            <w:tcW w:w="7371" w:type="dxa"/>
            <w:shd w:val="clear" w:color="auto" w:fill="FFFFFF"/>
          </w:tcPr>
          <w:p w:rsidR="00847771" w:rsidRPr="00887AF7" w:rsidRDefault="00887AF7" w:rsidP="00847771">
            <w:pPr>
              <w:pStyle w:val="RollCallTable"/>
            </w:pPr>
            <w:r w:rsidRPr="00887AF7">
              <w:t>Elżbieta Katarzyna Łukacijewska, Mirosława Nykiel, Maria Walsh</w:t>
            </w:r>
          </w:p>
        </w:tc>
      </w:tr>
      <w:tr w:rsidR="00E85E1E" w:rsidRPr="00887AF7" w:rsidTr="00847771">
        <w:trPr>
          <w:cantSplit/>
        </w:trPr>
        <w:tc>
          <w:tcPr>
            <w:tcW w:w="1701" w:type="dxa"/>
            <w:shd w:val="clear" w:color="auto" w:fill="FFFFFF"/>
          </w:tcPr>
          <w:p w:rsidR="00847771" w:rsidRPr="00887AF7" w:rsidRDefault="00887AF7" w:rsidP="00847771">
            <w:pPr>
              <w:pStyle w:val="RollCallTable"/>
            </w:pPr>
            <w:r w:rsidRPr="00887AF7">
              <w:t>Renew</w:t>
            </w:r>
          </w:p>
        </w:tc>
        <w:tc>
          <w:tcPr>
            <w:tcW w:w="7371" w:type="dxa"/>
            <w:shd w:val="clear" w:color="auto" w:fill="FFFFFF"/>
          </w:tcPr>
          <w:p w:rsidR="00847771" w:rsidRPr="00887AF7" w:rsidRDefault="00887AF7" w:rsidP="00847771">
            <w:pPr>
              <w:pStyle w:val="RollCallTable"/>
            </w:pPr>
            <w:r w:rsidRPr="00887AF7">
              <w:t>Abir Al-Sahlani, Lucia Yar, Dainius Žalimas</w:t>
            </w:r>
          </w:p>
        </w:tc>
      </w:tr>
      <w:tr w:rsidR="00E85E1E" w:rsidRPr="00887AF7" w:rsidTr="00847771">
        <w:trPr>
          <w:cantSplit/>
        </w:trPr>
        <w:tc>
          <w:tcPr>
            <w:tcW w:w="1701" w:type="dxa"/>
            <w:shd w:val="clear" w:color="auto" w:fill="FFFFFF"/>
          </w:tcPr>
          <w:p w:rsidR="00847771" w:rsidRPr="00887AF7" w:rsidRDefault="00887AF7" w:rsidP="00847771">
            <w:pPr>
              <w:pStyle w:val="RollCallTable"/>
            </w:pPr>
            <w:r w:rsidRPr="00887AF7">
              <w:t>S&amp;D</w:t>
            </w:r>
          </w:p>
        </w:tc>
        <w:tc>
          <w:tcPr>
            <w:tcW w:w="7371" w:type="dxa"/>
            <w:shd w:val="clear" w:color="auto" w:fill="FFFFFF"/>
          </w:tcPr>
          <w:p w:rsidR="00847771" w:rsidRPr="00887AF7" w:rsidRDefault="00887AF7" w:rsidP="00847771">
            <w:pPr>
              <w:pStyle w:val="RollCallTable"/>
            </w:pPr>
            <w:r w:rsidRPr="00887AF7">
              <w:t xml:space="preserve">Gabriela Firea, </w:t>
            </w:r>
            <w:r w:rsidRPr="00887AF7">
              <w:t>Heléne Fritzon, Lina Gálvez, Elisabeth Grossmann, Maria Noichl, Emma Rafowicz, Joanna Scheuring-Wielgus, Marko Vešligaj</w:t>
            </w:r>
          </w:p>
        </w:tc>
      </w:tr>
      <w:tr w:rsidR="00E85E1E" w:rsidRPr="00887AF7" w:rsidTr="00847771">
        <w:trPr>
          <w:cantSplit/>
        </w:trPr>
        <w:tc>
          <w:tcPr>
            <w:tcW w:w="1701" w:type="dxa"/>
            <w:shd w:val="clear" w:color="auto" w:fill="FFFFFF"/>
          </w:tcPr>
          <w:p w:rsidR="00847771" w:rsidRPr="00887AF7" w:rsidRDefault="00887AF7" w:rsidP="00847771">
            <w:pPr>
              <w:pStyle w:val="RollCallTable"/>
            </w:pPr>
            <w:r w:rsidRPr="00887AF7">
              <w:t>The Left</w:t>
            </w:r>
          </w:p>
        </w:tc>
        <w:tc>
          <w:tcPr>
            <w:tcW w:w="7371" w:type="dxa"/>
            <w:shd w:val="clear" w:color="auto" w:fill="FFFFFF"/>
          </w:tcPr>
          <w:p w:rsidR="00847771" w:rsidRPr="00887AF7" w:rsidRDefault="00887AF7" w:rsidP="00847771">
            <w:pPr>
              <w:pStyle w:val="RollCallTable"/>
            </w:pPr>
            <w:r w:rsidRPr="00887AF7">
              <w:t>Lynn Boylan, Hanna Gedin, Elena Kountoura</w:t>
            </w:r>
          </w:p>
        </w:tc>
      </w:tr>
      <w:tr w:rsidR="00E85E1E" w:rsidRPr="00887AF7" w:rsidTr="00847771">
        <w:trPr>
          <w:cantSplit/>
        </w:trPr>
        <w:tc>
          <w:tcPr>
            <w:tcW w:w="1701" w:type="dxa"/>
            <w:shd w:val="clear" w:color="auto" w:fill="FFFFFF"/>
          </w:tcPr>
          <w:p w:rsidR="00847771" w:rsidRPr="00887AF7" w:rsidRDefault="00887AF7" w:rsidP="00847771">
            <w:pPr>
              <w:pStyle w:val="RollCallTable"/>
            </w:pPr>
            <w:r w:rsidRPr="00887AF7">
              <w:t>Verts/ALE</w:t>
            </w:r>
          </w:p>
        </w:tc>
        <w:tc>
          <w:tcPr>
            <w:tcW w:w="7371" w:type="dxa"/>
            <w:shd w:val="clear" w:color="auto" w:fill="FFFFFF"/>
          </w:tcPr>
          <w:p w:rsidR="00847771" w:rsidRPr="00887AF7" w:rsidRDefault="00887AF7" w:rsidP="00847771">
            <w:pPr>
              <w:pStyle w:val="RollCallTable"/>
            </w:pPr>
            <w:r w:rsidRPr="00887AF7">
              <w:t>Mélissa Camara, Benedetta Scuderi, Anna Strolenberg</w:t>
            </w:r>
          </w:p>
        </w:tc>
      </w:tr>
    </w:tbl>
    <w:p w:rsidR="00847771" w:rsidRPr="00887AF7" w:rsidRDefault="00847771" w:rsidP="00847771"/>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E85E1E" w:rsidRPr="00887AF7" w:rsidTr="00847771">
        <w:trPr>
          <w:cantSplit/>
        </w:trPr>
        <w:tc>
          <w:tcPr>
            <w:tcW w:w="1701" w:type="dxa"/>
            <w:shd w:val="pct10" w:color="000000" w:fill="FFFFFF"/>
            <w:vAlign w:val="center"/>
          </w:tcPr>
          <w:p w:rsidR="00847771" w:rsidRPr="00887AF7" w:rsidRDefault="00887AF7" w:rsidP="00847771">
            <w:pPr>
              <w:pStyle w:val="RollCallVotes"/>
            </w:pPr>
            <w:r w:rsidRPr="00887AF7">
              <w:t>15</w:t>
            </w:r>
          </w:p>
        </w:tc>
        <w:tc>
          <w:tcPr>
            <w:tcW w:w="7371" w:type="dxa"/>
            <w:shd w:val="pct10" w:color="000000" w:fill="FFFFFF"/>
          </w:tcPr>
          <w:p w:rsidR="00847771" w:rsidRPr="00887AF7" w:rsidRDefault="00887AF7" w:rsidP="00847771">
            <w:pPr>
              <w:pStyle w:val="RollCallSymbols14pt"/>
            </w:pPr>
            <w:r w:rsidRPr="00887AF7">
              <w:t>-</w:t>
            </w:r>
          </w:p>
        </w:tc>
      </w:tr>
      <w:tr w:rsidR="00E85E1E" w:rsidRPr="00887AF7" w:rsidTr="00847771">
        <w:trPr>
          <w:cantSplit/>
        </w:trPr>
        <w:tc>
          <w:tcPr>
            <w:tcW w:w="1701" w:type="dxa"/>
            <w:shd w:val="clear" w:color="auto" w:fill="FFFFFF"/>
          </w:tcPr>
          <w:p w:rsidR="00847771" w:rsidRPr="00887AF7" w:rsidRDefault="00887AF7" w:rsidP="00847771">
            <w:pPr>
              <w:pStyle w:val="RollCallTable"/>
            </w:pPr>
            <w:r w:rsidRPr="00887AF7">
              <w:t>ECR</w:t>
            </w:r>
          </w:p>
        </w:tc>
        <w:tc>
          <w:tcPr>
            <w:tcW w:w="7371" w:type="dxa"/>
            <w:shd w:val="clear" w:color="auto" w:fill="FFFFFF"/>
          </w:tcPr>
          <w:p w:rsidR="00847771" w:rsidRPr="00887AF7" w:rsidRDefault="00887AF7" w:rsidP="00847771">
            <w:pPr>
              <w:pStyle w:val="RollCallTable"/>
            </w:pPr>
            <w:r w:rsidRPr="00887AF7">
              <w:t xml:space="preserve">Chiara </w:t>
            </w:r>
            <w:r w:rsidRPr="00887AF7">
              <w:t>Gemma, Assita Kanko, Laurence Trochu</w:t>
            </w:r>
          </w:p>
        </w:tc>
      </w:tr>
      <w:tr w:rsidR="00E85E1E" w:rsidRPr="00887AF7" w:rsidTr="00847771">
        <w:trPr>
          <w:cantSplit/>
        </w:trPr>
        <w:tc>
          <w:tcPr>
            <w:tcW w:w="1701" w:type="dxa"/>
            <w:shd w:val="clear" w:color="auto" w:fill="FFFFFF"/>
          </w:tcPr>
          <w:p w:rsidR="00847771" w:rsidRPr="00887AF7" w:rsidRDefault="00887AF7" w:rsidP="00847771">
            <w:pPr>
              <w:pStyle w:val="RollCallTable"/>
            </w:pPr>
            <w:r w:rsidRPr="00887AF7">
              <w:t>ESN</w:t>
            </w:r>
          </w:p>
        </w:tc>
        <w:tc>
          <w:tcPr>
            <w:tcW w:w="7371" w:type="dxa"/>
            <w:shd w:val="clear" w:color="auto" w:fill="FFFFFF"/>
          </w:tcPr>
          <w:p w:rsidR="00847771" w:rsidRPr="00887AF7" w:rsidRDefault="00887AF7" w:rsidP="00847771">
            <w:pPr>
              <w:pStyle w:val="RollCallTable"/>
            </w:pPr>
            <w:r w:rsidRPr="00887AF7">
              <w:t>Irmhild Boßdorf</w:t>
            </w:r>
          </w:p>
        </w:tc>
      </w:tr>
      <w:tr w:rsidR="00E85E1E" w:rsidRPr="00887AF7" w:rsidTr="00847771">
        <w:trPr>
          <w:cantSplit/>
        </w:trPr>
        <w:tc>
          <w:tcPr>
            <w:tcW w:w="1701" w:type="dxa"/>
            <w:shd w:val="clear" w:color="auto" w:fill="FFFFFF"/>
          </w:tcPr>
          <w:p w:rsidR="00847771" w:rsidRPr="00887AF7" w:rsidRDefault="00887AF7" w:rsidP="00847771">
            <w:pPr>
              <w:pStyle w:val="RollCallTable"/>
            </w:pPr>
            <w:r w:rsidRPr="00887AF7">
              <w:t>NI</w:t>
            </w:r>
          </w:p>
        </w:tc>
        <w:tc>
          <w:tcPr>
            <w:tcW w:w="7371" w:type="dxa"/>
            <w:shd w:val="clear" w:color="auto" w:fill="FFFFFF"/>
          </w:tcPr>
          <w:p w:rsidR="00847771" w:rsidRPr="00887AF7" w:rsidRDefault="00887AF7" w:rsidP="00847771">
            <w:pPr>
              <w:pStyle w:val="RollCallTable"/>
            </w:pPr>
            <w:r w:rsidRPr="00887AF7">
              <w:t>Judita Laššáková</w:t>
            </w:r>
          </w:p>
        </w:tc>
      </w:tr>
      <w:tr w:rsidR="00E85E1E" w:rsidRPr="00887AF7" w:rsidTr="00847771">
        <w:trPr>
          <w:cantSplit/>
        </w:trPr>
        <w:tc>
          <w:tcPr>
            <w:tcW w:w="1701" w:type="dxa"/>
            <w:shd w:val="clear" w:color="auto" w:fill="FFFFFF"/>
          </w:tcPr>
          <w:p w:rsidR="00847771" w:rsidRPr="00887AF7" w:rsidRDefault="00887AF7" w:rsidP="00847771">
            <w:pPr>
              <w:pStyle w:val="RollCallTable"/>
            </w:pPr>
            <w:r w:rsidRPr="00887AF7">
              <w:t>PPE</w:t>
            </w:r>
          </w:p>
        </w:tc>
        <w:tc>
          <w:tcPr>
            <w:tcW w:w="7371" w:type="dxa"/>
            <w:shd w:val="clear" w:color="auto" w:fill="FFFFFF"/>
          </w:tcPr>
          <w:p w:rsidR="00847771" w:rsidRPr="00887AF7" w:rsidRDefault="00887AF7" w:rsidP="00847771">
            <w:pPr>
              <w:pStyle w:val="RollCallTable"/>
            </w:pPr>
            <w:r w:rsidRPr="00887AF7">
              <w:t>Georgios Aftias, Lena Düpont, Rosa Estaràs Ferragut, Dimitris Tsiodras</w:t>
            </w:r>
          </w:p>
        </w:tc>
      </w:tr>
      <w:tr w:rsidR="00E85E1E" w:rsidRPr="00887AF7" w:rsidTr="00847771">
        <w:trPr>
          <w:cantSplit/>
        </w:trPr>
        <w:tc>
          <w:tcPr>
            <w:tcW w:w="1701" w:type="dxa"/>
            <w:shd w:val="clear" w:color="auto" w:fill="FFFFFF"/>
          </w:tcPr>
          <w:p w:rsidR="00847771" w:rsidRPr="00887AF7" w:rsidRDefault="00887AF7" w:rsidP="00847771">
            <w:pPr>
              <w:pStyle w:val="RollCallTable"/>
            </w:pPr>
            <w:r w:rsidRPr="00887AF7">
              <w:t>PfE</w:t>
            </w:r>
          </w:p>
        </w:tc>
        <w:tc>
          <w:tcPr>
            <w:tcW w:w="7371" w:type="dxa"/>
            <w:shd w:val="clear" w:color="auto" w:fill="FFFFFF"/>
          </w:tcPr>
          <w:p w:rsidR="00847771" w:rsidRPr="00887AF7" w:rsidRDefault="00887AF7" w:rsidP="00847771">
            <w:pPr>
              <w:pStyle w:val="RollCallTable"/>
            </w:pPr>
            <w:r w:rsidRPr="00887AF7">
              <w:t xml:space="preserve">Valérie Deloge, Elisabeth Dieringer, Viktória Ferenc, Catherine Griset, Sebastian Kruis, </w:t>
            </w:r>
            <w:r w:rsidRPr="00887AF7">
              <w:t>Margarita de la Pisa Carrión</w:t>
            </w:r>
          </w:p>
        </w:tc>
      </w:tr>
    </w:tbl>
    <w:p w:rsidR="00847771" w:rsidRPr="00887AF7" w:rsidRDefault="00847771" w:rsidP="00847771"/>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E85E1E" w:rsidRPr="00887AF7" w:rsidTr="00847771">
        <w:trPr>
          <w:cantSplit/>
        </w:trPr>
        <w:tc>
          <w:tcPr>
            <w:tcW w:w="1701" w:type="dxa"/>
            <w:shd w:val="pct10" w:color="000000" w:fill="FFFFFF"/>
            <w:vAlign w:val="center"/>
          </w:tcPr>
          <w:p w:rsidR="00847771" w:rsidRPr="00887AF7" w:rsidRDefault="00887AF7" w:rsidP="00847771">
            <w:pPr>
              <w:pStyle w:val="RollCallVotes"/>
            </w:pPr>
            <w:r w:rsidRPr="00887AF7">
              <w:t>3</w:t>
            </w:r>
          </w:p>
        </w:tc>
        <w:tc>
          <w:tcPr>
            <w:tcW w:w="7371" w:type="dxa"/>
            <w:shd w:val="pct10" w:color="000000" w:fill="FFFFFF"/>
          </w:tcPr>
          <w:p w:rsidR="00847771" w:rsidRPr="00887AF7" w:rsidRDefault="00887AF7" w:rsidP="00847771">
            <w:pPr>
              <w:pStyle w:val="RollCallSymbols14pt"/>
            </w:pPr>
            <w:r w:rsidRPr="00887AF7">
              <w:t>0</w:t>
            </w:r>
          </w:p>
        </w:tc>
      </w:tr>
      <w:tr w:rsidR="00E85E1E" w:rsidRPr="00887AF7" w:rsidTr="00847771">
        <w:trPr>
          <w:cantSplit/>
        </w:trPr>
        <w:tc>
          <w:tcPr>
            <w:tcW w:w="1701" w:type="dxa"/>
            <w:shd w:val="clear" w:color="auto" w:fill="FFFFFF"/>
          </w:tcPr>
          <w:p w:rsidR="00847771" w:rsidRPr="00887AF7" w:rsidRDefault="00887AF7" w:rsidP="00847771">
            <w:pPr>
              <w:pStyle w:val="RollCallTable"/>
            </w:pPr>
            <w:r w:rsidRPr="00887AF7">
              <w:t>PPE</w:t>
            </w:r>
          </w:p>
        </w:tc>
        <w:tc>
          <w:tcPr>
            <w:tcW w:w="7371" w:type="dxa"/>
            <w:shd w:val="clear" w:color="auto" w:fill="FFFFFF"/>
          </w:tcPr>
          <w:p w:rsidR="00847771" w:rsidRPr="00887AF7" w:rsidRDefault="00887AF7" w:rsidP="00847771">
            <w:pPr>
              <w:pStyle w:val="RollCallTable"/>
            </w:pPr>
            <w:r w:rsidRPr="00887AF7">
              <w:t>Arba Kokalari, Giusi Princi</w:t>
            </w:r>
          </w:p>
        </w:tc>
      </w:tr>
      <w:tr w:rsidR="00E85E1E" w:rsidRPr="00887AF7" w:rsidTr="00847771">
        <w:trPr>
          <w:cantSplit/>
        </w:trPr>
        <w:tc>
          <w:tcPr>
            <w:tcW w:w="1701" w:type="dxa"/>
            <w:shd w:val="clear" w:color="auto" w:fill="FFFFFF"/>
          </w:tcPr>
          <w:p w:rsidR="00847771" w:rsidRPr="00887AF7" w:rsidRDefault="00887AF7" w:rsidP="00847771">
            <w:pPr>
              <w:pStyle w:val="RollCallTable"/>
            </w:pPr>
            <w:r w:rsidRPr="00887AF7">
              <w:t>Renew</w:t>
            </w:r>
          </w:p>
        </w:tc>
        <w:tc>
          <w:tcPr>
            <w:tcW w:w="7371" w:type="dxa"/>
            <w:shd w:val="clear" w:color="auto" w:fill="FFFFFF"/>
          </w:tcPr>
          <w:p w:rsidR="00847771" w:rsidRPr="00887AF7" w:rsidRDefault="00887AF7" w:rsidP="00847771">
            <w:pPr>
              <w:pStyle w:val="RollCallTable"/>
            </w:pPr>
            <w:r w:rsidRPr="00887AF7">
              <w:t>Valérie Devaux</w:t>
            </w:r>
          </w:p>
        </w:tc>
      </w:tr>
    </w:tbl>
    <w:p w:rsidR="00847771" w:rsidRPr="00887AF7" w:rsidRDefault="00847771" w:rsidP="00847771">
      <w:pPr>
        <w:pStyle w:val="Normal12a"/>
      </w:pPr>
    </w:p>
    <w:p w:rsidR="00847771" w:rsidRPr="00887AF7" w:rsidRDefault="00887AF7" w:rsidP="00847771">
      <w:r w:rsidRPr="00887AF7">
        <w:t>Tegnforklaring:</w:t>
      </w:r>
    </w:p>
    <w:p w:rsidR="00847771" w:rsidRPr="00887AF7" w:rsidRDefault="00887AF7" w:rsidP="00847771">
      <w:pPr>
        <w:pStyle w:val="RollCallTabs"/>
      </w:pPr>
      <w:r w:rsidRPr="00887AF7">
        <w:t>+</w:t>
      </w:r>
      <w:r w:rsidRPr="00887AF7">
        <w:tab/>
        <w:t>:</w:t>
      </w:r>
      <w:r w:rsidRPr="00887AF7">
        <w:tab/>
        <w:t>for</w:t>
      </w:r>
    </w:p>
    <w:p w:rsidR="00847771" w:rsidRPr="00887AF7" w:rsidRDefault="00887AF7" w:rsidP="00847771">
      <w:pPr>
        <w:pStyle w:val="RollCallTabs"/>
      </w:pPr>
      <w:r w:rsidRPr="00887AF7">
        <w:t>-</w:t>
      </w:r>
      <w:r w:rsidRPr="00887AF7">
        <w:tab/>
        <w:t>:</w:t>
      </w:r>
      <w:r w:rsidRPr="00887AF7">
        <w:tab/>
        <w:t>imod</w:t>
      </w:r>
    </w:p>
    <w:p w:rsidR="00847771" w:rsidRPr="00887AF7" w:rsidRDefault="00887AF7" w:rsidP="00847771">
      <w:pPr>
        <w:pStyle w:val="RollCallTabs"/>
      </w:pPr>
      <w:r w:rsidRPr="00887AF7">
        <w:t>0</w:t>
      </w:r>
      <w:r w:rsidRPr="00887AF7">
        <w:tab/>
        <w:t>:</w:t>
      </w:r>
      <w:r w:rsidRPr="00887AF7">
        <w:tab/>
        <w:t>hverken/eller</w:t>
      </w:r>
    </w:p>
    <w:p w:rsidR="00847771" w:rsidRPr="00887AF7" w:rsidRDefault="00847771" w:rsidP="00847771"/>
    <w:bookmarkEnd w:id="84"/>
    <w:p w:rsidR="00847771" w:rsidRPr="00887AF7" w:rsidRDefault="00847771" w:rsidP="00847771"/>
    <w:p w:rsidR="00E97672" w:rsidRPr="00887AF7" w:rsidRDefault="00E97672" w:rsidP="00847771">
      <w:bookmarkStart w:id="85" w:name="_GoBack"/>
      <w:bookmarkEnd w:id="85"/>
    </w:p>
    <w:sectPr w:rsidR="00E97672" w:rsidRPr="00887AF7" w:rsidSect="00D53384">
      <w:pgSz w:w="11906" w:h="16838"/>
      <w:pgMar w:top="1134" w:right="1417" w:bottom="1417" w:left="1417"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B17627" w:rsidRDefault="00887AF7">
      <w:r w:rsidRPr="00B17627">
        <w:separator/>
      </w:r>
    </w:p>
  </w:endnote>
  <w:endnote w:type="continuationSeparator" w:id="0">
    <w:p w:rsidR="00000000" w:rsidRPr="00B17627" w:rsidRDefault="00887AF7">
      <w:r w:rsidRPr="00B1762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627" w:rsidRPr="00B17627" w:rsidRDefault="00B17627" w:rsidP="00B17627">
    <w:pPr>
      <w:pStyle w:val="EPFooter"/>
    </w:pPr>
    <w:r w:rsidRPr="00B17627">
      <w:t>PE</w:t>
    </w:r>
    <w:r w:rsidRPr="00B17627">
      <w:rPr>
        <w:rStyle w:val="HideTWBExt"/>
      </w:rPr>
      <w:t>&lt;NoPE&gt;</w:t>
    </w:r>
    <w:r w:rsidRPr="00B17627">
      <w:t>768.213</w:t>
    </w:r>
    <w:r w:rsidRPr="00B17627">
      <w:rPr>
        <w:rStyle w:val="HideTWBExt"/>
      </w:rPr>
      <w:t>&lt;/NoPE&gt;&lt;Version&gt;</w:t>
    </w:r>
    <w:r w:rsidRPr="00B17627">
      <w:t>v03-00</w:t>
    </w:r>
    <w:r w:rsidRPr="00B17627">
      <w:rPr>
        <w:rStyle w:val="HideTWBExt"/>
      </w:rPr>
      <w:t>&lt;/Version&gt;</w:t>
    </w:r>
    <w:r w:rsidRPr="00B17627">
      <w:tab/>
    </w:r>
    <w:r w:rsidRPr="00B17627">
      <w:fldChar w:fldCharType="begin"/>
    </w:r>
    <w:r w:rsidRPr="00B17627">
      <w:instrText xml:space="preserve"> PAGE  \* MERGEFORMAT </w:instrText>
    </w:r>
    <w:r w:rsidRPr="00B17627">
      <w:fldChar w:fldCharType="separate"/>
    </w:r>
    <w:r w:rsidR="00887AF7">
      <w:rPr>
        <w:noProof/>
      </w:rPr>
      <w:t>62</w:t>
    </w:r>
    <w:r w:rsidRPr="00B17627">
      <w:fldChar w:fldCharType="end"/>
    </w:r>
    <w:r w:rsidRPr="00B17627">
      <w:t>/</w:t>
    </w:r>
    <w:fldSimple w:instr=" NUMPAGES  \* MERGEFORMAT ">
      <w:r w:rsidR="00887AF7">
        <w:rPr>
          <w:noProof/>
        </w:rPr>
        <w:t>62</w:t>
      </w:r>
    </w:fldSimple>
    <w:r w:rsidRPr="00B17627">
      <w:tab/>
    </w:r>
    <w:r w:rsidRPr="00B17627">
      <w:rPr>
        <w:rStyle w:val="HideTWBExt"/>
      </w:rPr>
      <w:t>&lt;PathFdR&gt;</w:t>
    </w:r>
    <w:r w:rsidRPr="00B17627">
      <w:t>AD\1319128DA.docx</w:t>
    </w:r>
    <w:r w:rsidRPr="00B17627">
      <w:rPr>
        <w:rStyle w:val="HideTWBExt"/>
      </w:rPr>
      <w:t>&lt;/PathFdR&gt;</w:t>
    </w:r>
  </w:p>
  <w:p w:rsidR="0022298E" w:rsidRPr="00B17627" w:rsidRDefault="00B17627" w:rsidP="00B17627">
    <w:pPr>
      <w:pStyle w:val="EPFooter2"/>
    </w:pPr>
    <w:r w:rsidRPr="00B17627">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627" w:rsidRPr="00B17627" w:rsidRDefault="00B17627" w:rsidP="00B17627">
    <w:pPr>
      <w:pStyle w:val="EPFooter"/>
    </w:pPr>
    <w:r w:rsidRPr="00B17627">
      <w:rPr>
        <w:rStyle w:val="HideTWBExt"/>
      </w:rPr>
      <w:t>&lt;PathFdR&gt;</w:t>
    </w:r>
    <w:r w:rsidRPr="00B17627">
      <w:t>AD\1319128DA.docx</w:t>
    </w:r>
    <w:r w:rsidRPr="00B17627">
      <w:rPr>
        <w:rStyle w:val="HideTWBExt"/>
      </w:rPr>
      <w:t>&lt;/PathFdR&gt;</w:t>
    </w:r>
    <w:r w:rsidRPr="00B17627">
      <w:tab/>
    </w:r>
    <w:r w:rsidRPr="00B17627">
      <w:fldChar w:fldCharType="begin"/>
    </w:r>
    <w:r w:rsidRPr="00B17627">
      <w:instrText xml:space="preserve"> PAGE  \* MERGEFORMAT </w:instrText>
    </w:r>
    <w:r w:rsidRPr="00B17627">
      <w:fldChar w:fldCharType="separate"/>
    </w:r>
    <w:r w:rsidR="00887AF7">
      <w:rPr>
        <w:noProof/>
      </w:rPr>
      <w:t>61</w:t>
    </w:r>
    <w:r w:rsidRPr="00B17627">
      <w:fldChar w:fldCharType="end"/>
    </w:r>
    <w:r w:rsidRPr="00B17627">
      <w:t>/</w:t>
    </w:r>
    <w:fldSimple w:instr=" NUMPAGES  \* MERGEFORMAT ">
      <w:r w:rsidR="00887AF7">
        <w:rPr>
          <w:noProof/>
        </w:rPr>
        <w:t>62</w:t>
      </w:r>
    </w:fldSimple>
    <w:r w:rsidRPr="00B17627">
      <w:tab/>
      <w:t>PE</w:t>
    </w:r>
    <w:r w:rsidRPr="00B17627">
      <w:rPr>
        <w:rStyle w:val="HideTWBExt"/>
      </w:rPr>
      <w:t>&lt;NoPE&gt;</w:t>
    </w:r>
    <w:r w:rsidRPr="00B17627">
      <w:t>768.213</w:t>
    </w:r>
    <w:r w:rsidRPr="00B17627">
      <w:rPr>
        <w:rStyle w:val="HideTWBExt"/>
      </w:rPr>
      <w:t>&lt;/NoPE&gt;&lt;Version&gt;</w:t>
    </w:r>
    <w:r w:rsidRPr="00B17627">
      <w:t>v03-00</w:t>
    </w:r>
    <w:r w:rsidRPr="00B17627">
      <w:rPr>
        <w:rStyle w:val="HideTWBExt"/>
      </w:rPr>
      <w:t>&lt;/Version&gt;</w:t>
    </w:r>
  </w:p>
  <w:p w:rsidR="0022298E" w:rsidRPr="00B17627" w:rsidRDefault="00B17627" w:rsidP="00B17627">
    <w:pPr>
      <w:pStyle w:val="EPFooter2"/>
    </w:pPr>
    <w:r w:rsidRPr="00B17627">
      <w:tab/>
    </w:r>
    <w:r w:rsidRPr="00B17627">
      <w:tab/>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627" w:rsidRPr="00B17627" w:rsidRDefault="00B17627" w:rsidP="00B17627">
    <w:pPr>
      <w:pStyle w:val="EPFooter"/>
    </w:pPr>
    <w:r w:rsidRPr="00B17627">
      <w:rPr>
        <w:rStyle w:val="HideTWBExt"/>
      </w:rPr>
      <w:t>&lt;PathFdR&gt;</w:t>
    </w:r>
    <w:r w:rsidRPr="00B17627">
      <w:t>AD\1319128DA.docx</w:t>
    </w:r>
    <w:r w:rsidRPr="00B17627">
      <w:rPr>
        <w:rStyle w:val="HideTWBExt"/>
      </w:rPr>
      <w:t>&lt;/PathFdR&gt;</w:t>
    </w:r>
    <w:r w:rsidRPr="00B17627">
      <w:tab/>
    </w:r>
    <w:r w:rsidRPr="00B17627">
      <w:tab/>
      <w:t>PE</w:t>
    </w:r>
    <w:r w:rsidRPr="00B17627">
      <w:rPr>
        <w:rStyle w:val="HideTWBExt"/>
      </w:rPr>
      <w:t>&lt;NoPE&gt;</w:t>
    </w:r>
    <w:r w:rsidRPr="00B17627">
      <w:t>768.213</w:t>
    </w:r>
    <w:r w:rsidRPr="00B17627">
      <w:rPr>
        <w:rStyle w:val="HideTWBExt"/>
      </w:rPr>
      <w:t>&lt;/NoPE&gt;&lt;Version&gt;</w:t>
    </w:r>
    <w:r w:rsidRPr="00B17627">
      <w:t>v03-00</w:t>
    </w:r>
    <w:r w:rsidRPr="00B17627">
      <w:rPr>
        <w:rStyle w:val="HideTWBExt"/>
      </w:rPr>
      <w:t>&lt;/Version&gt;</w:t>
    </w:r>
  </w:p>
  <w:p w:rsidR="0022298E" w:rsidRPr="00B17627" w:rsidRDefault="00B17627" w:rsidP="00B17627">
    <w:pPr>
      <w:pStyle w:val="EPFooter2"/>
    </w:pPr>
    <w:r w:rsidRPr="00B17627">
      <w:t>DA</w:t>
    </w:r>
    <w:r w:rsidRPr="00B17627">
      <w:tab/>
    </w:r>
    <w:r w:rsidRPr="00B17627">
      <w:rPr>
        <w:b w:val="0"/>
        <w:i/>
        <w:color w:val="C0C0C0"/>
        <w:sz w:val="22"/>
      </w:rPr>
      <w:t>Forenet i mangfoldighed</w:t>
    </w:r>
    <w:r w:rsidRPr="00B17627">
      <w:tab/>
      <w:t>DA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B17627" w:rsidRDefault="00887AF7">
      <w:r w:rsidRPr="00B17627">
        <w:separator/>
      </w:r>
    </w:p>
  </w:footnote>
  <w:footnote w:type="continuationSeparator" w:id="0">
    <w:p w:rsidR="00000000" w:rsidRPr="00B17627" w:rsidRDefault="00887AF7">
      <w:r w:rsidRPr="00B1762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7AF7" w:rsidRDefault="00887A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7AF7" w:rsidRDefault="00887A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7AF7" w:rsidRDefault="00887A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3538D7"/>
    <w:multiLevelType w:val="hybridMultilevel"/>
    <w:tmpl w:val="B4A836B6"/>
    <w:lvl w:ilvl="0" w:tplc="052CC586">
      <w:start w:val="1"/>
      <w:numFmt w:val="bullet"/>
      <w:pStyle w:val="Normal12aBullet1"/>
      <w:lvlText w:val=""/>
      <w:lvlJc w:val="left"/>
      <w:pPr>
        <w:ind w:left="720" w:hanging="360"/>
      </w:pPr>
      <w:rPr>
        <w:rFonts w:ascii="Symbol" w:hAnsi="Symbol" w:hint="default"/>
      </w:rPr>
    </w:lvl>
    <w:lvl w:ilvl="1" w:tplc="622EE9EE" w:tentative="1">
      <w:start w:val="1"/>
      <w:numFmt w:val="bullet"/>
      <w:lvlText w:val="o"/>
      <w:lvlJc w:val="left"/>
      <w:pPr>
        <w:ind w:left="1440" w:hanging="360"/>
      </w:pPr>
      <w:rPr>
        <w:rFonts w:ascii="Courier New" w:hAnsi="Courier New" w:cs="Courier New" w:hint="default"/>
      </w:rPr>
    </w:lvl>
    <w:lvl w:ilvl="2" w:tplc="125CC53C" w:tentative="1">
      <w:start w:val="1"/>
      <w:numFmt w:val="bullet"/>
      <w:lvlText w:val=""/>
      <w:lvlJc w:val="left"/>
      <w:pPr>
        <w:ind w:left="2160" w:hanging="360"/>
      </w:pPr>
      <w:rPr>
        <w:rFonts w:ascii="Wingdings" w:hAnsi="Wingdings" w:hint="default"/>
      </w:rPr>
    </w:lvl>
    <w:lvl w:ilvl="3" w:tplc="0896B036" w:tentative="1">
      <w:start w:val="1"/>
      <w:numFmt w:val="bullet"/>
      <w:lvlText w:val=""/>
      <w:lvlJc w:val="left"/>
      <w:pPr>
        <w:ind w:left="2880" w:hanging="360"/>
      </w:pPr>
      <w:rPr>
        <w:rFonts w:ascii="Symbol" w:hAnsi="Symbol" w:hint="default"/>
      </w:rPr>
    </w:lvl>
    <w:lvl w:ilvl="4" w:tplc="BED68940" w:tentative="1">
      <w:start w:val="1"/>
      <w:numFmt w:val="bullet"/>
      <w:lvlText w:val="o"/>
      <w:lvlJc w:val="left"/>
      <w:pPr>
        <w:ind w:left="3600" w:hanging="360"/>
      </w:pPr>
      <w:rPr>
        <w:rFonts w:ascii="Courier New" w:hAnsi="Courier New" w:cs="Courier New" w:hint="default"/>
      </w:rPr>
    </w:lvl>
    <w:lvl w:ilvl="5" w:tplc="E8CA45E6" w:tentative="1">
      <w:start w:val="1"/>
      <w:numFmt w:val="bullet"/>
      <w:lvlText w:val=""/>
      <w:lvlJc w:val="left"/>
      <w:pPr>
        <w:ind w:left="4320" w:hanging="360"/>
      </w:pPr>
      <w:rPr>
        <w:rFonts w:ascii="Wingdings" w:hAnsi="Wingdings" w:hint="default"/>
      </w:rPr>
    </w:lvl>
    <w:lvl w:ilvl="6" w:tplc="DCB80CF0" w:tentative="1">
      <w:start w:val="1"/>
      <w:numFmt w:val="bullet"/>
      <w:lvlText w:val=""/>
      <w:lvlJc w:val="left"/>
      <w:pPr>
        <w:ind w:left="5040" w:hanging="360"/>
      </w:pPr>
      <w:rPr>
        <w:rFonts w:ascii="Symbol" w:hAnsi="Symbol" w:hint="default"/>
      </w:rPr>
    </w:lvl>
    <w:lvl w:ilvl="7" w:tplc="C31696A6" w:tentative="1">
      <w:start w:val="1"/>
      <w:numFmt w:val="bullet"/>
      <w:lvlText w:val="o"/>
      <w:lvlJc w:val="left"/>
      <w:pPr>
        <w:ind w:left="5760" w:hanging="360"/>
      </w:pPr>
      <w:rPr>
        <w:rFonts w:ascii="Courier New" w:hAnsi="Courier New" w:cs="Courier New" w:hint="default"/>
      </w:rPr>
    </w:lvl>
    <w:lvl w:ilvl="8" w:tplc="D2E8A192"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DOPTIONMNU" w:val=" 1"/>
    <w:docVar w:name="AUTHORMFMNU" w:val=" 2"/>
    <w:docVar w:name="Consolidate" w:val="True"/>
    <w:docVar w:name="CONTRIBUTIONMNU" w:val=" 1"/>
    <w:docVar w:name="CopyCurrentAMExNoFinalMsg" w:val="False"/>
    <w:docVar w:name="FONCTIONMNU" w:val=" 1"/>
    <w:docVar w:name="LastEditedSection" w:val=" 1"/>
    <w:docVar w:name="strDocTypeID" w:val="PA_NonLeg"/>
    <w:docVar w:name="strSubDir" w:val="1319"/>
    <w:docVar w:name="TXTLANGUE" w:val="DA"/>
    <w:docVar w:name="TXTLANGUEMIN" w:val="da"/>
    <w:docVar w:name="TXTNRFIRSTAM" w:val="1"/>
    <w:docVar w:name="TXTNRLASTAM" w:val="155"/>
    <w:docVar w:name="TXTNRPE" w:val="768.213"/>
    <w:docVar w:name="TXTPEorAP" w:val="PE"/>
    <w:docVar w:name="TXTROUTE" w:val="AD\1319128DA.docx"/>
    <w:docVar w:name="TXTVERSION" w:val="03-00"/>
  </w:docVars>
  <w:rsids>
    <w:rsidRoot w:val="00A77B3E"/>
    <w:rsid w:val="00016A12"/>
    <w:rsid w:val="000210B1"/>
    <w:rsid w:val="00056D7F"/>
    <w:rsid w:val="000A6444"/>
    <w:rsid w:val="000C52C8"/>
    <w:rsid w:val="000C5619"/>
    <w:rsid w:val="0010470A"/>
    <w:rsid w:val="00165C69"/>
    <w:rsid w:val="00172A53"/>
    <w:rsid w:val="002051BD"/>
    <w:rsid w:val="0022298E"/>
    <w:rsid w:val="002673C7"/>
    <w:rsid w:val="00283F99"/>
    <w:rsid w:val="002D31F7"/>
    <w:rsid w:val="003455D5"/>
    <w:rsid w:val="003460D0"/>
    <w:rsid w:val="00384D0C"/>
    <w:rsid w:val="003B4C1E"/>
    <w:rsid w:val="003D6162"/>
    <w:rsid w:val="0040576C"/>
    <w:rsid w:val="0042029F"/>
    <w:rsid w:val="00453DD1"/>
    <w:rsid w:val="00474423"/>
    <w:rsid w:val="004C5BD5"/>
    <w:rsid w:val="004D08E7"/>
    <w:rsid w:val="005571A8"/>
    <w:rsid w:val="00563CB7"/>
    <w:rsid w:val="005C360B"/>
    <w:rsid w:val="005E5BBD"/>
    <w:rsid w:val="005F02C7"/>
    <w:rsid w:val="005F56AC"/>
    <w:rsid w:val="00660A0C"/>
    <w:rsid w:val="00670A71"/>
    <w:rsid w:val="00675832"/>
    <w:rsid w:val="00681E7C"/>
    <w:rsid w:val="006939D3"/>
    <w:rsid w:val="006B3FE0"/>
    <w:rsid w:val="006D5769"/>
    <w:rsid w:val="006E3CB3"/>
    <w:rsid w:val="007131B8"/>
    <w:rsid w:val="00730E01"/>
    <w:rsid w:val="00754293"/>
    <w:rsid w:val="00772F91"/>
    <w:rsid w:val="007B2484"/>
    <w:rsid w:val="00817589"/>
    <w:rsid w:val="008448FE"/>
    <w:rsid w:val="00847771"/>
    <w:rsid w:val="00856FE4"/>
    <w:rsid w:val="00887AF7"/>
    <w:rsid w:val="008B2FAD"/>
    <w:rsid w:val="008C50C2"/>
    <w:rsid w:val="008C685D"/>
    <w:rsid w:val="009021AE"/>
    <w:rsid w:val="00922F81"/>
    <w:rsid w:val="00923137"/>
    <w:rsid w:val="00967CB1"/>
    <w:rsid w:val="009A3000"/>
    <w:rsid w:val="00A51DF4"/>
    <w:rsid w:val="00A56238"/>
    <w:rsid w:val="00A77B3E"/>
    <w:rsid w:val="00A84B41"/>
    <w:rsid w:val="00A93E38"/>
    <w:rsid w:val="00B17627"/>
    <w:rsid w:val="00B34B9D"/>
    <w:rsid w:val="00BA2908"/>
    <w:rsid w:val="00BC59EE"/>
    <w:rsid w:val="00BE0D96"/>
    <w:rsid w:val="00BE1129"/>
    <w:rsid w:val="00C3440F"/>
    <w:rsid w:val="00C571DC"/>
    <w:rsid w:val="00C83625"/>
    <w:rsid w:val="00CA2A55"/>
    <w:rsid w:val="00CB4AA0"/>
    <w:rsid w:val="00CE1087"/>
    <w:rsid w:val="00CF5232"/>
    <w:rsid w:val="00CF5DD1"/>
    <w:rsid w:val="00D42E8C"/>
    <w:rsid w:val="00D53384"/>
    <w:rsid w:val="00D56CBC"/>
    <w:rsid w:val="00D90880"/>
    <w:rsid w:val="00E47516"/>
    <w:rsid w:val="00E85E1E"/>
    <w:rsid w:val="00E97672"/>
    <w:rsid w:val="00E97EE4"/>
    <w:rsid w:val="00EB21C1"/>
    <w:rsid w:val="00EC6F9B"/>
    <w:rsid w:val="00EE421B"/>
    <w:rsid w:val="00F17A94"/>
    <w:rsid w:val="00F40A02"/>
    <w:rsid w:val="00FC06CA"/>
    <w:rsid w:val="00FF18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5C68B2"/>
  <w15:docId w15:val="{154B8FCA-1D02-4798-B708-F4B91383B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12a"/>
    <w:next w:val="Normal12a"/>
    <w:qFormat/>
    <w:rsid w:val="00DC11F3"/>
    <w:pPr>
      <w:keepNext/>
      <w:spacing w:before="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AmJustText">
    <w:name w:val="AmJustText"/>
    <w:basedOn w:val="Normal"/>
    <w:rsid w:val="00F06867"/>
    <w:pPr>
      <w:spacing w:after="240"/>
    </w:pPr>
    <w:rPr>
      <w:i/>
    </w:rPr>
  </w:style>
  <w:style w:type="paragraph" w:customStyle="1" w:styleId="EPName">
    <w:name w:val="EPName"/>
    <w:basedOn w:val="Normal"/>
    <w:rsid w:val="00E856D2"/>
    <w:pPr>
      <w:spacing w:before="80" w:after="80"/>
    </w:pPr>
    <w:rPr>
      <w:rFonts w:ascii="Arial Narrow" w:hAnsi="Arial Narrow" w:cs="Arial"/>
      <w:b/>
      <w:sz w:val="32"/>
      <w:szCs w:val="22"/>
    </w:rPr>
  </w:style>
  <w:style w:type="paragraph" w:customStyle="1" w:styleId="CoverNormal24a">
    <w:name w:val="CoverNormal24a"/>
    <w:basedOn w:val="Normal"/>
    <w:rsid w:val="00B44AFC"/>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B44AFC"/>
    <w:pPr>
      <w:tabs>
        <w:tab w:val="center" w:pos="4513"/>
        <w:tab w:val="right" w:pos="9026"/>
      </w:tabs>
    </w:pPr>
  </w:style>
  <w:style w:type="paragraph" w:customStyle="1" w:styleId="AmOrLang">
    <w:name w:val="AmOrLang"/>
    <w:basedOn w:val="Normal"/>
    <w:rsid w:val="008B277F"/>
    <w:pPr>
      <w:spacing w:before="240" w:after="240"/>
      <w:jc w:val="right"/>
    </w:pPr>
  </w:style>
  <w:style w:type="paragraph" w:customStyle="1" w:styleId="Normal6a">
    <w:name w:val="Normal6a"/>
    <w:basedOn w:val="Normal"/>
    <w:rsid w:val="008B277F"/>
    <w:pPr>
      <w:spacing w:after="120"/>
    </w:pPr>
  </w:style>
  <w:style w:type="paragraph" w:customStyle="1" w:styleId="CoverReference">
    <w:name w:val="CoverReference"/>
    <w:basedOn w:val="Normal"/>
    <w:rsid w:val="005D6988"/>
    <w:pPr>
      <w:spacing w:before="1080"/>
      <w:jc w:val="right"/>
    </w:pPr>
    <w:rPr>
      <w:rFonts w:ascii="Arial" w:hAnsi="Arial" w:cs="Arial"/>
      <w:b/>
    </w:rPr>
  </w:style>
  <w:style w:type="paragraph" w:customStyle="1" w:styleId="CoverDocType24a">
    <w:name w:val="CoverDocType24a"/>
    <w:basedOn w:val="Normal"/>
    <w:rsid w:val="00A23545"/>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Bold">
    <w:name w:val="NormalBold"/>
    <w:basedOn w:val="Normal"/>
    <w:rsid w:val="008B277F"/>
    <w:rPr>
      <w:b/>
    </w:rPr>
  </w:style>
  <w:style w:type="paragraph" w:customStyle="1" w:styleId="AmColumnHeading">
    <w:name w:val="AmColumnHeading"/>
    <w:basedOn w:val="Normal"/>
    <w:rsid w:val="008B277F"/>
    <w:pPr>
      <w:spacing w:after="240"/>
      <w:jc w:val="center"/>
    </w:pPr>
    <w:rPr>
      <w:i/>
    </w:rPr>
  </w:style>
  <w:style w:type="paragraph" w:customStyle="1" w:styleId="AmNumberTabs">
    <w:name w:val="AmNumberTabs"/>
    <w:basedOn w:val="Normal"/>
    <w:link w:val="AmNumberTabsChar"/>
    <w:rsid w:val="008B277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link w:val="NormalBold12bChar"/>
    <w:rsid w:val="008B277F"/>
    <w:pPr>
      <w:spacing w:before="240"/>
    </w:pPr>
    <w:rPr>
      <w:b/>
    </w:rPr>
  </w:style>
  <w:style w:type="paragraph" w:customStyle="1" w:styleId="AmCrossRef">
    <w:name w:val="AmCrossRef"/>
    <w:basedOn w:val="Normal"/>
    <w:rsid w:val="00DE4330"/>
    <w:pPr>
      <w:spacing w:before="240" w:after="240"/>
      <w:jc w:val="center"/>
    </w:pPr>
    <w:rPr>
      <w:i/>
    </w:rPr>
  </w:style>
  <w:style w:type="paragraph" w:customStyle="1" w:styleId="AmJustTitle">
    <w:name w:val="AmJustTitle"/>
    <w:basedOn w:val="Normal"/>
    <w:next w:val="AmJustText"/>
    <w:rsid w:val="00F06867"/>
    <w:pPr>
      <w:keepNext/>
      <w:spacing w:before="240" w:after="240"/>
      <w:jc w:val="center"/>
    </w:pPr>
    <w:rPr>
      <w:i/>
    </w:rPr>
  </w:style>
  <w:style w:type="paragraph" w:customStyle="1" w:styleId="EPFooter">
    <w:name w:val="EPFooter"/>
    <w:basedOn w:val="Normal"/>
    <w:rsid w:val="00A23545"/>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B44AFC"/>
    <w:rPr>
      <w:sz w:val="24"/>
    </w:rPr>
  </w:style>
  <w:style w:type="paragraph" w:customStyle="1" w:styleId="Arial14CentreBold">
    <w:name w:val="Arial14CentreBold"/>
    <w:basedOn w:val="Normal"/>
    <w:qFormat/>
    <w:rsid w:val="00DA7A40"/>
    <w:pPr>
      <w:jc w:val="center"/>
    </w:pPr>
    <w:rPr>
      <w:rFonts w:ascii="Arial" w:hAnsi="Arial"/>
      <w:b/>
      <w:sz w:val="28"/>
    </w:rPr>
  </w:style>
  <w:style w:type="character" w:customStyle="1" w:styleId="Bold">
    <w:name w:val="Bold"/>
    <w:uiPriority w:val="1"/>
    <w:rsid w:val="007E4DED"/>
    <w:rPr>
      <w:b/>
    </w:rPr>
  </w:style>
  <w:style w:type="character" w:customStyle="1" w:styleId="BoldItalic">
    <w:name w:val="BoldItalic"/>
    <w:uiPriority w:val="1"/>
    <w:rsid w:val="007E4DED"/>
    <w:rPr>
      <w:b/>
      <w:i/>
      <w:u w:val="none"/>
    </w:rPr>
  </w:style>
  <w:style w:type="paragraph" w:customStyle="1" w:styleId="CoverNormal12a">
    <w:name w:val="CoverNormal12a"/>
    <w:basedOn w:val="Normal"/>
    <w:rsid w:val="00DA7A40"/>
    <w:pPr>
      <w:spacing w:after="240"/>
      <w:ind w:left="1418"/>
    </w:pPr>
  </w:style>
  <w:style w:type="paragraph" w:customStyle="1" w:styleId="CoverDocType">
    <w:name w:val="CoverDocType"/>
    <w:basedOn w:val="Normal"/>
    <w:rsid w:val="00DA7A40"/>
    <w:pPr>
      <w:ind w:left="1418"/>
    </w:pPr>
    <w:rPr>
      <w:rFonts w:ascii="Arial" w:hAnsi="Arial"/>
      <w:b/>
      <w:sz w:val="48"/>
    </w:rPr>
  </w:style>
  <w:style w:type="paragraph" w:customStyle="1" w:styleId="EPFooter2Landscape">
    <w:name w:val="EPFooter2Landscape"/>
    <w:qFormat/>
    <w:rsid w:val="00DA7A40"/>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E04FE2"/>
    <w:rPr>
      <w:rFonts w:ascii="Arial" w:hAnsi="Arial"/>
      <w:b/>
      <w:i/>
      <w:color w:val="C0C0C0"/>
      <w:sz w:val="22"/>
    </w:rPr>
  </w:style>
  <w:style w:type="paragraph" w:customStyle="1" w:styleId="EPFooterLandscape">
    <w:name w:val="EPFooterLandscape"/>
    <w:qFormat/>
    <w:rsid w:val="00DA7A40"/>
    <w:pPr>
      <w:tabs>
        <w:tab w:val="center" w:pos="6804"/>
        <w:tab w:val="right" w:pos="15026"/>
      </w:tabs>
    </w:pPr>
    <w:rPr>
      <w:sz w:val="22"/>
    </w:rPr>
  </w:style>
  <w:style w:type="character" w:customStyle="1" w:styleId="Italic">
    <w:name w:val="Italic"/>
    <w:uiPriority w:val="1"/>
    <w:rsid w:val="007E4DED"/>
    <w:rPr>
      <w:i/>
    </w:rPr>
  </w:style>
  <w:style w:type="paragraph" w:customStyle="1" w:styleId="ProcedureTable">
    <w:name w:val="ProcedureTable"/>
    <w:basedOn w:val="Normal"/>
    <w:rsid w:val="000203F7"/>
    <w:rPr>
      <w:sz w:val="20"/>
    </w:rPr>
  </w:style>
  <w:style w:type="paragraph" w:customStyle="1" w:styleId="ProcedureTableBold">
    <w:name w:val="ProcedureTableBold"/>
    <w:basedOn w:val="Normal"/>
    <w:rsid w:val="000203F7"/>
    <w:rPr>
      <w:b/>
      <w:sz w:val="20"/>
    </w:rPr>
  </w:style>
  <w:style w:type="paragraph" w:customStyle="1" w:styleId="NormalCenter">
    <w:name w:val="NormalCenter"/>
    <w:basedOn w:val="Normal"/>
    <w:rsid w:val="007417D2"/>
    <w:pPr>
      <w:jc w:val="center"/>
    </w:pPr>
  </w:style>
  <w:style w:type="paragraph" w:customStyle="1" w:styleId="Normal12a12b">
    <w:name w:val="Normal12a12b"/>
    <w:basedOn w:val="Normal"/>
    <w:rsid w:val="00DA7A40"/>
    <w:pPr>
      <w:spacing w:before="240" w:after="240"/>
    </w:pPr>
  </w:style>
  <w:style w:type="character" w:customStyle="1" w:styleId="NormalBI">
    <w:name w:val="NormalBI"/>
    <w:basedOn w:val="DefaultParagraphFont"/>
    <w:uiPriority w:val="1"/>
    <w:qFormat/>
    <w:rsid w:val="001659AC"/>
    <w:rPr>
      <w:rFonts w:ascii="Times New Roman" w:hAnsi="Times New Roman"/>
      <w:b/>
      <w:i/>
      <w:sz w:val="24"/>
    </w:rPr>
  </w:style>
  <w:style w:type="paragraph" w:customStyle="1" w:styleId="Normal12aBullet1">
    <w:name w:val="Normal12aBullet1"/>
    <w:basedOn w:val="Normal12a"/>
    <w:qFormat/>
    <w:rsid w:val="00DA7A40"/>
    <w:pPr>
      <w:numPr>
        <w:numId w:val="1"/>
      </w:numPr>
    </w:pPr>
  </w:style>
  <w:style w:type="paragraph" w:customStyle="1" w:styleId="NormalHanging12a1">
    <w:name w:val="NormalHanging12a1"/>
    <w:basedOn w:val="Normal"/>
    <w:qFormat/>
    <w:rsid w:val="006400BF"/>
    <w:pPr>
      <w:spacing w:after="240"/>
      <w:ind w:left="992" w:hanging="425"/>
    </w:pPr>
  </w:style>
  <w:style w:type="paragraph" w:customStyle="1" w:styleId="NormalHanging12a2">
    <w:name w:val="NormalHanging12a2"/>
    <w:basedOn w:val="Normal"/>
    <w:qFormat/>
    <w:rsid w:val="00DA7A40"/>
    <w:pPr>
      <w:spacing w:after="240"/>
      <w:ind w:left="1417" w:hanging="425"/>
    </w:pPr>
  </w:style>
  <w:style w:type="paragraph" w:customStyle="1" w:styleId="NormalHanging12a3">
    <w:name w:val="NormalHanging12a3"/>
    <w:basedOn w:val="NormalHanging12a2"/>
    <w:qFormat/>
    <w:rsid w:val="00DA7A40"/>
    <w:pPr>
      <w:ind w:left="1843"/>
    </w:pPr>
  </w:style>
  <w:style w:type="paragraph" w:customStyle="1" w:styleId="NormalHanging12a4">
    <w:name w:val="NormalHanging12a4"/>
    <w:basedOn w:val="NormalHanging12a3"/>
    <w:qFormat/>
    <w:rsid w:val="00DA7A40"/>
    <w:pPr>
      <w:ind w:left="2268"/>
    </w:pPr>
  </w:style>
  <w:style w:type="paragraph" w:customStyle="1" w:styleId="NormalHanging12a5">
    <w:name w:val="NormalHanging12a5"/>
    <w:basedOn w:val="NormalHanging12a4"/>
    <w:qFormat/>
    <w:rsid w:val="00DA7A40"/>
    <w:pPr>
      <w:ind w:left="2693"/>
    </w:pPr>
  </w:style>
  <w:style w:type="paragraph" w:customStyle="1" w:styleId="NormalHanging12a6">
    <w:name w:val="NormalHanging12a6"/>
    <w:basedOn w:val="NormalHanging12a5"/>
    <w:qFormat/>
    <w:rsid w:val="00DA7A40"/>
    <w:pPr>
      <w:ind w:left="3118"/>
    </w:pPr>
  </w:style>
  <w:style w:type="paragraph" w:customStyle="1" w:styleId="NormalHanging12a7">
    <w:name w:val="NormalHanging12a7"/>
    <w:basedOn w:val="NormalHanging12a6"/>
    <w:qFormat/>
    <w:rsid w:val="00DA7A40"/>
    <w:pPr>
      <w:ind w:left="3544"/>
    </w:pPr>
  </w:style>
  <w:style w:type="paragraph" w:customStyle="1" w:styleId="NormalHanging12a8">
    <w:name w:val="NormalHanging12a8"/>
    <w:basedOn w:val="NormalHanging12a7"/>
    <w:qFormat/>
    <w:rsid w:val="00DA7A40"/>
    <w:pPr>
      <w:ind w:left="3969"/>
    </w:pPr>
  </w:style>
  <w:style w:type="paragraph" w:customStyle="1" w:styleId="Normal12HangingCenter">
    <w:name w:val="Normal12HangingCenter"/>
    <w:basedOn w:val="Normal"/>
    <w:qFormat/>
    <w:rsid w:val="00DA7A40"/>
    <w:pPr>
      <w:spacing w:after="240"/>
      <w:ind w:left="567" w:hanging="567"/>
      <w:jc w:val="center"/>
    </w:pPr>
  </w:style>
  <w:style w:type="paragraph" w:customStyle="1" w:styleId="Normal12HangingJustified">
    <w:name w:val="Normal12HangingJustified"/>
    <w:basedOn w:val="Normal"/>
    <w:qFormat/>
    <w:rsid w:val="00DA7A40"/>
    <w:pPr>
      <w:spacing w:after="240"/>
      <w:ind w:left="714" w:hanging="357"/>
      <w:jc w:val="both"/>
    </w:pPr>
  </w:style>
  <w:style w:type="paragraph" w:customStyle="1" w:styleId="Normal2">
    <w:name w:val="Normal2"/>
    <w:next w:val="Normal"/>
    <w:qFormat/>
    <w:rsid w:val="00DA7A40"/>
    <w:pPr>
      <w:spacing w:line="120" w:lineRule="auto"/>
    </w:pPr>
    <w:rPr>
      <w:color w:val="000000"/>
      <w:sz w:val="4"/>
      <w:szCs w:val="24"/>
    </w:rPr>
  </w:style>
  <w:style w:type="paragraph" w:customStyle="1" w:styleId="NormalBoldCenter">
    <w:name w:val="NormalBoldCenter"/>
    <w:basedOn w:val="Normal"/>
    <w:rsid w:val="00DA7A40"/>
    <w:pPr>
      <w:jc w:val="center"/>
    </w:pPr>
    <w:rPr>
      <w:b/>
    </w:rPr>
  </w:style>
  <w:style w:type="paragraph" w:customStyle="1" w:styleId="NormalBoldItalic6a">
    <w:name w:val="NormalBoldItalic6a"/>
    <w:basedOn w:val="Normal6a"/>
    <w:qFormat/>
    <w:rsid w:val="00DA7A40"/>
    <w:rPr>
      <w:b/>
      <w:i/>
    </w:rPr>
  </w:style>
  <w:style w:type="paragraph" w:customStyle="1" w:styleId="NormalBoldItalicCenter6a">
    <w:name w:val="NormalBoldItalicCenter6a"/>
    <w:basedOn w:val="Normal6a"/>
    <w:qFormat/>
    <w:rsid w:val="00DA7A40"/>
    <w:pPr>
      <w:jc w:val="center"/>
    </w:pPr>
    <w:rPr>
      <w:b/>
      <w:i/>
    </w:rPr>
  </w:style>
  <w:style w:type="paragraph" w:customStyle="1" w:styleId="NormalItalic6a">
    <w:name w:val="NormalItalic6a"/>
    <w:basedOn w:val="Normal6a"/>
    <w:qFormat/>
    <w:rsid w:val="00DA7A40"/>
    <w:rPr>
      <w:i/>
    </w:rPr>
  </w:style>
  <w:style w:type="character" w:customStyle="1" w:styleId="Sub">
    <w:name w:val="Sub"/>
    <w:uiPriority w:val="1"/>
    <w:qFormat/>
    <w:rsid w:val="007E4DED"/>
    <w:rPr>
      <w:vertAlign w:val="subscript"/>
    </w:rPr>
  </w:style>
  <w:style w:type="character" w:customStyle="1" w:styleId="SubBold">
    <w:name w:val="SubBold"/>
    <w:uiPriority w:val="1"/>
    <w:qFormat/>
    <w:rsid w:val="007E4DED"/>
    <w:rPr>
      <w:b/>
      <w:vertAlign w:val="subscript"/>
    </w:rPr>
  </w:style>
  <w:style w:type="character" w:customStyle="1" w:styleId="SubBoldItalic">
    <w:name w:val="SubBoldItalic"/>
    <w:uiPriority w:val="1"/>
    <w:rsid w:val="007E4DED"/>
    <w:rPr>
      <w:b/>
      <w:i/>
      <w:vertAlign w:val="subscript"/>
    </w:rPr>
  </w:style>
  <w:style w:type="character" w:customStyle="1" w:styleId="SubItalic">
    <w:name w:val="SubItalic"/>
    <w:uiPriority w:val="1"/>
    <w:qFormat/>
    <w:rsid w:val="007E4DED"/>
    <w:rPr>
      <w:b/>
      <w:i/>
      <w:vertAlign w:val="subscript"/>
    </w:rPr>
  </w:style>
  <w:style w:type="character" w:customStyle="1" w:styleId="Sup">
    <w:name w:val="Sup"/>
    <w:uiPriority w:val="1"/>
    <w:rsid w:val="007E4DED"/>
    <w:rPr>
      <w:vertAlign w:val="superscript"/>
    </w:rPr>
  </w:style>
  <w:style w:type="character" w:customStyle="1" w:styleId="SupBoldItalic">
    <w:name w:val="SupBoldItalic"/>
    <w:uiPriority w:val="1"/>
    <w:qFormat/>
    <w:rsid w:val="007E4DED"/>
    <w:rPr>
      <w:b/>
      <w:i/>
      <w:vertAlign w:val="superscript"/>
    </w:rPr>
  </w:style>
  <w:style w:type="paragraph" w:customStyle="1" w:styleId="PageHeading">
    <w:name w:val="PageHeading"/>
    <w:basedOn w:val="Normal12a12b"/>
    <w:rsid w:val="00DA7A40"/>
    <w:pPr>
      <w:keepNext/>
      <w:jc w:val="center"/>
    </w:pPr>
    <w:rPr>
      <w:rFonts w:ascii="Arial" w:hAnsi="Arial"/>
      <w:b/>
    </w:rPr>
  </w:style>
  <w:style w:type="paragraph" w:customStyle="1" w:styleId="Olang">
    <w:name w:val="Olang"/>
    <w:basedOn w:val="Normal"/>
    <w:rsid w:val="00DA7A40"/>
    <w:pPr>
      <w:spacing w:before="240" w:after="240"/>
      <w:jc w:val="right"/>
    </w:pPr>
    <w:rPr>
      <w:noProof/>
    </w:rPr>
  </w:style>
  <w:style w:type="paragraph" w:customStyle="1" w:styleId="TOCPage">
    <w:name w:val="TOC Page"/>
    <w:basedOn w:val="Normal12a"/>
    <w:next w:val="TOC1"/>
    <w:rsid w:val="00DA7A40"/>
    <w:pPr>
      <w:keepNext/>
      <w:jc w:val="right"/>
    </w:pPr>
    <w:rPr>
      <w:rFonts w:ascii="Arial" w:hAnsi="Arial"/>
      <w:b/>
    </w:rPr>
  </w:style>
  <w:style w:type="character" w:customStyle="1" w:styleId="Underline">
    <w:name w:val="Underline"/>
    <w:uiPriority w:val="1"/>
    <w:rsid w:val="007E4DED"/>
    <w:rPr>
      <w:u w:val="single"/>
    </w:rPr>
  </w:style>
  <w:style w:type="character" w:customStyle="1" w:styleId="HideTermComment">
    <w:name w:val="HideTermComment"/>
    <w:uiPriority w:val="1"/>
    <w:qFormat/>
    <w:rsid w:val="0046408C"/>
    <w:rPr>
      <w:rFonts w:ascii="Arial" w:hAnsi="Arial"/>
      <w:vanish/>
      <w:color w:val="0066CC"/>
      <w:sz w:val="18"/>
    </w:rPr>
  </w:style>
  <w:style w:type="character" w:customStyle="1" w:styleId="HideTerminTermComment">
    <w:name w:val="HideTerminTermComment"/>
    <w:basedOn w:val="HideTermComment"/>
    <w:uiPriority w:val="1"/>
    <w:qFormat/>
    <w:rsid w:val="0046408C"/>
    <w:rPr>
      <w:rFonts w:ascii="Arial" w:hAnsi="Arial"/>
      <w:vanish/>
      <w:color w:val="E36C0A" w:themeColor="accent6" w:themeShade="BF"/>
      <w:sz w:val="18"/>
    </w:rPr>
  </w:style>
  <w:style w:type="paragraph" w:customStyle="1" w:styleId="NormalCenter12a">
    <w:name w:val="NormalCenter12a"/>
    <w:basedOn w:val="Normal"/>
    <w:rsid w:val="00975932"/>
    <w:pPr>
      <w:spacing w:after="240"/>
      <w:jc w:val="center"/>
    </w:pPr>
  </w:style>
  <w:style w:type="paragraph" w:customStyle="1" w:styleId="NormalHanging12a">
    <w:name w:val="NormalHanging12a"/>
    <w:basedOn w:val="Normal"/>
    <w:rsid w:val="00160E3B"/>
    <w:pPr>
      <w:spacing w:after="240"/>
      <w:ind w:left="567" w:hanging="567"/>
    </w:pPr>
  </w:style>
  <w:style w:type="paragraph" w:customStyle="1" w:styleId="Subheading">
    <w:name w:val="Subheading"/>
    <w:basedOn w:val="Normal"/>
    <w:rsid w:val="00312D68"/>
    <w:pPr>
      <w:spacing w:before="480" w:after="240"/>
    </w:pPr>
    <w:rPr>
      <w:b/>
      <w:i/>
      <w:szCs w:val="24"/>
    </w:rPr>
  </w:style>
  <w:style w:type="character" w:customStyle="1" w:styleId="BoldItalicUnderline">
    <w:name w:val="BoldItalicUnderline"/>
    <w:uiPriority w:val="1"/>
    <w:rsid w:val="007E4DED"/>
    <w:rPr>
      <w:b/>
      <w:i/>
      <w:u w:val="single"/>
    </w:rPr>
  </w:style>
  <w:style w:type="character" w:customStyle="1" w:styleId="BoldUnderline">
    <w:name w:val="BoldUnderline"/>
    <w:uiPriority w:val="1"/>
    <w:rsid w:val="007E4DED"/>
    <w:rPr>
      <w:b/>
      <w:u w:val="single"/>
    </w:rPr>
  </w:style>
  <w:style w:type="character" w:customStyle="1" w:styleId="ItalicUnderline">
    <w:name w:val="ItalicUnderline"/>
    <w:uiPriority w:val="1"/>
    <w:rsid w:val="007E4DED"/>
    <w:rPr>
      <w:i/>
      <w:u w:val="single"/>
    </w:rPr>
  </w:style>
  <w:style w:type="character" w:customStyle="1" w:styleId="SubBoldItalicUnderline">
    <w:name w:val="SubBoldItalicUnderline"/>
    <w:uiPriority w:val="1"/>
    <w:rsid w:val="007E4DED"/>
    <w:rPr>
      <w:b/>
      <w:i/>
      <w:u w:val="single"/>
      <w:vertAlign w:val="subscript"/>
    </w:rPr>
  </w:style>
  <w:style w:type="character" w:customStyle="1" w:styleId="SubBoldUnderline">
    <w:name w:val="SubBoldUnderline"/>
    <w:uiPriority w:val="1"/>
    <w:rsid w:val="007E4DED"/>
    <w:rPr>
      <w:b/>
      <w:u w:val="single"/>
      <w:vertAlign w:val="subscript"/>
    </w:rPr>
  </w:style>
  <w:style w:type="character" w:customStyle="1" w:styleId="SubItalicUnderline">
    <w:name w:val="SubItalicUnderline"/>
    <w:uiPriority w:val="1"/>
    <w:rsid w:val="007E4DED"/>
    <w:rPr>
      <w:i/>
      <w:u w:val="single"/>
      <w:vertAlign w:val="subscript"/>
    </w:rPr>
  </w:style>
  <w:style w:type="character" w:customStyle="1" w:styleId="SubUnderline">
    <w:name w:val="SubUnderline"/>
    <w:uiPriority w:val="1"/>
    <w:rsid w:val="007E4DED"/>
    <w:rPr>
      <w:u w:val="single"/>
      <w:vertAlign w:val="subscript"/>
    </w:rPr>
  </w:style>
  <w:style w:type="character" w:customStyle="1" w:styleId="SupBold">
    <w:name w:val="SupBold"/>
    <w:uiPriority w:val="1"/>
    <w:rsid w:val="007E4DED"/>
    <w:rPr>
      <w:b/>
      <w:vertAlign w:val="superscript"/>
    </w:rPr>
  </w:style>
  <w:style w:type="character" w:customStyle="1" w:styleId="SupBoldItalicUnderline">
    <w:name w:val="SupBoldItalicUnderline"/>
    <w:uiPriority w:val="1"/>
    <w:rsid w:val="007E4DED"/>
    <w:rPr>
      <w:b/>
      <w:i/>
      <w:u w:val="single"/>
      <w:vertAlign w:val="superscript"/>
    </w:rPr>
  </w:style>
  <w:style w:type="character" w:customStyle="1" w:styleId="SupBoldUnderline">
    <w:name w:val="SupBoldUnderline"/>
    <w:uiPriority w:val="1"/>
    <w:rsid w:val="007E4DED"/>
    <w:rPr>
      <w:b/>
      <w:u w:val="single"/>
      <w:vertAlign w:val="superscript"/>
    </w:rPr>
  </w:style>
  <w:style w:type="character" w:customStyle="1" w:styleId="SupItalic">
    <w:name w:val="SupItalic"/>
    <w:uiPriority w:val="1"/>
    <w:rsid w:val="007E4DED"/>
    <w:rPr>
      <w:i/>
      <w:vertAlign w:val="superscript"/>
    </w:rPr>
  </w:style>
  <w:style w:type="character" w:customStyle="1" w:styleId="SupItalicUnderline">
    <w:name w:val="SupItalicUnderline"/>
    <w:uiPriority w:val="1"/>
    <w:rsid w:val="007E4DED"/>
    <w:rPr>
      <w:i/>
      <w:u w:val="single"/>
      <w:vertAlign w:val="superscript"/>
    </w:rPr>
  </w:style>
  <w:style w:type="character" w:customStyle="1" w:styleId="SupUnderline">
    <w:name w:val="SupUnderline"/>
    <w:uiPriority w:val="1"/>
    <w:rsid w:val="007E4DED"/>
    <w:rPr>
      <w:u w:val="single"/>
      <w:vertAlign w:val="superscript"/>
    </w:rPr>
  </w:style>
  <w:style w:type="paragraph" w:customStyle="1" w:styleId="NormalTab">
    <w:name w:val="NormalTab"/>
    <w:basedOn w:val="Normal"/>
    <w:rsid w:val="006B7F7C"/>
    <w:pPr>
      <w:tabs>
        <w:tab w:val="center" w:pos="284"/>
        <w:tab w:val="left" w:pos="425"/>
      </w:tabs>
    </w:pPr>
  </w:style>
  <w:style w:type="paragraph" w:styleId="Footer">
    <w:name w:val="footer"/>
    <w:basedOn w:val="Normal"/>
    <w:link w:val="FooterChar"/>
    <w:semiHidden/>
    <w:unhideWhenUsed/>
    <w:rsid w:val="00730E01"/>
    <w:pPr>
      <w:tabs>
        <w:tab w:val="center" w:pos="4513"/>
        <w:tab w:val="right" w:pos="9026"/>
      </w:tabs>
    </w:pPr>
  </w:style>
  <w:style w:type="character" w:customStyle="1" w:styleId="FooterChar">
    <w:name w:val="Footer Char"/>
    <w:basedOn w:val="DefaultParagraphFont"/>
    <w:link w:val="Footer"/>
    <w:semiHidden/>
    <w:rsid w:val="00730E01"/>
    <w:rPr>
      <w:sz w:val="24"/>
    </w:rPr>
  </w:style>
  <w:style w:type="character" w:styleId="CommentReference">
    <w:name w:val="annotation reference"/>
    <w:basedOn w:val="DefaultParagraphFont"/>
    <w:semiHidden/>
    <w:unhideWhenUsed/>
    <w:rsid w:val="000C52C8"/>
    <w:rPr>
      <w:sz w:val="16"/>
      <w:szCs w:val="16"/>
    </w:rPr>
  </w:style>
  <w:style w:type="paragraph" w:styleId="CommentText">
    <w:name w:val="annotation text"/>
    <w:basedOn w:val="Normal"/>
    <w:link w:val="CommentTextChar"/>
    <w:semiHidden/>
    <w:unhideWhenUsed/>
    <w:rsid w:val="000C52C8"/>
    <w:rPr>
      <w:sz w:val="20"/>
    </w:rPr>
  </w:style>
  <w:style w:type="character" w:customStyle="1" w:styleId="CommentTextChar">
    <w:name w:val="Comment Text Char"/>
    <w:basedOn w:val="DefaultParagraphFont"/>
    <w:link w:val="CommentText"/>
    <w:semiHidden/>
    <w:rsid w:val="000C52C8"/>
  </w:style>
  <w:style w:type="paragraph" w:styleId="CommentSubject">
    <w:name w:val="annotation subject"/>
    <w:basedOn w:val="CommentText"/>
    <w:next w:val="CommentText"/>
    <w:link w:val="CommentSubjectChar"/>
    <w:semiHidden/>
    <w:unhideWhenUsed/>
    <w:rsid w:val="000C52C8"/>
    <w:rPr>
      <w:b/>
      <w:bCs/>
    </w:rPr>
  </w:style>
  <w:style w:type="character" w:customStyle="1" w:styleId="CommentSubjectChar">
    <w:name w:val="Comment Subject Char"/>
    <w:basedOn w:val="CommentTextChar"/>
    <w:link w:val="CommentSubject"/>
    <w:semiHidden/>
    <w:rsid w:val="000C52C8"/>
    <w:rPr>
      <w:b/>
      <w:bCs/>
    </w:rPr>
  </w:style>
  <w:style w:type="paragraph" w:styleId="BalloonText">
    <w:name w:val="Balloon Text"/>
    <w:basedOn w:val="Normal"/>
    <w:link w:val="BalloonTextChar"/>
    <w:semiHidden/>
    <w:unhideWhenUsed/>
    <w:rsid w:val="000C52C8"/>
    <w:rPr>
      <w:rFonts w:ascii="Segoe UI" w:hAnsi="Segoe UI" w:cs="Segoe UI"/>
      <w:sz w:val="18"/>
      <w:szCs w:val="18"/>
    </w:rPr>
  </w:style>
  <w:style w:type="character" w:customStyle="1" w:styleId="BalloonTextChar">
    <w:name w:val="Balloon Text Char"/>
    <w:basedOn w:val="DefaultParagraphFont"/>
    <w:link w:val="BalloonText"/>
    <w:semiHidden/>
    <w:rsid w:val="000C52C8"/>
    <w:rPr>
      <w:rFonts w:ascii="Segoe UI" w:hAnsi="Segoe UI" w:cs="Segoe UI"/>
      <w:sz w:val="18"/>
      <w:szCs w:val="18"/>
    </w:rPr>
  </w:style>
  <w:style w:type="character" w:customStyle="1" w:styleId="AmNumberTabsChar">
    <w:name w:val="AmNumberTabs Char"/>
    <w:basedOn w:val="DefaultParagraphFont"/>
    <w:link w:val="AmNumberTabs"/>
    <w:rsid w:val="002D31F7"/>
    <w:rPr>
      <w:b/>
      <w:sz w:val="24"/>
    </w:rPr>
  </w:style>
  <w:style w:type="character" w:customStyle="1" w:styleId="NormalBold12bChar">
    <w:name w:val="NormalBold12b Char"/>
    <w:basedOn w:val="AmNumberTabsChar"/>
    <w:link w:val="NormalBold12b"/>
    <w:rsid w:val="002D31F7"/>
    <w:rPr>
      <w:b/>
      <w:sz w:val="24"/>
    </w:rPr>
  </w:style>
  <w:style w:type="paragraph" w:customStyle="1" w:styleId="NormalBold12b12a">
    <w:name w:val="NormalBold12b12a"/>
    <w:basedOn w:val="Normal"/>
    <w:next w:val="NormalBold"/>
    <w:rsid w:val="002D31F7"/>
    <w:pPr>
      <w:spacing w:before="240" w:after="240"/>
    </w:pPr>
    <w:rPr>
      <w:b/>
      <w:szCs w:val="24"/>
      <w:lang w:eastAsia="en-US"/>
    </w:rPr>
  </w:style>
  <w:style w:type="character" w:styleId="Hyperlink">
    <w:name w:val="Hyperlink"/>
    <w:basedOn w:val="DefaultParagraphFont"/>
    <w:unhideWhenUsed/>
    <w:rsid w:val="00E97672"/>
    <w:rPr>
      <w:color w:val="0000FF" w:themeColor="hyperlink"/>
      <w:u w:val="single"/>
    </w:rPr>
  </w:style>
  <w:style w:type="paragraph" w:customStyle="1" w:styleId="RollCallSymbols14pt">
    <w:name w:val="RollCallSymbols14pt"/>
    <w:basedOn w:val="Normal"/>
    <w:rsid w:val="00E97672"/>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E97672"/>
    <w:pPr>
      <w:tabs>
        <w:tab w:val="center" w:pos="284"/>
        <w:tab w:val="left" w:pos="426"/>
      </w:tabs>
    </w:pPr>
    <w:rPr>
      <w:snapToGrid w:val="0"/>
      <w:lang w:eastAsia="en-US"/>
    </w:rPr>
  </w:style>
  <w:style w:type="paragraph" w:customStyle="1" w:styleId="RollCallVotes">
    <w:name w:val="RollCallVotes"/>
    <w:basedOn w:val="Normal"/>
    <w:rsid w:val="00E97672"/>
    <w:pPr>
      <w:spacing w:before="120" w:after="120"/>
      <w:jc w:val="center"/>
    </w:pPr>
    <w:rPr>
      <w:b/>
      <w:bCs/>
      <w:snapToGrid w:val="0"/>
      <w:sz w:val="16"/>
      <w:lang w:eastAsia="en-US"/>
    </w:rPr>
  </w:style>
  <w:style w:type="paragraph" w:customStyle="1" w:styleId="RollCallTable">
    <w:name w:val="RollCallTable"/>
    <w:basedOn w:val="Normal"/>
    <w:rsid w:val="00E97672"/>
    <w:pPr>
      <w:spacing w:before="120" w:after="120"/>
    </w:pPr>
    <w:rPr>
      <w:snapToGrid w:val="0"/>
      <w:sz w:val="16"/>
      <w:lang w:eastAsia="en-US"/>
    </w:rPr>
  </w:style>
  <w:style w:type="paragraph" w:customStyle="1" w:styleId="Normal24a">
    <w:name w:val="Normal24a"/>
    <w:basedOn w:val="Normal"/>
    <w:rsid w:val="00A84B41"/>
    <w:pPr>
      <w:spacing w:after="480"/>
    </w:pPr>
    <w:rPr>
      <w:szCs w:val="24"/>
    </w:rPr>
  </w:style>
  <w:style w:type="paragraph" w:customStyle="1" w:styleId="Footprint12b">
    <w:name w:val="Footprint12b"/>
    <w:basedOn w:val="Normal"/>
    <w:rsid w:val="00A84B41"/>
    <w:pPr>
      <w:spacing w:before="240"/>
    </w:pPr>
    <w:rPr>
      <w:szCs w:val="24"/>
    </w:rPr>
  </w:style>
  <w:style w:type="paragraph" w:customStyle="1" w:styleId="NormalSingle">
    <w:name w:val="NormalSingle"/>
    <w:basedOn w:val="Normal"/>
    <w:qFormat/>
    <w:rsid w:val="00A84B41"/>
    <w:rPr>
      <w:szCs w:val="24"/>
    </w:rPr>
  </w:style>
  <w:style w:type="paragraph" w:styleId="NormalWeb">
    <w:name w:val="Normal (Web)"/>
    <w:basedOn w:val="Normal"/>
    <w:uiPriority w:val="99"/>
    <w:unhideWhenUsed/>
    <w:rsid w:val="00D53384"/>
    <w:pPr>
      <w:widowControl/>
      <w:spacing w:before="100" w:beforeAutospacing="1" w:after="100" w:afterAutospacing="1"/>
    </w:pPr>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uroparl.europa.eu/data-protect/index.do" TargetMode="Externa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868DF0-E8FB-47E2-B09A-5D2245D4C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62</Pages>
  <Words>13262</Words>
  <Characters>84085</Characters>
  <Application>Microsoft Office Word</Application>
  <DocSecurity>0</DocSecurity>
  <Lines>3503</Lines>
  <Paragraphs>1081</Paragraphs>
  <ScaleCrop>false</ScaleCrop>
  <HeadingPairs>
    <vt:vector size="2" baseType="variant">
      <vt:variant>
        <vt:lpstr>Title</vt:lpstr>
      </vt:variant>
      <vt:variant>
        <vt:i4>1</vt:i4>
      </vt:variant>
    </vt:vector>
  </HeadingPairs>
  <TitlesOfParts>
    <vt:vector size="1" baseType="lpstr">
      <vt:lpstr>PA_NonLeg</vt:lpstr>
    </vt:vector>
  </TitlesOfParts>
  <Company/>
  <LinksUpToDate>false</LinksUpToDate>
  <CharactersWithSpaces>96266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2</cp:revision>
  <cp:lastPrinted>2025-04-10T11:04:00Z</cp:lastPrinted>
  <dcterms:created xsi:type="dcterms:W3CDTF">2025-04-29T07:49:00Z</dcterms:created>
  <dcterms:modified xsi:type="dcterms:W3CDTF">2025-04-29T07:49:00Z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1319128</vt:lpwstr>
  </property>
  <property fmtid="{D5CDD505-2E9C-101B-9397-08002B2CF9AE}" pid="4" name="&lt;Model&gt;">
    <vt:lpwstr>PA_NonLeg</vt:lpwstr>
  </property>
  <property fmtid="{D5CDD505-2E9C-101B-9397-08002B2CF9AE}" pid="5" name="&lt;Type&gt;">
    <vt:lpwstr>AD</vt:lpwstr>
  </property>
  <property fmtid="{D5CDD505-2E9C-101B-9397-08002B2CF9AE}" pid="6" name="Bookout">
    <vt:lpwstr>OK - 2025/04/29 09:49</vt:lpwstr>
  </property>
  <property fmtid="{D5CDD505-2E9C-101B-9397-08002B2CF9AE}" pid="7" name="DMXMLUID">
    <vt:lpwstr>20250217-164207-093074-086461</vt:lpwstr>
  </property>
  <property fmtid="{D5CDD505-2E9C-101B-9397-08002B2CF9AE}" pid="8" name="FooterPath">
    <vt:lpwstr>AD\1319128DA.docx</vt:lpwstr>
  </property>
  <property fmtid="{D5CDD505-2E9C-101B-9397-08002B2CF9AE}" pid="9" name="LastEdited with">
    <vt:lpwstr>10.1.0 Build [20250401]</vt:lpwstr>
  </property>
  <property fmtid="{D5CDD505-2E9C-101B-9397-08002B2CF9AE}" pid="10" name="PE Number">
    <vt:lpwstr>768.213</vt:lpwstr>
  </property>
  <property fmtid="{D5CDD505-2E9C-101B-9397-08002B2CF9AE}" pid="11" name="SDLStudio">
    <vt:lpwstr/>
  </property>
  <property fmtid="{D5CDD505-2E9C-101B-9397-08002B2CF9AE}" pid="12" name="SendToEpades">
    <vt:lpwstr>OK - 2025/04/09 17:43</vt:lpwstr>
  </property>
  <property fmtid="{D5CDD505-2E9C-101B-9397-08002B2CF9AE}" pid="13" name="UID">
    <vt:lpwstr>eu.europa.europarl-DIN1-2025-0000018400_01.05-en-01.00_text-xml</vt:lpwstr>
  </property>
</Properties>
</file>