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718A5" w:rsidRPr="00EC24E4" w14:paraId="4E25BAC9" w14:textId="77777777" w:rsidTr="0034671F">
        <w:trPr>
          <w:trHeight w:hRule="exact" w:val="1418"/>
        </w:trPr>
        <w:tc>
          <w:tcPr>
            <w:tcW w:w="6804" w:type="dxa"/>
            <w:shd w:val="clear" w:color="auto" w:fill="auto"/>
            <w:vAlign w:val="center"/>
          </w:tcPr>
          <w:p w14:paraId="34BB79DA" w14:textId="77777777" w:rsidR="00854CAC" w:rsidRPr="00EC24E4" w:rsidRDefault="00D34AC5" w:rsidP="0034671F">
            <w:pPr>
              <w:pStyle w:val="EPName"/>
            </w:pPr>
            <w:r w:rsidRPr="00EC24E4">
              <w:t xml:space="preserve">Parlamento </w:t>
            </w:r>
            <w:proofErr w:type="gramStart"/>
            <w:r w:rsidRPr="00EC24E4">
              <w:t>Europeu</w:t>
            </w:r>
            <w:proofErr w:type="gramEnd"/>
          </w:p>
          <w:p w14:paraId="173E7CE2" w14:textId="77777777" w:rsidR="00854CAC" w:rsidRPr="00EC24E4" w:rsidRDefault="00D34AC5" w:rsidP="00285902">
            <w:pPr>
              <w:pStyle w:val="EPTerm"/>
            </w:pPr>
            <w:r w:rsidRPr="00EC24E4">
              <w:t>2024-2029</w:t>
            </w:r>
          </w:p>
        </w:tc>
        <w:tc>
          <w:tcPr>
            <w:tcW w:w="2268" w:type="dxa"/>
            <w:shd w:val="clear" w:color="auto" w:fill="auto"/>
          </w:tcPr>
          <w:p w14:paraId="5349B807" w14:textId="77777777" w:rsidR="00854CAC" w:rsidRPr="00EC24E4" w:rsidRDefault="00D34AC5" w:rsidP="0034671F">
            <w:pPr>
              <w:pStyle w:val="EPLogo"/>
            </w:pPr>
            <w:r w:rsidRPr="00EC24E4">
              <w:rPr>
                <w:noProof/>
              </w:rPr>
              <w:drawing>
                <wp:inline distT="0" distB="0" distL="0" distR="0" wp14:anchorId="0C71E924" wp14:editId="0909BF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87B8D7C" w14:textId="77777777" w:rsidR="001746D0" w:rsidRPr="00EC24E4" w:rsidRDefault="001746D0" w:rsidP="001746D0">
      <w:pPr>
        <w:pStyle w:val="LineTop"/>
      </w:pPr>
    </w:p>
    <w:p w14:paraId="56EF8711" w14:textId="77777777" w:rsidR="001746D0" w:rsidRPr="00EC24E4" w:rsidRDefault="00D34AC5" w:rsidP="001746D0">
      <w:pPr>
        <w:pStyle w:val="EPBody"/>
      </w:pPr>
      <w:r w:rsidRPr="00D34AC5">
        <w:rPr>
          <w:rStyle w:val="HideTWBExt"/>
          <w:i w:val="0"/>
          <w:szCs w:val="20"/>
        </w:rPr>
        <w:t>&lt;</w:t>
      </w:r>
      <w:r w:rsidRPr="00D34AC5">
        <w:rPr>
          <w:rStyle w:val="HideTWBExt"/>
          <w:i w:val="0"/>
          <w:szCs w:val="20"/>
        </w:rPr>
        <w:t>Commission</w:t>
      </w:r>
      <w:r w:rsidRPr="00D34AC5">
        <w:rPr>
          <w:rStyle w:val="HideTWBExt"/>
          <w:i w:val="0"/>
          <w:szCs w:val="20"/>
        </w:rPr>
        <w:t>&gt;</w:t>
      </w:r>
      <w:r w:rsidRPr="00D34AC5">
        <w:rPr>
          <w:rStyle w:val="HideTWBInt"/>
          <w:i w:val="0"/>
          <w:szCs w:val="20"/>
        </w:rPr>
        <w:t>{FEMM}</w:t>
      </w:r>
      <w:r w:rsidRPr="00EC24E4">
        <w:t>Comissão dos Direitos das Mulheres e da Igualdade dos Géneros</w:t>
      </w:r>
      <w:r w:rsidRPr="00D34AC5">
        <w:rPr>
          <w:rStyle w:val="HideTWBExt"/>
          <w:i w:val="0"/>
          <w:szCs w:val="20"/>
        </w:rPr>
        <w:t>&lt;/</w:t>
      </w:r>
      <w:r w:rsidRPr="00D34AC5">
        <w:rPr>
          <w:rStyle w:val="HideTWBExt"/>
          <w:i w:val="0"/>
          <w:szCs w:val="20"/>
        </w:rPr>
        <w:t>Commission</w:t>
      </w:r>
      <w:r w:rsidRPr="00D34AC5">
        <w:rPr>
          <w:rStyle w:val="HideTWBExt"/>
          <w:i w:val="0"/>
          <w:szCs w:val="20"/>
        </w:rPr>
        <w:t>&gt;</w:t>
      </w:r>
    </w:p>
    <w:p w14:paraId="3E1D79C8" w14:textId="77777777" w:rsidR="001746D0" w:rsidRPr="00EC24E4" w:rsidRDefault="001746D0" w:rsidP="001746D0">
      <w:pPr>
        <w:pStyle w:val="LineBottom"/>
      </w:pPr>
    </w:p>
    <w:p w14:paraId="0BD5C8FF" w14:textId="77777777" w:rsidR="002E2F2E" w:rsidRPr="00EC24E4" w:rsidRDefault="00D34AC5">
      <w:pPr>
        <w:pStyle w:val="CoverReference"/>
      </w:pPr>
      <w:r w:rsidRPr="00D34AC5">
        <w:rPr>
          <w:rStyle w:val="HideTWBExt"/>
          <w:b w:val="0"/>
        </w:rPr>
        <w:t>&lt;RefProc&gt;</w:t>
      </w:r>
      <w:r w:rsidRPr="00EC24E4">
        <w:t>2025/2166</w:t>
      </w:r>
      <w:r w:rsidRPr="00D34AC5">
        <w:rPr>
          <w:rStyle w:val="HideTWBExt"/>
          <w:b w:val="0"/>
        </w:rPr>
        <w:t>&lt;/RefProc&gt;&lt;RefTypeProc&gt;</w:t>
      </w:r>
      <w:r w:rsidRPr="00EC24E4">
        <w:t>(INI)</w:t>
      </w:r>
      <w:r w:rsidRPr="00D34AC5">
        <w:rPr>
          <w:rStyle w:val="HideTWBExt"/>
          <w:b w:val="0"/>
        </w:rPr>
        <w:t>&lt;/RefTypeProc&gt;</w:t>
      </w:r>
    </w:p>
    <w:p w14:paraId="238CA239" w14:textId="77777777" w:rsidR="002E2F2E" w:rsidRPr="00EC24E4" w:rsidRDefault="00D34AC5">
      <w:pPr>
        <w:pStyle w:val="CoverDate"/>
      </w:pPr>
      <w:r w:rsidRPr="00D34AC5">
        <w:rPr>
          <w:rStyle w:val="HideTWBExt"/>
        </w:rPr>
        <w:t>&lt;Date&gt;</w:t>
      </w:r>
      <w:r w:rsidRPr="00D34AC5">
        <w:rPr>
          <w:rStyle w:val="HideTWBInt"/>
        </w:rPr>
        <w:t>{10/11/2025}</w:t>
      </w:r>
      <w:r w:rsidRPr="00EC24E4">
        <w:t>10.11.2025</w:t>
      </w:r>
      <w:r w:rsidRPr="00D34AC5">
        <w:rPr>
          <w:rStyle w:val="HideTWBExt"/>
        </w:rPr>
        <w:t>&lt;/Date&gt;</w:t>
      </w:r>
    </w:p>
    <w:p w14:paraId="65383866" w14:textId="77777777" w:rsidR="002E2F2E" w:rsidRPr="00EC24E4" w:rsidRDefault="00D34AC5">
      <w:pPr>
        <w:pStyle w:val="CoverDocType24a"/>
      </w:pPr>
      <w:r w:rsidRPr="00D34AC5">
        <w:rPr>
          <w:rStyle w:val="HideTWBExt"/>
          <w:b w:val="0"/>
        </w:rPr>
        <w:t>&lt;TitreType&gt;</w:t>
      </w:r>
      <w:r w:rsidRPr="00EC24E4">
        <w:t>PARECER</w:t>
      </w:r>
      <w:r w:rsidRPr="00D34AC5">
        <w:rPr>
          <w:rStyle w:val="HideTWBExt"/>
          <w:b w:val="0"/>
        </w:rPr>
        <w:t>&lt;/TitreType&gt;</w:t>
      </w:r>
    </w:p>
    <w:p w14:paraId="38D89D23" w14:textId="77777777" w:rsidR="002E2F2E" w:rsidRPr="00EC24E4" w:rsidRDefault="00D34AC5">
      <w:pPr>
        <w:pStyle w:val="CoverNormal24a"/>
      </w:pPr>
      <w:r w:rsidRPr="00D34AC5">
        <w:rPr>
          <w:rStyle w:val="HideTWBExt"/>
        </w:rPr>
        <w:t>&lt;CommissionResp&gt;</w:t>
      </w:r>
      <w:r w:rsidRPr="00EC24E4">
        <w:t>em nome da Comissão dos Direitos das Mulheres e da Igualdade dos Géneros</w:t>
      </w:r>
      <w:r w:rsidRPr="00D34AC5">
        <w:rPr>
          <w:rStyle w:val="HideTWBExt"/>
        </w:rPr>
        <w:t>&lt;/CommissionResp&gt;</w:t>
      </w:r>
    </w:p>
    <w:p w14:paraId="691119C2" w14:textId="77777777" w:rsidR="002E2F2E" w:rsidRPr="00EC24E4" w:rsidRDefault="00D34AC5">
      <w:pPr>
        <w:pStyle w:val="CoverNormal24a"/>
      </w:pPr>
      <w:r w:rsidRPr="00D34AC5">
        <w:rPr>
          <w:rStyle w:val="HideTWBExt"/>
        </w:rPr>
        <w:t>&lt;CommissionInt&gt;</w:t>
      </w:r>
      <w:r w:rsidRPr="00EC24E4">
        <w:t>dirigido à Comissão dos Assuntos Externos</w:t>
      </w:r>
      <w:r w:rsidRPr="00D34AC5">
        <w:rPr>
          <w:rStyle w:val="HideTWBExt"/>
        </w:rPr>
        <w:t>&lt;/CommissionInt&gt;</w:t>
      </w:r>
    </w:p>
    <w:p w14:paraId="501623B5" w14:textId="77777777" w:rsidR="002E2F2E" w:rsidRPr="00EC24E4" w:rsidRDefault="00D34AC5">
      <w:pPr>
        <w:pStyle w:val="CoverNormal"/>
      </w:pPr>
      <w:r w:rsidRPr="00D34AC5">
        <w:rPr>
          <w:rStyle w:val="HideTWBExt"/>
        </w:rPr>
        <w:t>&lt;Titre&gt;</w:t>
      </w:r>
      <w:r w:rsidRPr="00EC24E4">
        <w:t>sobre os direitos humanos e a democracia no mundo e a política da União Europeia nesta matéria — Relatório anual de 2025</w:t>
      </w:r>
      <w:r w:rsidRPr="00D34AC5">
        <w:rPr>
          <w:rStyle w:val="HideTWBExt"/>
        </w:rPr>
        <w:t>&lt;/Titre&gt;</w:t>
      </w:r>
    </w:p>
    <w:p w14:paraId="7C64B6BC" w14:textId="77777777" w:rsidR="002E2F2E" w:rsidRPr="00EC24E4" w:rsidRDefault="00D34AC5">
      <w:pPr>
        <w:pStyle w:val="CoverNormal24a"/>
      </w:pPr>
      <w:r w:rsidRPr="00D34AC5">
        <w:rPr>
          <w:rStyle w:val="HideTWBExt"/>
        </w:rPr>
        <w:t>&lt;DocRef&gt;</w:t>
      </w:r>
      <w:r w:rsidRPr="00EC24E4">
        <w:t>(2025/2166(INI))</w:t>
      </w:r>
      <w:r w:rsidRPr="00D34AC5">
        <w:rPr>
          <w:rStyle w:val="HideTWBExt"/>
        </w:rPr>
        <w:t>&lt;/DocRef&gt;</w:t>
      </w:r>
    </w:p>
    <w:p w14:paraId="3EC33E49" w14:textId="77777777" w:rsidR="002E2F2E" w:rsidRPr="00EC24E4" w:rsidRDefault="00D34AC5">
      <w:pPr>
        <w:pStyle w:val="CoverNormal24a"/>
      </w:pPr>
      <w:r w:rsidRPr="00EC24E4">
        <w:t xml:space="preserve">Relatora de parecer: </w:t>
      </w:r>
      <w:r w:rsidRPr="00D34AC5">
        <w:rPr>
          <w:rStyle w:val="HideTWBExt"/>
        </w:rPr>
        <w:t>&lt;Depute&gt;</w:t>
      </w:r>
      <w:r w:rsidRPr="00EC24E4">
        <w:t>Lina Gálvez</w:t>
      </w:r>
      <w:r w:rsidRPr="00D34AC5">
        <w:rPr>
          <w:rStyle w:val="HideTWBExt"/>
        </w:rPr>
        <w:t>&lt;/Depute&gt;</w:t>
      </w:r>
    </w:p>
    <w:p w14:paraId="63395740" w14:textId="77777777" w:rsidR="00A72C35" w:rsidRPr="00EC24E4" w:rsidRDefault="00A72C35" w:rsidP="00A72C35">
      <w:pPr>
        <w:pStyle w:val="CoverNormal"/>
      </w:pPr>
    </w:p>
    <w:p w14:paraId="29D51F33" w14:textId="77777777" w:rsidR="002E2F2E" w:rsidRPr="00EC24E4" w:rsidRDefault="00D34AC5" w:rsidP="00E856D2">
      <w:pPr>
        <w:widowControl/>
        <w:tabs>
          <w:tab w:val="center" w:pos="4677"/>
        </w:tabs>
      </w:pPr>
      <w:r w:rsidRPr="00EC24E4">
        <w:br w:type="page"/>
      </w:r>
      <w:proofErr w:type="spellStart"/>
      <w:r w:rsidRPr="00EC24E4">
        <w:lastRenderedPageBreak/>
        <w:t>PA_NonLeg</w:t>
      </w:r>
      <w:proofErr w:type="spellEnd"/>
    </w:p>
    <w:p w14:paraId="701A9F0C" w14:textId="77777777" w:rsidR="009907D5" w:rsidRPr="00EC24E4" w:rsidRDefault="00D34AC5" w:rsidP="009907D5">
      <w:pPr>
        <w:pStyle w:val="PageHeadingNotTOC"/>
      </w:pPr>
      <w:r w:rsidRPr="00EC24E4">
        <w:br w:type="page"/>
      </w:r>
      <w:r w:rsidRPr="00EC24E4">
        <w:lastRenderedPageBreak/>
        <w:t>ALTERAÇÕES</w:t>
      </w:r>
    </w:p>
    <w:p w14:paraId="4854800D" w14:textId="77777777" w:rsidR="009907D5" w:rsidRPr="00EC24E4" w:rsidRDefault="00D34AC5" w:rsidP="009907D5">
      <w:pPr>
        <w:pStyle w:val="Normal12a"/>
      </w:pPr>
      <w:r w:rsidRPr="00EC24E4">
        <w:t xml:space="preserve">A Comissão dos Direitos das Mulheres e da Igualdade dos Géneros </w:t>
      </w:r>
      <w:r w:rsidRPr="00EC24E4">
        <w:t>apresenta à Comissão dos Assuntos Externos, competente quanto à matéria de fundo, o seguinte:</w:t>
      </w:r>
    </w:p>
    <w:p w14:paraId="6CC153C1" w14:textId="77777777" w:rsidR="009907D5" w:rsidRPr="00EC24E4" w:rsidRDefault="00D34AC5" w:rsidP="009907D5">
      <w:r w:rsidRPr="00D34AC5">
        <w:rPr>
          <w:rStyle w:val="HideTWBExt"/>
        </w:rPr>
        <w:t>&lt;RepeatBlock-Amend&gt;</w:t>
      </w:r>
    </w:p>
    <w:p w14:paraId="4FB6F592"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1</w:t>
      </w:r>
      <w:r w:rsidRPr="00D34AC5">
        <w:rPr>
          <w:rStyle w:val="HideTWBExt"/>
          <w:b w:val="0"/>
        </w:rPr>
        <w:t>&lt;/NumAm&gt;</w:t>
      </w:r>
    </w:p>
    <w:p w14:paraId="38F7AF97"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11180D9F" w14:textId="77777777" w:rsidR="009907D5" w:rsidRPr="00EC24E4" w:rsidRDefault="00D34AC5" w:rsidP="009907D5">
      <w:pPr>
        <w:pStyle w:val="NormalBold"/>
      </w:pPr>
      <w:r w:rsidRPr="00D34AC5">
        <w:rPr>
          <w:rStyle w:val="HideTWBExt"/>
          <w:b w:val="0"/>
        </w:rPr>
        <w:t>&lt;Article&gt;</w:t>
      </w:r>
      <w:r w:rsidRPr="00EC24E4">
        <w:t>Citação 4</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475B4DBE" w14:textId="77777777" w:rsidTr="00383AE9">
        <w:trPr>
          <w:trHeight w:hRule="exact" w:val="240"/>
          <w:jc w:val="center"/>
        </w:trPr>
        <w:tc>
          <w:tcPr>
            <w:tcW w:w="9752" w:type="dxa"/>
            <w:gridSpan w:val="2"/>
            <w:tcBorders>
              <w:top w:val="nil"/>
              <w:left w:val="nil"/>
              <w:bottom w:val="nil"/>
              <w:right w:val="nil"/>
            </w:tcBorders>
          </w:tcPr>
          <w:p w14:paraId="62CF5777" w14:textId="77777777" w:rsidR="009907D5" w:rsidRPr="00EC24E4" w:rsidRDefault="009907D5" w:rsidP="00383AE9"/>
        </w:tc>
      </w:tr>
      <w:tr w:rsidR="004718A5" w:rsidRPr="00EC24E4" w14:paraId="134517E4" w14:textId="77777777" w:rsidTr="00383AE9">
        <w:trPr>
          <w:trHeight w:val="240"/>
          <w:jc w:val="center"/>
        </w:trPr>
        <w:tc>
          <w:tcPr>
            <w:tcW w:w="4876" w:type="dxa"/>
            <w:tcBorders>
              <w:top w:val="nil"/>
              <w:left w:val="nil"/>
              <w:bottom w:val="nil"/>
              <w:right w:val="nil"/>
            </w:tcBorders>
          </w:tcPr>
          <w:p w14:paraId="14C23FE0"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7B1943A5" w14:textId="77777777" w:rsidR="009907D5" w:rsidRPr="00EC24E4" w:rsidRDefault="00D34AC5" w:rsidP="00383AE9">
            <w:pPr>
              <w:pStyle w:val="AmColumnHeading"/>
            </w:pPr>
            <w:r w:rsidRPr="00EC24E4">
              <w:t>Alteração</w:t>
            </w:r>
          </w:p>
        </w:tc>
      </w:tr>
      <w:tr w:rsidR="004718A5" w:rsidRPr="00EC24E4" w14:paraId="20851577" w14:textId="77777777" w:rsidTr="00383AE9">
        <w:trPr>
          <w:jc w:val="center"/>
        </w:trPr>
        <w:tc>
          <w:tcPr>
            <w:tcW w:w="4876" w:type="dxa"/>
            <w:tcBorders>
              <w:top w:val="nil"/>
              <w:left w:val="nil"/>
              <w:bottom w:val="nil"/>
              <w:right w:val="nil"/>
            </w:tcBorders>
          </w:tcPr>
          <w:p w14:paraId="5CB23E8C" w14:textId="77777777" w:rsidR="009907D5" w:rsidRPr="00EC24E4" w:rsidRDefault="00D34AC5" w:rsidP="00383AE9">
            <w:pPr>
              <w:pStyle w:val="Normal6a"/>
            </w:pPr>
            <w:r w:rsidRPr="00EC24E4">
              <w:t>–</w:t>
            </w:r>
            <w:r w:rsidRPr="00EC24E4">
              <w:tab/>
              <w:t>Tendo em conta os artigos 17.º e 207.º do Tratado sobre o Funcionamento da União Europeia,</w:t>
            </w:r>
          </w:p>
        </w:tc>
        <w:tc>
          <w:tcPr>
            <w:tcW w:w="4876" w:type="dxa"/>
            <w:tcBorders>
              <w:top w:val="nil"/>
              <w:left w:val="nil"/>
              <w:bottom w:val="nil"/>
              <w:right w:val="nil"/>
            </w:tcBorders>
          </w:tcPr>
          <w:p w14:paraId="3D166DF5" w14:textId="77777777" w:rsidR="009907D5" w:rsidRPr="00EC24E4" w:rsidRDefault="00D34AC5" w:rsidP="00383AE9">
            <w:pPr>
              <w:pStyle w:val="Normal6a"/>
            </w:pPr>
            <w:r w:rsidRPr="00EC24E4">
              <w:t>–</w:t>
            </w:r>
            <w:r w:rsidRPr="00EC24E4">
              <w:tab/>
              <w:t xml:space="preserve">Tendo em conta os artigos </w:t>
            </w:r>
            <w:r w:rsidRPr="00EC24E4">
              <w:rPr>
                <w:b/>
                <w:i/>
              </w:rPr>
              <w:t>8.º, 10.º,</w:t>
            </w:r>
            <w:r w:rsidRPr="00EC24E4">
              <w:t xml:space="preserve"> 17.º e 207.º do Tratado sobre o Funcionamento da União Europeia (TFUE),</w:t>
            </w:r>
          </w:p>
        </w:tc>
      </w:tr>
    </w:tbl>
    <w:p w14:paraId="2C953852" w14:textId="77777777" w:rsidR="009907D5" w:rsidRPr="00D34AC5" w:rsidRDefault="00D34AC5" w:rsidP="009907D5">
      <w:pPr>
        <w:rPr>
          <w:rStyle w:val="HideTWBExt"/>
        </w:rPr>
      </w:pPr>
      <w:r w:rsidRPr="00D34AC5">
        <w:rPr>
          <w:rStyle w:val="HideTWBExt"/>
        </w:rPr>
        <w:t>&lt;/Amend&gt;</w:t>
      </w:r>
    </w:p>
    <w:p w14:paraId="739E5D34"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2</w:t>
      </w:r>
      <w:r w:rsidRPr="00D34AC5">
        <w:rPr>
          <w:rStyle w:val="HideTWBExt"/>
          <w:b w:val="0"/>
        </w:rPr>
        <w:t>&lt;/NumAm&gt;</w:t>
      </w:r>
    </w:p>
    <w:p w14:paraId="1D6A95AB"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1CFC8BAD" w14:textId="77777777" w:rsidR="009907D5" w:rsidRPr="00EC24E4" w:rsidRDefault="00D34AC5" w:rsidP="009907D5">
      <w:pPr>
        <w:pStyle w:val="NormalBold"/>
      </w:pPr>
      <w:r w:rsidRPr="00D34AC5">
        <w:rPr>
          <w:rStyle w:val="HideTWBExt"/>
          <w:b w:val="0"/>
        </w:rPr>
        <w:t>&lt;Article&gt;</w:t>
      </w:r>
      <w:r w:rsidRPr="00EC24E4">
        <w:t>Citação 5-A (nova)</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21FF7454" w14:textId="77777777" w:rsidTr="00383AE9">
        <w:trPr>
          <w:trHeight w:hRule="exact" w:val="240"/>
          <w:jc w:val="center"/>
        </w:trPr>
        <w:tc>
          <w:tcPr>
            <w:tcW w:w="9752" w:type="dxa"/>
            <w:gridSpan w:val="2"/>
            <w:tcBorders>
              <w:top w:val="nil"/>
              <w:left w:val="nil"/>
              <w:bottom w:val="nil"/>
              <w:right w:val="nil"/>
            </w:tcBorders>
          </w:tcPr>
          <w:p w14:paraId="1F873B6C" w14:textId="77777777" w:rsidR="009907D5" w:rsidRPr="00EC24E4" w:rsidRDefault="009907D5" w:rsidP="00383AE9"/>
        </w:tc>
      </w:tr>
      <w:tr w:rsidR="004718A5" w:rsidRPr="00EC24E4" w14:paraId="4CBAC1D5" w14:textId="77777777" w:rsidTr="00383AE9">
        <w:trPr>
          <w:trHeight w:val="240"/>
          <w:jc w:val="center"/>
        </w:trPr>
        <w:tc>
          <w:tcPr>
            <w:tcW w:w="4876" w:type="dxa"/>
            <w:tcBorders>
              <w:top w:val="nil"/>
              <w:left w:val="nil"/>
              <w:bottom w:val="nil"/>
              <w:right w:val="nil"/>
            </w:tcBorders>
          </w:tcPr>
          <w:p w14:paraId="601E890A"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0E7C2C43" w14:textId="77777777" w:rsidR="009907D5" w:rsidRPr="00EC24E4" w:rsidRDefault="00D34AC5" w:rsidP="00383AE9">
            <w:pPr>
              <w:pStyle w:val="AmColumnHeading"/>
            </w:pPr>
            <w:r w:rsidRPr="00EC24E4">
              <w:t>Alteração</w:t>
            </w:r>
          </w:p>
        </w:tc>
      </w:tr>
      <w:tr w:rsidR="004718A5" w:rsidRPr="00EC24E4" w14:paraId="0B26AA62" w14:textId="77777777" w:rsidTr="00383AE9">
        <w:trPr>
          <w:jc w:val="center"/>
        </w:trPr>
        <w:tc>
          <w:tcPr>
            <w:tcW w:w="4876" w:type="dxa"/>
            <w:tcBorders>
              <w:top w:val="nil"/>
              <w:left w:val="nil"/>
              <w:bottom w:val="nil"/>
              <w:right w:val="nil"/>
            </w:tcBorders>
          </w:tcPr>
          <w:p w14:paraId="33AAEAC3" w14:textId="77777777" w:rsidR="009907D5" w:rsidRPr="00EC24E4" w:rsidRDefault="009907D5" w:rsidP="00383AE9">
            <w:pPr>
              <w:pStyle w:val="Normal6a"/>
            </w:pPr>
          </w:p>
        </w:tc>
        <w:tc>
          <w:tcPr>
            <w:tcW w:w="4876" w:type="dxa"/>
            <w:tcBorders>
              <w:top w:val="nil"/>
              <w:left w:val="nil"/>
              <w:bottom w:val="nil"/>
              <w:right w:val="nil"/>
            </w:tcBorders>
          </w:tcPr>
          <w:p w14:paraId="3EFD0146" w14:textId="77777777" w:rsidR="009907D5" w:rsidRPr="00EC24E4" w:rsidRDefault="00D34AC5" w:rsidP="00383AE9">
            <w:pPr>
              <w:pStyle w:val="Normal6a"/>
            </w:pPr>
            <w:r w:rsidRPr="00EC24E4">
              <w:rPr>
                <w:b/>
                <w:i/>
              </w:rPr>
              <w:t>–</w:t>
            </w:r>
            <w:r w:rsidRPr="00EC24E4">
              <w:tab/>
            </w:r>
            <w:r w:rsidRPr="00EC24E4">
              <w:rPr>
                <w:b/>
                <w:i/>
              </w:rPr>
              <w:t xml:space="preserve">Tendo em conta a </w:t>
            </w:r>
            <w:r w:rsidRPr="00EC24E4">
              <w:rPr>
                <w:b/>
                <w:i/>
              </w:rPr>
              <w:t>Agenda 2030 das Nações Unidas para o Desenvolvimento Sustentável, adotada em 25 de setembro de 2015, nomeadamente os objetivos 1, 3, 4, 5, 8, 10 e 16,</w:t>
            </w:r>
          </w:p>
        </w:tc>
      </w:tr>
    </w:tbl>
    <w:p w14:paraId="65631DCF" w14:textId="77777777" w:rsidR="009907D5" w:rsidRPr="00EC24E4" w:rsidRDefault="00D34AC5" w:rsidP="009907D5">
      <w:r w:rsidRPr="00D34AC5">
        <w:rPr>
          <w:rStyle w:val="HideTWBExt"/>
        </w:rPr>
        <w:t>&lt;/Amend&gt;</w:t>
      </w:r>
    </w:p>
    <w:p w14:paraId="267B6E7C"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3</w:t>
      </w:r>
      <w:r w:rsidRPr="00D34AC5">
        <w:rPr>
          <w:rStyle w:val="HideTWBExt"/>
          <w:b w:val="0"/>
        </w:rPr>
        <w:t>&lt;/NumAm&gt;</w:t>
      </w:r>
    </w:p>
    <w:p w14:paraId="684A4E2E"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05A63154" w14:textId="77777777" w:rsidR="009907D5" w:rsidRPr="00EC24E4" w:rsidRDefault="00D34AC5" w:rsidP="009907D5">
      <w:pPr>
        <w:pStyle w:val="NormalBold"/>
      </w:pPr>
      <w:r w:rsidRPr="00D34AC5">
        <w:rPr>
          <w:rStyle w:val="HideTWBExt"/>
          <w:b w:val="0"/>
        </w:rPr>
        <w:t>&lt;Article&gt;</w:t>
      </w:r>
      <w:r w:rsidRPr="00EC24E4">
        <w:t>Citação 5-B (nova)</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62389E98" w14:textId="77777777" w:rsidTr="00383AE9">
        <w:trPr>
          <w:trHeight w:hRule="exact" w:val="240"/>
          <w:jc w:val="center"/>
        </w:trPr>
        <w:tc>
          <w:tcPr>
            <w:tcW w:w="9752" w:type="dxa"/>
            <w:gridSpan w:val="2"/>
            <w:tcBorders>
              <w:top w:val="nil"/>
              <w:left w:val="nil"/>
              <w:bottom w:val="nil"/>
              <w:right w:val="nil"/>
            </w:tcBorders>
          </w:tcPr>
          <w:p w14:paraId="53BF053C" w14:textId="77777777" w:rsidR="009907D5" w:rsidRPr="00EC24E4" w:rsidRDefault="009907D5" w:rsidP="00383AE9"/>
        </w:tc>
      </w:tr>
      <w:tr w:rsidR="004718A5" w:rsidRPr="00EC24E4" w14:paraId="6D6EE39C" w14:textId="77777777" w:rsidTr="00383AE9">
        <w:trPr>
          <w:trHeight w:val="240"/>
          <w:jc w:val="center"/>
        </w:trPr>
        <w:tc>
          <w:tcPr>
            <w:tcW w:w="4876" w:type="dxa"/>
            <w:tcBorders>
              <w:top w:val="nil"/>
              <w:left w:val="nil"/>
              <w:bottom w:val="nil"/>
              <w:right w:val="nil"/>
            </w:tcBorders>
          </w:tcPr>
          <w:p w14:paraId="31291838"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1092DE82" w14:textId="77777777" w:rsidR="009907D5" w:rsidRPr="00EC24E4" w:rsidRDefault="00D34AC5" w:rsidP="00383AE9">
            <w:pPr>
              <w:pStyle w:val="AmColumnHeading"/>
            </w:pPr>
            <w:r w:rsidRPr="00EC24E4">
              <w:t>Alteração</w:t>
            </w:r>
          </w:p>
        </w:tc>
      </w:tr>
      <w:tr w:rsidR="004718A5" w:rsidRPr="00EC24E4" w14:paraId="224D623B" w14:textId="77777777" w:rsidTr="00383AE9">
        <w:trPr>
          <w:jc w:val="center"/>
        </w:trPr>
        <w:tc>
          <w:tcPr>
            <w:tcW w:w="4876" w:type="dxa"/>
            <w:tcBorders>
              <w:top w:val="nil"/>
              <w:left w:val="nil"/>
              <w:bottom w:val="nil"/>
              <w:right w:val="nil"/>
            </w:tcBorders>
          </w:tcPr>
          <w:p w14:paraId="521ED553" w14:textId="77777777" w:rsidR="009907D5" w:rsidRPr="00EC24E4" w:rsidRDefault="009907D5" w:rsidP="00383AE9">
            <w:pPr>
              <w:pStyle w:val="Normal6a"/>
            </w:pPr>
          </w:p>
        </w:tc>
        <w:tc>
          <w:tcPr>
            <w:tcW w:w="4876" w:type="dxa"/>
            <w:tcBorders>
              <w:top w:val="nil"/>
              <w:left w:val="nil"/>
              <w:bottom w:val="nil"/>
              <w:right w:val="nil"/>
            </w:tcBorders>
          </w:tcPr>
          <w:p w14:paraId="03EAC286" w14:textId="77777777" w:rsidR="009907D5" w:rsidRPr="00EC24E4" w:rsidRDefault="00D34AC5" w:rsidP="00383AE9">
            <w:pPr>
              <w:pStyle w:val="Normal6a"/>
              <w:rPr>
                <w:b/>
                <w:i/>
              </w:rPr>
            </w:pPr>
            <w:r w:rsidRPr="00EC24E4">
              <w:rPr>
                <w:b/>
                <w:i/>
              </w:rPr>
              <w:t>–</w:t>
            </w:r>
            <w:r w:rsidRPr="00EC24E4">
              <w:tab/>
            </w:r>
            <w:r w:rsidRPr="00EC24E4">
              <w:rPr>
                <w:b/>
                <w:i/>
              </w:rPr>
              <w:t xml:space="preserve">Tendo em conta a sua Resolução, de 9 de julho de 2025, sobre a execução e consecução dos Objetivos de Desenvolvimento Sustentável na perspetiva do Fórum Político de Alto Nível de </w:t>
            </w:r>
            <w:r w:rsidRPr="00EC24E4">
              <w:rPr>
                <w:b/>
                <w:i/>
              </w:rPr>
              <w:t>2025</w:t>
            </w:r>
            <w:r w:rsidRPr="00EC24E4">
              <w:rPr>
                <w:b/>
                <w:i/>
                <w:vertAlign w:val="superscript"/>
              </w:rPr>
              <w:t>1-A</w:t>
            </w:r>
            <w:r w:rsidRPr="00EC24E4">
              <w:rPr>
                <w:b/>
                <w:i/>
              </w:rPr>
              <w:t>,</w:t>
            </w:r>
          </w:p>
          <w:p w14:paraId="60353B56" w14:textId="77777777" w:rsidR="00DF6F53" w:rsidRPr="00EC24E4" w:rsidRDefault="00D34AC5" w:rsidP="00383AE9">
            <w:pPr>
              <w:pStyle w:val="Normal6a"/>
              <w:rPr>
                <w:b/>
                <w:i/>
              </w:rPr>
            </w:pPr>
            <w:r w:rsidRPr="00EC24E4">
              <w:rPr>
                <w:b/>
                <w:i/>
              </w:rPr>
              <w:t>_____________________________</w:t>
            </w:r>
          </w:p>
          <w:p w14:paraId="753235F8" w14:textId="77777777" w:rsidR="00DF6F53" w:rsidRPr="00EC24E4" w:rsidRDefault="00D34AC5" w:rsidP="00383AE9">
            <w:pPr>
              <w:pStyle w:val="Normal6a"/>
            </w:pPr>
            <w:r w:rsidRPr="00EC24E4">
              <w:rPr>
                <w:b/>
                <w:i/>
              </w:rPr>
              <w:lastRenderedPageBreak/>
              <w:t>Textos aprovados, P10_TA(2025)0159.</w:t>
            </w:r>
          </w:p>
        </w:tc>
      </w:tr>
    </w:tbl>
    <w:p w14:paraId="0DBE4415" w14:textId="77777777" w:rsidR="009907D5" w:rsidRPr="00EC24E4" w:rsidRDefault="00D34AC5" w:rsidP="009907D5">
      <w:r w:rsidRPr="00D34AC5">
        <w:rPr>
          <w:rStyle w:val="HideTWBExt"/>
        </w:rPr>
        <w:lastRenderedPageBreak/>
        <w:t>&lt;/Amend&gt;</w:t>
      </w:r>
    </w:p>
    <w:p w14:paraId="57469A84"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4</w:t>
      </w:r>
      <w:r w:rsidRPr="00D34AC5">
        <w:rPr>
          <w:rStyle w:val="HideTWBExt"/>
          <w:b w:val="0"/>
        </w:rPr>
        <w:t>&lt;/NumAm&gt;</w:t>
      </w:r>
    </w:p>
    <w:p w14:paraId="4AA29F55"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5BC75080" w14:textId="77777777" w:rsidR="009907D5" w:rsidRPr="00EC24E4" w:rsidRDefault="00D34AC5" w:rsidP="009907D5">
      <w:pPr>
        <w:pStyle w:val="NormalBold"/>
      </w:pPr>
      <w:r w:rsidRPr="00D34AC5">
        <w:rPr>
          <w:rStyle w:val="HideTWBExt"/>
          <w:b w:val="0"/>
        </w:rPr>
        <w:t>&lt;Article&gt;</w:t>
      </w:r>
      <w:r w:rsidRPr="00EC24E4">
        <w:t>Citação 5-C (nova)</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1F09F5CB" w14:textId="77777777" w:rsidTr="00383AE9">
        <w:trPr>
          <w:trHeight w:hRule="exact" w:val="240"/>
          <w:jc w:val="center"/>
        </w:trPr>
        <w:tc>
          <w:tcPr>
            <w:tcW w:w="9752" w:type="dxa"/>
            <w:gridSpan w:val="2"/>
            <w:tcBorders>
              <w:top w:val="nil"/>
              <w:left w:val="nil"/>
              <w:bottom w:val="nil"/>
              <w:right w:val="nil"/>
            </w:tcBorders>
          </w:tcPr>
          <w:p w14:paraId="0868296D" w14:textId="77777777" w:rsidR="009907D5" w:rsidRPr="00EC24E4" w:rsidRDefault="009907D5" w:rsidP="00383AE9"/>
        </w:tc>
      </w:tr>
      <w:tr w:rsidR="004718A5" w:rsidRPr="00EC24E4" w14:paraId="24BAFEDC" w14:textId="77777777" w:rsidTr="00383AE9">
        <w:trPr>
          <w:trHeight w:val="240"/>
          <w:jc w:val="center"/>
        </w:trPr>
        <w:tc>
          <w:tcPr>
            <w:tcW w:w="4876" w:type="dxa"/>
            <w:tcBorders>
              <w:top w:val="nil"/>
              <w:left w:val="nil"/>
              <w:bottom w:val="nil"/>
              <w:right w:val="nil"/>
            </w:tcBorders>
          </w:tcPr>
          <w:p w14:paraId="5C273341"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66E61B87" w14:textId="77777777" w:rsidR="009907D5" w:rsidRPr="00EC24E4" w:rsidRDefault="00D34AC5" w:rsidP="00383AE9">
            <w:pPr>
              <w:pStyle w:val="AmColumnHeading"/>
            </w:pPr>
            <w:r w:rsidRPr="00EC24E4">
              <w:t>Alteração</w:t>
            </w:r>
          </w:p>
        </w:tc>
      </w:tr>
      <w:tr w:rsidR="004718A5" w:rsidRPr="00EC24E4" w14:paraId="1E730803" w14:textId="77777777" w:rsidTr="00383AE9">
        <w:trPr>
          <w:jc w:val="center"/>
        </w:trPr>
        <w:tc>
          <w:tcPr>
            <w:tcW w:w="4876" w:type="dxa"/>
            <w:tcBorders>
              <w:top w:val="nil"/>
              <w:left w:val="nil"/>
              <w:bottom w:val="nil"/>
              <w:right w:val="nil"/>
            </w:tcBorders>
          </w:tcPr>
          <w:p w14:paraId="34CFF838" w14:textId="77777777" w:rsidR="009907D5" w:rsidRPr="00EC24E4" w:rsidRDefault="009907D5" w:rsidP="00383AE9">
            <w:pPr>
              <w:pStyle w:val="Normal6a"/>
            </w:pPr>
          </w:p>
        </w:tc>
        <w:tc>
          <w:tcPr>
            <w:tcW w:w="4876" w:type="dxa"/>
            <w:tcBorders>
              <w:top w:val="nil"/>
              <w:left w:val="nil"/>
              <w:bottom w:val="nil"/>
              <w:right w:val="nil"/>
            </w:tcBorders>
          </w:tcPr>
          <w:p w14:paraId="29723BF6" w14:textId="77777777" w:rsidR="009907D5" w:rsidRPr="00EC24E4" w:rsidRDefault="00D34AC5" w:rsidP="00383AE9">
            <w:pPr>
              <w:pStyle w:val="Normal6a"/>
            </w:pPr>
            <w:r w:rsidRPr="00EC24E4">
              <w:rPr>
                <w:b/>
                <w:i/>
              </w:rPr>
              <w:t>–</w:t>
            </w:r>
            <w:r w:rsidRPr="00EC24E4">
              <w:tab/>
            </w:r>
            <w:r w:rsidRPr="00EC24E4">
              <w:rPr>
                <w:b/>
                <w:i/>
              </w:rPr>
              <w:t xml:space="preserve">Tendo em </w:t>
            </w:r>
            <w:r w:rsidRPr="00EC24E4">
              <w:rPr>
                <w:b/>
                <w:i/>
              </w:rPr>
              <w:t>conta o relatório das Nações Unidas, intitulado «</w:t>
            </w:r>
            <w:proofErr w:type="spellStart"/>
            <w:r w:rsidRPr="00EC24E4">
              <w:rPr>
                <w:b/>
                <w:i/>
              </w:rPr>
              <w:t>Women’s</w:t>
            </w:r>
            <w:proofErr w:type="spellEnd"/>
            <w:r w:rsidRPr="00EC24E4">
              <w:rPr>
                <w:b/>
                <w:i/>
              </w:rPr>
              <w:t xml:space="preserve"> </w:t>
            </w:r>
            <w:proofErr w:type="spellStart"/>
            <w:r w:rsidRPr="00EC24E4">
              <w:rPr>
                <w:b/>
                <w:i/>
              </w:rPr>
              <w:t>Rights</w:t>
            </w:r>
            <w:proofErr w:type="spellEnd"/>
            <w:r w:rsidRPr="00EC24E4">
              <w:rPr>
                <w:b/>
                <w:i/>
              </w:rPr>
              <w:t xml:space="preserve"> in </w:t>
            </w:r>
            <w:proofErr w:type="spellStart"/>
            <w:r w:rsidRPr="00EC24E4">
              <w:rPr>
                <w:b/>
                <w:i/>
              </w:rPr>
              <w:t>Review</w:t>
            </w:r>
            <w:proofErr w:type="spellEnd"/>
            <w:r w:rsidRPr="00EC24E4">
              <w:rPr>
                <w:b/>
                <w:i/>
              </w:rPr>
              <w:t> 30 </w:t>
            </w:r>
            <w:proofErr w:type="spellStart"/>
            <w:r w:rsidRPr="00EC24E4">
              <w:rPr>
                <w:b/>
                <w:i/>
              </w:rPr>
              <w:t>Years</w:t>
            </w:r>
            <w:proofErr w:type="spellEnd"/>
            <w:r w:rsidRPr="00EC24E4">
              <w:rPr>
                <w:b/>
                <w:i/>
              </w:rPr>
              <w:t xml:space="preserve"> </w:t>
            </w:r>
            <w:proofErr w:type="spellStart"/>
            <w:r w:rsidRPr="00EC24E4">
              <w:rPr>
                <w:b/>
                <w:i/>
              </w:rPr>
              <w:t>After</w:t>
            </w:r>
            <w:proofErr w:type="spellEnd"/>
            <w:r w:rsidRPr="00EC24E4">
              <w:rPr>
                <w:b/>
                <w:i/>
              </w:rPr>
              <w:t xml:space="preserve"> </w:t>
            </w:r>
            <w:proofErr w:type="spellStart"/>
            <w:r w:rsidRPr="00EC24E4">
              <w:rPr>
                <w:b/>
                <w:i/>
              </w:rPr>
              <w:t>Beijing</w:t>
            </w:r>
            <w:proofErr w:type="spellEnd"/>
            <w:r w:rsidRPr="00EC24E4">
              <w:rPr>
                <w:b/>
                <w:i/>
              </w:rPr>
              <w:t>» (Os direitos das mulheres 30 anos após Pequim),</w:t>
            </w:r>
          </w:p>
        </w:tc>
      </w:tr>
    </w:tbl>
    <w:p w14:paraId="3E07250B" w14:textId="77777777" w:rsidR="009907D5" w:rsidRPr="00EC24E4" w:rsidRDefault="00D34AC5" w:rsidP="009907D5">
      <w:r w:rsidRPr="00D34AC5">
        <w:rPr>
          <w:rStyle w:val="HideTWBExt"/>
        </w:rPr>
        <w:t>&lt;/Amend&gt;</w:t>
      </w:r>
    </w:p>
    <w:p w14:paraId="3324FB8D"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5</w:t>
      </w:r>
      <w:r w:rsidRPr="00D34AC5">
        <w:rPr>
          <w:rStyle w:val="HideTWBExt"/>
          <w:b w:val="0"/>
        </w:rPr>
        <w:t>&lt;/NumAm&gt;</w:t>
      </w:r>
    </w:p>
    <w:p w14:paraId="2CD320EC"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3AA2C943" w14:textId="77777777" w:rsidR="009907D5" w:rsidRPr="00EC24E4" w:rsidRDefault="00D34AC5" w:rsidP="009907D5">
      <w:pPr>
        <w:pStyle w:val="NormalBold"/>
      </w:pPr>
      <w:r w:rsidRPr="00D34AC5">
        <w:rPr>
          <w:rStyle w:val="HideTWBExt"/>
          <w:b w:val="0"/>
        </w:rPr>
        <w:t>&lt;Article&gt;</w:t>
      </w:r>
      <w:r w:rsidRPr="00EC24E4">
        <w:t>Citação 5-D (nova)</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07FB552E" w14:textId="77777777" w:rsidTr="00383AE9">
        <w:trPr>
          <w:trHeight w:hRule="exact" w:val="240"/>
          <w:jc w:val="center"/>
        </w:trPr>
        <w:tc>
          <w:tcPr>
            <w:tcW w:w="9752" w:type="dxa"/>
            <w:gridSpan w:val="2"/>
            <w:tcBorders>
              <w:top w:val="nil"/>
              <w:left w:val="nil"/>
              <w:bottom w:val="nil"/>
              <w:right w:val="nil"/>
            </w:tcBorders>
          </w:tcPr>
          <w:p w14:paraId="120FECC7" w14:textId="77777777" w:rsidR="009907D5" w:rsidRPr="00EC24E4" w:rsidRDefault="009907D5" w:rsidP="00383AE9"/>
        </w:tc>
      </w:tr>
      <w:tr w:rsidR="004718A5" w:rsidRPr="00EC24E4" w14:paraId="110B90F8" w14:textId="77777777" w:rsidTr="00383AE9">
        <w:trPr>
          <w:trHeight w:val="240"/>
          <w:jc w:val="center"/>
        </w:trPr>
        <w:tc>
          <w:tcPr>
            <w:tcW w:w="4876" w:type="dxa"/>
            <w:tcBorders>
              <w:top w:val="nil"/>
              <w:left w:val="nil"/>
              <w:bottom w:val="nil"/>
              <w:right w:val="nil"/>
            </w:tcBorders>
          </w:tcPr>
          <w:p w14:paraId="4FFF72BE"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15E1C33C" w14:textId="77777777" w:rsidR="009907D5" w:rsidRPr="00EC24E4" w:rsidRDefault="00D34AC5" w:rsidP="00383AE9">
            <w:pPr>
              <w:pStyle w:val="AmColumnHeading"/>
            </w:pPr>
            <w:r w:rsidRPr="00EC24E4">
              <w:t>Alteração</w:t>
            </w:r>
          </w:p>
        </w:tc>
      </w:tr>
      <w:tr w:rsidR="004718A5" w:rsidRPr="00EC24E4" w14:paraId="5106D6F5" w14:textId="77777777" w:rsidTr="00383AE9">
        <w:trPr>
          <w:jc w:val="center"/>
        </w:trPr>
        <w:tc>
          <w:tcPr>
            <w:tcW w:w="4876" w:type="dxa"/>
            <w:tcBorders>
              <w:top w:val="nil"/>
              <w:left w:val="nil"/>
              <w:bottom w:val="nil"/>
              <w:right w:val="nil"/>
            </w:tcBorders>
          </w:tcPr>
          <w:p w14:paraId="03C5281B" w14:textId="77777777" w:rsidR="009907D5" w:rsidRPr="00EC24E4" w:rsidRDefault="009907D5" w:rsidP="00383AE9">
            <w:pPr>
              <w:pStyle w:val="Normal6a"/>
            </w:pPr>
          </w:p>
        </w:tc>
        <w:tc>
          <w:tcPr>
            <w:tcW w:w="4876" w:type="dxa"/>
            <w:tcBorders>
              <w:top w:val="nil"/>
              <w:left w:val="nil"/>
              <w:bottom w:val="nil"/>
              <w:right w:val="nil"/>
            </w:tcBorders>
          </w:tcPr>
          <w:p w14:paraId="3DA03527" w14:textId="77777777" w:rsidR="009907D5" w:rsidRPr="00EC24E4" w:rsidRDefault="00D34AC5" w:rsidP="00383AE9">
            <w:pPr>
              <w:pStyle w:val="Normal6a"/>
              <w:rPr>
                <w:b/>
                <w:i/>
              </w:rPr>
            </w:pPr>
            <w:r w:rsidRPr="00EC24E4">
              <w:rPr>
                <w:b/>
                <w:i/>
              </w:rPr>
              <w:t>–</w:t>
            </w:r>
            <w:r w:rsidRPr="00EC24E4">
              <w:tab/>
            </w:r>
            <w:r w:rsidRPr="00EC24E4">
              <w:rPr>
                <w:b/>
                <w:i/>
              </w:rPr>
              <w:t>Tendo em conta a sua Resolução, de 11 de abril de 2024, sobre a inclusão do direito ao aborto na Carta dos Direitos Fundamentais da UE</w:t>
            </w:r>
            <w:r w:rsidRPr="00EC24E4">
              <w:rPr>
                <w:b/>
                <w:i/>
                <w:vertAlign w:val="superscript"/>
              </w:rPr>
              <w:t>1-A</w:t>
            </w:r>
            <w:r w:rsidRPr="00EC24E4">
              <w:rPr>
                <w:b/>
                <w:i/>
              </w:rPr>
              <w:t>,</w:t>
            </w:r>
          </w:p>
          <w:p w14:paraId="4623EC7D" w14:textId="77777777" w:rsidR="00DF6F53" w:rsidRPr="00EC24E4" w:rsidRDefault="00D34AC5" w:rsidP="00383AE9">
            <w:pPr>
              <w:pStyle w:val="Normal6a"/>
              <w:rPr>
                <w:b/>
                <w:i/>
              </w:rPr>
            </w:pPr>
            <w:r w:rsidRPr="00EC24E4">
              <w:rPr>
                <w:b/>
                <w:i/>
              </w:rPr>
              <w:t>_________________________________</w:t>
            </w:r>
          </w:p>
          <w:p w14:paraId="6B3450A6" w14:textId="549689EB" w:rsidR="00DF6F53" w:rsidRPr="00EC24E4" w:rsidRDefault="00D34AC5" w:rsidP="00383AE9">
            <w:pPr>
              <w:pStyle w:val="Normal6a"/>
            </w:pPr>
            <w:r w:rsidRPr="00EC24E4">
              <w:rPr>
                <w:b/>
                <w:i/>
                <w:vertAlign w:val="superscript"/>
              </w:rPr>
              <w:t>1-A</w:t>
            </w:r>
            <w:r w:rsidRPr="00EC24E4">
              <w:rPr>
                <w:b/>
                <w:i/>
              </w:rPr>
              <w:t xml:space="preserve"> JO C, C/2025/1279, 13.3.2025, ELI: </w:t>
            </w:r>
            <w:hyperlink r:id="rId9" w:tgtFrame="_blank" w:tooltip="Permite aceder ao documento através do seu identificador ELI." w:history="1">
              <w:r w:rsidRPr="00EC24E4">
                <w:rPr>
                  <w:rStyle w:val="Hyperlink"/>
                  <w:b/>
                  <w:i/>
                  <w:color w:val="auto"/>
                </w:rPr>
                <w:t>http://data.europa.eu/eli/C/2025/1279/oj</w:t>
              </w:r>
            </w:hyperlink>
            <w:r w:rsidRPr="00EC24E4">
              <w:rPr>
                <w:b/>
                <w:i/>
              </w:rPr>
              <w:t>.</w:t>
            </w:r>
          </w:p>
        </w:tc>
      </w:tr>
    </w:tbl>
    <w:p w14:paraId="0E714927" w14:textId="77777777" w:rsidR="009907D5" w:rsidRPr="00EC24E4" w:rsidRDefault="00D34AC5" w:rsidP="009907D5">
      <w:r w:rsidRPr="00D34AC5">
        <w:rPr>
          <w:rStyle w:val="HideTWBExt"/>
        </w:rPr>
        <w:t>&lt;/Amend&gt;</w:t>
      </w:r>
    </w:p>
    <w:p w14:paraId="2B100FF9"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6</w:t>
      </w:r>
      <w:r w:rsidRPr="00D34AC5">
        <w:rPr>
          <w:rStyle w:val="HideTWBExt"/>
          <w:b w:val="0"/>
        </w:rPr>
        <w:t>&lt;/NumAm&gt;</w:t>
      </w:r>
    </w:p>
    <w:p w14:paraId="22417CC8"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455CB669" w14:textId="77777777" w:rsidR="009907D5" w:rsidRPr="00EC24E4" w:rsidRDefault="00D34AC5" w:rsidP="009907D5">
      <w:pPr>
        <w:pStyle w:val="NormalBold"/>
      </w:pPr>
      <w:r w:rsidRPr="00D34AC5">
        <w:rPr>
          <w:rStyle w:val="HideTWBExt"/>
          <w:b w:val="0"/>
        </w:rPr>
        <w:t>&lt;Article&gt;</w:t>
      </w:r>
      <w:r w:rsidRPr="00EC24E4">
        <w:t>Citação 5-E (nova)</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629CB615" w14:textId="77777777" w:rsidTr="00383AE9">
        <w:trPr>
          <w:trHeight w:hRule="exact" w:val="240"/>
          <w:jc w:val="center"/>
        </w:trPr>
        <w:tc>
          <w:tcPr>
            <w:tcW w:w="9752" w:type="dxa"/>
            <w:gridSpan w:val="2"/>
            <w:tcBorders>
              <w:top w:val="nil"/>
              <w:left w:val="nil"/>
              <w:bottom w:val="nil"/>
              <w:right w:val="nil"/>
            </w:tcBorders>
          </w:tcPr>
          <w:p w14:paraId="10CEA500" w14:textId="77777777" w:rsidR="009907D5" w:rsidRPr="00EC24E4" w:rsidRDefault="009907D5" w:rsidP="00383AE9"/>
        </w:tc>
      </w:tr>
      <w:tr w:rsidR="004718A5" w:rsidRPr="00EC24E4" w14:paraId="735761A1" w14:textId="77777777" w:rsidTr="00383AE9">
        <w:trPr>
          <w:trHeight w:val="240"/>
          <w:jc w:val="center"/>
        </w:trPr>
        <w:tc>
          <w:tcPr>
            <w:tcW w:w="4876" w:type="dxa"/>
            <w:tcBorders>
              <w:top w:val="nil"/>
              <w:left w:val="nil"/>
              <w:bottom w:val="nil"/>
              <w:right w:val="nil"/>
            </w:tcBorders>
          </w:tcPr>
          <w:p w14:paraId="31022F9A"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3BE8F6F8" w14:textId="77777777" w:rsidR="009907D5" w:rsidRPr="00EC24E4" w:rsidRDefault="00D34AC5" w:rsidP="00383AE9">
            <w:pPr>
              <w:pStyle w:val="AmColumnHeading"/>
            </w:pPr>
            <w:r w:rsidRPr="00EC24E4">
              <w:t>Alteração</w:t>
            </w:r>
          </w:p>
        </w:tc>
      </w:tr>
      <w:tr w:rsidR="004718A5" w:rsidRPr="00EC24E4" w14:paraId="3A365C46" w14:textId="77777777" w:rsidTr="00383AE9">
        <w:trPr>
          <w:jc w:val="center"/>
        </w:trPr>
        <w:tc>
          <w:tcPr>
            <w:tcW w:w="4876" w:type="dxa"/>
            <w:tcBorders>
              <w:top w:val="nil"/>
              <w:left w:val="nil"/>
              <w:bottom w:val="nil"/>
              <w:right w:val="nil"/>
            </w:tcBorders>
          </w:tcPr>
          <w:p w14:paraId="7A496003" w14:textId="77777777" w:rsidR="009907D5" w:rsidRPr="00EC24E4" w:rsidRDefault="009907D5" w:rsidP="00383AE9">
            <w:pPr>
              <w:pStyle w:val="Normal6a"/>
            </w:pPr>
          </w:p>
        </w:tc>
        <w:tc>
          <w:tcPr>
            <w:tcW w:w="4876" w:type="dxa"/>
            <w:tcBorders>
              <w:top w:val="nil"/>
              <w:left w:val="nil"/>
              <w:bottom w:val="nil"/>
              <w:right w:val="nil"/>
            </w:tcBorders>
          </w:tcPr>
          <w:p w14:paraId="6BF53D1C" w14:textId="77777777" w:rsidR="009907D5" w:rsidRPr="00EC24E4" w:rsidRDefault="00D34AC5" w:rsidP="00383AE9">
            <w:pPr>
              <w:pStyle w:val="Normal6a"/>
            </w:pPr>
            <w:r w:rsidRPr="00EC24E4">
              <w:rPr>
                <w:b/>
                <w:i/>
              </w:rPr>
              <w:t>–</w:t>
            </w:r>
            <w:r w:rsidRPr="00EC24E4">
              <w:tab/>
            </w:r>
            <w:r w:rsidRPr="00EC24E4">
              <w:rPr>
                <w:b/>
                <w:i/>
              </w:rPr>
              <w:t>Tendo em conta o relatório das Nações Unidas, intitulado «</w:t>
            </w:r>
            <w:proofErr w:type="spellStart"/>
            <w:r w:rsidRPr="00EC24E4">
              <w:rPr>
                <w:b/>
                <w:i/>
              </w:rPr>
              <w:t>Progress</w:t>
            </w:r>
            <w:proofErr w:type="spellEnd"/>
            <w:r w:rsidRPr="00EC24E4">
              <w:rPr>
                <w:b/>
                <w:i/>
              </w:rPr>
              <w:t xml:space="preserve"> </w:t>
            </w:r>
            <w:proofErr w:type="spellStart"/>
            <w:r w:rsidRPr="00EC24E4">
              <w:rPr>
                <w:b/>
                <w:i/>
              </w:rPr>
              <w:t>on</w:t>
            </w:r>
            <w:proofErr w:type="spellEnd"/>
            <w:r w:rsidRPr="00EC24E4">
              <w:rPr>
                <w:b/>
                <w:i/>
              </w:rPr>
              <w:t xml:space="preserve"> </w:t>
            </w:r>
            <w:proofErr w:type="spellStart"/>
            <w:r w:rsidRPr="00EC24E4">
              <w:rPr>
                <w:b/>
                <w:i/>
              </w:rPr>
              <w:t>the</w:t>
            </w:r>
            <w:proofErr w:type="spellEnd"/>
            <w:r w:rsidRPr="00EC24E4">
              <w:rPr>
                <w:b/>
                <w:i/>
              </w:rPr>
              <w:t xml:space="preserve"> </w:t>
            </w:r>
            <w:proofErr w:type="spellStart"/>
            <w:r w:rsidRPr="00EC24E4">
              <w:rPr>
                <w:b/>
                <w:i/>
              </w:rPr>
              <w:t>Sustainable</w:t>
            </w:r>
            <w:proofErr w:type="spellEnd"/>
            <w:r w:rsidRPr="00EC24E4">
              <w:rPr>
                <w:b/>
                <w:i/>
              </w:rPr>
              <w:t xml:space="preserve"> </w:t>
            </w:r>
            <w:proofErr w:type="spellStart"/>
            <w:r w:rsidRPr="00EC24E4">
              <w:rPr>
                <w:b/>
                <w:i/>
              </w:rPr>
              <w:t>Development</w:t>
            </w:r>
            <w:proofErr w:type="spellEnd"/>
            <w:r w:rsidRPr="00EC24E4">
              <w:rPr>
                <w:b/>
                <w:i/>
              </w:rPr>
              <w:t xml:space="preserve"> </w:t>
            </w:r>
            <w:proofErr w:type="spellStart"/>
            <w:r w:rsidRPr="00EC24E4">
              <w:rPr>
                <w:b/>
                <w:i/>
              </w:rPr>
              <w:t>Goals</w:t>
            </w:r>
            <w:proofErr w:type="spellEnd"/>
            <w:r w:rsidRPr="00EC24E4">
              <w:rPr>
                <w:b/>
                <w:i/>
              </w:rPr>
              <w:t xml:space="preserve">: </w:t>
            </w:r>
            <w:proofErr w:type="spellStart"/>
            <w:r w:rsidRPr="00EC24E4">
              <w:rPr>
                <w:b/>
                <w:i/>
              </w:rPr>
              <w:t>The</w:t>
            </w:r>
            <w:proofErr w:type="spellEnd"/>
            <w:r w:rsidRPr="00EC24E4">
              <w:rPr>
                <w:b/>
                <w:i/>
              </w:rPr>
              <w:t xml:space="preserve"> Gender </w:t>
            </w:r>
            <w:proofErr w:type="spellStart"/>
            <w:r w:rsidRPr="00EC24E4">
              <w:rPr>
                <w:b/>
                <w:i/>
              </w:rPr>
              <w:t>Snapshot</w:t>
            </w:r>
            <w:proofErr w:type="spellEnd"/>
            <w:r w:rsidRPr="00EC24E4">
              <w:rPr>
                <w:b/>
                <w:i/>
              </w:rPr>
              <w:t xml:space="preserve"> 2025» </w:t>
            </w:r>
            <w:r w:rsidRPr="00EC24E4">
              <w:rPr>
                <w:b/>
                <w:i/>
              </w:rPr>
              <w:t>(Progressos nos Objetivos de Desenvolvimento Sustentável: o retrato da igualdade de género em 2025),</w:t>
            </w:r>
          </w:p>
        </w:tc>
      </w:tr>
    </w:tbl>
    <w:p w14:paraId="527EC212" w14:textId="77777777" w:rsidR="009907D5" w:rsidRPr="00EC24E4" w:rsidRDefault="00D34AC5" w:rsidP="009907D5">
      <w:r w:rsidRPr="00D34AC5">
        <w:rPr>
          <w:rStyle w:val="HideTWBExt"/>
        </w:rPr>
        <w:t>&lt;/Amend&gt;</w:t>
      </w:r>
    </w:p>
    <w:p w14:paraId="63E801CE"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7</w:t>
      </w:r>
      <w:r w:rsidRPr="00D34AC5">
        <w:rPr>
          <w:rStyle w:val="HideTWBExt"/>
          <w:b w:val="0"/>
        </w:rPr>
        <w:t>&lt;/NumAm&gt;</w:t>
      </w:r>
    </w:p>
    <w:p w14:paraId="569A30CC"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744EF0B3" w14:textId="77777777" w:rsidR="009907D5" w:rsidRPr="00EC24E4" w:rsidRDefault="00D34AC5" w:rsidP="009907D5">
      <w:pPr>
        <w:pStyle w:val="NormalBold"/>
      </w:pPr>
      <w:r w:rsidRPr="00D34AC5">
        <w:rPr>
          <w:rStyle w:val="HideTWBExt"/>
          <w:b w:val="0"/>
        </w:rPr>
        <w:t>&lt;Article&gt;</w:t>
      </w:r>
      <w:r w:rsidRPr="00EC24E4">
        <w:t>Citação 5-F (nova)</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0B9F3975" w14:textId="77777777" w:rsidTr="00383AE9">
        <w:trPr>
          <w:trHeight w:hRule="exact" w:val="240"/>
          <w:jc w:val="center"/>
        </w:trPr>
        <w:tc>
          <w:tcPr>
            <w:tcW w:w="9752" w:type="dxa"/>
            <w:gridSpan w:val="2"/>
            <w:tcBorders>
              <w:top w:val="nil"/>
              <w:left w:val="nil"/>
              <w:bottom w:val="nil"/>
              <w:right w:val="nil"/>
            </w:tcBorders>
          </w:tcPr>
          <w:p w14:paraId="13750721" w14:textId="77777777" w:rsidR="009907D5" w:rsidRPr="00EC24E4" w:rsidRDefault="009907D5" w:rsidP="00383AE9"/>
        </w:tc>
      </w:tr>
      <w:tr w:rsidR="004718A5" w:rsidRPr="00EC24E4" w14:paraId="0000BE56" w14:textId="77777777" w:rsidTr="00383AE9">
        <w:trPr>
          <w:trHeight w:val="240"/>
          <w:jc w:val="center"/>
        </w:trPr>
        <w:tc>
          <w:tcPr>
            <w:tcW w:w="4876" w:type="dxa"/>
            <w:tcBorders>
              <w:top w:val="nil"/>
              <w:left w:val="nil"/>
              <w:bottom w:val="nil"/>
              <w:right w:val="nil"/>
            </w:tcBorders>
          </w:tcPr>
          <w:p w14:paraId="766C0761" w14:textId="77777777" w:rsidR="009907D5" w:rsidRPr="00EC24E4" w:rsidRDefault="00D34AC5" w:rsidP="00383AE9">
            <w:pPr>
              <w:pStyle w:val="AmColumnHeading"/>
            </w:pPr>
            <w:r w:rsidRPr="00EC24E4">
              <w:t xml:space="preserve">Proposta de </w:t>
            </w:r>
            <w:r w:rsidRPr="00EC24E4">
              <w:t>resolução</w:t>
            </w:r>
          </w:p>
        </w:tc>
        <w:tc>
          <w:tcPr>
            <w:tcW w:w="4876" w:type="dxa"/>
            <w:tcBorders>
              <w:top w:val="nil"/>
              <w:left w:val="nil"/>
              <w:bottom w:val="nil"/>
              <w:right w:val="nil"/>
            </w:tcBorders>
          </w:tcPr>
          <w:p w14:paraId="29641830" w14:textId="77777777" w:rsidR="009907D5" w:rsidRPr="00EC24E4" w:rsidRDefault="00D34AC5" w:rsidP="00383AE9">
            <w:pPr>
              <w:pStyle w:val="AmColumnHeading"/>
            </w:pPr>
            <w:r w:rsidRPr="00EC24E4">
              <w:t>Alteração</w:t>
            </w:r>
          </w:p>
        </w:tc>
      </w:tr>
      <w:tr w:rsidR="004718A5" w:rsidRPr="00EC24E4" w14:paraId="5C98E464" w14:textId="77777777" w:rsidTr="00383AE9">
        <w:trPr>
          <w:jc w:val="center"/>
        </w:trPr>
        <w:tc>
          <w:tcPr>
            <w:tcW w:w="4876" w:type="dxa"/>
            <w:tcBorders>
              <w:top w:val="nil"/>
              <w:left w:val="nil"/>
              <w:bottom w:val="nil"/>
              <w:right w:val="nil"/>
            </w:tcBorders>
          </w:tcPr>
          <w:p w14:paraId="37929500" w14:textId="77777777" w:rsidR="009907D5" w:rsidRPr="00EC24E4" w:rsidRDefault="009907D5" w:rsidP="00383AE9">
            <w:pPr>
              <w:pStyle w:val="Normal6a"/>
            </w:pPr>
          </w:p>
        </w:tc>
        <w:tc>
          <w:tcPr>
            <w:tcW w:w="4876" w:type="dxa"/>
            <w:tcBorders>
              <w:top w:val="nil"/>
              <w:left w:val="nil"/>
              <w:bottom w:val="nil"/>
              <w:right w:val="nil"/>
            </w:tcBorders>
          </w:tcPr>
          <w:p w14:paraId="0D6AFDD7" w14:textId="77777777" w:rsidR="009907D5" w:rsidRPr="00EC24E4" w:rsidRDefault="00D34AC5" w:rsidP="00383AE9">
            <w:pPr>
              <w:pStyle w:val="Normal6a"/>
            </w:pPr>
            <w:r w:rsidRPr="00EC24E4">
              <w:rPr>
                <w:b/>
                <w:i/>
              </w:rPr>
              <w:t>–</w:t>
            </w:r>
            <w:r w:rsidRPr="00EC24E4">
              <w:tab/>
            </w:r>
            <w:r w:rsidRPr="00EC24E4">
              <w:rPr>
                <w:b/>
                <w:i/>
              </w:rPr>
              <w:t>Tendo em conta a Convenção das Nações Unidas sobre os Direitos das Pessoas com Deficiência (CNUDPD),</w:t>
            </w:r>
          </w:p>
        </w:tc>
      </w:tr>
    </w:tbl>
    <w:p w14:paraId="707EAE83" w14:textId="77777777" w:rsidR="009907D5" w:rsidRPr="00EC24E4" w:rsidRDefault="00D34AC5" w:rsidP="009907D5">
      <w:r w:rsidRPr="00D34AC5">
        <w:rPr>
          <w:rStyle w:val="HideTWBExt"/>
        </w:rPr>
        <w:t>&lt;/Amend&gt;</w:t>
      </w:r>
    </w:p>
    <w:p w14:paraId="46F9BDCB"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8</w:t>
      </w:r>
      <w:r w:rsidRPr="00D34AC5">
        <w:rPr>
          <w:rStyle w:val="HideTWBExt"/>
          <w:b w:val="0"/>
        </w:rPr>
        <w:t>&lt;/NumAm&gt;</w:t>
      </w:r>
    </w:p>
    <w:p w14:paraId="75F2E54B"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02535234" w14:textId="77777777" w:rsidR="009907D5" w:rsidRPr="00EC24E4" w:rsidRDefault="00D34AC5" w:rsidP="009907D5">
      <w:pPr>
        <w:pStyle w:val="NormalBold"/>
      </w:pPr>
      <w:r w:rsidRPr="00D34AC5">
        <w:rPr>
          <w:rStyle w:val="HideTWBExt"/>
          <w:b w:val="0"/>
        </w:rPr>
        <w:t>&lt;Article&gt;</w:t>
      </w:r>
      <w:r w:rsidRPr="00EC24E4">
        <w:t>Citação 5-G (nova)</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0301FB22" w14:textId="77777777" w:rsidTr="00383AE9">
        <w:trPr>
          <w:trHeight w:hRule="exact" w:val="240"/>
          <w:jc w:val="center"/>
        </w:trPr>
        <w:tc>
          <w:tcPr>
            <w:tcW w:w="9752" w:type="dxa"/>
            <w:gridSpan w:val="2"/>
            <w:tcBorders>
              <w:top w:val="nil"/>
              <w:left w:val="nil"/>
              <w:bottom w:val="nil"/>
              <w:right w:val="nil"/>
            </w:tcBorders>
          </w:tcPr>
          <w:p w14:paraId="5185545B" w14:textId="77777777" w:rsidR="009907D5" w:rsidRPr="00EC24E4" w:rsidRDefault="009907D5" w:rsidP="00383AE9"/>
        </w:tc>
      </w:tr>
      <w:tr w:rsidR="004718A5" w:rsidRPr="00EC24E4" w14:paraId="3BF9E3EB" w14:textId="77777777" w:rsidTr="00383AE9">
        <w:trPr>
          <w:trHeight w:val="240"/>
          <w:jc w:val="center"/>
        </w:trPr>
        <w:tc>
          <w:tcPr>
            <w:tcW w:w="4876" w:type="dxa"/>
            <w:tcBorders>
              <w:top w:val="nil"/>
              <w:left w:val="nil"/>
              <w:bottom w:val="nil"/>
              <w:right w:val="nil"/>
            </w:tcBorders>
          </w:tcPr>
          <w:p w14:paraId="7E0C0A2F"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2EEFAE2E" w14:textId="77777777" w:rsidR="009907D5" w:rsidRPr="00EC24E4" w:rsidRDefault="00D34AC5" w:rsidP="00383AE9">
            <w:pPr>
              <w:pStyle w:val="AmColumnHeading"/>
            </w:pPr>
            <w:r w:rsidRPr="00EC24E4">
              <w:t>Alteração</w:t>
            </w:r>
          </w:p>
        </w:tc>
      </w:tr>
      <w:tr w:rsidR="004718A5" w:rsidRPr="00EC24E4" w14:paraId="19269D6B" w14:textId="77777777" w:rsidTr="00383AE9">
        <w:trPr>
          <w:jc w:val="center"/>
        </w:trPr>
        <w:tc>
          <w:tcPr>
            <w:tcW w:w="4876" w:type="dxa"/>
            <w:tcBorders>
              <w:top w:val="nil"/>
              <w:left w:val="nil"/>
              <w:bottom w:val="nil"/>
              <w:right w:val="nil"/>
            </w:tcBorders>
          </w:tcPr>
          <w:p w14:paraId="7CA9739A" w14:textId="77777777" w:rsidR="009907D5" w:rsidRPr="00EC24E4" w:rsidRDefault="009907D5" w:rsidP="00383AE9">
            <w:pPr>
              <w:pStyle w:val="Normal6a"/>
            </w:pPr>
          </w:p>
        </w:tc>
        <w:tc>
          <w:tcPr>
            <w:tcW w:w="4876" w:type="dxa"/>
            <w:tcBorders>
              <w:top w:val="nil"/>
              <w:left w:val="nil"/>
              <w:bottom w:val="nil"/>
              <w:right w:val="nil"/>
            </w:tcBorders>
          </w:tcPr>
          <w:p w14:paraId="0BC4D4DB" w14:textId="77777777" w:rsidR="009907D5" w:rsidRPr="00EC24E4" w:rsidRDefault="00D34AC5" w:rsidP="00383AE9">
            <w:pPr>
              <w:pStyle w:val="Normal6a"/>
            </w:pPr>
            <w:r w:rsidRPr="00EC24E4">
              <w:rPr>
                <w:b/>
                <w:i/>
              </w:rPr>
              <w:t>–</w:t>
            </w:r>
            <w:r w:rsidRPr="00EC24E4">
              <w:tab/>
            </w:r>
            <w:r w:rsidRPr="00EC24E4">
              <w:rPr>
                <w:b/>
                <w:i/>
              </w:rPr>
              <w:t>Tendo em conta a Estratégia da UE sobre os Direitos das Pessoas com Deficiência,</w:t>
            </w:r>
          </w:p>
        </w:tc>
      </w:tr>
    </w:tbl>
    <w:p w14:paraId="7971CCC3" w14:textId="77777777" w:rsidR="009907D5" w:rsidRPr="00EC24E4" w:rsidRDefault="00D34AC5" w:rsidP="009907D5">
      <w:r w:rsidRPr="00D34AC5">
        <w:rPr>
          <w:rStyle w:val="HideTWBExt"/>
        </w:rPr>
        <w:t>&lt;/Amend&gt;</w:t>
      </w:r>
    </w:p>
    <w:p w14:paraId="1DC94C34"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9</w:t>
      </w:r>
      <w:r w:rsidRPr="00D34AC5">
        <w:rPr>
          <w:rStyle w:val="HideTWBExt"/>
          <w:b w:val="0"/>
        </w:rPr>
        <w:t>&lt;/NumAm&gt;</w:t>
      </w:r>
    </w:p>
    <w:p w14:paraId="4E7D2801"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32748249" w14:textId="77777777" w:rsidR="009907D5" w:rsidRPr="00EC24E4" w:rsidRDefault="00D34AC5" w:rsidP="009907D5">
      <w:pPr>
        <w:pStyle w:val="NormalBold"/>
      </w:pPr>
      <w:r w:rsidRPr="00D34AC5">
        <w:rPr>
          <w:rStyle w:val="HideTWBExt"/>
          <w:b w:val="0"/>
        </w:rPr>
        <w:t>&lt;Article&gt;</w:t>
      </w:r>
      <w:r w:rsidRPr="00EC24E4">
        <w:t>Considerando A-A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16F33458" w14:textId="77777777" w:rsidTr="00383AE9">
        <w:trPr>
          <w:trHeight w:hRule="exact" w:val="240"/>
          <w:jc w:val="center"/>
        </w:trPr>
        <w:tc>
          <w:tcPr>
            <w:tcW w:w="9752" w:type="dxa"/>
            <w:gridSpan w:val="2"/>
            <w:tcBorders>
              <w:top w:val="nil"/>
              <w:left w:val="nil"/>
              <w:bottom w:val="nil"/>
              <w:right w:val="nil"/>
            </w:tcBorders>
          </w:tcPr>
          <w:p w14:paraId="3AB6EEC8" w14:textId="77777777" w:rsidR="009907D5" w:rsidRPr="00EC24E4" w:rsidRDefault="009907D5" w:rsidP="00383AE9"/>
        </w:tc>
      </w:tr>
      <w:tr w:rsidR="004718A5" w:rsidRPr="00EC24E4" w14:paraId="170D978A" w14:textId="77777777" w:rsidTr="00383AE9">
        <w:trPr>
          <w:trHeight w:val="240"/>
          <w:jc w:val="center"/>
        </w:trPr>
        <w:tc>
          <w:tcPr>
            <w:tcW w:w="4876" w:type="dxa"/>
            <w:tcBorders>
              <w:top w:val="nil"/>
              <w:left w:val="nil"/>
              <w:bottom w:val="nil"/>
              <w:right w:val="nil"/>
            </w:tcBorders>
          </w:tcPr>
          <w:p w14:paraId="0B2BC49A"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2921F701" w14:textId="77777777" w:rsidR="009907D5" w:rsidRPr="00EC24E4" w:rsidRDefault="00D34AC5" w:rsidP="00383AE9">
            <w:pPr>
              <w:pStyle w:val="AmColumnHeading"/>
            </w:pPr>
            <w:r w:rsidRPr="00EC24E4">
              <w:t>Alteração</w:t>
            </w:r>
          </w:p>
        </w:tc>
      </w:tr>
      <w:tr w:rsidR="004718A5" w:rsidRPr="00EC24E4" w14:paraId="1DA9632D" w14:textId="77777777" w:rsidTr="00383AE9">
        <w:trPr>
          <w:jc w:val="center"/>
        </w:trPr>
        <w:tc>
          <w:tcPr>
            <w:tcW w:w="4876" w:type="dxa"/>
            <w:tcBorders>
              <w:top w:val="nil"/>
              <w:left w:val="nil"/>
              <w:bottom w:val="nil"/>
              <w:right w:val="nil"/>
            </w:tcBorders>
          </w:tcPr>
          <w:p w14:paraId="7F7B491E" w14:textId="77777777" w:rsidR="009907D5" w:rsidRPr="00EC24E4" w:rsidRDefault="009907D5" w:rsidP="00383AE9">
            <w:pPr>
              <w:pStyle w:val="Normal6a"/>
            </w:pPr>
          </w:p>
        </w:tc>
        <w:tc>
          <w:tcPr>
            <w:tcW w:w="4876" w:type="dxa"/>
            <w:tcBorders>
              <w:top w:val="nil"/>
              <w:left w:val="nil"/>
              <w:bottom w:val="nil"/>
              <w:right w:val="nil"/>
            </w:tcBorders>
          </w:tcPr>
          <w:p w14:paraId="37B108BF" w14:textId="77777777" w:rsidR="009907D5" w:rsidRPr="00EC24E4" w:rsidRDefault="00D34AC5" w:rsidP="00383AE9">
            <w:pPr>
              <w:pStyle w:val="Normal6a"/>
            </w:pPr>
            <w:r w:rsidRPr="00EC24E4">
              <w:rPr>
                <w:b/>
                <w:i/>
              </w:rPr>
              <w:t>A-A.</w:t>
            </w:r>
            <w:r w:rsidRPr="00EC24E4">
              <w:tab/>
            </w:r>
            <w:r w:rsidRPr="00EC24E4">
              <w:rPr>
                <w:b/>
                <w:i/>
              </w:rPr>
              <w:t xml:space="preserve">Considerando que a igualdade de género é um dos valores fundamentais em que a União assenta; que o artigo 8.º do TFUE consagra o compromisso de promover a igualdade de género e eliminar as </w:t>
            </w:r>
            <w:r w:rsidRPr="00EC24E4">
              <w:rPr>
                <w:b/>
                <w:i/>
              </w:rPr>
              <w:t>desigualdades em todas as suas ações, estabelecendo, assim, o princípio da integração da perspetiva de género em todos os domínios de intervenção da União Europeia;</w:t>
            </w:r>
          </w:p>
        </w:tc>
      </w:tr>
    </w:tbl>
    <w:p w14:paraId="064E7C62" w14:textId="77777777" w:rsidR="009907D5" w:rsidRPr="00EC24E4" w:rsidRDefault="00D34AC5" w:rsidP="009907D5">
      <w:r w:rsidRPr="00D34AC5">
        <w:rPr>
          <w:rStyle w:val="HideTWBExt"/>
        </w:rPr>
        <w:t>&lt;/Amend&gt;</w:t>
      </w:r>
    </w:p>
    <w:p w14:paraId="0C067693"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10</w:t>
      </w:r>
      <w:r w:rsidRPr="00D34AC5">
        <w:rPr>
          <w:rStyle w:val="HideTWBExt"/>
          <w:b w:val="0"/>
        </w:rPr>
        <w:t>&lt;/NumAm&gt;</w:t>
      </w:r>
    </w:p>
    <w:p w14:paraId="6EFF9701"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5E50E4A4" w14:textId="77777777" w:rsidR="009907D5" w:rsidRPr="00EC24E4" w:rsidRDefault="00D34AC5" w:rsidP="009907D5">
      <w:pPr>
        <w:pStyle w:val="NormalBold"/>
      </w:pPr>
      <w:r w:rsidRPr="00D34AC5">
        <w:rPr>
          <w:rStyle w:val="HideTWBExt"/>
          <w:b w:val="0"/>
        </w:rPr>
        <w:t>&lt;Article&gt;</w:t>
      </w:r>
      <w:r w:rsidRPr="00EC24E4">
        <w:t>Considerando C</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6B9D0ACB" w14:textId="77777777" w:rsidTr="00383AE9">
        <w:trPr>
          <w:trHeight w:hRule="exact" w:val="240"/>
          <w:jc w:val="center"/>
        </w:trPr>
        <w:tc>
          <w:tcPr>
            <w:tcW w:w="9752" w:type="dxa"/>
            <w:gridSpan w:val="2"/>
            <w:tcBorders>
              <w:top w:val="nil"/>
              <w:left w:val="nil"/>
              <w:bottom w:val="nil"/>
              <w:right w:val="nil"/>
            </w:tcBorders>
          </w:tcPr>
          <w:p w14:paraId="60605B57" w14:textId="77777777" w:rsidR="009907D5" w:rsidRPr="00EC24E4" w:rsidRDefault="009907D5" w:rsidP="00383AE9"/>
        </w:tc>
      </w:tr>
      <w:tr w:rsidR="004718A5" w:rsidRPr="00EC24E4" w14:paraId="6981B999" w14:textId="77777777" w:rsidTr="00383AE9">
        <w:trPr>
          <w:trHeight w:val="240"/>
          <w:jc w:val="center"/>
        </w:trPr>
        <w:tc>
          <w:tcPr>
            <w:tcW w:w="4876" w:type="dxa"/>
            <w:tcBorders>
              <w:top w:val="nil"/>
              <w:left w:val="nil"/>
              <w:bottom w:val="nil"/>
              <w:right w:val="nil"/>
            </w:tcBorders>
          </w:tcPr>
          <w:p w14:paraId="02B4070F"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4F7F80EC" w14:textId="77777777" w:rsidR="009907D5" w:rsidRPr="00EC24E4" w:rsidRDefault="00D34AC5" w:rsidP="00383AE9">
            <w:pPr>
              <w:pStyle w:val="AmColumnHeading"/>
            </w:pPr>
            <w:r w:rsidRPr="00EC24E4">
              <w:t>Alteração</w:t>
            </w:r>
          </w:p>
        </w:tc>
      </w:tr>
      <w:tr w:rsidR="004718A5" w:rsidRPr="00EC24E4" w14:paraId="06C71B62" w14:textId="77777777" w:rsidTr="00383AE9">
        <w:trPr>
          <w:jc w:val="center"/>
        </w:trPr>
        <w:tc>
          <w:tcPr>
            <w:tcW w:w="4876" w:type="dxa"/>
            <w:tcBorders>
              <w:top w:val="nil"/>
              <w:left w:val="nil"/>
              <w:bottom w:val="nil"/>
              <w:right w:val="nil"/>
            </w:tcBorders>
          </w:tcPr>
          <w:p w14:paraId="30BA0796" w14:textId="77777777" w:rsidR="009907D5" w:rsidRPr="00EC24E4" w:rsidRDefault="00D34AC5" w:rsidP="00383AE9">
            <w:pPr>
              <w:pStyle w:val="Normal6a"/>
            </w:pPr>
            <w:r w:rsidRPr="00EC24E4">
              <w:t>C.</w:t>
            </w:r>
            <w:r w:rsidRPr="00EC24E4">
              <w:tab/>
              <w:t xml:space="preserve">Considerando que os sistemas democráticos são os mais adequados para garantir que todas as pessoas tenham a possibilidade de exercer os seus direitos humanos; que, </w:t>
            </w:r>
            <w:r w:rsidRPr="00EC24E4">
              <w:t xml:space="preserve">atualmente, apenas 29 % da população mundial vive em democracias liberais, o que representa uma diminuição acentuada em comparação com 52 % em 2009; que o aumento do autoritarismo, do iliberalismo e </w:t>
            </w:r>
            <w:r w:rsidRPr="00EC24E4">
              <w:rPr>
                <w:b/>
                <w:i/>
              </w:rPr>
              <w:t xml:space="preserve">do populismo ameaça </w:t>
            </w:r>
            <w:r w:rsidRPr="00EC24E4">
              <w:t>a ordem mundial assente em regras, a proteção e a promoção dos direitos humanos no mundo, bem como os valores e princípios em que a UE se funda;</w:t>
            </w:r>
          </w:p>
        </w:tc>
        <w:tc>
          <w:tcPr>
            <w:tcW w:w="4876" w:type="dxa"/>
            <w:tcBorders>
              <w:top w:val="nil"/>
              <w:left w:val="nil"/>
              <w:bottom w:val="nil"/>
              <w:right w:val="nil"/>
            </w:tcBorders>
          </w:tcPr>
          <w:p w14:paraId="6BC1D9A2" w14:textId="77777777" w:rsidR="009907D5" w:rsidRPr="00EC24E4" w:rsidRDefault="00D34AC5" w:rsidP="00383AE9">
            <w:pPr>
              <w:pStyle w:val="Normal6a"/>
            </w:pPr>
            <w:r w:rsidRPr="00EC24E4">
              <w:t>C.</w:t>
            </w:r>
            <w:r w:rsidRPr="00EC24E4">
              <w:tab/>
              <w:t>Considerando que os sistemas democráticos são os mais adequados para garantir que todas as pessoas tenham a possibilidade de exercer os seus direitos humanos; que, atualmente, apenas 29 % da população mundial vive em democracias liberais, o que representa uma diminuição acentuada em comparação com 52 % em 2009; que o aumento do autoritarismo, do iliberalismo</w:t>
            </w:r>
            <w:r w:rsidRPr="00EC24E4">
              <w:rPr>
                <w:b/>
                <w:i/>
              </w:rPr>
              <w:t>, do populismo</w:t>
            </w:r>
            <w:r w:rsidRPr="00EC24E4">
              <w:t xml:space="preserve"> e </w:t>
            </w:r>
            <w:r w:rsidRPr="00EC24E4">
              <w:rPr>
                <w:b/>
                <w:i/>
              </w:rPr>
              <w:t xml:space="preserve">da hostilidade geral em relação à igualdade de género e aos direitos fundamentais, incluindo os direitos das mulheres e a retórica </w:t>
            </w:r>
            <w:proofErr w:type="spellStart"/>
            <w:r w:rsidRPr="00EC24E4">
              <w:rPr>
                <w:b/>
                <w:i/>
              </w:rPr>
              <w:t>ant</w:t>
            </w:r>
            <w:r w:rsidRPr="00EC24E4">
              <w:rPr>
                <w:b/>
                <w:i/>
              </w:rPr>
              <w:t>i-LGBTIQ</w:t>
            </w:r>
            <w:proofErr w:type="spellEnd"/>
            <w:r w:rsidRPr="00EC24E4">
              <w:rPr>
                <w:b/>
                <w:i/>
              </w:rPr>
              <w:t>+, ameaça </w:t>
            </w:r>
            <w:r w:rsidRPr="00EC24E4">
              <w:t xml:space="preserve">a ordem mundial assente em regras, a proteção e a promoção dos direitos humanos no mundo, bem como os valores e princípios em que a UE se funda; </w:t>
            </w:r>
            <w:r w:rsidRPr="00EC24E4">
              <w:rPr>
                <w:b/>
                <w:i/>
              </w:rPr>
              <w:t>que os direitos das mulheres, das jovens e da comunidade LGBTIQ+ ainda não estão garantidos em todo o mundo e a falta de oportunidades para as mulheres é frequentemente mais grave em países onde as normas democráticas são mais baixas, o que prejudica essas próprias democracias, em particular quando as mulheres são vítimas de discriminação em termo</w:t>
            </w:r>
            <w:r w:rsidRPr="00EC24E4">
              <w:rPr>
                <w:b/>
                <w:i/>
              </w:rPr>
              <w:t>s de participação política, económica e social; reconhece, além disso, que essas disparidades internas podem ser exacerbadas pela localização geográfica, uma vez que fatores como o recurso jurídico, a cultura e o acesso aos recursos e à educação variam de região para região;</w:t>
            </w:r>
          </w:p>
        </w:tc>
      </w:tr>
    </w:tbl>
    <w:p w14:paraId="1F723813" w14:textId="77777777" w:rsidR="009907D5" w:rsidRPr="00EC24E4" w:rsidRDefault="00D34AC5" w:rsidP="009907D5">
      <w:r w:rsidRPr="00D34AC5">
        <w:rPr>
          <w:rStyle w:val="HideTWBExt"/>
        </w:rPr>
        <w:t>&lt;/Amend&gt;</w:t>
      </w:r>
    </w:p>
    <w:p w14:paraId="7BDDF097"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11</w:t>
      </w:r>
      <w:r w:rsidRPr="00D34AC5">
        <w:rPr>
          <w:rStyle w:val="HideTWBExt"/>
          <w:b w:val="0"/>
        </w:rPr>
        <w:t>&lt;/NumAm&gt;</w:t>
      </w:r>
    </w:p>
    <w:p w14:paraId="0C63B9D5"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68DCE649" w14:textId="77777777" w:rsidR="009907D5" w:rsidRPr="00EC24E4" w:rsidRDefault="00D34AC5" w:rsidP="009907D5">
      <w:pPr>
        <w:pStyle w:val="NormalBold"/>
      </w:pPr>
      <w:r w:rsidRPr="00D34AC5">
        <w:rPr>
          <w:rStyle w:val="HideTWBExt"/>
          <w:b w:val="0"/>
        </w:rPr>
        <w:t>&lt;Article&gt;</w:t>
      </w:r>
      <w:r w:rsidRPr="00EC24E4">
        <w:t xml:space="preserve">Considerando C-C </w:t>
      </w:r>
      <w:r w:rsidRPr="00EC24E4">
        <w:t>(novo)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02AE53EE" w14:textId="77777777" w:rsidTr="00383AE9">
        <w:trPr>
          <w:trHeight w:hRule="exact" w:val="240"/>
          <w:jc w:val="center"/>
        </w:trPr>
        <w:tc>
          <w:tcPr>
            <w:tcW w:w="9752" w:type="dxa"/>
            <w:gridSpan w:val="2"/>
            <w:tcBorders>
              <w:top w:val="nil"/>
              <w:left w:val="nil"/>
              <w:bottom w:val="nil"/>
              <w:right w:val="nil"/>
            </w:tcBorders>
          </w:tcPr>
          <w:p w14:paraId="7D7B6A6A" w14:textId="77777777" w:rsidR="009907D5" w:rsidRPr="00EC24E4" w:rsidRDefault="009907D5" w:rsidP="00383AE9"/>
        </w:tc>
      </w:tr>
      <w:tr w:rsidR="004718A5" w:rsidRPr="00EC24E4" w14:paraId="37C5B6B4" w14:textId="77777777" w:rsidTr="00383AE9">
        <w:trPr>
          <w:trHeight w:val="240"/>
          <w:jc w:val="center"/>
        </w:trPr>
        <w:tc>
          <w:tcPr>
            <w:tcW w:w="4876" w:type="dxa"/>
            <w:tcBorders>
              <w:top w:val="nil"/>
              <w:left w:val="nil"/>
              <w:bottom w:val="nil"/>
              <w:right w:val="nil"/>
            </w:tcBorders>
          </w:tcPr>
          <w:p w14:paraId="74D688D4"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654C3623" w14:textId="77777777" w:rsidR="009907D5" w:rsidRPr="00EC24E4" w:rsidRDefault="00D34AC5" w:rsidP="00383AE9">
            <w:pPr>
              <w:pStyle w:val="AmColumnHeading"/>
            </w:pPr>
            <w:r w:rsidRPr="00EC24E4">
              <w:t>Alteração</w:t>
            </w:r>
          </w:p>
        </w:tc>
      </w:tr>
      <w:tr w:rsidR="004718A5" w:rsidRPr="00EC24E4" w14:paraId="094B5CC8" w14:textId="77777777" w:rsidTr="00383AE9">
        <w:trPr>
          <w:jc w:val="center"/>
        </w:trPr>
        <w:tc>
          <w:tcPr>
            <w:tcW w:w="4876" w:type="dxa"/>
            <w:tcBorders>
              <w:top w:val="nil"/>
              <w:left w:val="nil"/>
              <w:bottom w:val="nil"/>
              <w:right w:val="nil"/>
            </w:tcBorders>
          </w:tcPr>
          <w:p w14:paraId="36FEF700" w14:textId="77777777" w:rsidR="009907D5" w:rsidRPr="00EC24E4" w:rsidRDefault="009907D5" w:rsidP="00383AE9">
            <w:pPr>
              <w:pStyle w:val="Normal6a"/>
            </w:pPr>
          </w:p>
        </w:tc>
        <w:tc>
          <w:tcPr>
            <w:tcW w:w="4876" w:type="dxa"/>
            <w:tcBorders>
              <w:top w:val="nil"/>
              <w:left w:val="nil"/>
              <w:bottom w:val="nil"/>
              <w:right w:val="nil"/>
            </w:tcBorders>
          </w:tcPr>
          <w:p w14:paraId="6E568C25" w14:textId="77777777" w:rsidR="009907D5" w:rsidRPr="00EC24E4" w:rsidRDefault="00D34AC5" w:rsidP="00383AE9">
            <w:pPr>
              <w:pStyle w:val="Normal6a"/>
            </w:pPr>
            <w:r w:rsidRPr="00EC24E4">
              <w:rPr>
                <w:b/>
                <w:i/>
              </w:rPr>
              <w:t>C-C.</w:t>
            </w:r>
            <w:r w:rsidRPr="00EC24E4">
              <w:tab/>
            </w:r>
            <w:r w:rsidRPr="00EC24E4">
              <w:rPr>
                <w:b/>
                <w:i/>
              </w:rPr>
              <w:t xml:space="preserve">Considerando que as mulheres e as jovens, especialmente as que vivem em zonas rurais, são desproporcionadamente afetadas pelos impactos das alterações climáticas; que estes impactos incluem uma </w:t>
            </w:r>
            <w:r w:rsidRPr="00EC24E4">
              <w:rPr>
                <w:b/>
                <w:i/>
              </w:rPr>
              <w:t>maior exposição à violência baseada no género, uma maior dificuldade na realização das tarefas quotidianas e um acesso limitado à educação;</w:t>
            </w:r>
          </w:p>
        </w:tc>
      </w:tr>
    </w:tbl>
    <w:p w14:paraId="2B332984" w14:textId="77777777" w:rsidR="009907D5" w:rsidRPr="00EC24E4" w:rsidRDefault="00D34AC5" w:rsidP="009907D5">
      <w:r w:rsidRPr="00D34AC5">
        <w:rPr>
          <w:rStyle w:val="HideTWBExt"/>
        </w:rPr>
        <w:t>&lt;/Amend&gt;</w:t>
      </w:r>
    </w:p>
    <w:p w14:paraId="64CC8405"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12</w:t>
      </w:r>
      <w:r w:rsidRPr="00D34AC5">
        <w:rPr>
          <w:rStyle w:val="HideTWBExt"/>
          <w:b w:val="0"/>
        </w:rPr>
        <w:t>&lt;/NumAm&gt;</w:t>
      </w:r>
    </w:p>
    <w:p w14:paraId="14F19035"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1235F34F" w14:textId="77777777" w:rsidR="009907D5" w:rsidRPr="00EC24E4" w:rsidRDefault="00D34AC5" w:rsidP="009907D5">
      <w:pPr>
        <w:pStyle w:val="NormalBold"/>
      </w:pPr>
      <w:r w:rsidRPr="00D34AC5">
        <w:rPr>
          <w:rStyle w:val="HideTWBExt"/>
          <w:b w:val="0"/>
        </w:rPr>
        <w:t>&lt;Article&gt;</w:t>
      </w:r>
      <w:r w:rsidRPr="00EC24E4">
        <w:t>Considerando F</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072AE6C7" w14:textId="77777777" w:rsidTr="00383AE9">
        <w:trPr>
          <w:trHeight w:hRule="exact" w:val="240"/>
          <w:jc w:val="center"/>
        </w:trPr>
        <w:tc>
          <w:tcPr>
            <w:tcW w:w="9752" w:type="dxa"/>
            <w:gridSpan w:val="2"/>
            <w:tcBorders>
              <w:top w:val="nil"/>
              <w:left w:val="nil"/>
              <w:bottom w:val="nil"/>
              <w:right w:val="nil"/>
            </w:tcBorders>
          </w:tcPr>
          <w:p w14:paraId="3AC3DE10" w14:textId="77777777" w:rsidR="009907D5" w:rsidRPr="00EC24E4" w:rsidRDefault="009907D5" w:rsidP="00383AE9"/>
        </w:tc>
      </w:tr>
      <w:tr w:rsidR="004718A5" w:rsidRPr="00EC24E4" w14:paraId="4B8BE2E7" w14:textId="77777777" w:rsidTr="00383AE9">
        <w:trPr>
          <w:trHeight w:val="240"/>
          <w:jc w:val="center"/>
        </w:trPr>
        <w:tc>
          <w:tcPr>
            <w:tcW w:w="4876" w:type="dxa"/>
            <w:tcBorders>
              <w:top w:val="nil"/>
              <w:left w:val="nil"/>
              <w:bottom w:val="nil"/>
              <w:right w:val="nil"/>
            </w:tcBorders>
          </w:tcPr>
          <w:p w14:paraId="13E42767"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32C85C5B" w14:textId="77777777" w:rsidR="009907D5" w:rsidRPr="00EC24E4" w:rsidRDefault="00D34AC5" w:rsidP="00383AE9">
            <w:pPr>
              <w:pStyle w:val="AmColumnHeading"/>
            </w:pPr>
            <w:r w:rsidRPr="00EC24E4">
              <w:t>Alteração</w:t>
            </w:r>
          </w:p>
        </w:tc>
      </w:tr>
      <w:tr w:rsidR="004718A5" w:rsidRPr="00EC24E4" w14:paraId="539567DF" w14:textId="77777777" w:rsidTr="00383AE9">
        <w:trPr>
          <w:jc w:val="center"/>
        </w:trPr>
        <w:tc>
          <w:tcPr>
            <w:tcW w:w="4876" w:type="dxa"/>
            <w:tcBorders>
              <w:top w:val="nil"/>
              <w:left w:val="nil"/>
              <w:bottom w:val="nil"/>
              <w:right w:val="nil"/>
            </w:tcBorders>
          </w:tcPr>
          <w:p w14:paraId="508C9B92" w14:textId="77777777" w:rsidR="009907D5" w:rsidRPr="00EC24E4" w:rsidRDefault="00D34AC5" w:rsidP="00383AE9">
            <w:pPr>
              <w:pStyle w:val="Normal6a"/>
            </w:pPr>
            <w:r w:rsidRPr="00EC24E4">
              <w:t>F.</w:t>
            </w:r>
            <w:r w:rsidRPr="00EC24E4">
              <w:tab/>
              <w:t xml:space="preserve">Considerando que os defensores dos direitos humanos e as organizações da sociedade civil são aliados essenciais nos esforços da UE para defender e promover os direitos humanos, a democracia e o Estado de </w:t>
            </w:r>
            <w:r w:rsidRPr="00EC24E4">
              <w:t>direito; que governos em todo o mundo censuram, reduzem ao silêncio e assediam os defensores dos direitos humanos e as organizações da sociedade civil no seu trabalho;</w:t>
            </w:r>
          </w:p>
        </w:tc>
        <w:tc>
          <w:tcPr>
            <w:tcW w:w="4876" w:type="dxa"/>
            <w:tcBorders>
              <w:top w:val="nil"/>
              <w:left w:val="nil"/>
              <w:bottom w:val="nil"/>
              <w:right w:val="nil"/>
            </w:tcBorders>
          </w:tcPr>
          <w:p w14:paraId="3D392035" w14:textId="77777777" w:rsidR="009907D5" w:rsidRPr="00EC24E4" w:rsidRDefault="00D34AC5" w:rsidP="00383AE9">
            <w:pPr>
              <w:pStyle w:val="Normal6a"/>
            </w:pPr>
            <w:r w:rsidRPr="00EC24E4">
              <w:t>F.</w:t>
            </w:r>
            <w:r w:rsidRPr="00EC24E4">
              <w:tab/>
              <w:t xml:space="preserve">Considerando que os defensores dos direitos humanos e as organizações da sociedade civil são aliados essenciais nos esforços da UE para defender e promover os direitos humanos, a democracia e o Estado de direito; que governos em todo o mundo censuram, reduzem ao silêncio e assediam os defensores dos direitos humanos e as organizações da sociedade civil no seu trabalho; </w:t>
            </w:r>
            <w:r w:rsidRPr="00EC24E4">
              <w:rPr>
                <w:b/>
                <w:i/>
              </w:rPr>
              <w:t>que as mulheres defensoras dos direitos humanos e as que trabalham no domínio dos direitos das mulheres, da igualdade de género, da saúde e</w:t>
            </w:r>
            <w:r w:rsidRPr="00EC24E4">
              <w:rPr>
                <w:b/>
                <w:i/>
              </w:rPr>
              <w:t xml:space="preserve"> dos direitos sexuais e reprodutivos (SDSR) e dos direitos das pessoas LGBTIQ+ enfrentam uma redução do espaço para o seu trabalho crucial, associada a ameaças específicas de género, incluindo a violência baseada no género, a violência sexual, as campanhas de difamação e outras formas de desinformação direcionada e níveis desproporcionados de assédio, incluindo o assédio em linha, e, por conseguinte, exigem medidas de proteção específicas e adequadas;</w:t>
            </w:r>
          </w:p>
        </w:tc>
      </w:tr>
    </w:tbl>
    <w:p w14:paraId="25BEAEF4" w14:textId="77777777" w:rsidR="009907D5" w:rsidRPr="00EC24E4" w:rsidRDefault="00D34AC5" w:rsidP="009907D5">
      <w:r w:rsidRPr="00D34AC5">
        <w:rPr>
          <w:rStyle w:val="HideTWBExt"/>
        </w:rPr>
        <w:t>&lt;/Amend&gt;</w:t>
      </w:r>
    </w:p>
    <w:p w14:paraId="1F4A916C"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13</w:t>
      </w:r>
      <w:r w:rsidRPr="00D34AC5">
        <w:rPr>
          <w:rStyle w:val="HideTWBExt"/>
          <w:b w:val="0"/>
        </w:rPr>
        <w:t>&lt;/NumAm&gt;</w:t>
      </w:r>
    </w:p>
    <w:p w14:paraId="0AB99A5A"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0D63386E" w14:textId="77777777" w:rsidR="009907D5" w:rsidRPr="00EC24E4" w:rsidRDefault="00D34AC5" w:rsidP="009907D5">
      <w:pPr>
        <w:pStyle w:val="NormalBold"/>
      </w:pPr>
      <w:r w:rsidRPr="00D34AC5">
        <w:rPr>
          <w:rStyle w:val="HideTWBExt"/>
          <w:b w:val="0"/>
        </w:rPr>
        <w:t>&lt;Article&gt;</w:t>
      </w:r>
      <w:r w:rsidRPr="00EC24E4">
        <w:t>Considerando F-A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5369B6F2" w14:textId="77777777" w:rsidTr="00383AE9">
        <w:trPr>
          <w:trHeight w:hRule="exact" w:val="240"/>
          <w:jc w:val="center"/>
        </w:trPr>
        <w:tc>
          <w:tcPr>
            <w:tcW w:w="9752" w:type="dxa"/>
            <w:gridSpan w:val="2"/>
            <w:tcBorders>
              <w:top w:val="nil"/>
              <w:left w:val="nil"/>
              <w:bottom w:val="nil"/>
              <w:right w:val="nil"/>
            </w:tcBorders>
          </w:tcPr>
          <w:p w14:paraId="32787D3F" w14:textId="77777777" w:rsidR="009907D5" w:rsidRPr="00EC24E4" w:rsidRDefault="009907D5" w:rsidP="00383AE9"/>
        </w:tc>
      </w:tr>
      <w:tr w:rsidR="004718A5" w:rsidRPr="00EC24E4" w14:paraId="73C686F3" w14:textId="77777777" w:rsidTr="00383AE9">
        <w:trPr>
          <w:trHeight w:val="240"/>
          <w:jc w:val="center"/>
        </w:trPr>
        <w:tc>
          <w:tcPr>
            <w:tcW w:w="4876" w:type="dxa"/>
            <w:tcBorders>
              <w:top w:val="nil"/>
              <w:left w:val="nil"/>
              <w:bottom w:val="nil"/>
              <w:right w:val="nil"/>
            </w:tcBorders>
          </w:tcPr>
          <w:p w14:paraId="199C52AF"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1D1CC537" w14:textId="77777777" w:rsidR="009907D5" w:rsidRPr="00EC24E4" w:rsidRDefault="00D34AC5" w:rsidP="00383AE9">
            <w:pPr>
              <w:pStyle w:val="AmColumnHeading"/>
            </w:pPr>
            <w:r w:rsidRPr="00EC24E4">
              <w:t>Alteração</w:t>
            </w:r>
          </w:p>
        </w:tc>
      </w:tr>
      <w:tr w:rsidR="004718A5" w:rsidRPr="00EC24E4" w14:paraId="7750BBCA" w14:textId="77777777" w:rsidTr="00383AE9">
        <w:trPr>
          <w:jc w:val="center"/>
        </w:trPr>
        <w:tc>
          <w:tcPr>
            <w:tcW w:w="4876" w:type="dxa"/>
            <w:tcBorders>
              <w:top w:val="nil"/>
              <w:left w:val="nil"/>
              <w:bottom w:val="nil"/>
              <w:right w:val="nil"/>
            </w:tcBorders>
          </w:tcPr>
          <w:p w14:paraId="22340C6B" w14:textId="77777777" w:rsidR="009907D5" w:rsidRPr="00EC24E4" w:rsidRDefault="009907D5" w:rsidP="00383AE9">
            <w:pPr>
              <w:pStyle w:val="Normal6a"/>
            </w:pPr>
          </w:p>
        </w:tc>
        <w:tc>
          <w:tcPr>
            <w:tcW w:w="4876" w:type="dxa"/>
            <w:tcBorders>
              <w:top w:val="nil"/>
              <w:left w:val="nil"/>
              <w:bottom w:val="nil"/>
              <w:right w:val="nil"/>
            </w:tcBorders>
          </w:tcPr>
          <w:p w14:paraId="41CD2D54" w14:textId="77777777" w:rsidR="009907D5" w:rsidRPr="00EC24E4" w:rsidRDefault="00D34AC5" w:rsidP="00383AE9">
            <w:pPr>
              <w:pStyle w:val="Normal6a"/>
            </w:pPr>
            <w:r w:rsidRPr="00EC24E4">
              <w:rPr>
                <w:b/>
                <w:i/>
              </w:rPr>
              <w:t>F-A.</w:t>
            </w:r>
            <w:r w:rsidRPr="00EC24E4">
              <w:tab/>
            </w:r>
            <w:r w:rsidRPr="00EC24E4">
              <w:rPr>
                <w:b/>
                <w:i/>
              </w:rPr>
              <w:t>Considerando que a saúde e os direitos sexuais e reprodutivos são protegidos como direitos humanos na legislação internacional e europeia em matéria de direitos humanos, como o Pacto Internacional sobre os Direitos Civis e Políticos e o Pacto Internacional sobre os Direitos Económicos, Sociais e Culturais, a Convenção sobre a Eliminação de Todas as Formas de Discriminação contra as Mulheres e a Convenção Europeia dos Direitos Humanos, e constituem um elemento essencial da prestação abrangente de cuidados d</w:t>
            </w:r>
            <w:r w:rsidRPr="00EC24E4">
              <w:rPr>
                <w:b/>
                <w:i/>
              </w:rPr>
              <w:t xml:space="preserve">e saúde; que os direitos relacionados com a saúde, em particular a saúde e os direitos sexuais e reprodutivos, são direitos fundamentais das mulheres que devem ser reforçados e não podem, de forma nenhuma, ser enfraquecidos nem revogados; que o exercício da saúde e dos direitos sexuais e reprodutivos é um elemento primordial da dignidade humana e está intrinsecamente ligado ao combate à violência baseada no género e à consecução da igualdade de género e de vários outros direitos humanos, como o direito das </w:t>
            </w:r>
            <w:r w:rsidRPr="00EC24E4">
              <w:rPr>
                <w:b/>
                <w:i/>
              </w:rPr>
              <w:t>pessoas à vida, à saúde, à privacidade, à segurança, à não discriminação, à igualdade perante a lei e a serem protegidas contra a tortura e outras penas ou tratamentos cruéis, desumanos ou degradantes;</w:t>
            </w:r>
          </w:p>
        </w:tc>
      </w:tr>
    </w:tbl>
    <w:p w14:paraId="6F413123" w14:textId="77777777" w:rsidR="009907D5" w:rsidRPr="00EC24E4" w:rsidRDefault="00D34AC5" w:rsidP="009907D5">
      <w:r w:rsidRPr="00D34AC5">
        <w:rPr>
          <w:rStyle w:val="HideTWBExt"/>
        </w:rPr>
        <w:t>&lt;/Amend&gt;</w:t>
      </w:r>
    </w:p>
    <w:p w14:paraId="3306F630"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14</w:t>
      </w:r>
      <w:r w:rsidRPr="00D34AC5">
        <w:rPr>
          <w:rStyle w:val="HideTWBExt"/>
          <w:b w:val="0"/>
        </w:rPr>
        <w:t>&lt;/NumAm&gt;</w:t>
      </w:r>
    </w:p>
    <w:p w14:paraId="2D1F6DA0"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29BD52F7" w14:textId="77777777" w:rsidR="009907D5" w:rsidRPr="00EC24E4" w:rsidRDefault="00D34AC5" w:rsidP="009907D5">
      <w:pPr>
        <w:pStyle w:val="NormalBold"/>
      </w:pPr>
      <w:r w:rsidRPr="00D34AC5">
        <w:rPr>
          <w:rStyle w:val="HideTWBExt"/>
          <w:b w:val="0"/>
        </w:rPr>
        <w:t>&lt;Article&gt;</w:t>
      </w:r>
      <w:r w:rsidRPr="00EC24E4">
        <w:t>Considerando F-B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1AD8EDC0" w14:textId="77777777" w:rsidTr="00383AE9">
        <w:trPr>
          <w:trHeight w:hRule="exact" w:val="240"/>
          <w:jc w:val="center"/>
        </w:trPr>
        <w:tc>
          <w:tcPr>
            <w:tcW w:w="9752" w:type="dxa"/>
            <w:gridSpan w:val="2"/>
            <w:tcBorders>
              <w:top w:val="nil"/>
              <w:left w:val="nil"/>
              <w:bottom w:val="nil"/>
              <w:right w:val="nil"/>
            </w:tcBorders>
          </w:tcPr>
          <w:p w14:paraId="5F249E47" w14:textId="77777777" w:rsidR="009907D5" w:rsidRPr="00EC24E4" w:rsidRDefault="009907D5" w:rsidP="00383AE9"/>
        </w:tc>
      </w:tr>
      <w:tr w:rsidR="004718A5" w:rsidRPr="00EC24E4" w14:paraId="42048923" w14:textId="77777777" w:rsidTr="00383AE9">
        <w:trPr>
          <w:trHeight w:val="240"/>
          <w:jc w:val="center"/>
        </w:trPr>
        <w:tc>
          <w:tcPr>
            <w:tcW w:w="4876" w:type="dxa"/>
            <w:tcBorders>
              <w:top w:val="nil"/>
              <w:left w:val="nil"/>
              <w:bottom w:val="nil"/>
              <w:right w:val="nil"/>
            </w:tcBorders>
          </w:tcPr>
          <w:p w14:paraId="0F259E11"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312DB84F" w14:textId="77777777" w:rsidR="009907D5" w:rsidRPr="00EC24E4" w:rsidRDefault="00D34AC5" w:rsidP="00383AE9">
            <w:pPr>
              <w:pStyle w:val="AmColumnHeading"/>
            </w:pPr>
            <w:r w:rsidRPr="00EC24E4">
              <w:t>Alteração</w:t>
            </w:r>
          </w:p>
        </w:tc>
      </w:tr>
      <w:tr w:rsidR="004718A5" w:rsidRPr="00EC24E4" w14:paraId="471037EB" w14:textId="77777777" w:rsidTr="00383AE9">
        <w:trPr>
          <w:jc w:val="center"/>
        </w:trPr>
        <w:tc>
          <w:tcPr>
            <w:tcW w:w="4876" w:type="dxa"/>
            <w:tcBorders>
              <w:top w:val="nil"/>
              <w:left w:val="nil"/>
              <w:bottom w:val="nil"/>
              <w:right w:val="nil"/>
            </w:tcBorders>
          </w:tcPr>
          <w:p w14:paraId="430DE6C5" w14:textId="77777777" w:rsidR="009907D5" w:rsidRPr="00EC24E4" w:rsidRDefault="009907D5" w:rsidP="00383AE9">
            <w:pPr>
              <w:pStyle w:val="Normal6a"/>
            </w:pPr>
          </w:p>
        </w:tc>
        <w:tc>
          <w:tcPr>
            <w:tcW w:w="4876" w:type="dxa"/>
            <w:tcBorders>
              <w:top w:val="nil"/>
              <w:left w:val="nil"/>
              <w:bottom w:val="nil"/>
              <w:right w:val="nil"/>
            </w:tcBorders>
          </w:tcPr>
          <w:p w14:paraId="075AF25B" w14:textId="77777777" w:rsidR="009907D5" w:rsidRPr="00EC24E4" w:rsidRDefault="00D34AC5" w:rsidP="00383AE9">
            <w:pPr>
              <w:pStyle w:val="Normal6a"/>
            </w:pPr>
            <w:r w:rsidRPr="00EC24E4">
              <w:rPr>
                <w:b/>
                <w:i/>
              </w:rPr>
              <w:t>F-B.</w:t>
            </w:r>
            <w:r w:rsidRPr="00EC24E4">
              <w:tab/>
            </w:r>
            <w:r w:rsidRPr="00EC24E4">
              <w:rPr>
                <w:b/>
                <w:i/>
              </w:rPr>
              <w:t xml:space="preserve">Considerando que a Convenção de Istambul, à qual a UE aderiu recentemente, apesar de ter sido </w:t>
            </w:r>
            <w:r w:rsidRPr="00EC24E4">
              <w:rPr>
                <w:b/>
                <w:i/>
              </w:rPr>
              <w:t>ratificada por apenas alguns Estados-Membros, afirma que os conflitos armados resultam em repetidas violações dos direitos humanos que afetam as populações civis, especialmente as mulheres, que são sujeitas a violações e a violência sexual como armas de guerra e sofrem uma intensificação da violência baseada no género durante e após os conflitos, deixando as sobreviventes sem acesso à justiça ou a apoio médico e psicológico adequado; que a referida Convenção define a violência contra as mulheres como uma vi</w:t>
            </w:r>
            <w:r w:rsidRPr="00EC24E4">
              <w:rPr>
                <w:b/>
                <w:i/>
              </w:rPr>
              <w:t>olação dos direitos humanos;</w:t>
            </w:r>
          </w:p>
        </w:tc>
      </w:tr>
    </w:tbl>
    <w:p w14:paraId="543E0850" w14:textId="77777777" w:rsidR="009907D5" w:rsidRPr="00EC24E4" w:rsidRDefault="00D34AC5" w:rsidP="009907D5">
      <w:r w:rsidRPr="00D34AC5">
        <w:rPr>
          <w:rStyle w:val="HideTWBExt"/>
        </w:rPr>
        <w:t>&lt;/Amend&gt;</w:t>
      </w:r>
    </w:p>
    <w:p w14:paraId="6AD1CC03"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15</w:t>
      </w:r>
      <w:r w:rsidRPr="00D34AC5">
        <w:rPr>
          <w:rStyle w:val="HideTWBExt"/>
          <w:b w:val="0"/>
        </w:rPr>
        <w:t>&lt;/NumAm&gt;</w:t>
      </w:r>
    </w:p>
    <w:p w14:paraId="0D8C7EF6"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61EF5E2F" w14:textId="77777777" w:rsidR="009907D5" w:rsidRPr="00EC24E4" w:rsidRDefault="00D34AC5" w:rsidP="009907D5">
      <w:pPr>
        <w:pStyle w:val="NormalBold"/>
      </w:pPr>
      <w:r w:rsidRPr="00D34AC5">
        <w:rPr>
          <w:rStyle w:val="HideTWBExt"/>
          <w:b w:val="0"/>
        </w:rPr>
        <w:t>&lt;Article&gt;</w:t>
      </w:r>
      <w:r w:rsidRPr="00EC24E4">
        <w:t>Considerando F-C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27F9BDC1" w14:textId="77777777" w:rsidTr="00383AE9">
        <w:trPr>
          <w:trHeight w:hRule="exact" w:val="240"/>
          <w:jc w:val="center"/>
        </w:trPr>
        <w:tc>
          <w:tcPr>
            <w:tcW w:w="9752" w:type="dxa"/>
            <w:gridSpan w:val="2"/>
            <w:tcBorders>
              <w:top w:val="nil"/>
              <w:left w:val="nil"/>
              <w:bottom w:val="nil"/>
              <w:right w:val="nil"/>
            </w:tcBorders>
          </w:tcPr>
          <w:p w14:paraId="36FD2178" w14:textId="77777777" w:rsidR="009907D5" w:rsidRPr="00EC24E4" w:rsidRDefault="009907D5" w:rsidP="00383AE9"/>
        </w:tc>
      </w:tr>
      <w:tr w:rsidR="004718A5" w:rsidRPr="00EC24E4" w14:paraId="61AB97CE" w14:textId="77777777" w:rsidTr="00383AE9">
        <w:trPr>
          <w:trHeight w:val="240"/>
          <w:jc w:val="center"/>
        </w:trPr>
        <w:tc>
          <w:tcPr>
            <w:tcW w:w="4876" w:type="dxa"/>
            <w:tcBorders>
              <w:top w:val="nil"/>
              <w:left w:val="nil"/>
              <w:bottom w:val="nil"/>
              <w:right w:val="nil"/>
            </w:tcBorders>
          </w:tcPr>
          <w:p w14:paraId="32F161B1"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713D8F33" w14:textId="77777777" w:rsidR="009907D5" w:rsidRPr="00EC24E4" w:rsidRDefault="00D34AC5" w:rsidP="00383AE9">
            <w:pPr>
              <w:pStyle w:val="AmColumnHeading"/>
            </w:pPr>
            <w:r w:rsidRPr="00EC24E4">
              <w:t>Alteração</w:t>
            </w:r>
          </w:p>
        </w:tc>
      </w:tr>
      <w:tr w:rsidR="004718A5" w:rsidRPr="00EC24E4" w14:paraId="237E9A75" w14:textId="77777777" w:rsidTr="00383AE9">
        <w:trPr>
          <w:jc w:val="center"/>
        </w:trPr>
        <w:tc>
          <w:tcPr>
            <w:tcW w:w="4876" w:type="dxa"/>
            <w:tcBorders>
              <w:top w:val="nil"/>
              <w:left w:val="nil"/>
              <w:bottom w:val="nil"/>
              <w:right w:val="nil"/>
            </w:tcBorders>
          </w:tcPr>
          <w:p w14:paraId="0EEB927B" w14:textId="77777777" w:rsidR="009907D5" w:rsidRPr="00EC24E4" w:rsidRDefault="009907D5" w:rsidP="00383AE9">
            <w:pPr>
              <w:pStyle w:val="Normal6a"/>
            </w:pPr>
          </w:p>
        </w:tc>
        <w:tc>
          <w:tcPr>
            <w:tcW w:w="4876" w:type="dxa"/>
            <w:tcBorders>
              <w:top w:val="nil"/>
              <w:left w:val="nil"/>
              <w:bottom w:val="nil"/>
              <w:right w:val="nil"/>
            </w:tcBorders>
          </w:tcPr>
          <w:p w14:paraId="7E5F2796" w14:textId="77777777" w:rsidR="009907D5" w:rsidRPr="00EC24E4" w:rsidRDefault="00D34AC5" w:rsidP="00383AE9">
            <w:pPr>
              <w:pStyle w:val="Normal6a"/>
            </w:pPr>
            <w:r w:rsidRPr="00EC24E4">
              <w:rPr>
                <w:b/>
                <w:i/>
              </w:rPr>
              <w:t>F-C.</w:t>
            </w:r>
            <w:r w:rsidRPr="00EC24E4">
              <w:tab/>
            </w:r>
            <w:r w:rsidRPr="00EC24E4">
              <w:rPr>
                <w:b/>
                <w:i/>
              </w:rPr>
              <w:t xml:space="preserve">Considerando que as organizações da sociedade </w:t>
            </w:r>
            <w:r w:rsidRPr="00EC24E4">
              <w:rPr>
                <w:b/>
                <w:i/>
              </w:rPr>
              <w:t>civil que representam as pessoas com deficiência e as suas famílias desempenham um papel fundamental na promoção dos direitos humanos e na construção de sociedades democráticas e inclusivas; que as pessoas com deficiência, em especial as mulheres e as jovens, são vítimas de discriminação intersectorial em contextos de conflito, migração e tráfico, e que a ação externa da UE deve proteger a sua plena inclusão e igualdade de acesso, em conformidade com a Convenção das Nações Unidas sobre os Direitos das Pesso</w:t>
            </w:r>
            <w:r w:rsidRPr="00EC24E4">
              <w:rPr>
                <w:b/>
                <w:i/>
              </w:rPr>
              <w:t>as com Deficiência;</w:t>
            </w:r>
          </w:p>
        </w:tc>
      </w:tr>
    </w:tbl>
    <w:p w14:paraId="4AF842CF" w14:textId="77777777" w:rsidR="009907D5" w:rsidRPr="00EC24E4" w:rsidRDefault="00D34AC5" w:rsidP="009907D5">
      <w:r w:rsidRPr="00D34AC5">
        <w:rPr>
          <w:rStyle w:val="HideTWBExt"/>
        </w:rPr>
        <w:t>&lt;/Amend&gt;</w:t>
      </w:r>
    </w:p>
    <w:p w14:paraId="3127E3E7"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16</w:t>
      </w:r>
      <w:r w:rsidRPr="00D34AC5">
        <w:rPr>
          <w:rStyle w:val="HideTWBExt"/>
          <w:b w:val="0"/>
        </w:rPr>
        <w:t>&lt;/NumAm&gt;</w:t>
      </w:r>
    </w:p>
    <w:p w14:paraId="625EF38D"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6FB251DE" w14:textId="77777777" w:rsidR="009907D5" w:rsidRPr="00EC24E4" w:rsidRDefault="00D34AC5" w:rsidP="009907D5">
      <w:pPr>
        <w:pStyle w:val="NormalBold"/>
      </w:pPr>
      <w:r w:rsidRPr="00D34AC5">
        <w:rPr>
          <w:rStyle w:val="HideTWBExt"/>
          <w:b w:val="0"/>
        </w:rPr>
        <w:t>&lt;Article&gt;</w:t>
      </w:r>
      <w:r w:rsidRPr="00EC24E4">
        <w:t>N.º 1</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21898272" w14:textId="77777777" w:rsidTr="00383AE9">
        <w:trPr>
          <w:trHeight w:hRule="exact" w:val="240"/>
          <w:jc w:val="center"/>
        </w:trPr>
        <w:tc>
          <w:tcPr>
            <w:tcW w:w="9752" w:type="dxa"/>
            <w:gridSpan w:val="2"/>
            <w:tcBorders>
              <w:top w:val="nil"/>
              <w:left w:val="nil"/>
              <w:bottom w:val="nil"/>
              <w:right w:val="nil"/>
            </w:tcBorders>
          </w:tcPr>
          <w:p w14:paraId="26FBB633" w14:textId="77777777" w:rsidR="009907D5" w:rsidRPr="00EC24E4" w:rsidRDefault="009907D5" w:rsidP="00383AE9"/>
        </w:tc>
      </w:tr>
      <w:tr w:rsidR="004718A5" w:rsidRPr="00EC24E4" w14:paraId="545C5347" w14:textId="77777777" w:rsidTr="00383AE9">
        <w:trPr>
          <w:trHeight w:val="240"/>
          <w:jc w:val="center"/>
        </w:trPr>
        <w:tc>
          <w:tcPr>
            <w:tcW w:w="4876" w:type="dxa"/>
            <w:tcBorders>
              <w:top w:val="nil"/>
              <w:left w:val="nil"/>
              <w:bottom w:val="nil"/>
              <w:right w:val="nil"/>
            </w:tcBorders>
          </w:tcPr>
          <w:p w14:paraId="335E0091"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38489A83" w14:textId="77777777" w:rsidR="009907D5" w:rsidRPr="00EC24E4" w:rsidRDefault="00D34AC5" w:rsidP="00383AE9">
            <w:pPr>
              <w:pStyle w:val="AmColumnHeading"/>
            </w:pPr>
            <w:r w:rsidRPr="00EC24E4">
              <w:t>Alteração</w:t>
            </w:r>
          </w:p>
        </w:tc>
      </w:tr>
      <w:tr w:rsidR="004718A5" w:rsidRPr="00EC24E4" w14:paraId="0C19F7FD" w14:textId="77777777" w:rsidTr="00383AE9">
        <w:trPr>
          <w:jc w:val="center"/>
        </w:trPr>
        <w:tc>
          <w:tcPr>
            <w:tcW w:w="4876" w:type="dxa"/>
            <w:tcBorders>
              <w:top w:val="nil"/>
              <w:left w:val="nil"/>
              <w:bottom w:val="nil"/>
              <w:right w:val="nil"/>
            </w:tcBorders>
          </w:tcPr>
          <w:p w14:paraId="74F3B3C4" w14:textId="77777777" w:rsidR="009907D5" w:rsidRPr="00EC24E4" w:rsidRDefault="00D34AC5" w:rsidP="00383AE9">
            <w:pPr>
              <w:pStyle w:val="Normal6a"/>
            </w:pPr>
            <w:r w:rsidRPr="00EC24E4">
              <w:t>1.</w:t>
            </w:r>
            <w:r w:rsidRPr="00EC24E4">
              <w:tab/>
              <w:t xml:space="preserve">Reafirma as posições por si expressas no seu relatório anual de 2024, </w:t>
            </w:r>
            <w:r w:rsidRPr="00EC24E4">
              <w:t xml:space="preserve">aprovado em 2 de abril de 2025, relativamente aos direitos humanos e liberdades fundamentais, com base nos valores e princípios da UE nos quais assenta a ação da União na cena internacional, nos termos do artigo 21.º do TUE; reitera, em especial, as suas conclusões no que respeita aos direitos das mulheres, das crianças, dos migrantes e refugiados, das minorias religiosas e étnicas e de todos aqueles que continuam a ser vítimas de violações dos direitos humanos de formas particularmente subliminares devido </w:t>
            </w:r>
            <w:r w:rsidRPr="00EC24E4">
              <w:t>à sua raça, etnia, religião, casta, género, orientação sexual</w:t>
            </w:r>
            <w:r w:rsidRPr="00EC24E4">
              <w:rPr>
                <w:b/>
                <w:i/>
              </w:rPr>
              <w:t>, deficiência</w:t>
            </w:r>
            <w:r w:rsidRPr="00EC24E4">
              <w:t xml:space="preserve"> ou estatuto socioeconómico;</w:t>
            </w:r>
          </w:p>
        </w:tc>
        <w:tc>
          <w:tcPr>
            <w:tcW w:w="4876" w:type="dxa"/>
            <w:tcBorders>
              <w:top w:val="nil"/>
              <w:left w:val="nil"/>
              <w:bottom w:val="nil"/>
              <w:right w:val="nil"/>
            </w:tcBorders>
          </w:tcPr>
          <w:p w14:paraId="44445266" w14:textId="77777777" w:rsidR="009907D5" w:rsidRPr="00EC24E4" w:rsidRDefault="00D34AC5" w:rsidP="00383AE9">
            <w:pPr>
              <w:pStyle w:val="Normal6a"/>
            </w:pPr>
            <w:r w:rsidRPr="00EC24E4">
              <w:t>1.</w:t>
            </w:r>
            <w:r w:rsidRPr="00EC24E4">
              <w:tab/>
              <w:t>Reafirma as posições por si expressas no seu relatório anual de 2024, aprovado em 2 de abril de 2025, relativamente aos direitos humanos e liberdades fundamentais, com base nos valores e princípios da UE nos quais assenta a ação da União na cena internacional, nos termos do artigo 21.º do TUE; reitera, em especial, as suas conclusões no que respeita aos direitos das mulheres, das crianças, dos migrantes e refugiados, das minorias religiosas e étnicas e de todos aqueles que continuam a ser vítimas de violaç</w:t>
            </w:r>
            <w:r w:rsidRPr="00EC24E4">
              <w:t xml:space="preserve">ões dos direitos humanos de formas particularmente subliminares devido à </w:t>
            </w:r>
            <w:r w:rsidRPr="00EC24E4">
              <w:rPr>
                <w:b/>
                <w:i/>
              </w:rPr>
              <w:t xml:space="preserve">discriminação intersectorial com base na </w:t>
            </w:r>
            <w:r w:rsidRPr="00EC24E4">
              <w:t xml:space="preserve">sua raça, etnia, religião, casta, género, </w:t>
            </w:r>
            <w:r w:rsidRPr="00EC24E4">
              <w:rPr>
                <w:b/>
                <w:i/>
              </w:rPr>
              <w:t xml:space="preserve">deficiência, identidade de género, </w:t>
            </w:r>
            <w:r w:rsidRPr="00EC24E4">
              <w:t>orientação sexual</w:t>
            </w:r>
            <w:r w:rsidRPr="00EC24E4">
              <w:rPr>
                <w:b/>
                <w:i/>
              </w:rPr>
              <w:t xml:space="preserve"> e características sexuais</w:t>
            </w:r>
            <w:r w:rsidRPr="00EC24E4">
              <w:t xml:space="preserve"> ou estatuto socioeconómico; </w:t>
            </w:r>
            <w:r w:rsidRPr="00EC24E4">
              <w:rPr>
                <w:b/>
                <w:i/>
              </w:rPr>
              <w:t>sublinha as necessidades específicas das jovens e de outras crianças com deficiência em todo o mundo;</w:t>
            </w:r>
          </w:p>
        </w:tc>
      </w:tr>
    </w:tbl>
    <w:p w14:paraId="5B4B4BB9" w14:textId="77777777" w:rsidR="009907D5" w:rsidRPr="00EC24E4" w:rsidRDefault="00D34AC5" w:rsidP="009907D5">
      <w:r w:rsidRPr="00D34AC5">
        <w:rPr>
          <w:rStyle w:val="HideTWBExt"/>
        </w:rPr>
        <w:t>&lt;/Amend&gt;</w:t>
      </w:r>
    </w:p>
    <w:p w14:paraId="72A4D57D"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17</w:t>
      </w:r>
      <w:r w:rsidRPr="00D34AC5">
        <w:rPr>
          <w:rStyle w:val="HideTWBExt"/>
          <w:b w:val="0"/>
        </w:rPr>
        <w:t>&lt;/NumAm&gt;</w:t>
      </w:r>
    </w:p>
    <w:p w14:paraId="389F2215"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4BEB5B44" w14:textId="77777777" w:rsidR="009907D5" w:rsidRPr="00EC24E4" w:rsidRDefault="00D34AC5" w:rsidP="009907D5">
      <w:pPr>
        <w:pStyle w:val="NormalBold"/>
      </w:pPr>
      <w:r w:rsidRPr="00D34AC5">
        <w:rPr>
          <w:rStyle w:val="HideTWBExt"/>
          <w:b w:val="0"/>
        </w:rPr>
        <w:t>&lt;Article&gt;</w:t>
      </w:r>
      <w:r w:rsidRPr="00EC24E4">
        <w:t>N.º 1-A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21CD5178" w14:textId="77777777" w:rsidTr="00383AE9">
        <w:trPr>
          <w:trHeight w:hRule="exact" w:val="240"/>
          <w:jc w:val="center"/>
        </w:trPr>
        <w:tc>
          <w:tcPr>
            <w:tcW w:w="9752" w:type="dxa"/>
            <w:gridSpan w:val="2"/>
            <w:tcBorders>
              <w:top w:val="nil"/>
              <w:left w:val="nil"/>
              <w:bottom w:val="nil"/>
              <w:right w:val="nil"/>
            </w:tcBorders>
          </w:tcPr>
          <w:p w14:paraId="1F191F2A" w14:textId="77777777" w:rsidR="009907D5" w:rsidRPr="00EC24E4" w:rsidRDefault="009907D5" w:rsidP="00383AE9"/>
        </w:tc>
      </w:tr>
      <w:tr w:rsidR="004718A5" w:rsidRPr="00EC24E4" w14:paraId="0D182EDB" w14:textId="77777777" w:rsidTr="00383AE9">
        <w:trPr>
          <w:trHeight w:val="240"/>
          <w:jc w:val="center"/>
        </w:trPr>
        <w:tc>
          <w:tcPr>
            <w:tcW w:w="4876" w:type="dxa"/>
            <w:tcBorders>
              <w:top w:val="nil"/>
              <w:left w:val="nil"/>
              <w:bottom w:val="nil"/>
              <w:right w:val="nil"/>
            </w:tcBorders>
          </w:tcPr>
          <w:p w14:paraId="5CBB3FCF"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168BD286" w14:textId="77777777" w:rsidR="009907D5" w:rsidRPr="00EC24E4" w:rsidRDefault="00D34AC5" w:rsidP="00383AE9">
            <w:pPr>
              <w:pStyle w:val="AmColumnHeading"/>
            </w:pPr>
            <w:r w:rsidRPr="00EC24E4">
              <w:t>Alteração</w:t>
            </w:r>
          </w:p>
        </w:tc>
      </w:tr>
      <w:tr w:rsidR="004718A5" w:rsidRPr="00EC24E4" w14:paraId="2BF8D40B" w14:textId="77777777" w:rsidTr="00383AE9">
        <w:trPr>
          <w:jc w:val="center"/>
        </w:trPr>
        <w:tc>
          <w:tcPr>
            <w:tcW w:w="4876" w:type="dxa"/>
            <w:tcBorders>
              <w:top w:val="nil"/>
              <w:left w:val="nil"/>
              <w:bottom w:val="nil"/>
              <w:right w:val="nil"/>
            </w:tcBorders>
          </w:tcPr>
          <w:p w14:paraId="73CA48AB" w14:textId="77777777" w:rsidR="009907D5" w:rsidRPr="00EC24E4" w:rsidRDefault="009907D5" w:rsidP="00383AE9">
            <w:pPr>
              <w:pStyle w:val="Normal6a"/>
            </w:pPr>
          </w:p>
        </w:tc>
        <w:tc>
          <w:tcPr>
            <w:tcW w:w="4876" w:type="dxa"/>
            <w:tcBorders>
              <w:top w:val="nil"/>
              <w:left w:val="nil"/>
              <w:bottom w:val="nil"/>
              <w:right w:val="nil"/>
            </w:tcBorders>
          </w:tcPr>
          <w:p w14:paraId="3252C268" w14:textId="77777777" w:rsidR="009907D5" w:rsidRPr="00EC24E4" w:rsidRDefault="00D34AC5" w:rsidP="00383AE9">
            <w:pPr>
              <w:pStyle w:val="Normal6a"/>
            </w:pPr>
            <w:r w:rsidRPr="00EC24E4">
              <w:rPr>
                <w:b/>
                <w:i/>
              </w:rPr>
              <w:t>1-A.</w:t>
            </w:r>
            <w:r w:rsidRPr="00EC24E4">
              <w:tab/>
            </w:r>
            <w:r w:rsidRPr="00EC24E4">
              <w:rPr>
                <w:b/>
                <w:i/>
              </w:rPr>
              <w:t xml:space="preserve">Salienta que a igualdade de género é um valor fundamental da UE e um dos seus princípios comuns e fundamentais; salienta a </w:t>
            </w:r>
            <w:r w:rsidRPr="00EC24E4">
              <w:rPr>
                <w:b/>
                <w:i/>
              </w:rPr>
              <w:t xml:space="preserve">importância de promover os direitos das mulheres e a igualdade de género em todo o mundo, porquanto são cruciais para o exercício dos direitos humanos e a prosperidade </w:t>
            </w:r>
            <w:proofErr w:type="spellStart"/>
            <w:r w:rsidRPr="00EC24E4">
              <w:rPr>
                <w:b/>
                <w:i/>
              </w:rPr>
              <w:t>societal</w:t>
            </w:r>
            <w:proofErr w:type="spellEnd"/>
            <w:r w:rsidRPr="00EC24E4">
              <w:rPr>
                <w:b/>
                <w:i/>
              </w:rPr>
              <w:t>;</w:t>
            </w:r>
          </w:p>
        </w:tc>
      </w:tr>
    </w:tbl>
    <w:p w14:paraId="03EB6FAF" w14:textId="77777777" w:rsidR="009907D5" w:rsidRPr="00EC24E4" w:rsidRDefault="00D34AC5" w:rsidP="009907D5">
      <w:r w:rsidRPr="00D34AC5">
        <w:rPr>
          <w:rStyle w:val="HideTWBExt"/>
        </w:rPr>
        <w:t>&lt;/Amend&gt;</w:t>
      </w:r>
    </w:p>
    <w:p w14:paraId="7A283D33"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18</w:t>
      </w:r>
      <w:r w:rsidRPr="00D34AC5">
        <w:rPr>
          <w:rStyle w:val="HideTWBExt"/>
          <w:b w:val="0"/>
        </w:rPr>
        <w:t>&lt;/NumAm&gt;</w:t>
      </w:r>
    </w:p>
    <w:p w14:paraId="74C0C94E"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22F7B83D" w14:textId="77777777" w:rsidR="009907D5" w:rsidRPr="00EC24E4" w:rsidRDefault="00D34AC5" w:rsidP="009907D5">
      <w:pPr>
        <w:pStyle w:val="NormalBold"/>
      </w:pPr>
      <w:r w:rsidRPr="00D34AC5">
        <w:rPr>
          <w:rStyle w:val="HideTWBExt"/>
          <w:b w:val="0"/>
        </w:rPr>
        <w:t>&lt;Article&gt;</w:t>
      </w:r>
      <w:r w:rsidRPr="00EC24E4">
        <w:t>N.º 1-B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5138BC29" w14:textId="77777777" w:rsidTr="00383AE9">
        <w:trPr>
          <w:trHeight w:hRule="exact" w:val="240"/>
          <w:jc w:val="center"/>
        </w:trPr>
        <w:tc>
          <w:tcPr>
            <w:tcW w:w="9752" w:type="dxa"/>
            <w:gridSpan w:val="2"/>
            <w:tcBorders>
              <w:top w:val="nil"/>
              <w:left w:val="nil"/>
              <w:bottom w:val="nil"/>
              <w:right w:val="nil"/>
            </w:tcBorders>
          </w:tcPr>
          <w:p w14:paraId="1463BC3A" w14:textId="77777777" w:rsidR="009907D5" w:rsidRPr="00EC24E4" w:rsidRDefault="009907D5" w:rsidP="00383AE9"/>
        </w:tc>
      </w:tr>
      <w:tr w:rsidR="004718A5" w:rsidRPr="00EC24E4" w14:paraId="48CE9DC3" w14:textId="77777777" w:rsidTr="00383AE9">
        <w:trPr>
          <w:trHeight w:val="240"/>
          <w:jc w:val="center"/>
        </w:trPr>
        <w:tc>
          <w:tcPr>
            <w:tcW w:w="4876" w:type="dxa"/>
            <w:tcBorders>
              <w:top w:val="nil"/>
              <w:left w:val="nil"/>
              <w:bottom w:val="nil"/>
              <w:right w:val="nil"/>
            </w:tcBorders>
          </w:tcPr>
          <w:p w14:paraId="0897487D"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2EC4A3DA" w14:textId="77777777" w:rsidR="009907D5" w:rsidRPr="00EC24E4" w:rsidRDefault="00D34AC5" w:rsidP="00383AE9">
            <w:pPr>
              <w:pStyle w:val="AmColumnHeading"/>
            </w:pPr>
            <w:r w:rsidRPr="00EC24E4">
              <w:t>Alteração</w:t>
            </w:r>
          </w:p>
        </w:tc>
      </w:tr>
      <w:tr w:rsidR="004718A5" w:rsidRPr="00EC24E4" w14:paraId="781A5DDB" w14:textId="77777777" w:rsidTr="00383AE9">
        <w:trPr>
          <w:jc w:val="center"/>
        </w:trPr>
        <w:tc>
          <w:tcPr>
            <w:tcW w:w="4876" w:type="dxa"/>
            <w:tcBorders>
              <w:top w:val="nil"/>
              <w:left w:val="nil"/>
              <w:bottom w:val="nil"/>
              <w:right w:val="nil"/>
            </w:tcBorders>
          </w:tcPr>
          <w:p w14:paraId="39872B31" w14:textId="77777777" w:rsidR="009907D5" w:rsidRPr="00EC24E4" w:rsidRDefault="009907D5" w:rsidP="00383AE9">
            <w:pPr>
              <w:pStyle w:val="Normal6a"/>
            </w:pPr>
          </w:p>
        </w:tc>
        <w:tc>
          <w:tcPr>
            <w:tcW w:w="4876" w:type="dxa"/>
            <w:tcBorders>
              <w:top w:val="nil"/>
              <w:left w:val="nil"/>
              <w:bottom w:val="nil"/>
              <w:right w:val="nil"/>
            </w:tcBorders>
          </w:tcPr>
          <w:p w14:paraId="1190B91E" w14:textId="77777777" w:rsidR="009907D5" w:rsidRPr="00EC24E4" w:rsidRDefault="00D34AC5" w:rsidP="00383AE9">
            <w:pPr>
              <w:pStyle w:val="Normal6a"/>
            </w:pPr>
            <w:r w:rsidRPr="00EC24E4">
              <w:rPr>
                <w:b/>
                <w:i/>
              </w:rPr>
              <w:t>1-B.</w:t>
            </w:r>
            <w:r w:rsidRPr="00EC24E4">
              <w:tab/>
            </w:r>
            <w:r w:rsidRPr="00EC24E4">
              <w:rPr>
                <w:b/>
                <w:i/>
              </w:rPr>
              <w:t xml:space="preserve">Recorda a importância do trabalho realizado pelos ativistas, em especial na defesa dos direitos fundamentais e no combate às narrativas discriminatórias, </w:t>
            </w:r>
            <w:r w:rsidRPr="00EC24E4">
              <w:rPr>
                <w:b/>
                <w:i/>
              </w:rPr>
              <w:t xml:space="preserve">incluindo a retórica </w:t>
            </w:r>
            <w:proofErr w:type="spellStart"/>
            <w:r w:rsidRPr="00EC24E4">
              <w:rPr>
                <w:b/>
                <w:i/>
              </w:rPr>
              <w:t>anti-LGBTIQ</w:t>
            </w:r>
            <w:proofErr w:type="spellEnd"/>
            <w:r w:rsidRPr="00EC24E4">
              <w:rPr>
                <w:b/>
                <w:i/>
              </w:rPr>
              <w:t>+, bem como na proteção das pessoas cujos direitos sofrem mais ataques, como as mulheres e as pessoas LGBTIQ+; sublinha a importância de garantir que tenham acesso a mecanismos de proteção eficazes; compromete-se a apoiar os defensores dos direitos humanos, incluindo as mulheres defensoras dos direitos humanos e os defensores das pessoas LGBTIQ+ e da saúde e dos direitos sexuais e reprodutivos, cujo trabalho está ameaçado pela redução do espaço da sociedade civil;</w:t>
            </w:r>
          </w:p>
        </w:tc>
      </w:tr>
    </w:tbl>
    <w:p w14:paraId="268F8FF9" w14:textId="77777777" w:rsidR="009907D5" w:rsidRPr="00EC24E4" w:rsidRDefault="00D34AC5" w:rsidP="009907D5">
      <w:r w:rsidRPr="00D34AC5">
        <w:rPr>
          <w:rStyle w:val="HideTWBExt"/>
        </w:rPr>
        <w:t>&lt;/Amend&gt;</w:t>
      </w:r>
    </w:p>
    <w:p w14:paraId="6C930F35"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19</w:t>
      </w:r>
      <w:r w:rsidRPr="00D34AC5">
        <w:rPr>
          <w:rStyle w:val="HideTWBExt"/>
          <w:b w:val="0"/>
        </w:rPr>
        <w:t>&lt;/NumAm&gt;</w:t>
      </w:r>
    </w:p>
    <w:p w14:paraId="60BB5698"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0DF5E641" w14:textId="77777777" w:rsidR="009907D5" w:rsidRPr="00EC24E4" w:rsidRDefault="00D34AC5" w:rsidP="009907D5">
      <w:pPr>
        <w:pStyle w:val="NormalBold"/>
      </w:pPr>
      <w:r w:rsidRPr="00D34AC5">
        <w:rPr>
          <w:rStyle w:val="HideTWBExt"/>
          <w:b w:val="0"/>
        </w:rPr>
        <w:t>&lt;Article&gt;</w:t>
      </w:r>
      <w:r w:rsidRPr="00EC24E4">
        <w:t>N.º 1-C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63277827" w14:textId="77777777" w:rsidTr="00383AE9">
        <w:trPr>
          <w:trHeight w:hRule="exact" w:val="240"/>
          <w:jc w:val="center"/>
        </w:trPr>
        <w:tc>
          <w:tcPr>
            <w:tcW w:w="9752" w:type="dxa"/>
            <w:gridSpan w:val="2"/>
            <w:tcBorders>
              <w:top w:val="nil"/>
              <w:left w:val="nil"/>
              <w:bottom w:val="nil"/>
              <w:right w:val="nil"/>
            </w:tcBorders>
          </w:tcPr>
          <w:p w14:paraId="2D8F07B5" w14:textId="77777777" w:rsidR="009907D5" w:rsidRPr="00EC24E4" w:rsidRDefault="009907D5" w:rsidP="00383AE9"/>
        </w:tc>
      </w:tr>
      <w:tr w:rsidR="004718A5" w:rsidRPr="00EC24E4" w14:paraId="6B5590FB" w14:textId="77777777" w:rsidTr="00383AE9">
        <w:trPr>
          <w:trHeight w:val="240"/>
          <w:jc w:val="center"/>
        </w:trPr>
        <w:tc>
          <w:tcPr>
            <w:tcW w:w="4876" w:type="dxa"/>
            <w:tcBorders>
              <w:top w:val="nil"/>
              <w:left w:val="nil"/>
              <w:bottom w:val="nil"/>
              <w:right w:val="nil"/>
            </w:tcBorders>
          </w:tcPr>
          <w:p w14:paraId="7C39625B"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407F365E" w14:textId="77777777" w:rsidR="009907D5" w:rsidRPr="00EC24E4" w:rsidRDefault="00D34AC5" w:rsidP="00383AE9">
            <w:pPr>
              <w:pStyle w:val="AmColumnHeading"/>
            </w:pPr>
            <w:r w:rsidRPr="00EC24E4">
              <w:t>Alteração</w:t>
            </w:r>
          </w:p>
        </w:tc>
      </w:tr>
      <w:tr w:rsidR="004718A5" w:rsidRPr="00EC24E4" w14:paraId="2D3FF165" w14:textId="77777777" w:rsidTr="00383AE9">
        <w:trPr>
          <w:jc w:val="center"/>
        </w:trPr>
        <w:tc>
          <w:tcPr>
            <w:tcW w:w="4876" w:type="dxa"/>
            <w:tcBorders>
              <w:top w:val="nil"/>
              <w:left w:val="nil"/>
              <w:bottom w:val="nil"/>
              <w:right w:val="nil"/>
            </w:tcBorders>
          </w:tcPr>
          <w:p w14:paraId="4CA7EF69" w14:textId="77777777" w:rsidR="009907D5" w:rsidRPr="00EC24E4" w:rsidRDefault="009907D5" w:rsidP="00383AE9">
            <w:pPr>
              <w:pStyle w:val="Normal6a"/>
            </w:pPr>
          </w:p>
        </w:tc>
        <w:tc>
          <w:tcPr>
            <w:tcW w:w="4876" w:type="dxa"/>
            <w:tcBorders>
              <w:top w:val="nil"/>
              <w:left w:val="nil"/>
              <w:bottom w:val="nil"/>
              <w:right w:val="nil"/>
            </w:tcBorders>
          </w:tcPr>
          <w:p w14:paraId="61985D4B" w14:textId="77777777" w:rsidR="009907D5" w:rsidRPr="00EC24E4" w:rsidRDefault="00D34AC5" w:rsidP="00383AE9">
            <w:pPr>
              <w:pStyle w:val="Normal6a"/>
            </w:pPr>
            <w:r w:rsidRPr="00EC24E4">
              <w:rPr>
                <w:b/>
                <w:i/>
              </w:rPr>
              <w:t>1-C.</w:t>
            </w:r>
            <w:r w:rsidRPr="00EC24E4">
              <w:tab/>
            </w:r>
            <w:r w:rsidRPr="00EC24E4">
              <w:rPr>
                <w:b/>
                <w:i/>
              </w:rPr>
              <w:t xml:space="preserve">Condena o aumento da manipulação e da instrumentalização dos direitos das mulheres, da </w:t>
            </w:r>
            <w:r w:rsidRPr="00EC24E4">
              <w:rPr>
                <w:b/>
                <w:i/>
              </w:rPr>
              <w:t>violência baseada no género e da mutilação genital feminina, a fim de promover discursos de ódio e discriminatórios e agendas iliberais;</w:t>
            </w:r>
          </w:p>
        </w:tc>
      </w:tr>
    </w:tbl>
    <w:p w14:paraId="091C7FCB" w14:textId="77777777" w:rsidR="009907D5" w:rsidRPr="00EC24E4" w:rsidRDefault="00D34AC5" w:rsidP="009907D5">
      <w:r w:rsidRPr="00D34AC5">
        <w:rPr>
          <w:rStyle w:val="HideTWBExt"/>
        </w:rPr>
        <w:t>&lt;/Amend&gt;</w:t>
      </w:r>
    </w:p>
    <w:p w14:paraId="255F48E4"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20</w:t>
      </w:r>
      <w:r w:rsidRPr="00D34AC5">
        <w:rPr>
          <w:rStyle w:val="HideTWBExt"/>
          <w:b w:val="0"/>
        </w:rPr>
        <w:t>&lt;/NumAm&gt;</w:t>
      </w:r>
    </w:p>
    <w:p w14:paraId="537C2ADE"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5D8570E5" w14:textId="77777777" w:rsidR="009907D5" w:rsidRPr="00EC24E4" w:rsidRDefault="00D34AC5" w:rsidP="009907D5">
      <w:pPr>
        <w:pStyle w:val="NormalBold"/>
      </w:pPr>
      <w:r w:rsidRPr="00D34AC5">
        <w:rPr>
          <w:rStyle w:val="HideTWBExt"/>
          <w:b w:val="0"/>
        </w:rPr>
        <w:t>&lt;Article&gt;</w:t>
      </w:r>
      <w:r w:rsidRPr="00EC24E4">
        <w:t>N.º 2</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00492E14" w14:textId="77777777" w:rsidTr="00383AE9">
        <w:trPr>
          <w:trHeight w:hRule="exact" w:val="240"/>
          <w:jc w:val="center"/>
        </w:trPr>
        <w:tc>
          <w:tcPr>
            <w:tcW w:w="9752" w:type="dxa"/>
            <w:gridSpan w:val="2"/>
            <w:tcBorders>
              <w:top w:val="nil"/>
              <w:left w:val="nil"/>
              <w:bottom w:val="nil"/>
              <w:right w:val="nil"/>
            </w:tcBorders>
          </w:tcPr>
          <w:p w14:paraId="6348F0C2" w14:textId="77777777" w:rsidR="009907D5" w:rsidRPr="00EC24E4" w:rsidRDefault="009907D5" w:rsidP="00383AE9"/>
        </w:tc>
      </w:tr>
      <w:tr w:rsidR="004718A5" w:rsidRPr="00EC24E4" w14:paraId="26235F9B" w14:textId="77777777" w:rsidTr="00383AE9">
        <w:trPr>
          <w:trHeight w:val="240"/>
          <w:jc w:val="center"/>
        </w:trPr>
        <w:tc>
          <w:tcPr>
            <w:tcW w:w="4876" w:type="dxa"/>
            <w:tcBorders>
              <w:top w:val="nil"/>
              <w:left w:val="nil"/>
              <w:bottom w:val="nil"/>
              <w:right w:val="nil"/>
            </w:tcBorders>
          </w:tcPr>
          <w:p w14:paraId="12796273"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55C29D8F" w14:textId="77777777" w:rsidR="009907D5" w:rsidRPr="00EC24E4" w:rsidRDefault="00D34AC5" w:rsidP="00383AE9">
            <w:pPr>
              <w:pStyle w:val="AmColumnHeading"/>
            </w:pPr>
            <w:r w:rsidRPr="00EC24E4">
              <w:t>Alteração</w:t>
            </w:r>
          </w:p>
        </w:tc>
      </w:tr>
      <w:tr w:rsidR="004718A5" w:rsidRPr="00EC24E4" w14:paraId="423E2E1E" w14:textId="77777777" w:rsidTr="00383AE9">
        <w:trPr>
          <w:jc w:val="center"/>
        </w:trPr>
        <w:tc>
          <w:tcPr>
            <w:tcW w:w="4876" w:type="dxa"/>
            <w:tcBorders>
              <w:top w:val="nil"/>
              <w:left w:val="nil"/>
              <w:bottom w:val="nil"/>
              <w:right w:val="nil"/>
            </w:tcBorders>
          </w:tcPr>
          <w:p w14:paraId="36179580" w14:textId="77777777" w:rsidR="009907D5" w:rsidRPr="00EC24E4" w:rsidRDefault="00D34AC5" w:rsidP="00383AE9">
            <w:pPr>
              <w:pStyle w:val="Normal6a"/>
            </w:pPr>
            <w:r w:rsidRPr="00EC24E4">
              <w:t>2.</w:t>
            </w:r>
            <w:r w:rsidRPr="00EC24E4">
              <w:tab/>
            </w:r>
            <w:r w:rsidRPr="00EC24E4">
              <w:rPr>
                <w:b/>
                <w:i/>
              </w:rPr>
              <w:t>Constata profundamente preocupado a deterioração do panorama global</w:t>
            </w:r>
            <w:r w:rsidRPr="00EC24E4">
              <w:t xml:space="preserve"> dos direitos humanos </w:t>
            </w:r>
            <w:r w:rsidRPr="00EC24E4">
              <w:rPr>
                <w:b/>
                <w:i/>
              </w:rPr>
              <w:t>e</w:t>
            </w:r>
            <w:r w:rsidRPr="00EC24E4">
              <w:t xml:space="preserve"> a </w:t>
            </w:r>
            <w:r w:rsidRPr="00EC24E4">
              <w:rPr>
                <w:b/>
                <w:i/>
              </w:rPr>
              <w:t>tendência nitidamente crescente para</w:t>
            </w:r>
            <w:r w:rsidRPr="00EC24E4">
              <w:t xml:space="preserve"> o </w:t>
            </w:r>
            <w:r w:rsidRPr="00EC24E4">
              <w:rPr>
                <w:b/>
                <w:i/>
              </w:rPr>
              <w:t>retrocesso</w:t>
            </w:r>
            <w:r w:rsidRPr="00EC24E4">
              <w:t xml:space="preserve"> da </w:t>
            </w:r>
            <w:r w:rsidRPr="00EC24E4">
              <w:rPr>
                <w:b/>
                <w:i/>
              </w:rPr>
              <w:t>democracia em todo o</w:t>
            </w:r>
            <w:r w:rsidRPr="00EC24E4">
              <w:t xml:space="preserve"> mundo;</w:t>
            </w:r>
          </w:p>
        </w:tc>
        <w:tc>
          <w:tcPr>
            <w:tcW w:w="4876" w:type="dxa"/>
            <w:tcBorders>
              <w:top w:val="nil"/>
              <w:left w:val="nil"/>
              <w:bottom w:val="nil"/>
              <w:right w:val="nil"/>
            </w:tcBorders>
          </w:tcPr>
          <w:p w14:paraId="41CF2152" w14:textId="77777777" w:rsidR="009907D5" w:rsidRPr="00EC24E4" w:rsidRDefault="00D34AC5" w:rsidP="00383AE9">
            <w:pPr>
              <w:pStyle w:val="Normal6a"/>
            </w:pPr>
            <w:r w:rsidRPr="00EC24E4">
              <w:t>2.</w:t>
            </w:r>
            <w:r w:rsidRPr="00EC24E4">
              <w:tab/>
            </w:r>
            <w:r w:rsidRPr="00EC24E4">
              <w:rPr>
                <w:b/>
                <w:i/>
              </w:rPr>
              <w:t xml:space="preserve">Condena a tendência </w:t>
            </w:r>
            <w:r w:rsidRPr="00EC24E4">
              <w:rPr>
                <w:b/>
                <w:i/>
              </w:rPr>
              <w:t>crescente de violações e abusos</w:t>
            </w:r>
            <w:r w:rsidRPr="00EC24E4">
              <w:t xml:space="preserve"> dos direitos humanos </w:t>
            </w:r>
            <w:r w:rsidRPr="00EC24E4">
              <w:rPr>
                <w:b/>
                <w:i/>
              </w:rPr>
              <w:t>em todo o mundo, nomeadamente</w:t>
            </w:r>
            <w:r w:rsidRPr="00EC24E4">
              <w:t xml:space="preserve"> a </w:t>
            </w:r>
            <w:r w:rsidRPr="00EC24E4">
              <w:rPr>
                <w:b/>
                <w:i/>
              </w:rPr>
              <w:t>hostilidade geral sem precedentes em relação aos direitos das mulheres e das jovens e à igualdade de género, bem como</w:t>
            </w:r>
            <w:r w:rsidRPr="00EC24E4">
              <w:t xml:space="preserve"> o </w:t>
            </w:r>
            <w:r w:rsidRPr="00EC24E4">
              <w:rPr>
                <w:b/>
                <w:i/>
              </w:rPr>
              <w:t>crescimento</w:t>
            </w:r>
            <w:r w:rsidRPr="00EC24E4">
              <w:t xml:space="preserve"> da </w:t>
            </w:r>
            <w:r w:rsidRPr="00EC24E4">
              <w:rPr>
                <w:b/>
                <w:i/>
              </w:rPr>
              <w:t>retórica contra homossexuais e transexuais, ilustrada por cortes no financiamento, pela adoção de leis e políticas discriminatórias e por ataques políticos, que podem comprometer décadas de progressos na Europa e no</w:t>
            </w:r>
            <w:r w:rsidRPr="00EC24E4">
              <w:t xml:space="preserve"> mundo;</w:t>
            </w:r>
          </w:p>
        </w:tc>
      </w:tr>
    </w:tbl>
    <w:p w14:paraId="667BFAE1" w14:textId="77777777" w:rsidR="009907D5" w:rsidRPr="00D34AC5" w:rsidRDefault="00D34AC5" w:rsidP="009907D5">
      <w:pPr>
        <w:rPr>
          <w:rStyle w:val="HideTWBExt"/>
        </w:rPr>
      </w:pPr>
      <w:r w:rsidRPr="00D34AC5">
        <w:rPr>
          <w:rStyle w:val="HideTWBExt"/>
        </w:rPr>
        <w:t>&lt;/Amend&gt;</w:t>
      </w:r>
    </w:p>
    <w:p w14:paraId="3D547C9B" w14:textId="77777777" w:rsidR="009907D5" w:rsidRPr="00EC24E4" w:rsidRDefault="009907D5" w:rsidP="009907D5"/>
    <w:p w14:paraId="6D3D0B3D" w14:textId="77777777" w:rsidR="009907D5" w:rsidRPr="00EC24E4" w:rsidRDefault="00D34AC5" w:rsidP="009907D5">
      <w:pPr>
        <w:pStyle w:val="AmNumberTabs"/>
        <w:keepNext/>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21</w:t>
      </w:r>
      <w:r w:rsidRPr="00D34AC5">
        <w:rPr>
          <w:rStyle w:val="HideTWBExt"/>
          <w:b w:val="0"/>
        </w:rPr>
        <w:t>&lt;/NumAm&gt;</w:t>
      </w:r>
    </w:p>
    <w:p w14:paraId="59E5278F" w14:textId="77777777" w:rsidR="009907D5" w:rsidRPr="00EC24E4" w:rsidRDefault="00D34AC5" w:rsidP="009907D5">
      <w:pPr>
        <w:pStyle w:val="NormalBold12b"/>
        <w:keepNext/>
      </w:pPr>
      <w:r w:rsidRPr="00D34AC5">
        <w:rPr>
          <w:rStyle w:val="HideTWBExt"/>
          <w:b w:val="0"/>
        </w:rPr>
        <w:t>&lt;DocAmend&gt;</w:t>
      </w:r>
      <w:r w:rsidRPr="00EC24E4">
        <w:t>Proposta de resolução</w:t>
      </w:r>
      <w:r w:rsidRPr="00D34AC5">
        <w:rPr>
          <w:rStyle w:val="HideTWBExt"/>
          <w:b w:val="0"/>
        </w:rPr>
        <w:t>&lt;/DocAmend&gt;</w:t>
      </w:r>
    </w:p>
    <w:p w14:paraId="472B714A" w14:textId="77777777" w:rsidR="009907D5" w:rsidRPr="00EC24E4" w:rsidRDefault="00D34AC5" w:rsidP="009907D5">
      <w:pPr>
        <w:pStyle w:val="NormalBold"/>
      </w:pPr>
      <w:r w:rsidRPr="00D34AC5">
        <w:rPr>
          <w:rStyle w:val="HideTWBExt"/>
          <w:b w:val="0"/>
        </w:rPr>
        <w:t>&lt;Article&gt;</w:t>
      </w:r>
      <w:r w:rsidRPr="00EC24E4">
        <w:t>Subtítulo 2-A (novo)</w:t>
      </w:r>
      <w:r w:rsidRPr="00D34AC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718A5" w:rsidRPr="00EC24E4" w14:paraId="43E689AA" w14:textId="77777777" w:rsidTr="00383AE9">
        <w:trPr>
          <w:jc w:val="center"/>
        </w:trPr>
        <w:tc>
          <w:tcPr>
            <w:tcW w:w="9752" w:type="dxa"/>
            <w:gridSpan w:val="2"/>
          </w:tcPr>
          <w:p w14:paraId="68A603A4" w14:textId="77777777" w:rsidR="009907D5" w:rsidRPr="00EC24E4" w:rsidRDefault="009907D5" w:rsidP="00383AE9">
            <w:pPr>
              <w:keepNext/>
            </w:pPr>
          </w:p>
        </w:tc>
      </w:tr>
      <w:tr w:rsidR="004718A5" w:rsidRPr="00EC24E4" w14:paraId="503057F5" w14:textId="77777777" w:rsidTr="00383AE9">
        <w:trPr>
          <w:jc w:val="center"/>
        </w:trPr>
        <w:tc>
          <w:tcPr>
            <w:tcW w:w="4876" w:type="dxa"/>
          </w:tcPr>
          <w:p w14:paraId="7E3C057D" w14:textId="77777777" w:rsidR="009907D5" w:rsidRPr="00EC24E4" w:rsidRDefault="00D34AC5" w:rsidP="00383AE9">
            <w:pPr>
              <w:pStyle w:val="AmColumnHeading"/>
              <w:keepNext/>
            </w:pPr>
            <w:r w:rsidRPr="00EC24E4">
              <w:t>Proposta de resolução</w:t>
            </w:r>
          </w:p>
        </w:tc>
        <w:tc>
          <w:tcPr>
            <w:tcW w:w="4876" w:type="dxa"/>
          </w:tcPr>
          <w:p w14:paraId="5FAB783B" w14:textId="77777777" w:rsidR="009907D5" w:rsidRPr="00EC24E4" w:rsidRDefault="00D34AC5" w:rsidP="00383AE9">
            <w:pPr>
              <w:pStyle w:val="AmColumnHeading"/>
              <w:keepNext/>
            </w:pPr>
            <w:r w:rsidRPr="00EC24E4">
              <w:t>Alteração</w:t>
            </w:r>
          </w:p>
        </w:tc>
      </w:tr>
      <w:tr w:rsidR="004718A5" w:rsidRPr="00EC24E4" w14:paraId="537CC1B5" w14:textId="77777777" w:rsidTr="00383AE9">
        <w:trPr>
          <w:jc w:val="center"/>
        </w:trPr>
        <w:tc>
          <w:tcPr>
            <w:tcW w:w="4876" w:type="dxa"/>
          </w:tcPr>
          <w:p w14:paraId="69AB3AC0" w14:textId="77777777" w:rsidR="009907D5" w:rsidRPr="00EC24E4" w:rsidRDefault="009907D5" w:rsidP="00383AE9">
            <w:pPr>
              <w:pStyle w:val="Normal6a"/>
            </w:pPr>
          </w:p>
        </w:tc>
        <w:tc>
          <w:tcPr>
            <w:tcW w:w="4876" w:type="dxa"/>
          </w:tcPr>
          <w:p w14:paraId="68F9D567" w14:textId="77777777" w:rsidR="009907D5" w:rsidRPr="00EC24E4" w:rsidRDefault="00D34AC5" w:rsidP="00383AE9">
            <w:pPr>
              <w:pStyle w:val="Normal6a"/>
              <w:rPr>
                <w:szCs w:val="24"/>
              </w:rPr>
            </w:pPr>
            <w:r w:rsidRPr="00EC24E4">
              <w:rPr>
                <w:b/>
                <w:i/>
              </w:rPr>
              <w:t>Direitos das mulheres e das pessoas LGTBIQ+, e igualdade de género</w:t>
            </w:r>
          </w:p>
        </w:tc>
      </w:tr>
    </w:tbl>
    <w:p w14:paraId="74202F2B" w14:textId="77777777" w:rsidR="009907D5" w:rsidRPr="00EC24E4" w:rsidRDefault="00D34AC5" w:rsidP="009907D5">
      <w:r w:rsidRPr="00D34AC5">
        <w:rPr>
          <w:rStyle w:val="HideTWBExt"/>
        </w:rPr>
        <w:t>&lt;/Amend&gt;</w:t>
      </w:r>
    </w:p>
    <w:p w14:paraId="11BE6C7A"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22</w:t>
      </w:r>
      <w:r w:rsidRPr="00D34AC5">
        <w:rPr>
          <w:rStyle w:val="HideTWBExt"/>
          <w:b w:val="0"/>
        </w:rPr>
        <w:t>&lt;/NumAm&gt;</w:t>
      </w:r>
    </w:p>
    <w:p w14:paraId="51542E81"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2588EED2" w14:textId="77777777" w:rsidR="009907D5" w:rsidRPr="00EC24E4" w:rsidRDefault="00D34AC5" w:rsidP="009907D5">
      <w:pPr>
        <w:pStyle w:val="NormalBold"/>
      </w:pPr>
      <w:r w:rsidRPr="00D34AC5">
        <w:rPr>
          <w:rStyle w:val="HideTWBExt"/>
          <w:b w:val="0"/>
        </w:rPr>
        <w:t>&lt;Article&gt;</w:t>
      </w:r>
      <w:r w:rsidRPr="00EC24E4">
        <w:t>N.º 2-A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2C96D971" w14:textId="77777777" w:rsidTr="00383AE9">
        <w:trPr>
          <w:trHeight w:hRule="exact" w:val="240"/>
          <w:jc w:val="center"/>
        </w:trPr>
        <w:tc>
          <w:tcPr>
            <w:tcW w:w="9752" w:type="dxa"/>
            <w:gridSpan w:val="2"/>
            <w:tcBorders>
              <w:top w:val="nil"/>
              <w:left w:val="nil"/>
              <w:bottom w:val="nil"/>
              <w:right w:val="nil"/>
            </w:tcBorders>
          </w:tcPr>
          <w:p w14:paraId="113EAD9B" w14:textId="77777777" w:rsidR="009907D5" w:rsidRPr="00EC24E4" w:rsidRDefault="009907D5" w:rsidP="00383AE9"/>
        </w:tc>
      </w:tr>
      <w:tr w:rsidR="004718A5" w:rsidRPr="00EC24E4" w14:paraId="79512803" w14:textId="77777777" w:rsidTr="00383AE9">
        <w:trPr>
          <w:trHeight w:val="240"/>
          <w:jc w:val="center"/>
        </w:trPr>
        <w:tc>
          <w:tcPr>
            <w:tcW w:w="4876" w:type="dxa"/>
            <w:tcBorders>
              <w:top w:val="nil"/>
              <w:left w:val="nil"/>
              <w:bottom w:val="nil"/>
              <w:right w:val="nil"/>
            </w:tcBorders>
          </w:tcPr>
          <w:p w14:paraId="32209E7E"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286D0478" w14:textId="77777777" w:rsidR="009907D5" w:rsidRPr="00EC24E4" w:rsidRDefault="00D34AC5" w:rsidP="00383AE9">
            <w:pPr>
              <w:pStyle w:val="AmColumnHeading"/>
            </w:pPr>
            <w:r w:rsidRPr="00EC24E4">
              <w:t>Alteração</w:t>
            </w:r>
          </w:p>
        </w:tc>
      </w:tr>
      <w:tr w:rsidR="004718A5" w:rsidRPr="00EC24E4" w14:paraId="31ABA856" w14:textId="77777777" w:rsidTr="00383AE9">
        <w:trPr>
          <w:jc w:val="center"/>
        </w:trPr>
        <w:tc>
          <w:tcPr>
            <w:tcW w:w="4876" w:type="dxa"/>
            <w:tcBorders>
              <w:top w:val="nil"/>
              <w:left w:val="nil"/>
              <w:bottom w:val="nil"/>
              <w:right w:val="nil"/>
            </w:tcBorders>
          </w:tcPr>
          <w:p w14:paraId="3978F2AD" w14:textId="77777777" w:rsidR="009907D5" w:rsidRPr="00EC24E4" w:rsidRDefault="009907D5" w:rsidP="00383AE9">
            <w:pPr>
              <w:pStyle w:val="Normal6a"/>
            </w:pPr>
          </w:p>
        </w:tc>
        <w:tc>
          <w:tcPr>
            <w:tcW w:w="4876" w:type="dxa"/>
            <w:tcBorders>
              <w:top w:val="nil"/>
              <w:left w:val="nil"/>
              <w:bottom w:val="nil"/>
              <w:right w:val="nil"/>
            </w:tcBorders>
          </w:tcPr>
          <w:p w14:paraId="7002ACCA" w14:textId="77777777" w:rsidR="009907D5" w:rsidRPr="00EC24E4" w:rsidRDefault="00D34AC5" w:rsidP="00383AE9">
            <w:pPr>
              <w:pStyle w:val="Normal6a"/>
            </w:pPr>
            <w:r w:rsidRPr="00EC24E4">
              <w:rPr>
                <w:b/>
                <w:i/>
              </w:rPr>
              <w:t>2-A.</w:t>
            </w:r>
            <w:r w:rsidRPr="00EC24E4">
              <w:tab/>
            </w:r>
            <w:r w:rsidRPr="00EC24E4">
              <w:rPr>
                <w:b/>
                <w:i/>
              </w:rPr>
              <w:t xml:space="preserve">Realça a interdependência entre a igualdade de género, a democracia, os direitos fundamentais e o Estado de direito, e sublinha que a salvaguarda deste último não é </w:t>
            </w:r>
            <w:r w:rsidRPr="00EC24E4">
              <w:rPr>
                <w:b/>
                <w:i/>
              </w:rPr>
              <w:t xml:space="preserve">possível sem a promoção e a proteção dos direitos das mulheres, tanto na UE como a nível mundial; regista, neste contexto, o aumento alarmante dos movimentos </w:t>
            </w:r>
            <w:proofErr w:type="spellStart"/>
            <w:r w:rsidRPr="00EC24E4">
              <w:rPr>
                <w:b/>
                <w:i/>
              </w:rPr>
              <w:t>antigénero</w:t>
            </w:r>
            <w:proofErr w:type="spellEnd"/>
            <w:r w:rsidRPr="00EC24E4">
              <w:rPr>
                <w:b/>
                <w:i/>
              </w:rPr>
              <w:t xml:space="preserve"> e antidemocráticos e o crescente retrocesso em matéria de igualdade de género; reitera ainda que os ataques aos direitos das mulheres e aos defensores dos direitos das mulheres, ativistas e jornalistas são uma tática comum, utilizada por intervenientes antidemocráticos, para comprometer ainda mais os direitos, as liberdades e as instituições</w:t>
            </w:r>
            <w:r w:rsidRPr="00EC24E4">
              <w:rPr>
                <w:b/>
                <w:i/>
              </w:rPr>
              <w:t xml:space="preserve"> democráticas, tanto nos Estados-Membros da UE como em todo o mundo;</w:t>
            </w:r>
          </w:p>
        </w:tc>
      </w:tr>
    </w:tbl>
    <w:p w14:paraId="2165B4E6" w14:textId="77777777" w:rsidR="009907D5" w:rsidRPr="00EC24E4" w:rsidRDefault="00D34AC5" w:rsidP="009907D5">
      <w:r w:rsidRPr="00D34AC5">
        <w:rPr>
          <w:rStyle w:val="HideTWBExt"/>
        </w:rPr>
        <w:t>&lt;/Amend&gt;</w:t>
      </w:r>
    </w:p>
    <w:p w14:paraId="55D9A43C"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23</w:t>
      </w:r>
      <w:r w:rsidRPr="00D34AC5">
        <w:rPr>
          <w:rStyle w:val="HideTWBExt"/>
          <w:b w:val="0"/>
        </w:rPr>
        <w:t>&lt;/NumAm&gt;</w:t>
      </w:r>
    </w:p>
    <w:p w14:paraId="197E72FB"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230DD137" w14:textId="77777777" w:rsidR="009907D5" w:rsidRPr="00EC24E4" w:rsidRDefault="00D34AC5" w:rsidP="009907D5">
      <w:pPr>
        <w:pStyle w:val="NormalBold"/>
      </w:pPr>
      <w:r w:rsidRPr="00D34AC5">
        <w:rPr>
          <w:rStyle w:val="HideTWBExt"/>
          <w:b w:val="0"/>
        </w:rPr>
        <w:t>&lt;Article&gt;</w:t>
      </w:r>
      <w:r w:rsidRPr="00EC24E4">
        <w:t>N.º 2-B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384C61A8" w14:textId="77777777" w:rsidTr="00383AE9">
        <w:trPr>
          <w:trHeight w:hRule="exact" w:val="240"/>
          <w:jc w:val="center"/>
        </w:trPr>
        <w:tc>
          <w:tcPr>
            <w:tcW w:w="9752" w:type="dxa"/>
            <w:gridSpan w:val="2"/>
            <w:tcBorders>
              <w:top w:val="nil"/>
              <w:left w:val="nil"/>
              <w:bottom w:val="nil"/>
              <w:right w:val="nil"/>
            </w:tcBorders>
          </w:tcPr>
          <w:p w14:paraId="641FF023" w14:textId="77777777" w:rsidR="009907D5" w:rsidRPr="00EC24E4" w:rsidRDefault="009907D5" w:rsidP="00383AE9"/>
        </w:tc>
      </w:tr>
      <w:tr w:rsidR="004718A5" w:rsidRPr="00EC24E4" w14:paraId="4E408A4D" w14:textId="77777777" w:rsidTr="00383AE9">
        <w:trPr>
          <w:trHeight w:val="240"/>
          <w:jc w:val="center"/>
        </w:trPr>
        <w:tc>
          <w:tcPr>
            <w:tcW w:w="4876" w:type="dxa"/>
            <w:tcBorders>
              <w:top w:val="nil"/>
              <w:left w:val="nil"/>
              <w:bottom w:val="nil"/>
              <w:right w:val="nil"/>
            </w:tcBorders>
          </w:tcPr>
          <w:p w14:paraId="654B35EF"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1160EBBE" w14:textId="77777777" w:rsidR="009907D5" w:rsidRPr="00EC24E4" w:rsidRDefault="00D34AC5" w:rsidP="00383AE9">
            <w:pPr>
              <w:pStyle w:val="AmColumnHeading"/>
            </w:pPr>
            <w:r w:rsidRPr="00EC24E4">
              <w:t>Alteração</w:t>
            </w:r>
          </w:p>
        </w:tc>
      </w:tr>
      <w:tr w:rsidR="004718A5" w:rsidRPr="00EC24E4" w14:paraId="1026F1DC" w14:textId="77777777" w:rsidTr="00383AE9">
        <w:trPr>
          <w:jc w:val="center"/>
        </w:trPr>
        <w:tc>
          <w:tcPr>
            <w:tcW w:w="4876" w:type="dxa"/>
            <w:tcBorders>
              <w:top w:val="nil"/>
              <w:left w:val="nil"/>
              <w:bottom w:val="nil"/>
              <w:right w:val="nil"/>
            </w:tcBorders>
          </w:tcPr>
          <w:p w14:paraId="1D06813E" w14:textId="77777777" w:rsidR="009907D5" w:rsidRPr="00EC24E4" w:rsidRDefault="009907D5" w:rsidP="00383AE9">
            <w:pPr>
              <w:pStyle w:val="Normal6a"/>
            </w:pPr>
          </w:p>
        </w:tc>
        <w:tc>
          <w:tcPr>
            <w:tcW w:w="4876" w:type="dxa"/>
            <w:tcBorders>
              <w:top w:val="nil"/>
              <w:left w:val="nil"/>
              <w:bottom w:val="nil"/>
              <w:right w:val="nil"/>
            </w:tcBorders>
          </w:tcPr>
          <w:p w14:paraId="1D98F620" w14:textId="77777777" w:rsidR="009907D5" w:rsidRPr="00EC24E4" w:rsidRDefault="00D34AC5" w:rsidP="00383AE9">
            <w:pPr>
              <w:pStyle w:val="Normal6a"/>
            </w:pPr>
            <w:r w:rsidRPr="00EC24E4">
              <w:rPr>
                <w:b/>
                <w:i/>
              </w:rPr>
              <w:t>2-B.</w:t>
            </w:r>
            <w:r w:rsidRPr="00EC24E4">
              <w:tab/>
            </w:r>
            <w:r w:rsidRPr="00EC24E4">
              <w:rPr>
                <w:b/>
                <w:i/>
              </w:rPr>
              <w:t xml:space="preserve">Manifesta a sua </w:t>
            </w:r>
            <w:r w:rsidRPr="00EC24E4">
              <w:rPr>
                <w:b/>
                <w:i/>
              </w:rPr>
              <w:t>profunda preocupação perante o aumento significativo do financiamento e da influência de organizações e movimentos antidemocráticos que procuram minar os progressos em matéria de direitos das mulheres e de igualdade de género em toda a Europa entre 2019 e 2023, num montante de 1,18 mil milhões de USD e envolvendo cerca de 275 organizações; regista que um em cada quatro governos em todo o mundo registou hostilidade contra os direitos das mulheres, demonstrando, assim, que estes direitos estão a ser alvo de a</w:t>
            </w:r>
            <w:r w:rsidRPr="00EC24E4">
              <w:rPr>
                <w:b/>
                <w:i/>
              </w:rPr>
              <w:t>taques a nível mundial;</w:t>
            </w:r>
          </w:p>
        </w:tc>
      </w:tr>
    </w:tbl>
    <w:p w14:paraId="41193C4B" w14:textId="77777777" w:rsidR="009907D5" w:rsidRPr="00EC24E4" w:rsidRDefault="00D34AC5" w:rsidP="009907D5">
      <w:r w:rsidRPr="00D34AC5">
        <w:rPr>
          <w:rStyle w:val="HideTWBExt"/>
        </w:rPr>
        <w:t>&lt;/Amend&gt;</w:t>
      </w:r>
    </w:p>
    <w:p w14:paraId="002AEC01"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24</w:t>
      </w:r>
      <w:r w:rsidRPr="00D34AC5">
        <w:rPr>
          <w:rStyle w:val="HideTWBExt"/>
          <w:b w:val="0"/>
        </w:rPr>
        <w:t>&lt;/NumAm&gt;</w:t>
      </w:r>
    </w:p>
    <w:p w14:paraId="09ACA547"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3F4D5023" w14:textId="77777777" w:rsidR="009907D5" w:rsidRPr="00EC24E4" w:rsidRDefault="00D34AC5" w:rsidP="009907D5">
      <w:pPr>
        <w:pStyle w:val="NormalBold"/>
      </w:pPr>
      <w:r w:rsidRPr="00D34AC5">
        <w:rPr>
          <w:rStyle w:val="HideTWBExt"/>
          <w:b w:val="0"/>
        </w:rPr>
        <w:t>&lt;Article&gt;</w:t>
      </w:r>
      <w:r w:rsidRPr="00EC24E4">
        <w:t>N.º 2-C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196135BB" w14:textId="77777777" w:rsidTr="00383AE9">
        <w:trPr>
          <w:trHeight w:hRule="exact" w:val="240"/>
          <w:jc w:val="center"/>
        </w:trPr>
        <w:tc>
          <w:tcPr>
            <w:tcW w:w="9752" w:type="dxa"/>
            <w:gridSpan w:val="2"/>
            <w:tcBorders>
              <w:top w:val="nil"/>
              <w:left w:val="nil"/>
              <w:bottom w:val="nil"/>
              <w:right w:val="nil"/>
            </w:tcBorders>
          </w:tcPr>
          <w:p w14:paraId="1408318A" w14:textId="77777777" w:rsidR="009907D5" w:rsidRPr="00EC24E4" w:rsidRDefault="009907D5" w:rsidP="00383AE9"/>
        </w:tc>
      </w:tr>
      <w:tr w:rsidR="004718A5" w:rsidRPr="00EC24E4" w14:paraId="3562C7E9" w14:textId="77777777" w:rsidTr="00383AE9">
        <w:trPr>
          <w:trHeight w:val="240"/>
          <w:jc w:val="center"/>
        </w:trPr>
        <w:tc>
          <w:tcPr>
            <w:tcW w:w="4876" w:type="dxa"/>
            <w:tcBorders>
              <w:top w:val="nil"/>
              <w:left w:val="nil"/>
              <w:bottom w:val="nil"/>
              <w:right w:val="nil"/>
            </w:tcBorders>
          </w:tcPr>
          <w:p w14:paraId="4156FC0F"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41109CF9" w14:textId="77777777" w:rsidR="009907D5" w:rsidRPr="00EC24E4" w:rsidRDefault="00D34AC5" w:rsidP="00383AE9">
            <w:pPr>
              <w:pStyle w:val="AmColumnHeading"/>
            </w:pPr>
            <w:r w:rsidRPr="00EC24E4">
              <w:t>Alteração</w:t>
            </w:r>
          </w:p>
        </w:tc>
      </w:tr>
      <w:tr w:rsidR="004718A5" w:rsidRPr="00EC24E4" w14:paraId="4FEEA427" w14:textId="77777777" w:rsidTr="00383AE9">
        <w:trPr>
          <w:jc w:val="center"/>
        </w:trPr>
        <w:tc>
          <w:tcPr>
            <w:tcW w:w="4876" w:type="dxa"/>
            <w:tcBorders>
              <w:top w:val="nil"/>
              <w:left w:val="nil"/>
              <w:bottom w:val="nil"/>
              <w:right w:val="nil"/>
            </w:tcBorders>
          </w:tcPr>
          <w:p w14:paraId="299C0C1D" w14:textId="77777777" w:rsidR="009907D5" w:rsidRPr="00EC24E4" w:rsidRDefault="009907D5" w:rsidP="00383AE9">
            <w:pPr>
              <w:pStyle w:val="Normal6a"/>
            </w:pPr>
          </w:p>
        </w:tc>
        <w:tc>
          <w:tcPr>
            <w:tcW w:w="4876" w:type="dxa"/>
            <w:tcBorders>
              <w:top w:val="nil"/>
              <w:left w:val="nil"/>
              <w:bottom w:val="nil"/>
              <w:right w:val="nil"/>
            </w:tcBorders>
          </w:tcPr>
          <w:p w14:paraId="62897F89" w14:textId="77777777" w:rsidR="009907D5" w:rsidRPr="00EC24E4" w:rsidRDefault="00D34AC5" w:rsidP="00383AE9">
            <w:pPr>
              <w:pStyle w:val="Normal6a"/>
            </w:pPr>
            <w:r w:rsidRPr="00EC24E4">
              <w:rPr>
                <w:b/>
                <w:i/>
              </w:rPr>
              <w:t>2-C.</w:t>
            </w:r>
            <w:r w:rsidRPr="00EC24E4">
              <w:tab/>
            </w:r>
            <w:r w:rsidRPr="00EC24E4">
              <w:rPr>
                <w:b/>
                <w:i/>
              </w:rPr>
              <w:t xml:space="preserve">Frisa que a saúde e os direitos sexuais e reprodutivos (SDSR) são </w:t>
            </w:r>
            <w:r w:rsidRPr="00EC24E4">
              <w:rPr>
                <w:b/>
                <w:i/>
              </w:rPr>
              <w:t>direitos humanos fundamentais que devem ser respeitados a nível mundial e na UE; salienta que a recusa de serviços abrangentes de saúde sexual e reprodutiva, nomeadamente o acesso ao aborto legal e seguro, constitui uma forma de violência baseada no género, uma violação dos direitos fundamentais e da autonomia física das pessoas;</w:t>
            </w:r>
          </w:p>
        </w:tc>
      </w:tr>
    </w:tbl>
    <w:p w14:paraId="111C4FE7" w14:textId="77777777" w:rsidR="009907D5" w:rsidRPr="00EC24E4" w:rsidRDefault="00D34AC5" w:rsidP="009907D5">
      <w:r w:rsidRPr="00D34AC5">
        <w:rPr>
          <w:rStyle w:val="HideTWBExt"/>
        </w:rPr>
        <w:t>&lt;/Amend&gt;</w:t>
      </w:r>
    </w:p>
    <w:p w14:paraId="0631FB55"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25</w:t>
      </w:r>
      <w:r w:rsidRPr="00D34AC5">
        <w:rPr>
          <w:rStyle w:val="HideTWBExt"/>
          <w:b w:val="0"/>
        </w:rPr>
        <w:t>&lt;/NumAm&gt;</w:t>
      </w:r>
    </w:p>
    <w:p w14:paraId="46839803"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416B8468" w14:textId="77777777" w:rsidR="009907D5" w:rsidRPr="00EC24E4" w:rsidRDefault="00D34AC5" w:rsidP="009907D5">
      <w:pPr>
        <w:pStyle w:val="NormalBold"/>
      </w:pPr>
      <w:r w:rsidRPr="00D34AC5">
        <w:rPr>
          <w:rStyle w:val="HideTWBExt"/>
          <w:b w:val="0"/>
        </w:rPr>
        <w:t>&lt;Article&gt;</w:t>
      </w:r>
      <w:r w:rsidRPr="00EC24E4">
        <w:t>N.º 2-D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6408BC81" w14:textId="77777777" w:rsidTr="00383AE9">
        <w:trPr>
          <w:trHeight w:hRule="exact" w:val="240"/>
          <w:jc w:val="center"/>
        </w:trPr>
        <w:tc>
          <w:tcPr>
            <w:tcW w:w="9752" w:type="dxa"/>
            <w:gridSpan w:val="2"/>
            <w:tcBorders>
              <w:top w:val="nil"/>
              <w:left w:val="nil"/>
              <w:bottom w:val="nil"/>
              <w:right w:val="nil"/>
            </w:tcBorders>
          </w:tcPr>
          <w:p w14:paraId="54C3510A" w14:textId="77777777" w:rsidR="009907D5" w:rsidRPr="00EC24E4" w:rsidRDefault="009907D5" w:rsidP="00383AE9"/>
        </w:tc>
      </w:tr>
      <w:tr w:rsidR="004718A5" w:rsidRPr="00EC24E4" w14:paraId="307CF8FF" w14:textId="77777777" w:rsidTr="00383AE9">
        <w:trPr>
          <w:trHeight w:val="240"/>
          <w:jc w:val="center"/>
        </w:trPr>
        <w:tc>
          <w:tcPr>
            <w:tcW w:w="4876" w:type="dxa"/>
            <w:tcBorders>
              <w:top w:val="nil"/>
              <w:left w:val="nil"/>
              <w:bottom w:val="nil"/>
              <w:right w:val="nil"/>
            </w:tcBorders>
          </w:tcPr>
          <w:p w14:paraId="3E3492D4"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01F1B36C" w14:textId="77777777" w:rsidR="009907D5" w:rsidRPr="00EC24E4" w:rsidRDefault="00D34AC5" w:rsidP="00383AE9">
            <w:pPr>
              <w:pStyle w:val="AmColumnHeading"/>
            </w:pPr>
            <w:r w:rsidRPr="00EC24E4">
              <w:t>Alteração</w:t>
            </w:r>
          </w:p>
        </w:tc>
      </w:tr>
      <w:tr w:rsidR="004718A5" w:rsidRPr="00EC24E4" w14:paraId="2C785DD1" w14:textId="77777777" w:rsidTr="00383AE9">
        <w:trPr>
          <w:jc w:val="center"/>
        </w:trPr>
        <w:tc>
          <w:tcPr>
            <w:tcW w:w="4876" w:type="dxa"/>
            <w:tcBorders>
              <w:top w:val="nil"/>
              <w:left w:val="nil"/>
              <w:bottom w:val="nil"/>
              <w:right w:val="nil"/>
            </w:tcBorders>
          </w:tcPr>
          <w:p w14:paraId="45692269" w14:textId="77777777" w:rsidR="009907D5" w:rsidRPr="00EC24E4" w:rsidRDefault="009907D5" w:rsidP="00383AE9">
            <w:pPr>
              <w:pStyle w:val="Normal6a"/>
            </w:pPr>
          </w:p>
        </w:tc>
        <w:tc>
          <w:tcPr>
            <w:tcW w:w="4876" w:type="dxa"/>
            <w:tcBorders>
              <w:top w:val="nil"/>
              <w:left w:val="nil"/>
              <w:bottom w:val="nil"/>
              <w:right w:val="nil"/>
            </w:tcBorders>
          </w:tcPr>
          <w:p w14:paraId="6D59E378" w14:textId="77777777" w:rsidR="009907D5" w:rsidRPr="00EC24E4" w:rsidRDefault="00D34AC5" w:rsidP="00383AE9">
            <w:pPr>
              <w:pStyle w:val="Normal6a"/>
            </w:pPr>
            <w:r w:rsidRPr="00EC24E4">
              <w:rPr>
                <w:b/>
                <w:i/>
              </w:rPr>
              <w:t>2-D.</w:t>
            </w:r>
            <w:r w:rsidRPr="00EC24E4">
              <w:tab/>
            </w:r>
            <w:r w:rsidRPr="00EC24E4">
              <w:rPr>
                <w:b/>
                <w:i/>
              </w:rPr>
              <w:t xml:space="preserve">Salienta a </w:t>
            </w:r>
            <w:r w:rsidRPr="00EC24E4">
              <w:rPr>
                <w:b/>
                <w:i/>
              </w:rPr>
              <w:t>importância de dar o exemplo e solicita, mais uma vez, que o direito ao aborto legal e seguro seja consagrado na Carta dos Direitos Fundamentais da UE;</w:t>
            </w:r>
          </w:p>
        </w:tc>
      </w:tr>
    </w:tbl>
    <w:p w14:paraId="20B3F212" w14:textId="77777777" w:rsidR="009907D5" w:rsidRPr="00EC24E4" w:rsidRDefault="00D34AC5" w:rsidP="009907D5">
      <w:r w:rsidRPr="00D34AC5">
        <w:rPr>
          <w:rStyle w:val="HideTWBExt"/>
        </w:rPr>
        <w:t>&lt;/Amend&gt;</w:t>
      </w:r>
    </w:p>
    <w:p w14:paraId="325A5988"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26</w:t>
      </w:r>
      <w:r w:rsidRPr="00D34AC5">
        <w:rPr>
          <w:rStyle w:val="HideTWBExt"/>
          <w:b w:val="0"/>
        </w:rPr>
        <w:t>&lt;/NumAm&gt;</w:t>
      </w:r>
    </w:p>
    <w:p w14:paraId="4F298AB3"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07BADC22" w14:textId="77777777" w:rsidR="009907D5" w:rsidRPr="00EC24E4" w:rsidRDefault="00D34AC5" w:rsidP="009907D5">
      <w:pPr>
        <w:pStyle w:val="NormalBold"/>
      </w:pPr>
      <w:r w:rsidRPr="00D34AC5">
        <w:rPr>
          <w:rStyle w:val="HideTWBExt"/>
          <w:b w:val="0"/>
        </w:rPr>
        <w:t>&lt;Article&gt;</w:t>
      </w:r>
      <w:r w:rsidRPr="00EC24E4">
        <w:t>N.º 2-E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3E8C15D4" w14:textId="77777777" w:rsidTr="00383AE9">
        <w:trPr>
          <w:trHeight w:hRule="exact" w:val="240"/>
          <w:jc w:val="center"/>
        </w:trPr>
        <w:tc>
          <w:tcPr>
            <w:tcW w:w="9752" w:type="dxa"/>
            <w:gridSpan w:val="2"/>
            <w:tcBorders>
              <w:top w:val="nil"/>
              <w:left w:val="nil"/>
              <w:bottom w:val="nil"/>
              <w:right w:val="nil"/>
            </w:tcBorders>
          </w:tcPr>
          <w:p w14:paraId="269BB56E" w14:textId="77777777" w:rsidR="009907D5" w:rsidRPr="00EC24E4" w:rsidRDefault="009907D5" w:rsidP="00383AE9"/>
        </w:tc>
      </w:tr>
      <w:tr w:rsidR="004718A5" w:rsidRPr="00EC24E4" w14:paraId="3CD0C2F8" w14:textId="77777777" w:rsidTr="00383AE9">
        <w:trPr>
          <w:trHeight w:val="240"/>
          <w:jc w:val="center"/>
        </w:trPr>
        <w:tc>
          <w:tcPr>
            <w:tcW w:w="4876" w:type="dxa"/>
            <w:tcBorders>
              <w:top w:val="nil"/>
              <w:left w:val="nil"/>
              <w:bottom w:val="nil"/>
              <w:right w:val="nil"/>
            </w:tcBorders>
          </w:tcPr>
          <w:p w14:paraId="1F2E29D4"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49076C41" w14:textId="77777777" w:rsidR="009907D5" w:rsidRPr="00EC24E4" w:rsidRDefault="00D34AC5" w:rsidP="00383AE9">
            <w:pPr>
              <w:pStyle w:val="AmColumnHeading"/>
            </w:pPr>
            <w:r w:rsidRPr="00EC24E4">
              <w:t>Alteração</w:t>
            </w:r>
          </w:p>
        </w:tc>
      </w:tr>
      <w:tr w:rsidR="004718A5" w:rsidRPr="00EC24E4" w14:paraId="0E7B1043" w14:textId="77777777" w:rsidTr="00383AE9">
        <w:trPr>
          <w:jc w:val="center"/>
        </w:trPr>
        <w:tc>
          <w:tcPr>
            <w:tcW w:w="4876" w:type="dxa"/>
            <w:tcBorders>
              <w:top w:val="nil"/>
              <w:left w:val="nil"/>
              <w:bottom w:val="nil"/>
              <w:right w:val="nil"/>
            </w:tcBorders>
          </w:tcPr>
          <w:p w14:paraId="2FD47744" w14:textId="77777777" w:rsidR="009907D5" w:rsidRPr="00EC24E4" w:rsidRDefault="009907D5" w:rsidP="00383AE9">
            <w:pPr>
              <w:pStyle w:val="Normal6a"/>
            </w:pPr>
          </w:p>
        </w:tc>
        <w:tc>
          <w:tcPr>
            <w:tcW w:w="4876" w:type="dxa"/>
            <w:tcBorders>
              <w:top w:val="nil"/>
              <w:left w:val="nil"/>
              <w:bottom w:val="nil"/>
              <w:right w:val="nil"/>
            </w:tcBorders>
          </w:tcPr>
          <w:p w14:paraId="04F03703" w14:textId="77777777" w:rsidR="009907D5" w:rsidRPr="00EC24E4" w:rsidRDefault="00D34AC5" w:rsidP="00383AE9">
            <w:pPr>
              <w:pStyle w:val="Normal6a"/>
            </w:pPr>
            <w:r w:rsidRPr="00EC24E4">
              <w:rPr>
                <w:b/>
                <w:i/>
              </w:rPr>
              <w:t>2-E.</w:t>
            </w:r>
            <w:r w:rsidRPr="00EC24E4">
              <w:tab/>
            </w:r>
            <w:r w:rsidRPr="00EC24E4">
              <w:rPr>
                <w:b/>
                <w:i/>
              </w:rPr>
              <w:t xml:space="preserve">Exorta a UE a dar prioridade ao acesso à saúde e aos direitos sexuais e reprodutivos no âmbito da promoção dos direitos humanos e da consecução dos objetivos de </w:t>
            </w:r>
            <w:r w:rsidRPr="00EC24E4">
              <w:rPr>
                <w:b/>
                <w:i/>
              </w:rPr>
              <w:t>desenvolvimento sustentável, tanto dentro como fora da UE, incluindo uma educação sexual abrangente, adequada à idade e baseada em dados concretos, o planeamento familiar, a contraceção, os cuidados pré-natais, de parto e pós-natais, os serviços de fertilidade, o aborto seguro e legal e o tratamento de questões relacionadas com a saúde sexual, nomeadamente a prevenção e o tratamento do VIH; manifesta a sua preocupação com as disparidades de género persistentes nos dados da investigação médica;</w:t>
            </w:r>
          </w:p>
        </w:tc>
      </w:tr>
    </w:tbl>
    <w:p w14:paraId="222B8739" w14:textId="77777777" w:rsidR="009907D5" w:rsidRPr="00EC24E4" w:rsidRDefault="00D34AC5" w:rsidP="009907D5">
      <w:r w:rsidRPr="00D34AC5">
        <w:rPr>
          <w:rStyle w:val="HideTWBExt"/>
        </w:rPr>
        <w:t>&lt;/Amend&gt;</w:t>
      </w:r>
    </w:p>
    <w:p w14:paraId="7AEF67FA"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27</w:t>
      </w:r>
      <w:r w:rsidRPr="00D34AC5">
        <w:rPr>
          <w:rStyle w:val="HideTWBExt"/>
          <w:b w:val="0"/>
        </w:rPr>
        <w:t>&lt;/NumAm&gt;</w:t>
      </w:r>
    </w:p>
    <w:p w14:paraId="4D74CC98"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14D9B6EB" w14:textId="77777777" w:rsidR="009907D5" w:rsidRPr="00EC24E4" w:rsidRDefault="00D34AC5" w:rsidP="009907D5">
      <w:pPr>
        <w:pStyle w:val="NormalBold"/>
      </w:pPr>
      <w:r w:rsidRPr="00D34AC5">
        <w:rPr>
          <w:rStyle w:val="HideTWBExt"/>
          <w:b w:val="0"/>
        </w:rPr>
        <w:t>&lt;Article&gt;</w:t>
      </w:r>
      <w:r w:rsidRPr="00EC24E4">
        <w:t>N.º 2-F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7C01259D" w14:textId="77777777" w:rsidTr="00383AE9">
        <w:trPr>
          <w:trHeight w:hRule="exact" w:val="240"/>
          <w:jc w:val="center"/>
        </w:trPr>
        <w:tc>
          <w:tcPr>
            <w:tcW w:w="9752" w:type="dxa"/>
            <w:gridSpan w:val="2"/>
            <w:tcBorders>
              <w:top w:val="nil"/>
              <w:left w:val="nil"/>
              <w:bottom w:val="nil"/>
              <w:right w:val="nil"/>
            </w:tcBorders>
          </w:tcPr>
          <w:p w14:paraId="7F4B04B9" w14:textId="77777777" w:rsidR="009907D5" w:rsidRPr="00EC24E4" w:rsidRDefault="009907D5" w:rsidP="00383AE9"/>
        </w:tc>
      </w:tr>
      <w:tr w:rsidR="004718A5" w:rsidRPr="00EC24E4" w14:paraId="1E80DB54" w14:textId="77777777" w:rsidTr="00383AE9">
        <w:trPr>
          <w:trHeight w:val="240"/>
          <w:jc w:val="center"/>
        </w:trPr>
        <w:tc>
          <w:tcPr>
            <w:tcW w:w="4876" w:type="dxa"/>
            <w:tcBorders>
              <w:top w:val="nil"/>
              <w:left w:val="nil"/>
              <w:bottom w:val="nil"/>
              <w:right w:val="nil"/>
            </w:tcBorders>
          </w:tcPr>
          <w:p w14:paraId="530CF457"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330694A2" w14:textId="77777777" w:rsidR="009907D5" w:rsidRPr="00EC24E4" w:rsidRDefault="00D34AC5" w:rsidP="00383AE9">
            <w:pPr>
              <w:pStyle w:val="AmColumnHeading"/>
            </w:pPr>
            <w:r w:rsidRPr="00EC24E4">
              <w:t>Alteração</w:t>
            </w:r>
          </w:p>
        </w:tc>
      </w:tr>
      <w:tr w:rsidR="004718A5" w:rsidRPr="00EC24E4" w14:paraId="4EFBD1B6" w14:textId="77777777" w:rsidTr="00383AE9">
        <w:trPr>
          <w:jc w:val="center"/>
        </w:trPr>
        <w:tc>
          <w:tcPr>
            <w:tcW w:w="4876" w:type="dxa"/>
            <w:tcBorders>
              <w:top w:val="nil"/>
              <w:left w:val="nil"/>
              <w:bottom w:val="nil"/>
              <w:right w:val="nil"/>
            </w:tcBorders>
          </w:tcPr>
          <w:p w14:paraId="506ADC23" w14:textId="77777777" w:rsidR="009907D5" w:rsidRPr="00EC24E4" w:rsidRDefault="009907D5" w:rsidP="00383AE9">
            <w:pPr>
              <w:pStyle w:val="Normal6a"/>
            </w:pPr>
          </w:p>
        </w:tc>
        <w:tc>
          <w:tcPr>
            <w:tcW w:w="4876" w:type="dxa"/>
            <w:tcBorders>
              <w:top w:val="nil"/>
              <w:left w:val="nil"/>
              <w:bottom w:val="nil"/>
              <w:right w:val="nil"/>
            </w:tcBorders>
          </w:tcPr>
          <w:p w14:paraId="2E8C1484" w14:textId="77777777" w:rsidR="009907D5" w:rsidRPr="00EC24E4" w:rsidRDefault="00D34AC5" w:rsidP="00383AE9">
            <w:pPr>
              <w:pStyle w:val="Normal6a"/>
            </w:pPr>
            <w:r w:rsidRPr="00EC24E4">
              <w:rPr>
                <w:b/>
                <w:i/>
              </w:rPr>
              <w:t>2-F.</w:t>
            </w:r>
            <w:r w:rsidRPr="00EC24E4">
              <w:tab/>
            </w:r>
            <w:r w:rsidRPr="00EC24E4">
              <w:rPr>
                <w:b/>
                <w:i/>
              </w:rPr>
              <w:t xml:space="preserve">Recorda que a promoção da saúde e dos direitos sexuais e reprodutivos é um princípio </w:t>
            </w:r>
            <w:r w:rsidRPr="00EC24E4">
              <w:rPr>
                <w:b/>
                <w:i/>
              </w:rPr>
              <w:t>fundamental no âmbito do Plano de Ação em matéria de Igualdade de Género III; solicita o acesso universal a serviços de saúde e direitos sexuais e reprodutivos durante conflitos e deslocações, no que se incluem partos seguros, serviços de planeamento familiar, abortos legais e seguros e gestão clínica da violação; requer apoio para os defensores dos direitos humanos e as organizações da sociedade civil que advogam e facilitam o acesso à saúde e aos direitos sexuais e reprodutivos, cujos esforços são cada ve</w:t>
            </w:r>
            <w:r w:rsidRPr="00EC24E4">
              <w:rPr>
                <w:b/>
                <w:i/>
              </w:rPr>
              <w:t>z mais ameaçados pela redução do espaço da sociedade civil, e denuncia todos os ataques contra eles;</w:t>
            </w:r>
          </w:p>
        </w:tc>
      </w:tr>
    </w:tbl>
    <w:p w14:paraId="2DA91114" w14:textId="77777777" w:rsidR="009907D5" w:rsidRPr="00EC24E4" w:rsidRDefault="00D34AC5" w:rsidP="009907D5">
      <w:r w:rsidRPr="00D34AC5">
        <w:rPr>
          <w:rStyle w:val="HideTWBExt"/>
        </w:rPr>
        <w:t>&lt;/Amend&gt;</w:t>
      </w:r>
    </w:p>
    <w:p w14:paraId="4A00FD90"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28</w:t>
      </w:r>
      <w:r w:rsidRPr="00D34AC5">
        <w:rPr>
          <w:rStyle w:val="HideTWBExt"/>
          <w:b w:val="0"/>
        </w:rPr>
        <w:t>&lt;/NumAm&gt;</w:t>
      </w:r>
    </w:p>
    <w:p w14:paraId="230C5A3A"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2BEE1F8A" w14:textId="77777777" w:rsidR="009907D5" w:rsidRPr="00EC24E4" w:rsidRDefault="00D34AC5" w:rsidP="009907D5">
      <w:pPr>
        <w:pStyle w:val="NormalBold"/>
      </w:pPr>
      <w:r w:rsidRPr="00D34AC5">
        <w:rPr>
          <w:rStyle w:val="HideTWBExt"/>
          <w:b w:val="0"/>
        </w:rPr>
        <w:t>&lt;Article&gt;</w:t>
      </w:r>
      <w:r w:rsidRPr="00EC24E4">
        <w:t>N.º 2-G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59DF3FAD" w14:textId="77777777" w:rsidTr="00383AE9">
        <w:trPr>
          <w:trHeight w:hRule="exact" w:val="240"/>
          <w:jc w:val="center"/>
        </w:trPr>
        <w:tc>
          <w:tcPr>
            <w:tcW w:w="9752" w:type="dxa"/>
            <w:gridSpan w:val="2"/>
            <w:tcBorders>
              <w:top w:val="nil"/>
              <w:left w:val="nil"/>
              <w:bottom w:val="nil"/>
              <w:right w:val="nil"/>
            </w:tcBorders>
          </w:tcPr>
          <w:p w14:paraId="693CBB03" w14:textId="77777777" w:rsidR="009907D5" w:rsidRPr="00EC24E4" w:rsidRDefault="009907D5" w:rsidP="00383AE9"/>
        </w:tc>
      </w:tr>
      <w:tr w:rsidR="004718A5" w:rsidRPr="00EC24E4" w14:paraId="306D0163" w14:textId="77777777" w:rsidTr="00383AE9">
        <w:trPr>
          <w:trHeight w:val="240"/>
          <w:jc w:val="center"/>
        </w:trPr>
        <w:tc>
          <w:tcPr>
            <w:tcW w:w="4876" w:type="dxa"/>
            <w:tcBorders>
              <w:top w:val="nil"/>
              <w:left w:val="nil"/>
              <w:bottom w:val="nil"/>
              <w:right w:val="nil"/>
            </w:tcBorders>
          </w:tcPr>
          <w:p w14:paraId="649AA4AA"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1BABFF47" w14:textId="77777777" w:rsidR="009907D5" w:rsidRPr="00EC24E4" w:rsidRDefault="00D34AC5" w:rsidP="00383AE9">
            <w:pPr>
              <w:pStyle w:val="AmColumnHeading"/>
            </w:pPr>
            <w:r w:rsidRPr="00EC24E4">
              <w:t>Alteração</w:t>
            </w:r>
          </w:p>
        </w:tc>
      </w:tr>
      <w:tr w:rsidR="004718A5" w:rsidRPr="00EC24E4" w14:paraId="2804CA36" w14:textId="77777777" w:rsidTr="00383AE9">
        <w:trPr>
          <w:jc w:val="center"/>
        </w:trPr>
        <w:tc>
          <w:tcPr>
            <w:tcW w:w="4876" w:type="dxa"/>
            <w:tcBorders>
              <w:top w:val="nil"/>
              <w:left w:val="nil"/>
              <w:bottom w:val="nil"/>
              <w:right w:val="nil"/>
            </w:tcBorders>
          </w:tcPr>
          <w:p w14:paraId="60DB0E73" w14:textId="77777777" w:rsidR="009907D5" w:rsidRPr="00EC24E4" w:rsidRDefault="009907D5" w:rsidP="00383AE9">
            <w:pPr>
              <w:pStyle w:val="Normal6a"/>
            </w:pPr>
          </w:p>
        </w:tc>
        <w:tc>
          <w:tcPr>
            <w:tcW w:w="4876" w:type="dxa"/>
            <w:tcBorders>
              <w:top w:val="nil"/>
              <w:left w:val="nil"/>
              <w:bottom w:val="nil"/>
              <w:right w:val="nil"/>
            </w:tcBorders>
          </w:tcPr>
          <w:p w14:paraId="4EC649A9" w14:textId="77777777" w:rsidR="009907D5" w:rsidRPr="00EC24E4" w:rsidRDefault="00D34AC5" w:rsidP="00383AE9">
            <w:pPr>
              <w:pStyle w:val="Normal6a"/>
            </w:pPr>
            <w:r w:rsidRPr="00EC24E4">
              <w:rPr>
                <w:b/>
                <w:i/>
              </w:rPr>
              <w:t>2-G.</w:t>
            </w:r>
            <w:r w:rsidRPr="00EC24E4">
              <w:tab/>
            </w:r>
            <w:r w:rsidRPr="00EC24E4">
              <w:rPr>
                <w:b/>
                <w:i/>
              </w:rPr>
              <w:t xml:space="preserve">Realça a importância de assegurar o acesso das jovens a uma educação de qualidade e de garantir a igualdade de oportunidades como condição essencial para a capacitação das mulheres e o pleno exercício dos seus direitos; salienta que o investimento na educação das jovens a nível mundial produz resultados positivos para as sociedades e as gerações vindouras; reitera a necessidade de uma educação sexual abrangente, adaptada à idade e baseada em dados concretos, tanto dentro como fora da UE, para erradicar os </w:t>
            </w:r>
            <w:r w:rsidRPr="00EC24E4">
              <w:rPr>
                <w:b/>
                <w:i/>
              </w:rPr>
              <w:t>estereótipos de género e as normas sociais nocivas que geram desigualdades;</w:t>
            </w:r>
          </w:p>
        </w:tc>
      </w:tr>
    </w:tbl>
    <w:p w14:paraId="5ACE5015" w14:textId="77777777" w:rsidR="009907D5" w:rsidRPr="00EC24E4" w:rsidRDefault="00D34AC5" w:rsidP="009907D5">
      <w:r w:rsidRPr="00D34AC5">
        <w:rPr>
          <w:rStyle w:val="HideTWBExt"/>
        </w:rPr>
        <w:t>&lt;/Amend&gt;</w:t>
      </w:r>
    </w:p>
    <w:p w14:paraId="37E326FF"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29</w:t>
      </w:r>
      <w:r w:rsidRPr="00D34AC5">
        <w:rPr>
          <w:rStyle w:val="HideTWBExt"/>
          <w:b w:val="0"/>
        </w:rPr>
        <w:t>&lt;/NumAm&gt;</w:t>
      </w:r>
    </w:p>
    <w:p w14:paraId="205BD7A9"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7E6D2BC2" w14:textId="77777777" w:rsidR="009907D5" w:rsidRPr="00EC24E4" w:rsidRDefault="00D34AC5" w:rsidP="009907D5">
      <w:pPr>
        <w:pStyle w:val="NormalBold"/>
      </w:pPr>
      <w:r w:rsidRPr="00D34AC5">
        <w:rPr>
          <w:rStyle w:val="HideTWBExt"/>
          <w:b w:val="0"/>
        </w:rPr>
        <w:t>&lt;Article&gt;</w:t>
      </w:r>
      <w:r w:rsidRPr="00EC24E4">
        <w:t>N.º 2-H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283561AF" w14:textId="77777777" w:rsidTr="00383AE9">
        <w:trPr>
          <w:trHeight w:hRule="exact" w:val="240"/>
          <w:jc w:val="center"/>
        </w:trPr>
        <w:tc>
          <w:tcPr>
            <w:tcW w:w="9752" w:type="dxa"/>
            <w:gridSpan w:val="2"/>
            <w:tcBorders>
              <w:top w:val="nil"/>
              <w:left w:val="nil"/>
              <w:bottom w:val="nil"/>
              <w:right w:val="nil"/>
            </w:tcBorders>
          </w:tcPr>
          <w:p w14:paraId="3D34A89D" w14:textId="77777777" w:rsidR="009907D5" w:rsidRPr="00EC24E4" w:rsidRDefault="009907D5" w:rsidP="00383AE9"/>
        </w:tc>
      </w:tr>
      <w:tr w:rsidR="004718A5" w:rsidRPr="00EC24E4" w14:paraId="0D293483" w14:textId="77777777" w:rsidTr="00383AE9">
        <w:trPr>
          <w:trHeight w:val="240"/>
          <w:jc w:val="center"/>
        </w:trPr>
        <w:tc>
          <w:tcPr>
            <w:tcW w:w="4876" w:type="dxa"/>
            <w:tcBorders>
              <w:top w:val="nil"/>
              <w:left w:val="nil"/>
              <w:bottom w:val="nil"/>
              <w:right w:val="nil"/>
            </w:tcBorders>
          </w:tcPr>
          <w:p w14:paraId="22F13777"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1AE98F3F" w14:textId="77777777" w:rsidR="009907D5" w:rsidRPr="00EC24E4" w:rsidRDefault="00D34AC5" w:rsidP="00383AE9">
            <w:pPr>
              <w:pStyle w:val="AmColumnHeading"/>
            </w:pPr>
            <w:r w:rsidRPr="00EC24E4">
              <w:t>Alteração</w:t>
            </w:r>
          </w:p>
        </w:tc>
      </w:tr>
      <w:tr w:rsidR="004718A5" w:rsidRPr="00EC24E4" w14:paraId="52D8374B" w14:textId="77777777" w:rsidTr="00383AE9">
        <w:trPr>
          <w:jc w:val="center"/>
        </w:trPr>
        <w:tc>
          <w:tcPr>
            <w:tcW w:w="4876" w:type="dxa"/>
            <w:tcBorders>
              <w:top w:val="nil"/>
              <w:left w:val="nil"/>
              <w:bottom w:val="nil"/>
              <w:right w:val="nil"/>
            </w:tcBorders>
          </w:tcPr>
          <w:p w14:paraId="00D04A27" w14:textId="77777777" w:rsidR="009907D5" w:rsidRPr="00EC24E4" w:rsidRDefault="009907D5" w:rsidP="00383AE9">
            <w:pPr>
              <w:pStyle w:val="Normal6a"/>
            </w:pPr>
          </w:p>
        </w:tc>
        <w:tc>
          <w:tcPr>
            <w:tcW w:w="4876" w:type="dxa"/>
            <w:tcBorders>
              <w:top w:val="nil"/>
              <w:left w:val="nil"/>
              <w:bottom w:val="nil"/>
              <w:right w:val="nil"/>
            </w:tcBorders>
          </w:tcPr>
          <w:p w14:paraId="51B9755C" w14:textId="77777777" w:rsidR="009907D5" w:rsidRPr="00EC24E4" w:rsidRDefault="00D34AC5" w:rsidP="00383AE9">
            <w:pPr>
              <w:pStyle w:val="Normal6a"/>
            </w:pPr>
            <w:r w:rsidRPr="00EC24E4">
              <w:rPr>
                <w:b/>
                <w:i/>
              </w:rPr>
              <w:t>2-H.</w:t>
            </w:r>
            <w:r w:rsidRPr="00EC24E4">
              <w:tab/>
            </w:r>
            <w:r w:rsidRPr="00EC24E4">
              <w:rPr>
                <w:b/>
                <w:i/>
              </w:rPr>
              <w:t>Manifesta a sua preocupação com a prevalência mundial da violência baseada no género, incluindo a violência relacionada com conflitos, a mutilação genital feminina, os casamentos infantis e forçados, os feminicídios (o homicídio de uma mulher ou de uma jovem devido ao seu género), a violência com base na honra, o «policiamento da moralidade», o discurso de ódio em linha e o tráfico de mulheres e raparigas; realça a importância de reconhecer a violência baseada no género como um domínio de criminalidade nos</w:t>
            </w:r>
            <w:r w:rsidRPr="00EC24E4">
              <w:rPr>
                <w:b/>
                <w:i/>
              </w:rPr>
              <w:t xml:space="preserve"> termos do artigo 83.º, n.º 1, do TFUE; congratula-se com a proposta de adesão da UE à Convenção de Istambul e exorta a União e os Estados-Membros a ratificarem esta Convenção com a maior brevidade possível;</w:t>
            </w:r>
          </w:p>
        </w:tc>
      </w:tr>
    </w:tbl>
    <w:p w14:paraId="4BCE1AA0" w14:textId="77777777" w:rsidR="009907D5" w:rsidRPr="00EC24E4" w:rsidRDefault="00D34AC5" w:rsidP="009907D5">
      <w:r w:rsidRPr="00D34AC5">
        <w:rPr>
          <w:rStyle w:val="HideTWBExt"/>
        </w:rPr>
        <w:t>&lt;/Amend&gt;</w:t>
      </w:r>
    </w:p>
    <w:p w14:paraId="3CE058EC"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30</w:t>
      </w:r>
      <w:r w:rsidRPr="00D34AC5">
        <w:rPr>
          <w:rStyle w:val="HideTWBExt"/>
          <w:b w:val="0"/>
        </w:rPr>
        <w:t>&lt;/NumAm&gt;</w:t>
      </w:r>
    </w:p>
    <w:p w14:paraId="05C025B0"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37727D25" w14:textId="77777777" w:rsidR="009907D5" w:rsidRPr="00EC24E4" w:rsidRDefault="00D34AC5" w:rsidP="009907D5">
      <w:pPr>
        <w:pStyle w:val="NormalBold"/>
      </w:pPr>
      <w:r w:rsidRPr="00D34AC5">
        <w:rPr>
          <w:rStyle w:val="HideTWBExt"/>
          <w:b w:val="0"/>
        </w:rPr>
        <w:t>&lt;Article&gt;</w:t>
      </w:r>
      <w:r w:rsidRPr="00EC24E4">
        <w:t>N.º 2-I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7EE8A6B4" w14:textId="77777777" w:rsidTr="00383AE9">
        <w:trPr>
          <w:trHeight w:hRule="exact" w:val="240"/>
          <w:jc w:val="center"/>
        </w:trPr>
        <w:tc>
          <w:tcPr>
            <w:tcW w:w="9752" w:type="dxa"/>
            <w:gridSpan w:val="2"/>
            <w:tcBorders>
              <w:top w:val="nil"/>
              <w:left w:val="nil"/>
              <w:bottom w:val="nil"/>
              <w:right w:val="nil"/>
            </w:tcBorders>
          </w:tcPr>
          <w:p w14:paraId="3E37D4BA" w14:textId="77777777" w:rsidR="009907D5" w:rsidRPr="00EC24E4" w:rsidRDefault="009907D5" w:rsidP="00383AE9"/>
        </w:tc>
      </w:tr>
      <w:tr w:rsidR="004718A5" w:rsidRPr="00EC24E4" w14:paraId="46EDE915" w14:textId="77777777" w:rsidTr="00383AE9">
        <w:trPr>
          <w:trHeight w:val="240"/>
          <w:jc w:val="center"/>
        </w:trPr>
        <w:tc>
          <w:tcPr>
            <w:tcW w:w="4876" w:type="dxa"/>
            <w:tcBorders>
              <w:top w:val="nil"/>
              <w:left w:val="nil"/>
              <w:bottom w:val="nil"/>
              <w:right w:val="nil"/>
            </w:tcBorders>
          </w:tcPr>
          <w:p w14:paraId="3E503E01"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27677485" w14:textId="77777777" w:rsidR="009907D5" w:rsidRPr="00EC24E4" w:rsidRDefault="00D34AC5" w:rsidP="00383AE9">
            <w:pPr>
              <w:pStyle w:val="AmColumnHeading"/>
            </w:pPr>
            <w:r w:rsidRPr="00EC24E4">
              <w:t>Alteração</w:t>
            </w:r>
          </w:p>
        </w:tc>
      </w:tr>
      <w:tr w:rsidR="004718A5" w:rsidRPr="00EC24E4" w14:paraId="17114012" w14:textId="77777777" w:rsidTr="00383AE9">
        <w:trPr>
          <w:jc w:val="center"/>
        </w:trPr>
        <w:tc>
          <w:tcPr>
            <w:tcW w:w="4876" w:type="dxa"/>
            <w:tcBorders>
              <w:top w:val="nil"/>
              <w:left w:val="nil"/>
              <w:bottom w:val="nil"/>
              <w:right w:val="nil"/>
            </w:tcBorders>
          </w:tcPr>
          <w:p w14:paraId="3013B182" w14:textId="77777777" w:rsidR="009907D5" w:rsidRPr="00EC24E4" w:rsidRDefault="009907D5" w:rsidP="00383AE9">
            <w:pPr>
              <w:pStyle w:val="Normal6a"/>
            </w:pPr>
          </w:p>
        </w:tc>
        <w:tc>
          <w:tcPr>
            <w:tcW w:w="4876" w:type="dxa"/>
            <w:tcBorders>
              <w:top w:val="nil"/>
              <w:left w:val="nil"/>
              <w:bottom w:val="nil"/>
              <w:right w:val="nil"/>
            </w:tcBorders>
          </w:tcPr>
          <w:p w14:paraId="7E8D8AC2" w14:textId="77777777" w:rsidR="009907D5" w:rsidRPr="00EC24E4" w:rsidRDefault="00D34AC5" w:rsidP="00383AE9">
            <w:pPr>
              <w:pStyle w:val="Normal6a"/>
            </w:pPr>
            <w:r w:rsidRPr="00EC24E4">
              <w:rPr>
                <w:b/>
                <w:i/>
              </w:rPr>
              <w:t>2-I.</w:t>
            </w:r>
            <w:r w:rsidRPr="00EC24E4">
              <w:tab/>
            </w:r>
            <w:r w:rsidRPr="00EC24E4">
              <w:rPr>
                <w:b/>
                <w:i/>
              </w:rPr>
              <w:t xml:space="preserve">Reitera que a violação continua a ser uma das práticas mais generalizadas de desrespeito pelos direitos humanos e </w:t>
            </w:r>
            <w:r w:rsidRPr="00EC24E4">
              <w:rPr>
                <w:b/>
                <w:i/>
              </w:rPr>
              <w:t>recorda que a violação com base na falta de consentimento tem de ser criminalizada ao abrigo do Direito da UE nos termos da base jurídica existente; condena com a maior veemência o recurso à violação e a outras formas de violência sexual como arma de guerra, utilizada para aterrorizar as populações civis, suprimir a resistência e destruir comunidades; recorda que tais atos podem constituir crimes de guerra, crimes contra a Humanidade ou atos que contribuam para o genocídio ao abrigo do Direito Internacional</w:t>
            </w:r>
            <w:r w:rsidRPr="00EC24E4">
              <w:rPr>
                <w:b/>
                <w:i/>
              </w:rPr>
              <w:t>;</w:t>
            </w:r>
          </w:p>
        </w:tc>
      </w:tr>
    </w:tbl>
    <w:p w14:paraId="0BD3B54E" w14:textId="77777777" w:rsidR="009907D5" w:rsidRPr="00EC24E4" w:rsidRDefault="00D34AC5" w:rsidP="009907D5">
      <w:r w:rsidRPr="00D34AC5">
        <w:rPr>
          <w:rStyle w:val="HideTWBExt"/>
        </w:rPr>
        <w:t>&lt;/Amend&gt;</w:t>
      </w:r>
    </w:p>
    <w:p w14:paraId="53DF1EBE"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31</w:t>
      </w:r>
      <w:r w:rsidRPr="00D34AC5">
        <w:rPr>
          <w:rStyle w:val="HideTWBExt"/>
          <w:b w:val="0"/>
        </w:rPr>
        <w:t>&lt;/NumAm&gt;</w:t>
      </w:r>
    </w:p>
    <w:p w14:paraId="31AB3BB6"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111E830C" w14:textId="77777777" w:rsidR="009907D5" w:rsidRPr="00EC24E4" w:rsidRDefault="00D34AC5" w:rsidP="009907D5">
      <w:pPr>
        <w:pStyle w:val="NormalBold"/>
      </w:pPr>
      <w:r w:rsidRPr="00D34AC5">
        <w:rPr>
          <w:rStyle w:val="HideTWBExt"/>
          <w:b w:val="0"/>
        </w:rPr>
        <w:t>&lt;Article&gt;</w:t>
      </w:r>
      <w:r w:rsidRPr="00EC24E4">
        <w:t>N.º 2-J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4A6CE79F" w14:textId="77777777" w:rsidTr="00383AE9">
        <w:trPr>
          <w:trHeight w:hRule="exact" w:val="240"/>
          <w:jc w:val="center"/>
        </w:trPr>
        <w:tc>
          <w:tcPr>
            <w:tcW w:w="9752" w:type="dxa"/>
            <w:gridSpan w:val="2"/>
            <w:tcBorders>
              <w:top w:val="nil"/>
              <w:left w:val="nil"/>
              <w:bottom w:val="nil"/>
              <w:right w:val="nil"/>
            </w:tcBorders>
          </w:tcPr>
          <w:p w14:paraId="5A96133D" w14:textId="77777777" w:rsidR="009907D5" w:rsidRPr="00EC24E4" w:rsidRDefault="009907D5" w:rsidP="00383AE9"/>
        </w:tc>
      </w:tr>
      <w:tr w:rsidR="004718A5" w:rsidRPr="00EC24E4" w14:paraId="0FA4ABB3" w14:textId="77777777" w:rsidTr="00383AE9">
        <w:trPr>
          <w:trHeight w:val="240"/>
          <w:jc w:val="center"/>
        </w:trPr>
        <w:tc>
          <w:tcPr>
            <w:tcW w:w="4876" w:type="dxa"/>
            <w:tcBorders>
              <w:top w:val="nil"/>
              <w:left w:val="nil"/>
              <w:bottom w:val="nil"/>
              <w:right w:val="nil"/>
            </w:tcBorders>
          </w:tcPr>
          <w:p w14:paraId="4EFE9E25"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1905D40D" w14:textId="77777777" w:rsidR="009907D5" w:rsidRPr="00EC24E4" w:rsidRDefault="00D34AC5" w:rsidP="00383AE9">
            <w:pPr>
              <w:pStyle w:val="AmColumnHeading"/>
            </w:pPr>
            <w:r w:rsidRPr="00EC24E4">
              <w:t>Alteração</w:t>
            </w:r>
          </w:p>
        </w:tc>
      </w:tr>
      <w:tr w:rsidR="004718A5" w:rsidRPr="00EC24E4" w14:paraId="375BAAA7" w14:textId="77777777" w:rsidTr="00383AE9">
        <w:trPr>
          <w:jc w:val="center"/>
        </w:trPr>
        <w:tc>
          <w:tcPr>
            <w:tcW w:w="4876" w:type="dxa"/>
            <w:tcBorders>
              <w:top w:val="nil"/>
              <w:left w:val="nil"/>
              <w:bottom w:val="nil"/>
              <w:right w:val="nil"/>
            </w:tcBorders>
          </w:tcPr>
          <w:p w14:paraId="3B5BB59D" w14:textId="77777777" w:rsidR="009907D5" w:rsidRPr="00EC24E4" w:rsidRDefault="009907D5" w:rsidP="00383AE9">
            <w:pPr>
              <w:pStyle w:val="Normal6a"/>
            </w:pPr>
          </w:p>
        </w:tc>
        <w:tc>
          <w:tcPr>
            <w:tcW w:w="4876" w:type="dxa"/>
            <w:tcBorders>
              <w:top w:val="nil"/>
              <w:left w:val="nil"/>
              <w:bottom w:val="nil"/>
              <w:right w:val="nil"/>
            </w:tcBorders>
          </w:tcPr>
          <w:p w14:paraId="48531BBB" w14:textId="77777777" w:rsidR="009907D5" w:rsidRPr="00EC24E4" w:rsidRDefault="00D34AC5" w:rsidP="00383AE9">
            <w:pPr>
              <w:pStyle w:val="Normal6a"/>
            </w:pPr>
            <w:r w:rsidRPr="00EC24E4">
              <w:rPr>
                <w:b/>
                <w:i/>
              </w:rPr>
              <w:t>2-J.</w:t>
            </w:r>
            <w:r w:rsidRPr="00EC24E4">
              <w:tab/>
            </w:r>
            <w:r w:rsidRPr="00EC24E4">
              <w:rPr>
                <w:b/>
                <w:i/>
              </w:rPr>
              <w:t xml:space="preserve">Exorta a UE e os intervenientes mundiais a denunciarem práticas como a mutilação </w:t>
            </w:r>
            <w:r w:rsidRPr="00EC24E4">
              <w:rPr>
                <w:b/>
                <w:i/>
              </w:rPr>
              <w:t>genital feminina, o casamento forçado e de menores, a violência com base na «honra» e os assassínios; preconiza uma ação decisiva em toda a UE e a nível mundial para prevenir o tráfico de mulheres e raparigas e apoiar as vítimas de violência sexual e baseada no género, em especial no contexto da invasão ilegal da Ucrânia pela Rússia; insta os Estados-Membros e a Comissão a facilitarem uma melhor comunicação e formação transfronteiriças, a fim de assegurar uma abordagem mais eficaz na luta contra os trafican</w:t>
            </w:r>
            <w:r w:rsidRPr="00EC24E4">
              <w:rPr>
                <w:b/>
                <w:i/>
              </w:rPr>
              <w:t>tes de seres humanos, que utilizam as fronteiras como zonas cinzentas para continuar a explorar raparigas e mulheres; salienta a importância de reforçar a cooperação judiciária e policial com países terceiros e com a Europol e de aplicar na íntegra a Diretiva (UE) 2024/1712 relativa à prevenção e luta contra o tráfico de seres humanos e à proteção das vítimas;</w:t>
            </w:r>
          </w:p>
        </w:tc>
      </w:tr>
    </w:tbl>
    <w:p w14:paraId="52AE9AB7" w14:textId="77777777" w:rsidR="009907D5" w:rsidRPr="00EC24E4" w:rsidRDefault="00D34AC5" w:rsidP="009907D5">
      <w:r w:rsidRPr="00D34AC5">
        <w:rPr>
          <w:rStyle w:val="HideTWBExt"/>
        </w:rPr>
        <w:t>&lt;/Amend&gt;</w:t>
      </w:r>
    </w:p>
    <w:p w14:paraId="0F72345A"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32</w:t>
      </w:r>
      <w:r w:rsidRPr="00D34AC5">
        <w:rPr>
          <w:rStyle w:val="HideTWBExt"/>
          <w:b w:val="0"/>
        </w:rPr>
        <w:t>&lt;/NumAm&gt;</w:t>
      </w:r>
    </w:p>
    <w:p w14:paraId="2B4F1A51"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14B1630E" w14:textId="77777777" w:rsidR="009907D5" w:rsidRPr="00EC24E4" w:rsidRDefault="00D34AC5" w:rsidP="009907D5">
      <w:pPr>
        <w:pStyle w:val="NormalBold"/>
      </w:pPr>
      <w:r w:rsidRPr="00D34AC5">
        <w:rPr>
          <w:rStyle w:val="HideTWBExt"/>
          <w:b w:val="0"/>
        </w:rPr>
        <w:t>&lt;Article&gt;</w:t>
      </w:r>
      <w:r w:rsidRPr="00EC24E4">
        <w:t>N.º 2-K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3530B116" w14:textId="77777777" w:rsidTr="00383AE9">
        <w:trPr>
          <w:trHeight w:hRule="exact" w:val="240"/>
          <w:jc w:val="center"/>
        </w:trPr>
        <w:tc>
          <w:tcPr>
            <w:tcW w:w="9752" w:type="dxa"/>
            <w:gridSpan w:val="2"/>
            <w:tcBorders>
              <w:top w:val="nil"/>
              <w:left w:val="nil"/>
              <w:bottom w:val="nil"/>
              <w:right w:val="nil"/>
            </w:tcBorders>
          </w:tcPr>
          <w:p w14:paraId="7431CA74" w14:textId="77777777" w:rsidR="009907D5" w:rsidRPr="00EC24E4" w:rsidRDefault="009907D5" w:rsidP="00383AE9"/>
        </w:tc>
      </w:tr>
      <w:tr w:rsidR="004718A5" w:rsidRPr="00EC24E4" w14:paraId="7AFE20FC" w14:textId="77777777" w:rsidTr="00383AE9">
        <w:trPr>
          <w:trHeight w:val="240"/>
          <w:jc w:val="center"/>
        </w:trPr>
        <w:tc>
          <w:tcPr>
            <w:tcW w:w="4876" w:type="dxa"/>
            <w:tcBorders>
              <w:top w:val="nil"/>
              <w:left w:val="nil"/>
              <w:bottom w:val="nil"/>
              <w:right w:val="nil"/>
            </w:tcBorders>
          </w:tcPr>
          <w:p w14:paraId="28067707" w14:textId="77777777" w:rsidR="009907D5" w:rsidRPr="00EC24E4" w:rsidRDefault="00D34AC5" w:rsidP="00383AE9">
            <w:pPr>
              <w:pStyle w:val="AmColumnHeading"/>
            </w:pPr>
            <w:r w:rsidRPr="00EC24E4">
              <w:t xml:space="preserve">Proposta de </w:t>
            </w:r>
            <w:r w:rsidRPr="00EC24E4">
              <w:t>resolução</w:t>
            </w:r>
          </w:p>
        </w:tc>
        <w:tc>
          <w:tcPr>
            <w:tcW w:w="4876" w:type="dxa"/>
            <w:tcBorders>
              <w:top w:val="nil"/>
              <w:left w:val="nil"/>
              <w:bottom w:val="nil"/>
              <w:right w:val="nil"/>
            </w:tcBorders>
          </w:tcPr>
          <w:p w14:paraId="1B111FD0" w14:textId="77777777" w:rsidR="009907D5" w:rsidRPr="00EC24E4" w:rsidRDefault="00D34AC5" w:rsidP="00383AE9">
            <w:pPr>
              <w:pStyle w:val="AmColumnHeading"/>
            </w:pPr>
            <w:r w:rsidRPr="00EC24E4">
              <w:t>Alteração</w:t>
            </w:r>
          </w:p>
        </w:tc>
      </w:tr>
      <w:tr w:rsidR="004718A5" w:rsidRPr="00EC24E4" w14:paraId="1FCD52F6" w14:textId="77777777" w:rsidTr="00383AE9">
        <w:trPr>
          <w:jc w:val="center"/>
        </w:trPr>
        <w:tc>
          <w:tcPr>
            <w:tcW w:w="4876" w:type="dxa"/>
            <w:tcBorders>
              <w:top w:val="nil"/>
              <w:left w:val="nil"/>
              <w:bottom w:val="nil"/>
              <w:right w:val="nil"/>
            </w:tcBorders>
          </w:tcPr>
          <w:p w14:paraId="02446D1F" w14:textId="77777777" w:rsidR="009907D5" w:rsidRPr="00EC24E4" w:rsidRDefault="009907D5" w:rsidP="00383AE9">
            <w:pPr>
              <w:pStyle w:val="Normal6a"/>
            </w:pPr>
          </w:p>
        </w:tc>
        <w:tc>
          <w:tcPr>
            <w:tcW w:w="4876" w:type="dxa"/>
            <w:tcBorders>
              <w:top w:val="nil"/>
              <w:left w:val="nil"/>
              <w:bottom w:val="nil"/>
              <w:right w:val="nil"/>
            </w:tcBorders>
          </w:tcPr>
          <w:p w14:paraId="161ADE42" w14:textId="77777777" w:rsidR="009907D5" w:rsidRPr="00EC24E4" w:rsidRDefault="00D34AC5" w:rsidP="00383AE9">
            <w:pPr>
              <w:pStyle w:val="Normal6a"/>
            </w:pPr>
            <w:r w:rsidRPr="00EC24E4">
              <w:rPr>
                <w:b/>
                <w:i/>
              </w:rPr>
              <w:t>2-K.</w:t>
            </w:r>
            <w:r w:rsidRPr="00EC24E4">
              <w:tab/>
            </w:r>
            <w:r w:rsidRPr="00EC24E4">
              <w:rPr>
                <w:b/>
                <w:i/>
              </w:rPr>
              <w:t xml:space="preserve">Condena a utilização abusiva da religião, da tradição e da cultura como justificação para leis, políticas e práticas que oprimam ou discriminem indivíduos ou grupos, nomeadamente com base no género, na orientação sexual, na religião, na etnia ou no estatuto social; salienta, em especial, que essas normas nunca devem ser utilizadas para justificar violações dos direitos das mulheres e das jovens, incluindo a recusa do acesso à educação, aos serviços de saúde sexual e reprodutiva, à liberdade de circulação, </w:t>
            </w:r>
            <w:r w:rsidRPr="00EC24E4">
              <w:rPr>
                <w:b/>
                <w:i/>
              </w:rPr>
              <w:t>à participação política ou à proteção contra a violência baseada no género; aconselha a UE a garantir que a sua ação externa, a cooperação para o desenvolvimento e os diálogos sobre direitos humanos combatam ativamente as práticas discriminatórias e promovam os direitos humanos universais, incluindo a igualdade de género, a autonomia física e a ausência de violência;</w:t>
            </w:r>
          </w:p>
        </w:tc>
      </w:tr>
    </w:tbl>
    <w:p w14:paraId="22F46EB3" w14:textId="77777777" w:rsidR="009907D5" w:rsidRPr="00EC24E4" w:rsidRDefault="00D34AC5" w:rsidP="009907D5">
      <w:r w:rsidRPr="00D34AC5">
        <w:rPr>
          <w:rStyle w:val="HideTWBExt"/>
        </w:rPr>
        <w:t>&lt;/Amend&gt;</w:t>
      </w:r>
    </w:p>
    <w:p w14:paraId="16479FDF"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33</w:t>
      </w:r>
      <w:r w:rsidRPr="00D34AC5">
        <w:rPr>
          <w:rStyle w:val="HideTWBExt"/>
          <w:b w:val="0"/>
        </w:rPr>
        <w:t>&lt;/NumAm&gt;</w:t>
      </w:r>
    </w:p>
    <w:p w14:paraId="54CCF57E"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55F2C78D" w14:textId="77777777" w:rsidR="009907D5" w:rsidRPr="00EC24E4" w:rsidRDefault="00D34AC5" w:rsidP="009907D5">
      <w:pPr>
        <w:pStyle w:val="NormalBold"/>
      </w:pPr>
      <w:r w:rsidRPr="00D34AC5">
        <w:rPr>
          <w:rStyle w:val="HideTWBExt"/>
          <w:b w:val="0"/>
        </w:rPr>
        <w:t>&lt;Article&gt;</w:t>
      </w:r>
      <w:r w:rsidRPr="00EC24E4">
        <w:t>N.º 3</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34F5F12E" w14:textId="77777777" w:rsidTr="00383AE9">
        <w:trPr>
          <w:trHeight w:hRule="exact" w:val="240"/>
          <w:jc w:val="center"/>
        </w:trPr>
        <w:tc>
          <w:tcPr>
            <w:tcW w:w="9752" w:type="dxa"/>
            <w:gridSpan w:val="2"/>
            <w:tcBorders>
              <w:top w:val="nil"/>
              <w:left w:val="nil"/>
              <w:bottom w:val="nil"/>
              <w:right w:val="nil"/>
            </w:tcBorders>
          </w:tcPr>
          <w:p w14:paraId="5DDE51D3" w14:textId="77777777" w:rsidR="009907D5" w:rsidRPr="00EC24E4" w:rsidRDefault="009907D5" w:rsidP="00383AE9"/>
        </w:tc>
      </w:tr>
      <w:tr w:rsidR="004718A5" w:rsidRPr="00EC24E4" w14:paraId="0BA006B2" w14:textId="77777777" w:rsidTr="00383AE9">
        <w:trPr>
          <w:trHeight w:val="240"/>
          <w:jc w:val="center"/>
        </w:trPr>
        <w:tc>
          <w:tcPr>
            <w:tcW w:w="4876" w:type="dxa"/>
            <w:tcBorders>
              <w:top w:val="nil"/>
              <w:left w:val="nil"/>
              <w:bottom w:val="nil"/>
              <w:right w:val="nil"/>
            </w:tcBorders>
          </w:tcPr>
          <w:p w14:paraId="5A325045"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573E49BF" w14:textId="77777777" w:rsidR="009907D5" w:rsidRPr="00EC24E4" w:rsidRDefault="00D34AC5" w:rsidP="00383AE9">
            <w:pPr>
              <w:pStyle w:val="AmColumnHeading"/>
            </w:pPr>
            <w:r w:rsidRPr="00EC24E4">
              <w:t>Texto não alterado incluído no compromisso</w:t>
            </w:r>
          </w:p>
        </w:tc>
      </w:tr>
      <w:tr w:rsidR="004718A5" w:rsidRPr="00EC24E4" w14:paraId="4567E9A5" w14:textId="77777777" w:rsidTr="00383AE9">
        <w:trPr>
          <w:jc w:val="center"/>
        </w:trPr>
        <w:tc>
          <w:tcPr>
            <w:tcW w:w="4876" w:type="dxa"/>
            <w:tcBorders>
              <w:top w:val="nil"/>
              <w:left w:val="nil"/>
              <w:bottom w:val="nil"/>
              <w:right w:val="nil"/>
            </w:tcBorders>
          </w:tcPr>
          <w:p w14:paraId="152D9A22" w14:textId="77777777" w:rsidR="009907D5" w:rsidRPr="00EC24E4" w:rsidRDefault="00D34AC5" w:rsidP="00383AE9">
            <w:pPr>
              <w:pStyle w:val="Normal6a"/>
            </w:pPr>
            <w:r w:rsidRPr="00EC24E4">
              <w:t>3.</w:t>
            </w:r>
            <w:r w:rsidRPr="00EC24E4">
              <w:rPr>
                <w:b/>
                <w:i/>
              </w:rPr>
              <w:tab/>
            </w:r>
            <w:r w:rsidRPr="00EC24E4">
              <w:t xml:space="preserve">Sublinha que os ciberataques, a desinformação e a informação incorreta –– muitas vezes usados como instrumentos de ingerência estrangeira, nomeadamente durante as </w:t>
            </w:r>
            <w:r w:rsidRPr="00EC24E4">
              <w:t>eleições — contribuem para alimentar esta tendência de declínio democrático; insiste na importância capital das fontes de informação fiáveis, independentes e diversas e do jornalismo de qualidade para a existência de sociedades democráticas sólidas e de um espaço cívico próspero; manifesta, pois, uma grande inquietação face às dificuldades crescentes e multifacetadas com que se defrontam os meios de comunicação independentes, designadamente o número cada vez maior de ataques contra os jornalistas e a diminu</w:t>
            </w:r>
            <w:r w:rsidRPr="00EC24E4">
              <w:t>ição do financiamento disponível;</w:t>
            </w:r>
          </w:p>
        </w:tc>
        <w:tc>
          <w:tcPr>
            <w:tcW w:w="4876" w:type="dxa"/>
            <w:tcBorders>
              <w:top w:val="nil"/>
              <w:left w:val="nil"/>
              <w:bottom w:val="nil"/>
              <w:right w:val="nil"/>
            </w:tcBorders>
          </w:tcPr>
          <w:p w14:paraId="117EB810" w14:textId="77777777" w:rsidR="009907D5" w:rsidRPr="00EC24E4" w:rsidRDefault="00D34AC5" w:rsidP="00383AE9">
            <w:pPr>
              <w:pStyle w:val="Normal6a"/>
            </w:pPr>
            <w:r w:rsidRPr="00EC24E4">
              <w:t>3.</w:t>
            </w:r>
            <w:r w:rsidRPr="00EC24E4">
              <w:rPr>
                <w:b/>
                <w:i/>
              </w:rPr>
              <w:tab/>
            </w:r>
            <w:r w:rsidRPr="00EC24E4">
              <w:t>Sublinha que os ciberataques, a desinformação e a informação incorreta –– muitas vezes usados como instrumentos de ingerência estrangeira, nomeadamente durante as eleições — contribuem para alimentar esta tendência de declínio democrático; insiste na importância capital das fontes de informação fiáveis, independentes e diversas e do jornalismo de qualidade para a existência de sociedades democráticas sólidas e de um espaço cívico próspero; manifesta, pois, uma grande inquietação face às dificuldades cresce</w:t>
            </w:r>
            <w:r w:rsidRPr="00EC24E4">
              <w:t>ntes e multifacetadas com que se defrontam os meios de comunicação independentes, designadamente o número cada vez maior de ataques contra os jornalistas e a diminuição do financiamento disponível;</w:t>
            </w:r>
          </w:p>
        </w:tc>
      </w:tr>
    </w:tbl>
    <w:p w14:paraId="3E7B42BF" w14:textId="77777777" w:rsidR="009907D5" w:rsidRPr="00EC24E4" w:rsidRDefault="00D34AC5" w:rsidP="009907D5">
      <w:r w:rsidRPr="00D34AC5">
        <w:rPr>
          <w:rStyle w:val="HideTWBExt"/>
        </w:rPr>
        <w:t>&lt;/Amend&gt;</w:t>
      </w:r>
    </w:p>
    <w:p w14:paraId="19BC7121" w14:textId="77777777" w:rsidR="009907D5" w:rsidRPr="00EC24E4" w:rsidRDefault="00D34AC5" w:rsidP="009907D5">
      <w:pPr>
        <w:pStyle w:val="AmNumberTabs"/>
        <w:keepNext/>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34</w:t>
      </w:r>
      <w:r w:rsidRPr="00D34AC5">
        <w:rPr>
          <w:rStyle w:val="HideTWBExt"/>
          <w:b w:val="0"/>
        </w:rPr>
        <w:t>&lt;/NumAm&gt;</w:t>
      </w:r>
    </w:p>
    <w:p w14:paraId="6D4CCD5C" w14:textId="77777777" w:rsidR="009907D5" w:rsidRPr="00EC24E4" w:rsidRDefault="00D34AC5" w:rsidP="009907D5">
      <w:pPr>
        <w:pStyle w:val="NormalBold12b"/>
        <w:keepNext/>
      </w:pPr>
      <w:r w:rsidRPr="00D34AC5">
        <w:rPr>
          <w:rStyle w:val="HideTWBExt"/>
          <w:b w:val="0"/>
        </w:rPr>
        <w:t>&lt;DocAmend&gt;</w:t>
      </w:r>
      <w:r w:rsidRPr="00EC24E4">
        <w:t>Proposta de resolução</w:t>
      </w:r>
      <w:r w:rsidRPr="00D34AC5">
        <w:rPr>
          <w:rStyle w:val="HideTWBExt"/>
          <w:b w:val="0"/>
        </w:rPr>
        <w:t>&lt;/DocAmend&gt;</w:t>
      </w:r>
    </w:p>
    <w:p w14:paraId="366F427A" w14:textId="77777777" w:rsidR="009907D5" w:rsidRPr="00EC24E4" w:rsidRDefault="00D34AC5" w:rsidP="009907D5">
      <w:pPr>
        <w:pStyle w:val="NormalBold"/>
      </w:pPr>
      <w:r w:rsidRPr="00D34AC5">
        <w:rPr>
          <w:rStyle w:val="HideTWBExt"/>
          <w:b w:val="0"/>
        </w:rPr>
        <w:t>&lt;Article&gt;</w:t>
      </w:r>
      <w:r w:rsidRPr="00EC24E4">
        <w:t>N.º 4-A (novo)</w:t>
      </w:r>
      <w:r w:rsidRPr="00D34AC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718A5" w:rsidRPr="00EC24E4" w14:paraId="30360897" w14:textId="77777777" w:rsidTr="00383AE9">
        <w:trPr>
          <w:jc w:val="center"/>
        </w:trPr>
        <w:tc>
          <w:tcPr>
            <w:tcW w:w="9752" w:type="dxa"/>
            <w:gridSpan w:val="2"/>
          </w:tcPr>
          <w:p w14:paraId="65560621" w14:textId="77777777" w:rsidR="009907D5" w:rsidRPr="00EC24E4" w:rsidRDefault="009907D5" w:rsidP="00383AE9">
            <w:pPr>
              <w:keepNext/>
            </w:pPr>
          </w:p>
        </w:tc>
      </w:tr>
      <w:tr w:rsidR="004718A5" w:rsidRPr="00EC24E4" w14:paraId="55DE74AF" w14:textId="77777777" w:rsidTr="00383AE9">
        <w:trPr>
          <w:jc w:val="center"/>
        </w:trPr>
        <w:tc>
          <w:tcPr>
            <w:tcW w:w="4876" w:type="dxa"/>
          </w:tcPr>
          <w:p w14:paraId="23F45236" w14:textId="77777777" w:rsidR="009907D5" w:rsidRPr="00EC24E4" w:rsidRDefault="00D34AC5" w:rsidP="00383AE9">
            <w:pPr>
              <w:pStyle w:val="AmColumnHeading"/>
              <w:keepNext/>
            </w:pPr>
            <w:r w:rsidRPr="00EC24E4">
              <w:t>Proposta de resolução</w:t>
            </w:r>
          </w:p>
        </w:tc>
        <w:tc>
          <w:tcPr>
            <w:tcW w:w="4876" w:type="dxa"/>
          </w:tcPr>
          <w:p w14:paraId="6F02B4C9" w14:textId="77777777" w:rsidR="009907D5" w:rsidRPr="00EC24E4" w:rsidRDefault="00D34AC5" w:rsidP="00383AE9">
            <w:pPr>
              <w:pStyle w:val="AmColumnHeading"/>
              <w:keepNext/>
            </w:pPr>
            <w:r w:rsidRPr="00EC24E4">
              <w:t>Alteração</w:t>
            </w:r>
          </w:p>
        </w:tc>
      </w:tr>
      <w:tr w:rsidR="004718A5" w:rsidRPr="00EC24E4" w14:paraId="1C76F645" w14:textId="77777777" w:rsidTr="00383AE9">
        <w:trPr>
          <w:jc w:val="center"/>
        </w:trPr>
        <w:tc>
          <w:tcPr>
            <w:tcW w:w="4876" w:type="dxa"/>
          </w:tcPr>
          <w:p w14:paraId="522F4C8B" w14:textId="77777777" w:rsidR="009907D5" w:rsidRPr="00EC24E4" w:rsidRDefault="009907D5" w:rsidP="00383AE9">
            <w:pPr>
              <w:pStyle w:val="Normal6a"/>
            </w:pPr>
          </w:p>
        </w:tc>
        <w:tc>
          <w:tcPr>
            <w:tcW w:w="4876" w:type="dxa"/>
          </w:tcPr>
          <w:p w14:paraId="7B984AB5" w14:textId="77777777" w:rsidR="009907D5" w:rsidRPr="00EC24E4" w:rsidRDefault="00D34AC5" w:rsidP="00383AE9">
            <w:pPr>
              <w:pStyle w:val="Normal6a"/>
              <w:rPr>
                <w:szCs w:val="24"/>
              </w:rPr>
            </w:pPr>
            <w:r w:rsidRPr="00EC24E4">
              <w:rPr>
                <w:b/>
                <w:i/>
              </w:rPr>
              <w:t xml:space="preserve">4-A. Sublinha a importância de reforçar a participação das mulheres nos sistemas democráticos para lutar contra a </w:t>
            </w:r>
            <w:r w:rsidRPr="00EC24E4">
              <w:rPr>
                <w:b/>
                <w:i/>
              </w:rPr>
              <w:t>discrepância na representação das mulheres na tomada de decisões; insta a ação externa da UE a facilitar uma melhor participação das mulheres na política, nas empresas e na sociedade civil;</w:t>
            </w:r>
          </w:p>
        </w:tc>
      </w:tr>
    </w:tbl>
    <w:p w14:paraId="1AD279EE" w14:textId="77777777" w:rsidR="009907D5" w:rsidRPr="00EC24E4" w:rsidRDefault="00D34AC5" w:rsidP="009907D5">
      <w:r w:rsidRPr="00D34AC5">
        <w:rPr>
          <w:rStyle w:val="HideTWBExt"/>
        </w:rPr>
        <w:t>&lt;/Amend&gt;</w:t>
      </w:r>
    </w:p>
    <w:p w14:paraId="179C502B" w14:textId="77777777" w:rsidR="009907D5" w:rsidRPr="00EC24E4" w:rsidRDefault="009907D5" w:rsidP="009907D5"/>
    <w:p w14:paraId="62BC37A5"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35</w:t>
      </w:r>
      <w:r w:rsidRPr="00D34AC5">
        <w:rPr>
          <w:rStyle w:val="HideTWBExt"/>
          <w:b w:val="0"/>
        </w:rPr>
        <w:t>&lt;/NumAm&gt;</w:t>
      </w:r>
    </w:p>
    <w:p w14:paraId="69AF8D5B"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0ECEC2CA" w14:textId="77777777" w:rsidR="009907D5" w:rsidRPr="00EC24E4" w:rsidRDefault="00D34AC5" w:rsidP="009907D5">
      <w:pPr>
        <w:pStyle w:val="NormalBold"/>
      </w:pPr>
      <w:r w:rsidRPr="00D34AC5">
        <w:rPr>
          <w:rStyle w:val="HideTWBExt"/>
          <w:b w:val="0"/>
        </w:rPr>
        <w:t>&lt;Article&gt;</w:t>
      </w:r>
      <w:r w:rsidRPr="00EC24E4">
        <w:t>N.º 5-A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5E5551A7" w14:textId="77777777" w:rsidTr="00383AE9">
        <w:trPr>
          <w:trHeight w:hRule="exact" w:val="240"/>
          <w:jc w:val="center"/>
        </w:trPr>
        <w:tc>
          <w:tcPr>
            <w:tcW w:w="9752" w:type="dxa"/>
            <w:gridSpan w:val="2"/>
            <w:tcBorders>
              <w:top w:val="nil"/>
              <w:left w:val="nil"/>
              <w:bottom w:val="nil"/>
              <w:right w:val="nil"/>
            </w:tcBorders>
          </w:tcPr>
          <w:p w14:paraId="2D1373FC" w14:textId="77777777" w:rsidR="009907D5" w:rsidRPr="00EC24E4" w:rsidRDefault="009907D5" w:rsidP="00383AE9"/>
        </w:tc>
      </w:tr>
      <w:tr w:rsidR="004718A5" w:rsidRPr="00EC24E4" w14:paraId="0D5836D8" w14:textId="77777777" w:rsidTr="00383AE9">
        <w:trPr>
          <w:trHeight w:val="240"/>
          <w:jc w:val="center"/>
        </w:trPr>
        <w:tc>
          <w:tcPr>
            <w:tcW w:w="4876" w:type="dxa"/>
            <w:tcBorders>
              <w:top w:val="nil"/>
              <w:left w:val="nil"/>
              <w:bottom w:val="nil"/>
              <w:right w:val="nil"/>
            </w:tcBorders>
          </w:tcPr>
          <w:p w14:paraId="0A2A5BF9"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16170CF1" w14:textId="77777777" w:rsidR="009907D5" w:rsidRPr="00EC24E4" w:rsidRDefault="00D34AC5" w:rsidP="00383AE9">
            <w:pPr>
              <w:pStyle w:val="AmColumnHeading"/>
            </w:pPr>
            <w:r w:rsidRPr="00EC24E4">
              <w:t>Alteração</w:t>
            </w:r>
          </w:p>
        </w:tc>
      </w:tr>
      <w:tr w:rsidR="004718A5" w:rsidRPr="00EC24E4" w14:paraId="1CE59F4D" w14:textId="77777777" w:rsidTr="00383AE9">
        <w:trPr>
          <w:jc w:val="center"/>
        </w:trPr>
        <w:tc>
          <w:tcPr>
            <w:tcW w:w="4876" w:type="dxa"/>
            <w:tcBorders>
              <w:top w:val="nil"/>
              <w:left w:val="nil"/>
              <w:bottom w:val="nil"/>
              <w:right w:val="nil"/>
            </w:tcBorders>
          </w:tcPr>
          <w:p w14:paraId="0C3CC647" w14:textId="77777777" w:rsidR="009907D5" w:rsidRPr="00EC24E4" w:rsidRDefault="009907D5" w:rsidP="00383AE9">
            <w:pPr>
              <w:pStyle w:val="Normal6a"/>
            </w:pPr>
          </w:p>
        </w:tc>
        <w:tc>
          <w:tcPr>
            <w:tcW w:w="4876" w:type="dxa"/>
            <w:tcBorders>
              <w:top w:val="nil"/>
              <w:left w:val="nil"/>
              <w:bottom w:val="nil"/>
              <w:right w:val="nil"/>
            </w:tcBorders>
          </w:tcPr>
          <w:p w14:paraId="128F420D" w14:textId="77777777" w:rsidR="009907D5" w:rsidRPr="00EC24E4" w:rsidRDefault="00D34AC5" w:rsidP="00D76D10">
            <w:pPr>
              <w:pStyle w:val="Normal6a"/>
            </w:pPr>
            <w:r w:rsidRPr="00EC24E4">
              <w:rPr>
                <w:b/>
                <w:i/>
              </w:rPr>
              <w:t>5-A.</w:t>
            </w:r>
            <w:r w:rsidRPr="00EC24E4">
              <w:tab/>
            </w:r>
            <w:r w:rsidRPr="00EC24E4">
              <w:rPr>
                <w:b/>
                <w:i/>
              </w:rPr>
              <w:t xml:space="preserve">Destaca que as pessoas LGBTIQ+ são especialmente vulneráveis em contextos de guerra e de deslocação forçada, sendo vítimas de </w:t>
            </w:r>
            <w:r w:rsidRPr="00EC24E4">
              <w:rPr>
                <w:b/>
                <w:i/>
              </w:rPr>
              <w:t>perseguição e violência;</w:t>
            </w:r>
            <w:r w:rsidRPr="00EC24E4">
              <w:t xml:space="preserve"> </w:t>
            </w:r>
            <w:r w:rsidRPr="00EC24E4">
              <w:rPr>
                <w:b/>
                <w:i/>
              </w:rPr>
              <w:t>insta a Comissão e o Serviço Europeu para a Ação Externa (SEAE) a assegurarem que a ajuda externa da UE inclua medidas de proteção e salvaguarda nestes contextos;</w:t>
            </w:r>
          </w:p>
        </w:tc>
      </w:tr>
    </w:tbl>
    <w:p w14:paraId="301D17C1" w14:textId="77777777" w:rsidR="009907D5" w:rsidRPr="00EC24E4" w:rsidRDefault="00D34AC5" w:rsidP="009907D5">
      <w:r w:rsidRPr="00D34AC5">
        <w:rPr>
          <w:rStyle w:val="HideTWBExt"/>
        </w:rPr>
        <w:t>&lt;/Amend&gt;</w:t>
      </w:r>
    </w:p>
    <w:p w14:paraId="6725053A"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36</w:t>
      </w:r>
      <w:r w:rsidRPr="00D34AC5">
        <w:rPr>
          <w:rStyle w:val="HideTWBExt"/>
          <w:b w:val="0"/>
        </w:rPr>
        <w:t>&lt;/NumAm&gt;</w:t>
      </w:r>
    </w:p>
    <w:p w14:paraId="1246722B"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339684E8" w14:textId="77777777" w:rsidR="009907D5" w:rsidRPr="00EC24E4" w:rsidRDefault="00D34AC5" w:rsidP="009907D5">
      <w:pPr>
        <w:pStyle w:val="NormalBold"/>
      </w:pPr>
      <w:r w:rsidRPr="00D34AC5">
        <w:rPr>
          <w:rStyle w:val="HideTWBExt"/>
          <w:b w:val="0"/>
        </w:rPr>
        <w:t>&lt;Article&gt;</w:t>
      </w:r>
      <w:r w:rsidRPr="00EC24E4">
        <w:t>N.º 5-B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29EF1B60" w14:textId="77777777" w:rsidTr="00383AE9">
        <w:trPr>
          <w:trHeight w:hRule="exact" w:val="240"/>
          <w:jc w:val="center"/>
        </w:trPr>
        <w:tc>
          <w:tcPr>
            <w:tcW w:w="9752" w:type="dxa"/>
            <w:gridSpan w:val="2"/>
            <w:tcBorders>
              <w:top w:val="nil"/>
              <w:left w:val="nil"/>
              <w:bottom w:val="nil"/>
              <w:right w:val="nil"/>
            </w:tcBorders>
          </w:tcPr>
          <w:p w14:paraId="30759558" w14:textId="77777777" w:rsidR="009907D5" w:rsidRPr="00EC24E4" w:rsidRDefault="009907D5" w:rsidP="00383AE9"/>
        </w:tc>
      </w:tr>
      <w:tr w:rsidR="004718A5" w:rsidRPr="00EC24E4" w14:paraId="567F3FDF" w14:textId="77777777" w:rsidTr="00383AE9">
        <w:trPr>
          <w:trHeight w:val="240"/>
          <w:jc w:val="center"/>
        </w:trPr>
        <w:tc>
          <w:tcPr>
            <w:tcW w:w="4876" w:type="dxa"/>
            <w:tcBorders>
              <w:top w:val="nil"/>
              <w:left w:val="nil"/>
              <w:bottom w:val="nil"/>
              <w:right w:val="nil"/>
            </w:tcBorders>
          </w:tcPr>
          <w:p w14:paraId="54F9F383"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13FFC6ED" w14:textId="77777777" w:rsidR="009907D5" w:rsidRPr="00EC24E4" w:rsidRDefault="00D34AC5" w:rsidP="00383AE9">
            <w:pPr>
              <w:pStyle w:val="AmColumnHeading"/>
            </w:pPr>
            <w:r w:rsidRPr="00EC24E4">
              <w:t>Alteração</w:t>
            </w:r>
          </w:p>
        </w:tc>
      </w:tr>
      <w:tr w:rsidR="004718A5" w:rsidRPr="00EC24E4" w14:paraId="3DCEC6A5" w14:textId="77777777" w:rsidTr="00383AE9">
        <w:trPr>
          <w:jc w:val="center"/>
        </w:trPr>
        <w:tc>
          <w:tcPr>
            <w:tcW w:w="4876" w:type="dxa"/>
            <w:tcBorders>
              <w:top w:val="nil"/>
              <w:left w:val="nil"/>
              <w:bottom w:val="nil"/>
              <w:right w:val="nil"/>
            </w:tcBorders>
          </w:tcPr>
          <w:p w14:paraId="6AC23CAE" w14:textId="77777777" w:rsidR="009907D5" w:rsidRPr="00EC24E4" w:rsidRDefault="009907D5" w:rsidP="00383AE9">
            <w:pPr>
              <w:pStyle w:val="Normal6a"/>
            </w:pPr>
          </w:p>
        </w:tc>
        <w:tc>
          <w:tcPr>
            <w:tcW w:w="4876" w:type="dxa"/>
            <w:tcBorders>
              <w:top w:val="nil"/>
              <w:left w:val="nil"/>
              <w:bottom w:val="nil"/>
              <w:right w:val="nil"/>
            </w:tcBorders>
          </w:tcPr>
          <w:p w14:paraId="389EC3EA" w14:textId="77777777" w:rsidR="009907D5" w:rsidRPr="00EC24E4" w:rsidRDefault="00D34AC5" w:rsidP="00383AE9">
            <w:pPr>
              <w:pStyle w:val="Normal6a"/>
            </w:pPr>
            <w:r w:rsidRPr="00EC24E4">
              <w:rPr>
                <w:b/>
                <w:i/>
              </w:rPr>
              <w:t>2-B.</w:t>
            </w:r>
            <w:r w:rsidRPr="00EC24E4">
              <w:tab/>
            </w:r>
            <w:r w:rsidRPr="00EC24E4">
              <w:rPr>
                <w:b/>
                <w:i/>
              </w:rPr>
              <w:t xml:space="preserve">Salienta que, em contextos de conflito e de deslocação forçada, o ónus da prestação de cuidados recai, de forma desproporcionada, sobre as </w:t>
            </w:r>
            <w:r w:rsidRPr="00EC24E4">
              <w:rPr>
                <w:b/>
                <w:i/>
              </w:rPr>
              <w:t>mulheres e as jovens, limitando o seu acesso à educação, ao emprego e à participação política;</w:t>
            </w:r>
            <w:r w:rsidRPr="00EC24E4">
              <w:t xml:space="preserve"> </w:t>
            </w:r>
            <w:r w:rsidRPr="00EC24E4">
              <w:rPr>
                <w:b/>
                <w:i/>
              </w:rPr>
              <w:t>solicita que a ajuda humanitária da UE inclua medidas de apoio aos prestadores de cuidados;</w:t>
            </w:r>
          </w:p>
        </w:tc>
      </w:tr>
    </w:tbl>
    <w:p w14:paraId="40A76B3A" w14:textId="77777777" w:rsidR="009907D5" w:rsidRPr="00EC24E4" w:rsidRDefault="00D34AC5" w:rsidP="009907D5">
      <w:r w:rsidRPr="00D34AC5">
        <w:rPr>
          <w:rStyle w:val="HideTWBExt"/>
        </w:rPr>
        <w:t>&lt;/Amend&gt;</w:t>
      </w:r>
    </w:p>
    <w:p w14:paraId="71C96E41"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37</w:t>
      </w:r>
      <w:r w:rsidRPr="00D34AC5">
        <w:rPr>
          <w:rStyle w:val="HideTWBExt"/>
          <w:b w:val="0"/>
        </w:rPr>
        <w:t>&lt;/NumAm&gt;</w:t>
      </w:r>
    </w:p>
    <w:p w14:paraId="579799D0"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6DF4B779" w14:textId="77777777" w:rsidR="009907D5" w:rsidRPr="00EC24E4" w:rsidRDefault="00D34AC5" w:rsidP="009907D5">
      <w:pPr>
        <w:pStyle w:val="NormalBold"/>
      </w:pPr>
      <w:r w:rsidRPr="00D34AC5">
        <w:rPr>
          <w:rStyle w:val="HideTWBExt"/>
          <w:b w:val="0"/>
        </w:rPr>
        <w:t>&lt;Article&gt;</w:t>
      </w:r>
      <w:r w:rsidRPr="00EC24E4">
        <w:t>N.º 6-A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1971507A" w14:textId="77777777" w:rsidTr="00383AE9">
        <w:trPr>
          <w:trHeight w:hRule="exact" w:val="240"/>
          <w:jc w:val="center"/>
        </w:trPr>
        <w:tc>
          <w:tcPr>
            <w:tcW w:w="9752" w:type="dxa"/>
            <w:gridSpan w:val="2"/>
            <w:tcBorders>
              <w:top w:val="nil"/>
              <w:left w:val="nil"/>
              <w:bottom w:val="nil"/>
              <w:right w:val="nil"/>
            </w:tcBorders>
          </w:tcPr>
          <w:p w14:paraId="602F80E9" w14:textId="77777777" w:rsidR="009907D5" w:rsidRPr="00EC24E4" w:rsidRDefault="009907D5" w:rsidP="00383AE9"/>
        </w:tc>
      </w:tr>
      <w:tr w:rsidR="004718A5" w:rsidRPr="00EC24E4" w14:paraId="24CA9277" w14:textId="77777777" w:rsidTr="00383AE9">
        <w:trPr>
          <w:trHeight w:val="240"/>
          <w:jc w:val="center"/>
        </w:trPr>
        <w:tc>
          <w:tcPr>
            <w:tcW w:w="4876" w:type="dxa"/>
            <w:tcBorders>
              <w:top w:val="nil"/>
              <w:left w:val="nil"/>
              <w:bottom w:val="nil"/>
              <w:right w:val="nil"/>
            </w:tcBorders>
          </w:tcPr>
          <w:p w14:paraId="2B290607"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5FD90CBD" w14:textId="77777777" w:rsidR="009907D5" w:rsidRPr="00EC24E4" w:rsidRDefault="00D34AC5" w:rsidP="00383AE9">
            <w:pPr>
              <w:pStyle w:val="AmColumnHeading"/>
            </w:pPr>
            <w:r w:rsidRPr="00EC24E4">
              <w:t>Alteração</w:t>
            </w:r>
          </w:p>
        </w:tc>
      </w:tr>
      <w:tr w:rsidR="004718A5" w:rsidRPr="00EC24E4" w14:paraId="00EB9112" w14:textId="77777777" w:rsidTr="00383AE9">
        <w:trPr>
          <w:jc w:val="center"/>
        </w:trPr>
        <w:tc>
          <w:tcPr>
            <w:tcW w:w="4876" w:type="dxa"/>
            <w:tcBorders>
              <w:top w:val="nil"/>
              <w:left w:val="nil"/>
              <w:bottom w:val="nil"/>
              <w:right w:val="nil"/>
            </w:tcBorders>
          </w:tcPr>
          <w:p w14:paraId="0A61B6FA" w14:textId="77777777" w:rsidR="009907D5" w:rsidRPr="00EC24E4" w:rsidRDefault="009907D5" w:rsidP="00383AE9">
            <w:pPr>
              <w:pStyle w:val="Normal6a"/>
            </w:pPr>
          </w:p>
        </w:tc>
        <w:tc>
          <w:tcPr>
            <w:tcW w:w="4876" w:type="dxa"/>
            <w:tcBorders>
              <w:top w:val="nil"/>
              <w:left w:val="nil"/>
              <w:bottom w:val="nil"/>
              <w:right w:val="nil"/>
            </w:tcBorders>
          </w:tcPr>
          <w:p w14:paraId="61B53CD5" w14:textId="77777777" w:rsidR="009907D5" w:rsidRPr="00EC24E4" w:rsidRDefault="00D34AC5" w:rsidP="00383AE9">
            <w:pPr>
              <w:pStyle w:val="Normal6a"/>
            </w:pPr>
            <w:r w:rsidRPr="00EC24E4">
              <w:rPr>
                <w:b/>
                <w:i/>
              </w:rPr>
              <w:t>6-A.</w:t>
            </w:r>
            <w:r w:rsidRPr="00EC24E4">
              <w:tab/>
            </w:r>
            <w:r w:rsidRPr="00EC24E4">
              <w:rPr>
                <w:b/>
                <w:i/>
              </w:rPr>
              <w:t xml:space="preserve">Realça ainda o impacto desproporcionado destas tecnologias nas mulheres e nas jovens, nomeadamente através da violência em linha com base no </w:t>
            </w:r>
            <w:r w:rsidRPr="00EC24E4">
              <w:rPr>
                <w:b/>
                <w:i/>
              </w:rPr>
              <w:t xml:space="preserve">género, da </w:t>
            </w:r>
            <w:proofErr w:type="spellStart"/>
            <w:r w:rsidRPr="00EC24E4">
              <w:rPr>
                <w:b/>
                <w:i/>
              </w:rPr>
              <w:t>ciberperseguição</w:t>
            </w:r>
            <w:proofErr w:type="spellEnd"/>
            <w:r w:rsidRPr="00EC24E4">
              <w:rPr>
                <w:b/>
                <w:i/>
              </w:rPr>
              <w:t xml:space="preserve">, da propagação de imagens íntimas não consensuais geradas pela IA (falsificações profundas), da pornografia de vingança e da discriminação algorítmica, muitas vezes facilitadas por plataformas de redes sociais; salienta a necessidade de assegurar que todos os quadros digitais e relacionados com a IA, incluindo os controlos das exportações, integrem salvaguardas sensíveis às questões de género, mecanismos de responsabilização e proteções para as pessoas em maior risco; realça que </w:t>
            </w:r>
            <w:r w:rsidRPr="00EC24E4">
              <w:rPr>
                <w:b/>
                <w:i/>
              </w:rPr>
              <w:t>os algoritmos nas plataformas digitais reproduzem frequentemente preconceitos de género e amplificam narrativas que reforçam as normas sexistas e os papéis tradicionais de género, restringindo a participação equitativa das mulheres na vida política e enfraquecendo as normas democráticas e em matéria de direitos humanos; aconselha a UE a garantir que a implantação de tecnologias de IA e de vigilância seja transparente, proporcionada, sujeita a controlo democrático e acompanhada de avaliações de impacto em ma</w:t>
            </w:r>
            <w:r w:rsidRPr="00EC24E4">
              <w:rPr>
                <w:b/>
                <w:i/>
              </w:rPr>
              <w:t>téria de direitos humanos e de género;</w:t>
            </w:r>
          </w:p>
        </w:tc>
      </w:tr>
    </w:tbl>
    <w:p w14:paraId="68292346" w14:textId="77777777" w:rsidR="009907D5" w:rsidRPr="00EC24E4" w:rsidRDefault="00D34AC5" w:rsidP="009907D5">
      <w:r w:rsidRPr="00D34AC5">
        <w:rPr>
          <w:rStyle w:val="HideTWBExt"/>
        </w:rPr>
        <w:t>&lt;/Amend&gt;</w:t>
      </w:r>
    </w:p>
    <w:p w14:paraId="0D3B1611"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38</w:t>
      </w:r>
      <w:r w:rsidRPr="00D34AC5">
        <w:rPr>
          <w:rStyle w:val="HideTWBExt"/>
          <w:b w:val="0"/>
        </w:rPr>
        <w:t>&lt;/NumAm&gt;</w:t>
      </w:r>
    </w:p>
    <w:p w14:paraId="2ECA3CC1"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1F8982E5" w14:textId="77777777" w:rsidR="009907D5" w:rsidRPr="00EC24E4" w:rsidRDefault="00D34AC5" w:rsidP="009907D5">
      <w:pPr>
        <w:pStyle w:val="NormalBold"/>
      </w:pPr>
      <w:r w:rsidRPr="00D34AC5">
        <w:rPr>
          <w:rStyle w:val="HideTWBExt"/>
          <w:b w:val="0"/>
        </w:rPr>
        <w:t>&lt;Article&gt;</w:t>
      </w:r>
      <w:r w:rsidRPr="00EC24E4">
        <w:t>N.º 6-B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3D5C256E" w14:textId="77777777" w:rsidTr="00383AE9">
        <w:trPr>
          <w:trHeight w:hRule="exact" w:val="240"/>
          <w:jc w:val="center"/>
        </w:trPr>
        <w:tc>
          <w:tcPr>
            <w:tcW w:w="9752" w:type="dxa"/>
            <w:gridSpan w:val="2"/>
            <w:tcBorders>
              <w:top w:val="nil"/>
              <w:left w:val="nil"/>
              <w:bottom w:val="nil"/>
              <w:right w:val="nil"/>
            </w:tcBorders>
          </w:tcPr>
          <w:p w14:paraId="796F494E" w14:textId="77777777" w:rsidR="009907D5" w:rsidRPr="00EC24E4" w:rsidRDefault="009907D5" w:rsidP="00383AE9"/>
        </w:tc>
      </w:tr>
      <w:tr w:rsidR="004718A5" w:rsidRPr="00EC24E4" w14:paraId="6674BBB3" w14:textId="77777777" w:rsidTr="00383AE9">
        <w:trPr>
          <w:trHeight w:val="240"/>
          <w:jc w:val="center"/>
        </w:trPr>
        <w:tc>
          <w:tcPr>
            <w:tcW w:w="4876" w:type="dxa"/>
            <w:tcBorders>
              <w:top w:val="nil"/>
              <w:left w:val="nil"/>
              <w:bottom w:val="nil"/>
              <w:right w:val="nil"/>
            </w:tcBorders>
          </w:tcPr>
          <w:p w14:paraId="1314BC9D"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1D9489BC" w14:textId="77777777" w:rsidR="009907D5" w:rsidRPr="00EC24E4" w:rsidRDefault="00D34AC5" w:rsidP="00383AE9">
            <w:pPr>
              <w:pStyle w:val="AmColumnHeading"/>
            </w:pPr>
            <w:r w:rsidRPr="00EC24E4">
              <w:t>Alteração</w:t>
            </w:r>
          </w:p>
        </w:tc>
      </w:tr>
      <w:tr w:rsidR="004718A5" w:rsidRPr="00EC24E4" w14:paraId="7F990183" w14:textId="77777777" w:rsidTr="00383AE9">
        <w:trPr>
          <w:jc w:val="center"/>
        </w:trPr>
        <w:tc>
          <w:tcPr>
            <w:tcW w:w="4876" w:type="dxa"/>
            <w:tcBorders>
              <w:top w:val="nil"/>
              <w:left w:val="nil"/>
              <w:bottom w:val="nil"/>
              <w:right w:val="nil"/>
            </w:tcBorders>
          </w:tcPr>
          <w:p w14:paraId="2751AA08" w14:textId="77777777" w:rsidR="009907D5" w:rsidRPr="00EC24E4" w:rsidRDefault="009907D5" w:rsidP="00383AE9">
            <w:pPr>
              <w:pStyle w:val="Normal6a"/>
            </w:pPr>
          </w:p>
        </w:tc>
        <w:tc>
          <w:tcPr>
            <w:tcW w:w="4876" w:type="dxa"/>
            <w:tcBorders>
              <w:top w:val="nil"/>
              <w:left w:val="nil"/>
              <w:bottom w:val="nil"/>
              <w:right w:val="nil"/>
            </w:tcBorders>
          </w:tcPr>
          <w:p w14:paraId="02F4ACE2" w14:textId="77777777" w:rsidR="009907D5" w:rsidRPr="00EC24E4" w:rsidRDefault="00D34AC5" w:rsidP="00383AE9">
            <w:pPr>
              <w:pStyle w:val="Normal6a"/>
            </w:pPr>
            <w:r w:rsidRPr="00EC24E4">
              <w:rPr>
                <w:b/>
                <w:i/>
              </w:rPr>
              <w:t>6-B.</w:t>
            </w:r>
            <w:r w:rsidRPr="00EC24E4">
              <w:tab/>
            </w:r>
            <w:r w:rsidRPr="00EC24E4">
              <w:rPr>
                <w:b/>
                <w:i/>
              </w:rPr>
              <w:t xml:space="preserve">Reconhece a ameaça da tecnologia de </w:t>
            </w:r>
            <w:r w:rsidRPr="00EC24E4">
              <w:rPr>
                <w:b/>
                <w:i/>
              </w:rPr>
              <w:t>falsificação profunda, que visa desproporcionadamente as mulheres através da manipulação não consensual da imagem para efeitos de assédio e abuso; realça que os conteúdos resultantes da falsificação profunda prejudicam, de forma desproporcionada, as mulheres; exorta a UE a aplicar salvaguardas no âmbito dos regulamentos relativos à IA para detetar e prevenir falsificações profundas nocivas e fazer face às ameaças digitais específicas de género.</w:t>
            </w:r>
          </w:p>
        </w:tc>
      </w:tr>
    </w:tbl>
    <w:p w14:paraId="2BDBED43" w14:textId="77777777" w:rsidR="009907D5" w:rsidRPr="00EC24E4" w:rsidRDefault="00D34AC5" w:rsidP="009907D5">
      <w:r w:rsidRPr="00D34AC5">
        <w:rPr>
          <w:rStyle w:val="HideTWBExt"/>
        </w:rPr>
        <w:t>&lt;/Amend&gt;</w:t>
      </w:r>
    </w:p>
    <w:p w14:paraId="2F29F8AF"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39</w:t>
      </w:r>
      <w:r w:rsidRPr="00D34AC5">
        <w:rPr>
          <w:rStyle w:val="HideTWBExt"/>
          <w:b w:val="0"/>
        </w:rPr>
        <w:t>&lt;/NumAm&gt;</w:t>
      </w:r>
    </w:p>
    <w:p w14:paraId="78362724"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50887A8D" w14:textId="77777777" w:rsidR="009907D5" w:rsidRPr="00EC24E4" w:rsidRDefault="00D34AC5" w:rsidP="009907D5">
      <w:pPr>
        <w:pStyle w:val="NormalBold"/>
      </w:pPr>
      <w:r w:rsidRPr="00D34AC5">
        <w:rPr>
          <w:rStyle w:val="HideTWBExt"/>
          <w:b w:val="0"/>
        </w:rPr>
        <w:t>&lt;Article&gt;</w:t>
      </w:r>
      <w:r w:rsidRPr="00EC24E4">
        <w:t>N.º 6-C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0589E8FD" w14:textId="77777777" w:rsidTr="00383AE9">
        <w:trPr>
          <w:trHeight w:hRule="exact" w:val="240"/>
          <w:jc w:val="center"/>
        </w:trPr>
        <w:tc>
          <w:tcPr>
            <w:tcW w:w="9752" w:type="dxa"/>
            <w:gridSpan w:val="2"/>
            <w:tcBorders>
              <w:top w:val="nil"/>
              <w:left w:val="nil"/>
              <w:bottom w:val="nil"/>
              <w:right w:val="nil"/>
            </w:tcBorders>
          </w:tcPr>
          <w:p w14:paraId="1ED25169" w14:textId="77777777" w:rsidR="009907D5" w:rsidRPr="00EC24E4" w:rsidRDefault="009907D5" w:rsidP="00383AE9"/>
        </w:tc>
      </w:tr>
      <w:tr w:rsidR="004718A5" w:rsidRPr="00EC24E4" w14:paraId="1177742A" w14:textId="77777777" w:rsidTr="00383AE9">
        <w:trPr>
          <w:trHeight w:val="240"/>
          <w:jc w:val="center"/>
        </w:trPr>
        <w:tc>
          <w:tcPr>
            <w:tcW w:w="4876" w:type="dxa"/>
            <w:tcBorders>
              <w:top w:val="nil"/>
              <w:left w:val="nil"/>
              <w:bottom w:val="nil"/>
              <w:right w:val="nil"/>
            </w:tcBorders>
          </w:tcPr>
          <w:p w14:paraId="16BBDC19"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3FF768AC" w14:textId="77777777" w:rsidR="009907D5" w:rsidRPr="00EC24E4" w:rsidRDefault="00D34AC5" w:rsidP="00383AE9">
            <w:pPr>
              <w:pStyle w:val="AmColumnHeading"/>
            </w:pPr>
            <w:r w:rsidRPr="00EC24E4">
              <w:t>Alteração</w:t>
            </w:r>
          </w:p>
        </w:tc>
      </w:tr>
      <w:tr w:rsidR="004718A5" w:rsidRPr="00EC24E4" w14:paraId="60859D42" w14:textId="77777777" w:rsidTr="00383AE9">
        <w:trPr>
          <w:jc w:val="center"/>
        </w:trPr>
        <w:tc>
          <w:tcPr>
            <w:tcW w:w="4876" w:type="dxa"/>
            <w:tcBorders>
              <w:top w:val="nil"/>
              <w:left w:val="nil"/>
              <w:bottom w:val="nil"/>
              <w:right w:val="nil"/>
            </w:tcBorders>
          </w:tcPr>
          <w:p w14:paraId="2EB03564" w14:textId="77777777" w:rsidR="009907D5" w:rsidRPr="00EC24E4" w:rsidRDefault="009907D5" w:rsidP="00383AE9">
            <w:pPr>
              <w:pStyle w:val="Normal6a"/>
            </w:pPr>
          </w:p>
        </w:tc>
        <w:tc>
          <w:tcPr>
            <w:tcW w:w="4876" w:type="dxa"/>
            <w:tcBorders>
              <w:top w:val="nil"/>
              <w:left w:val="nil"/>
              <w:bottom w:val="nil"/>
              <w:right w:val="nil"/>
            </w:tcBorders>
          </w:tcPr>
          <w:p w14:paraId="38FD17C4" w14:textId="77777777" w:rsidR="009907D5" w:rsidRPr="00EC24E4" w:rsidRDefault="00D34AC5" w:rsidP="00383AE9">
            <w:pPr>
              <w:pStyle w:val="Normal6a"/>
            </w:pPr>
            <w:r w:rsidRPr="00EC24E4">
              <w:rPr>
                <w:b/>
                <w:i/>
              </w:rPr>
              <w:t>6-C.</w:t>
            </w:r>
            <w:r w:rsidRPr="00EC24E4">
              <w:tab/>
            </w:r>
            <w:r w:rsidRPr="00EC24E4">
              <w:rPr>
                <w:b/>
                <w:i/>
              </w:rPr>
              <w:t xml:space="preserve">Realça a sub-representação das mulheres no desenvolvimento e na aplicação da IA, o que constitui uma oportunidade perdida para o </w:t>
            </w:r>
            <w:r w:rsidRPr="00EC24E4">
              <w:rPr>
                <w:b/>
                <w:i/>
              </w:rPr>
              <w:t>progresso tecnológico; acentua a importância do ensino da ciência, tecnologia, engenharia e matemática (CTEM), dotando as mulheres e as jovens de competências orientadas para o futuro, permitindo o acesso ao emprego e desafiando os estereótipos de género;</w:t>
            </w:r>
          </w:p>
        </w:tc>
      </w:tr>
    </w:tbl>
    <w:p w14:paraId="00EECBC4" w14:textId="77777777" w:rsidR="009907D5" w:rsidRPr="00EC24E4" w:rsidRDefault="00D34AC5" w:rsidP="009907D5">
      <w:r w:rsidRPr="00D34AC5">
        <w:rPr>
          <w:rStyle w:val="HideTWBExt"/>
        </w:rPr>
        <w:t>&lt;/Amend&gt;</w:t>
      </w:r>
    </w:p>
    <w:p w14:paraId="640BC90F"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40</w:t>
      </w:r>
      <w:r w:rsidRPr="00D34AC5">
        <w:rPr>
          <w:rStyle w:val="HideTWBExt"/>
          <w:b w:val="0"/>
        </w:rPr>
        <w:t>&lt;/NumAm&gt;</w:t>
      </w:r>
    </w:p>
    <w:p w14:paraId="332D40C2"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6A1A1E87" w14:textId="77777777" w:rsidR="009907D5" w:rsidRPr="00EC24E4" w:rsidRDefault="00D34AC5" w:rsidP="009907D5">
      <w:pPr>
        <w:pStyle w:val="NormalBold"/>
      </w:pPr>
      <w:r w:rsidRPr="00D34AC5">
        <w:rPr>
          <w:rStyle w:val="HideTWBExt"/>
          <w:b w:val="0"/>
        </w:rPr>
        <w:t>&lt;Article&gt;</w:t>
      </w:r>
      <w:r w:rsidRPr="00EC24E4">
        <w:t>N.º 6-D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59EC0997" w14:textId="77777777" w:rsidTr="00383AE9">
        <w:trPr>
          <w:trHeight w:hRule="exact" w:val="240"/>
          <w:jc w:val="center"/>
        </w:trPr>
        <w:tc>
          <w:tcPr>
            <w:tcW w:w="9752" w:type="dxa"/>
            <w:gridSpan w:val="2"/>
            <w:tcBorders>
              <w:top w:val="nil"/>
              <w:left w:val="nil"/>
              <w:bottom w:val="nil"/>
              <w:right w:val="nil"/>
            </w:tcBorders>
          </w:tcPr>
          <w:p w14:paraId="071208E6" w14:textId="77777777" w:rsidR="009907D5" w:rsidRPr="00EC24E4" w:rsidRDefault="009907D5" w:rsidP="00383AE9"/>
        </w:tc>
      </w:tr>
      <w:tr w:rsidR="004718A5" w:rsidRPr="00EC24E4" w14:paraId="76B06134" w14:textId="77777777" w:rsidTr="00383AE9">
        <w:trPr>
          <w:trHeight w:val="240"/>
          <w:jc w:val="center"/>
        </w:trPr>
        <w:tc>
          <w:tcPr>
            <w:tcW w:w="4876" w:type="dxa"/>
            <w:tcBorders>
              <w:top w:val="nil"/>
              <w:left w:val="nil"/>
              <w:bottom w:val="nil"/>
              <w:right w:val="nil"/>
            </w:tcBorders>
          </w:tcPr>
          <w:p w14:paraId="4F38BBDF"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4E8C47EE" w14:textId="77777777" w:rsidR="009907D5" w:rsidRPr="00EC24E4" w:rsidRDefault="00D34AC5" w:rsidP="00383AE9">
            <w:pPr>
              <w:pStyle w:val="AmColumnHeading"/>
            </w:pPr>
            <w:r w:rsidRPr="00EC24E4">
              <w:t>Alteração</w:t>
            </w:r>
          </w:p>
        </w:tc>
      </w:tr>
      <w:tr w:rsidR="004718A5" w:rsidRPr="00EC24E4" w14:paraId="724BB06F" w14:textId="77777777" w:rsidTr="00383AE9">
        <w:trPr>
          <w:jc w:val="center"/>
        </w:trPr>
        <w:tc>
          <w:tcPr>
            <w:tcW w:w="4876" w:type="dxa"/>
            <w:tcBorders>
              <w:top w:val="nil"/>
              <w:left w:val="nil"/>
              <w:bottom w:val="nil"/>
              <w:right w:val="nil"/>
            </w:tcBorders>
          </w:tcPr>
          <w:p w14:paraId="678E0FBC" w14:textId="77777777" w:rsidR="009907D5" w:rsidRPr="00EC24E4" w:rsidRDefault="009907D5" w:rsidP="00383AE9">
            <w:pPr>
              <w:pStyle w:val="Normal6a"/>
            </w:pPr>
          </w:p>
        </w:tc>
        <w:tc>
          <w:tcPr>
            <w:tcW w:w="4876" w:type="dxa"/>
            <w:tcBorders>
              <w:top w:val="nil"/>
              <w:left w:val="nil"/>
              <w:bottom w:val="nil"/>
              <w:right w:val="nil"/>
            </w:tcBorders>
          </w:tcPr>
          <w:p w14:paraId="4FFE8546" w14:textId="77777777" w:rsidR="009907D5" w:rsidRPr="00EC24E4" w:rsidRDefault="00D34AC5" w:rsidP="00383AE9">
            <w:pPr>
              <w:pStyle w:val="Normal6a"/>
            </w:pPr>
            <w:r w:rsidRPr="00EC24E4">
              <w:rPr>
                <w:b/>
                <w:i/>
              </w:rPr>
              <w:t>6-D.</w:t>
            </w:r>
            <w:r w:rsidRPr="00EC24E4">
              <w:tab/>
            </w:r>
            <w:r w:rsidRPr="00EC24E4">
              <w:rPr>
                <w:b/>
                <w:i/>
              </w:rPr>
              <w:t xml:space="preserve">Condena veementemente a discriminação e as violações dos direitos humanos contra as </w:t>
            </w:r>
            <w:r w:rsidRPr="00EC24E4">
              <w:rPr>
                <w:b/>
                <w:i/>
              </w:rPr>
              <w:t>mulheres com identidades interseccionais, incluindo as pertencentes a minorias étnicas, como as mulheres ciganas; sublinha que a discriminação, independentemente do motivo, dá azo a violações dos direitos em todas as esferas da vida, designadamente no acesso à educação, aos cuidados de saúde e em especial aos cuidados de saúde sexual e reprodutiva, ao trabalho e à justiça;</w:t>
            </w:r>
          </w:p>
        </w:tc>
      </w:tr>
    </w:tbl>
    <w:p w14:paraId="5CBC82A4" w14:textId="77777777" w:rsidR="009907D5" w:rsidRPr="00EC24E4" w:rsidRDefault="00D34AC5" w:rsidP="009907D5">
      <w:r w:rsidRPr="00D34AC5">
        <w:rPr>
          <w:rStyle w:val="HideTWBExt"/>
        </w:rPr>
        <w:t>&lt;/Amend&gt;</w:t>
      </w:r>
    </w:p>
    <w:p w14:paraId="46ECB235"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41</w:t>
      </w:r>
      <w:r w:rsidRPr="00D34AC5">
        <w:rPr>
          <w:rStyle w:val="HideTWBExt"/>
          <w:b w:val="0"/>
        </w:rPr>
        <w:t>&lt;/NumAm&gt;</w:t>
      </w:r>
    </w:p>
    <w:p w14:paraId="017D72ED"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44AE8F24" w14:textId="77777777" w:rsidR="009907D5" w:rsidRPr="00EC24E4" w:rsidRDefault="00D34AC5" w:rsidP="009907D5">
      <w:pPr>
        <w:pStyle w:val="NormalBold"/>
      </w:pPr>
      <w:r w:rsidRPr="00D34AC5">
        <w:rPr>
          <w:rStyle w:val="HideTWBExt"/>
          <w:b w:val="0"/>
        </w:rPr>
        <w:t>&lt;Article&gt;</w:t>
      </w:r>
      <w:r w:rsidRPr="00EC24E4">
        <w:t>N.º 6-E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243E3AA8" w14:textId="77777777" w:rsidTr="00383AE9">
        <w:trPr>
          <w:trHeight w:hRule="exact" w:val="240"/>
          <w:jc w:val="center"/>
        </w:trPr>
        <w:tc>
          <w:tcPr>
            <w:tcW w:w="9752" w:type="dxa"/>
            <w:gridSpan w:val="2"/>
            <w:tcBorders>
              <w:top w:val="nil"/>
              <w:left w:val="nil"/>
              <w:bottom w:val="nil"/>
              <w:right w:val="nil"/>
            </w:tcBorders>
          </w:tcPr>
          <w:p w14:paraId="77B635E3" w14:textId="77777777" w:rsidR="009907D5" w:rsidRPr="00EC24E4" w:rsidRDefault="009907D5" w:rsidP="00383AE9"/>
        </w:tc>
      </w:tr>
      <w:tr w:rsidR="004718A5" w:rsidRPr="00EC24E4" w14:paraId="3CF12223" w14:textId="77777777" w:rsidTr="00383AE9">
        <w:trPr>
          <w:trHeight w:val="240"/>
          <w:jc w:val="center"/>
        </w:trPr>
        <w:tc>
          <w:tcPr>
            <w:tcW w:w="4876" w:type="dxa"/>
            <w:tcBorders>
              <w:top w:val="nil"/>
              <w:left w:val="nil"/>
              <w:bottom w:val="nil"/>
              <w:right w:val="nil"/>
            </w:tcBorders>
          </w:tcPr>
          <w:p w14:paraId="025CF5CF"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434EB135" w14:textId="77777777" w:rsidR="009907D5" w:rsidRPr="00EC24E4" w:rsidRDefault="00D34AC5" w:rsidP="00383AE9">
            <w:pPr>
              <w:pStyle w:val="AmColumnHeading"/>
            </w:pPr>
            <w:r w:rsidRPr="00EC24E4">
              <w:t>Alteração</w:t>
            </w:r>
          </w:p>
        </w:tc>
      </w:tr>
      <w:tr w:rsidR="004718A5" w:rsidRPr="00EC24E4" w14:paraId="55E06BAC" w14:textId="77777777" w:rsidTr="00383AE9">
        <w:trPr>
          <w:jc w:val="center"/>
        </w:trPr>
        <w:tc>
          <w:tcPr>
            <w:tcW w:w="4876" w:type="dxa"/>
            <w:tcBorders>
              <w:top w:val="nil"/>
              <w:left w:val="nil"/>
              <w:bottom w:val="nil"/>
              <w:right w:val="nil"/>
            </w:tcBorders>
          </w:tcPr>
          <w:p w14:paraId="09B76811" w14:textId="77777777" w:rsidR="009907D5" w:rsidRPr="00EC24E4" w:rsidRDefault="009907D5" w:rsidP="00383AE9">
            <w:pPr>
              <w:pStyle w:val="Normal6a"/>
            </w:pPr>
          </w:p>
        </w:tc>
        <w:tc>
          <w:tcPr>
            <w:tcW w:w="4876" w:type="dxa"/>
            <w:tcBorders>
              <w:top w:val="nil"/>
              <w:left w:val="nil"/>
              <w:bottom w:val="nil"/>
              <w:right w:val="nil"/>
            </w:tcBorders>
          </w:tcPr>
          <w:p w14:paraId="5C20155D" w14:textId="77777777" w:rsidR="009907D5" w:rsidRPr="00EC24E4" w:rsidRDefault="00D34AC5" w:rsidP="00383AE9">
            <w:pPr>
              <w:pStyle w:val="Normal6a"/>
            </w:pPr>
            <w:r w:rsidRPr="00EC24E4">
              <w:rPr>
                <w:b/>
                <w:i/>
              </w:rPr>
              <w:t>6-E.</w:t>
            </w:r>
            <w:r w:rsidRPr="00EC24E4">
              <w:tab/>
            </w:r>
            <w:r w:rsidRPr="00EC24E4">
              <w:rPr>
                <w:b/>
                <w:i/>
              </w:rPr>
              <w:t>Condena todas as formas de violência, discriminação, estigmatização, perseguição, crimes de ódio, discurso de ódio, terapias de conversão, mutilação genital das pessoas intersexuais e violência sexual contra as pessoas LGBTIQ+ na UE e a nível mundial; manifesta profunda preocupação com o aumento do ódio e das narrativas e legislação contra as pessoas LGBTIQ+ e os defensores dos direitos humanos, que restringem o exercício dos seus direitos e liberdades fundamentais, tanto dentro como fora da UE, em especia</w:t>
            </w:r>
            <w:r w:rsidRPr="00EC24E4">
              <w:rPr>
                <w:b/>
                <w:i/>
              </w:rPr>
              <w:t>l com o retrocesso observado em alguns Estados-Membros, como a Hungria, onde a legislação contra as pessoas LGBTIQ+, como a Lei LXXIX de 2021, compromete os direitos e a segurança destas pessoas; aconselha a UE e os seus Estados-Membros a denunciarem estas injustiças e a comprometerem-se a proteger os direitos, a dignidade e a segurança das pessoas LGBTIQ+; denuncia, neste sentido, a existência de práticas de conversão direcionadas a pessoas LGBTIQ+, que visam alterar, reprimir ou suprimir a orientação sexu</w:t>
            </w:r>
            <w:r w:rsidRPr="00EC24E4">
              <w:rPr>
                <w:b/>
                <w:i/>
              </w:rPr>
              <w:t>al, a identidade de género e/ou a expressão de género das suas vítimas; preconiza a aplicação de uma política à escala da UE que proíba legalmente este tipo de práticas; acentua as crescentes preocupações e receios nas comunidades LGBTIQ+ e exorta a UE a adotar uma posição firme contra todas as ações legislativas ou sociais que ponham em perigo as pessoas LGBTIQ+;</w:t>
            </w:r>
          </w:p>
        </w:tc>
      </w:tr>
    </w:tbl>
    <w:p w14:paraId="1D8F8BFD" w14:textId="77777777" w:rsidR="009907D5" w:rsidRPr="00EC24E4" w:rsidRDefault="00D34AC5" w:rsidP="009907D5">
      <w:r w:rsidRPr="00D34AC5">
        <w:rPr>
          <w:rStyle w:val="HideTWBExt"/>
        </w:rPr>
        <w:t>&lt;/Amend&gt;</w:t>
      </w:r>
    </w:p>
    <w:p w14:paraId="26FA2EF8"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42</w:t>
      </w:r>
      <w:r w:rsidRPr="00D34AC5">
        <w:rPr>
          <w:rStyle w:val="HideTWBExt"/>
          <w:b w:val="0"/>
        </w:rPr>
        <w:t>&lt;/NumAm&gt;</w:t>
      </w:r>
    </w:p>
    <w:p w14:paraId="66E8B390"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083D827E" w14:textId="77777777" w:rsidR="009907D5" w:rsidRPr="00EC24E4" w:rsidRDefault="00D34AC5" w:rsidP="009907D5">
      <w:pPr>
        <w:pStyle w:val="NormalBold"/>
      </w:pPr>
      <w:r w:rsidRPr="00D34AC5">
        <w:rPr>
          <w:rStyle w:val="HideTWBExt"/>
          <w:b w:val="0"/>
        </w:rPr>
        <w:t>&lt;Article&gt;</w:t>
      </w:r>
      <w:r w:rsidRPr="00EC24E4">
        <w:t xml:space="preserve">N.º </w:t>
      </w:r>
      <w:r w:rsidRPr="00EC24E4">
        <w:t>7-A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05A1F409" w14:textId="77777777" w:rsidTr="00383AE9">
        <w:trPr>
          <w:trHeight w:hRule="exact" w:val="240"/>
          <w:jc w:val="center"/>
        </w:trPr>
        <w:tc>
          <w:tcPr>
            <w:tcW w:w="9752" w:type="dxa"/>
            <w:gridSpan w:val="2"/>
            <w:tcBorders>
              <w:top w:val="nil"/>
              <w:left w:val="nil"/>
              <w:bottom w:val="nil"/>
              <w:right w:val="nil"/>
            </w:tcBorders>
          </w:tcPr>
          <w:p w14:paraId="3AC3D3D2" w14:textId="77777777" w:rsidR="009907D5" w:rsidRPr="00EC24E4" w:rsidRDefault="009907D5" w:rsidP="00383AE9"/>
        </w:tc>
      </w:tr>
      <w:tr w:rsidR="004718A5" w:rsidRPr="00EC24E4" w14:paraId="7EE69374" w14:textId="77777777" w:rsidTr="00383AE9">
        <w:trPr>
          <w:trHeight w:val="240"/>
          <w:jc w:val="center"/>
        </w:trPr>
        <w:tc>
          <w:tcPr>
            <w:tcW w:w="4876" w:type="dxa"/>
            <w:tcBorders>
              <w:top w:val="nil"/>
              <w:left w:val="nil"/>
              <w:bottom w:val="nil"/>
              <w:right w:val="nil"/>
            </w:tcBorders>
          </w:tcPr>
          <w:p w14:paraId="311BC175"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10D96439" w14:textId="77777777" w:rsidR="009907D5" w:rsidRPr="00EC24E4" w:rsidRDefault="00D34AC5" w:rsidP="00383AE9">
            <w:pPr>
              <w:pStyle w:val="AmColumnHeading"/>
            </w:pPr>
            <w:r w:rsidRPr="00EC24E4">
              <w:t>Alteração</w:t>
            </w:r>
          </w:p>
        </w:tc>
      </w:tr>
      <w:tr w:rsidR="004718A5" w:rsidRPr="00EC24E4" w14:paraId="5BB401E9" w14:textId="77777777" w:rsidTr="00383AE9">
        <w:trPr>
          <w:jc w:val="center"/>
        </w:trPr>
        <w:tc>
          <w:tcPr>
            <w:tcW w:w="4876" w:type="dxa"/>
            <w:tcBorders>
              <w:top w:val="nil"/>
              <w:left w:val="nil"/>
              <w:bottom w:val="nil"/>
              <w:right w:val="nil"/>
            </w:tcBorders>
          </w:tcPr>
          <w:p w14:paraId="6EB3C48C" w14:textId="77777777" w:rsidR="009907D5" w:rsidRPr="00EC24E4" w:rsidRDefault="009907D5" w:rsidP="00383AE9">
            <w:pPr>
              <w:pStyle w:val="Normal6a"/>
            </w:pPr>
          </w:p>
        </w:tc>
        <w:tc>
          <w:tcPr>
            <w:tcW w:w="4876" w:type="dxa"/>
            <w:tcBorders>
              <w:top w:val="nil"/>
              <w:left w:val="nil"/>
              <w:bottom w:val="nil"/>
              <w:right w:val="nil"/>
            </w:tcBorders>
          </w:tcPr>
          <w:p w14:paraId="01880EFF" w14:textId="77777777" w:rsidR="009907D5" w:rsidRPr="00EC24E4" w:rsidRDefault="00D34AC5" w:rsidP="00383AE9">
            <w:pPr>
              <w:pStyle w:val="Normal6a"/>
            </w:pPr>
            <w:r w:rsidRPr="00EC24E4">
              <w:rPr>
                <w:b/>
                <w:i/>
              </w:rPr>
              <w:t>7-A.</w:t>
            </w:r>
            <w:r w:rsidRPr="00EC24E4">
              <w:tab/>
            </w:r>
            <w:r w:rsidRPr="00EC24E4">
              <w:rPr>
                <w:b/>
                <w:i/>
              </w:rPr>
              <w:t xml:space="preserve">Salienta, com especial preocupação, que os recentes cortes na ajuda ao desenvolvimento, incluindo a suspensão de centenas de milhões de dólares da ajuda da Agência dos Estados Unidos para o </w:t>
            </w:r>
            <w:r w:rsidRPr="00EC24E4">
              <w:rPr>
                <w:b/>
                <w:i/>
              </w:rPr>
              <w:t>Desenvolvimento Internacional (USAID) e do apoio do Fundo das Nações Unidas para a População em 2025, afetam desproporcionadamente as mulheres e as jovens, reduzindo o acesso à saúde e direitos sexuais e reprodutivos, incluindo o aborto seguro e legal, os cuidados de saúde materna, a contraceção e os serviços de proteção dos sobreviventes de violência sexual, aumentando, assim, as vulnerabilidades de género em contextos humanitários; salienta que estes cortes têm consequências sem precedentes em termos de v</w:t>
            </w:r>
            <w:r w:rsidRPr="00EC24E4">
              <w:rPr>
                <w:b/>
                <w:i/>
              </w:rPr>
              <w:t>idas humanas;</w:t>
            </w:r>
          </w:p>
        </w:tc>
      </w:tr>
    </w:tbl>
    <w:p w14:paraId="23BA271B" w14:textId="77777777" w:rsidR="009907D5" w:rsidRPr="00EC24E4" w:rsidRDefault="00D34AC5" w:rsidP="009907D5">
      <w:r w:rsidRPr="00D34AC5">
        <w:rPr>
          <w:rStyle w:val="HideTWBExt"/>
        </w:rPr>
        <w:t>&lt;/Amend&gt;</w:t>
      </w:r>
    </w:p>
    <w:p w14:paraId="377B057C"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43</w:t>
      </w:r>
      <w:r w:rsidRPr="00D34AC5">
        <w:rPr>
          <w:rStyle w:val="HideTWBExt"/>
          <w:b w:val="0"/>
        </w:rPr>
        <w:t>&lt;/NumAm&gt;</w:t>
      </w:r>
    </w:p>
    <w:p w14:paraId="058E3540"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3B9D8B80" w14:textId="77777777" w:rsidR="009907D5" w:rsidRPr="00EC24E4" w:rsidRDefault="00D34AC5" w:rsidP="009907D5">
      <w:pPr>
        <w:pStyle w:val="NormalBold"/>
      </w:pPr>
      <w:r w:rsidRPr="00D34AC5">
        <w:rPr>
          <w:rStyle w:val="HideTWBExt"/>
          <w:b w:val="0"/>
        </w:rPr>
        <w:t>&lt;Article&gt;</w:t>
      </w:r>
      <w:r w:rsidRPr="00EC24E4">
        <w:t>N.º 7-B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0BA2563F" w14:textId="77777777" w:rsidTr="00383AE9">
        <w:trPr>
          <w:trHeight w:hRule="exact" w:val="240"/>
          <w:jc w:val="center"/>
        </w:trPr>
        <w:tc>
          <w:tcPr>
            <w:tcW w:w="9752" w:type="dxa"/>
            <w:gridSpan w:val="2"/>
            <w:tcBorders>
              <w:top w:val="nil"/>
              <w:left w:val="nil"/>
              <w:bottom w:val="nil"/>
              <w:right w:val="nil"/>
            </w:tcBorders>
          </w:tcPr>
          <w:p w14:paraId="25FD90A2" w14:textId="77777777" w:rsidR="009907D5" w:rsidRPr="00EC24E4" w:rsidRDefault="009907D5" w:rsidP="00383AE9"/>
        </w:tc>
      </w:tr>
      <w:tr w:rsidR="004718A5" w:rsidRPr="00EC24E4" w14:paraId="1A0C1F7C" w14:textId="77777777" w:rsidTr="00383AE9">
        <w:trPr>
          <w:trHeight w:val="240"/>
          <w:jc w:val="center"/>
        </w:trPr>
        <w:tc>
          <w:tcPr>
            <w:tcW w:w="4876" w:type="dxa"/>
            <w:tcBorders>
              <w:top w:val="nil"/>
              <w:left w:val="nil"/>
              <w:bottom w:val="nil"/>
              <w:right w:val="nil"/>
            </w:tcBorders>
          </w:tcPr>
          <w:p w14:paraId="6DD3559F"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5F88B171" w14:textId="77777777" w:rsidR="009907D5" w:rsidRPr="00EC24E4" w:rsidRDefault="00D34AC5" w:rsidP="00383AE9">
            <w:pPr>
              <w:pStyle w:val="AmColumnHeading"/>
            </w:pPr>
            <w:r w:rsidRPr="00EC24E4">
              <w:t>Alteração</w:t>
            </w:r>
          </w:p>
        </w:tc>
      </w:tr>
      <w:tr w:rsidR="004718A5" w:rsidRPr="00EC24E4" w14:paraId="2A97E302" w14:textId="77777777" w:rsidTr="00383AE9">
        <w:trPr>
          <w:jc w:val="center"/>
        </w:trPr>
        <w:tc>
          <w:tcPr>
            <w:tcW w:w="4876" w:type="dxa"/>
            <w:tcBorders>
              <w:top w:val="nil"/>
              <w:left w:val="nil"/>
              <w:bottom w:val="nil"/>
              <w:right w:val="nil"/>
            </w:tcBorders>
          </w:tcPr>
          <w:p w14:paraId="5E208CF2" w14:textId="77777777" w:rsidR="009907D5" w:rsidRPr="00EC24E4" w:rsidRDefault="009907D5" w:rsidP="00383AE9">
            <w:pPr>
              <w:pStyle w:val="Normal6a"/>
            </w:pPr>
          </w:p>
        </w:tc>
        <w:tc>
          <w:tcPr>
            <w:tcW w:w="4876" w:type="dxa"/>
            <w:tcBorders>
              <w:top w:val="nil"/>
              <w:left w:val="nil"/>
              <w:bottom w:val="nil"/>
              <w:right w:val="nil"/>
            </w:tcBorders>
          </w:tcPr>
          <w:p w14:paraId="21CC02E6" w14:textId="77777777" w:rsidR="009907D5" w:rsidRPr="00EC24E4" w:rsidRDefault="00D34AC5" w:rsidP="00383AE9">
            <w:pPr>
              <w:pStyle w:val="Normal6a"/>
            </w:pPr>
            <w:r w:rsidRPr="00EC24E4">
              <w:rPr>
                <w:b/>
                <w:i/>
              </w:rPr>
              <w:t>7-B.</w:t>
            </w:r>
            <w:r w:rsidRPr="00EC24E4">
              <w:tab/>
            </w:r>
            <w:r w:rsidRPr="00EC24E4">
              <w:rPr>
                <w:b/>
                <w:i/>
              </w:rPr>
              <w:t xml:space="preserve">Solicita, em especial, à UE que aumente o apoio à programação em </w:t>
            </w:r>
            <w:r w:rsidRPr="00EC24E4">
              <w:rPr>
                <w:b/>
                <w:i/>
              </w:rPr>
              <w:t>matéria de direitos das mulheres, a fim de compensar o congelamento de financiamento da USAID em 2025, que ameaça serviços críticos de saúde sexual e reprodutiva, bem como de luta contra a violência de género em zonas de crise;</w:t>
            </w:r>
          </w:p>
        </w:tc>
      </w:tr>
    </w:tbl>
    <w:p w14:paraId="1FEC9912" w14:textId="77777777" w:rsidR="009907D5" w:rsidRPr="00EC24E4" w:rsidRDefault="00D34AC5" w:rsidP="009907D5">
      <w:r w:rsidRPr="00D34AC5">
        <w:rPr>
          <w:rStyle w:val="HideTWBExt"/>
        </w:rPr>
        <w:t>&lt;/Amend&gt;</w:t>
      </w:r>
    </w:p>
    <w:p w14:paraId="52B91D1B"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44</w:t>
      </w:r>
      <w:r w:rsidRPr="00D34AC5">
        <w:rPr>
          <w:rStyle w:val="HideTWBExt"/>
          <w:b w:val="0"/>
        </w:rPr>
        <w:t>&lt;/NumAm&gt;</w:t>
      </w:r>
    </w:p>
    <w:p w14:paraId="229E7F49"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3585CB44" w14:textId="77777777" w:rsidR="009907D5" w:rsidRPr="00EC24E4" w:rsidRDefault="00D34AC5" w:rsidP="009907D5">
      <w:pPr>
        <w:pStyle w:val="NormalBold"/>
      </w:pPr>
      <w:r w:rsidRPr="00D34AC5">
        <w:rPr>
          <w:rStyle w:val="HideTWBExt"/>
          <w:b w:val="0"/>
        </w:rPr>
        <w:t>&lt;Article&gt;</w:t>
      </w:r>
      <w:r w:rsidRPr="00EC24E4">
        <w:t>N.º 7-C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20B6A1DC" w14:textId="77777777" w:rsidTr="00383AE9">
        <w:trPr>
          <w:trHeight w:hRule="exact" w:val="240"/>
          <w:jc w:val="center"/>
        </w:trPr>
        <w:tc>
          <w:tcPr>
            <w:tcW w:w="9752" w:type="dxa"/>
            <w:gridSpan w:val="2"/>
            <w:tcBorders>
              <w:top w:val="nil"/>
              <w:left w:val="nil"/>
              <w:bottom w:val="nil"/>
              <w:right w:val="nil"/>
            </w:tcBorders>
          </w:tcPr>
          <w:p w14:paraId="68D3CEEF" w14:textId="77777777" w:rsidR="009907D5" w:rsidRPr="00EC24E4" w:rsidRDefault="009907D5" w:rsidP="00383AE9"/>
        </w:tc>
      </w:tr>
      <w:tr w:rsidR="004718A5" w:rsidRPr="00EC24E4" w14:paraId="476F58BF" w14:textId="77777777" w:rsidTr="00383AE9">
        <w:trPr>
          <w:trHeight w:val="240"/>
          <w:jc w:val="center"/>
        </w:trPr>
        <w:tc>
          <w:tcPr>
            <w:tcW w:w="4876" w:type="dxa"/>
            <w:tcBorders>
              <w:top w:val="nil"/>
              <w:left w:val="nil"/>
              <w:bottom w:val="nil"/>
              <w:right w:val="nil"/>
            </w:tcBorders>
          </w:tcPr>
          <w:p w14:paraId="196C3224"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66CC51EA" w14:textId="77777777" w:rsidR="009907D5" w:rsidRPr="00EC24E4" w:rsidRDefault="00D34AC5" w:rsidP="00383AE9">
            <w:pPr>
              <w:pStyle w:val="AmColumnHeading"/>
            </w:pPr>
            <w:r w:rsidRPr="00EC24E4">
              <w:t>Alteração</w:t>
            </w:r>
          </w:p>
        </w:tc>
      </w:tr>
      <w:tr w:rsidR="004718A5" w:rsidRPr="00EC24E4" w14:paraId="736A3D45" w14:textId="77777777" w:rsidTr="00383AE9">
        <w:trPr>
          <w:jc w:val="center"/>
        </w:trPr>
        <w:tc>
          <w:tcPr>
            <w:tcW w:w="4876" w:type="dxa"/>
            <w:tcBorders>
              <w:top w:val="nil"/>
              <w:left w:val="nil"/>
              <w:bottom w:val="nil"/>
              <w:right w:val="nil"/>
            </w:tcBorders>
          </w:tcPr>
          <w:p w14:paraId="15AC6FF4" w14:textId="77777777" w:rsidR="009907D5" w:rsidRPr="00EC24E4" w:rsidRDefault="009907D5" w:rsidP="00383AE9">
            <w:pPr>
              <w:pStyle w:val="Normal6a"/>
            </w:pPr>
          </w:p>
        </w:tc>
        <w:tc>
          <w:tcPr>
            <w:tcW w:w="4876" w:type="dxa"/>
            <w:tcBorders>
              <w:top w:val="nil"/>
              <w:left w:val="nil"/>
              <w:bottom w:val="nil"/>
              <w:right w:val="nil"/>
            </w:tcBorders>
          </w:tcPr>
          <w:p w14:paraId="134FB1F2" w14:textId="77777777" w:rsidR="009907D5" w:rsidRPr="00EC24E4" w:rsidRDefault="00D34AC5" w:rsidP="00383AE9">
            <w:pPr>
              <w:pStyle w:val="Normal6a"/>
            </w:pPr>
            <w:r w:rsidRPr="00EC24E4">
              <w:rPr>
                <w:b/>
                <w:i/>
              </w:rPr>
              <w:t>7-C.</w:t>
            </w:r>
            <w:r w:rsidRPr="00EC24E4">
              <w:tab/>
            </w:r>
            <w:r w:rsidRPr="00EC24E4">
              <w:rPr>
                <w:b/>
                <w:i/>
              </w:rPr>
              <w:t xml:space="preserve">Salienta que a proteção e a promoção dos direitos das mulheres e da igualdade de género são pilares essenciais do </w:t>
            </w:r>
            <w:r w:rsidRPr="00EC24E4">
              <w:rPr>
                <w:b/>
                <w:i/>
              </w:rPr>
              <w:t>sistema multilateral de direitos humanos; aconselha a UE e os seus Estados-Membros a defenderem ativamente a linguagem e os compromissos em matéria de igualdade de género nas negociações das Nações Unidas, a resistirem às tentativas de reduzir ou anular as normas acordadas e a assegurarem um financiamento adequado das agências e dos mecanismos das Nações Unidas que trabalham no domínio dos direitos das mulheres, incluindo a ONU Mulheres e a Comissão sobre o Estatuto da Mulher;</w:t>
            </w:r>
          </w:p>
        </w:tc>
      </w:tr>
    </w:tbl>
    <w:p w14:paraId="4DBD6E49" w14:textId="77777777" w:rsidR="009907D5" w:rsidRPr="00EC24E4" w:rsidRDefault="00D34AC5" w:rsidP="009907D5">
      <w:r w:rsidRPr="00D34AC5">
        <w:rPr>
          <w:rStyle w:val="HideTWBExt"/>
        </w:rPr>
        <w:t>&lt;/Amend&gt;</w:t>
      </w:r>
    </w:p>
    <w:p w14:paraId="773CC7D9" w14:textId="77777777" w:rsidR="009907D5" w:rsidRPr="00EC24E4" w:rsidRDefault="00D34AC5" w:rsidP="009907D5">
      <w:pPr>
        <w:pStyle w:val="AmNumberTabs"/>
        <w:keepNext/>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45</w:t>
      </w:r>
      <w:r w:rsidRPr="00D34AC5">
        <w:rPr>
          <w:rStyle w:val="HideTWBExt"/>
          <w:b w:val="0"/>
        </w:rPr>
        <w:t>&lt;/NumAm&gt;</w:t>
      </w:r>
    </w:p>
    <w:p w14:paraId="71CBCE29" w14:textId="77777777" w:rsidR="009907D5" w:rsidRPr="00EC24E4" w:rsidRDefault="00D34AC5" w:rsidP="009907D5">
      <w:pPr>
        <w:pStyle w:val="NormalBold12b"/>
        <w:keepNext/>
      </w:pPr>
      <w:r w:rsidRPr="00D34AC5">
        <w:rPr>
          <w:rStyle w:val="HideTWBExt"/>
          <w:b w:val="0"/>
        </w:rPr>
        <w:t>&lt;DocAmend&gt;</w:t>
      </w:r>
      <w:r w:rsidRPr="00EC24E4">
        <w:t>Proposta de resolução</w:t>
      </w:r>
      <w:r w:rsidRPr="00D34AC5">
        <w:rPr>
          <w:rStyle w:val="HideTWBExt"/>
          <w:b w:val="0"/>
        </w:rPr>
        <w:t>&lt;/DocAmend&gt;</w:t>
      </w:r>
    </w:p>
    <w:p w14:paraId="32B0DE53" w14:textId="77777777" w:rsidR="009907D5" w:rsidRPr="00EC24E4" w:rsidRDefault="00D34AC5" w:rsidP="009907D5">
      <w:pPr>
        <w:pStyle w:val="NormalBold"/>
      </w:pPr>
      <w:r w:rsidRPr="00D34AC5">
        <w:rPr>
          <w:rStyle w:val="HideTWBExt"/>
          <w:b w:val="0"/>
        </w:rPr>
        <w:t>&lt;Article&gt;</w:t>
      </w:r>
      <w:r w:rsidRPr="00EC24E4">
        <w:t>N.º 9</w:t>
      </w:r>
      <w:r w:rsidRPr="00D34AC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718A5" w:rsidRPr="00EC24E4" w14:paraId="3736325C" w14:textId="77777777" w:rsidTr="00383AE9">
        <w:trPr>
          <w:jc w:val="center"/>
        </w:trPr>
        <w:tc>
          <w:tcPr>
            <w:tcW w:w="9752" w:type="dxa"/>
            <w:gridSpan w:val="2"/>
          </w:tcPr>
          <w:p w14:paraId="464DF17D" w14:textId="77777777" w:rsidR="009907D5" w:rsidRPr="00EC24E4" w:rsidRDefault="009907D5" w:rsidP="00383AE9">
            <w:pPr>
              <w:keepNext/>
            </w:pPr>
          </w:p>
        </w:tc>
      </w:tr>
      <w:tr w:rsidR="004718A5" w:rsidRPr="00EC24E4" w14:paraId="34D54272" w14:textId="77777777" w:rsidTr="00383AE9">
        <w:trPr>
          <w:jc w:val="center"/>
        </w:trPr>
        <w:tc>
          <w:tcPr>
            <w:tcW w:w="4876" w:type="dxa"/>
          </w:tcPr>
          <w:p w14:paraId="3536C71E" w14:textId="77777777" w:rsidR="009907D5" w:rsidRPr="00EC24E4" w:rsidRDefault="00D34AC5" w:rsidP="00383AE9">
            <w:pPr>
              <w:pStyle w:val="AmColumnHeading"/>
              <w:keepNext/>
            </w:pPr>
            <w:r w:rsidRPr="00EC24E4">
              <w:t>Proposta de resolução</w:t>
            </w:r>
          </w:p>
        </w:tc>
        <w:tc>
          <w:tcPr>
            <w:tcW w:w="4876" w:type="dxa"/>
          </w:tcPr>
          <w:p w14:paraId="11819F9F" w14:textId="77777777" w:rsidR="009907D5" w:rsidRPr="00EC24E4" w:rsidRDefault="00D34AC5" w:rsidP="00383AE9">
            <w:pPr>
              <w:pStyle w:val="AmColumnHeading"/>
              <w:keepNext/>
            </w:pPr>
            <w:r w:rsidRPr="00EC24E4">
              <w:t>Alteração</w:t>
            </w:r>
          </w:p>
        </w:tc>
      </w:tr>
      <w:tr w:rsidR="004718A5" w:rsidRPr="00EC24E4" w14:paraId="359DC1C8" w14:textId="77777777" w:rsidTr="00383AE9">
        <w:trPr>
          <w:jc w:val="center"/>
        </w:trPr>
        <w:tc>
          <w:tcPr>
            <w:tcW w:w="4876" w:type="dxa"/>
          </w:tcPr>
          <w:p w14:paraId="7462E547" w14:textId="77777777" w:rsidR="009907D5" w:rsidRPr="00EC24E4" w:rsidRDefault="00D34AC5" w:rsidP="00383AE9">
            <w:pPr>
              <w:pStyle w:val="Normal6a"/>
            </w:pPr>
            <w:r w:rsidRPr="00EC24E4">
              <w:t>9.</w:t>
            </w:r>
            <w:r w:rsidRPr="00EC24E4">
              <w:tab/>
              <w:t xml:space="preserve">Realça que o crescente desrespeito pelo direito internacional e a politização dos debates em torno das </w:t>
            </w:r>
            <w:r w:rsidRPr="00EC24E4">
              <w:t>instituições de justiça internacionais –– como o TIJ e o TPI –– são uma ameaça à existência da ordem global assente em regras; manifesta a sua profunda preocupação com o crescente desrespeito demonstrado pelo direito internacional humanitário e pelos direitos humanos e com a polarização do discurso sobre este tema; lamenta as ameaças sem precedentes com que se defronta o TPI, sobretudo devido à imposição de sanções aos seus juízes e funcionários; recorda que o direito internacional e as autoridades jurídica</w:t>
            </w:r>
            <w:r w:rsidRPr="00EC24E4">
              <w:t>s competentes e independentes são fundamentais para defender a justiça internacional, assegurar a responsabilização e combater a impunidade –– condições indispensáveis para os processos de reconciliação e a paz duradoura;</w:t>
            </w:r>
          </w:p>
        </w:tc>
        <w:tc>
          <w:tcPr>
            <w:tcW w:w="4876" w:type="dxa"/>
          </w:tcPr>
          <w:p w14:paraId="1102DB25" w14:textId="77777777" w:rsidR="009907D5" w:rsidRPr="00EC24E4" w:rsidRDefault="00D34AC5" w:rsidP="00383AE9">
            <w:pPr>
              <w:pStyle w:val="Normal6a"/>
              <w:rPr>
                <w:szCs w:val="24"/>
              </w:rPr>
            </w:pPr>
            <w:r w:rsidRPr="00EC24E4">
              <w:t>9.</w:t>
            </w:r>
            <w:r w:rsidRPr="00EC24E4">
              <w:tab/>
              <w:t xml:space="preserve">Realça que o crescente desrespeito pelo direito internacional e a politização dos debates em torno das instituições de justiça internacionais –– como o TIJ e o TPI –– são uma ameaça à existência da ordem global assente em regras; manifesta a sua profunda preocupação com o crescente desrespeito demonstrado pelo direito internacional humanitário e pelos direitos humanos e com a polarização do discurso sobre este tema; lamenta as ameaças sem precedentes com que se defronta o TPI, sobretudo devido à imposição </w:t>
            </w:r>
            <w:r w:rsidRPr="00EC24E4">
              <w:t xml:space="preserve">de sanções aos seus juízes e funcionários; recorda que o direito internacional e as autoridades jurídicas competentes e independentes são fundamentais para defender a justiça internacional, assegurar a responsabilização e combater a impunidade –– condições indispensáveis para os processos de reconciliação e a paz duradoura; </w:t>
            </w:r>
            <w:r w:rsidRPr="00EC24E4">
              <w:rPr>
                <w:b/>
                <w:i/>
              </w:rPr>
              <w:t>solicita que a UE apoie o TPI e outros tribunais internacionais em ações penais contra a violência sexual relacionada com conflitos e os crimes baseados no género, bem como assegure a pr</w:t>
            </w:r>
            <w:r w:rsidRPr="00EC24E4">
              <w:rPr>
                <w:b/>
                <w:i/>
              </w:rPr>
              <w:t>oteção das vítimas e das testemunhas;</w:t>
            </w:r>
          </w:p>
        </w:tc>
      </w:tr>
    </w:tbl>
    <w:p w14:paraId="001FD6FF" w14:textId="77777777" w:rsidR="009907D5" w:rsidRPr="00EC24E4" w:rsidRDefault="00D34AC5" w:rsidP="009907D5">
      <w:r w:rsidRPr="00D34AC5">
        <w:rPr>
          <w:rStyle w:val="HideTWBExt"/>
        </w:rPr>
        <w:t>&lt;/Amend&gt;</w:t>
      </w:r>
    </w:p>
    <w:p w14:paraId="6087B719"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46</w:t>
      </w:r>
      <w:r w:rsidRPr="00D34AC5">
        <w:rPr>
          <w:rStyle w:val="HideTWBExt"/>
          <w:b w:val="0"/>
        </w:rPr>
        <w:t>&lt;/NumAm&gt;</w:t>
      </w:r>
    </w:p>
    <w:p w14:paraId="51881858"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6D1ABD29" w14:textId="77777777" w:rsidR="009907D5" w:rsidRPr="00EC24E4" w:rsidRDefault="00D34AC5" w:rsidP="009907D5">
      <w:pPr>
        <w:pStyle w:val="NormalBold"/>
      </w:pPr>
      <w:r w:rsidRPr="00D34AC5">
        <w:rPr>
          <w:rStyle w:val="HideTWBExt"/>
          <w:b w:val="0"/>
        </w:rPr>
        <w:t>&lt;Article&gt;</w:t>
      </w:r>
      <w:r w:rsidRPr="00EC24E4">
        <w:t>N.º 9-A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304FE62E" w14:textId="77777777" w:rsidTr="00383AE9">
        <w:trPr>
          <w:trHeight w:hRule="exact" w:val="240"/>
          <w:jc w:val="center"/>
        </w:trPr>
        <w:tc>
          <w:tcPr>
            <w:tcW w:w="9752" w:type="dxa"/>
            <w:gridSpan w:val="2"/>
            <w:tcBorders>
              <w:top w:val="nil"/>
              <w:left w:val="nil"/>
              <w:bottom w:val="nil"/>
              <w:right w:val="nil"/>
            </w:tcBorders>
          </w:tcPr>
          <w:p w14:paraId="35D7BBE4" w14:textId="77777777" w:rsidR="009907D5" w:rsidRPr="00EC24E4" w:rsidRDefault="009907D5" w:rsidP="00383AE9"/>
        </w:tc>
      </w:tr>
      <w:tr w:rsidR="004718A5" w:rsidRPr="00EC24E4" w14:paraId="46633171" w14:textId="77777777" w:rsidTr="00383AE9">
        <w:trPr>
          <w:trHeight w:val="240"/>
          <w:jc w:val="center"/>
        </w:trPr>
        <w:tc>
          <w:tcPr>
            <w:tcW w:w="4876" w:type="dxa"/>
            <w:tcBorders>
              <w:top w:val="nil"/>
              <w:left w:val="nil"/>
              <w:bottom w:val="nil"/>
              <w:right w:val="nil"/>
            </w:tcBorders>
          </w:tcPr>
          <w:p w14:paraId="043E5013"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6592A8D0" w14:textId="77777777" w:rsidR="009907D5" w:rsidRPr="00EC24E4" w:rsidRDefault="00D34AC5" w:rsidP="00383AE9">
            <w:pPr>
              <w:pStyle w:val="AmColumnHeading"/>
            </w:pPr>
            <w:r w:rsidRPr="00EC24E4">
              <w:t>Alteração</w:t>
            </w:r>
          </w:p>
        </w:tc>
      </w:tr>
      <w:tr w:rsidR="004718A5" w:rsidRPr="00EC24E4" w14:paraId="2ADCA825" w14:textId="77777777" w:rsidTr="00383AE9">
        <w:trPr>
          <w:jc w:val="center"/>
        </w:trPr>
        <w:tc>
          <w:tcPr>
            <w:tcW w:w="4876" w:type="dxa"/>
            <w:tcBorders>
              <w:top w:val="nil"/>
              <w:left w:val="nil"/>
              <w:bottom w:val="nil"/>
              <w:right w:val="nil"/>
            </w:tcBorders>
          </w:tcPr>
          <w:p w14:paraId="666C9BE2" w14:textId="77777777" w:rsidR="009907D5" w:rsidRPr="00EC24E4" w:rsidRDefault="009907D5" w:rsidP="00383AE9">
            <w:pPr>
              <w:pStyle w:val="Normal6a"/>
            </w:pPr>
          </w:p>
        </w:tc>
        <w:tc>
          <w:tcPr>
            <w:tcW w:w="4876" w:type="dxa"/>
            <w:tcBorders>
              <w:top w:val="nil"/>
              <w:left w:val="nil"/>
              <w:bottom w:val="nil"/>
              <w:right w:val="nil"/>
            </w:tcBorders>
          </w:tcPr>
          <w:p w14:paraId="6FA51327" w14:textId="77777777" w:rsidR="009907D5" w:rsidRPr="00EC24E4" w:rsidRDefault="00D34AC5" w:rsidP="00383AE9">
            <w:pPr>
              <w:pStyle w:val="Normal6a"/>
            </w:pPr>
            <w:r w:rsidRPr="00EC24E4">
              <w:rPr>
                <w:b/>
                <w:i/>
              </w:rPr>
              <w:t>9-A.</w:t>
            </w:r>
            <w:r w:rsidRPr="00EC24E4">
              <w:tab/>
            </w:r>
            <w:r w:rsidRPr="00EC24E4">
              <w:rPr>
                <w:b/>
                <w:i/>
              </w:rPr>
              <w:t xml:space="preserve">Condena a devastadora política de apartheid de género posta em prática pelos </w:t>
            </w:r>
            <w:r w:rsidRPr="00EC24E4">
              <w:rPr>
                <w:b/>
                <w:i/>
              </w:rPr>
              <w:t>talibãs no Afeganistão e exorta as autoridades de facto a restabelecerem imediatamente a participação plena, equitativa e significativa das mulheres e das jovens na vida pública, em especial no que respeita ao acesso à educação, os cuidados de saúde e o trabalho; manifesta profunda preocupação com a forma como a deterioração dos direitos das mulheres resultou na falta de acesso à ajuda humanitária na sequência de catástrofes naturais; incita a UE a propor o reconhecimento do apartheid de género como um crim</w:t>
            </w:r>
            <w:r w:rsidRPr="00EC24E4">
              <w:rPr>
                <w:b/>
                <w:i/>
              </w:rPr>
              <w:t>e contra a Humanidade e a facilitar a ação penal contra os responsáveis pelos tribunais internacionais; manifesta especial preocupação com as situações no Afeganistão e no Irão, em que as políticas dos talibãs institucionalizaram a discriminação com base no género numa escala sem precedentes; aconselha a UE a abordar explicitamente estes casos na sua ação externa, nos diálogos sobre direitos humanos e nos compromissos multilaterais, e a apoiar os esforços no sentido da responsabilização e da justiça para as</w:t>
            </w:r>
            <w:r w:rsidRPr="00EC24E4">
              <w:rPr>
                <w:b/>
                <w:i/>
              </w:rPr>
              <w:t xml:space="preserve"> mulheres e as jovens afetadas;</w:t>
            </w:r>
          </w:p>
        </w:tc>
      </w:tr>
    </w:tbl>
    <w:p w14:paraId="6E2B5959" w14:textId="77777777" w:rsidR="009907D5" w:rsidRPr="00EC24E4" w:rsidRDefault="00D34AC5" w:rsidP="009907D5">
      <w:r w:rsidRPr="00D34AC5">
        <w:rPr>
          <w:rStyle w:val="HideTWBExt"/>
        </w:rPr>
        <w:t>&lt;/Amend&gt;</w:t>
      </w:r>
    </w:p>
    <w:p w14:paraId="100F973B"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47</w:t>
      </w:r>
      <w:r w:rsidRPr="00D34AC5">
        <w:rPr>
          <w:rStyle w:val="HideTWBExt"/>
          <w:b w:val="0"/>
        </w:rPr>
        <w:t>&lt;/NumAm&gt;</w:t>
      </w:r>
    </w:p>
    <w:p w14:paraId="41297B7D"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6F734811" w14:textId="77777777" w:rsidR="009907D5" w:rsidRPr="00EC24E4" w:rsidRDefault="00D34AC5" w:rsidP="009907D5">
      <w:pPr>
        <w:pStyle w:val="NormalBold"/>
      </w:pPr>
      <w:r w:rsidRPr="00D34AC5">
        <w:rPr>
          <w:rStyle w:val="HideTWBExt"/>
          <w:b w:val="0"/>
        </w:rPr>
        <w:t>&lt;Article&gt;</w:t>
      </w:r>
      <w:r w:rsidRPr="00EC24E4">
        <w:t>N.º 9-B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147F7BA0" w14:textId="77777777" w:rsidTr="00383AE9">
        <w:trPr>
          <w:trHeight w:hRule="exact" w:val="240"/>
          <w:jc w:val="center"/>
        </w:trPr>
        <w:tc>
          <w:tcPr>
            <w:tcW w:w="9752" w:type="dxa"/>
            <w:gridSpan w:val="2"/>
            <w:tcBorders>
              <w:top w:val="nil"/>
              <w:left w:val="nil"/>
              <w:bottom w:val="nil"/>
              <w:right w:val="nil"/>
            </w:tcBorders>
          </w:tcPr>
          <w:p w14:paraId="34A0B654" w14:textId="77777777" w:rsidR="009907D5" w:rsidRPr="00EC24E4" w:rsidRDefault="009907D5" w:rsidP="00383AE9"/>
        </w:tc>
      </w:tr>
      <w:tr w:rsidR="004718A5" w:rsidRPr="00EC24E4" w14:paraId="445CC8C3" w14:textId="77777777" w:rsidTr="00383AE9">
        <w:trPr>
          <w:trHeight w:val="240"/>
          <w:jc w:val="center"/>
        </w:trPr>
        <w:tc>
          <w:tcPr>
            <w:tcW w:w="4876" w:type="dxa"/>
            <w:tcBorders>
              <w:top w:val="nil"/>
              <w:left w:val="nil"/>
              <w:bottom w:val="nil"/>
              <w:right w:val="nil"/>
            </w:tcBorders>
          </w:tcPr>
          <w:p w14:paraId="79B66B0F"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663618A8" w14:textId="77777777" w:rsidR="009907D5" w:rsidRPr="00EC24E4" w:rsidRDefault="00D34AC5" w:rsidP="00383AE9">
            <w:pPr>
              <w:pStyle w:val="AmColumnHeading"/>
            </w:pPr>
            <w:r w:rsidRPr="00EC24E4">
              <w:t>Alteração</w:t>
            </w:r>
          </w:p>
        </w:tc>
      </w:tr>
      <w:tr w:rsidR="004718A5" w:rsidRPr="00EC24E4" w14:paraId="1A4188B9" w14:textId="77777777" w:rsidTr="00383AE9">
        <w:trPr>
          <w:jc w:val="center"/>
        </w:trPr>
        <w:tc>
          <w:tcPr>
            <w:tcW w:w="4876" w:type="dxa"/>
            <w:tcBorders>
              <w:top w:val="nil"/>
              <w:left w:val="nil"/>
              <w:bottom w:val="nil"/>
              <w:right w:val="nil"/>
            </w:tcBorders>
          </w:tcPr>
          <w:p w14:paraId="368EB19D" w14:textId="77777777" w:rsidR="009907D5" w:rsidRPr="00EC24E4" w:rsidRDefault="009907D5" w:rsidP="00383AE9">
            <w:pPr>
              <w:pStyle w:val="Normal6a"/>
            </w:pPr>
          </w:p>
        </w:tc>
        <w:tc>
          <w:tcPr>
            <w:tcW w:w="4876" w:type="dxa"/>
            <w:tcBorders>
              <w:top w:val="nil"/>
              <w:left w:val="nil"/>
              <w:bottom w:val="nil"/>
              <w:right w:val="nil"/>
            </w:tcBorders>
          </w:tcPr>
          <w:p w14:paraId="1B40A689" w14:textId="77777777" w:rsidR="009907D5" w:rsidRPr="00EC24E4" w:rsidRDefault="00D34AC5" w:rsidP="00383AE9">
            <w:pPr>
              <w:pStyle w:val="Normal6a"/>
            </w:pPr>
            <w:r w:rsidRPr="00EC24E4">
              <w:rPr>
                <w:b/>
                <w:i/>
              </w:rPr>
              <w:t>9-B.</w:t>
            </w:r>
            <w:r w:rsidRPr="00EC24E4">
              <w:tab/>
            </w:r>
            <w:r w:rsidRPr="00EC24E4">
              <w:rPr>
                <w:b/>
                <w:i/>
              </w:rPr>
              <w:t xml:space="preserve">Reitera a sua condenação do regime </w:t>
            </w:r>
            <w:r w:rsidRPr="00EC24E4">
              <w:rPr>
                <w:b/>
                <w:i/>
              </w:rPr>
              <w:t>fundamentalista do Irão e das suas restrições às liberdades fundamentais das mulheres e das jovens; sublinha que a segregação baseada no género e a exclusão da vida pública, da educação, do emprego e da participação política constituem uma grave violação do Direito Internacional Humanitário e podem constituir crimes contra a Humanidade; incita a UE a abordar explicitamente estes casos na sua ação externa, nos diálogos sobre direitos humanos e nos compromissos multilaterais, e a apoiar os esforços no sentido</w:t>
            </w:r>
            <w:r w:rsidRPr="00EC24E4">
              <w:rPr>
                <w:b/>
                <w:i/>
              </w:rPr>
              <w:t xml:space="preserve"> da responsabilização e da justiça para as mulheres e as jovens afetadas;</w:t>
            </w:r>
          </w:p>
        </w:tc>
      </w:tr>
    </w:tbl>
    <w:p w14:paraId="5F26E876" w14:textId="77777777" w:rsidR="009907D5" w:rsidRPr="00EC24E4" w:rsidRDefault="00D34AC5" w:rsidP="009907D5">
      <w:r w:rsidRPr="00D34AC5">
        <w:rPr>
          <w:rStyle w:val="HideTWBExt"/>
        </w:rPr>
        <w:t>&lt;/Amend&gt;</w:t>
      </w:r>
    </w:p>
    <w:p w14:paraId="72B0ED1A"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48</w:t>
      </w:r>
      <w:r w:rsidRPr="00D34AC5">
        <w:rPr>
          <w:rStyle w:val="HideTWBExt"/>
          <w:b w:val="0"/>
        </w:rPr>
        <w:t>&lt;/NumAm&gt;</w:t>
      </w:r>
    </w:p>
    <w:p w14:paraId="0884F06A"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6F07D09F" w14:textId="77777777" w:rsidR="009907D5" w:rsidRPr="00EC24E4" w:rsidRDefault="00D34AC5" w:rsidP="009907D5">
      <w:pPr>
        <w:pStyle w:val="NormalBold"/>
      </w:pPr>
      <w:r w:rsidRPr="00D34AC5">
        <w:rPr>
          <w:rStyle w:val="HideTWBExt"/>
          <w:b w:val="0"/>
        </w:rPr>
        <w:t>&lt;Article&gt;</w:t>
      </w:r>
      <w:r w:rsidRPr="00EC24E4">
        <w:t>N.º 9-C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0E2CC836" w14:textId="77777777" w:rsidTr="00383AE9">
        <w:trPr>
          <w:trHeight w:hRule="exact" w:val="240"/>
          <w:jc w:val="center"/>
        </w:trPr>
        <w:tc>
          <w:tcPr>
            <w:tcW w:w="9752" w:type="dxa"/>
            <w:gridSpan w:val="2"/>
            <w:tcBorders>
              <w:top w:val="nil"/>
              <w:left w:val="nil"/>
              <w:bottom w:val="nil"/>
              <w:right w:val="nil"/>
            </w:tcBorders>
          </w:tcPr>
          <w:p w14:paraId="19DB53DB" w14:textId="77777777" w:rsidR="009907D5" w:rsidRPr="00EC24E4" w:rsidRDefault="009907D5" w:rsidP="00383AE9"/>
        </w:tc>
      </w:tr>
      <w:tr w:rsidR="004718A5" w:rsidRPr="00EC24E4" w14:paraId="12F46C05" w14:textId="77777777" w:rsidTr="00383AE9">
        <w:trPr>
          <w:trHeight w:val="240"/>
          <w:jc w:val="center"/>
        </w:trPr>
        <w:tc>
          <w:tcPr>
            <w:tcW w:w="4876" w:type="dxa"/>
            <w:tcBorders>
              <w:top w:val="nil"/>
              <w:left w:val="nil"/>
              <w:bottom w:val="nil"/>
              <w:right w:val="nil"/>
            </w:tcBorders>
          </w:tcPr>
          <w:p w14:paraId="67097650"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710CCBD4" w14:textId="77777777" w:rsidR="009907D5" w:rsidRPr="00EC24E4" w:rsidRDefault="00D34AC5" w:rsidP="00383AE9">
            <w:pPr>
              <w:pStyle w:val="AmColumnHeading"/>
            </w:pPr>
            <w:r w:rsidRPr="00EC24E4">
              <w:t>Alteração</w:t>
            </w:r>
          </w:p>
        </w:tc>
      </w:tr>
      <w:tr w:rsidR="004718A5" w:rsidRPr="00EC24E4" w14:paraId="2D1E5F34" w14:textId="77777777" w:rsidTr="00383AE9">
        <w:trPr>
          <w:jc w:val="center"/>
        </w:trPr>
        <w:tc>
          <w:tcPr>
            <w:tcW w:w="4876" w:type="dxa"/>
            <w:tcBorders>
              <w:top w:val="nil"/>
              <w:left w:val="nil"/>
              <w:bottom w:val="nil"/>
              <w:right w:val="nil"/>
            </w:tcBorders>
          </w:tcPr>
          <w:p w14:paraId="45E0B3CA" w14:textId="77777777" w:rsidR="009907D5" w:rsidRPr="00EC24E4" w:rsidRDefault="009907D5" w:rsidP="00383AE9">
            <w:pPr>
              <w:pStyle w:val="Normal6a"/>
            </w:pPr>
          </w:p>
        </w:tc>
        <w:tc>
          <w:tcPr>
            <w:tcW w:w="4876" w:type="dxa"/>
            <w:tcBorders>
              <w:top w:val="nil"/>
              <w:left w:val="nil"/>
              <w:bottom w:val="nil"/>
              <w:right w:val="nil"/>
            </w:tcBorders>
          </w:tcPr>
          <w:p w14:paraId="585E1A28" w14:textId="77777777" w:rsidR="009907D5" w:rsidRPr="00EC24E4" w:rsidRDefault="00D34AC5" w:rsidP="00383AE9">
            <w:pPr>
              <w:pStyle w:val="Normal6a"/>
            </w:pPr>
            <w:r w:rsidRPr="00EC24E4">
              <w:rPr>
                <w:b/>
                <w:i/>
              </w:rPr>
              <w:t>9-C.</w:t>
            </w:r>
            <w:r w:rsidRPr="00EC24E4">
              <w:tab/>
            </w:r>
            <w:r w:rsidRPr="00EC24E4">
              <w:rPr>
                <w:b/>
                <w:i/>
              </w:rPr>
              <w:t xml:space="preserve">Considera </w:t>
            </w:r>
            <w:r w:rsidRPr="00EC24E4">
              <w:rPr>
                <w:b/>
                <w:i/>
              </w:rPr>
              <w:t>alarmante o aumento registado nos últimos anos do número de violações do Direito Internacional Humanitário, que, em alguns casos, foram consideradas métodos bélicos estratégicos, em particular no Sudão, em Gaza, na República Democrática do Congo e na Ucrânia; denuncia e rejeita o recurso à violência sexual contra as mulheres e as jovens como arma de guerra; condena inequivocamente a gravidade excecional da crise humanitária em Gaza, o assassínio em massa de civis inocentes, na sua maioria mulheres e criança</w:t>
            </w:r>
            <w:r w:rsidRPr="00EC24E4">
              <w:rPr>
                <w:b/>
                <w:i/>
              </w:rPr>
              <w:t>s, a deslocação contínua de milhões de pessoas e o recurso à fome como método de guerra; congratula-se com o regresso de todos os reféns vivos após o atroz ataque de 7 de outubro de 2023; apela a uma paz duradoura e à participação das mulheres na Faixa de Gaza no pós-guerra; lamenta a falta de atenção prestada ao Sudão, nomeadamente a difícil situação das mulheres e das jovens no país; recorda, além disso, que os conflitos em curso ilustram o impacto devastador da guerra em função do género, incluindo o rec</w:t>
            </w:r>
            <w:r w:rsidRPr="00EC24E4">
              <w:rPr>
                <w:b/>
                <w:i/>
              </w:rPr>
              <w:t>urso documentado à violência sexual; acentua a necessidade de pôr termo à impunidade e aconselha a UE e os seus Estados-Membros a apoiarem ativamente os esforços no sentido de garantir a responsabilização pelos crimes de guerra e a darem prioridade à prevenção, documentação e ação penal contra a violência sexual relacionada com conflitos em toda a sua política externa e de segurança, bem como a apoiarem a justiça, a reparação e a responsabilização centradas nos sobreviventes através dos tribunais internacio</w:t>
            </w:r>
            <w:r w:rsidRPr="00EC24E4">
              <w:rPr>
                <w:b/>
                <w:i/>
              </w:rPr>
              <w:t>nais e do regime global de sanções da UE em matéria de direitos humanos;</w:t>
            </w:r>
          </w:p>
        </w:tc>
      </w:tr>
    </w:tbl>
    <w:p w14:paraId="01370C3C" w14:textId="77777777" w:rsidR="009907D5" w:rsidRPr="00EC24E4" w:rsidRDefault="00D34AC5" w:rsidP="009907D5">
      <w:r w:rsidRPr="00D34AC5">
        <w:rPr>
          <w:rStyle w:val="HideTWBExt"/>
        </w:rPr>
        <w:t>&lt;/Amend&gt;</w:t>
      </w:r>
    </w:p>
    <w:p w14:paraId="37DD1212"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49</w:t>
      </w:r>
      <w:r w:rsidRPr="00D34AC5">
        <w:rPr>
          <w:rStyle w:val="HideTWBExt"/>
          <w:b w:val="0"/>
        </w:rPr>
        <w:t>&lt;/NumAm&gt;</w:t>
      </w:r>
    </w:p>
    <w:p w14:paraId="370AFFD4"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3C052B4D" w14:textId="77777777" w:rsidR="009907D5" w:rsidRPr="00EC24E4" w:rsidRDefault="00D34AC5" w:rsidP="009907D5">
      <w:pPr>
        <w:pStyle w:val="NormalBold"/>
      </w:pPr>
      <w:r w:rsidRPr="00D34AC5">
        <w:rPr>
          <w:rStyle w:val="HideTWBExt"/>
          <w:b w:val="0"/>
        </w:rPr>
        <w:t>&lt;Article&gt;</w:t>
      </w:r>
      <w:r w:rsidRPr="00EC24E4">
        <w:t>N.º 13-A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182E6FBC" w14:textId="77777777" w:rsidTr="00383AE9">
        <w:trPr>
          <w:trHeight w:hRule="exact" w:val="240"/>
          <w:jc w:val="center"/>
        </w:trPr>
        <w:tc>
          <w:tcPr>
            <w:tcW w:w="9752" w:type="dxa"/>
            <w:gridSpan w:val="2"/>
            <w:tcBorders>
              <w:top w:val="nil"/>
              <w:left w:val="nil"/>
              <w:bottom w:val="nil"/>
              <w:right w:val="nil"/>
            </w:tcBorders>
          </w:tcPr>
          <w:p w14:paraId="2D5B0729" w14:textId="77777777" w:rsidR="009907D5" w:rsidRPr="00EC24E4" w:rsidRDefault="009907D5" w:rsidP="00383AE9"/>
        </w:tc>
      </w:tr>
      <w:tr w:rsidR="004718A5" w:rsidRPr="00EC24E4" w14:paraId="083415EA" w14:textId="77777777" w:rsidTr="00383AE9">
        <w:trPr>
          <w:trHeight w:val="240"/>
          <w:jc w:val="center"/>
        </w:trPr>
        <w:tc>
          <w:tcPr>
            <w:tcW w:w="4876" w:type="dxa"/>
            <w:tcBorders>
              <w:top w:val="nil"/>
              <w:left w:val="nil"/>
              <w:bottom w:val="nil"/>
              <w:right w:val="nil"/>
            </w:tcBorders>
          </w:tcPr>
          <w:p w14:paraId="48814FD8"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23E0F56D" w14:textId="77777777" w:rsidR="009907D5" w:rsidRPr="00EC24E4" w:rsidRDefault="00D34AC5" w:rsidP="00383AE9">
            <w:pPr>
              <w:pStyle w:val="AmColumnHeading"/>
            </w:pPr>
            <w:r w:rsidRPr="00EC24E4">
              <w:t>Alteração</w:t>
            </w:r>
          </w:p>
        </w:tc>
      </w:tr>
      <w:tr w:rsidR="004718A5" w:rsidRPr="00EC24E4" w14:paraId="61D2C602" w14:textId="77777777" w:rsidTr="00383AE9">
        <w:trPr>
          <w:jc w:val="center"/>
        </w:trPr>
        <w:tc>
          <w:tcPr>
            <w:tcW w:w="4876" w:type="dxa"/>
            <w:tcBorders>
              <w:top w:val="nil"/>
              <w:left w:val="nil"/>
              <w:bottom w:val="nil"/>
              <w:right w:val="nil"/>
            </w:tcBorders>
          </w:tcPr>
          <w:p w14:paraId="51397824" w14:textId="77777777" w:rsidR="009907D5" w:rsidRPr="00EC24E4" w:rsidRDefault="009907D5" w:rsidP="00383AE9">
            <w:pPr>
              <w:pStyle w:val="Normal6a"/>
            </w:pPr>
          </w:p>
        </w:tc>
        <w:tc>
          <w:tcPr>
            <w:tcW w:w="4876" w:type="dxa"/>
            <w:tcBorders>
              <w:top w:val="nil"/>
              <w:left w:val="nil"/>
              <w:bottom w:val="nil"/>
              <w:right w:val="nil"/>
            </w:tcBorders>
          </w:tcPr>
          <w:p w14:paraId="24C2D785" w14:textId="77777777" w:rsidR="009907D5" w:rsidRPr="00EC24E4" w:rsidRDefault="00D34AC5" w:rsidP="00383AE9">
            <w:pPr>
              <w:pStyle w:val="Normal6a"/>
            </w:pPr>
            <w:r w:rsidRPr="00EC24E4">
              <w:rPr>
                <w:b/>
                <w:i/>
              </w:rPr>
              <w:t>13-A.</w:t>
            </w:r>
            <w:r w:rsidRPr="00EC24E4">
              <w:tab/>
            </w:r>
            <w:r w:rsidRPr="00EC24E4">
              <w:rPr>
                <w:b/>
                <w:i/>
              </w:rPr>
              <w:t xml:space="preserve">Salienta a </w:t>
            </w:r>
            <w:r w:rsidRPr="00EC24E4">
              <w:rPr>
                <w:b/>
                <w:i/>
              </w:rPr>
              <w:t>importância de promover e proteger os direitos humanos e a democracia enquanto valores fundamentais que orientam as relações da UE com países terceiros; insta a Comissão e o SEAE a assegurarem a inclusão de cláusulas relativas aos direitos humanos nos acordos de cooperação e nos instrumentos de financiamento, salientando simultaneamente a necessidade de avaliar a sua aplicação através de um diálogo regular, de uma cooperação construtiva e de mecanismos de acompanhamento coerentes; sublinha que quaisquer med</w:t>
            </w:r>
            <w:r w:rsidRPr="00EC24E4">
              <w:rPr>
                <w:b/>
                <w:i/>
              </w:rPr>
              <w:t>idas em resposta a violações devem ser proporcionadas e adaptadas a contextos específicos, garantindo a flexibilidade da ação diplomática da UE; reconhece o contributo crucial das delegações do Parlamento Europeu para a promoção do diálogo interparlamentar, o apoio aos valores democráticos e a realização de atividades específicas de monitorização e acompanhamento, reforçando, assim, a eficácia e a coerência da cooperação externa da UE;</w:t>
            </w:r>
          </w:p>
        </w:tc>
      </w:tr>
    </w:tbl>
    <w:p w14:paraId="6E031982" w14:textId="77777777" w:rsidR="009907D5" w:rsidRPr="00EC24E4" w:rsidRDefault="00D34AC5" w:rsidP="009907D5">
      <w:r w:rsidRPr="00D34AC5">
        <w:rPr>
          <w:rStyle w:val="HideTWBExt"/>
        </w:rPr>
        <w:t>&lt;/Amend&gt;</w:t>
      </w:r>
    </w:p>
    <w:p w14:paraId="07F687D1"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50</w:t>
      </w:r>
      <w:r w:rsidRPr="00D34AC5">
        <w:rPr>
          <w:rStyle w:val="HideTWBExt"/>
          <w:b w:val="0"/>
        </w:rPr>
        <w:t>&lt;/NumAm&gt;</w:t>
      </w:r>
    </w:p>
    <w:p w14:paraId="17C50C82" w14:textId="77777777" w:rsidR="009907D5" w:rsidRPr="00EC24E4" w:rsidRDefault="00D34AC5" w:rsidP="009907D5">
      <w:pPr>
        <w:pStyle w:val="NormalBold12b"/>
      </w:pPr>
      <w:r w:rsidRPr="00D34AC5">
        <w:rPr>
          <w:rStyle w:val="HideTWBExt"/>
          <w:b w:val="0"/>
        </w:rPr>
        <w:t>&lt;DocAmend&gt;</w:t>
      </w:r>
      <w:r w:rsidRPr="00EC24E4">
        <w:t xml:space="preserve">Proposta de </w:t>
      </w:r>
      <w:r w:rsidRPr="00EC24E4">
        <w:t>resolução</w:t>
      </w:r>
      <w:r w:rsidRPr="00D34AC5">
        <w:rPr>
          <w:rStyle w:val="HideTWBExt"/>
          <w:b w:val="0"/>
        </w:rPr>
        <w:t>&lt;/DocAmend&gt;</w:t>
      </w:r>
    </w:p>
    <w:p w14:paraId="7D7D97D0" w14:textId="77777777" w:rsidR="009907D5" w:rsidRPr="00EC24E4" w:rsidRDefault="00D34AC5" w:rsidP="009907D5">
      <w:pPr>
        <w:pStyle w:val="NormalBold"/>
      </w:pPr>
      <w:r w:rsidRPr="00D34AC5">
        <w:rPr>
          <w:rStyle w:val="HideTWBExt"/>
          <w:b w:val="0"/>
        </w:rPr>
        <w:t>&lt;Article&gt;</w:t>
      </w:r>
      <w:r w:rsidRPr="00EC24E4">
        <w:t>N.º 13-B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6F3BBB24" w14:textId="77777777" w:rsidTr="00383AE9">
        <w:trPr>
          <w:trHeight w:hRule="exact" w:val="240"/>
          <w:jc w:val="center"/>
        </w:trPr>
        <w:tc>
          <w:tcPr>
            <w:tcW w:w="9752" w:type="dxa"/>
            <w:gridSpan w:val="2"/>
            <w:tcBorders>
              <w:top w:val="nil"/>
              <w:left w:val="nil"/>
              <w:bottom w:val="nil"/>
              <w:right w:val="nil"/>
            </w:tcBorders>
          </w:tcPr>
          <w:p w14:paraId="5635F66E" w14:textId="77777777" w:rsidR="009907D5" w:rsidRPr="00EC24E4" w:rsidRDefault="009907D5" w:rsidP="00383AE9"/>
        </w:tc>
      </w:tr>
      <w:tr w:rsidR="004718A5" w:rsidRPr="00EC24E4" w14:paraId="37FD9A7A" w14:textId="77777777" w:rsidTr="00383AE9">
        <w:trPr>
          <w:trHeight w:val="240"/>
          <w:jc w:val="center"/>
        </w:trPr>
        <w:tc>
          <w:tcPr>
            <w:tcW w:w="4876" w:type="dxa"/>
            <w:tcBorders>
              <w:top w:val="nil"/>
              <w:left w:val="nil"/>
              <w:bottom w:val="nil"/>
              <w:right w:val="nil"/>
            </w:tcBorders>
          </w:tcPr>
          <w:p w14:paraId="61874478"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1D5A9B1E" w14:textId="77777777" w:rsidR="009907D5" w:rsidRPr="00EC24E4" w:rsidRDefault="00D34AC5" w:rsidP="00383AE9">
            <w:pPr>
              <w:pStyle w:val="AmColumnHeading"/>
            </w:pPr>
            <w:r w:rsidRPr="00EC24E4">
              <w:t>Alteração</w:t>
            </w:r>
          </w:p>
        </w:tc>
      </w:tr>
      <w:tr w:rsidR="004718A5" w:rsidRPr="00EC24E4" w14:paraId="6E30B666" w14:textId="77777777" w:rsidTr="00383AE9">
        <w:trPr>
          <w:jc w:val="center"/>
        </w:trPr>
        <w:tc>
          <w:tcPr>
            <w:tcW w:w="4876" w:type="dxa"/>
            <w:tcBorders>
              <w:top w:val="nil"/>
              <w:left w:val="nil"/>
              <w:bottom w:val="nil"/>
              <w:right w:val="nil"/>
            </w:tcBorders>
          </w:tcPr>
          <w:p w14:paraId="171C063A" w14:textId="77777777" w:rsidR="009907D5" w:rsidRPr="00EC24E4" w:rsidRDefault="009907D5" w:rsidP="00383AE9">
            <w:pPr>
              <w:pStyle w:val="Normal6a"/>
            </w:pPr>
          </w:p>
        </w:tc>
        <w:tc>
          <w:tcPr>
            <w:tcW w:w="4876" w:type="dxa"/>
            <w:tcBorders>
              <w:top w:val="nil"/>
              <w:left w:val="nil"/>
              <w:bottom w:val="nil"/>
              <w:right w:val="nil"/>
            </w:tcBorders>
          </w:tcPr>
          <w:p w14:paraId="2927929F" w14:textId="77777777" w:rsidR="009907D5" w:rsidRPr="00EC24E4" w:rsidRDefault="00D34AC5" w:rsidP="00383AE9">
            <w:pPr>
              <w:pStyle w:val="Normal6a"/>
            </w:pPr>
            <w:r w:rsidRPr="00EC24E4">
              <w:rPr>
                <w:b/>
                <w:i/>
              </w:rPr>
              <w:t>13-B.</w:t>
            </w:r>
            <w:r w:rsidRPr="00EC24E4">
              <w:tab/>
            </w:r>
            <w:r w:rsidRPr="00EC24E4">
              <w:rPr>
                <w:b/>
                <w:i/>
              </w:rPr>
              <w:t xml:space="preserve">Solicita que o instrumento Europa Global proposto mantenha as atuais metas do seu antecessor, garantindo que, pelo menos, 85 % de ações externas da UE </w:t>
            </w:r>
            <w:r w:rsidRPr="00EC24E4">
              <w:rPr>
                <w:b/>
                <w:i/>
              </w:rPr>
              <w:t>contribuam para a igualdade de género, das quais, pelo menos, 5 % tenham como principal objetivo a igualdade de género, e assegure a sua ligação direta com o Terceiro Plano de Ação da UE em matéria de Igualdade de Género III (prorrogado até 2027) e o futuro Plano de Ação da UE em matéria de Igualdade de Género IV;</w:t>
            </w:r>
          </w:p>
        </w:tc>
      </w:tr>
    </w:tbl>
    <w:p w14:paraId="5DD262AF" w14:textId="77777777" w:rsidR="009907D5" w:rsidRPr="00D34AC5" w:rsidRDefault="00D34AC5" w:rsidP="009907D5">
      <w:pPr>
        <w:rPr>
          <w:rStyle w:val="HideTWBExt"/>
        </w:rPr>
      </w:pPr>
      <w:r w:rsidRPr="00D34AC5">
        <w:rPr>
          <w:rStyle w:val="HideTWBExt"/>
        </w:rPr>
        <w:t>&lt;/Amend&gt;</w:t>
      </w:r>
    </w:p>
    <w:p w14:paraId="6B20C8AF" w14:textId="77777777" w:rsidR="009907D5" w:rsidRPr="00EC24E4" w:rsidRDefault="009907D5" w:rsidP="009907D5"/>
    <w:p w14:paraId="63BFDE1A" w14:textId="77777777" w:rsidR="009907D5" w:rsidRPr="00EC24E4" w:rsidRDefault="00D34AC5" w:rsidP="009907D5">
      <w:pPr>
        <w:pStyle w:val="AmNumberTabs"/>
        <w:keepNext/>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51</w:t>
      </w:r>
      <w:r w:rsidRPr="00D34AC5">
        <w:rPr>
          <w:rStyle w:val="HideTWBExt"/>
          <w:b w:val="0"/>
        </w:rPr>
        <w:t>&lt;/NumAm&gt;</w:t>
      </w:r>
    </w:p>
    <w:p w14:paraId="52B88773" w14:textId="77777777" w:rsidR="009907D5" w:rsidRPr="00EC24E4" w:rsidRDefault="00D34AC5" w:rsidP="009907D5">
      <w:pPr>
        <w:pStyle w:val="NormalBold12b"/>
        <w:keepNext/>
      </w:pPr>
      <w:r w:rsidRPr="00D34AC5">
        <w:rPr>
          <w:rStyle w:val="HideTWBExt"/>
          <w:b w:val="0"/>
        </w:rPr>
        <w:t>&lt;DocAmend&gt;</w:t>
      </w:r>
      <w:r w:rsidRPr="00EC24E4">
        <w:t>Proposta de resolução</w:t>
      </w:r>
      <w:r w:rsidRPr="00D34AC5">
        <w:rPr>
          <w:rStyle w:val="HideTWBExt"/>
          <w:b w:val="0"/>
        </w:rPr>
        <w:t>&lt;/DocAmend&gt;</w:t>
      </w:r>
    </w:p>
    <w:p w14:paraId="0C313839" w14:textId="77777777" w:rsidR="009907D5" w:rsidRPr="00EC24E4" w:rsidRDefault="00D34AC5" w:rsidP="009907D5">
      <w:pPr>
        <w:pStyle w:val="NormalBold"/>
      </w:pPr>
      <w:r w:rsidRPr="00D34AC5">
        <w:rPr>
          <w:rStyle w:val="HideTWBExt"/>
          <w:b w:val="0"/>
        </w:rPr>
        <w:t>&lt;Article&gt;</w:t>
      </w:r>
      <w:r w:rsidRPr="00EC24E4">
        <w:t>Subtítulo 7-A (novo)</w:t>
      </w:r>
      <w:r w:rsidRPr="00D34AC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718A5" w:rsidRPr="00EC24E4" w14:paraId="4A021A7D" w14:textId="77777777" w:rsidTr="00383AE9">
        <w:trPr>
          <w:jc w:val="center"/>
        </w:trPr>
        <w:tc>
          <w:tcPr>
            <w:tcW w:w="9752" w:type="dxa"/>
            <w:gridSpan w:val="2"/>
          </w:tcPr>
          <w:p w14:paraId="57469655" w14:textId="77777777" w:rsidR="009907D5" w:rsidRPr="00EC24E4" w:rsidRDefault="009907D5" w:rsidP="00383AE9">
            <w:pPr>
              <w:keepNext/>
            </w:pPr>
          </w:p>
        </w:tc>
      </w:tr>
      <w:tr w:rsidR="004718A5" w:rsidRPr="00EC24E4" w14:paraId="1A0382CF" w14:textId="77777777" w:rsidTr="00383AE9">
        <w:trPr>
          <w:jc w:val="center"/>
        </w:trPr>
        <w:tc>
          <w:tcPr>
            <w:tcW w:w="4876" w:type="dxa"/>
          </w:tcPr>
          <w:p w14:paraId="4DBEFE8F" w14:textId="77777777" w:rsidR="009907D5" w:rsidRPr="00EC24E4" w:rsidRDefault="00D34AC5" w:rsidP="00383AE9">
            <w:pPr>
              <w:pStyle w:val="AmColumnHeading"/>
              <w:keepNext/>
            </w:pPr>
            <w:r w:rsidRPr="00EC24E4">
              <w:t>Proposta de resolução</w:t>
            </w:r>
          </w:p>
        </w:tc>
        <w:tc>
          <w:tcPr>
            <w:tcW w:w="4876" w:type="dxa"/>
          </w:tcPr>
          <w:p w14:paraId="333882ED" w14:textId="77777777" w:rsidR="009907D5" w:rsidRPr="00EC24E4" w:rsidRDefault="00D34AC5" w:rsidP="00383AE9">
            <w:pPr>
              <w:pStyle w:val="AmColumnHeading"/>
              <w:keepNext/>
            </w:pPr>
            <w:r w:rsidRPr="00EC24E4">
              <w:t>Alteração</w:t>
            </w:r>
          </w:p>
        </w:tc>
      </w:tr>
      <w:tr w:rsidR="004718A5" w:rsidRPr="00EC24E4" w14:paraId="7FB25A1B" w14:textId="77777777" w:rsidTr="00383AE9">
        <w:trPr>
          <w:jc w:val="center"/>
        </w:trPr>
        <w:tc>
          <w:tcPr>
            <w:tcW w:w="4876" w:type="dxa"/>
          </w:tcPr>
          <w:p w14:paraId="13BE0855" w14:textId="77777777" w:rsidR="009907D5" w:rsidRPr="00EC24E4" w:rsidRDefault="009907D5" w:rsidP="00383AE9">
            <w:pPr>
              <w:pStyle w:val="Normal6a"/>
            </w:pPr>
          </w:p>
        </w:tc>
        <w:tc>
          <w:tcPr>
            <w:tcW w:w="4876" w:type="dxa"/>
          </w:tcPr>
          <w:p w14:paraId="7C526324" w14:textId="77777777" w:rsidR="009907D5" w:rsidRPr="00EC24E4" w:rsidRDefault="00D34AC5" w:rsidP="00383AE9">
            <w:pPr>
              <w:pStyle w:val="Normal6a"/>
              <w:rPr>
                <w:szCs w:val="24"/>
              </w:rPr>
            </w:pPr>
            <w:r w:rsidRPr="00EC24E4">
              <w:rPr>
                <w:b/>
                <w:i/>
              </w:rPr>
              <w:t xml:space="preserve">Plano de Ação da UE em </w:t>
            </w:r>
            <w:r w:rsidRPr="00EC24E4">
              <w:rPr>
                <w:b/>
                <w:i/>
              </w:rPr>
              <w:t>matéria de igualdade de género III e Plano de Ação da UE em matéria de igualdade de género IV pós-2027</w:t>
            </w:r>
          </w:p>
        </w:tc>
      </w:tr>
    </w:tbl>
    <w:p w14:paraId="7837ABBA" w14:textId="77777777" w:rsidR="009907D5" w:rsidRPr="00EC24E4" w:rsidRDefault="00D34AC5" w:rsidP="009907D5">
      <w:r w:rsidRPr="00D34AC5">
        <w:rPr>
          <w:rStyle w:val="HideTWBExt"/>
        </w:rPr>
        <w:t>&lt;/Amend&gt;</w:t>
      </w:r>
    </w:p>
    <w:p w14:paraId="0AC3EA65"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52</w:t>
      </w:r>
      <w:r w:rsidRPr="00D34AC5">
        <w:rPr>
          <w:rStyle w:val="HideTWBExt"/>
          <w:b w:val="0"/>
        </w:rPr>
        <w:t>&lt;/NumAm&gt;</w:t>
      </w:r>
    </w:p>
    <w:p w14:paraId="1903E6DB"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45BC21F2" w14:textId="77777777" w:rsidR="009907D5" w:rsidRPr="00EC24E4" w:rsidRDefault="00D34AC5" w:rsidP="009907D5">
      <w:pPr>
        <w:pStyle w:val="NormalBold"/>
      </w:pPr>
      <w:r w:rsidRPr="00D34AC5">
        <w:rPr>
          <w:rStyle w:val="HideTWBExt"/>
          <w:b w:val="0"/>
        </w:rPr>
        <w:t>&lt;Article&gt;</w:t>
      </w:r>
      <w:r w:rsidRPr="00EC24E4">
        <w:t>N.º 14-A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0A007430" w14:textId="77777777" w:rsidTr="00383AE9">
        <w:trPr>
          <w:trHeight w:hRule="exact" w:val="240"/>
          <w:jc w:val="center"/>
        </w:trPr>
        <w:tc>
          <w:tcPr>
            <w:tcW w:w="9752" w:type="dxa"/>
            <w:gridSpan w:val="2"/>
            <w:tcBorders>
              <w:top w:val="nil"/>
              <w:left w:val="nil"/>
              <w:bottom w:val="nil"/>
              <w:right w:val="nil"/>
            </w:tcBorders>
          </w:tcPr>
          <w:p w14:paraId="5D6F1834" w14:textId="77777777" w:rsidR="009907D5" w:rsidRPr="00EC24E4" w:rsidRDefault="009907D5" w:rsidP="00383AE9"/>
        </w:tc>
      </w:tr>
      <w:tr w:rsidR="004718A5" w:rsidRPr="00EC24E4" w14:paraId="0B1032B9" w14:textId="77777777" w:rsidTr="00383AE9">
        <w:trPr>
          <w:trHeight w:val="240"/>
          <w:jc w:val="center"/>
        </w:trPr>
        <w:tc>
          <w:tcPr>
            <w:tcW w:w="4876" w:type="dxa"/>
            <w:tcBorders>
              <w:top w:val="nil"/>
              <w:left w:val="nil"/>
              <w:bottom w:val="nil"/>
              <w:right w:val="nil"/>
            </w:tcBorders>
          </w:tcPr>
          <w:p w14:paraId="4E75FB20" w14:textId="77777777" w:rsidR="009907D5" w:rsidRPr="00EC24E4" w:rsidRDefault="00D34AC5" w:rsidP="00383AE9">
            <w:pPr>
              <w:pStyle w:val="AmColumnHeading"/>
            </w:pPr>
            <w:r w:rsidRPr="00EC24E4">
              <w:t xml:space="preserve">Proposta de </w:t>
            </w:r>
            <w:r w:rsidRPr="00EC24E4">
              <w:t>resolução</w:t>
            </w:r>
          </w:p>
        </w:tc>
        <w:tc>
          <w:tcPr>
            <w:tcW w:w="4876" w:type="dxa"/>
            <w:tcBorders>
              <w:top w:val="nil"/>
              <w:left w:val="nil"/>
              <w:bottom w:val="nil"/>
              <w:right w:val="nil"/>
            </w:tcBorders>
          </w:tcPr>
          <w:p w14:paraId="1F2FE27A" w14:textId="77777777" w:rsidR="009907D5" w:rsidRPr="00EC24E4" w:rsidRDefault="00D34AC5" w:rsidP="00383AE9">
            <w:pPr>
              <w:pStyle w:val="AmColumnHeading"/>
            </w:pPr>
            <w:r w:rsidRPr="00EC24E4">
              <w:t>Alteração</w:t>
            </w:r>
          </w:p>
        </w:tc>
      </w:tr>
      <w:tr w:rsidR="004718A5" w:rsidRPr="00EC24E4" w14:paraId="1EB9F6DB" w14:textId="77777777" w:rsidTr="00383AE9">
        <w:trPr>
          <w:jc w:val="center"/>
        </w:trPr>
        <w:tc>
          <w:tcPr>
            <w:tcW w:w="4876" w:type="dxa"/>
            <w:tcBorders>
              <w:top w:val="nil"/>
              <w:left w:val="nil"/>
              <w:bottom w:val="nil"/>
              <w:right w:val="nil"/>
            </w:tcBorders>
          </w:tcPr>
          <w:p w14:paraId="077692DD" w14:textId="77777777" w:rsidR="009907D5" w:rsidRPr="00EC24E4" w:rsidRDefault="009907D5" w:rsidP="00383AE9">
            <w:pPr>
              <w:pStyle w:val="Normal6a"/>
            </w:pPr>
          </w:p>
        </w:tc>
        <w:tc>
          <w:tcPr>
            <w:tcW w:w="4876" w:type="dxa"/>
            <w:tcBorders>
              <w:top w:val="nil"/>
              <w:left w:val="nil"/>
              <w:bottom w:val="nil"/>
              <w:right w:val="nil"/>
            </w:tcBorders>
          </w:tcPr>
          <w:p w14:paraId="6AECEFD7" w14:textId="77777777" w:rsidR="009907D5" w:rsidRPr="00EC24E4" w:rsidRDefault="00D34AC5" w:rsidP="00383AE9">
            <w:pPr>
              <w:pStyle w:val="Normal6a"/>
            </w:pPr>
            <w:r w:rsidRPr="00EC24E4">
              <w:rPr>
                <w:b/>
                <w:i/>
              </w:rPr>
              <w:t>14-A.</w:t>
            </w:r>
            <w:r w:rsidRPr="00EC24E4">
              <w:tab/>
            </w:r>
            <w:r w:rsidRPr="00EC24E4">
              <w:rPr>
                <w:b/>
                <w:i/>
              </w:rPr>
              <w:t>Insta a Comissão e o SEAE a garantirem que o próximo Plano de Ação da UE para os Direitos Humanos e a Democracia contenha um capítulo específico sobre a igualdade de género e os direitos das mulheres, com critérios de referência, calendários e mecanismos de responsabilização concretos;</w:t>
            </w:r>
          </w:p>
        </w:tc>
      </w:tr>
    </w:tbl>
    <w:p w14:paraId="5F3FEAD3" w14:textId="77777777" w:rsidR="009907D5" w:rsidRPr="00EC24E4" w:rsidRDefault="00D34AC5" w:rsidP="009907D5">
      <w:r w:rsidRPr="00D34AC5">
        <w:rPr>
          <w:rStyle w:val="HideTWBExt"/>
        </w:rPr>
        <w:t>&lt;/Amend&gt;</w:t>
      </w:r>
    </w:p>
    <w:p w14:paraId="3220947E"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53</w:t>
      </w:r>
      <w:r w:rsidRPr="00D34AC5">
        <w:rPr>
          <w:rStyle w:val="HideTWBExt"/>
          <w:b w:val="0"/>
        </w:rPr>
        <w:t>&lt;/NumAm&gt;</w:t>
      </w:r>
    </w:p>
    <w:p w14:paraId="26ED7892"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7F3747DC" w14:textId="77777777" w:rsidR="009907D5" w:rsidRPr="00EC24E4" w:rsidRDefault="00D34AC5" w:rsidP="009907D5">
      <w:pPr>
        <w:pStyle w:val="NormalBold"/>
      </w:pPr>
      <w:r w:rsidRPr="00D34AC5">
        <w:rPr>
          <w:rStyle w:val="HideTWBExt"/>
          <w:b w:val="0"/>
        </w:rPr>
        <w:t>&lt;Article&gt;</w:t>
      </w:r>
      <w:r w:rsidRPr="00EC24E4">
        <w:t>N.º 14-B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78E4EEAE" w14:textId="77777777" w:rsidTr="00383AE9">
        <w:trPr>
          <w:trHeight w:hRule="exact" w:val="240"/>
          <w:jc w:val="center"/>
        </w:trPr>
        <w:tc>
          <w:tcPr>
            <w:tcW w:w="9752" w:type="dxa"/>
            <w:gridSpan w:val="2"/>
            <w:tcBorders>
              <w:top w:val="nil"/>
              <w:left w:val="nil"/>
              <w:bottom w:val="nil"/>
              <w:right w:val="nil"/>
            </w:tcBorders>
          </w:tcPr>
          <w:p w14:paraId="06CCC66D" w14:textId="77777777" w:rsidR="009907D5" w:rsidRPr="00EC24E4" w:rsidRDefault="009907D5" w:rsidP="00383AE9"/>
        </w:tc>
      </w:tr>
      <w:tr w:rsidR="004718A5" w:rsidRPr="00EC24E4" w14:paraId="2AF89001" w14:textId="77777777" w:rsidTr="00383AE9">
        <w:trPr>
          <w:trHeight w:val="240"/>
          <w:jc w:val="center"/>
        </w:trPr>
        <w:tc>
          <w:tcPr>
            <w:tcW w:w="4876" w:type="dxa"/>
            <w:tcBorders>
              <w:top w:val="nil"/>
              <w:left w:val="nil"/>
              <w:bottom w:val="nil"/>
              <w:right w:val="nil"/>
            </w:tcBorders>
          </w:tcPr>
          <w:p w14:paraId="01A57410"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43623E30" w14:textId="77777777" w:rsidR="009907D5" w:rsidRPr="00EC24E4" w:rsidRDefault="00D34AC5" w:rsidP="00383AE9">
            <w:pPr>
              <w:pStyle w:val="AmColumnHeading"/>
            </w:pPr>
            <w:r w:rsidRPr="00EC24E4">
              <w:t>Alteração</w:t>
            </w:r>
          </w:p>
        </w:tc>
      </w:tr>
      <w:tr w:rsidR="004718A5" w:rsidRPr="00EC24E4" w14:paraId="20107FD0" w14:textId="77777777" w:rsidTr="00383AE9">
        <w:trPr>
          <w:jc w:val="center"/>
        </w:trPr>
        <w:tc>
          <w:tcPr>
            <w:tcW w:w="4876" w:type="dxa"/>
            <w:tcBorders>
              <w:top w:val="nil"/>
              <w:left w:val="nil"/>
              <w:bottom w:val="nil"/>
              <w:right w:val="nil"/>
            </w:tcBorders>
          </w:tcPr>
          <w:p w14:paraId="1CB95021" w14:textId="77777777" w:rsidR="009907D5" w:rsidRPr="00EC24E4" w:rsidRDefault="009907D5" w:rsidP="00383AE9">
            <w:pPr>
              <w:pStyle w:val="Normal6a"/>
            </w:pPr>
          </w:p>
        </w:tc>
        <w:tc>
          <w:tcPr>
            <w:tcW w:w="4876" w:type="dxa"/>
            <w:tcBorders>
              <w:top w:val="nil"/>
              <w:left w:val="nil"/>
              <w:bottom w:val="nil"/>
              <w:right w:val="nil"/>
            </w:tcBorders>
          </w:tcPr>
          <w:p w14:paraId="0C43CCB2" w14:textId="77777777" w:rsidR="009907D5" w:rsidRPr="00EC24E4" w:rsidRDefault="00D34AC5" w:rsidP="00383AE9">
            <w:pPr>
              <w:pStyle w:val="Normal6a"/>
            </w:pPr>
            <w:r w:rsidRPr="00EC24E4">
              <w:rPr>
                <w:b/>
                <w:i/>
              </w:rPr>
              <w:t>14-B.</w:t>
            </w:r>
            <w:r w:rsidRPr="00EC24E4">
              <w:tab/>
            </w:r>
            <w:r w:rsidRPr="00EC24E4">
              <w:rPr>
                <w:b/>
                <w:i/>
              </w:rPr>
              <w:t xml:space="preserve">Destaca o papel crucial do </w:t>
            </w:r>
            <w:r w:rsidRPr="00EC24E4">
              <w:rPr>
                <w:b/>
                <w:i/>
              </w:rPr>
              <w:t xml:space="preserve">Plano de Ação da UE em matéria de igualdade de género III e dos seus principais domínios temáticos de intervenção na luta contra a violência de género, na promoção da saúde e direitos sexuais e reprodutivos, no reforço da capacitação das jovens e das mulheres, na execução da agenda para as mulheres, a paz e a segurança, e na integração da perspetiva de género nos novos domínios de intervenção, como a transição ecológica e a transformação digital em toda a ação externa da UE; regozija-se com o prolongamento </w:t>
            </w:r>
            <w:r w:rsidRPr="00EC24E4">
              <w:rPr>
                <w:b/>
                <w:i/>
              </w:rPr>
              <w:t>do Plano de Ação da UE em matéria de igualdade de género III até 2027 e solicita que o Plano de Ação da UE em matéria de igualdade de género IV pós-2027 mantenha as metas de, pelo menos, 85 % de ações externas da UE que contribuam para a igualdade de género, das quais, pelo menos, 20 % tenham como principal objetivo a igualdade de género, e reforce estas metas no âmbito do instrumento Europa Global proposto;</w:t>
            </w:r>
          </w:p>
        </w:tc>
      </w:tr>
    </w:tbl>
    <w:p w14:paraId="34041C6A" w14:textId="77777777" w:rsidR="009907D5" w:rsidRPr="00EC24E4" w:rsidRDefault="00D34AC5" w:rsidP="009907D5">
      <w:r w:rsidRPr="00D34AC5">
        <w:rPr>
          <w:rStyle w:val="HideTWBExt"/>
        </w:rPr>
        <w:t>&lt;/Amend&gt;</w:t>
      </w:r>
    </w:p>
    <w:p w14:paraId="1CC2DDC9"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54</w:t>
      </w:r>
      <w:r w:rsidRPr="00D34AC5">
        <w:rPr>
          <w:rStyle w:val="HideTWBExt"/>
          <w:b w:val="0"/>
        </w:rPr>
        <w:t>&lt;/NumAm&gt;</w:t>
      </w:r>
    </w:p>
    <w:p w14:paraId="7AC3223C"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2B055D2C" w14:textId="77777777" w:rsidR="009907D5" w:rsidRPr="00EC24E4" w:rsidRDefault="00D34AC5" w:rsidP="009907D5">
      <w:pPr>
        <w:pStyle w:val="NormalBold"/>
      </w:pPr>
      <w:r w:rsidRPr="00D34AC5">
        <w:rPr>
          <w:rStyle w:val="HideTWBExt"/>
          <w:b w:val="0"/>
        </w:rPr>
        <w:t>&lt;Article&gt;</w:t>
      </w:r>
      <w:r w:rsidRPr="00EC24E4">
        <w:t>N.º 14-C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6FF92F54" w14:textId="77777777" w:rsidTr="00383AE9">
        <w:trPr>
          <w:trHeight w:hRule="exact" w:val="240"/>
          <w:jc w:val="center"/>
        </w:trPr>
        <w:tc>
          <w:tcPr>
            <w:tcW w:w="9752" w:type="dxa"/>
            <w:gridSpan w:val="2"/>
            <w:tcBorders>
              <w:top w:val="nil"/>
              <w:left w:val="nil"/>
              <w:bottom w:val="nil"/>
              <w:right w:val="nil"/>
            </w:tcBorders>
          </w:tcPr>
          <w:p w14:paraId="07D420C1" w14:textId="77777777" w:rsidR="009907D5" w:rsidRPr="00EC24E4" w:rsidRDefault="009907D5" w:rsidP="00383AE9"/>
        </w:tc>
      </w:tr>
      <w:tr w:rsidR="004718A5" w:rsidRPr="00EC24E4" w14:paraId="7181556B" w14:textId="77777777" w:rsidTr="00383AE9">
        <w:trPr>
          <w:trHeight w:val="240"/>
          <w:jc w:val="center"/>
        </w:trPr>
        <w:tc>
          <w:tcPr>
            <w:tcW w:w="4876" w:type="dxa"/>
            <w:tcBorders>
              <w:top w:val="nil"/>
              <w:left w:val="nil"/>
              <w:bottom w:val="nil"/>
              <w:right w:val="nil"/>
            </w:tcBorders>
          </w:tcPr>
          <w:p w14:paraId="45999197"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2F73333C" w14:textId="77777777" w:rsidR="009907D5" w:rsidRPr="00EC24E4" w:rsidRDefault="00D34AC5" w:rsidP="00383AE9">
            <w:pPr>
              <w:pStyle w:val="AmColumnHeading"/>
            </w:pPr>
            <w:r w:rsidRPr="00EC24E4">
              <w:t>Alteração</w:t>
            </w:r>
          </w:p>
        </w:tc>
      </w:tr>
      <w:tr w:rsidR="004718A5" w:rsidRPr="00EC24E4" w14:paraId="2E54C3B7" w14:textId="77777777" w:rsidTr="00383AE9">
        <w:trPr>
          <w:jc w:val="center"/>
        </w:trPr>
        <w:tc>
          <w:tcPr>
            <w:tcW w:w="4876" w:type="dxa"/>
            <w:tcBorders>
              <w:top w:val="nil"/>
              <w:left w:val="nil"/>
              <w:bottom w:val="nil"/>
              <w:right w:val="nil"/>
            </w:tcBorders>
          </w:tcPr>
          <w:p w14:paraId="09B6D4CC" w14:textId="77777777" w:rsidR="009907D5" w:rsidRPr="00EC24E4" w:rsidRDefault="009907D5" w:rsidP="00383AE9">
            <w:pPr>
              <w:pStyle w:val="Normal6a"/>
            </w:pPr>
          </w:p>
        </w:tc>
        <w:tc>
          <w:tcPr>
            <w:tcW w:w="4876" w:type="dxa"/>
            <w:tcBorders>
              <w:top w:val="nil"/>
              <w:left w:val="nil"/>
              <w:bottom w:val="nil"/>
              <w:right w:val="nil"/>
            </w:tcBorders>
          </w:tcPr>
          <w:p w14:paraId="460E5161" w14:textId="77777777" w:rsidR="009907D5" w:rsidRPr="00EC24E4" w:rsidRDefault="00D34AC5" w:rsidP="00383AE9">
            <w:pPr>
              <w:pStyle w:val="Normal6a"/>
            </w:pPr>
            <w:r w:rsidRPr="00EC24E4">
              <w:rPr>
                <w:b/>
                <w:i/>
              </w:rPr>
              <w:t>14-C.</w:t>
            </w:r>
            <w:r w:rsidRPr="00EC24E4">
              <w:tab/>
            </w:r>
            <w:r w:rsidRPr="00EC24E4">
              <w:rPr>
                <w:b/>
                <w:i/>
              </w:rPr>
              <w:t xml:space="preserve">Insta a Comissão e o SEAE a garantirem que todos os projetos de ação externa da UE respeitem o princípio da acessibilidade universal e a inclusão das pessoas com </w:t>
            </w:r>
            <w:r w:rsidRPr="00EC24E4">
              <w:rPr>
                <w:b/>
                <w:i/>
              </w:rPr>
              <w:t>deficiência, em consonância com o artigo 9.º da CNUDPD; solicita que os programas de apoio à democracia e aos direitos humanos em países terceiros incluam medidas para assegurar a participação política plena das mulheres, dos jovens, das pessoas com deficiência e das minorias;</w:t>
            </w:r>
          </w:p>
        </w:tc>
      </w:tr>
    </w:tbl>
    <w:p w14:paraId="04E51648" w14:textId="77777777" w:rsidR="009907D5" w:rsidRPr="00EC24E4" w:rsidRDefault="00D34AC5" w:rsidP="009907D5">
      <w:r w:rsidRPr="00D34AC5">
        <w:rPr>
          <w:rStyle w:val="HideTWBExt"/>
        </w:rPr>
        <w:t>&lt;/Amend&gt;</w:t>
      </w:r>
    </w:p>
    <w:p w14:paraId="6394709E"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55</w:t>
      </w:r>
      <w:r w:rsidRPr="00D34AC5">
        <w:rPr>
          <w:rStyle w:val="HideTWBExt"/>
          <w:b w:val="0"/>
        </w:rPr>
        <w:t>&lt;/NumAm&gt;</w:t>
      </w:r>
    </w:p>
    <w:p w14:paraId="50B13A89"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3A1F6B24" w14:textId="77777777" w:rsidR="009907D5" w:rsidRPr="00EC24E4" w:rsidRDefault="00D34AC5" w:rsidP="009907D5">
      <w:pPr>
        <w:pStyle w:val="NormalBold"/>
      </w:pPr>
      <w:r w:rsidRPr="00D34AC5">
        <w:rPr>
          <w:rStyle w:val="HideTWBExt"/>
          <w:b w:val="0"/>
        </w:rPr>
        <w:t>&lt;Article&gt;</w:t>
      </w:r>
      <w:r w:rsidRPr="00EC24E4">
        <w:t>N.º 15</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512FC0B6" w14:textId="77777777" w:rsidTr="00383AE9">
        <w:trPr>
          <w:trHeight w:hRule="exact" w:val="240"/>
          <w:jc w:val="center"/>
        </w:trPr>
        <w:tc>
          <w:tcPr>
            <w:tcW w:w="9752" w:type="dxa"/>
            <w:gridSpan w:val="2"/>
            <w:tcBorders>
              <w:top w:val="nil"/>
              <w:left w:val="nil"/>
              <w:bottom w:val="nil"/>
              <w:right w:val="nil"/>
            </w:tcBorders>
          </w:tcPr>
          <w:p w14:paraId="625E27F5" w14:textId="77777777" w:rsidR="009907D5" w:rsidRPr="00EC24E4" w:rsidRDefault="009907D5" w:rsidP="00383AE9"/>
        </w:tc>
      </w:tr>
      <w:tr w:rsidR="004718A5" w:rsidRPr="00EC24E4" w14:paraId="00450401" w14:textId="77777777" w:rsidTr="00383AE9">
        <w:trPr>
          <w:trHeight w:val="240"/>
          <w:jc w:val="center"/>
        </w:trPr>
        <w:tc>
          <w:tcPr>
            <w:tcW w:w="4876" w:type="dxa"/>
            <w:tcBorders>
              <w:top w:val="nil"/>
              <w:left w:val="nil"/>
              <w:bottom w:val="nil"/>
              <w:right w:val="nil"/>
            </w:tcBorders>
          </w:tcPr>
          <w:p w14:paraId="3000F6BC"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3006645D" w14:textId="77777777" w:rsidR="009907D5" w:rsidRPr="00EC24E4" w:rsidRDefault="00D34AC5" w:rsidP="00383AE9">
            <w:pPr>
              <w:pStyle w:val="AmColumnHeading"/>
            </w:pPr>
            <w:r w:rsidRPr="00EC24E4">
              <w:t>Alteração</w:t>
            </w:r>
          </w:p>
        </w:tc>
      </w:tr>
      <w:tr w:rsidR="004718A5" w:rsidRPr="00EC24E4" w14:paraId="5998B8D7" w14:textId="77777777" w:rsidTr="00383AE9">
        <w:trPr>
          <w:jc w:val="center"/>
        </w:trPr>
        <w:tc>
          <w:tcPr>
            <w:tcW w:w="4876" w:type="dxa"/>
            <w:tcBorders>
              <w:top w:val="nil"/>
              <w:left w:val="nil"/>
              <w:bottom w:val="nil"/>
              <w:right w:val="nil"/>
            </w:tcBorders>
          </w:tcPr>
          <w:p w14:paraId="72B74106" w14:textId="77777777" w:rsidR="009907D5" w:rsidRPr="00EC24E4" w:rsidRDefault="00D34AC5" w:rsidP="00383AE9">
            <w:pPr>
              <w:pStyle w:val="Normal6a"/>
            </w:pPr>
            <w:r w:rsidRPr="00EC24E4">
              <w:t>15.</w:t>
            </w:r>
            <w:r w:rsidRPr="00EC24E4">
              <w:tab/>
              <w:t xml:space="preserve">Sublinha a importância crucial dos acordos internacionais, incluindo os </w:t>
            </w:r>
            <w:r w:rsidRPr="00EC24E4">
              <w:t>acordos de associação e de comércio, e de instrumentos como o sistema de preferências generalizadas (SPG) e o SPG+ para pôr os direitos humanos e as normas democráticas no centro das relações da UE com os países terceiros, para incentivar e supervisionar o cumprimento destas normas e para aplicar a condicionalidade em matéria de direitos humanos na política externa da UE;</w:t>
            </w:r>
          </w:p>
        </w:tc>
        <w:tc>
          <w:tcPr>
            <w:tcW w:w="4876" w:type="dxa"/>
            <w:tcBorders>
              <w:top w:val="nil"/>
              <w:left w:val="nil"/>
              <w:bottom w:val="nil"/>
              <w:right w:val="nil"/>
            </w:tcBorders>
          </w:tcPr>
          <w:p w14:paraId="7B4678E4" w14:textId="77777777" w:rsidR="009907D5" w:rsidRPr="00EC24E4" w:rsidRDefault="00D34AC5" w:rsidP="00383AE9">
            <w:pPr>
              <w:pStyle w:val="Normal6a"/>
            </w:pPr>
            <w:r w:rsidRPr="00EC24E4">
              <w:t>15.</w:t>
            </w:r>
            <w:r w:rsidRPr="00EC24E4">
              <w:tab/>
              <w:t xml:space="preserve">Sublinha a importância crucial dos acordos internacionais, incluindo os acordos de associação e de comércio, e de instrumentos como o sistema de preferências generalizadas (SPG) e o SPG+ para pôr os direitos humanos e as normas democráticas no centro das relações da UE com os países terceiros, para incentivar e supervisionar o cumprimento destas normas e para aplicar a condicionalidade em matéria de direitos humanos na política externa da UE; </w:t>
            </w:r>
            <w:r w:rsidRPr="00EC24E4">
              <w:rPr>
                <w:b/>
                <w:i/>
              </w:rPr>
              <w:t>sublinha que é importante combater a desigualdade de género e pr</w:t>
            </w:r>
            <w:r w:rsidRPr="00EC24E4">
              <w:rPr>
                <w:b/>
                <w:i/>
              </w:rPr>
              <w:t>omover os direitos das mulheres através destes acordos, nomeadamente apoiando a participação das mulheres na economia e protegendo-as da discriminação e da exploração;</w:t>
            </w:r>
          </w:p>
        </w:tc>
      </w:tr>
    </w:tbl>
    <w:p w14:paraId="52F7ED3E" w14:textId="77777777" w:rsidR="009907D5" w:rsidRPr="00EC24E4" w:rsidRDefault="00D34AC5" w:rsidP="009907D5">
      <w:r w:rsidRPr="00D34AC5">
        <w:rPr>
          <w:rStyle w:val="HideTWBExt"/>
        </w:rPr>
        <w:t>&lt;/Amend&gt;</w:t>
      </w:r>
    </w:p>
    <w:p w14:paraId="0C5534E6"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56</w:t>
      </w:r>
      <w:r w:rsidRPr="00D34AC5">
        <w:rPr>
          <w:rStyle w:val="HideTWBExt"/>
          <w:b w:val="0"/>
        </w:rPr>
        <w:t>&lt;/NumAm&gt;</w:t>
      </w:r>
    </w:p>
    <w:p w14:paraId="3BDB1912"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5F5DA63F" w14:textId="77777777" w:rsidR="009907D5" w:rsidRPr="00EC24E4" w:rsidRDefault="00D34AC5" w:rsidP="009907D5">
      <w:pPr>
        <w:pStyle w:val="NormalBold"/>
      </w:pPr>
      <w:r w:rsidRPr="00D34AC5">
        <w:rPr>
          <w:rStyle w:val="HideTWBExt"/>
          <w:b w:val="0"/>
        </w:rPr>
        <w:t>&lt;Article&gt;</w:t>
      </w:r>
      <w:r w:rsidRPr="00EC24E4">
        <w:t>N.º 15-A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22BCC1EE" w14:textId="77777777" w:rsidTr="00383AE9">
        <w:trPr>
          <w:trHeight w:hRule="exact" w:val="240"/>
          <w:jc w:val="center"/>
        </w:trPr>
        <w:tc>
          <w:tcPr>
            <w:tcW w:w="9752" w:type="dxa"/>
            <w:gridSpan w:val="2"/>
            <w:tcBorders>
              <w:top w:val="nil"/>
              <w:left w:val="nil"/>
              <w:bottom w:val="nil"/>
              <w:right w:val="nil"/>
            </w:tcBorders>
          </w:tcPr>
          <w:p w14:paraId="26BFAF81" w14:textId="77777777" w:rsidR="009907D5" w:rsidRPr="00EC24E4" w:rsidRDefault="009907D5" w:rsidP="00383AE9"/>
        </w:tc>
      </w:tr>
      <w:tr w:rsidR="004718A5" w:rsidRPr="00EC24E4" w14:paraId="1C7294BA" w14:textId="77777777" w:rsidTr="00383AE9">
        <w:trPr>
          <w:trHeight w:val="240"/>
          <w:jc w:val="center"/>
        </w:trPr>
        <w:tc>
          <w:tcPr>
            <w:tcW w:w="4876" w:type="dxa"/>
            <w:tcBorders>
              <w:top w:val="nil"/>
              <w:left w:val="nil"/>
              <w:bottom w:val="nil"/>
              <w:right w:val="nil"/>
            </w:tcBorders>
          </w:tcPr>
          <w:p w14:paraId="3E6887AD"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4B29C4E0" w14:textId="77777777" w:rsidR="009907D5" w:rsidRPr="00EC24E4" w:rsidRDefault="00D34AC5" w:rsidP="00383AE9">
            <w:pPr>
              <w:pStyle w:val="AmColumnHeading"/>
            </w:pPr>
            <w:r w:rsidRPr="00EC24E4">
              <w:t>Alteração</w:t>
            </w:r>
          </w:p>
        </w:tc>
      </w:tr>
      <w:tr w:rsidR="004718A5" w:rsidRPr="00EC24E4" w14:paraId="7166735C" w14:textId="77777777" w:rsidTr="00383AE9">
        <w:trPr>
          <w:jc w:val="center"/>
        </w:trPr>
        <w:tc>
          <w:tcPr>
            <w:tcW w:w="4876" w:type="dxa"/>
            <w:tcBorders>
              <w:top w:val="nil"/>
              <w:left w:val="nil"/>
              <w:bottom w:val="nil"/>
              <w:right w:val="nil"/>
            </w:tcBorders>
          </w:tcPr>
          <w:p w14:paraId="72C064C1" w14:textId="77777777" w:rsidR="009907D5" w:rsidRPr="00EC24E4" w:rsidRDefault="009907D5" w:rsidP="00383AE9">
            <w:pPr>
              <w:pStyle w:val="Normal6a"/>
            </w:pPr>
          </w:p>
        </w:tc>
        <w:tc>
          <w:tcPr>
            <w:tcW w:w="4876" w:type="dxa"/>
            <w:tcBorders>
              <w:top w:val="nil"/>
              <w:left w:val="nil"/>
              <w:bottom w:val="nil"/>
              <w:right w:val="nil"/>
            </w:tcBorders>
          </w:tcPr>
          <w:p w14:paraId="59E6415D" w14:textId="77777777" w:rsidR="009907D5" w:rsidRPr="00EC24E4" w:rsidRDefault="00D34AC5" w:rsidP="00383AE9">
            <w:pPr>
              <w:pStyle w:val="Normal6a"/>
            </w:pPr>
            <w:r w:rsidRPr="00EC24E4">
              <w:rPr>
                <w:b/>
                <w:i/>
              </w:rPr>
              <w:t>15-A.</w:t>
            </w:r>
            <w:r w:rsidRPr="00EC24E4">
              <w:tab/>
            </w:r>
            <w:r w:rsidRPr="00EC24E4">
              <w:rPr>
                <w:b/>
                <w:i/>
              </w:rPr>
              <w:t xml:space="preserve">Destaca que a UE e os Estados-Membros devem </w:t>
            </w:r>
            <w:r w:rsidRPr="00EC24E4">
              <w:rPr>
                <w:b/>
                <w:i/>
              </w:rPr>
              <w:t>eliminar os obstáculos que as mulheres enfrentam para criar e possuir empresas, a fim de colmatar as disparidades de género no empreendedorismo;</w:t>
            </w:r>
          </w:p>
        </w:tc>
      </w:tr>
    </w:tbl>
    <w:p w14:paraId="026483D1" w14:textId="77777777" w:rsidR="009907D5" w:rsidRPr="00EC24E4" w:rsidRDefault="00D34AC5" w:rsidP="009907D5">
      <w:r w:rsidRPr="00D34AC5">
        <w:rPr>
          <w:rStyle w:val="HideTWBExt"/>
        </w:rPr>
        <w:t>&lt;/Amend&gt;</w:t>
      </w:r>
    </w:p>
    <w:p w14:paraId="652191E9"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57</w:t>
      </w:r>
      <w:r w:rsidRPr="00D34AC5">
        <w:rPr>
          <w:rStyle w:val="HideTWBExt"/>
          <w:b w:val="0"/>
        </w:rPr>
        <w:t>&lt;/NumAm&gt;</w:t>
      </w:r>
    </w:p>
    <w:p w14:paraId="53E77F32"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7307930D" w14:textId="77777777" w:rsidR="009907D5" w:rsidRPr="00EC24E4" w:rsidRDefault="00D34AC5" w:rsidP="009907D5">
      <w:pPr>
        <w:pStyle w:val="NormalBold"/>
      </w:pPr>
      <w:r w:rsidRPr="00D34AC5">
        <w:rPr>
          <w:rStyle w:val="HideTWBExt"/>
          <w:b w:val="0"/>
        </w:rPr>
        <w:t>&lt;Article&gt;</w:t>
      </w:r>
      <w:r w:rsidRPr="00EC24E4">
        <w:t xml:space="preserve">N.º 16-A </w:t>
      </w:r>
      <w:r w:rsidRPr="00EC24E4">
        <w:t>(novo)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3D8DA4A3" w14:textId="77777777" w:rsidTr="00383AE9">
        <w:trPr>
          <w:trHeight w:hRule="exact" w:val="240"/>
          <w:jc w:val="center"/>
        </w:trPr>
        <w:tc>
          <w:tcPr>
            <w:tcW w:w="9752" w:type="dxa"/>
            <w:gridSpan w:val="2"/>
            <w:tcBorders>
              <w:top w:val="nil"/>
              <w:left w:val="nil"/>
              <w:bottom w:val="nil"/>
              <w:right w:val="nil"/>
            </w:tcBorders>
          </w:tcPr>
          <w:p w14:paraId="04A15D87" w14:textId="77777777" w:rsidR="009907D5" w:rsidRPr="00EC24E4" w:rsidRDefault="009907D5" w:rsidP="00383AE9"/>
        </w:tc>
      </w:tr>
      <w:tr w:rsidR="004718A5" w:rsidRPr="00EC24E4" w14:paraId="00D1C62E" w14:textId="77777777" w:rsidTr="00383AE9">
        <w:trPr>
          <w:trHeight w:val="240"/>
          <w:jc w:val="center"/>
        </w:trPr>
        <w:tc>
          <w:tcPr>
            <w:tcW w:w="4876" w:type="dxa"/>
            <w:tcBorders>
              <w:top w:val="nil"/>
              <w:left w:val="nil"/>
              <w:bottom w:val="nil"/>
              <w:right w:val="nil"/>
            </w:tcBorders>
          </w:tcPr>
          <w:p w14:paraId="7DF1DB93"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428198DA" w14:textId="77777777" w:rsidR="009907D5" w:rsidRPr="00EC24E4" w:rsidRDefault="00D34AC5" w:rsidP="00383AE9">
            <w:pPr>
              <w:pStyle w:val="AmColumnHeading"/>
            </w:pPr>
            <w:r w:rsidRPr="00EC24E4">
              <w:t>Alteração</w:t>
            </w:r>
          </w:p>
        </w:tc>
      </w:tr>
      <w:tr w:rsidR="004718A5" w:rsidRPr="00EC24E4" w14:paraId="02BE3905" w14:textId="77777777" w:rsidTr="00383AE9">
        <w:trPr>
          <w:jc w:val="center"/>
        </w:trPr>
        <w:tc>
          <w:tcPr>
            <w:tcW w:w="4876" w:type="dxa"/>
            <w:tcBorders>
              <w:top w:val="nil"/>
              <w:left w:val="nil"/>
              <w:bottom w:val="nil"/>
              <w:right w:val="nil"/>
            </w:tcBorders>
          </w:tcPr>
          <w:p w14:paraId="0AAC842B" w14:textId="77777777" w:rsidR="009907D5" w:rsidRPr="00EC24E4" w:rsidRDefault="009907D5" w:rsidP="00383AE9">
            <w:pPr>
              <w:pStyle w:val="Normal6a"/>
            </w:pPr>
          </w:p>
        </w:tc>
        <w:tc>
          <w:tcPr>
            <w:tcW w:w="4876" w:type="dxa"/>
            <w:tcBorders>
              <w:top w:val="nil"/>
              <w:left w:val="nil"/>
              <w:bottom w:val="nil"/>
              <w:right w:val="nil"/>
            </w:tcBorders>
          </w:tcPr>
          <w:p w14:paraId="1757149B" w14:textId="77777777" w:rsidR="009907D5" w:rsidRPr="00EC24E4" w:rsidRDefault="00D34AC5" w:rsidP="00383AE9">
            <w:pPr>
              <w:pStyle w:val="Normal6a"/>
            </w:pPr>
            <w:r w:rsidRPr="00EC24E4">
              <w:rPr>
                <w:b/>
                <w:i/>
              </w:rPr>
              <w:t>16-A.</w:t>
            </w:r>
            <w:r w:rsidRPr="00EC24E4">
              <w:tab/>
            </w:r>
            <w:r w:rsidRPr="00EC24E4">
              <w:rPr>
                <w:b/>
                <w:i/>
              </w:rPr>
              <w:t xml:space="preserve">Destaca que a defesa e o diálogo sobre os direitos humanos devem incorporar uma dimensão </w:t>
            </w:r>
            <w:proofErr w:type="spellStart"/>
            <w:r w:rsidRPr="00EC24E4">
              <w:rPr>
                <w:b/>
                <w:i/>
              </w:rPr>
              <w:t>intergeracional</w:t>
            </w:r>
            <w:proofErr w:type="spellEnd"/>
            <w:r w:rsidRPr="00EC24E4">
              <w:rPr>
                <w:b/>
                <w:i/>
              </w:rPr>
              <w:t xml:space="preserve">, prestando especial atenção à proteção das crianças e dos jovens em situações de </w:t>
            </w:r>
            <w:r w:rsidRPr="00EC24E4">
              <w:rPr>
                <w:b/>
                <w:i/>
              </w:rPr>
              <w:t>conflito, assim como aos idosos e às pessoas com deficiência;</w:t>
            </w:r>
          </w:p>
        </w:tc>
      </w:tr>
    </w:tbl>
    <w:p w14:paraId="569E2136" w14:textId="77777777" w:rsidR="009907D5" w:rsidRPr="00EC24E4" w:rsidRDefault="00D34AC5" w:rsidP="009907D5">
      <w:r w:rsidRPr="00D34AC5">
        <w:rPr>
          <w:rStyle w:val="HideTWBExt"/>
        </w:rPr>
        <w:t>&lt;/Amend&gt;</w:t>
      </w:r>
    </w:p>
    <w:p w14:paraId="0B6CF325"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58</w:t>
      </w:r>
      <w:r w:rsidRPr="00D34AC5">
        <w:rPr>
          <w:rStyle w:val="HideTWBExt"/>
          <w:b w:val="0"/>
        </w:rPr>
        <w:t>&lt;/NumAm&gt;</w:t>
      </w:r>
    </w:p>
    <w:p w14:paraId="6DB88F0E"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5C550A44" w14:textId="77777777" w:rsidR="009907D5" w:rsidRPr="00EC24E4" w:rsidRDefault="00D34AC5" w:rsidP="009907D5">
      <w:pPr>
        <w:pStyle w:val="NormalBold"/>
      </w:pPr>
      <w:r w:rsidRPr="00D34AC5">
        <w:rPr>
          <w:rStyle w:val="HideTWBExt"/>
          <w:b w:val="0"/>
        </w:rPr>
        <w:t>&lt;Article&gt;</w:t>
      </w:r>
      <w:r w:rsidRPr="00EC24E4">
        <w:t>N.º 16-B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1A76A9EE" w14:textId="77777777" w:rsidTr="00383AE9">
        <w:trPr>
          <w:trHeight w:hRule="exact" w:val="240"/>
          <w:jc w:val="center"/>
        </w:trPr>
        <w:tc>
          <w:tcPr>
            <w:tcW w:w="9752" w:type="dxa"/>
            <w:gridSpan w:val="2"/>
            <w:tcBorders>
              <w:top w:val="nil"/>
              <w:left w:val="nil"/>
              <w:bottom w:val="nil"/>
              <w:right w:val="nil"/>
            </w:tcBorders>
          </w:tcPr>
          <w:p w14:paraId="4577A80C" w14:textId="77777777" w:rsidR="009907D5" w:rsidRPr="00EC24E4" w:rsidRDefault="009907D5" w:rsidP="00383AE9"/>
        </w:tc>
      </w:tr>
      <w:tr w:rsidR="004718A5" w:rsidRPr="00EC24E4" w14:paraId="4EA19F0A" w14:textId="77777777" w:rsidTr="00383AE9">
        <w:trPr>
          <w:trHeight w:val="240"/>
          <w:jc w:val="center"/>
        </w:trPr>
        <w:tc>
          <w:tcPr>
            <w:tcW w:w="4876" w:type="dxa"/>
            <w:tcBorders>
              <w:top w:val="nil"/>
              <w:left w:val="nil"/>
              <w:bottom w:val="nil"/>
              <w:right w:val="nil"/>
            </w:tcBorders>
          </w:tcPr>
          <w:p w14:paraId="5561D392"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24FE6627" w14:textId="77777777" w:rsidR="009907D5" w:rsidRPr="00EC24E4" w:rsidRDefault="00D34AC5" w:rsidP="00383AE9">
            <w:pPr>
              <w:pStyle w:val="AmColumnHeading"/>
            </w:pPr>
            <w:r w:rsidRPr="00EC24E4">
              <w:t>Alteração</w:t>
            </w:r>
          </w:p>
        </w:tc>
      </w:tr>
      <w:tr w:rsidR="004718A5" w:rsidRPr="00EC24E4" w14:paraId="6BD3B26B" w14:textId="77777777" w:rsidTr="00383AE9">
        <w:trPr>
          <w:jc w:val="center"/>
        </w:trPr>
        <w:tc>
          <w:tcPr>
            <w:tcW w:w="4876" w:type="dxa"/>
            <w:tcBorders>
              <w:top w:val="nil"/>
              <w:left w:val="nil"/>
              <w:bottom w:val="nil"/>
              <w:right w:val="nil"/>
            </w:tcBorders>
          </w:tcPr>
          <w:p w14:paraId="295F174E" w14:textId="77777777" w:rsidR="009907D5" w:rsidRPr="00EC24E4" w:rsidRDefault="009907D5" w:rsidP="00383AE9">
            <w:pPr>
              <w:pStyle w:val="Normal6a"/>
            </w:pPr>
          </w:p>
        </w:tc>
        <w:tc>
          <w:tcPr>
            <w:tcW w:w="4876" w:type="dxa"/>
            <w:tcBorders>
              <w:top w:val="nil"/>
              <w:left w:val="nil"/>
              <w:bottom w:val="nil"/>
              <w:right w:val="nil"/>
            </w:tcBorders>
          </w:tcPr>
          <w:p w14:paraId="400DC88D" w14:textId="77777777" w:rsidR="009907D5" w:rsidRPr="00EC24E4" w:rsidRDefault="00D34AC5" w:rsidP="00383AE9">
            <w:pPr>
              <w:pStyle w:val="Normal6a"/>
            </w:pPr>
            <w:r w:rsidRPr="00EC24E4">
              <w:rPr>
                <w:b/>
                <w:i/>
              </w:rPr>
              <w:t>16-B.</w:t>
            </w:r>
            <w:r w:rsidRPr="00EC24E4">
              <w:tab/>
            </w:r>
            <w:r w:rsidRPr="00EC24E4">
              <w:rPr>
                <w:b/>
                <w:i/>
              </w:rPr>
              <w:t xml:space="preserve">Reitera que a </w:t>
            </w:r>
            <w:r w:rsidRPr="00EC24E4">
              <w:rPr>
                <w:b/>
                <w:i/>
              </w:rPr>
              <w:t xml:space="preserve">igualdade de género na paz e na segurança não é apenas uma questão de direitos, mas também uma condição prévia para uma paz sustentável; solicita à UE e aos Estados-Membros que assegurem a participação equitativa e construtiva das mulheres em todos os níveis de tomada de decisões na política externa e de segurança, incluindo nas negociações de paz, na reconstrução pós-conflito e nas missões da política comum de segurança e defesa; sublinha a necessidade de representação das mulheres de comunidades afetadas </w:t>
            </w:r>
            <w:r w:rsidRPr="00EC24E4">
              <w:rPr>
                <w:b/>
                <w:i/>
              </w:rPr>
              <w:t>nos diálogos liderados pela UE e nos processos de justiça transicional;</w:t>
            </w:r>
          </w:p>
        </w:tc>
      </w:tr>
    </w:tbl>
    <w:p w14:paraId="3370B3F9" w14:textId="77777777" w:rsidR="009907D5" w:rsidRPr="00EC24E4" w:rsidRDefault="00D34AC5" w:rsidP="009907D5">
      <w:r w:rsidRPr="00D34AC5">
        <w:rPr>
          <w:rStyle w:val="HideTWBExt"/>
        </w:rPr>
        <w:t>&lt;/Amend&gt;</w:t>
      </w:r>
    </w:p>
    <w:p w14:paraId="05B5301A"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59</w:t>
      </w:r>
      <w:r w:rsidRPr="00D34AC5">
        <w:rPr>
          <w:rStyle w:val="HideTWBExt"/>
          <w:b w:val="0"/>
        </w:rPr>
        <w:t>&lt;/NumAm&gt;</w:t>
      </w:r>
    </w:p>
    <w:p w14:paraId="1303045A"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75CABF4B" w14:textId="77777777" w:rsidR="009907D5" w:rsidRPr="00EC24E4" w:rsidRDefault="00D34AC5" w:rsidP="009907D5">
      <w:pPr>
        <w:pStyle w:val="NormalBold"/>
      </w:pPr>
      <w:r w:rsidRPr="00D34AC5">
        <w:rPr>
          <w:rStyle w:val="HideTWBExt"/>
          <w:b w:val="0"/>
        </w:rPr>
        <w:t>&lt;Article&gt;</w:t>
      </w:r>
      <w:r w:rsidRPr="00EC24E4">
        <w:t>N.º 16-C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3589ABD7" w14:textId="77777777" w:rsidTr="00383AE9">
        <w:trPr>
          <w:trHeight w:hRule="exact" w:val="240"/>
          <w:jc w:val="center"/>
        </w:trPr>
        <w:tc>
          <w:tcPr>
            <w:tcW w:w="9752" w:type="dxa"/>
            <w:gridSpan w:val="2"/>
            <w:tcBorders>
              <w:top w:val="nil"/>
              <w:left w:val="nil"/>
              <w:bottom w:val="nil"/>
              <w:right w:val="nil"/>
            </w:tcBorders>
          </w:tcPr>
          <w:p w14:paraId="7E198ED6" w14:textId="77777777" w:rsidR="009907D5" w:rsidRPr="00EC24E4" w:rsidRDefault="009907D5" w:rsidP="00383AE9"/>
        </w:tc>
      </w:tr>
      <w:tr w:rsidR="004718A5" w:rsidRPr="00EC24E4" w14:paraId="4B4F47E9" w14:textId="77777777" w:rsidTr="00383AE9">
        <w:trPr>
          <w:trHeight w:val="240"/>
          <w:jc w:val="center"/>
        </w:trPr>
        <w:tc>
          <w:tcPr>
            <w:tcW w:w="4876" w:type="dxa"/>
            <w:tcBorders>
              <w:top w:val="nil"/>
              <w:left w:val="nil"/>
              <w:bottom w:val="nil"/>
              <w:right w:val="nil"/>
            </w:tcBorders>
          </w:tcPr>
          <w:p w14:paraId="7D9239EF"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6DC57610" w14:textId="77777777" w:rsidR="009907D5" w:rsidRPr="00EC24E4" w:rsidRDefault="00D34AC5" w:rsidP="00383AE9">
            <w:pPr>
              <w:pStyle w:val="AmColumnHeading"/>
            </w:pPr>
            <w:r w:rsidRPr="00EC24E4">
              <w:t>Alteração</w:t>
            </w:r>
          </w:p>
        </w:tc>
      </w:tr>
      <w:tr w:rsidR="004718A5" w:rsidRPr="00EC24E4" w14:paraId="14EF641E" w14:textId="77777777" w:rsidTr="00383AE9">
        <w:trPr>
          <w:jc w:val="center"/>
        </w:trPr>
        <w:tc>
          <w:tcPr>
            <w:tcW w:w="4876" w:type="dxa"/>
            <w:tcBorders>
              <w:top w:val="nil"/>
              <w:left w:val="nil"/>
              <w:bottom w:val="nil"/>
              <w:right w:val="nil"/>
            </w:tcBorders>
          </w:tcPr>
          <w:p w14:paraId="3B86987A" w14:textId="77777777" w:rsidR="009907D5" w:rsidRPr="00EC24E4" w:rsidRDefault="009907D5" w:rsidP="00383AE9">
            <w:pPr>
              <w:pStyle w:val="Normal6a"/>
            </w:pPr>
          </w:p>
        </w:tc>
        <w:tc>
          <w:tcPr>
            <w:tcW w:w="4876" w:type="dxa"/>
            <w:tcBorders>
              <w:top w:val="nil"/>
              <w:left w:val="nil"/>
              <w:bottom w:val="nil"/>
              <w:right w:val="nil"/>
            </w:tcBorders>
          </w:tcPr>
          <w:p w14:paraId="35944A33" w14:textId="77777777" w:rsidR="009907D5" w:rsidRPr="00EC24E4" w:rsidRDefault="00D34AC5" w:rsidP="00383AE9">
            <w:pPr>
              <w:pStyle w:val="Normal6a"/>
            </w:pPr>
            <w:r w:rsidRPr="00EC24E4">
              <w:rPr>
                <w:b/>
                <w:i/>
              </w:rPr>
              <w:t>16-C.</w:t>
            </w:r>
            <w:r w:rsidRPr="00EC24E4">
              <w:tab/>
            </w:r>
            <w:r w:rsidRPr="00EC24E4">
              <w:rPr>
                <w:b/>
                <w:i/>
              </w:rPr>
              <w:t xml:space="preserve">Solicita a </w:t>
            </w:r>
            <w:r w:rsidRPr="00EC24E4">
              <w:rPr>
                <w:b/>
                <w:i/>
              </w:rPr>
              <w:t>adoção de um novo Plano de Ação da UE para as Mulheres, a Paz e a Segurança cuja ênfase não se limite à violência sexual e baseada no género, dando igualmente prioridade à garantia de acesso a serviços essenciais de saúde sexual e reprodutiva a todas as mulheres afetadas por conflitos, e que assegure a responsabilização e reparações por violações da saúde e direitos sexuais e reprodutivos, em consonância com as normas internacionais em matéria de direitos humanos; aconselha a UE e os Estados-Membros a asseg</w:t>
            </w:r>
            <w:r w:rsidRPr="00EC24E4">
              <w:rPr>
                <w:b/>
                <w:i/>
              </w:rPr>
              <w:t>urarem que os corredores humanitários e os programas de ajuda deem especificamente resposta às necessidades das mulheres e das jovens, que são desproporcionadamente visadas e afetadas pelos conflitos;</w:t>
            </w:r>
          </w:p>
        </w:tc>
      </w:tr>
    </w:tbl>
    <w:p w14:paraId="3EE0815B" w14:textId="77777777" w:rsidR="009907D5" w:rsidRPr="00EC24E4" w:rsidRDefault="00D34AC5" w:rsidP="009907D5">
      <w:r w:rsidRPr="00D34AC5">
        <w:rPr>
          <w:rStyle w:val="HideTWBExt"/>
        </w:rPr>
        <w:t>&lt;/Amend&gt;</w:t>
      </w:r>
    </w:p>
    <w:p w14:paraId="45CF4B36"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60</w:t>
      </w:r>
      <w:r w:rsidRPr="00D34AC5">
        <w:rPr>
          <w:rStyle w:val="HideTWBExt"/>
          <w:b w:val="0"/>
        </w:rPr>
        <w:t>&lt;/NumAm&gt;</w:t>
      </w:r>
    </w:p>
    <w:p w14:paraId="3C853793"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5DB1DDE3" w14:textId="77777777" w:rsidR="009907D5" w:rsidRPr="00EC24E4" w:rsidRDefault="00D34AC5" w:rsidP="009907D5">
      <w:pPr>
        <w:pStyle w:val="NormalBold"/>
      </w:pPr>
      <w:r w:rsidRPr="00D34AC5">
        <w:rPr>
          <w:rStyle w:val="HideTWBExt"/>
          <w:b w:val="0"/>
        </w:rPr>
        <w:t>&lt;Article&gt;</w:t>
      </w:r>
      <w:r w:rsidRPr="00EC24E4">
        <w:t>N.º 16-D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38635926" w14:textId="77777777" w:rsidTr="00383AE9">
        <w:trPr>
          <w:trHeight w:hRule="exact" w:val="240"/>
          <w:jc w:val="center"/>
        </w:trPr>
        <w:tc>
          <w:tcPr>
            <w:tcW w:w="9752" w:type="dxa"/>
            <w:gridSpan w:val="2"/>
            <w:tcBorders>
              <w:top w:val="nil"/>
              <w:left w:val="nil"/>
              <w:bottom w:val="nil"/>
              <w:right w:val="nil"/>
            </w:tcBorders>
          </w:tcPr>
          <w:p w14:paraId="0B9A455B" w14:textId="77777777" w:rsidR="009907D5" w:rsidRPr="00EC24E4" w:rsidRDefault="009907D5" w:rsidP="00383AE9"/>
        </w:tc>
      </w:tr>
      <w:tr w:rsidR="004718A5" w:rsidRPr="00EC24E4" w14:paraId="61B02258" w14:textId="77777777" w:rsidTr="00383AE9">
        <w:trPr>
          <w:trHeight w:val="240"/>
          <w:jc w:val="center"/>
        </w:trPr>
        <w:tc>
          <w:tcPr>
            <w:tcW w:w="4876" w:type="dxa"/>
            <w:tcBorders>
              <w:top w:val="nil"/>
              <w:left w:val="nil"/>
              <w:bottom w:val="nil"/>
              <w:right w:val="nil"/>
            </w:tcBorders>
          </w:tcPr>
          <w:p w14:paraId="565FDD45"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36B8916F" w14:textId="77777777" w:rsidR="009907D5" w:rsidRPr="00EC24E4" w:rsidRDefault="00D34AC5" w:rsidP="00383AE9">
            <w:pPr>
              <w:pStyle w:val="AmColumnHeading"/>
            </w:pPr>
            <w:r w:rsidRPr="00EC24E4">
              <w:t>Alteração</w:t>
            </w:r>
          </w:p>
        </w:tc>
      </w:tr>
      <w:tr w:rsidR="004718A5" w:rsidRPr="00EC24E4" w14:paraId="184456F9" w14:textId="77777777" w:rsidTr="00383AE9">
        <w:trPr>
          <w:jc w:val="center"/>
        </w:trPr>
        <w:tc>
          <w:tcPr>
            <w:tcW w:w="4876" w:type="dxa"/>
            <w:tcBorders>
              <w:top w:val="nil"/>
              <w:left w:val="nil"/>
              <w:bottom w:val="nil"/>
              <w:right w:val="nil"/>
            </w:tcBorders>
          </w:tcPr>
          <w:p w14:paraId="3D226DB3" w14:textId="77777777" w:rsidR="009907D5" w:rsidRPr="00EC24E4" w:rsidRDefault="009907D5" w:rsidP="00383AE9">
            <w:pPr>
              <w:pStyle w:val="Normal6a"/>
            </w:pPr>
          </w:p>
        </w:tc>
        <w:tc>
          <w:tcPr>
            <w:tcW w:w="4876" w:type="dxa"/>
            <w:tcBorders>
              <w:top w:val="nil"/>
              <w:left w:val="nil"/>
              <w:bottom w:val="nil"/>
              <w:right w:val="nil"/>
            </w:tcBorders>
          </w:tcPr>
          <w:p w14:paraId="6CD73CCC" w14:textId="77777777" w:rsidR="009907D5" w:rsidRPr="00EC24E4" w:rsidRDefault="00D34AC5" w:rsidP="00383AE9">
            <w:pPr>
              <w:pStyle w:val="Normal6a"/>
            </w:pPr>
            <w:r w:rsidRPr="00EC24E4">
              <w:rPr>
                <w:b/>
                <w:i/>
              </w:rPr>
              <w:t>16-D.</w:t>
            </w:r>
            <w:r w:rsidRPr="00EC24E4">
              <w:tab/>
            </w:r>
            <w:r w:rsidRPr="00EC24E4">
              <w:rPr>
                <w:b/>
                <w:i/>
              </w:rPr>
              <w:t>Destaca que as mães e as crianças correm um risco acrescido de fome e subnutrição;</w:t>
            </w:r>
          </w:p>
        </w:tc>
      </w:tr>
    </w:tbl>
    <w:p w14:paraId="10C9417D" w14:textId="77777777" w:rsidR="009907D5" w:rsidRPr="00EC24E4" w:rsidRDefault="00D34AC5" w:rsidP="009907D5">
      <w:r w:rsidRPr="00D34AC5">
        <w:rPr>
          <w:rStyle w:val="HideTWBExt"/>
        </w:rPr>
        <w:t>&lt;/Amend&gt;</w:t>
      </w:r>
    </w:p>
    <w:p w14:paraId="13E20046"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61</w:t>
      </w:r>
      <w:r w:rsidRPr="00D34AC5">
        <w:rPr>
          <w:rStyle w:val="HideTWBExt"/>
          <w:b w:val="0"/>
        </w:rPr>
        <w:t>&lt;/NumAm&gt;</w:t>
      </w:r>
    </w:p>
    <w:p w14:paraId="6031492E"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5DD15C0D" w14:textId="77777777" w:rsidR="009907D5" w:rsidRPr="00EC24E4" w:rsidRDefault="00D34AC5" w:rsidP="009907D5">
      <w:pPr>
        <w:pStyle w:val="NormalBold"/>
      </w:pPr>
      <w:r w:rsidRPr="00D34AC5">
        <w:rPr>
          <w:rStyle w:val="HideTWBExt"/>
          <w:b w:val="0"/>
        </w:rPr>
        <w:t>&lt;Article&gt;</w:t>
      </w:r>
      <w:r w:rsidRPr="00EC24E4">
        <w:t>N.º 16-E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0125F1D5" w14:textId="77777777" w:rsidTr="00383AE9">
        <w:trPr>
          <w:trHeight w:hRule="exact" w:val="240"/>
          <w:jc w:val="center"/>
        </w:trPr>
        <w:tc>
          <w:tcPr>
            <w:tcW w:w="9752" w:type="dxa"/>
            <w:gridSpan w:val="2"/>
            <w:tcBorders>
              <w:top w:val="nil"/>
              <w:left w:val="nil"/>
              <w:bottom w:val="nil"/>
              <w:right w:val="nil"/>
            </w:tcBorders>
          </w:tcPr>
          <w:p w14:paraId="43C53F9B" w14:textId="77777777" w:rsidR="009907D5" w:rsidRPr="00EC24E4" w:rsidRDefault="009907D5" w:rsidP="00383AE9"/>
        </w:tc>
      </w:tr>
      <w:tr w:rsidR="004718A5" w:rsidRPr="00EC24E4" w14:paraId="17288C73" w14:textId="77777777" w:rsidTr="00383AE9">
        <w:trPr>
          <w:trHeight w:val="240"/>
          <w:jc w:val="center"/>
        </w:trPr>
        <w:tc>
          <w:tcPr>
            <w:tcW w:w="4876" w:type="dxa"/>
            <w:tcBorders>
              <w:top w:val="nil"/>
              <w:left w:val="nil"/>
              <w:bottom w:val="nil"/>
              <w:right w:val="nil"/>
            </w:tcBorders>
          </w:tcPr>
          <w:p w14:paraId="27BB27A9"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51ED4979" w14:textId="77777777" w:rsidR="009907D5" w:rsidRPr="00EC24E4" w:rsidRDefault="00D34AC5" w:rsidP="00383AE9">
            <w:pPr>
              <w:pStyle w:val="AmColumnHeading"/>
            </w:pPr>
            <w:r w:rsidRPr="00EC24E4">
              <w:t>Alteração</w:t>
            </w:r>
          </w:p>
        </w:tc>
      </w:tr>
      <w:tr w:rsidR="004718A5" w:rsidRPr="00EC24E4" w14:paraId="1EB90C10" w14:textId="77777777" w:rsidTr="00383AE9">
        <w:trPr>
          <w:jc w:val="center"/>
        </w:trPr>
        <w:tc>
          <w:tcPr>
            <w:tcW w:w="4876" w:type="dxa"/>
            <w:tcBorders>
              <w:top w:val="nil"/>
              <w:left w:val="nil"/>
              <w:bottom w:val="nil"/>
              <w:right w:val="nil"/>
            </w:tcBorders>
          </w:tcPr>
          <w:p w14:paraId="09A0DFB6" w14:textId="77777777" w:rsidR="009907D5" w:rsidRPr="00EC24E4" w:rsidRDefault="009907D5" w:rsidP="00383AE9">
            <w:pPr>
              <w:pStyle w:val="Normal6a"/>
            </w:pPr>
          </w:p>
        </w:tc>
        <w:tc>
          <w:tcPr>
            <w:tcW w:w="4876" w:type="dxa"/>
            <w:tcBorders>
              <w:top w:val="nil"/>
              <w:left w:val="nil"/>
              <w:bottom w:val="nil"/>
              <w:right w:val="nil"/>
            </w:tcBorders>
          </w:tcPr>
          <w:p w14:paraId="7BB30AFA" w14:textId="77777777" w:rsidR="009907D5" w:rsidRPr="00EC24E4" w:rsidRDefault="00D34AC5" w:rsidP="00383AE9">
            <w:pPr>
              <w:pStyle w:val="Normal6a"/>
            </w:pPr>
            <w:r w:rsidRPr="00EC24E4">
              <w:rPr>
                <w:b/>
                <w:i/>
              </w:rPr>
              <w:t>16-E.</w:t>
            </w:r>
            <w:r w:rsidRPr="00EC24E4">
              <w:tab/>
            </w:r>
            <w:r w:rsidRPr="00EC24E4">
              <w:rPr>
                <w:b/>
                <w:i/>
              </w:rPr>
              <w:t xml:space="preserve">Convida a UE a empenhar-se numa política externa feminista coerente e intersectorial, bem como nos seus princípios de direitos, </w:t>
            </w:r>
            <w:r w:rsidRPr="00EC24E4">
              <w:rPr>
                <w:b/>
                <w:i/>
              </w:rPr>
              <w:t xml:space="preserve">recursos e representação, que coloquem a igualdade de género, os direitos humanos e a justiça social no centro de toda a ação externa; sublinha que essa política deve ir além da integração da perspetiva de género, desafiando ativamente os desequilíbrios de poder e combatendo a discriminação estrutural; salienta que tal implica garantir uma participação equitativa e construtiva das mulheres na tomada de decisões, aplicar uma perspetiva de género na diplomacia, no desenvolvimento, no comércio e na segurança, </w:t>
            </w:r>
            <w:r w:rsidRPr="00EC24E4">
              <w:rPr>
                <w:b/>
                <w:i/>
              </w:rPr>
              <w:t>assim como apoiar a sociedade civil feminista na UE e em todo o mundo;</w:t>
            </w:r>
          </w:p>
        </w:tc>
      </w:tr>
    </w:tbl>
    <w:p w14:paraId="3C108360" w14:textId="77777777" w:rsidR="009907D5" w:rsidRPr="00EC24E4" w:rsidRDefault="00D34AC5" w:rsidP="009907D5">
      <w:r w:rsidRPr="00D34AC5">
        <w:rPr>
          <w:rStyle w:val="HideTWBExt"/>
        </w:rPr>
        <w:t>&lt;/Amend&gt;</w:t>
      </w:r>
    </w:p>
    <w:p w14:paraId="608CD13D"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62</w:t>
      </w:r>
      <w:r w:rsidRPr="00D34AC5">
        <w:rPr>
          <w:rStyle w:val="HideTWBExt"/>
          <w:b w:val="0"/>
        </w:rPr>
        <w:t>&lt;/NumAm&gt;</w:t>
      </w:r>
    </w:p>
    <w:p w14:paraId="1544096C"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6E2A3C2A" w14:textId="77777777" w:rsidR="009907D5" w:rsidRPr="00EC24E4" w:rsidRDefault="00D34AC5" w:rsidP="009907D5">
      <w:pPr>
        <w:pStyle w:val="NormalBold"/>
      </w:pPr>
      <w:r w:rsidRPr="00D34AC5">
        <w:rPr>
          <w:rStyle w:val="HideTWBExt"/>
          <w:b w:val="0"/>
        </w:rPr>
        <w:t>&lt;Article&gt;</w:t>
      </w:r>
      <w:r w:rsidRPr="00EC24E4">
        <w:t>N.º 18</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3C200500" w14:textId="77777777" w:rsidTr="00383AE9">
        <w:trPr>
          <w:trHeight w:hRule="exact" w:val="240"/>
          <w:jc w:val="center"/>
        </w:trPr>
        <w:tc>
          <w:tcPr>
            <w:tcW w:w="9752" w:type="dxa"/>
            <w:gridSpan w:val="2"/>
            <w:tcBorders>
              <w:top w:val="nil"/>
              <w:left w:val="nil"/>
              <w:bottom w:val="nil"/>
              <w:right w:val="nil"/>
            </w:tcBorders>
          </w:tcPr>
          <w:p w14:paraId="6552FF7B" w14:textId="77777777" w:rsidR="009907D5" w:rsidRPr="00EC24E4" w:rsidRDefault="009907D5" w:rsidP="00383AE9"/>
        </w:tc>
      </w:tr>
      <w:tr w:rsidR="004718A5" w:rsidRPr="00EC24E4" w14:paraId="3B9A0A29" w14:textId="77777777" w:rsidTr="00383AE9">
        <w:trPr>
          <w:trHeight w:val="240"/>
          <w:jc w:val="center"/>
        </w:trPr>
        <w:tc>
          <w:tcPr>
            <w:tcW w:w="4876" w:type="dxa"/>
            <w:tcBorders>
              <w:top w:val="nil"/>
              <w:left w:val="nil"/>
              <w:bottom w:val="nil"/>
              <w:right w:val="nil"/>
            </w:tcBorders>
          </w:tcPr>
          <w:p w14:paraId="336C9962"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684509E8" w14:textId="77777777" w:rsidR="009907D5" w:rsidRPr="00EC24E4" w:rsidRDefault="00D34AC5" w:rsidP="00383AE9">
            <w:pPr>
              <w:pStyle w:val="AmColumnHeading"/>
            </w:pPr>
            <w:r w:rsidRPr="00EC24E4">
              <w:t>Alteração</w:t>
            </w:r>
          </w:p>
        </w:tc>
      </w:tr>
      <w:tr w:rsidR="004718A5" w:rsidRPr="00EC24E4" w14:paraId="167B1CDA" w14:textId="77777777" w:rsidTr="00383AE9">
        <w:trPr>
          <w:jc w:val="center"/>
        </w:trPr>
        <w:tc>
          <w:tcPr>
            <w:tcW w:w="4876" w:type="dxa"/>
            <w:tcBorders>
              <w:top w:val="nil"/>
              <w:left w:val="nil"/>
              <w:bottom w:val="nil"/>
              <w:right w:val="nil"/>
            </w:tcBorders>
          </w:tcPr>
          <w:p w14:paraId="1F848A8F" w14:textId="77777777" w:rsidR="009907D5" w:rsidRPr="00EC24E4" w:rsidRDefault="00D34AC5" w:rsidP="00383AE9">
            <w:pPr>
              <w:pStyle w:val="Normal6a"/>
            </w:pPr>
            <w:r w:rsidRPr="00EC24E4">
              <w:t>18.</w:t>
            </w:r>
            <w:r w:rsidRPr="00EC24E4">
              <w:tab/>
              <w:t xml:space="preserve">Saúda o facto de, em 2024, o </w:t>
            </w:r>
            <w:r w:rsidRPr="00EC24E4">
              <w:t>Mecanismo para Proteção dos Defensores dos Direitos Humanos — financiado ao abrigo do programa temático Direitos Humanos e Democracia do Instrumento de Vizinhança, Desenvolvimento e Cooperação Internacional — Europa Global — ter prestado apoio a 10</w:t>
            </w:r>
            <w:r w:rsidRPr="00EC24E4">
              <w:rPr>
                <w:b/>
                <w:i/>
              </w:rPr>
              <w:t> </w:t>
            </w:r>
            <w:r w:rsidRPr="00EC24E4">
              <w:t xml:space="preserve">050 defensores dos direitos humanos considerados em situação de risco elevado, dos quais 51 % eram mulheres, e a mais de 700 jornalistas em risco, em 60 países, </w:t>
            </w:r>
            <w:r w:rsidRPr="00EC24E4">
              <w:rPr>
                <w:b/>
                <w:i/>
              </w:rPr>
              <w:t>ao longo do mesmo período</w:t>
            </w:r>
            <w:r w:rsidRPr="00EC24E4">
              <w:t>;</w:t>
            </w:r>
          </w:p>
        </w:tc>
        <w:tc>
          <w:tcPr>
            <w:tcW w:w="4876" w:type="dxa"/>
            <w:tcBorders>
              <w:top w:val="nil"/>
              <w:left w:val="nil"/>
              <w:bottom w:val="nil"/>
              <w:right w:val="nil"/>
            </w:tcBorders>
          </w:tcPr>
          <w:p w14:paraId="3AC44440" w14:textId="77777777" w:rsidR="009907D5" w:rsidRPr="00EC24E4" w:rsidRDefault="00D34AC5" w:rsidP="00383AE9">
            <w:pPr>
              <w:pStyle w:val="Normal6a"/>
            </w:pPr>
            <w:r w:rsidRPr="00EC24E4">
              <w:t>18.</w:t>
            </w:r>
            <w:r w:rsidRPr="00EC24E4">
              <w:tab/>
              <w:t>Saúda o facto de, em 2024, o Mecanismo para Proteção dos Defensores dos Direitos Humanos –– financiado ao abrigo do programa temático Direitos Humanos e Democracia do Instrumento de Vizinhança, Desenvolvimento e Cooperação Internacional — Europa Global –– ter prestado apoio a 10</w:t>
            </w:r>
            <w:r w:rsidRPr="00EC24E4">
              <w:rPr>
                <w:b/>
                <w:i/>
              </w:rPr>
              <w:t xml:space="preserve"> </w:t>
            </w:r>
            <w:r w:rsidRPr="00EC24E4">
              <w:t>050 defensores dos direitos humanos considerados em situação de risco elevado, dos quais 51 % eram mulheres, e a mais de 700 jornalistas em risco, em 60 países</w:t>
            </w:r>
            <w:r w:rsidRPr="00EC24E4">
              <w:rPr>
                <w:b/>
                <w:i/>
              </w:rPr>
              <w:t>; sublinha os riscos específicos enfrentados pelas defensoras dos direit</w:t>
            </w:r>
            <w:r w:rsidRPr="00EC24E4">
              <w:rPr>
                <w:b/>
                <w:i/>
              </w:rPr>
              <w:t>os humanos</w:t>
            </w:r>
            <w:r w:rsidRPr="00EC24E4">
              <w:t xml:space="preserve">, </w:t>
            </w:r>
            <w:r w:rsidRPr="00EC24E4">
              <w:rPr>
                <w:b/>
                <w:i/>
              </w:rPr>
              <w:t>especialmente as que trabalham no domínio dos direitos sexuais e reprodutivos, e preconiza medidas específicas de financiamento e proteção adaptadas às suas necessidades, bem como apoio político e um maior apoio financeiro direto;</w:t>
            </w:r>
            <w:r w:rsidRPr="00EC24E4">
              <w:t xml:space="preserve"> </w:t>
            </w:r>
            <w:r w:rsidRPr="00EC24E4">
              <w:rPr>
                <w:b/>
                <w:i/>
              </w:rPr>
              <w:t>salienta a necessidade de assegurar mecanismos flexíveis e eficazes de acesso a vistos e de proteção adaptados às suas necessidades específicas;</w:t>
            </w:r>
          </w:p>
        </w:tc>
      </w:tr>
    </w:tbl>
    <w:p w14:paraId="0C0E8342" w14:textId="77777777" w:rsidR="009907D5" w:rsidRPr="00EC24E4" w:rsidRDefault="00D34AC5" w:rsidP="009907D5">
      <w:r w:rsidRPr="00D34AC5">
        <w:rPr>
          <w:rStyle w:val="HideTWBExt"/>
        </w:rPr>
        <w:t>&lt;/Amend&gt;</w:t>
      </w:r>
    </w:p>
    <w:p w14:paraId="23CE26F6"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63</w:t>
      </w:r>
      <w:r w:rsidRPr="00D34AC5">
        <w:rPr>
          <w:rStyle w:val="HideTWBExt"/>
          <w:b w:val="0"/>
        </w:rPr>
        <w:t>&lt;/NumAm&gt;</w:t>
      </w:r>
    </w:p>
    <w:p w14:paraId="36B976BF"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040D4CE4" w14:textId="77777777" w:rsidR="009907D5" w:rsidRPr="00EC24E4" w:rsidRDefault="00D34AC5" w:rsidP="009907D5">
      <w:pPr>
        <w:pStyle w:val="NormalBold"/>
      </w:pPr>
      <w:r w:rsidRPr="00D34AC5">
        <w:rPr>
          <w:rStyle w:val="HideTWBExt"/>
          <w:b w:val="0"/>
        </w:rPr>
        <w:t>&lt;Article&gt;</w:t>
      </w:r>
      <w:r w:rsidRPr="00EC24E4">
        <w:t>N.º 18-A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2204C681" w14:textId="77777777" w:rsidTr="00383AE9">
        <w:trPr>
          <w:trHeight w:hRule="exact" w:val="240"/>
          <w:jc w:val="center"/>
        </w:trPr>
        <w:tc>
          <w:tcPr>
            <w:tcW w:w="9752" w:type="dxa"/>
            <w:gridSpan w:val="2"/>
            <w:tcBorders>
              <w:top w:val="nil"/>
              <w:left w:val="nil"/>
              <w:bottom w:val="nil"/>
              <w:right w:val="nil"/>
            </w:tcBorders>
          </w:tcPr>
          <w:p w14:paraId="0D4B6F98" w14:textId="77777777" w:rsidR="009907D5" w:rsidRPr="00EC24E4" w:rsidRDefault="009907D5" w:rsidP="00383AE9"/>
        </w:tc>
      </w:tr>
      <w:tr w:rsidR="004718A5" w:rsidRPr="00EC24E4" w14:paraId="66103C9C" w14:textId="77777777" w:rsidTr="00383AE9">
        <w:trPr>
          <w:trHeight w:val="240"/>
          <w:jc w:val="center"/>
        </w:trPr>
        <w:tc>
          <w:tcPr>
            <w:tcW w:w="4876" w:type="dxa"/>
            <w:tcBorders>
              <w:top w:val="nil"/>
              <w:left w:val="nil"/>
              <w:bottom w:val="nil"/>
              <w:right w:val="nil"/>
            </w:tcBorders>
          </w:tcPr>
          <w:p w14:paraId="2C4003C1"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2EDCC221" w14:textId="77777777" w:rsidR="009907D5" w:rsidRPr="00EC24E4" w:rsidRDefault="00D34AC5" w:rsidP="00383AE9">
            <w:pPr>
              <w:pStyle w:val="AmColumnHeading"/>
            </w:pPr>
            <w:r w:rsidRPr="00EC24E4">
              <w:t>Alteração</w:t>
            </w:r>
          </w:p>
        </w:tc>
      </w:tr>
      <w:tr w:rsidR="004718A5" w:rsidRPr="00EC24E4" w14:paraId="731DAFCC" w14:textId="77777777" w:rsidTr="00383AE9">
        <w:trPr>
          <w:jc w:val="center"/>
        </w:trPr>
        <w:tc>
          <w:tcPr>
            <w:tcW w:w="4876" w:type="dxa"/>
            <w:tcBorders>
              <w:top w:val="nil"/>
              <w:left w:val="nil"/>
              <w:bottom w:val="nil"/>
              <w:right w:val="nil"/>
            </w:tcBorders>
          </w:tcPr>
          <w:p w14:paraId="17F21799" w14:textId="77777777" w:rsidR="009907D5" w:rsidRPr="00EC24E4" w:rsidRDefault="009907D5" w:rsidP="00383AE9">
            <w:pPr>
              <w:pStyle w:val="Normal6a"/>
            </w:pPr>
          </w:p>
        </w:tc>
        <w:tc>
          <w:tcPr>
            <w:tcW w:w="4876" w:type="dxa"/>
            <w:tcBorders>
              <w:top w:val="nil"/>
              <w:left w:val="nil"/>
              <w:bottom w:val="nil"/>
              <w:right w:val="nil"/>
            </w:tcBorders>
          </w:tcPr>
          <w:p w14:paraId="3D8003C7" w14:textId="77777777" w:rsidR="009907D5" w:rsidRPr="00EC24E4" w:rsidRDefault="00D34AC5" w:rsidP="00383AE9">
            <w:pPr>
              <w:pStyle w:val="Normal6a"/>
            </w:pPr>
            <w:r w:rsidRPr="00EC24E4">
              <w:rPr>
                <w:b/>
                <w:i/>
              </w:rPr>
              <w:t>18-A.</w:t>
            </w:r>
            <w:r w:rsidRPr="00EC24E4">
              <w:tab/>
            </w:r>
            <w:r w:rsidRPr="00EC24E4">
              <w:rPr>
                <w:b/>
                <w:i/>
              </w:rPr>
              <w:t xml:space="preserve">Lamenta a ausência de um </w:t>
            </w:r>
            <w:r w:rsidRPr="00EC24E4">
              <w:rPr>
                <w:b/>
                <w:i/>
              </w:rPr>
              <w:t>mecanismo interno de defesa dos direitos humanos para dar respostas rápidas aos seus defensores e às organizações da sociedade civil que enfrentam ataques na UE; recorda que os defensores dos direitos humanos também devem receber apoio e proteção adequados da UE quando os governos nacionais não o fizerem;</w:t>
            </w:r>
          </w:p>
        </w:tc>
      </w:tr>
    </w:tbl>
    <w:p w14:paraId="54EE2263" w14:textId="77777777" w:rsidR="009907D5" w:rsidRPr="00EC24E4" w:rsidRDefault="00D34AC5" w:rsidP="009907D5">
      <w:r w:rsidRPr="00D34AC5">
        <w:rPr>
          <w:rStyle w:val="HideTWBExt"/>
        </w:rPr>
        <w:t>&lt;/Amend&gt;</w:t>
      </w:r>
    </w:p>
    <w:p w14:paraId="4EAA24C7"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64</w:t>
      </w:r>
      <w:r w:rsidRPr="00D34AC5">
        <w:rPr>
          <w:rStyle w:val="HideTWBExt"/>
          <w:b w:val="0"/>
        </w:rPr>
        <w:t>&lt;/NumAm&gt;</w:t>
      </w:r>
    </w:p>
    <w:p w14:paraId="7051C6F3"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0C4A3E42" w14:textId="77777777" w:rsidR="009907D5" w:rsidRPr="00EC24E4" w:rsidRDefault="00D34AC5" w:rsidP="009907D5">
      <w:pPr>
        <w:pStyle w:val="NormalBold"/>
      </w:pPr>
      <w:r w:rsidRPr="00D34AC5">
        <w:rPr>
          <w:rStyle w:val="HideTWBExt"/>
          <w:b w:val="0"/>
        </w:rPr>
        <w:t>&lt;Article&gt;</w:t>
      </w:r>
      <w:r w:rsidRPr="00EC24E4">
        <w:t>N.º 21-A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0609EE97" w14:textId="77777777" w:rsidTr="00383AE9">
        <w:trPr>
          <w:trHeight w:hRule="exact" w:val="240"/>
          <w:jc w:val="center"/>
        </w:trPr>
        <w:tc>
          <w:tcPr>
            <w:tcW w:w="9752" w:type="dxa"/>
            <w:gridSpan w:val="2"/>
            <w:tcBorders>
              <w:top w:val="nil"/>
              <w:left w:val="nil"/>
              <w:bottom w:val="nil"/>
              <w:right w:val="nil"/>
            </w:tcBorders>
          </w:tcPr>
          <w:p w14:paraId="174325B2" w14:textId="77777777" w:rsidR="009907D5" w:rsidRPr="00EC24E4" w:rsidRDefault="009907D5" w:rsidP="00383AE9"/>
        </w:tc>
      </w:tr>
      <w:tr w:rsidR="004718A5" w:rsidRPr="00EC24E4" w14:paraId="409590FE" w14:textId="77777777" w:rsidTr="00383AE9">
        <w:trPr>
          <w:trHeight w:val="240"/>
          <w:jc w:val="center"/>
        </w:trPr>
        <w:tc>
          <w:tcPr>
            <w:tcW w:w="4876" w:type="dxa"/>
            <w:tcBorders>
              <w:top w:val="nil"/>
              <w:left w:val="nil"/>
              <w:bottom w:val="nil"/>
              <w:right w:val="nil"/>
            </w:tcBorders>
          </w:tcPr>
          <w:p w14:paraId="4612D0ED"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5AE5E52B" w14:textId="77777777" w:rsidR="009907D5" w:rsidRPr="00EC24E4" w:rsidRDefault="00D34AC5" w:rsidP="00383AE9">
            <w:pPr>
              <w:pStyle w:val="AmColumnHeading"/>
            </w:pPr>
            <w:r w:rsidRPr="00EC24E4">
              <w:t>Alteração</w:t>
            </w:r>
          </w:p>
        </w:tc>
      </w:tr>
      <w:tr w:rsidR="004718A5" w:rsidRPr="00EC24E4" w14:paraId="0744B177" w14:textId="77777777" w:rsidTr="00383AE9">
        <w:trPr>
          <w:jc w:val="center"/>
        </w:trPr>
        <w:tc>
          <w:tcPr>
            <w:tcW w:w="4876" w:type="dxa"/>
            <w:tcBorders>
              <w:top w:val="nil"/>
              <w:left w:val="nil"/>
              <w:bottom w:val="nil"/>
              <w:right w:val="nil"/>
            </w:tcBorders>
          </w:tcPr>
          <w:p w14:paraId="44E8291B" w14:textId="77777777" w:rsidR="009907D5" w:rsidRPr="00EC24E4" w:rsidRDefault="009907D5" w:rsidP="00383AE9">
            <w:pPr>
              <w:pStyle w:val="Normal6a"/>
            </w:pPr>
          </w:p>
        </w:tc>
        <w:tc>
          <w:tcPr>
            <w:tcW w:w="4876" w:type="dxa"/>
            <w:tcBorders>
              <w:top w:val="nil"/>
              <w:left w:val="nil"/>
              <w:bottom w:val="nil"/>
              <w:right w:val="nil"/>
            </w:tcBorders>
          </w:tcPr>
          <w:p w14:paraId="197DB991" w14:textId="77777777" w:rsidR="009907D5" w:rsidRPr="00EC24E4" w:rsidRDefault="00D34AC5" w:rsidP="00383AE9">
            <w:pPr>
              <w:pStyle w:val="Normal6a"/>
            </w:pPr>
            <w:r w:rsidRPr="00EC24E4">
              <w:rPr>
                <w:b/>
                <w:i/>
              </w:rPr>
              <w:t>21-A.</w:t>
            </w:r>
            <w:r w:rsidRPr="00EC24E4">
              <w:tab/>
            </w:r>
            <w:r w:rsidRPr="00EC24E4">
              <w:rPr>
                <w:b/>
                <w:i/>
              </w:rPr>
              <w:t xml:space="preserve">Reitera os seus apelos às </w:t>
            </w:r>
            <w:r w:rsidRPr="00EC24E4">
              <w:rPr>
                <w:b/>
                <w:i/>
              </w:rPr>
              <w:t>instituições da UE e aos Estados-Membros para que se comprometam a progredir no sentido de uma política externa e de segurança feminista que integre uma visão transformadora de género e a garantir que todos os objetivos e compromissos do Plano de Ação em matéria de Igualdade de Género III, e quaisquer futuros planos de ação, sejam plenamente aplicados pelos Estados-Membros e pelas delegações e todas as instituições da UE;</w:t>
            </w:r>
          </w:p>
        </w:tc>
      </w:tr>
    </w:tbl>
    <w:p w14:paraId="7158E823" w14:textId="77777777" w:rsidR="009907D5" w:rsidRPr="00EC24E4" w:rsidRDefault="00D34AC5" w:rsidP="009907D5">
      <w:r w:rsidRPr="00D34AC5">
        <w:rPr>
          <w:rStyle w:val="HideTWBExt"/>
        </w:rPr>
        <w:t>&lt;/Amend&gt;</w:t>
      </w:r>
    </w:p>
    <w:p w14:paraId="7ACE729C"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65</w:t>
      </w:r>
      <w:r w:rsidRPr="00D34AC5">
        <w:rPr>
          <w:rStyle w:val="HideTWBExt"/>
          <w:b w:val="0"/>
        </w:rPr>
        <w:t>&lt;/NumAm&gt;</w:t>
      </w:r>
    </w:p>
    <w:p w14:paraId="5D0FBA17"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3F62E217" w14:textId="77777777" w:rsidR="009907D5" w:rsidRPr="00EC24E4" w:rsidRDefault="00D34AC5" w:rsidP="009907D5">
      <w:pPr>
        <w:pStyle w:val="NormalBold"/>
      </w:pPr>
      <w:r w:rsidRPr="00D34AC5">
        <w:rPr>
          <w:rStyle w:val="HideTWBExt"/>
          <w:b w:val="0"/>
        </w:rPr>
        <w:t>&lt;Article&gt;</w:t>
      </w:r>
      <w:r w:rsidRPr="00EC24E4">
        <w:t>N.º 21-B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401B6E72" w14:textId="77777777" w:rsidTr="00383AE9">
        <w:trPr>
          <w:trHeight w:hRule="exact" w:val="240"/>
          <w:jc w:val="center"/>
        </w:trPr>
        <w:tc>
          <w:tcPr>
            <w:tcW w:w="9752" w:type="dxa"/>
            <w:gridSpan w:val="2"/>
            <w:tcBorders>
              <w:top w:val="nil"/>
              <w:left w:val="nil"/>
              <w:bottom w:val="nil"/>
              <w:right w:val="nil"/>
            </w:tcBorders>
          </w:tcPr>
          <w:p w14:paraId="4F886F1C" w14:textId="77777777" w:rsidR="009907D5" w:rsidRPr="00EC24E4" w:rsidRDefault="009907D5" w:rsidP="00383AE9"/>
        </w:tc>
      </w:tr>
      <w:tr w:rsidR="004718A5" w:rsidRPr="00EC24E4" w14:paraId="13D1F882" w14:textId="77777777" w:rsidTr="00383AE9">
        <w:trPr>
          <w:trHeight w:val="240"/>
          <w:jc w:val="center"/>
        </w:trPr>
        <w:tc>
          <w:tcPr>
            <w:tcW w:w="4876" w:type="dxa"/>
            <w:tcBorders>
              <w:top w:val="nil"/>
              <w:left w:val="nil"/>
              <w:bottom w:val="nil"/>
              <w:right w:val="nil"/>
            </w:tcBorders>
          </w:tcPr>
          <w:p w14:paraId="7768ED1E"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0F5D92B6" w14:textId="77777777" w:rsidR="009907D5" w:rsidRPr="00EC24E4" w:rsidRDefault="00D34AC5" w:rsidP="00383AE9">
            <w:pPr>
              <w:pStyle w:val="AmColumnHeading"/>
            </w:pPr>
            <w:r w:rsidRPr="00EC24E4">
              <w:t>Alteração</w:t>
            </w:r>
          </w:p>
        </w:tc>
      </w:tr>
      <w:tr w:rsidR="004718A5" w:rsidRPr="00EC24E4" w14:paraId="7A3FAFA2" w14:textId="77777777" w:rsidTr="00383AE9">
        <w:trPr>
          <w:jc w:val="center"/>
        </w:trPr>
        <w:tc>
          <w:tcPr>
            <w:tcW w:w="4876" w:type="dxa"/>
            <w:tcBorders>
              <w:top w:val="nil"/>
              <w:left w:val="nil"/>
              <w:bottom w:val="nil"/>
              <w:right w:val="nil"/>
            </w:tcBorders>
          </w:tcPr>
          <w:p w14:paraId="79374307" w14:textId="77777777" w:rsidR="009907D5" w:rsidRPr="00EC24E4" w:rsidRDefault="009907D5" w:rsidP="00383AE9">
            <w:pPr>
              <w:pStyle w:val="Normal6a"/>
            </w:pPr>
          </w:p>
        </w:tc>
        <w:tc>
          <w:tcPr>
            <w:tcW w:w="4876" w:type="dxa"/>
            <w:tcBorders>
              <w:top w:val="nil"/>
              <w:left w:val="nil"/>
              <w:bottom w:val="nil"/>
              <w:right w:val="nil"/>
            </w:tcBorders>
          </w:tcPr>
          <w:p w14:paraId="58135F66" w14:textId="77777777" w:rsidR="009907D5" w:rsidRPr="00EC24E4" w:rsidRDefault="00D34AC5" w:rsidP="00383AE9">
            <w:pPr>
              <w:pStyle w:val="Normal6a"/>
            </w:pPr>
            <w:r w:rsidRPr="00EC24E4">
              <w:rPr>
                <w:b/>
                <w:i/>
              </w:rPr>
              <w:t>21-B.</w:t>
            </w:r>
            <w:r w:rsidRPr="00EC24E4">
              <w:tab/>
            </w:r>
            <w:r w:rsidRPr="00EC24E4">
              <w:rPr>
                <w:b/>
                <w:i/>
              </w:rPr>
              <w:t xml:space="preserve">Solicita à UE que assegure que a ajuda humanitária se baseie em avaliações das necessidades sensíveis às questões de género, realizadas em consulta com </w:t>
            </w:r>
            <w:r w:rsidRPr="00EC24E4">
              <w:rPr>
                <w:b/>
                <w:i/>
              </w:rPr>
              <w:t>organizações especializadas na defesa dos direitos das mulheres e outras organizações da sociedade civil que trabalhem com mulheres, crianças e outros grupos marginalizados, incluindo as pessoas que se encontram deslocadas internamente;</w:t>
            </w:r>
          </w:p>
        </w:tc>
      </w:tr>
    </w:tbl>
    <w:p w14:paraId="7841C30C" w14:textId="77777777" w:rsidR="009907D5" w:rsidRPr="00EC24E4" w:rsidRDefault="00D34AC5" w:rsidP="009907D5">
      <w:r w:rsidRPr="00D34AC5">
        <w:rPr>
          <w:rStyle w:val="HideTWBExt"/>
        </w:rPr>
        <w:t>&lt;/Amend&gt;</w:t>
      </w:r>
    </w:p>
    <w:p w14:paraId="0DE4A477"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66</w:t>
      </w:r>
      <w:r w:rsidRPr="00D34AC5">
        <w:rPr>
          <w:rStyle w:val="HideTWBExt"/>
          <w:b w:val="0"/>
        </w:rPr>
        <w:t>&lt;/NumAm&gt;</w:t>
      </w:r>
    </w:p>
    <w:p w14:paraId="17861B83"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0EDA1F80" w14:textId="77777777" w:rsidR="009907D5" w:rsidRPr="00EC24E4" w:rsidRDefault="00D34AC5" w:rsidP="009907D5">
      <w:pPr>
        <w:pStyle w:val="NormalBold"/>
      </w:pPr>
      <w:r w:rsidRPr="00D34AC5">
        <w:rPr>
          <w:rStyle w:val="HideTWBExt"/>
          <w:b w:val="0"/>
        </w:rPr>
        <w:t>&lt;Article&gt;</w:t>
      </w:r>
      <w:r w:rsidRPr="00EC24E4">
        <w:t>N.º 21-C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02A32FE5" w14:textId="77777777" w:rsidTr="00383AE9">
        <w:trPr>
          <w:trHeight w:hRule="exact" w:val="240"/>
          <w:jc w:val="center"/>
        </w:trPr>
        <w:tc>
          <w:tcPr>
            <w:tcW w:w="9752" w:type="dxa"/>
            <w:gridSpan w:val="2"/>
            <w:tcBorders>
              <w:top w:val="nil"/>
              <w:left w:val="nil"/>
              <w:bottom w:val="nil"/>
              <w:right w:val="nil"/>
            </w:tcBorders>
          </w:tcPr>
          <w:p w14:paraId="60F719BC" w14:textId="77777777" w:rsidR="009907D5" w:rsidRPr="00EC24E4" w:rsidRDefault="009907D5" w:rsidP="00383AE9"/>
        </w:tc>
      </w:tr>
      <w:tr w:rsidR="004718A5" w:rsidRPr="00EC24E4" w14:paraId="63FBFA73" w14:textId="77777777" w:rsidTr="00383AE9">
        <w:trPr>
          <w:trHeight w:val="240"/>
          <w:jc w:val="center"/>
        </w:trPr>
        <w:tc>
          <w:tcPr>
            <w:tcW w:w="4876" w:type="dxa"/>
            <w:tcBorders>
              <w:top w:val="nil"/>
              <w:left w:val="nil"/>
              <w:bottom w:val="nil"/>
              <w:right w:val="nil"/>
            </w:tcBorders>
          </w:tcPr>
          <w:p w14:paraId="49711B90"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133B4613" w14:textId="77777777" w:rsidR="009907D5" w:rsidRPr="00EC24E4" w:rsidRDefault="00D34AC5" w:rsidP="00383AE9">
            <w:pPr>
              <w:pStyle w:val="AmColumnHeading"/>
            </w:pPr>
            <w:r w:rsidRPr="00EC24E4">
              <w:t>Alteração</w:t>
            </w:r>
          </w:p>
        </w:tc>
      </w:tr>
      <w:tr w:rsidR="004718A5" w:rsidRPr="00EC24E4" w14:paraId="12F437B3" w14:textId="77777777" w:rsidTr="00383AE9">
        <w:trPr>
          <w:jc w:val="center"/>
        </w:trPr>
        <w:tc>
          <w:tcPr>
            <w:tcW w:w="4876" w:type="dxa"/>
            <w:tcBorders>
              <w:top w:val="nil"/>
              <w:left w:val="nil"/>
              <w:bottom w:val="nil"/>
              <w:right w:val="nil"/>
            </w:tcBorders>
          </w:tcPr>
          <w:p w14:paraId="54C40CC8" w14:textId="77777777" w:rsidR="009907D5" w:rsidRPr="00EC24E4" w:rsidRDefault="009907D5" w:rsidP="00383AE9">
            <w:pPr>
              <w:pStyle w:val="Normal6a"/>
            </w:pPr>
          </w:p>
        </w:tc>
        <w:tc>
          <w:tcPr>
            <w:tcW w:w="4876" w:type="dxa"/>
            <w:tcBorders>
              <w:top w:val="nil"/>
              <w:left w:val="nil"/>
              <w:bottom w:val="nil"/>
              <w:right w:val="nil"/>
            </w:tcBorders>
          </w:tcPr>
          <w:p w14:paraId="002B29EE" w14:textId="77777777" w:rsidR="009907D5" w:rsidRPr="00EC24E4" w:rsidRDefault="00D34AC5" w:rsidP="00383AE9">
            <w:pPr>
              <w:pStyle w:val="Normal6a"/>
            </w:pPr>
            <w:r w:rsidRPr="00EC24E4">
              <w:rPr>
                <w:b/>
                <w:i/>
              </w:rPr>
              <w:t>21-C.</w:t>
            </w:r>
            <w:r w:rsidRPr="00EC24E4">
              <w:tab/>
            </w:r>
            <w:r w:rsidRPr="00EC24E4">
              <w:rPr>
                <w:b/>
                <w:i/>
              </w:rPr>
              <w:t xml:space="preserve">Reitera que a violação continua a ser uma das práticas mais generalizadas de desrespeito pelos </w:t>
            </w:r>
            <w:r w:rsidRPr="00EC24E4">
              <w:rPr>
                <w:b/>
                <w:i/>
              </w:rPr>
              <w:t>direitos humanos e recorda que a violação, definida com base na falta de consentimento, tem de ser criminalizada ao abrigo do Direito da UE nos termos da base jurídica existente;</w:t>
            </w:r>
          </w:p>
        </w:tc>
      </w:tr>
    </w:tbl>
    <w:p w14:paraId="3E099643" w14:textId="77777777" w:rsidR="009907D5" w:rsidRPr="00EC24E4" w:rsidRDefault="00D34AC5" w:rsidP="009907D5">
      <w:r w:rsidRPr="00D34AC5">
        <w:rPr>
          <w:rStyle w:val="HideTWBExt"/>
        </w:rPr>
        <w:t>&lt;/Amend&gt;</w:t>
      </w:r>
    </w:p>
    <w:p w14:paraId="10D64E15"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67</w:t>
      </w:r>
      <w:r w:rsidRPr="00D34AC5">
        <w:rPr>
          <w:rStyle w:val="HideTWBExt"/>
          <w:b w:val="0"/>
        </w:rPr>
        <w:t>&lt;/NumAm&gt;</w:t>
      </w:r>
    </w:p>
    <w:p w14:paraId="087E3B19"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6DADDBC9" w14:textId="77777777" w:rsidR="009907D5" w:rsidRPr="00EC24E4" w:rsidRDefault="00D34AC5" w:rsidP="009907D5">
      <w:pPr>
        <w:pStyle w:val="NormalBold"/>
      </w:pPr>
      <w:r w:rsidRPr="00D34AC5">
        <w:rPr>
          <w:rStyle w:val="HideTWBExt"/>
          <w:b w:val="0"/>
        </w:rPr>
        <w:t>&lt;Article&gt;</w:t>
      </w:r>
      <w:r w:rsidRPr="00EC24E4">
        <w:t>N.º 22</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3C645FA5" w14:textId="77777777" w:rsidTr="00383AE9">
        <w:trPr>
          <w:trHeight w:hRule="exact" w:val="240"/>
          <w:jc w:val="center"/>
        </w:trPr>
        <w:tc>
          <w:tcPr>
            <w:tcW w:w="9752" w:type="dxa"/>
            <w:gridSpan w:val="2"/>
            <w:tcBorders>
              <w:top w:val="nil"/>
              <w:left w:val="nil"/>
              <w:bottom w:val="nil"/>
              <w:right w:val="nil"/>
            </w:tcBorders>
          </w:tcPr>
          <w:p w14:paraId="41D5A694" w14:textId="77777777" w:rsidR="009907D5" w:rsidRPr="00EC24E4" w:rsidRDefault="009907D5" w:rsidP="00383AE9"/>
        </w:tc>
      </w:tr>
      <w:tr w:rsidR="004718A5" w:rsidRPr="00EC24E4" w14:paraId="73B6FADF" w14:textId="77777777" w:rsidTr="00383AE9">
        <w:trPr>
          <w:trHeight w:val="240"/>
          <w:jc w:val="center"/>
        </w:trPr>
        <w:tc>
          <w:tcPr>
            <w:tcW w:w="4876" w:type="dxa"/>
            <w:tcBorders>
              <w:top w:val="nil"/>
              <w:left w:val="nil"/>
              <w:bottom w:val="nil"/>
              <w:right w:val="nil"/>
            </w:tcBorders>
          </w:tcPr>
          <w:p w14:paraId="71B61BA6"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724F9FEB" w14:textId="77777777" w:rsidR="009907D5" w:rsidRPr="00EC24E4" w:rsidRDefault="00D34AC5" w:rsidP="00383AE9">
            <w:pPr>
              <w:pStyle w:val="AmColumnHeading"/>
            </w:pPr>
            <w:r w:rsidRPr="00EC24E4">
              <w:t>Alteração</w:t>
            </w:r>
          </w:p>
        </w:tc>
      </w:tr>
      <w:tr w:rsidR="004718A5" w:rsidRPr="00EC24E4" w14:paraId="7326830A" w14:textId="77777777" w:rsidTr="00383AE9">
        <w:trPr>
          <w:jc w:val="center"/>
        </w:trPr>
        <w:tc>
          <w:tcPr>
            <w:tcW w:w="4876" w:type="dxa"/>
            <w:tcBorders>
              <w:top w:val="nil"/>
              <w:left w:val="nil"/>
              <w:bottom w:val="nil"/>
              <w:right w:val="nil"/>
            </w:tcBorders>
          </w:tcPr>
          <w:p w14:paraId="4DC32AA2" w14:textId="77777777" w:rsidR="009907D5" w:rsidRPr="00EC24E4" w:rsidRDefault="00D34AC5" w:rsidP="00383AE9">
            <w:pPr>
              <w:pStyle w:val="Normal6a"/>
            </w:pPr>
            <w:r w:rsidRPr="00EC24E4">
              <w:t>22.</w:t>
            </w:r>
            <w:r w:rsidRPr="00EC24E4">
              <w:tab/>
              <w:t xml:space="preserve">Acolhe com satisfação o apoio financeiro constante da UE ao TPI num momento particularmente difícil para a justiça internacional; lamenta que ainda não tenha sido ativado o </w:t>
            </w:r>
            <w:r w:rsidRPr="00EC24E4">
              <w:t>Estatuto de Bloqueio da UE para proteger o TPI dos efeitos extraterritoriais das sanções;</w:t>
            </w:r>
          </w:p>
        </w:tc>
        <w:tc>
          <w:tcPr>
            <w:tcW w:w="4876" w:type="dxa"/>
            <w:tcBorders>
              <w:top w:val="nil"/>
              <w:left w:val="nil"/>
              <w:bottom w:val="nil"/>
              <w:right w:val="nil"/>
            </w:tcBorders>
          </w:tcPr>
          <w:p w14:paraId="534758CD" w14:textId="77777777" w:rsidR="009907D5" w:rsidRPr="00EC24E4" w:rsidRDefault="00D34AC5" w:rsidP="00383AE9">
            <w:pPr>
              <w:pStyle w:val="Normal6a"/>
            </w:pPr>
            <w:r w:rsidRPr="00EC24E4">
              <w:t>22.</w:t>
            </w:r>
            <w:r w:rsidRPr="00EC24E4">
              <w:tab/>
              <w:t xml:space="preserve">Acolhe com satisfação o apoio financeiro constante da UE ao TPI num momento particularmente difícil para a justiça internacional; lamenta que ainda não tenha sido ativado o Estatuto de Bloqueio da UE para proteger o TPI dos efeitos extraterritoriais das sanções; </w:t>
            </w:r>
            <w:r w:rsidRPr="00EC24E4">
              <w:rPr>
                <w:b/>
                <w:i/>
              </w:rPr>
              <w:t>congratula-se com os mandados de detenção do TPI contra os dirigentes talibãs por crimes contra a Humanidade, nomeadamente por perseguição com base no género;</w:t>
            </w:r>
          </w:p>
        </w:tc>
      </w:tr>
    </w:tbl>
    <w:p w14:paraId="277E1D48" w14:textId="77777777" w:rsidR="009907D5" w:rsidRPr="00EC24E4" w:rsidRDefault="00D34AC5" w:rsidP="009907D5">
      <w:r w:rsidRPr="00D34AC5">
        <w:rPr>
          <w:rStyle w:val="HideTWBExt"/>
        </w:rPr>
        <w:t>&lt;/Amend&gt;</w:t>
      </w:r>
    </w:p>
    <w:p w14:paraId="2C36165E"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68</w:t>
      </w:r>
      <w:r w:rsidRPr="00D34AC5">
        <w:rPr>
          <w:rStyle w:val="HideTWBExt"/>
          <w:b w:val="0"/>
        </w:rPr>
        <w:t>&lt;/NumAm&gt;</w:t>
      </w:r>
    </w:p>
    <w:p w14:paraId="3204EB5E"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01C6391D" w14:textId="77777777" w:rsidR="009907D5" w:rsidRPr="00EC24E4" w:rsidRDefault="00D34AC5" w:rsidP="009907D5">
      <w:pPr>
        <w:pStyle w:val="NormalBold"/>
      </w:pPr>
      <w:r w:rsidRPr="00D34AC5">
        <w:rPr>
          <w:rStyle w:val="HideTWBExt"/>
          <w:b w:val="0"/>
        </w:rPr>
        <w:t>&lt;Article&gt;</w:t>
      </w:r>
      <w:r w:rsidRPr="00EC24E4">
        <w:t>N.º 22-A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3A4B9273" w14:textId="77777777" w:rsidTr="00383AE9">
        <w:trPr>
          <w:trHeight w:hRule="exact" w:val="240"/>
          <w:jc w:val="center"/>
        </w:trPr>
        <w:tc>
          <w:tcPr>
            <w:tcW w:w="9752" w:type="dxa"/>
            <w:gridSpan w:val="2"/>
            <w:tcBorders>
              <w:top w:val="nil"/>
              <w:left w:val="nil"/>
              <w:bottom w:val="nil"/>
              <w:right w:val="nil"/>
            </w:tcBorders>
          </w:tcPr>
          <w:p w14:paraId="2C89B759" w14:textId="77777777" w:rsidR="009907D5" w:rsidRPr="00EC24E4" w:rsidRDefault="009907D5" w:rsidP="00383AE9"/>
        </w:tc>
      </w:tr>
      <w:tr w:rsidR="004718A5" w:rsidRPr="00EC24E4" w14:paraId="3AB78CFB" w14:textId="77777777" w:rsidTr="00383AE9">
        <w:trPr>
          <w:trHeight w:val="240"/>
          <w:jc w:val="center"/>
        </w:trPr>
        <w:tc>
          <w:tcPr>
            <w:tcW w:w="4876" w:type="dxa"/>
            <w:tcBorders>
              <w:top w:val="nil"/>
              <w:left w:val="nil"/>
              <w:bottom w:val="nil"/>
              <w:right w:val="nil"/>
            </w:tcBorders>
          </w:tcPr>
          <w:p w14:paraId="003E0A57"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671F66CC" w14:textId="77777777" w:rsidR="009907D5" w:rsidRPr="00EC24E4" w:rsidRDefault="00D34AC5" w:rsidP="00383AE9">
            <w:pPr>
              <w:pStyle w:val="AmColumnHeading"/>
            </w:pPr>
            <w:r w:rsidRPr="00EC24E4">
              <w:t>Alteração</w:t>
            </w:r>
          </w:p>
        </w:tc>
      </w:tr>
      <w:tr w:rsidR="004718A5" w:rsidRPr="00EC24E4" w14:paraId="34D873DB" w14:textId="77777777" w:rsidTr="00383AE9">
        <w:trPr>
          <w:jc w:val="center"/>
        </w:trPr>
        <w:tc>
          <w:tcPr>
            <w:tcW w:w="4876" w:type="dxa"/>
            <w:tcBorders>
              <w:top w:val="nil"/>
              <w:left w:val="nil"/>
              <w:bottom w:val="nil"/>
              <w:right w:val="nil"/>
            </w:tcBorders>
          </w:tcPr>
          <w:p w14:paraId="2EA85E7D" w14:textId="77777777" w:rsidR="009907D5" w:rsidRPr="00EC24E4" w:rsidRDefault="009907D5" w:rsidP="00383AE9">
            <w:pPr>
              <w:pStyle w:val="Normal6a"/>
            </w:pPr>
          </w:p>
        </w:tc>
        <w:tc>
          <w:tcPr>
            <w:tcW w:w="4876" w:type="dxa"/>
            <w:tcBorders>
              <w:top w:val="nil"/>
              <w:left w:val="nil"/>
              <w:bottom w:val="nil"/>
              <w:right w:val="nil"/>
            </w:tcBorders>
          </w:tcPr>
          <w:p w14:paraId="0C3DAB11" w14:textId="77777777" w:rsidR="009907D5" w:rsidRPr="00EC24E4" w:rsidRDefault="00D34AC5" w:rsidP="00383AE9">
            <w:pPr>
              <w:pStyle w:val="Normal6a"/>
            </w:pPr>
            <w:r w:rsidRPr="00EC24E4">
              <w:rPr>
                <w:b/>
                <w:i/>
              </w:rPr>
              <w:t>22-A.</w:t>
            </w:r>
            <w:r w:rsidRPr="00EC24E4">
              <w:tab/>
            </w:r>
            <w:r w:rsidRPr="00EC24E4">
              <w:rPr>
                <w:b/>
                <w:i/>
              </w:rPr>
              <w:t xml:space="preserve">Salienta que os efeitos nocivos das alterações climáticas e da degradação dos </w:t>
            </w:r>
            <w:r w:rsidRPr="00EC24E4">
              <w:rPr>
                <w:b/>
                <w:i/>
              </w:rPr>
              <w:t>ecossistemas estão a ser suportados, de forma desproporcionada, pelos pobres, nomeadamente por mulheres, jovens, pessoas com deficiência e outras minorias, povos indígenas e outras comunidades dependentes dos recursos naturais; reconhece o importante trabalho das organizações da sociedade civil, das populações autóctones, dos defensores dos direitos humanos no domínio das terras e do ambiente e dos ativistas indígenas para a proteção de um ambiente limpo, saudável e sustentável; deplora os riscos que os def</w:t>
            </w:r>
            <w:r w:rsidRPr="00EC24E4">
              <w:rPr>
                <w:b/>
                <w:i/>
              </w:rPr>
              <w:t>ensores dos direitos humanos no domínio do ambiente e os ativistas autóctones enfrentam e exige que a sua proteção efetiva seja assegurada;</w:t>
            </w:r>
          </w:p>
        </w:tc>
      </w:tr>
    </w:tbl>
    <w:p w14:paraId="6EE179BD" w14:textId="77777777" w:rsidR="009907D5" w:rsidRPr="00EC24E4" w:rsidRDefault="00D34AC5" w:rsidP="009907D5">
      <w:r w:rsidRPr="00D34AC5">
        <w:rPr>
          <w:rStyle w:val="HideTWBExt"/>
        </w:rPr>
        <w:t>&lt;/Amend&gt;</w:t>
      </w:r>
    </w:p>
    <w:p w14:paraId="5B08380D"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69</w:t>
      </w:r>
      <w:r w:rsidRPr="00D34AC5">
        <w:rPr>
          <w:rStyle w:val="HideTWBExt"/>
          <w:b w:val="0"/>
        </w:rPr>
        <w:t>&lt;/NumAm&gt;</w:t>
      </w:r>
    </w:p>
    <w:p w14:paraId="655B363E"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773CDB76" w14:textId="77777777" w:rsidR="009907D5" w:rsidRPr="00EC24E4" w:rsidRDefault="00D34AC5" w:rsidP="009907D5">
      <w:pPr>
        <w:pStyle w:val="NormalBold"/>
      </w:pPr>
      <w:r w:rsidRPr="00D34AC5">
        <w:rPr>
          <w:rStyle w:val="HideTWBExt"/>
          <w:b w:val="0"/>
        </w:rPr>
        <w:t>&lt;Article&gt;</w:t>
      </w:r>
      <w:r w:rsidRPr="00EC24E4">
        <w:t xml:space="preserve">N.º 25-A </w:t>
      </w:r>
      <w:r w:rsidRPr="00EC24E4">
        <w:t>(novo)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728F6256" w14:textId="77777777" w:rsidTr="00383AE9">
        <w:trPr>
          <w:trHeight w:hRule="exact" w:val="240"/>
          <w:jc w:val="center"/>
        </w:trPr>
        <w:tc>
          <w:tcPr>
            <w:tcW w:w="9752" w:type="dxa"/>
            <w:gridSpan w:val="2"/>
            <w:tcBorders>
              <w:top w:val="nil"/>
              <w:left w:val="nil"/>
              <w:bottom w:val="nil"/>
              <w:right w:val="nil"/>
            </w:tcBorders>
          </w:tcPr>
          <w:p w14:paraId="74BC3021" w14:textId="77777777" w:rsidR="009907D5" w:rsidRPr="00EC24E4" w:rsidRDefault="009907D5" w:rsidP="00383AE9"/>
        </w:tc>
      </w:tr>
      <w:tr w:rsidR="004718A5" w:rsidRPr="00EC24E4" w14:paraId="46F558BA" w14:textId="77777777" w:rsidTr="00383AE9">
        <w:trPr>
          <w:trHeight w:val="240"/>
          <w:jc w:val="center"/>
        </w:trPr>
        <w:tc>
          <w:tcPr>
            <w:tcW w:w="4876" w:type="dxa"/>
            <w:tcBorders>
              <w:top w:val="nil"/>
              <w:left w:val="nil"/>
              <w:bottom w:val="nil"/>
              <w:right w:val="nil"/>
            </w:tcBorders>
          </w:tcPr>
          <w:p w14:paraId="01BC834B"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38058613" w14:textId="77777777" w:rsidR="009907D5" w:rsidRPr="00EC24E4" w:rsidRDefault="00D34AC5" w:rsidP="00383AE9">
            <w:pPr>
              <w:pStyle w:val="AmColumnHeading"/>
            </w:pPr>
            <w:r w:rsidRPr="00EC24E4">
              <w:t>Alteração</w:t>
            </w:r>
          </w:p>
        </w:tc>
      </w:tr>
      <w:tr w:rsidR="004718A5" w:rsidRPr="00EC24E4" w14:paraId="6EB2060C" w14:textId="77777777" w:rsidTr="00383AE9">
        <w:trPr>
          <w:jc w:val="center"/>
        </w:trPr>
        <w:tc>
          <w:tcPr>
            <w:tcW w:w="4876" w:type="dxa"/>
            <w:tcBorders>
              <w:top w:val="nil"/>
              <w:left w:val="nil"/>
              <w:bottom w:val="nil"/>
              <w:right w:val="nil"/>
            </w:tcBorders>
          </w:tcPr>
          <w:p w14:paraId="4D59AF89" w14:textId="77777777" w:rsidR="009907D5" w:rsidRPr="00EC24E4" w:rsidRDefault="009907D5" w:rsidP="00383AE9">
            <w:pPr>
              <w:pStyle w:val="Normal6a"/>
            </w:pPr>
          </w:p>
        </w:tc>
        <w:tc>
          <w:tcPr>
            <w:tcW w:w="4876" w:type="dxa"/>
            <w:tcBorders>
              <w:top w:val="nil"/>
              <w:left w:val="nil"/>
              <w:bottom w:val="nil"/>
              <w:right w:val="nil"/>
            </w:tcBorders>
          </w:tcPr>
          <w:p w14:paraId="04AFFE0E" w14:textId="77777777" w:rsidR="009907D5" w:rsidRPr="00EC24E4" w:rsidRDefault="00D34AC5" w:rsidP="00383AE9">
            <w:pPr>
              <w:pStyle w:val="Normal6a"/>
            </w:pPr>
            <w:r w:rsidRPr="00EC24E4">
              <w:rPr>
                <w:b/>
                <w:i/>
              </w:rPr>
              <w:t>25-A.</w:t>
            </w:r>
            <w:r w:rsidRPr="00EC24E4">
              <w:tab/>
            </w:r>
            <w:r w:rsidRPr="00EC24E4">
              <w:rPr>
                <w:b/>
                <w:i/>
              </w:rPr>
              <w:t xml:space="preserve">Exorta a UE e os seus Estados-Membros a proporem a inclusão do apartheid de género como um crime contra a Humanidade, a fim de obrigar o Afeganistão e os responsáveis por este crimes a </w:t>
            </w:r>
            <w:r w:rsidRPr="00EC24E4">
              <w:rPr>
                <w:b/>
                <w:i/>
              </w:rPr>
              <w:t xml:space="preserve">prestar contas; solicita que se apoie firmemente a definição de apartheid de género proposta pelo grupo de trabalho das Nações Unidas sobre a discriminação contra as mulheres e as jovens e, por conseguinte, considera que o apartheid de género significa «atos desumanos de caráter semelhante aos referidos no n.º 1, cometidos no contexto de um regime institucionalizado de discriminação sistemática, opressão e domínio por parte de um grupo sobre um ou mais grupos, com base no género, e cometidos com a intenção </w:t>
            </w:r>
            <w:r w:rsidRPr="00EC24E4">
              <w:rPr>
                <w:b/>
                <w:i/>
              </w:rPr>
              <w:t>de manter esse regime»; defende a adoção de medidas decisivas para pôr termo à violência sexual como arma de guerra e à impunidade dos responsáveis por essas violações dos direitos humanos;</w:t>
            </w:r>
          </w:p>
        </w:tc>
      </w:tr>
    </w:tbl>
    <w:p w14:paraId="3E9EE595" w14:textId="77777777" w:rsidR="009907D5" w:rsidRPr="00EC24E4" w:rsidRDefault="00D34AC5" w:rsidP="009907D5">
      <w:r w:rsidRPr="00D34AC5">
        <w:rPr>
          <w:rStyle w:val="HideTWBExt"/>
        </w:rPr>
        <w:t>&lt;/Amend&gt;</w:t>
      </w:r>
    </w:p>
    <w:p w14:paraId="70DA5C45"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70</w:t>
      </w:r>
      <w:r w:rsidRPr="00D34AC5">
        <w:rPr>
          <w:rStyle w:val="HideTWBExt"/>
          <w:b w:val="0"/>
        </w:rPr>
        <w:t>&lt;/NumAm&gt;</w:t>
      </w:r>
    </w:p>
    <w:p w14:paraId="0412A66D"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5A8751AD" w14:textId="77777777" w:rsidR="009907D5" w:rsidRPr="00EC24E4" w:rsidRDefault="00D34AC5" w:rsidP="009907D5">
      <w:pPr>
        <w:pStyle w:val="NormalBold"/>
      </w:pPr>
      <w:r w:rsidRPr="00D34AC5">
        <w:rPr>
          <w:rStyle w:val="HideTWBExt"/>
          <w:b w:val="0"/>
        </w:rPr>
        <w:t>&lt;Article&gt;</w:t>
      </w:r>
      <w:r w:rsidRPr="00EC24E4">
        <w:t>N.º 26-A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27C029AA" w14:textId="77777777" w:rsidTr="00383AE9">
        <w:trPr>
          <w:trHeight w:hRule="exact" w:val="240"/>
          <w:jc w:val="center"/>
        </w:trPr>
        <w:tc>
          <w:tcPr>
            <w:tcW w:w="9752" w:type="dxa"/>
            <w:gridSpan w:val="2"/>
            <w:tcBorders>
              <w:top w:val="nil"/>
              <w:left w:val="nil"/>
              <w:bottom w:val="nil"/>
              <w:right w:val="nil"/>
            </w:tcBorders>
          </w:tcPr>
          <w:p w14:paraId="14554EE3" w14:textId="77777777" w:rsidR="009907D5" w:rsidRPr="00EC24E4" w:rsidRDefault="009907D5" w:rsidP="00383AE9"/>
        </w:tc>
      </w:tr>
      <w:tr w:rsidR="004718A5" w:rsidRPr="00EC24E4" w14:paraId="35C0B455" w14:textId="77777777" w:rsidTr="00383AE9">
        <w:trPr>
          <w:trHeight w:val="240"/>
          <w:jc w:val="center"/>
        </w:trPr>
        <w:tc>
          <w:tcPr>
            <w:tcW w:w="4876" w:type="dxa"/>
            <w:tcBorders>
              <w:top w:val="nil"/>
              <w:left w:val="nil"/>
              <w:bottom w:val="nil"/>
              <w:right w:val="nil"/>
            </w:tcBorders>
          </w:tcPr>
          <w:p w14:paraId="120B3860"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537E77A4" w14:textId="77777777" w:rsidR="009907D5" w:rsidRPr="00EC24E4" w:rsidRDefault="00D34AC5" w:rsidP="00383AE9">
            <w:pPr>
              <w:pStyle w:val="AmColumnHeading"/>
            </w:pPr>
            <w:r w:rsidRPr="00EC24E4">
              <w:t>Alteração</w:t>
            </w:r>
          </w:p>
        </w:tc>
      </w:tr>
      <w:tr w:rsidR="004718A5" w:rsidRPr="00EC24E4" w14:paraId="471AEDEE" w14:textId="77777777" w:rsidTr="00383AE9">
        <w:trPr>
          <w:jc w:val="center"/>
        </w:trPr>
        <w:tc>
          <w:tcPr>
            <w:tcW w:w="4876" w:type="dxa"/>
            <w:tcBorders>
              <w:top w:val="nil"/>
              <w:left w:val="nil"/>
              <w:bottom w:val="nil"/>
              <w:right w:val="nil"/>
            </w:tcBorders>
          </w:tcPr>
          <w:p w14:paraId="3CD2EDFB" w14:textId="77777777" w:rsidR="009907D5" w:rsidRPr="00EC24E4" w:rsidRDefault="009907D5" w:rsidP="00383AE9">
            <w:pPr>
              <w:pStyle w:val="Normal6a"/>
            </w:pPr>
          </w:p>
        </w:tc>
        <w:tc>
          <w:tcPr>
            <w:tcW w:w="4876" w:type="dxa"/>
            <w:tcBorders>
              <w:top w:val="nil"/>
              <w:left w:val="nil"/>
              <w:bottom w:val="nil"/>
              <w:right w:val="nil"/>
            </w:tcBorders>
          </w:tcPr>
          <w:p w14:paraId="03008C81" w14:textId="77777777" w:rsidR="009907D5" w:rsidRPr="00EC24E4" w:rsidRDefault="00D34AC5" w:rsidP="00383AE9">
            <w:pPr>
              <w:pStyle w:val="Normal6a"/>
            </w:pPr>
            <w:r w:rsidRPr="00EC24E4">
              <w:rPr>
                <w:b/>
                <w:i/>
              </w:rPr>
              <w:t>26-A.</w:t>
            </w:r>
            <w:r w:rsidRPr="00EC24E4">
              <w:tab/>
            </w:r>
            <w:r w:rsidRPr="00EC24E4">
              <w:rPr>
                <w:b/>
                <w:i/>
              </w:rPr>
              <w:t xml:space="preserve">Insta os intervenientes mundiais e os Estados-Membros a enfrentarem com determinação a difícil situação das mulheres e das jovens em todo o mundo que são </w:t>
            </w:r>
            <w:r w:rsidRPr="00EC24E4">
              <w:rPr>
                <w:b/>
                <w:i/>
              </w:rPr>
              <w:t>vítimas de tráfico de seres humanos e de exploração sexual; apoia os esforços destinados a salvar e reabilitar as vítimas e a julgar e reformar rigorosamente os infratores, tanto homens como mulheres;</w:t>
            </w:r>
          </w:p>
        </w:tc>
      </w:tr>
    </w:tbl>
    <w:p w14:paraId="6F269EB9" w14:textId="77777777" w:rsidR="009907D5" w:rsidRPr="00EC24E4" w:rsidRDefault="00D34AC5" w:rsidP="009907D5">
      <w:r w:rsidRPr="00D34AC5">
        <w:rPr>
          <w:rStyle w:val="HideTWBExt"/>
        </w:rPr>
        <w:t>&lt;/Amend&gt;</w:t>
      </w:r>
    </w:p>
    <w:p w14:paraId="37A41931"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71</w:t>
      </w:r>
      <w:r w:rsidRPr="00D34AC5">
        <w:rPr>
          <w:rStyle w:val="HideTWBExt"/>
          <w:b w:val="0"/>
        </w:rPr>
        <w:t>&lt;/NumAm&gt;</w:t>
      </w:r>
    </w:p>
    <w:p w14:paraId="2D673B8D"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6C646663" w14:textId="77777777" w:rsidR="009907D5" w:rsidRPr="00EC24E4" w:rsidRDefault="00D34AC5" w:rsidP="009907D5">
      <w:pPr>
        <w:pStyle w:val="NormalBold"/>
      </w:pPr>
      <w:r w:rsidRPr="00D34AC5">
        <w:rPr>
          <w:rStyle w:val="HideTWBExt"/>
          <w:b w:val="0"/>
        </w:rPr>
        <w:t>&lt;Article&gt;</w:t>
      </w:r>
      <w:r w:rsidRPr="00EC24E4">
        <w:t>N.º 26-B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696F5EDE" w14:textId="77777777" w:rsidTr="00383AE9">
        <w:trPr>
          <w:trHeight w:hRule="exact" w:val="240"/>
          <w:jc w:val="center"/>
        </w:trPr>
        <w:tc>
          <w:tcPr>
            <w:tcW w:w="9752" w:type="dxa"/>
            <w:gridSpan w:val="2"/>
            <w:tcBorders>
              <w:top w:val="nil"/>
              <w:left w:val="nil"/>
              <w:bottom w:val="nil"/>
              <w:right w:val="nil"/>
            </w:tcBorders>
          </w:tcPr>
          <w:p w14:paraId="62B8DFD2" w14:textId="77777777" w:rsidR="009907D5" w:rsidRPr="00EC24E4" w:rsidRDefault="009907D5" w:rsidP="00383AE9"/>
        </w:tc>
      </w:tr>
      <w:tr w:rsidR="004718A5" w:rsidRPr="00EC24E4" w14:paraId="42CF67AE" w14:textId="77777777" w:rsidTr="00383AE9">
        <w:trPr>
          <w:trHeight w:val="240"/>
          <w:jc w:val="center"/>
        </w:trPr>
        <w:tc>
          <w:tcPr>
            <w:tcW w:w="4876" w:type="dxa"/>
            <w:tcBorders>
              <w:top w:val="nil"/>
              <w:left w:val="nil"/>
              <w:bottom w:val="nil"/>
              <w:right w:val="nil"/>
            </w:tcBorders>
          </w:tcPr>
          <w:p w14:paraId="709753D8"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78788691" w14:textId="77777777" w:rsidR="009907D5" w:rsidRPr="00EC24E4" w:rsidRDefault="00D34AC5" w:rsidP="00383AE9">
            <w:pPr>
              <w:pStyle w:val="AmColumnHeading"/>
            </w:pPr>
            <w:r w:rsidRPr="00EC24E4">
              <w:t>Alteração</w:t>
            </w:r>
          </w:p>
        </w:tc>
      </w:tr>
      <w:tr w:rsidR="004718A5" w:rsidRPr="00EC24E4" w14:paraId="651E76A4" w14:textId="77777777" w:rsidTr="00383AE9">
        <w:trPr>
          <w:jc w:val="center"/>
        </w:trPr>
        <w:tc>
          <w:tcPr>
            <w:tcW w:w="4876" w:type="dxa"/>
            <w:tcBorders>
              <w:top w:val="nil"/>
              <w:left w:val="nil"/>
              <w:bottom w:val="nil"/>
              <w:right w:val="nil"/>
            </w:tcBorders>
          </w:tcPr>
          <w:p w14:paraId="29C9538E" w14:textId="77777777" w:rsidR="009907D5" w:rsidRPr="00EC24E4" w:rsidRDefault="009907D5" w:rsidP="00383AE9">
            <w:pPr>
              <w:pStyle w:val="Normal6a"/>
            </w:pPr>
          </w:p>
        </w:tc>
        <w:tc>
          <w:tcPr>
            <w:tcW w:w="4876" w:type="dxa"/>
            <w:tcBorders>
              <w:top w:val="nil"/>
              <w:left w:val="nil"/>
              <w:bottom w:val="nil"/>
              <w:right w:val="nil"/>
            </w:tcBorders>
          </w:tcPr>
          <w:p w14:paraId="2B974428" w14:textId="77777777" w:rsidR="009907D5" w:rsidRPr="00EC24E4" w:rsidRDefault="00D34AC5" w:rsidP="00383AE9">
            <w:pPr>
              <w:pStyle w:val="Normal6a"/>
            </w:pPr>
            <w:r w:rsidRPr="00EC24E4">
              <w:rPr>
                <w:b/>
                <w:i/>
              </w:rPr>
              <w:t>26-B.</w:t>
            </w:r>
            <w:r w:rsidRPr="00EC24E4">
              <w:tab/>
            </w:r>
            <w:r w:rsidRPr="00EC24E4">
              <w:rPr>
                <w:b/>
                <w:i/>
              </w:rPr>
              <w:t xml:space="preserve">Solicita a participação de mulheres e homens com deficiência na conceção de infraestruturas seguras e acessíveis nos processos de </w:t>
            </w:r>
            <w:r w:rsidRPr="00EC24E4">
              <w:rPr>
                <w:b/>
                <w:i/>
              </w:rPr>
              <w:t>reconstrução na sequência de conflitos armados ou catástrofes naturais;</w:t>
            </w:r>
          </w:p>
        </w:tc>
      </w:tr>
    </w:tbl>
    <w:p w14:paraId="5CBA4FB0" w14:textId="77777777" w:rsidR="009907D5" w:rsidRPr="00EC24E4" w:rsidRDefault="00D34AC5" w:rsidP="009907D5">
      <w:r w:rsidRPr="00D34AC5">
        <w:rPr>
          <w:rStyle w:val="HideTWBExt"/>
        </w:rPr>
        <w:t>&lt;/Amend&gt;</w:t>
      </w:r>
    </w:p>
    <w:p w14:paraId="728FF22B"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72</w:t>
      </w:r>
      <w:r w:rsidRPr="00D34AC5">
        <w:rPr>
          <w:rStyle w:val="HideTWBExt"/>
          <w:b w:val="0"/>
        </w:rPr>
        <w:t>&lt;/NumAm&gt;</w:t>
      </w:r>
    </w:p>
    <w:p w14:paraId="174A56A8"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19EB2866" w14:textId="77777777" w:rsidR="009907D5" w:rsidRPr="00EC24E4" w:rsidRDefault="00D34AC5" w:rsidP="009907D5">
      <w:pPr>
        <w:pStyle w:val="NormalBold"/>
      </w:pPr>
      <w:r w:rsidRPr="00D34AC5">
        <w:rPr>
          <w:rStyle w:val="HideTWBExt"/>
          <w:b w:val="0"/>
        </w:rPr>
        <w:t>&lt;Article&gt;</w:t>
      </w:r>
      <w:r w:rsidRPr="00EC24E4">
        <w:t>N.º 26-C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6E421482" w14:textId="77777777" w:rsidTr="00383AE9">
        <w:trPr>
          <w:trHeight w:hRule="exact" w:val="240"/>
          <w:jc w:val="center"/>
        </w:trPr>
        <w:tc>
          <w:tcPr>
            <w:tcW w:w="9752" w:type="dxa"/>
            <w:gridSpan w:val="2"/>
            <w:tcBorders>
              <w:top w:val="nil"/>
              <w:left w:val="nil"/>
              <w:bottom w:val="nil"/>
              <w:right w:val="nil"/>
            </w:tcBorders>
          </w:tcPr>
          <w:p w14:paraId="6D79A1D3" w14:textId="77777777" w:rsidR="009907D5" w:rsidRPr="00EC24E4" w:rsidRDefault="009907D5" w:rsidP="00383AE9"/>
        </w:tc>
      </w:tr>
      <w:tr w:rsidR="004718A5" w:rsidRPr="00EC24E4" w14:paraId="07CE74D9" w14:textId="77777777" w:rsidTr="00383AE9">
        <w:trPr>
          <w:trHeight w:val="240"/>
          <w:jc w:val="center"/>
        </w:trPr>
        <w:tc>
          <w:tcPr>
            <w:tcW w:w="4876" w:type="dxa"/>
            <w:tcBorders>
              <w:top w:val="nil"/>
              <w:left w:val="nil"/>
              <w:bottom w:val="nil"/>
              <w:right w:val="nil"/>
            </w:tcBorders>
          </w:tcPr>
          <w:p w14:paraId="7819BEFA"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0EC0717D" w14:textId="77777777" w:rsidR="009907D5" w:rsidRPr="00EC24E4" w:rsidRDefault="00D34AC5" w:rsidP="00383AE9">
            <w:pPr>
              <w:pStyle w:val="AmColumnHeading"/>
            </w:pPr>
            <w:r w:rsidRPr="00EC24E4">
              <w:t>Alteração</w:t>
            </w:r>
          </w:p>
        </w:tc>
      </w:tr>
      <w:tr w:rsidR="004718A5" w:rsidRPr="00EC24E4" w14:paraId="58128BF9" w14:textId="77777777" w:rsidTr="00383AE9">
        <w:trPr>
          <w:jc w:val="center"/>
        </w:trPr>
        <w:tc>
          <w:tcPr>
            <w:tcW w:w="4876" w:type="dxa"/>
            <w:tcBorders>
              <w:top w:val="nil"/>
              <w:left w:val="nil"/>
              <w:bottom w:val="nil"/>
              <w:right w:val="nil"/>
            </w:tcBorders>
          </w:tcPr>
          <w:p w14:paraId="1665514C" w14:textId="77777777" w:rsidR="009907D5" w:rsidRPr="00EC24E4" w:rsidRDefault="009907D5" w:rsidP="00383AE9">
            <w:pPr>
              <w:pStyle w:val="Normal6a"/>
            </w:pPr>
          </w:p>
        </w:tc>
        <w:tc>
          <w:tcPr>
            <w:tcW w:w="4876" w:type="dxa"/>
            <w:tcBorders>
              <w:top w:val="nil"/>
              <w:left w:val="nil"/>
              <w:bottom w:val="nil"/>
              <w:right w:val="nil"/>
            </w:tcBorders>
          </w:tcPr>
          <w:p w14:paraId="47EC8762" w14:textId="77777777" w:rsidR="009907D5" w:rsidRPr="00EC24E4" w:rsidRDefault="00D34AC5" w:rsidP="00383AE9">
            <w:pPr>
              <w:pStyle w:val="Normal6a"/>
            </w:pPr>
            <w:r w:rsidRPr="00EC24E4">
              <w:rPr>
                <w:b/>
                <w:i/>
              </w:rPr>
              <w:t>26-C.</w:t>
            </w:r>
            <w:r w:rsidRPr="00EC24E4">
              <w:tab/>
            </w:r>
            <w:r w:rsidRPr="00EC24E4">
              <w:rPr>
                <w:b/>
                <w:i/>
              </w:rPr>
              <w:t xml:space="preserve">Insta a </w:t>
            </w:r>
            <w:r w:rsidRPr="00EC24E4">
              <w:rPr>
                <w:b/>
                <w:i/>
              </w:rPr>
              <w:t>Comissão e o SEAE a reforçarem a cooperação com países terceiros para desmantelar as redes transnacionais e fazer da luta contra o tráfico uma prioridade em todos os diálogos sobre direitos humanos;</w:t>
            </w:r>
          </w:p>
        </w:tc>
      </w:tr>
    </w:tbl>
    <w:p w14:paraId="5A90B356" w14:textId="77777777" w:rsidR="009907D5" w:rsidRPr="00EC24E4" w:rsidRDefault="00D34AC5" w:rsidP="009907D5">
      <w:r w:rsidRPr="00D34AC5">
        <w:rPr>
          <w:rStyle w:val="HideTWBExt"/>
        </w:rPr>
        <w:t>&lt;/Amend&gt;</w:t>
      </w:r>
    </w:p>
    <w:p w14:paraId="7C3CC8F3"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73</w:t>
      </w:r>
      <w:r w:rsidRPr="00D34AC5">
        <w:rPr>
          <w:rStyle w:val="HideTWBExt"/>
          <w:b w:val="0"/>
        </w:rPr>
        <w:t>&lt;/NumAm&gt;</w:t>
      </w:r>
    </w:p>
    <w:p w14:paraId="42F602E5"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72D9E554" w14:textId="77777777" w:rsidR="009907D5" w:rsidRPr="00EC24E4" w:rsidRDefault="00D34AC5" w:rsidP="009907D5">
      <w:pPr>
        <w:pStyle w:val="NormalBold"/>
      </w:pPr>
      <w:r w:rsidRPr="00D34AC5">
        <w:rPr>
          <w:rStyle w:val="HideTWBExt"/>
          <w:b w:val="0"/>
        </w:rPr>
        <w:t>&lt;Article&gt;</w:t>
      </w:r>
      <w:r w:rsidRPr="00EC24E4">
        <w:t>N.º 27</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2311EFDF" w14:textId="77777777" w:rsidTr="00383AE9">
        <w:trPr>
          <w:trHeight w:hRule="exact" w:val="240"/>
          <w:jc w:val="center"/>
        </w:trPr>
        <w:tc>
          <w:tcPr>
            <w:tcW w:w="9752" w:type="dxa"/>
            <w:gridSpan w:val="2"/>
            <w:tcBorders>
              <w:top w:val="nil"/>
              <w:left w:val="nil"/>
              <w:bottom w:val="nil"/>
              <w:right w:val="nil"/>
            </w:tcBorders>
          </w:tcPr>
          <w:p w14:paraId="2C3FB510" w14:textId="77777777" w:rsidR="009907D5" w:rsidRPr="00EC24E4" w:rsidRDefault="009907D5" w:rsidP="00383AE9"/>
        </w:tc>
      </w:tr>
      <w:tr w:rsidR="004718A5" w:rsidRPr="00EC24E4" w14:paraId="10E88973" w14:textId="77777777" w:rsidTr="00383AE9">
        <w:trPr>
          <w:trHeight w:val="240"/>
          <w:jc w:val="center"/>
        </w:trPr>
        <w:tc>
          <w:tcPr>
            <w:tcW w:w="4876" w:type="dxa"/>
            <w:tcBorders>
              <w:top w:val="nil"/>
              <w:left w:val="nil"/>
              <w:bottom w:val="nil"/>
              <w:right w:val="nil"/>
            </w:tcBorders>
          </w:tcPr>
          <w:p w14:paraId="022BF550"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6B6EB37C" w14:textId="77777777" w:rsidR="009907D5" w:rsidRPr="00EC24E4" w:rsidRDefault="00D34AC5" w:rsidP="00383AE9">
            <w:pPr>
              <w:pStyle w:val="AmColumnHeading"/>
            </w:pPr>
            <w:r w:rsidRPr="00EC24E4">
              <w:t>Alteração</w:t>
            </w:r>
          </w:p>
        </w:tc>
      </w:tr>
      <w:tr w:rsidR="004718A5" w:rsidRPr="00EC24E4" w14:paraId="1E6F0C48" w14:textId="77777777" w:rsidTr="00383AE9">
        <w:trPr>
          <w:jc w:val="center"/>
        </w:trPr>
        <w:tc>
          <w:tcPr>
            <w:tcW w:w="4876" w:type="dxa"/>
            <w:tcBorders>
              <w:top w:val="nil"/>
              <w:left w:val="nil"/>
              <w:bottom w:val="nil"/>
              <w:right w:val="nil"/>
            </w:tcBorders>
          </w:tcPr>
          <w:p w14:paraId="43EDAC76" w14:textId="77777777" w:rsidR="009907D5" w:rsidRPr="00EC24E4" w:rsidRDefault="00D34AC5" w:rsidP="00383AE9">
            <w:pPr>
              <w:pStyle w:val="Normal6a"/>
            </w:pPr>
            <w:r w:rsidRPr="00EC24E4">
              <w:t>27.</w:t>
            </w:r>
            <w:r w:rsidRPr="00EC24E4">
              <w:tab/>
            </w:r>
            <w:r w:rsidRPr="00EC24E4">
              <w:t xml:space="preserve">Pede à Comissão e ao SEAE que estabeleçam indicadores e calendários claros no Plano de Ação da UE para os Direitos Humanos e a Democracia </w:t>
            </w:r>
            <w:r w:rsidRPr="00EC24E4">
              <w:rPr>
                <w:b/>
                <w:i/>
              </w:rPr>
              <w:t>pós-</w:t>
            </w:r>
            <w:r w:rsidRPr="00EC24E4">
              <w:t>2027 com o objetivo de medir os progressos, reforçar a coerência entre as ações internas e externas da UE e especificar melhor as ligações entre as prioridades expostas no plano de ação e parâmetros de referência mais estritos;</w:t>
            </w:r>
          </w:p>
        </w:tc>
        <w:tc>
          <w:tcPr>
            <w:tcW w:w="4876" w:type="dxa"/>
            <w:tcBorders>
              <w:top w:val="nil"/>
              <w:left w:val="nil"/>
              <w:bottom w:val="nil"/>
              <w:right w:val="nil"/>
            </w:tcBorders>
          </w:tcPr>
          <w:p w14:paraId="0FFE00BD" w14:textId="77777777" w:rsidR="009907D5" w:rsidRPr="00EC24E4" w:rsidRDefault="00D34AC5" w:rsidP="00383AE9">
            <w:pPr>
              <w:pStyle w:val="Normal6a"/>
            </w:pPr>
            <w:r w:rsidRPr="00EC24E4">
              <w:t>27.</w:t>
            </w:r>
            <w:r w:rsidRPr="00EC24E4">
              <w:tab/>
              <w:t xml:space="preserve">Pede à Comissão e ao SEAE que estabeleçam indicadores e calendários claros no Plano de Ação da UE para os Direitos Humanos e a Democracia </w:t>
            </w:r>
            <w:r w:rsidRPr="00EC24E4">
              <w:rPr>
                <w:b/>
                <w:i/>
              </w:rPr>
              <w:t>pós‑</w:t>
            </w:r>
            <w:r w:rsidRPr="00EC24E4">
              <w:t>2027 com o objetivo de medir os progressos, reforçar a coerência entre as ações internas e externas da UE e especificar melhor as ligações entre as prioridades expostas no plano de ação e parâmetros de referência mais estritos</w:t>
            </w:r>
            <w:r w:rsidRPr="00EC24E4">
              <w:rPr>
                <w:b/>
                <w:i/>
              </w:rPr>
              <w:t>, com um conjunto específico de indicadores e valores de referência sensíveis ao género para monitorizar o progresso em matéria de direitos das</w:t>
            </w:r>
            <w:r w:rsidRPr="00EC24E4">
              <w:rPr>
                <w:b/>
                <w:i/>
              </w:rPr>
              <w:t xml:space="preserve"> mulheres e de igualdade de género a nível mundial</w:t>
            </w:r>
            <w:r w:rsidRPr="00EC24E4">
              <w:t>;</w:t>
            </w:r>
          </w:p>
        </w:tc>
      </w:tr>
    </w:tbl>
    <w:p w14:paraId="2536F3C9" w14:textId="77777777" w:rsidR="009907D5" w:rsidRPr="00EC24E4" w:rsidRDefault="00D34AC5" w:rsidP="009907D5">
      <w:r w:rsidRPr="00D34AC5">
        <w:rPr>
          <w:rStyle w:val="HideTWBExt"/>
        </w:rPr>
        <w:t>&lt;/Amend&gt;</w:t>
      </w:r>
    </w:p>
    <w:p w14:paraId="48332063"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74</w:t>
      </w:r>
      <w:r w:rsidRPr="00D34AC5">
        <w:rPr>
          <w:rStyle w:val="HideTWBExt"/>
          <w:b w:val="0"/>
        </w:rPr>
        <w:t>&lt;/NumAm&gt;</w:t>
      </w:r>
    </w:p>
    <w:p w14:paraId="6C6E62E8"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61D56287" w14:textId="77777777" w:rsidR="009907D5" w:rsidRPr="00EC24E4" w:rsidRDefault="00D34AC5" w:rsidP="009907D5">
      <w:pPr>
        <w:pStyle w:val="NormalBold"/>
      </w:pPr>
      <w:r w:rsidRPr="00D34AC5">
        <w:rPr>
          <w:rStyle w:val="HideTWBExt"/>
          <w:b w:val="0"/>
        </w:rPr>
        <w:t>&lt;Article&gt;</w:t>
      </w:r>
      <w:r w:rsidRPr="00EC24E4">
        <w:t>N.º 28-A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5A7E7E33" w14:textId="77777777" w:rsidTr="00383AE9">
        <w:trPr>
          <w:trHeight w:hRule="exact" w:val="240"/>
          <w:jc w:val="center"/>
        </w:trPr>
        <w:tc>
          <w:tcPr>
            <w:tcW w:w="9752" w:type="dxa"/>
            <w:gridSpan w:val="2"/>
            <w:tcBorders>
              <w:top w:val="nil"/>
              <w:left w:val="nil"/>
              <w:bottom w:val="nil"/>
              <w:right w:val="nil"/>
            </w:tcBorders>
          </w:tcPr>
          <w:p w14:paraId="5231C5CF" w14:textId="77777777" w:rsidR="009907D5" w:rsidRPr="00EC24E4" w:rsidRDefault="009907D5" w:rsidP="00383AE9"/>
        </w:tc>
      </w:tr>
      <w:tr w:rsidR="004718A5" w:rsidRPr="00EC24E4" w14:paraId="21C2721F" w14:textId="77777777" w:rsidTr="00383AE9">
        <w:trPr>
          <w:trHeight w:val="240"/>
          <w:jc w:val="center"/>
        </w:trPr>
        <w:tc>
          <w:tcPr>
            <w:tcW w:w="4876" w:type="dxa"/>
            <w:tcBorders>
              <w:top w:val="nil"/>
              <w:left w:val="nil"/>
              <w:bottom w:val="nil"/>
              <w:right w:val="nil"/>
            </w:tcBorders>
          </w:tcPr>
          <w:p w14:paraId="41BC48DD"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6F44140F" w14:textId="77777777" w:rsidR="009907D5" w:rsidRPr="00EC24E4" w:rsidRDefault="00D34AC5" w:rsidP="00383AE9">
            <w:pPr>
              <w:pStyle w:val="AmColumnHeading"/>
            </w:pPr>
            <w:r w:rsidRPr="00EC24E4">
              <w:t>Alteração</w:t>
            </w:r>
          </w:p>
        </w:tc>
      </w:tr>
      <w:tr w:rsidR="004718A5" w:rsidRPr="00EC24E4" w14:paraId="36FE604E" w14:textId="77777777" w:rsidTr="00383AE9">
        <w:trPr>
          <w:jc w:val="center"/>
        </w:trPr>
        <w:tc>
          <w:tcPr>
            <w:tcW w:w="4876" w:type="dxa"/>
            <w:tcBorders>
              <w:top w:val="nil"/>
              <w:left w:val="nil"/>
              <w:bottom w:val="nil"/>
              <w:right w:val="nil"/>
            </w:tcBorders>
          </w:tcPr>
          <w:p w14:paraId="3BA0CDAD" w14:textId="77777777" w:rsidR="009907D5" w:rsidRPr="00EC24E4" w:rsidRDefault="009907D5" w:rsidP="00383AE9">
            <w:pPr>
              <w:pStyle w:val="Normal6a"/>
            </w:pPr>
          </w:p>
        </w:tc>
        <w:tc>
          <w:tcPr>
            <w:tcW w:w="4876" w:type="dxa"/>
            <w:tcBorders>
              <w:top w:val="nil"/>
              <w:left w:val="nil"/>
              <w:bottom w:val="nil"/>
              <w:right w:val="nil"/>
            </w:tcBorders>
          </w:tcPr>
          <w:p w14:paraId="22FF4B74" w14:textId="77777777" w:rsidR="009907D5" w:rsidRPr="00EC24E4" w:rsidRDefault="00D34AC5" w:rsidP="00383AE9">
            <w:pPr>
              <w:pStyle w:val="Normal6a"/>
            </w:pPr>
            <w:r w:rsidRPr="00EC24E4">
              <w:rPr>
                <w:b/>
                <w:i/>
              </w:rPr>
              <w:t>28-A.</w:t>
            </w:r>
            <w:r w:rsidRPr="00EC24E4">
              <w:tab/>
            </w:r>
            <w:r w:rsidRPr="00EC24E4">
              <w:rPr>
                <w:b/>
                <w:i/>
              </w:rPr>
              <w:t xml:space="preserve">Solicita à UE e às suas instituições para que utilizem sistematicamente uma abordagem intersectorial feminista ao lidarem com a questão dos direitos humanos e da </w:t>
            </w:r>
            <w:r w:rsidRPr="00EC24E4">
              <w:rPr>
                <w:b/>
                <w:i/>
              </w:rPr>
              <w:t>democracia, nomeadamente no relatório anual, a fim de garantir que todas as vozes sejam ouvidas e representadas e que os direitos humanos de todas as pessoas na sua diversidade sejam protegidos e promovidos;</w:t>
            </w:r>
          </w:p>
        </w:tc>
      </w:tr>
    </w:tbl>
    <w:p w14:paraId="57C16EE5" w14:textId="77777777" w:rsidR="009907D5" w:rsidRPr="00EC24E4" w:rsidRDefault="00D34AC5" w:rsidP="009907D5">
      <w:r w:rsidRPr="00D34AC5">
        <w:rPr>
          <w:rStyle w:val="HideTWBExt"/>
        </w:rPr>
        <w:t>&lt;/Amend&gt;</w:t>
      </w:r>
    </w:p>
    <w:p w14:paraId="32C829E0"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75</w:t>
      </w:r>
      <w:r w:rsidRPr="00D34AC5">
        <w:rPr>
          <w:rStyle w:val="HideTWBExt"/>
          <w:b w:val="0"/>
        </w:rPr>
        <w:t>&lt;/NumAm&gt;</w:t>
      </w:r>
    </w:p>
    <w:p w14:paraId="43FB3251"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16C63342" w14:textId="77777777" w:rsidR="009907D5" w:rsidRPr="00EC24E4" w:rsidRDefault="00D34AC5" w:rsidP="009907D5">
      <w:pPr>
        <w:pStyle w:val="NormalBold"/>
      </w:pPr>
      <w:r w:rsidRPr="00D34AC5">
        <w:rPr>
          <w:rStyle w:val="HideTWBExt"/>
          <w:b w:val="0"/>
        </w:rPr>
        <w:t>&lt;Article&gt;</w:t>
      </w:r>
      <w:r w:rsidRPr="00EC24E4">
        <w:t>N.º 29</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0E24C3C6" w14:textId="77777777" w:rsidTr="00383AE9">
        <w:trPr>
          <w:trHeight w:hRule="exact" w:val="240"/>
          <w:jc w:val="center"/>
        </w:trPr>
        <w:tc>
          <w:tcPr>
            <w:tcW w:w="9752" w:type="dxa"/>
            <w:gridSpan w:val="2"/>
            <w:tcBorders>
              <w:top w:val="nil"/>
              <w:left w:val="nil"/>
              <w:bottom w:val="nil"/>
              <w:right w:val="nil"/>
            </w:tcBorders>
          </w:tcPr>
          <w:p w14:paraId="4CA918AF" w14:textId="77777777" w:rsidR="009907D5" w:rsidRPr="00EC24E4" w:rsidRDefault="009907D5" w:rsidP="00383AE9"/>
        </w:tc>
      </w:tr>
      <w:tr w:rsidR="004718A5" w:rsidRPr="00EC24E4" w14:paraId="2BC60FFD" w14:textId="77777777" w:rsidTr="00383AE9">
        <w:trPr>
          <w:trHeight w:val="240"/>
          <w:jc w:val="center"/>
        </w:trPr>
        <w:tc>
          <w:tcPr>
            <w:tcW w:w="4876" w:type="dxa"/>
            <w:tcBorders>
              <w:top w:val="nil"/>
              <w:left w:val="nil"/>
              <w:bottom w:val="nil"/>
              <w:right w:val="nil"/>
            </w:tcBorders>
          </w:tcPr>
          <w:p w14:paraId="3377405F"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00ED5442" w14:textId="77777777" w:rsidR="009907D5" w:rsidRPr="00EC24E4" w:rsidRDefault="00D34AC5" w:rsidP="00383AE9">
            <w:pPr>
              <w:pStyle w:val="AmColumnHeading"/>
            </w:pPr>
            <w:r w:rsidRPr="00EC24E4">
              <w:t>Alteração</w:t>
            </w:r>
          </w:p>
        </w:tc>
      </w:tr>
      <w:tr w:rsidR="004718A5" w:rsidRPr="00EC24E4" w14:paraId="1037B1F5" w14:textId="77777777" w:rsidTr="00383AE9">
        <w:trPr>
          <w:jc w:val="center"/>
        </w:trPr>
        <w:tc>
          <w:tcPr>
            <w:tcW w:w="4876" w:type="dxa"/>
            <w:tcBorders>
              <w:top w:val="nil"/>
              <w:left w:val="nil"/>
              <w:bottom w:val="nil"/>
              <w:right w:val="nil"/>
            </w:tcBorders>
          </w:tcPr>
          <w:p w14:paraId="68603699" w14:textId="77777777" w:rsidR="009907D5" w:rsidRPr="00EC24E4" w:rsidRDefault="00D34AC5" w:rsidP="00383AE9">
            <w:pPr>
              <w:pStyle w:val="Normal6a"/>
            </w:pPr>
            <w:r w:rsidRPr="00EC24E4">
              <w:t>29.</w:t>
            </w:r>
            <w:r w:rsidRPr="00EC24E4">
              <w:tab/>
              <w:t xml:space="preserve">Pede que o futuro QFP inclua um orçamento claro destinado aos direitos humanos e à democracia; sublinha que é necessário garantir a </w:t>
            </w:r>
            <w:r w:rsidRPr="00EC24E4">
              <w:t>sustentabilidade do orçamento também para a utilização externa e que o orçamento constitui um notável meio impulsionador para obter um maior respeito dos direitos humanos e das normas democráticas por parte dos países parceiros; defende, por conseguinte, a introdução de uma regra sobre a condicionalidade em matéria de direitos humanos e democracia no instrumento Europa Global, aplicável ao financiamento dos países terceiros parceiros;</w:t>
            </w:r>
          </w:p>
        </w:tc>
        <w:tc>
          <w:tcPr>
            <w:tcW w:w="4876" w:type="dxa"/>
            <w:tcBorders>
              <w:top w:val="nil"/>
              <w:left w:val="nil"/>
              <w:bottom w:val="nil"/>
              <w:right w:val="nil"/>
            </w:tcBorders>
          </w:tcPr>
          <w:p w14:paraId="4E1B812E" w14:textId="77777777" w:rsidR="009907D5" w:rsidRPr="00EC24E4" w:rsidRDefault="00D34AC5" w:rsidP="00383AE9">
            <w:pPr>
              <w:pStyle w:val="Normal6a"/>
            </w:pPr>
            <w:r w:rsidRPr="00EC24E4">
              <w:t>29.</w:t>
            </w:r>
            <w:r w:rsidRPr="00EC24E4">
              <w:tab/>
              <w:t>Pede que o futuro QFP inclua um orçamento claro destinado aos direitos humanos e à democracia; sublinha que é necessário garantir a sustentabilidade do orçamento também para a utilização externa e que o orçamento constitui um notável meio impulsionador para obter um maior respeito dos direitos humanos e das normas democráticas por parte dos países parceiros; defende, por conseguinte, a introdução de uma regra sobre a condicionalidade em matéria de direitos humanos e democracia no instrumento Europa Global,</w:t>
            </w:r>
            <w:r w:rsidRPr="00EC24E4">
              <w:t xml:space="preserve"> aplicável ao financiamento dos países terceiros parceiros; </w:t>
            </w:r>
            <w:r w:rsidRPr="00EC24E4">
              <w:rPr>
                <w:b/>
                <w:i/>
              </w:rPr>
              <w:t>preconiza a criação de uma rubrica orçamental específica para a igualdade de género e os direitos das mulheres;</w:t>
            </w:r>
          </w:p>
        </w:tc>
      </w:tr>
    </w:tbl>
    <w:p w14:paraId="43B2BB3A" w14:textId="77777777" w:rsidR="009907D5" w:rsidRPr="00EC24E4" w:rsidRDefault="00D34AC5" w:rsidP="009907D5">
      <w:r w:rsidRPr="00D34AC5">
        <w:rPr>
          <w:rStyle w:val="HideTWBExt"/>
        </w:rPr>
        <w:t>&lt;/Amend&gt;</w:t>
      </w:r>
    </w:p>
    <w:p w14:paraId="3AC574E4"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76</w:t>
      </w:r>
      <w:r w:rsidRPr="00D34AC5">
        <w:rPr>
          <w:rStyle w:val="HideTWBExt"/>
          <w:b w:val="0"/>
        </w:rPr>
        <w:t>&lt;/NumAm&gt;</w:t>
      </w:r>
    </w:p>
    <w:p w14:paraId="442219FB"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6B4B9323" w14:textId="77777777" w:rsidR="009907D5" w:rsidRPr="00EC24E4" w:rsidRDefault="00D34AC5" w:rsidP="009907D5">
      <w:pPr>
        <w:pStyle w:val="NormalBold"/>
      </w:pPr>
      <w:r w:rsidRPr="00D34AC5">
        <w:rPr>
          <w:rStyle w:val="HideTWBExt"/>
          <w:b w:val="0"/>
        </w:rPr>
        <w:t>&lt;Article&gt;</w:t>
      </w:r>
      <w:r w:rsidRPr="00EC24E4">
        <w:t>N.º 29-A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5D213745" w14:textId="77777777" w:rsidTr="00383AE9">
        <w:trPr>
          <w:trHeight w:hRule="exact" w:val="240"/>
          <w:jc w:val="center"/>
        </w:trPr>
        <w:tc>
          <w:tcPr>
            <w:tcW w:w="9752" w:type="dxa"/>
            <w:gridSpan w:val="2"/>
            <w:tcBorders>
              <w:top w:val="nil"/>
              <w:left w:val="nil"/>
              <w:bottom w:val="nil"/>
              <w:right w:val="nil"/>
            </w:tcBorders>
          </w:tcPr>
          <w:p w14:paraId="4D58A791" w14:textId="77777777" w:rsidR="009907D5" w:rsidRPr="00EC24E4" w:rsidRDefault="009907D5" w:rsidP="00383AE9"/>
        </w:tc>
      </w:tr>
      <w:tr w:rsidR="004718A5" w:rsidRPr="00EC24E4" w14:paraId="407422E0" w14:textId="77777777" w:rsidTr="00383AE9">
        <w:trPr>
          <w:trHeight w:val="240"/>
          <w:jc w:val="center"/>
        </w:trPr>
        <w:tc>
          <w:tcPr>
            <w:tcW w:w="4876" w:type="dxa"/>
            <w:tcBorders>
              <w:top w:val="nil"/>
              <w:left w:val="nil"/>
              <w:bottom w:val="nil"/>
              <w:right w:val="nil"/>
            </w:tcBorders>
          </w:tcPr>
          <w:p w14:paraId="5E524AD9" w14:textId="77777777" w:rsidR="009907D5" w:rsidRPr="00EC24E4" w:rsidRDefault="00D34AC5" w:rsidP="00383AE9">
            <w:pPr>
              <w:pStyle w:val="AmColumnHeading"/>
            </w:pPr>
            <w:r w:rsidRPr="00EC24E4">
              <w:t xml:space="preserve">Proposta de </w:t>
            </w:r>
            <w:r w:rsidRPr="00EC24E4">
              <w:t>resolução</w:t>
            </w:r>
          </w:p>
        </w:tc>
        <w:tc>
          <w:tcPr>
            <w:tcW w:w="4876" w:type="dxa"/>
            <w:tcBorders>
              <w:top w:val="nil"/>
              <w:left w:val="nil"/>
              <w:bottom w:val="nil"/>
              <w:right w:val="nil"/>
            </w:tcBorders>
          </w:tcPr>
          <w:p w14:paraId="160E5F8B" w14:textId="77777777" w:rsidR="009907D5" w:rsidRPr="00EC24E4" w:rsidRDefault="00D34AC5" w:rsidP="00383AE9">
            <w:pPr>
              <w:pStyle w:val="AmColumnHeading"/>
            </w:pPr>
            <w:r w:rsidRPr="00EC24E4">
              <w:t>Alteração</w:t>
            </w:r>
          </w:p>
        </w:tc>
      </w:tr>
      <w:tr w:rsidR="004718A5" w:rsidRPr="00EC24E4" w14:paraId="1456EB26" w14:textId="77777777" w:rsidTr="00383AE9">
        <w:trPr>
          <w:jc w:val="center"/>
        </w:trPr>
        <w:tc>
          <w:tcPr>
            <w:tcW w:w="4876" w:type="dxa"/>
            <w:tcBorders>
              <w:top w:val="nil"/>
              <w:left w:val="nil"/>
              <w:bottom w:val="nil"/>
              <w:right w:val="nil"/>
            </w:tcBorders>
          </w:tcPr>
          <w:p w14:paraId="426ABAE0" w14:textId="77777777" w:rsidR="009907D5" w:rsidRPr="00EC24E4" w:rsidRDefault="009907D5" w:rsidP="00383AE9">
            <w:pPr>
              <w:pStyle w:val="Normal6a"/>
            </w:pPr>
          </w:p>
        </w:tc>
        <w:tc>
          <w:tcPr>
            <w:tcW w:w="4876" w:type="dxa"/>
            <w:tcBorders>
              <w:top w:val="nil"/>
              <w:left w:val="nil"/>
              <w:bottom w:val="nil"/>
              <w:right w:val="nil"/>
            </w:tcBorders>
          </w:tcPr>
          <w:p w14:paraId="138FF281" w14:textId="77777777" w:rsidR="009907D5" w:rsidRPr="00EC24E4" w:rsidRDefault="00D34AC5" w:rsidP="00383AE9">
            <w:pPr>
              <w:pStyle w:val="Normal6a"/>
            </w:pPr>
            <w:r w:rsidRPr="00EC24E4">
              <w:rPr>
                <w:b/>
                <w:i/>
              </w:rPr>
              <w:t>29-A.</w:t>
            </w:r>
            <w:r w:rsidRPr="00EC24E4">
              <w:tab/>
            </w:r>
            <w:r w:rsidRPr="00EC24E4">
              <w:rPr>
                <w:b/>
                <w:i/>
              </w:rPr>
              <w:t>Insta a Comissão e os Estados-Membros a atribuírem elevada prioridade à igualdade de género e à saúde e aos direitos sexuais e reprodutivos na sua resposta de ajuda humanitária, bem como à responsabilização e ao acesso à justiça e reparação no que respeita a violações dos direitos sexuais e reprodutivos e à violência baseada no género, nomeadamente em termos de formação dos intervenientes humanitários e de financiamento atual e futuro;</w:t>
            </w:r>
          </w:p>
        </w:tc>
      </w:tr>
    </w:tbl>
    <w:p w14:paraId="6587D1B1" w14:textId="77777777" w:rsidR="009907D5" w:rsidRPr="00EC24E4" w:rsidRDefault="00D34AC5" w:rsidP="009907D5">
      <w:r w:rsidRPr="00D34AC5">
        <w:rPr>
          <w:rStyle w:val="HideTWBExt"/>
        </w:rPr>
        <w:t>&lt;/Amend&gt;</w:t>
      </w:r>
    </w:p>
    <w:p w14:paraId="268458AE"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77</w:t>
      </w:r>
      <w:r w:rsidRPr="00D34AC5">
        <w:rPr>
          <w:rStyle w:val="HideTWBExt"/>
          <w:b w:val="0"/>
        </w:rPr>
        <w:t>&lt;/NumAm&gt;</w:t>
      </w:r>
    </w:p>
    <w:p w14:paraId="3E4ADBD6"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58E0654D" w14:textId="77777777" w:rsidR="009907D5" w:rsidRPr="00EC24E4" w:rsidRDefault="00D34AC5" w:rsidP="009907D5">
      <w:pPr>
        <w:pStyle w:val="NormalBold"/>
      </w:pPr>
      <w:r w:rsidRPr="00D34AC5">
        <w:rPr>
          <w:rStyle w:val="HideTWBExt"/>
          <w:b w:val="0"/>
        </w:rPr>
        <w:t>&lt;Article&gt;</w:t>
      </w:r>
      <w:r w:rsidRPr="00EC24E4">
        <w:t>N.º 35</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60A253E9" w14:textId="77777777" w:rsidTr="00383AE9">
        <w:trPr>
          <w:trHeight w:hRule="exact" w:val="240"/>
          <w:jc w:val="center"/>
        </w:trPr>
        <w:tc>
          <w:tcPr>
            <w:tcW w:w="9752" w:type="dxa"/>
            <w:gridSpan w:val="2"/>
            <w:tcBorders>
              <w:top w:val="nil"/>
              <w:left w:val="nil"/>
              <w:bottom w:val="nil"/>
              <w:right w:val="nil"/>
            </w:tcBorders>
          </w:tcPr>
          <w:p w14:paraId="339B1C88" w14:textId="77777777" w:rsidR="009907D5" w:rsidRPr="00EC24E4" w:rsidRDefault="009907D5" w:rsidP="00383AE9"/>
        </w:tc>
      </w:tr>
      <w:tr w:rsidR="004718A5" w:rsidRPr="00EC24E4" w14:paraId="5406A384" w14:textId="77777777" w:rsidTr="00383AE9">
        <w:trPr>
          <w:trHeight w:val="240"/>
          <w:jc w:val="center"/>
        </w:trPr>
        <w:tc>
          <w:tcPr>
            <w:tcW w:w="4876" w:type="dxa"/>
            <w:tcBorders>
              <w:top w:val="nil"/>
              <w:left w:val="nil"/>
              <w:bottom w:val="nil"/>
              <w:right w:val="nil"/>
            </w:tcBorders>
          </w:tcPr>
          <w:p w14:paraId="4E7A0EED"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3B9B688C" w14:textId="77777777" w:rsidR="009907D5" w:rsidRPr="00EC24E4" w:rsidRDefault="00D34AC5" w:rsidP="00383AE9">
            <w:pPr>
              <w:pStyle w:val="AmColumnHeading"/>
            </w:pPr>
            <w:r w:rsidRPr="00EC24E4">
              <w:t>Alteração</w:t>
            </w:r>
          </w:p>
        </w:tc>
      </w:tr>
      <w:tr w:rsidR="004718A5" w:rsidRPr="00EC24E4" w14:paraId="5C63A58C" w14:textId="77777777" w:rsidTr="00383AE9">
        <w:trPr>
          <w:jc w:val="center"/>
        </w:trPr>
        <w:tc>
          <w:tcPr>
            <w:tcW w:w="4876" w:type="dxa"/>
            <w:tcBorders>
              <w:top w:val="nil"/>
              <w:left w:val="nil"/>
              <w:bottom w:val="nil"/>
              <w:right w:val="nil"/>
            </w:tcBorders>
          </w:tcPr>
          <w:p w14:paraId="1DBBE4EF" w14:textId="77777777" w:rsidR="009907D5" w:rsidRPr="00EC24E4" w:rsidRDefault="00D34AC5" w:rsidP="00383AE9">
            <w:pPr>
              <w:pStyle w:val="Normal6a"/>
            </w:pPr>
            <w:r w:rsidRPr="00EC24E4">
              <w:t>35.</w:t>
            </w:r>
            <w:r w:rsidRPr="00EC24E4">
              <w:tab/>
              <w:t xml:space="preserve">Pede à UE que avalie a eficácia do conjunto de instrumentos disponíveis para combater as campanhas de desinformação contra a UE, em </w:t>
            </w:r>
            <w:r w:rsidRPr="00EC24E4">
              <w:t>particular nos países que recebem uma ajuda humanitária e ao desenvolvimento da UE notável e nos países candidatos à adesão à UE;</w:t>
            </w:r>
          </w:p>
        </w:tc>
        <w:tc>
          <w:tcPr>
            <w:tcW w:w="4876" w:type="dxa"/>
            <w:tcBorders>
              <w:top w:val="nil"/>
              <w:left w:val="nil"/>
              <w:bottom w:val="nil"/>
              <w:right w:val="nil"/>
            </w:tcBorders>
          </w:tcPr>
          <w:p w14:paraId="4C4A6077" w14:textId="77777777" w:rsidR="009907D5" w:rsidRPr="00EC24E4" w:rsidRDefault="00D34AC5" w:rsidP="00383AE9">
            <w:pPr>
              <w:pStyle w:val="Normal6a"/>
            </w:pPr>
            <w:r w:rsidRPr="00EC24E4">
              <w:t>35.</w:t>
            </w:r>
            <w:r w:rsidRPr="00EC24E4">
              <w:tab/>
              <w:t xml:space="preserve">Pede à UE que avalie a eficácia do conjunto de instrumentos disponíveis para combater as campanhas de desinformação contra a UE, em particular nos países que recebem uma ajuda humanitária e ao desenvolvimento da UE notável e nos países candidatos à adesão à UE; </w:t>
            </w:r>
            <w:r w:rsidRPr="00EC24E4">
              <w:rPr>
                <w:b/>
                <w:i/>
              </w:rPr>
              <w:t>sublinha a importância de combater a desinformação baseada no género e o assédio em linha contra as mulheres na política, no jornalismo e na sociedade civil, que visam silenciar a dissidência, comprometer a participação democrática e difundir narrat</w:t>
            </w:r>
            <w:r w:rsidRPr="00EC24E4">
              <w:rPr>
                <w:b/>
                <w:i/>
              </w:rPr>
              <w:t xml:space="preserve">ivas </w:t>
            </w:r>
            <w:proofErr w:type="spellStart"/>
            <w:r w:rsidRPr="00EC24E4">
              <w:rPr>
                <w:b/>
                <w:i/>
              </w:rPr>
              <w:t>anti-UE</w:t>
            </w:r>
            <w:proofErr w:type="spellEnd"/>
            <w:r w:rsidRPr="00EC24E4">
              <w:rPr>
                <w:b/>
                <w:i/>
              </w:rPr>
              <w:t>; salienta que o instrumento deve incluir obrigações vinculativas para prevenir, atenuar e corrigir os impactos em matéria de direitos humanos específicos de género; solicita a adoção de contramedidas proporcionadas e eficazes, bem como de melhores instrumentos de monitorização para prevenir, expor e dar resposta a esses fenómenos, salvaguardando simultaneamente os direitos fundamentais e a liberdade de expressão; incita à adoção de medidas de apoio e proteção específicas para garantir a seguran</w:t>
            </w:r>
            <w:r w:rsidRPr="00EC24E4">
              <w:rPr>
                <w:b/>
                <w:i/>
              </w:rPr>
              <w:t>ça das mulheres jornalistas, ativistas e políticas em linha e não conectadas;</w:t>
            </w:r>
          </w:p>
        </w:tc>
      </w:tr>
    </w:tbl>
    <w:p w14:paraId="75D2D069" w14:textId="77777777" w:rsidR="009907D5" w:rsidRPr="00EC24E4" w:rsidRDefault="00D34AC5" w:rsidP="009907D5">
      <w:r w:rsidRPr="00D34AC5">
        <w:rPr>
          <w:rStyle w:val="HideTWBExt"/>
        </w:rPr>
        <w:t>&lt;/Amend&gt;</w:t>
      </w:r>
    </w:p>
    <w:p w14:paraId="33924335"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78</w:t>
      </w:r>
      <w:r w:rsidRPr="00D34AC5">
        <w:rPr>
          <w:rStyle w:val="HideTWBExt"/>
          <w:b w:val="0"/>
        </w:rPr>
        <w:t>&lt;/NumAm&gt;</w:t>
      </w:r>
    </w:p>
    <w:p w14:paraId="0D2913DC"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7BEB9CF6" w14:textId="77777777" w:rsidR="009907D5" w:rsidRPr="00EC24E4" w:rsidRDefault="00D34AC5" w:rsidP="009907D5">
      <w:pPr>
        <w:pStyle w:val="NormalBold"/>
      </w:pPr>
      <w:r w:rsidRPr="00D34AC5">
        <w:rPr>
          <w:rStyle w:val="HideTWBExt"/>
          <w:b w:val="0"/>
        </w:rPr>
        <w:t>&lt;Article&gt;</w:t>
      </w:r>
      <w:r w:rsidRPr="00EC24E4">
        <w:t>N.º 36</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01C21F9F" w14:textId="77777777" w:rsidTr="00383AE9">
        <w:trPr>
          <w:trHeight w:hRule="exact" w:val="240"/>
          <w:jc w:val="center"/>
        </w:trPr>
        <w:tc>
          <w:tcPr>
            <w:tcW w:w="9752" w:type="dxa"/>
            <w:gridSpan w:val="2"/>
            <w:tcBorders>
              <w:top w:val="nil"/>
              <w:left w:val="nil"/>
              <w:bottom w:val="nil"/>
              <w:right w:val="nil"/>
            </w:tcBorders>
          </w:tcPr>
          <w:p w14:paraId="18F1727F" w14:textId="77777777" w:rsidR="009907D5" w:rsidRPr="00EC24E4" w:rsidRDefault="009907D5" w:rsidP="00383AE9"/>
        </w:tc>
      </w:tr>
      <w:tr w:rsidR="004718A5" w:rsidRPr="00EC24E4" w14:paraId="60E8A672" w14:textId="77777777" w:rsidTr="00383AE9">
        <w:trPr>
          <w:trHeight w:val="240"/>
          <w:jc w:val="center"/>
        </w:trPr>
        <w:tc>
          <w:tcPr>
            <w:tcW w:w="4876" w:type="dxa"/>
            <w:tcBorders>
              <w:top w:val="nil"/>
              <w:left w:val="nil"/>
              <w:bottom w:val="nil"/>
              <w:right w:val="nil"/>
            </w:tcBorders>
          </w:tcPr>
          <w:p w14:paraId="0F43D40E"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382AE6E5" w14:textId="77777777" w:rsidR="009907D5" w:rsidRPr="00EC24E4" w:rsidRDefault="00D34AC5" w:rsidP="00383AE9">
            <w:pPr>
              <w:pStyle w:val="AmColumnHeading"/>
            </w:pPr>
            <w:r w:rsidRPr="00EC24E4">
              <w:t>Alteração</w:t>
            </w:r>
          </w:p>
        </w:tc>
      </w:tr>
      <w:tr w:rsidR="004718A5" w:rsidRPr="00EC24E4" w14:paraId="3AF16679" w14:textId="77777777" w:rsidTr="00383AE9">
        <w:trPr>
          <w:jc w:val="center"/>
        </w:trPr>
        <w:tc>
          <w:tcPr>
            <w:tcW w:w="4876" w:type="dxa"/>
            <w:tcBorders>
              <w:top w:val="nil"/>
              <w:left w:val="nil"/>
              <w:bottom w:val="nil"/>
              <w:right w:val="nil"/>
            </w:tcBorders>
          </w:tcPr>
          <w:p w14:paraId="584659A6" w14:textId="77777777" w:rsidR="009907D5" w:rsidRPr="00EC24E4" w:rsidRDefault="00D34AC5" w:rsidP="00383AE9">
            <w:pPr>
              <w:pStyle w:val="Normal6a"/>
            </w:pPr>
            <w:r w:rsidRPr="00EC24E4">
              <w:t>36.</w:t>
            </w:r>
            <w:r w:rsidRPr="00EC24E4">
              <w:tab/>
              <w:t xml:space="preserve">Defende a realização sistemática de avaliações </w:t>
            </w:r>
            <w:proofErr w:type="spellStart"/>
            <w:r w:rsidRPr="00EC24E4">
              <w:rPr>
                <w:i/>
                <w:iCs/>
              </w:rPr>
              <w:t>ex</w:t>
            </w:r>
            <w:proofErr w:type="spellEnd"/>
            <w:r w:rsidRPr="00EC24E4">
              <w:rPr>
                <w:i/>
                <w:iCs/>
              </w:rPr>
              <w:t xml:space="preserve"> ante</w:t>
            </w:r>
            <w:r w:rsidRPr="00EC24E4">
              <w:t xml:space="preserve"> e</w:t>
            </w:r>
            <w:r w:rsidRPr="00EC24E4">
              <w:rPr>
                <w:i/>
                <w:iCs/>
              </w:rPr>
              <w:t xml:space="preserve"> </w:t>
            </w:r>
            <w:proofErr w:type="spellStart"/>
            <w:r w:rsidRPr="00EC24E4">
              <w:rPr>
                <w:i/>
                <w:iCs/>
              </w:rPr>
              <w:t>ex</w:t>
            </w:r>
            <w:proofErr w:type="spellEnd"/>
            <w:r w:rsidRPr="00EC24E4">
              <w:rPr>
                <w:i/>
                <w:iCs/>
              </w:rPr>
              <w:t xml:space="preserve"> </w:t>
            </w:r>
            <w:proofErr w:type="spellStart"/>
            <w:r w:rsidRPr="00EC24E4">
              <w:rPr>
                <w:i/>
                <w:iCs/>
              </w:rPr>
              <w:t>post</w:t>
            </w:r>
            <w:proofErr w:type="spellEnd"/>
            <w:r w:rsidRPr="00EC24E4">
              <w:t xml:space="preserve"> em matéria de direitos humanos e a inclusão de cláusulas sólidas sobre os direitos humanos nos acordos entre a UE e países terceiros, assentes num conjunto inequívoco de parâmetros de referência e de procedimentos a seguir em caso de violações; insta a Comissão e o SEAE a garantirem que as cláusulas sobre os direitos humanos nos acordos internacionais em vigor sejam ativamente monitorizadas e efetivamente aplicadas, assim como a melhorarem a comunicação com o Parlamento no que respeita a considerações e de</w:t>
            </w:r>
            <w:r w:rsidRPr="00EC24E4">
              <w:t>cisões relacionadas com esta aplicação; reitera que, em caso de violações persistentes das cláusulas sobre os direitos humanos por parte dos seus países parceiros, designadamente os envolvidos no programa SPG+, a UE deve reagir de forma rápida e decisiva, nomeadamente suspendendo os acordos em causa, se outras opções se revelarem ineficazes;</w:t>
            </w:r>
          </w:p>
        </w:tc>
        <w:tc>
          <w:tcPr>
            <w:tcW w:w="4876" w:type="dxa"/>
            <w:tcBorders>
              <w:top w:val="nil"/>
              <w:left w:val="nil"/>
              <w:bottom w:val="nil"/>
              <w:right w:val="nil"/>
            </w:tcBorders>
          </w:tcPr>
          <w:p w14:paraId="1DEA2746" w14:textId="77777777" w:rsidR="009907D5" w:rsidRPr="00EC24E4" w:rsidRDefault="00D34AC5" w:rsidP="00383AE9">
            <w:pPr>
              <w:pStyle w:val="Normal6a"/>
            </w:pPr>
            <w:r w:rsidRPr="00EC24E4">
              <w:t>36.</w:t>
            </w:r>
            <w:r w:rsidRPr="00EC24E4">
              <w:tab/>
              <w:t xml:space="preserve">Defende a realização sistemática de avaliações </w:t>
            </w:r>
            <w:proofErr w:type="spellStart"/>
            <w:r w:rsidRPr="00EC24E4">
              <w:rPr>
                <w:i/>
                <w:iCs/>
              </w:rPr>
              <w:t>ex</w:t>
            </w:r>
            <w:proofErr w:type="spellEnd"/>
            <w:r w:rsidRPr="00EC24E4">
              <w:rPr>
                <w:i/>
                <w:iCs/>
              </w:rPr>
              <w:t xml:space="preserve"> ante</w:t>
            </w:r>
            <w:r w:rsidRPr="00EC24E4">
              <w:t xml:space="preserve"> e </w:t>
            </w:r>
            <w:proofErr w:type="spellStart"/>
            <w:r w:rsidRPr="00EC24E4">
              <w:rPr>
                <w:i/>
                <w:iCs/>
              </w:rPr>
              <w:t>ex</w:t>
            </w:r>
            <w:proofErr w:type="spellEnd"/>
            <w:r w:rsidRPr="00EC24E4">
              <w:rPr>
                <w:i/>
                <w:iCs/>
              </w:rPr>
              <w:t xml:space="preserve"> </w:t>
            </w:r>
            <w:proofErr w:type="spellStart"/>
            <w:r w:rsidRPr="00EC24E4">
              <w:rPr>
                <w:i/>
                <w:iCs/>
              </w:rPr>
              <w:t>post</w:t>
            </w:r>
            <w:proofErr w:type="spellEnd"/>
            <w:r w:rsidRPr="00EC24E4">
              <w:t xml:space="preserve"> em matéria de direitos humanos e a inclusão de cláusulas sólidas sobre os direitos humanos nos acordos entre a UE e países terceiros, </w:t>
            </w:r>
            <w:r w:rsidRPr="00EC24E4">
              <w:rPr>
                <w:b/>
                <w:i/>
              </w:rPr>
              <w:t xml:space="preserve">incluindo a recolha adequada de dados sobre a igualdade de género, </w:t>
            </w:r>
            <w:r w:rsidRPr="00EC24E4">
              <w:t>assentes num conjunto inequívoco de parâmetros de referência e de procedimentos a seguir em caso de violações; insta a Comissão e o SEAE a garantirem que as cláusulas sobre os direitos humanos nos acordos internacionais em vigor sejam ativamente</w:t>
            </w:r>
            <w:r w:rsidRPr="00EC24E4">
              <w:t xml:space="preserve"> monitorizadas e efetivamente aplicadas, assim como a melhorarem a comunicação com o Parlamento no que respeita a considerações e decisões relacionadas com esta aplicação; reitera que, em caso de violações persistentes das cláusulas sobre os direitos humanos por parte dos seus países parceiros, designadamente os envolvidos no programa SPG+, a UE deve reagir de forma rápida e decisiva, nomeadamente suspendendo os acordos em causa, se outras opções se revelarem ineficazes;</w:t>
            </w:r>
          </w:p>
        </w:tc>
      </w:tr>
    </w:tbl>
    <w:p w14:paraId="59F4F2B8" w14:textId="77777777" w:rsidR="009907D5" w:rsidRPr="00EC24E4" w:rsidRDefault="00D34AC5" w:rsidP="009907D5">
      <w:r w:rsidRPr="00D34AC5">
        <w:rPr>
          <w:rStyle w:val="HideTWBExt"/>
        </w:rPr>
        <w:t>&lt;/Amend&gt;</w:t>
      </w:r>
    </w:p>
    <w:p w14:paraId="2510509E"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79</w:t>
      </w:r>
      <w:r w:rsidRPr="00D34AC5">
        <w:rPr>
          <w:rStyle w:val="HideTWBExt"/>
          <w:b w:val="0"/>
        </w:rPr>
        <w:t>&lt;/NumAm&gt;</w:t>
      </w:r>
    </w:p>
    <w:p w14:paraId="7DF173B8"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32F14E22" w14:textId="77777777" w:rsidR="009907D5" w:rsidRPr="00EC24E4" w:rsidRDefault="00D34AC5" w:rsidP="009907D5">
      <w:pPr>
        <w:pStyle w:val="NormalBold"/>
      </w:pPr>
      <w:r w:rsidRPr="00D34AC5">
        <w:rPr>
          <w:rStyle w:val="HideTWBExt"/>
          <w:b w:val="0"/>
        </w:rPr>
        <w:t>&lt;Article&gt;</w:t>
      </w:r>
      <w:r w:rsidRPr="00EC24E4">
        <w:t>N.º 38-A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720757AD" w14:textId="77777777" w:rsidTr="00383AE9">
        <w:trPr>
          <w:trHeight w:hRule="exact" w:val="240"/>
          <w:jc w:val="center"/>
        </w:trPr>
        <w:tc>
          <w:tcPr>
            <w:tcW w:w="9752" w:type="dxa"/>
            <w:gridSpan w:val="2"/>
            <w:tcBorders>
              <w:top w:val="nil"/>
              <w:left w:val="nil"/>
              <w:bottom w:val="nil"/>
              <w:right w:val="nil"/>
            </w:tcBorders>
          </w:tcPr>
          <w:p w14:paraId="6E4F4497" w14:textId="77777777" w:rsidR="009907D5" w:rsidRPr="00EC24E4" w:rsidRDefault="009907D5" w:rsidP="00383AE9"/>
        </w:tc>
      </w:tr>
      <w:tr w:rsidR="004718A5" w:rsidRPr="00EC24E4" w14:paraId="6A2147A4" w14:textId="77777777" w:rsidTr="00383AE9">
        <w:trPr>
          <w:trHeight w:val="240"/>
          <w:jc w:val="center"/>
        </w:trPr>
        <w:tc>
          <w:tcPr>
            <w:tcW w:w="4876" w:type="dxa"/>
            <w:tcBorders>
              <w:top w:val="nil"/>
              <w:left w:val="nil"/>
              <w:bottom w:val="nil"/>
              <w:right w:val="nil"/>
            </w:tcBorders>
          </w:tcPr>
          <w:p w14:paraId="1EBB8DBF"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1C39A2A5" w14:textId="77777777" w:rsidR="009907D5" w:rsidRPr="00EC24E4" w:rsidRDefault="00D34AC5" w:rsidP="00383AE9">
            <w:pPr>
              <w:pStyle w:val="AmColumnHeading"/>
            </w:pPr>
            <w:r w:rsidRPr="00EC24E4">
              <w:t>Alteração</w:t>
            </w:r>
          </w:p>
        </w:tc>
      </w:tr>
      <w:tr w:rsidR="004718A5" w:rsidRPr="00EC24E4" w14:paraId="53B5294C" w14:textId="77777777" w:rsidTr="00383AE9">
        <w:trPr>
          <w:jc w:val="center"/>
        </w:trPr>
        <w:tc>
          <w:tcPr>
            <w:tcW w:w="4876" w:type="dxa"/>
            <w:tcBorders>
              <w:top w:val="nil"/>
              <w:left w:val="nil"/>
              <w:bottom w:val="nil"/>
              <w:right w:val="nil"/>
            </w:tcBorders>
          </w:tcPr>
          <w:p w14:paraId="19C64528" w14:textId="77777777" w:rsidR="009907D5" w:rsidRPr="00EC24E4" w:rsidRDefault="009907D5" w:rsidP="00383AE9">
            <w:pPr>
              <w:pStyle w:val="Normal6a"/>
            </w:pPr>
          </w:p>
        </w:tc>
        <w:tc>
          <w:tcPr>
            <w:tcW w:w="4876" w:type="dxa"/>
            <w:tcBorders>
              <w:top w:val="nil"/>
              <w:left w:val="nil"/>
              <w:bottom w:val="nil"/>
              <w:right w:val="nil"/>
            </w:tcBorders>
          </w:tcPr>
          <w:p w14:paraId="6657DC8E" w14:textId="77777777" w:rsidR="009907D5" w:rsidRPr="00EC24E4" w:rsidRDefault="00D34AC5" w:rsidP="00383AE9">
            <w:pPr>
              <w:pStyle w:val="Normal6a"/>
            </w:pPr>
            <w:r w:rsidRPr="00EC24E4">
              <w:rPr>
                <w:b/>
                <w:i/>
              </w:rPr>
              <w:t>38-A.</w:t>
            </w:r>
            <w:r w:rsidRPr="00EC24E4">
              <w:tab/>
            </w:r>
            <w:r w:rsidRPr="00EC24E4">
              <w:rPr>
                <w:b/>
                <w:i/>
              </w:rPr>
              <w:t xml:space="preserve">Exorta a Comissão a </w:t>
            </w:r>
            <w:r w:rsidRPr="00EC24E4">
              <w:rPr>
                <w:b/>
                <w:i/>
              </w:rPr>
              <w:t>reconhecer legalmente o assédio com base no género, incluindo em o assédio em linha, como discurso de ódio criminalizado, e a obrigar as plataformas a identificarem e eliminarem o discurso de ódio com base no género;</w:t>
            </w:r>
          </w:p>
        </w:tc>
      </w:tr>
    </w:tbl>
    <w:p w14:paraId="67FE3028" w14:textId="77777777" w:rsidR="009907D5" w:rsidRPr="00EC24E4" w:rsidRDefault="00D34AC5" w:rsidP="009907D5">
      <w:r w:rsidRPr="00D34AC5">
        <w:rPr>
          <w:rStyle w:val="HideTWBExt"/>
        </w:rPr>
        <w:t>&lt;/Amend&gt;</w:t>
      </w:r>
    </w:p>
    <w:p w14:paraId="1D8A6FC9"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80</w:t>
      </w:r>
      <w:r w:rsidRPr="00D34AC5">
        <w:rPr>
          <w:rStyle w:val="HideTWBExt"/>
          <w:b w:val="0"/>
        </w:rPr>
        <w:t>&lt;/NumAm&gt;</w:t>
      </w:r>
    </w:p>
    <w:p w14:paraId="62EF3228"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0D6414F5" w14:textId="77777777" w:rsidR="009907D5" w:rsidRPr="00EC24E4" w:rsidRDefault="00D34AC5" w:rsidP="009907D5">
      <w:pPr>
        <w:pStyle w:val="NormalBold"/>
      </w:pPr>
      <w:r w:rsidRPr="00D34AC5">
        <w:rPr>
          <w:rStyle w:val="HideTWBExt"/>
          <w:b w:val="0"/>
        </w:rPr>
        <w:t>&lt;Article&gt;</w:t>
      </w:r>
      <w:r w:rsidRPr="00EC24E4">
        <w:t>N.º 38-B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2332215A" w14:textId="77777777" w:rsidTr="00383AE9">
        <w:trPr>
          <w:trHeight w:hRule="exact" w:val="240"/>
          <w:jc w:val="center"/>
        </w:trPr>
        <w:tc>
          <w:tcPr>
            <w:tcW w:w="9752" w:type="dxa"/>
            <w:gridSpan w:val="2"/>
            <w:tcBorders>
              <w:top w:val="nil"/>
              <w:left w:val="nil"/>
              <w:bottom w:val="nil"/>
              <w:right w:val="nil"/>
            </w:tcBorders>
          </w:tcPr>
          <w:p w14:paraId="5384A81C" w14:textId="77777777" w:rsidR="009907D5" w:rsidRPr="00EC24E4" w:rsidRDefault="009907D5" w:rsidP="00383AE9"/>
        </w:tc>
      </w:tr>
      <w:tr w:rsidR="004718A5" w:rsidRPr="00EC24E4" w14:paraId="1352BBC1" w14:textId="77777777" w:rsidTr="00383AE9">
        <w:trPr>
          <w:trHeight w:val="240"/>
          <w:jc w:val="center"/>
        </w:trPr>
        <w:tc>
          <w:tcPr>
            <w:tcW w:w="4876" w:type="dxa"/>
            <w:tcBorders>
              <w:top w:val="nil"/>
              <w:left w:val="nil"/>
              <w:bottom w:val="nil"/>
              <w:right w:val="nil"/>
            </w:tcBorders>
          </w:tcPr>
          <w:p w14:paraId="553631BE"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1B1F1AC5" w14:textId="77777777" w:rsidR="009907D5" w:rsidRPr="00EC24E4" w:rsidRDefault="00D34AC5" w:rsidP="00383AE9">
            <w:pPr>
              <w:pStyle w:val="AmColumnHeading"/>
            </w:pPr>
            <w:r w:rsidRPr="00EC24E4">
              <w:t>Alteração</w:t>
            </w:r>
          </w:p>
        </w:tc>
      </w:tr>
      <w:tr w:rsidR="004718A5" w:rsidRPr="00EC24E4" w14:paraId="29F60809" w14:textId="77777777" w:rsidTr="00383AE9">
        <w:trPr>
          <w:jc w:val="center"/>
        </w:trPr>
        <w:tc>
          <w:tcPr>
            <w:tcW w:w="4876" w:type="dxa"/>
            <w:tcBorders>
              <w:top w:val="nil"/>
              <w:left w:val="nil"/>
              <w:bottom w:val="nil"/>
              <w:right w:val="nil"/>
            </w:tcBorders>
          </w:tcPr>
          <w:p w14:paraId="67F999D3" w14:textId="77777777" w:rsidR="009907D5" w:rsidRPr="00EC24E4" w:rsidRDefault="009907D5" w:rsidP="00383AE9">
            <w:pPr>
              <w:pStyle w:val="Normal6a"/>
            </w:pPr>
          </w:p>
        </w:tc>
        <w:tc>
          <w:tcPr>
            <w:tcW w:w="4876" w:type="dxa"/>
            <w:tcBorders>
              <w:top w:val="nil"/>
              <w:left w:val="nil"/>
              <w:bottom w:val="nil"/>
              <w:right w:val="nil"/>
            </w:tcBorders>
          </w:tcPr>
          <w:p w14:paraId="6D8F3520" w14:textId="77777777" w:rsidR="009907D5" w:rsidRPr="00EC24E4" w:rsidRDefault="00D34AC5" w:rsidP="00383AE9">
            <w:pPr>
              <w:pStyle w:val="Normal6a"/>
            </w:pPr>
            <w:r w:rsidRPr="00EC24E4">
              <w:rPr>
                <w:b/>
                <w:i/>
              </w:rPr>
              <w:t>38-B.</w:t>
            </w:r>
            <w:r w:rsidRPr="00EC24E4">
              <w:tab/>
            </w:r>
            <w:r w:rsidRPr="00EC24E4">
              <w:rPr>
                <w:b/>
                <w:i/>
              </w:rPr>
              <w:t xml:space="preserve">Solicita um controlo mais rigoroso dos algoritmos das plataformas digitais, a fim de evitar a reprodução de </w:t>
            </w:r>
            <w:r w:rsidRPr="00EC24E4">
              <w:rPr>
                <w:b/>
                <w:i/>
              </w:rPr>
              <w:t>preconceitos de género, e a adoção de medidas destinadas a assegurar que os sistemas algorítmicos apoiem a democracia, a igualdade de género e os direitos humanos;</w:t>
            </w:r>
          </w:p>
        </w:tc>
      </w:tr>
    </w:tbl>
    <w:p w14:paraId="5E9EFB0A" w14:textId="77777777" w:rsidR="009907D5" w:rsidRPr="00EC24E4" w:rsidRDefault="00D34AC5" w:rsidP="009907D5">
      <w:r w:rsidRPr="00D34AC5">
        <w:rPr>
          <w:rStyle w:val="HideTWBExt"/>
        </w:rPr>
        <w:t>&lt;/Amend&gt;</w:t>
      </w:r>
    </w:p>
    <w:p w14:paraId="14118A33"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81</w:t>
      </w:r>
      <w:r w:rsidRPr="00D34AC5">
        <w:rPr>
          <w:rStyle w:val="HideTWBExt"/>
          <w:b w:val="0"/>
        </w:rPr>
        <w:t>&lt;/NumAm&gt;</w:t>
      </w:r>
    </w:p>
    <w:p w14:paraId="7FEF78A7"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20F48C5D" w14:textId="77777777" w:rsidR="009907D5" w:rsidRPr="00EC24E4" w:rsidRDefault="00D34AC5" w:rsidP="009907D5">
      <w:pPr>
        <w:pStyle w:val="NormalBold"/>
      </w:pPr>
      <w:r w:rsidRPr="00D34AC5">
        <w:rPr>
          <w:rStyle w:val="HideTWBExt"/>
          <w:b w:val="0"/>
        </w:rPr>
        <w:t>&lt;Article&gt;</w:t>
      </w:r>
      <w:r w:rsidRPr="00EC24E4">
        <w:t>N.º 39-A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4CA0C1F8" w14:textId="77777777" w:rsidTr="00383AE9">
        <w:trPr>
          <w:trHeight w:hRule="exact" w:val="240"/>
          <w:jc w:val="center"/>
        </w:trPr>
        <w:tc>
          <w:tcPr>
            <w:tcW w:w="9752" w:type="dxa"/>
            <w:gridSpan w:val="2"/>
            <w:tcBorders>
              <w:top w:val="nil"/>
              <w:left w:val="nil"/>
              <w:bottom w:val="nil"/>
              <w:right w:val="nil"/>
            </w:tcBorders>
          </w:tcPr>
          <w:p w14:paraId="60B9A2A0" w14:textId="77777777" w:rsidR="009907D5" w:rsidRPr="00EC24E4" w:rsidRDefault="009907D5" w:rsidP="00383AE9"/>
        </w:tc>
      </w:tr>
      <w:tr w:rsidR="004718A5" w:rsidRPr="00EC24E4" w14:paraId="44663F90" w14:textId="77777777" w:rsidTr="00383AE9">
        <w:trPr>
          <w:trHeight w:val="240"/>
          <w:jc w:val="center"/>
        </w:trPr>
        <w:tc>
          <w:tcPr>
            <w:tcW w:w="4876" w:type="dxa"/>
            <w:tcBorders>
              <w:top w:val="nil"/>
              <w:left w:val="nil"/>
              <w:bottom w:val="nil"/>
              <w:right w:val="nil"/>
            </w:tcBorders>
          </w:tcPr>
          <w:p w14:paraId="4E3E2BDF"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4225EF9D" w14:textId="77777777" w:rsidR="009907D5" w:rsidRPr="00EC24E4" w:rsidRDefault="00D34AC5" w:rsidP="00383AE9">
            <w:pPr>
              <w:pStyle w:val="AmColumnHeading"/>
            </w:pPr>
            <w:r w:rsidRPr="00EC24E4">
              <w:t>Alteração</w:t>
            </w:r>
          </w:p>
        </w:tc>
      </w:tr>
      <w:tr w:rsidR="004718A5" w:rsidRPr="00EC24E4" w14:paraId="48D41E9B" w14:textId="77777777" w:rsidTr="00383AE9">
        <w:trPr>
          <w:jc w:val="center"/>
        </w:trPr>
        <w:tc>
          <w:tcPr>
            <w:tcW w:w="4876" w:type="dxa"/>
            <w:tcBorders>
              <w:top w:val="nil"/>
              <w:left w:val="nil"/>
              <w:bottom w:val="nil"/>
              <w:right w:val="nil"/>
            </w:tcBorders>
          </w:tcPr>
          <w:p w14:paraId="21A155E0" w14:textId="77777777" w:rsidR="009907D5" w:rsidRPr="00EC24E4" w:rsidRDefault="009907D5" w:rsidP="00383AE9">
            <w:pPr>
              <w:pStyle w:val="Normal6a"/>
            </w:pPr>
          </w:p>
        </w:tc>
        <w:tc>
          <w:tcPr>
            <w:tcW w:w="4876" w:type="dxa"/>
            <w:tcBorders>
              <w:top w:val="nil"/>
              <w:left w:val="nil"/>
              <w:bottom w:val="nil"/>
              <w:right w:val="nil"/>
            </w:tcBorders>
          </w:tcPr>
          <w:p w14:paraId="45682EB1" w14:textId="77777777" w:rsidR="009907D5" w:rsidRPr="00EC24E4" w:rsidRDefault="00D34AC5" w:rsidP="00383AE9">
            <w:pPr>
              <w:pStyle w:val="Normal6a"/>
            </w:pPr>
            <w:r w:rsidRPr="00EC24E4">
              <w:rPr>
                <w:b/>
                <w:i/>
              </w:rPr>
              <w:t>39-A.</w:t>
            </w:r>
            <w:r w:rsidRPr="00EC24E4">
              <w:tab/>
            </w:r>
            <w:r w:rsidRPr="00EC24E4">
              <w:rPr>
                <w:b/>
                <w:i/>
              </w:rPr>
              <w:t xml:space="preserve">Propõe que a UE integre a igualdade de género em todos os instrumentos externos de direitos humanos pertinentes, inclua avaliações de impacto em função do género na </w:t>
            </w:r>
            <w:r w:rsidRPr="00EC24E4">
              <w:rPr>
                <w:b/>
                <w:i/>
              </w:rPr>
              <w:t>programação e consulte sistematicamente as organizações de mulheres e os grupos de base durante a conceção e a avaliação de projetos e diálogos relacionados com os direitos humanos;</w:t>
            </w:r>
          </w:p>
        </w:tc>
      </w:tr>
    </w:tbl>
    <w:p w14:paraId="0CA70624" w14:textId="77777777" w:rsidR="009907D5" w:rsidRPr="00EC24E4" w:rsidRDefault="00D34AC5" w:rsidP="009907D5">
      <w:r w:rsidRPr="00D34AC5">
        <w:rPr>
          <w:rStyle w:val="HideTWBExt"/>
        </w:rPr>
        <w:t>&lt;/Amend&gt;</w:t>
      </w:r>
    </w:p>
    <w:p w14:paraId="7EA340C8" w14:textId="77777777" w:rsidR="009907D5" w:rsidRPr="00EC24E4" w:rsidRDefault="00D34AC5" w:rsidP="009907D5">
      <w:pPr>
        <w:pStyle w:val="AmNumberTabs"/>
      </w:pPr>
      <w:r w:rsidRPr="00D34AC5">
        <w:rPr>
          <w:rStyle w:val="HideTWBExt"/>
          <w:b w:val="0"/>
        </w:rPr>
        <w:t>&lt;Amend&gt;</w:t>
      </w:r>
      <w:r w:rsidRPr="00EC24E4">
        <w:t>Alteração</w:t>
      </w:r>
      <w:r w:rsidRPr="00EC24E4">
        <w:tab/>
      </w:r>
      <w:r w:rsidRPr="00EC24E4">
        <w:tab/>
      </w:r>
      <w:r w:rsidRPr="00D34AC5">
        <w:rPr>
          <w:rStyle w:val="HideTWBExt"/>
          <w:b w:val="0"/>
        </w:rPr>
        <w:t>&lt;NumAm&gt;</w:t>
      </w:r>
      <w:r w:rsidRPr="00EC24E4">
        <w:t>82</w:t>
      </w:r>
      <w:r w:rsidRPr="00D34AC5">
        <w:rPr>
          <w:rStyle w:val="HideTWBExt"/>
          <w:b w:val="0"/>
        </w:rPr>
        <w:t>&lt;/NumAm&gt;</w:t>
      </w:r>
    </w:p>
    <w:p w14:paraId="57F93137" w14:textId="77777777" w:rsidR="009907D5" w:rsidRPr="00EC24E4" w:rsidRDefault="00D34AC5" w:rsidP="009907D5">
      <w:pPr>
        <w:pStyle w:val="NormalBold12b"/>
      </w:pPr>
      <w:r w:rsidRPr="00D34AC5">
        <w:rPr>
          <w:rStyle w:val="HideTWBExt"/>
          <w:b w:val="0"/>
        </w:rPr>
        <w:t>&lt;DocAmend&gt;</w:t>
      </w:r>
      <w:r w:rsidRPr="00EC24E4">
        <w:t>Proposta de resolução</w:t>
      </w:r>
      <w:r w:rsidRPr="00D34AC5">
        <w:rPr>
          <w:rStyle w:val="HideTWBExt"/>
          <w:b w:val="0"/>
        </w:rPr>
        <w:t>&lt;/DocAmend&gt;</w:t>
      </w:r>
    </w:p>
    <w:p w14:paraId="0DE1EEDD" w14:textId="77777777" w:rsidR="009907D5" w:rsidRPr="00EC24E4" w:rsidRDefault="00D34AC5" w:rsidP="009907D5">
      <w:pPr>
        <w:pStyle w:val="NormalBold"/>
      </w:pPr>
      <w:r w:rsidRPr="00D34AC5">
        <w:rPr>
          <w:rStyle w:val="HideTWBExt"/>
          <w:b w:val="0"/>
        </w:rPr>
        <w:t>&lt;Article&gt;</w:t>
      </w:r>
      <w:r w:rsidRPr="00EC24E4">
        <w:t>N.º 39-B (novo)</w:t>
      </w:r>
      <w:r w:rsidRPr="00D34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18A5" w:rsidRPr="00EC24E4" w14:paraId="0DA9AD1C" w14:textId="77777777" w:rsidTr="00383AE9">
        <w:trPr>
          <w:trHeight w:hRule="exact" w:val="240"/>
          <w:jc w:val="center"/>
        </w:trPr>
        <w:tc>
          <w:tcPr>
            <w:tcW w:w="9752" w:type="dxa"/>
            <w:gridSpan w:val="2"/>
            <w:tcBorders>
              <w:top w:val="nil"/>
              <w:left w:val="nil"/>
              <w:bottom w:val="nil"/>
              <w:right w:val="nil"/>
            </w:tcBorders>
          </w:tcPr>
          <w:p w14:paraId="2F954CA2" w14:textId="77777777" w:rsidR="009907D5" w:rsidRPr="00EC24E4" w:rsidRDefault="009907D5" w:rsidP="00383AE9"/>
        </w:tc>
      </w:tr>
      <w:tr w:rsidR="004718A5" w:rsidRPr="00EC24E4" w14:paraId="59CA08E1" w14:textId="77777777" w:rsidTr="00383AE9">
        <w:trPr>
          <w:trHeight w:val="240"/>
          <w:jc w:val="center"/>
        </w:trPr>
        <w:tc>
          <w:tcPr>
            <w:tcW w:w="4876" w:type="dxa"/>
            <w:tcBorders>
              <w:top w:val="nil"/>
              <w:left w:val="nil"/>
              <w:bottom w:val="nil"/>
              <w:right w:val="nil"/>
            </w:tcBorders>
          </w:tcPr>
          <w:p w14:paraId="4162BEDF" w14:textId="77777777" w:rsidR="009907D5" w:rsidRPr="00EC24E4" w:rsidRDefault="00D34AC5" w:rsidP="00383AE9">
            <w:pPr>
              <w:pStyle w:val="AmColumnHeading"/>
            </w:pPr>
            <w:r w:rsidRPr="00EC24E4">
              <w:t>Proposta de resolução</w:t>
            </w:r>
          </w:p>
        </w:tc>
        <w:tc>
          <w:tcPr>
            <w:tcW w:w="4876" w:type="dxa"/>
            <w:tcBorders>
              <w:top w:val="nil"/>
              <w:left w:val="nil"/>
              <w:bottom w:val="nil"/>
              <w:right w:val="nil"/>
            </w:tcBorders>
          </w:tcPr>
          <w:p w14:paraId="04415798" w14:textId="77777777" w:rsidR="009907D5" w:rsidRPr="00EC24E4" w:rsidRDefault="00D34AC5" w:rsidP="00383AE9">
            <w:pPr>
              <w:pStyle w:val="AmColumnHeading"/>
            </w:pPr>
            <w:r w:rsidRPr="00EC24E4">
              <w:t>Alteração</w:t>
            </w:r>
          </w:p>
        </w:tc>
      </w:tr>
      <w:tr w:rsidR="004718A5" w:rsidRPr="00EC24E4" w14:paraId="7DCF2566" w14:textId="77777777" w:rsidTr="00383AE9">
        <w:trPr>
          <w:jc w:val="center"/>
        </w:trPr>
        <w:tc>
          <w:tcPr>
            <w:tcW w:w="4876" w:type="dxa"/>
            <w:tcBorders>
              <w:top w:val="nil"/>
              <w:left w:val="nil"/>
              <w:bottom w:val="nil"/>
              <w:right w:val="nil"/>
            </w:tcBorders>
          </w:tcPr>
          <w:p w14:paraId="36C39574" w14:textId="77777777" w:rsidR="009907D5" w:rsidRPr="00EC24E4" w:rsidRDefault="009907D5" w:rsidP="00383AE9">
            <w:pPr>
              <w:pStyle w:val="Normal6a"/>
            </w:pPr>
          </w:p>
        </w:tc>
        <w:tc>
          <w:tcPr>
            <w:tcW w:w="4876" w:type="dxa"/>
            <w:tcBorders>
              <w:top w:val="nil"/>
              <w:left w:val="nil"/>
              <w:bottom w:val="nil"/>
              <w:right w:val="nil"/>
            </w:tcBorders>
          </w:tcPr>
          <w:p w14:paraId="08494455" w14:textId="77777777" w:rsidR="009907D5" w:rsidRPr="00EC24E4" w:rsidRDefault="00D34AC5" w:rsidP="00383AE9">
            <w:pPr>
              <w:pStyle w:val="Normal6a"/>
            </w:pPr>
            <w:r w:rsidRPr="00EC24E4">
              <w:rPr>
                <w:b/>
                <w:i/>
              </w:rPr>
              <w:t>39-B.</w:t>
            </w:r>
            <w:r w:rsidRPr="00EC24E4">
              <w:tab/>
            </w:r>
            <w:r w:rsidRPr="00EC24E4">
              <w:rPr>
                <w:b/>
                <w:i/>
              </w:rPr>
              <w:t xml:space="preserve">Insta a Comissão e o SEAE a continuarem a apoiar as mulheres no Afeganistão através de projetos específicos orientados para as mulheres; insta os </w:t>
            </w:r>
            <w:r w:rsidRPr="00EC24E4">
              <w:rPr>
                <w:b/>
                <w:i/>
              </w:rPr>
              <w:t>Estados-Membros, a Comissão e o SEAE a continuarem a financiar as organizações de defesa dos direitos das mulheres que perderam o acesso ao financiamento após a reintrodução da lei da mordaça global;</w:t>
            </w:r>
          </w:p>
        </w:tc>
      </w:tr>
    </w:tbl>
    <w:p w14:paraId="0EDAC6EC" w14:textId="77777777" w:rsidR="009907D5" w:rsidRPr="00EC24E4" w:rsidRDefault="00D34AC5" w:rsidP="009907D5">
      <w:r w:rsidRPr="00D34AC5">
        <w:rPr>
          <w:rStyle w:val="HideTWBExt"/>
        </w:rPr>
        <w:t>&lt;/Amend&gt;</w:t>
      </w:r>
    </w:p>
    <w:p w14:paraId="7A0E11CA" w14:textId="77777777" w:rsidR="009907D5" w:rsidRPr="00EC24E4" w:rsidRDefault="009907D5" w:rsidP="009907D5"/>
    <w:p w14:paraId="08CD6C38" w14:textId="77777777" w:rsidR="009907D5" w:rsidRPr="00EC24E4" w:rsidRDefault="009907D5" w:rsidP="009907D5"/>
    <w:p w14:paraId="4BBD614E" w14:textId="77777777" w:rsidR="009907D5" w:rsidRPr="00EC24E4" w:rsidRDefault="00D34AC5" w:rsidP="009907D5">
      <w:r w:rsidRPr="00D34AC5">
        <w:rPr>
          <w:rStyle w:val="HideTWBExt"/>
        </w:rPr>
        <w:t>&lt;/RepeatBlock-Amend&gt;</w:t>
      </w:r>
    </w:p>
    <w:p w14:paraId="3B4AD9AF" w14:textId="77777777" w:rsidR="009907D5" w:rsidRPr="00D34AC5" w:rsidRDefault="009907D5" w:rsidP="009907D5">
      <w:pPr>
        <w:pStyle w:val="NormalBold"/>
        <w:rPr>
          <w:rStyle w:val="HideTWBExt"/>
        </w:rPr>
      </w:pPr>
    </w:p>
    <w:p w14:paraId="418DDB14" w14:textId="77777777" w:rsidR="009907D5" w:rsidRPr="00D34AC5" w:rsidRDefault="009907D5" w:rsidP="009907D5">
      <w:pPr>
        <w:pStyle w:val="NormalBold"/>
        <w:rPr>
          <w:rStyle w:val="HideTWBExt"/>
        </w:rPr>
      </w:pPr>
    </w:p>
    <w:p w14:paraId="7A1A5332" w14:textId="77777777" w:rsidR="009907D5" w:rsidRPr="00EC24E4" w:rsidRDefault="009907D5" w:rsidP="009907D5"/>
    <w:p w14:paraId="5EF6A990" w14:textId="77777777" w:rsidR="009907D5" w:rsidRPr="00EC24E4" w:rsidRDefault="009907D5" w:rsidP="009907D5"/>
    <w:p w14:paraId="37D3D1A7" w14:textId="77777777" w:rsidR="009907D5" w:rsidRPr="00EC24E4" w:rsidRDefault="009907D5" w:rsidP="0049152B">
      <w:pPr>
        <w:pStyle w:val="PageHeadingNotTOC"/>
        <w:sectPr w:rsidR="009907D5" w:rsidRPr="00EC24E4" w:rsidSect="00EC24E4">
          <w:headerReference w:type="even" r:id="rId10"/>
          <w:headerReference w:type="default" r:id="rId11"/>
          <w:footerReference w:type="even" r:id="rId12"/>
          <w:footerReference w:type="default" r:id="rId13"/>
          <w:headerReference w:type="first" r:id="rId14"/>
          <w:footerReference w:type="first" r:id="rId15"/>
          <w:footnotePr>
            <w:pos w:val="beneathText"/>
            <w:numRestart w:val="eachSect"/>
          </w:footnotePr>
          <w:endnotePr>
            <w:numFmt w:val="decimal"/>
          </w:endnotePr>
          <w:pgSz w:w="11906" w:h="16838" w:code="9"/>
          <w:pgMar w:top="1134" w:right="1418" w:bottom="1418" w:left="1418" w:header="1134" w:footer="567" w:gutter="0"/>
          <w:cols w:space="720"/>
          <w:noEndnote/>
          <w:titlePg/>
          <w:docGrid w:linePitch="326"/>
        </w:sectPr>
      </w:pPr>
    </w:p>
    <w:p w14:paraId="541ED36D" w14:textId="77777777" w:rsidR="009907D5" w:rsidRPr="00EC24E4" w:rsidRDefault="009907D5" w:rsidP="009907D5"/>
    <w:p w14:paraId="3DA1DBAF" w14:textId="77777777" w:rsidR="009907D5" w:rsidRPr="00EC24E4" w:rsidRDefault="009907D5">
      <w:pPr>
        <w:widowControl/>
        <w:sectPr w:rsidR="009907D5" w:rsidRPr="00EC24E4" w:rsidSect="009907D5">
          <w:footnotePr>
            <w:pos w:val="beneathText"/>
            <w:numRestart w:val="eachSect"/>
          </w:footnotePr>
          <w:endnotePr>
            <w:numFmt w:val="decimal"/>
          </w:endnotePr>
          <w:pgSz w:w="11906" w:h="16838" w:code="9"/>
          <w:pgMar w:top="1134" w:right="1418" w:bottom="1418" w:left="1418" w:header="1134" w:footer="567" w:gutter="0"/>
          <w:cols w:space="720"/>
          <w:noEndnote/>
          <w:docGrid w:linePitch="326"/>
        </w:sectPr>
      </w:pPr>
    </w:p>
    <w:p w14:paraId="05758F4F" w14:textId="77777777" w:rsidR="009907D5" w:rsidRPr="00EC24E4" w:rsidRDefault="009907D5">
      <w:pPr>
        <w:widowControl/>
      </w:pPr>
    </w:p>
    <w:p w14:paraId="0A078F29" w14:textId="77777777" w:rsidR="009907D5" w:rsidRPr="00EC24E4" w:rsidRDefault="00D34AC5" w:rsidP="002B2C72">
      <w:pPr>
        <w:pStyle w:val="PageHeadingNotTOC"/>
      </w:pPr>
      <w:bookmarkStart w:id="0" w:name="FootprintPageAD"/>
      <w:r w:rsidRPr="00EC24E4">
        <w:t xml:space="preserve">ANEXO: DECLARAÇÃO DE </w:t>
      </w:r>
      <w:r w:rsidRPr="00EC24E4">
        <w:t>CONTRIBUTOS</w:t>
      </w:r>
    </w:p>
    <w:p w14:paraId="5F0BD9FB" w14:textId="77777777" w:rsidR="009907D5" w:rsidRPr="00EC24E4" w:rsidRDefault="00D34AC5" w:rsidP="00037518">
      <w:pPr>
        <w:pStyle w:val="Normal24a"/>
      </w:pPr>
      <w:r w:rsidRPr="00D34AC5">
        <w:rPr>
          <w:rStyle w:val="HideTWBExt"/>
        </w:rPr>
        <w:t>&lt;FootprintIntro&gt;</w:t>
      </w:r>
      <w:r w:rsidRPr="00EC24E4">
        <w:t>A presidente na qualidade de relatora de parecer declara, sob sua exclusiva responsabilidade, não ter incluído no seu parecer contributos de representantes de interesses abrangidos pelo âmbito de aplicação do Acordo Interinstitucional sobre um Registo de Transparência Obrigatório</w:t>
      </w:r>
      <w:r w:rsidRPr="00EC24E4">
        <w:rPr>
          <w:rStyle w:val="FootnoteReference"/>
        </w:rPr>
        <w:footnoteReference w:id="1"/>
      </w:r>
      <w:r w:rsidRPr="00EC24E4">
        <w:t xml:space="preserve"> nem de representantes das autoridades públicas de países terceiros, incluindo as respetivas missões diplomáticas e embaixadas, que devessem ser enumerados no presente anexo nos termos do artigo 8.º do anexo I do Regimento.</w:t>
      </w:r>
      <w:r w:rsidRPr="00D34AC5">
        <w:rPr>
          <w:rStyle w:val="HideTWBExt"/>
        </w:rPr>
        <w:t>&lt;/FootprintIntro&gt;</w:t>
      </w:r>
    </w:p>
    <w:p w14:paraId="64B653F7" w14:textId="77777777" w:rsidR="009907D5" w:rsidRPr="00EC24E4" w:rsidRDefault="009907D5" w:rsidP="009907D5"/>
    <w:bookmarkEnd w:id="0"/>
    <w:p w14:paraId="41C00625" w14:textId="77777777" w:rsidR="00B8372D" w:rsidRPr="00EC24E4" w:rsidRDefault="00B8372D" w:rsidP="009907D5">
      <w:pPr>
        <w:sectPr w:rsidR="00B8372D" w:rsidRPr="00EC24E4" w:rsidSect="00E639AB">
          <w:pgSz w:w="11906" w:h="16838" w:code="9"/>
          <w:pgMar w:top="1700" w:right="1417" w:bottom="1417" w:left="1417" w:header="720" w:footer="720" w:gutter="0"/>
          <w:cols w:space="720"/>
          <w:noEndnote/>
          <w:docGrid w:linePitch="326"/>
        </w:sectPr>
      </w:pPr>
    </w:p>
    <w:p w14:paraId="7EB883FE" w14:textId="77777777" w:rsidR="00514455" w:rsidRPr="00EC24E4" w:rsidRDefault="00514455" w:rsidP="009907D5"/>
    <w:p w14:paraId="07AC9D37" w14:textId="77777777" w:rsidR="009907D5" w:rsidRPr="00EC24E4" w:rsidRDefault="00D34AC5" w:rsidP="00E639AB">
      <w:pPr>
        <w:pStyle w:val="PageHeadingNotTOC"/>
      </w:pPr>
      <w:bookmarkStart w:id="1" w:name="ProcPageAD"/>
      <w:r w:rsidRPr="00EC24E4">
        <w:t>INFORMAÇÕES SOBRE A APROVAÇÃO NA COMISSÃO ENCARREGADA DE EMITIR PARECER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718A5" w:rsidRPr="00EC24E4" w14:paraId="20D633E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417F6DD" w14:textId="77777777" w:rsidR="009907D5" w:rsidRPr="00EC24E4" w:rsidRDefault="00D34AC5">
            <w:pPr>
              <w:autoSpaceDE w:val="0"/>
              <w:autoSpaceDN w:val="0"/>
              <w:adjustRightInd w:val="0"/>
              <w:rPr>
                <w:b/>
                <w:bCs/>
                <w:color w:val="000000"/>
                <w:sz w:val="20"/>
              </w:rPr>
            </w:pPr>
            <w:r w:rsidRPr="00EC24E4">
              <w:rPr>
                <w:b/>
                <w:color w:val="000000"/>
                <w:sz w:val="20"/>
              </w:rPr>
              <w:t>Data de aprovação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6663263" w14:textId="77777777" w:rsidR="009907D5" w:rsidRPr="00EC24E4" w:rsidRDefault="00D34AC5">
            <w:pPr>
              <w:autoSpaceDE w:val="0"/>
              <w:autoSpaceDN w:val="0"/>
              <w:adjustRightInd w:val="0"/>
              <w:rPr>
                <w:color w:val="000000"/>
                <w:sz w:val="20"/>
              </w:rPr>
            </w:pPr>
            <w:r w:rsidRPr="00EC24E4">
              <w:rPr>
                <w:color w:val="000000"/>
                <w:sz w:val="20"/>
              </w:rPr>
              <w:t>5.11.2025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9A7B8FC" w14:textId="77777777" w:rsidR="009907D5" w:rsidRPr="00EC24E4"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2707E26" w14:textId="77777777" w:rsidR="009907D5" w:rsidRPr="00EC24E4"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0A47981" w14:textId="77777777" w:rsidR="009907D5" w:rsidRPr="00EC24E4" w:rsidRDefault="009907D5">
            <w:pPr>
              <w:autoSpaceDE w:val="0"/>
              <w:autoSpaceDN w:val="0"/>
              <w:adjustRightInd w:val="0"/>
              <w:rPr>
                <w:rFonts w:ascii="sans-serif" w:hAnsi="sans-serif" w:cs="sans-serif"/>
                <w:color w:val="000000"/>
              </w:rPr>
            </w:pPr>
          </w:p>
        </w:tc>
      </w:tr>
      <w:tr w:rsidR="004718A5" w:rsidRPr="00EC24E4" w14:paraId="0A194D2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4916621" w14:textId="77777777" w:rsidR="009907D5" w:rsidRPr="00EC24E4" w:rsidRDefault="00D34AC5">
            <w:pPr>
              <w:autoSpaceDE w:val="0"/>
              <w:autoSpaceDN w:val="0"/>
              <w:adjustRightInd w:val="0"/>
              <w:rPr>
                <w:b/>
                <w:bCs/>
                <w:color w:val="000000"/>
                <w:sz w:val="20"/>
              </w:rPr>
            </w:pPr>
            <w:r w:rsidRPr="00EC24E4">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907D195" w14:textId="77777777" w:rsidR="009907D5" w:rsidRPr="00EC24E4" w:rsidRDefault="00D34AC5">
            <w:pPr>
              <w:autoSpaceDE w:val="0"/>
              <w:autoSpaceDN w:val="0"/>
              <w:adjustRightInd w:val="0"/>
              <w:rPr>
                <w:color w:val="000000"/>
                <w:sz w:val="20"/>
              </w:rPr>
            </w:pPr>
            <w:r w:rsidRPr="00EC24E4">
              <w:rPr>
                <w:color w:val="000000"/>
                <w:sz w:val="20"/>
              </w:rPr>
              <w:t>+:</w:t>
            </w:r>
          </w:p>
          <w:p w14:paraId="6C0039E9" w14:textId="77777777" w:rsidR="009907D5" w:rsidRPr="00EC24E4" w:rsidRDefault="00D34AC5">
            <w:pPr>
              <w:autoSpaceDE w:val="0"/>
              <w:autoSpaceDN w:val="0"/>
              <w:adjustRightInd w:val="0"/>
              <w:rPr>
                <w:color w:val="000000"/>
                <w:sz w:val="20"/>
              </w:rPr>
            </w:pPr>
            <w:r w:rsidRPr="00EC24E4">
              <w:rPr>
                <w:color w:val="000000"/>
                <w:sz w:val="20"/>
              </w:rPr>
              <w:t>–:</w:t>
            </w:r>
          </w:p>
          <w:p w14:paraId="5FBA985A" w14:textId="77777777" w:rsidR="009907D5" w:rsidRPr="00EC24E4" w:rsidRDefault="00D34AC5">
            <w:pPr>
              <w:autoSpaceDE w:val="0"/>
              <w:autoSpaceDN w:val="0"/>
              <w:adjustRightInd w:val="0"/>
              <w:rPr>
                <w:color w:val="000000"/>
                <w:sz w:val="20"/>
              </w:rPr>
            </w:pPr>
            <w:r w:rsidRPr="00EC24E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473A684" w14:textId="77777777" w:rsidR="009907D5" w:rsidRPr="00EC24E4" w:rsidRDefault="00D34AC5">
            <w:pPr>
              <w:autoSpaceDE w:val="0"/>
              <w:autoSpaceDN w:val="0"/>
              <w:adjustRightInd w:val="0"/>
              <w:rPr>
                <w:color w:val="000000"/>
                <w:sz w:val="20"/>
              </w:rPr>
            </w:pPr>
            <w:r w:rsidRPr="00EC24E4">
              <w:rPr>
                <w:color w:val="000000"/>
                <w:sz w:val="20"/>
              </w:rPr>
              <w:t>24</w:t>
            </w:r>
          </w:p>
          <w:p w14:paraId="33C7C60F" w14:textId="77777777" w:rsidR="009907D5" w:rsidRPr="00EC24E4" w:rsidRDefault="00D34AC5">
            <w:pPr>
              <w:autoSpaceDE w:val="0"/>
              <w:autoSpaceDN w:val="0"/>
              <w:adjustRightInd w:val="0"/>
              <w:rPr>
                <w:color w:val="000000"/>
                <w:sz w:val="20"/>
              </w:rPr>
            </w:pPr>
            <w:r w:rsidRPr="00EC24E4">
              <w:rPr>
                <w:color w:val="000000"/>
                <w:sz w:val="20"/>
              </w:rPr>
              <w:t>12</w:t>
            </w:r>
          </w:p>
          <w:p w14:paraId="1205F875" w14:textId="77777777" w:rsidR="009907D5" w:rsidRPr="00EC24E4" w:rsidRDefault="00D34AC5">
            <w:pPr>
              <w:autoSpaceDE w:val="0"/>
              <w:autoSpaceDN w:val="0"/>
              <w:adjustRightInd w:val="0"/>
              <w:rPr>
                <w:color w:val="000000"/>
                <w:sz w:val="20"/>
              </w:rPr>
            </w:pPr>
            <w:r w:rsidRPr="00EC24E4">
              <w:rPr>
                <w:color w:val="000000"/>
                <w:sz w:val="20"/>
              </w:rPr>
              <w:t>1</w:t>
            </w:r>
          </w:p>
        </w:tc>
      </w:tr>
      <w:tr w:rsidR="004718A5" w:rsidRPr="00EC24E4" w14:paraId="2208750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7B201A1" w14:textId="77777777" w:rsidR="009907D5" w:rsidRPr="00EC24E4" w:rsidRDefault="00D34AC5">
            <w:pPr>
              <w:autoSpaceDE w:val="0"/>
              <w:autoSpaceDN w:val="0"/>
              <w:adjustRightInd w:val="0"/>
              <w:rPr>
                <w:b/>
                <w:bCs/>
                <w:color w:val="000000"/>
                <w:sz w:val="20"/>
              </w:rPr>
            </w:pPr>
            <w:r w:rsidRPr="00EC24E4">
              <w:rPr>
                <w:b/>
                <w:color w:val="000000"/>
                <w:sz w:val="20"/>
              </w:rPr>
              <w:t xml:space="preserve">Deputados presentes no momento da </w:t>
            </w:r>
            <w:r w:rsidRPr="00EC24E4">
              <w:rPr>
                <w:b/>
                <w:color w:val="000000"/>
                <w:sz w:val="20"/>
              </w:rPr>
              <w:t>votação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2F527E6" w14:textId="77777777" w:rsidR="009907D5" w:rsidRPr="00EC24E4" w:rsidRDefault="00D34AC5">
            <w:pPr>
              <w:autoSpaceDE w:val="0"/>
              <w:autoSpaceDN w:val="0"/>
              <w:adjustRightInd w:val="0"/>
              <w:rPr>
                <w:color w:val="000000"/>
                <w:sz w:val="20"/>
              </w:rPr>
            </w:pPr>
            <w:r w:rsidRPr="00EC24E4">
              <w:rPr>
                <w:color w:val="000000"/>
                <w:sz w:val="20"/>
              </w:rPr>
              <w:t>Abir Al-Sahlani, Irmhild Boßdorf, Margarita de la Pisa Carrión, Elisabeth Dieringer, Rosa Estaràs Ferragut, Viktória Ferenc, Heléne Fritzon, Lina Gálvez, Alexandra Geese, Fernand Kartheiser, Arba Kokalari, Ewa Kopacz, Elena Kountoura, Sebastian Kruis, Judita Laššáková, Eleonora Meleti, Irene Montero, Alessandra Moretti, Maria Noichl, Mirosława Nykiel, Sirpa Pietikäinen, Giusi Princi, Benedetta Scuderi, Laurence Trochu, Anders Vistisen, Maria Walsh, Dainius Žalimas</w:t>
            </w:r>
          </w:p>
        </w:tc>
      </w:tr>
      <w:tr w:rsidR="004718A5" w:rsidRPr="00EC24E4" w14:paraId="218EDDB4"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97F4D0A" w14:textId="77777777" w:rsidR="009907D5" w:rsidRPr="00EC24E4" w:rsidRDefault="00D34AC5">
            <w:pPr>
              <w:autoSpaceDE w:val="0"/>
              <w:autoSpaceDN w:val="0"/>
              <w:adjustRightInd w:val="0"/>
              <w:rPr>
                <w:b/>
                <w:bCs/>
                <w:color w:val="000000"/>
                <w:sz w:val="20"/>
              </w:rPr>
            </w:pPr>
            <w:r w:rsidRPr="00EC24E4">
              <w:rPr>
                <w:b/>
                <w:color w:val="000000"/>
                <w:sz w:val="20"/>
              </w:rPr>
              <w:t>Suplentes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3BB3FE3" w14:textId="77777777" w:rsidR="009907D5" w:rsidRPr="00EC24E4" w:rsidRDefault="00D34AC5">
            <w:pPr>
              <w:autoSpaceDE w:val="0"/>
              <w:autoSpaceDN w:val="0"/>
              <w:adjustRightInd w:val="0"/>
              <w:rPr>
                <w:color w:val="000000"/>
                <w:sz w:val="20"/>
              </w:rPr>
            </w:pPr>
            <w:r w:rsidRPr="00EC24E4">
              <w:rPr>
                <w:color w:val="000000"/>
                <w:sz w:val="20"/>
              </w:rPr>
              <w:t>Raquel García Hermida-Van Der Walle, Hanna Gedin, Elisabeth Grossmann, Maria Guzenina, Cecilia Strada, Anna Strolenberg</w:t>
            </w:r>
          </w:p>
        </w:tc>
      </w:tr>
      <w:tr w:rsidR="004718A5" w:rsidRPr="00EC24E4" w14:paraId="6240AEF9"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0DC0DFF" w14:textId="77777777" w:rsidR="009907D5" w:rsidRPr="00EC24E4" w:rsidRDefault="00D34AC5">
            <w:pPr>
              <w:autoSpaceDE w:val="0"/>
              <w:autoSpaceDN w:val="0"/>
              <w:adjustRightInd w:val="0"/>
              <w:rPr>
                <w:b/>
                <w:bCs/>
                <w:color w:val="000000"/>
                <w:sz w:val="20"/>
              </w:rPr>
            </w:pPr>
            <w:r w:rsidRPr="00EC24E4">
              <w:rPr>
                <w:b/>
                <w:color w:val="000000"/>
                <w:sz w:val="20"/>
              </w:rPr>
              <w:t xml:space="preserve">Deputados visados no </w:t>
            </w:r>
            <w:proofErr w:type="spellStart"/>
            <w:r w:rsidRPr="00EC24E4">
              <w:rPr>
                <w:b/>
                <w:color w:val="000000"/>
                <w:sz w:val="20"/>
              </w:rPr>
              <w:t>art</w:t>
            </w:r>
            <w:proofErr w:type="spellEnd"/>
            <w:r w:rsidRPr="00EC24E4">
              <w:rPr>
                <w:b/>
                <w:color w:val="000000"/>
                <w:sz w:val="20"/>
              </w:rPr>
              <w:t>. 216.º, n.º 7, do Regimento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511ADAE" w14:textId="77777777" w:rsidR="009907D5" w:rsidRPr="00EC24E4" w:rsidRDefault="00D34AC5">
            <w:pPr>
              <w:autoSpaceDE w:val="0"/>
              <w:autoSpaceDN w:val="0"/>
              <w:adjustRightInd w:val="0"/>
              <w:rPr>
                <w:color w:val="000000"/>
                <w:sz w:val="20"/>
              </w:rPr>
            </w:pPr>
            <w:r w:rsidRPr="00EC24E4">
              <w:rPr>
                <w:color w:val="000000"/>
                <w:sz w:val="20"/>
              </w:rPr>
              <w:t xml:space="preserve">Paolo </w:t>
            </w:r>
            <w:r w:rsidRPr="00EC24E4">
              <w:rPr>
                <w:color w:val="000000"/>
                <w:sz w:val="20"/>
              </w:rPr>
              <w:t>Inselvini, Miriam Lexmann, Jorge Martín Frías, Matjaž Nemec</w:t>
            </w:r>
          </w:p>
        </w:tc>
      </w:tr>
    </w:tbl>
    <w:p w14:paraId="668565BA" w14:textId="77777777" w:rsidR="009907D5" w:rsidRPr="00EC24E4" w:rsidRDefault="009907D5" w:rsidP="009907D5"/>
    <w:bookmarkEnd w:id="1"/>
    <w:p w14:paraId="269C7BDF" w14:textId="77777777" w:rsidR="009907D5" w:rsidRPr="00EC24E4" w:rsidRDefault="009907D5" w:rsidP="009907D5">
      <w:pPr>
        <w:sectPr w:rsidR="009907D5" w:rsidRPr="00EC24E4" w:rsidSect="00E639AB">
          <w:pgSz w:w="11906" w:h="16838" w:code="9"/>
          <w:pgMar w:top="1700" w:right="1417" w:bottom="1417" w:left="1417" w:header="720" w:footer="720" w:gutter="0"/>
          <w:cols w:space="720"/>
          <w:noEndnote/>
          <w:docGrid w:linePitch="326"/>
        </w:sectPr>
      </w:pPr>
    </w:p>
    <w:p w14:paraId="5C48D1AF" w14:textId="77777777" w:rsidR="009907D5" w:rsidRPr="00EC24E4" w:rsidRDefault="00D34AC5" w:rsidP="00C36610">
      <w:pPr>
        <w:pStyle w:val="PageHeadingNotTOC"/>
      </w:pPr>
      <w:bookmarkStart w:id="2" w:name="RollCallPageAD"/>
      <w:r w:rsidRPr="00EC24E4">
        <w:t>VOTAÇÃO NOMINAL FINAL</w:t>
      </w:r>
      <w:r w:rsidRPr="00EC24E4">
        <w:br/>
        <w:t>COMISSÃO ENCARREGADA DE EMITIR PARECER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718A5" w:rsidRPr="00EC24E4" w14:paraId="76DB7278" w14:textId="77777777" w:rsidTr="008920AC">
        <w:trPr>
          <w:cantSplit/>
        </w:trPr>
        <w:tc>
          <w:tcPr>
            <w:tcW w:w="1701" w:type="dxa"/>
            <w:shd w:val="pct10" w:color="000000" w:fill="FFFFFF"/>
            <w:vAlign w:val="center"/>
          </w:tcPr>
          <w:p w14:paraId="70A0FED6" w14:textId="77777777" w:rsidR="009907D5" w:rsidRPr="00EC24E4" w:rsidRDefault="00D34AC5" w:rsidP="003858C5">
            <w:pPr>
              <w:pStyle w:val="RollCallVotes"/>
            </w:pPr>
            <w:r w:rsidRPr="00EC24E4">
              <w:t>24</w:t>
            </w:r>
          </w:p>
        </w:tc>
        <w:tc>
          <w:tcPr>
            <w:tcW w:w="7371" w:type="dxa"/>
            <w:shd w:val="pct10" w:color="000000" w:fill="FFFFFF"/>
          </w:tcPr>
          <w:p w14:paraId="6B5D56E5" w14:textId="77777777" w:rsidR="009907D5" w:rsidRPr="00EC24E4" w:rsidRDefault="00D34AC5" w:rsidP="003858C5">
            <w:pPr>
              <w:pStyle w:val="RollCallSymbols14pt"/>
            </w:pPr>
            <w:r w:rsidRPr="00EC24E4">
              <w:t>+</w:t>
            </w:r>
          </w:p>
        </w:tc>
      </w:tr>
      <w:tr w:rsidR="004718A5" w:rsidRPr="00EC24E4" w14:paraId="11F54C12" w14:textId="77777777" w:rsidTr="008920AC">
        <w:trPr>
          <w:cantSplit/>
        </w:trPr>
        <w:tc>
          <w:tcPr>
            <w:tcW w:w="1701" w:type="dxa"/>
            <w:shd w:val="clear" w:color="auto" w:fill="FFFFFF"/>
          </w:tcPr>
          <w:p w14:paraId="5BC3595B" w14:textId="77777777" w:rsidR="009907D5" w:rsidRPr="00EC24E4" w:rsidRDefault="00D34AC5" w:rsidP="003858C5">
            <w:pPr>
              <w:pStyle w:val="RollCallTable"/>
            </w:pPr>
            <w:r w:rsidRPr="00EC24E4">
              <w:t>PPE</w:t>
            </w:r>
          </w:p>
        </w:tc>
        <w:tc>
          <w:tcPr>
            <w:tcW w:w="7371" w:type="dxa"/>
            <w:shd w:val="clear" w:color="auto" w:fill="FFFFFF"/>
          </w:tcPr>
          <w:p w14:paraId="7047EA52" w14:textId="77777777" w:rsidR="009907D5" w:rsidRPr="00EC24E4" w:rsidRDefault="00D34AC5" w:rsidP="003858C5">
            <w:pPr>
              <w:pStyle w:val="RollCallTable"/>
            </w:pPr>
            <w:r w:rsidRPr="00EC24E4">
              <w:t xml:space="preserve">Arba Kokalari, Ewa Kopacz, Eleonora Meleti, Mirosława Nykiel, Sirpa Pietikäinen, Giusi </w:t>
            </w:r>
            <w:r w:rsidRPr="00EC24E4">
              <w:t>Princi, Maria Walsh</w:t>
            </w:r>
          </w:p>
        </w:tc>
      </w:tr>
      <w:tr w:rsidR="004718A5" w:rsidRPr="00EC24E4" w14:paraId="60FC77C3" w14:textId="77777777" w:rsidTr="008920AC">
        <w:trPr>
          <w:cantSplit/>
        </w:trPr>
        <w:tc>
          <w:tcPr>
            <w:tcW w:w="1701" w:type="dxa"/>
            <w:shd w:val="clear" w:color="auto" w:fill="FFFFFF"/>
          </w:tcPr>
          <w:p w14:paraId="0A7400D2" w14:textId="77777777" w:rsidR="009907D5" w:rsidRPr="00EC24E4" w:rsidRDefault="00D34AC5" w:rsidP="003858C5">
            <w:pPr>
              <w:pStyle w:val="RollCallTable"/>
            </w:pPr>
            <w:proofErr w:type="spellStart"/>
            <w:r w:rsidRPr="00EC24E4">
              <w:t>Renew</w:t>
            </w:r>
            <w:proofErr w:type="spellEnd"/>
          </w:p>
        </w:tc>
        <w:tc>
          <w:tcPr>
            <w:tcW w:w="7371" w:type="dxa"/>
            <w:shd w:val="clear" w:color="auto" w:fill="FFFFFF"/>
          </w:tcPr>
          <w:p w14:paraId="1F502732" w14:textId="77777777" w:rsidR="009907D5" w:rsidRPr="00EC24E4" w:rsidRDefault="00D34AC5" w:rsidP="003858C5">
            <w:pPr>
              <w:pStyle w:val="RollCallTable"/>
            </w:pPr>
            <w:r w:rsidRPr="00EC24E4">
              <w:t>Abir Al-Sahlani, Raquel García Hermida-Van Der Walle, Dainius Žalimas</w:t>
            </w:r>
          </w:p>
        </w:tc>
      </w:tr>
      <w:tr w:rsidR="004718A5" w:rsidRPr="00EC24E4" w14:paraId="18909435" w14:textId="77777777" w:rsidTr="008920AC">
        <w:trPr>
          <w:cantSplit/>
        </w:trPr>
        <w:tc>
          <w:tcPr>
            <w:tcW w:w="1701" w:type="dxa"/>
            <w:shd w:val="clear" w:color="auto" w:fill="FFFFFF"/>
          </w:tcPr>
          <w:p w14:paraId="508B626F" w14:textId="77777777" w:rsidR="009907D5" w:rsidRPr="00EC24E4" w:rsidRDefault="00D34AC5" w:rsidP="003858C5">
            <w:pPr>
              <w:pStyle w:val="RollCallTable"/>
            </w:pPr>
            <w:r w:rsidRPr="00EC24E4">
              <w:t>S&amp;D</w:t>
            </w:r>
          </w:p>
        </w:tc>
        <w:tc>
          <w:tcPr>
            <w:tcW w:w="7371" w:type="dxa"/>
            <w:shd w:val="clear" w:color="auto" w:fill="FFFFFF"/>
          </w:tcPr>
          <w:p w14:paraId="0E4C1A10" w14:textId="77777777" w:rsidR="009907D5" w:rsidRPr="00EC24E4" w:rsidRDefault="00D34AC5" w:rsidP="003858C5">
            <w:pPr>
              <w:pStyle w:val="RollCallTable"/>
            </w:pPr>
            <w:r w:rsidRPr="00EC24E4">
              <w:t>Heléne Fritzon, Lina Gálvez, Elisabeth Grossmann, Maria Guzenina, Alessandra Moretti, Matjaž Nemec, Maria Noichl, Cecilia Strada</w:t>
            </w:r>
          </w:p>
        </w:tc>
      </w:tr>
      <w:tr w:rsidR="004718A5" w:rsidRPr="00EC24E4" w14:paraId="0C490C2E" w14:textId="77777777" w:rsidTr="008920AC">
        <w:trPr>
          <w:cantSplit/>
        </w:trPr>
        <w:tc>
          <w:tcPr>
            <w:tcW w:w="1701" w:type="dxa"/>
            <w:shd w:val="clear" w:color="auto" w:fill="FFFFFF"/>
          </w:tcPr>
          <w:p w14:paraId="7D927829" w14:textId="77777777" w:rsidR="009907D5" w:rsidRPr="00EC24E4" w:rsidRDefault="00D34AC5" w:rsidP="003858C5">
            <w:pPr>
              <w:pStyle w:val="RollCallTable"/>
            </w:pPr>
            <w:proofErr w:type="spellStart"/>
            <w:r w:rsidRPr="00EC24E4">
              <w:t>The</w:t>
            </w:r>
            <w:proofErr w:type="spellEnd"/>
            <w:r w:rsidRPr="00EC24E4">
              <w:t xml:space="preserve"> </w:t>
            </w:r>
            <w:proofErr w:type="spellStart"/>
            <w:r w:rsidRPr="00EC24E4">
              <w:t>Left</w:t>
            </w:r>
            <w:proofErr w:type="spellEnd"/>
          </w:p>
        </w:tc>
        <w:tc>
          <w:tcPr>
            <w:tcW w:w="7371" w:type="dxa"/>
            <w:shd w:val="clear" w:color="auto" w:fill="FFFFFF"/>
          </w:tcPr>
          <w:p w14:paraId="7718C4F6" w14:textId="77777777" w:rsidR="009907D5" w:rsidRPr="00EC24E4" w:rsidRDefault="00D34AC5" w:rsidP="003858C5">
            <w:pPr>
              <w:pStyle w:val="RollCallTable"/>
            </w:pPr>
            <w:r w:rsidRPr="00EC24E4">
              <w:t xml:space="preserve">Hanna </w:t>
            </w:r>
            <w:r w:rsidRPr="00EC24E4">
              <w:t>Gedin, Elena Kountoura, Irene Montero</w:t>
            </w:r>
          </w:p>
        </w:tc>
      </w:tr>
      <w:tr w:rsidR="004718A5" w:rsidRPr="00EC24E4" w14:paraId="7D7A7EBD" w14:textId="77777777" w:rsidTr="008920AC">
        <w:trPr>
          <w:cantSplit/>
        </w:trPr>
        <w:tc>
          <w:tcPr>
            <w:tcW w:w="1701" w:type="dxa"/>
            <w:shd w:val="clear" w:color="auto" w:fill="FFFFFF"/>
          </w:tcPr>
          <w:p w14:paraId="6964E918" w14:textId="77777777" w:rsidR="009907D5" w:rsidRPr="00EC24E4" w:rsidRDefault="00D34AC5" w:rsidP="003858C5">
            <w:pPr>
              <w:pStyle w:val="RollCallTable"/>
            </w:pPr>
            <w:proofErr w:type="spellStart"/>
            <w:r w:rsidRPr="00EC24E4">
              <w:t>Verts</w:t>
            </w:r>
            <w:proofErr w:type="spellEnd"/>
            <w:r w:rsidRPr="00EC24E4">
              <w:t>/ALE</w:t>
            </w:r>
          </w:p>
        </w:tc>
        <w:tc>
          <w:tcPr>
            <w:tcW w:w="7371" w:type="dxa"/>
            <w:shd w:val="clear" w:color="auto" w:fill="FFFFFF"/>
          </w:tcPr>
          <w:p w14:paraId="5F4F3A3F" w14:textId="77777777" w:rsidR="009907D5" w:rsidRPr="00EC24E4" w:rsidRDefault="00D34AC5" w:rsidP="003858C5">
            <w:pPr>
              <w:pStyle w:val="RollCallTable"/>
            </w:pPr>
            <w:r w:rsidRPr="00EC24E4">
              <w:t>Alexandra Geese, Benedetta Scuderi, Anna Strolenberg</w:t>
            </w:r>
          </w:p>
        </w:tc>
      </w:tr>
    </w:tbl>
    <w:p w14:paraId="5F5D2287" w14:textId="77777777" w:rsidR="009907D5" w:rsidRPr="00EC24E4"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718A5" w:rsidRPr="00EC24E4" w14:paraId="7206CA12" w14:textId="77777777" w:rsidTr="008920AC">
        <w:trPr>
          <w:cantSplit/>
        </w:trPr>
        <w:tc>
          <w:tcPr>
            <w:tcW w:w="1701" w:type="dxa"/>
            <w:shd w:val="pct10" w:color="000000" w:fill="FFFFFF"/>
            <w:vAlign w:val="center"/>
          </w:tcPr>
          <w:p w14:paraId="13027747" w14:textId="77777777" w:rsidR="009907D5" w:rsidRPr="00EC24E4" w:rsidRDefault="00D34AC5" w:rsidP="003858C5">
            <w:pPr>
              <w:pStyle w:val="RollCallVotes"/>
            </w:pPr>
            <w:r w:rsidRPr="00EC24E4">
              <w:t>12</w:t>
            </w:r>
          </w:p>
        </w:tc>
        <w:tc>
          <w:tcPr>
            <w:tcW w:w="7371" w:type="dxa"/>
            <w:shd w:val="pct10" w:color="000000" w:fill="FFFFFF"/>
          </w:tcPr>
          <w:p w14:paraId="60A6974A" w14:textId="77777777" w:rsidR="009907D5" w:rsidRPr="00EC24E4" w:rsidRDefault="00D34AC5" w:rsidP="003858C5">
            <w:pPr>
              <w:pStyle w:val="RollCallSymbols14pt"/>
            </w:pPr>
            <w:r w:rsidRPr="00EC24E4">
              <w:t>-</w:t>
            </w:r>
          </w:p>
        </w:tc>
      </w:tr>
      <w:tr w:rsidR="004718A5" w:rsidRPr="00EC24E4" w14:paraId="2C63D9C1" w14:textId="77777777" w:rsidTr="008920AC">
        <w:trPr>
          <w:cantSplit/>
        </w:trPr>
        <w:tc>
          <w:tcPr>
            <w:tcW w:w="1701" w:type="dxa"/>
            <w:shd w:val="clear" w:color="auto" w:fill="FFFFFF"/>
          </w:tcPr>
          <w:p w14:paraId="09830CBA" w14:textId="77777777" w:rsidR="009907D5" w:rsidRPr="00EC24E4" w:rsidRDefault="00D34AC5" w:rsidP="003858C5">
            <w:pPr>
              <w:pStyle w:val="RollCallTable"/>
            </w:pPr>
            <w:r w:rsidRPr="00EC24E4">
              <w:t>ECR</w:t>
            </w:r>
          </w:p>
        </w:tc>
        <w:tc>
          <w:tcPr>
            <w:tcW w:w="7371" w:type="dxa"/>
            <w:shd w:val="clear" w:color="auto" w:fill="FFFFFF"/>
          </w:tcPr>
          <w:p w14:paraId="038BFC8A" w14:textId="77777777" w:rsidR="009907D5" w:rsidRPr="00EC24E4" w:rsidRDefault="00D34AC5" w:rsidP="003858C5">
            <w:pPr>
              <w:pStyle w:val="RollCallTable"/>
            </w:pPr>
            <w:r w:rsidRPr="00EC24E4">
              <w:t>Paolo Inselvini, Laurence Trochu</w:t>
            </w:r>
          </w:p>
        </w:tc>
      </w:tr>
      <w:tr w:rsidR="004718A5" w:rsidRPr="00EC24E4" w14:paraId="0357B9EB" w14:textId="77777777" w:rsidTr="008920AC">
        <w:trPr>
          <w:cantSplit/>
        </w:trPr>
        <w:tc>
          <w:tcPr>
            <w:tcW w:w="1701" w:type="dxa"/>
            <w:shd w:val="clear" w:color="auto" w:fill="FFFFFF"/>
          </w:tcPr>
          <w:p w14:paraId="0DA58D9E" w14:textId="77777777" w:rsidR="009907D5" w:rsidRPr="00EC24E4" w:rsidRDefault="00D34AC5" w:rsidP="003858C5">
            <w:pPr>
              <w:pStyle w:val="RollCallTable"/>
            </w:pPr>
            <w:r w:rsidRPr="00EC24E4">
              <w:t>ESN</w:t>
            </w:r>
          </w:p>
        </w:tc>
        <w:tc>
          <w:tcPr>
            <w:tcW w:w="7371" w:type="dxa"/>
            <w:shd w:val="clear" w:color="auto" w:fill="FFFFFF"/>
          </w:tcPr>
          <w:p w14:paraId="2336AB56" w14:textId="77777777" w:rsidR="009907D5" w:rsidRPr="00EC24E4" w:rsidRDefault="00D34AC5" w:rsidP="003858C5">
            <w:pPr>
              <w:pStyle w:val="RollCallTable"/>
            </w:pPr>
            <w:r w:rsidRPr="00EC24E4">
              <w:t>Irmhild Boßdorf</w:t>
            </w:r>
          </w:p>
        </w:tc>
      </w:tr>
      <w:tr w:rsidR="004718A5" w:rsidRPr="00EC24E4" w14:paraId="0C35138D" w14:textId="77777777" w:rsidTr="008920AC">
        <w:trPr>
          <w:cantSplit/>
        </w:trPr>
        <w:tc>
          <w:tcPr>
            <w:tcW w:w="1701" w:type="dxa"/>
            <w:shd w:val="clear" w:color="auto" w:fill="FFFFFF"/>
          </w:tcPr>
          <w:p w14:paraId="57841E46" w14:textId="77777777" w:rsidR="009907D5" w:rsidRPr="00EC24E4" w:rsidRDefault="00D34AC5" w:rsidP="003858C5">
            <w:pPr>
              <w:pStyle w:val="RollCallTable"/>
            </w:pPr>
            <w:r w:rsidRPr="00EC24E4">
              <w:t>NI</w:t>
            </w:r>
          </w:p>
        </w:tc>
        <w:tc>
          <w:tcPr>
            <w:tcW w:w="7371" w:type="dxa"/>
            <w:shd w:val="clear" w:color="auto" w:fill="FFFFFF"/>
          </w:tcPr>
          <w:p w14:paraId="028A3C39" w14:textId="77777777" w:rsidR="009907D5" w:rsidRPr="00EC24E4" w:rsidRDefault="00D34AC5" w:rsidP="003858C5">
            <w:pPr>
              <w:pStyle w:val="RollCallTable"/>
            </w:pPr>
            <w:r w:rsidRPr="00EC24E4">
              <w:t>Fernand Kartheiser, Judita Laššáková</w:t>
            </w:r>
          </w:p>
        </w:tc>
      </w:tr>
      <w:tr w:rsidR="004718A5" w:rsidRPr="00EC24E4" w14:paraId="3B9D6C39" w14:textId="77777777" w:rsidTr="008920AC">
        <w:trPr>
          <w:cantSplit/>
        </w:trPr>
        <w:tc>
          <w:tcPr>
            <w:tcW w:w="1701" w:type="dxa"/>
            <w:shd w:val="clear" w:color="auto" w:fill="FFFFFF"/>
          </w:tcPr>
          <w:p w14:paraId="6B3BCE95" w14:textId="77777777" w:rsidR="009907D5" w:rsidRPr="00EC24E4" w:rsidRDefault="00D34AC5" w:rsidP="003858C5">
            <w:pPr>
              <w:pStyle w:val="RollCallTable"/>
            </w:pPr>
            <w:r w:rsidRPr="00EC24E4">
              <w:t>PPE</w:t>
            </w:r>
          </w:p>
        </w:tc>
        <w:tc>
          <w:tcPr>
            <w:tcW w:w="7371" w:type="dxa"/>
            <w:shd w:val="clear" w:color="auto" w:fill="FFFFFF"/>
          </w:tcPr>
          <w:p w14:paraId="70710A1A" w14:textId="77777777" w:rsidR="009907D5" w:rsidRPr="00EC24E4" w:rsidRDefault="00D34AC5" w:rsidP="003858C5">
            <w:pPr>
              <w:pStyle w:val="RollCallTable"/>
            </w:pPr>
            <w:r w:rsidRPr="00EC24E4">
              <w:t>Miriam Lexmann</w:t>
            </w:r>
          </w:p>
        </w:tc>
      </w:tr>
      <w:tr w:rsidR="004718A5" w:rsidRPr="00EC24E4" w14:paraId="5F385185" w14:textId="77777777" w:rsidTr="008920AC">
        <w:trPr>
          <w:cantSplit/>
        </w:trPr>
        <w:tc>
          <w:tcPr>
            <w:tcW w:w="1701" w:type="dxa"/>
            <w:shd w:val="clear" w:color="auto" w:fill="FFFFFF"/>
          </w:tcPr>
          <w:p w14:paraId="214DAC63" w14:textId="77777777" w:rsidR="009907D5" w:rsidRPr="00EC24E4" w:rsidRDefault="00D34AC5" w:rsidP="003858C5">
            <w:pPr>
              <w:pStyle w:val="RollCallTable"/>
            </w:pPr>
            <w:proofErr w:type="spellStart"/>
            <w:r w:rsidRPr="00EC24E4">
              <w:t>PfE</w:t>
            </w:r>
            <w:proofErr w:type="spellEnd"/>
          </w:p>
        </w:tc>
        <w:tc>
          <w:tcPr>
            <w:tcW w:w="7371" w:type="dxa"/>
            <w:shd w:val="clear" w:color="auto" w:fill="FFFFFF"/>
          </w:tcPr>
          <w:p w14:paraId="3BDB1819" w14:textId="77777777" w:rsidR="009907D5" w:rsidRPr="00EC24E4" w:rsidRDefault="00D34AC5" w:rsidP="003858C5">
            <w:pPr>
              <w:pStyle w:val="RollCallTable"/>
            </w:pPr>
            <w:r w:rsidRPr="00EC24E4">
              <w:t xml:space="preserve">Elisabeth </w:t>
            </w:r>
            <w:r w:rsidRPr="00EC24E4">
              <w:t>Dieringer, Viktória Ferenc, Sebastian Kruis, Jorge Martín Frías, Margarita de la Pisa Carrión, Anders Vistisen</w:t>
            </w:r>
          </w:p>
        </w:tc>
      </w:tr>
    </w:tbl>
    <w:p w14:paraId="0E9C3E60" w14:textId="77777777" w:rsidR="009907D5" w:rsidRPr="00EC24E4"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718A5" w:rsidRPr="00EC24E4" w14:paraId="6E640E52" w14:textId="77777777" w:rsidTr="008920AC">
        <w:trPr>
          <w:cantSplit/>
        </w:trPr>
        <w:tc>
          <w:tcPr>
            <w:tcW w:w="1701" w:type="dxa"/>
            <w:shd w:val="pct10" w:color="000000" w:fill="FFFFFF"/>
            <w:vAlign w:val="center"/>
          </w:tcPr>
          <w:p w14:paraId="1B11A14C" w14:textId="77777777" w:rsidR="009907D5" w:rsidRPr="00EC24E4" w:rsidRDefault="00D34AC5" w:rsidP="003858C5">
            <w:pPr>
              <w:pStyle w:val="RollCallVotes"/>
            </w:pPr>
            <w:r w:rsidRPr="00EC24E4">
              <w:t>1</w:t>
            </w:r>
          </w:p>
        </w:tc>
        <w:tc>
          <w:tcPr>
            <w:tcW w:w="7371" w:type="dxa"/>
            <w:shd w:val="pct10" w:color="000000" w:fill="FFFFFF"/>
          </w:tcPr>
          <w:p w14:paraId="0E65B1D6" w14:textId="77777777" w:rsidR="009907D5" w:rsidRPr="00EC24E4" w:rsidRDefault="00D34AC5" w:rsidP="003858C5">
            <w:pPr>
              <w:pStyle w:val="RollCallSymbols14pt"/>
            </w:pPr>
            <w:r w:rsidRPr="00EC24E4">
              <w:t>0</w:t>
            </w:r>
          </w:p>
        </w:tc>
      </w:tr>
      <w:tr w:rsidR="004718A5" w:rsidRPr="00EC24E4" w14:paraId="250ACBE5" w14:textId="77777777" w:rsidTr="008920AC">
        <w:trPr>
          <w:cantSplit/>
        </w:trPr>
        <w:tc>
          <w:tcPr>
            <w:tcW w:w="1701" w:type="dxa"/>
            <w:shd w:val="clear" w:color="auto" w:fill="FFFFFF"/>
          </w:tcPr>
          <w:p w14:paraId="0F8646BE" w14:textId="77777777" w:rsidR="009907D5" w:rsidRPr="00EC24E4" w:rsidRDefault="00D34AC5" w:rsidP="003858C5">
            <w:pPr>
              <w:pStyle w:val="RollCallTable"/>
            </w:pPr>
            <w:r w:rsidRPr="00EC24E4">
              <w:t>PPE</w:t>
            </w:r>
          </w:p>
        </w:tc>
        <w:tc>
          <w:tcPr>
            <w:tcW w:w="7371" w:type="dxa"/>
            <w:shd w:val="clear" w:color="auto" w:fill="FFFFFF"/>
          </w:tcPr>
          <w:p w14:paraId="2D54B0AE" w14:textId="77777777" w:rsidR="009907D5" w:rsidRPr="00EC24E4" w:rsidRDefault="00D34AC5" w:rsidP="003858C5">
            <w:pPr>
              <w:pStyle w:val="RollCallTable"/>
            </w:pPr>
            <w:r w:rsidRPr="00EC24E4">
              <w:t>Rosa Estaràs Ferragut</w:t>
            </w:r>
          </w:p>
        </w:tc>
      </w:tr>
    </w:tbl>
    <w:p w14:paraId="2A3CCB03" w14:textId="77777777" w:rsidR="009907D5" w:rsidRPr="00EC24E4" w:rsidRDefault="009907D5" w:rsidP="00147FBF">
      <w:pPr>
        <w:pStyle w:val="Normal12a"/>
      </w:pPr>
    </w:p>
    <w:p w14:paraId="7944FC1E" w14:textId="77777777" w:rsidR="009907D5" w:rsidRPr="00EC24E4" w:rsidRDefault="00D34AC5" w:rsidP="00B735E3">
      <w:r w:rsidRPr="00EC24E4">
        <w:t>Legenda dos símbolos utilizados:</w:t>
      </w:r>
    </w:p>
    <w:p w14:paraId="6688F66B" w14:textId="77777777" w:rsidR="009907D5" w:rsidRPr="00EC24E4" w:rsidRDefault="00D34AC5" w:rsidP="003858C5">
      <w:pPr>
        <w:pStyle w:val="RollCallTabs"/>
      </w:pPr>
      <w:r w:rsidRPr="00EC24E4">
        <w:t>+</w:t>
      </w:r>
      <w:r w:rsidRPr="00EC24E4">
        <w:tab/>
        <w:t>:</w:t>
      </w:r>
      <w:r w:rsidRPr="00EC24E4">
        <w:tab/>
        <w:t>votos a favor</w:t>
      </w:r>
    </w:p>
    <w:p w14:paraId="2F6259E3" w14:textId="77777777" w:rsidR="009907D5" w:rsidRPr="00EC24E4" w:rsidRDefault="00D34AC5" w:rsidP="003858C5">
      <w:pPr>
        <w:pStyle w:val="RollCallTabs"/>
      </w:pPr>
      <w:r w:rsidRPr="00EC24E4">
        <w:t>-</w:t>
      </w:r>
      <w:r w:rsidRPr="00EC24E4">
        <w:tab/>
        <w:t>:</w:t>
      </w:r>
      <w:r w:rsidRPr="00EC24E4">
        <w:tab/>
        <w:t>votos contra</w:t>
      </w:r>
    </w:p>
    <w:p w14:paraId="6B1F2C55" w14:textId="77777777" w:rsidR="009907D5" w:rsidRPr="00EC24E4" w:rsidRDefault="00D34AC5" w:rsidP="003858C5">
      <w:pPr>
        <w:pStyle w:val="RollCallTabs"/>
      </w:pPr>
      <w:r w:rsidRPr="00EC24E4">
        <w:t>0</w:t>
      </w:r>
      <w:r w:rsidRPr="00EC24E4">
        <w:tab/>
        <w:t>:</w:t>
      </w:r>
      <w:r w:rsidRPr="00EC24E4">
        <w:tab/>
        <w:t>abstenções</w:t>
      </w:r>
    </w:p>
    <w:p w14:paraId="25F4B509" w14:textId="77777777" w:rsidR="009907D5" w:rsidRPr="00EC24E4" w:rsidRDefault="009907D5" w:rsidP="00207509"/>
    <w:bookmarkEnd w:id="2"/>
    <w:p w14:paraId="37D1F35C" w14:textId="77777777" w:rsidR="009907D5" w:rsidRPr="00EC24E4" w:rsidRDefault="009907D5" w:rsidP="009907D5"/>
    <w:sectPr w:rsidR="009907D5" w:rsidRPr="00EC24E4" w:rsidSect="00E639AB">
      <w:pgSz w:w="11906" w:h="16838" w:code="9"/>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ACFEC" w14:textId="77777777" w:rsidR="00D34AC5" w:rsidRPr="00EC24E4" w:rsidRDefault="00D34AC5">
      <w:r w:rsidRPr="00EC24E4">
        <w:separator/>
      </w:r>
    </w:p>
  </w:endnote>
  <w:endnote w:type="continuationSeparator" w:id="0">
    <w:p w14:paraId="7C61D489" w14:textId="77777777" w:rsidR="00D34AC5" w:rsidRPr="00EC24E4" w:rsidRDefault="00D34AC5">
      <w:r w:rsidRPr="00EC24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0EFD9" w14:textId="77777777" w:rsidR="00EC24E4" w:rsidRPr="00EC24E4" w:rsidRDefault="00EC24E4" w:rsidP="00EC24E4">
    <w:pPr>
      <w:pStyle w:val="EPFooter"/>
    </w:pPr>
    <w:r w:rsidRPr="00EC24E4">
      <w:t>PE</w:t>
    </w:r>
    <w:r w:rsidRPr="00D34AC5">
      <w:rPr>
        <w:rStyle w:val="HideTWBExt"/>
      </w:rPr>
      <w:t>&lt;NoPE&gt;</w:t>
    </w:r>
    <w:r w:rsidRPr="00EC24E4">
      <w:t>776.901</w:t>
    </w:r>
    <w:r w:rsidRPr="00D34AC5">
      <w:rPr>
        <w:rStyle w:val="HideTWBExt"/>
      </w:rPr>
      <w:t>&lt;/NoPE&gt;&lt;Version&gt;</w:t>
    </w:r>
    <w:r w:rsidRPr="00EC24E4">
      <w:t>v02-00</w:t>
    </w:r>
    <w:r w:rsidRPr="00D34AC5">
      <w:rPr>
        <w:rStyle w:val="HideTWBExt"/>
      </w:rPr>
      <w:t>&lt;/Version&gt;</w:t>
    </w:r>
    <w:r w:rsidRPr="00EC24E4">
      <w:tab/>
    </w:r>
    <w:r w:rsidRPr="00EC24E4">
      <w:fldChar w:fldCharType="begin"/>
    </w:r>
    <w:r w:rsidRPr="00EC24E4">
      <w:instrText xml:space="preserve"> PAGE  \* MERGEFORMAT </w:instrText>
    </w:r>
    <w:r w:rsidRPr="00EC24E4">
      <w:fldChar w:fldCharType="separate"/>
    </w:r>
    <w:r w:rsidRPr="00EC24E4">
      <w:rPr>
        <w:noProof/>
      </w:rPr>
      <w:t>2</w:t>
    </w:r>
    <w:r w:rsidRPr="00EC24E4">
      <w:fldChar w:fldCharType="end"/>
    </w:r>
    <w:r w:rsidRPr="00EC24E4">
      <w:t>/</w:t>
    </w:r>
    <w:fldSimple w:instr=" NUMPAGES  \* MERGEFORMAT ">
      <w:r w:rsidRPr="00EC24E4">
        <w:rPr>
          <w:noProof/>
        </w:rPr>
        <w:t>47</w:t>
      </w:r>
    </w:fldSimple>
    <w:r w:rsidRPr="00EC24E4">
      <w:tab/>
    </w:r>
    <w:r w:rsidRPr="00D34AC5">
      <w:rPr>
        <w:rStyle w:val="HideTWBExt"/>
      </w:rPr>
      <w:t>&lt;PathFdR&gt;</w:t>
    </w:r>
    <w:r w:rsidRPr="00EC24E4">
      <w:t>AD\1331467PT.docx</w:t>
    </w:r>
    <w:r w:rsidRPr="00D34AC5">
      <w:rPr>
        <w:rStyle w:val="HideTWBExt"/>
      </w:rPr>
      <w:t>&lt;/PathFdR&gt;</w:t>
    </w:r>
  </w:p>
  <w:p w14:paraId="07DE6038" w14:textId="13357F10" w:rsidR="002126B4" w:rsidRPr="00EC24E4" w:rsidRDefault="00EC24E4" w:rsidP="00EC24E4">
    <w:pPr>
      <w:pStyle w:val="EPFooter2"/>
    </w:pPr>
    <w:r w:rsidRPr="00EC24E4">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90B63" w14:textId="77777777" w:rsidR="00EC24E4" w:rsidRPr="00EC24E4" w:rsidRDefault="00EC24E4" w:rsidP="00EC24E4">
    <w:pPr>
      <w:pStyle w:val="EPFooter"/>
    </w:pPr>
    <w:r w:rsidRPr="00D34AC5">
      <w:rPr>
        <w:rStyle w:val="HideTWBExt"/>
      </w:rPr>
      <w:t>&lt;PathFdR&gt;</w:t>
    </w:r>
    <w:r w:rsidRPr="00EC24E4">
      <w:t>AD\1331467PT.docx</w:t>
    </w:r>
    <w:r w:rsidRPr="00D34AC5">
      <w:rPr>
        <w:rStyle w:val="HideTWBExt"/>
      </w:rPr>
      <w:t>&lt;/PathFdR&gt;</w:t>
    </w:r>
    <w:r w:rsidRPr="00EC24E4">
      <w:tab/>
    </w:r>
    <w:r w:rsidRPr="00EC24E4">
      <w:fldChar w:fldCharType="begin"/>
    </w:r>
    <w:r w:rsidRPr="00EC24E4">
      <w:instrText xml:space="preserve"> PAGE  \* MERGEFORMAT </w:instrText>
    </w:r>
    <w:r w:rsidRPr="00EC24E4">
      <w:fldChar w:fldCharType="separate"/>
    </w:r>
    <w:r w:rsidRPr="00EC24E4">
      <w:rPr>
        <w:noProof/>
      </w:rPr>
      <w:t>47</w:t>
    </w:r>
    <w:r w:rsidRPr="00EC24E4">
      <w:fldChar w:fldCharType="end"/>
    </w:r>
    <w:r w:rsidRPr="00EC24E4">
      <w:t>/</w:t>
    </w:r>
    <w:fldSimple w:instr=" NUMPAGES  \* MERGEFORMAT ">
      <w:r w:rsidRPr="00EC24E4">
        <w:rPr>
          <w:noProof/>
        </w:rPr>
        <w:t>47</w:t>
      </w:r>
    </w:fldSimple>
    <w:r w:rsidRPr="00EC24E4">
      <w:tab/>
      <w:t>PE</w:t>
    </w:r>
    <w:r w:rsidRPr="00D34AC5">
      <w:rPr>
        <w:rStyle w:val="HideTWBExt"/>
      </w:rPr>
      <w:t>&lt;NoPE&gt;</w:t>
    </w:r>
    <w:r w:rsidRPr="00EC24E4">
      <w:t>776.901</w:t>
    </w:r>
    <w:r w:rsidRPr="00D34AC5">
      <w:rPr>
        <w:rStyle w:val="HideTWBExt"/>
      </w:rPr>
      <w:t>&lt;/NoPE&gt;&lt;Version&gt;</w:t>
    </w:r>
    <w:r w:rsidRPr="00EC24E4">
      <w:t>v02-00</w:t>
    </w:r>
    <w:r w:rsidRPr="00D34AC5">
      <w:rPr>
        <w:rStyle w:val="HideTWBExt"/>
      </w:rPr>
      <w:t>&lt;/Version&gt;</w:t>
    </w:r>
  </w:p>
  <w:p w14:paraId="66FD70C6" w14:textId="43E29615" w:rsidR="002126B4" w:rsidRPr="00EC24E4" w:rsidRDefault="00EC24E4" w:rsidP="00EC24E4">
    <w:pPr>
      <w:pStyle w:val="EPFooter2"/>
    </w:pPr>
    <w:r w:rsidRPr="00EC24E4">
      <w:tab/>
    </w:r>
    <w:r w:rsidRPr="00EC24E4">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F677D" w14:textId="77777777" w:rsidR="00EC24E4" w:rsidRPr="00EC24E4" w:rsidRDefault="00EC24E4" w:rsidP="00EC24E4">
    <w:pPr>
      <w:pStyle w:val="EPFooter"/>
    </w:pPr>
    <w:r w:rsidRPr="00D34AC5">
      <w:rPr>
        <w:rStyle w:val="HideTWBExt"/>
      </w:rPr>
      <w:t>&lt;PathFdR&gt;</w:t>
    </w:r>
    <w:r w:rsidRPr="00EC24E4">
      <w:t>AD\1331467PT.docx</w:t>
    </w:r>
    <w:r w:rsidRPr="00D34AC5">
      <w:rPr>
        <w:rStyle w:val="HideTWBExt"/>
      </w:rPr>
      <w:t>&lt;/PathFdR&gt;</w:t>
    </w:r>
    <w:r w:rsidRPr="00EC24E4">
      <w:tab/>
    </w:r>
    <w:r w:rsidRPr="00EC24E4">
      <w:tab/>
      <w:t>PE</w:t>
    </w:r>
    <w:r w:rsidRPr="00D34AC5">
      <w:rPr>
        <w:rStyle w:val="HideTWBExt"/>
      </w:rPr>
      <w:t>&lt;NoPE&gt;</w:t>
    </w:r>
    <w:r w:rsidRPr="00EC24E4">
      <w:t>776.901</w:t>
    </w:r>
    <w:r w:rsidRPr="00D34AC5">
      <w:rPr>
        <w:rStyle w:val="HideTWBExt"/>
      </w:rPr>
      <w:t>&lt;/NoPE&gt;&lt;Version&gt;</w:t>
    </w:r>
    <w:r w:rsidRPr="00EC24E4">
      <w:t>v02-00</w:t>
    </w:r>
    <w:r w:rsidRPr="00D34AC5">
      <w:rPr>
        <w:rStyle w:val="HideTWBExt"/>
      </w:rPr>
      <w:t>&lt;/Version&gt;</w:t>
    </w:r>
  </w:p>
  <w:p w14:paraId="006CBCD4" w14:textId="7A0F50FE" w:rsidR="002126B4" w:rsidRPr="00EC24E4" w:rsidRDefault="00EC24E4" w:rsidP="00EC24E4">
    <w:pPr>
      <w:pStyle w:val="EPFooter2"/>
    </w:pPr>
    <w:r w:rsidRPr="00EC24E4">
      <w:t>PT</w:t>
    </w:r>
    <w:r w:rsidRPr="00EC24E4">
      <w:tab/>
    </w:r>
    <w:r w:rsidRPr="00EC24E4">
      <w:rPr>
        <w:b w:val="0"/>
        <w:i/>
        <w:color w:val="C0C0C0"/>
        <w:sz w:val="22"/>
      </w:rPr>
      <w:t>Unida na diversidade</w:t>
    </w:r>
    <w:r w:rsidRPr="00EC24E4">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B73DF" w14:textId="77777777" w:rsidR="002126B4" w:rsidRPr="00EC24E4" w:rsidRDefault="00D34AC5">
      <w:r w:rsidRPr="00EC24E4">
        <w:separator/>
      </w:r>
    </w:p>
  </w:footnote>
  <w:footnote w:type="continuationSeparator" w:id="0">
    <w:p w14:paraId="09671D70" w14:textId="77777777" w:rsidR="002126B4" w:rsidRPr="00EC24E4" w:rsidRDefault="00D34AC5">
      <w:r w:rsidRPr="00EC24E4">
        <w:continuationSeparator/>
      </w:r>
    </w:p>
  </w:footnote>
  <w:footnote w:id="1">
    <w:p w14:paraId="4F7693CD" w14:textId="16437CA3" w:rsidR="009907D5" w:rsidRPr="00EC24E4" w:rsidRDefault="00D34AC5">
      <w:pPr>
        <w:pStyle w:val="FootnoteText"/>
      </w:pPr>
      <w:r w:rsidRPr="00EC24E4">
        <w:rPr>
          <w:rStyle w:val="FootnoteReference"/>
        </w:rPr>
        <w:footnoteRef/>
      </w:r>
      <w:r w:rsidRPr="00EC24E4">
        <w:t xml:space="preserve"> Acordo Interinstitucional de 20 de maio de 2021 entre o Parlamento Europeu, o Conselho da União Europeia e a Comissão Europeia sobre um Registo de Transparência Obrigatório (JO L 207 de 11.6.2021, p. 1, ELI: </w:t>
      </w:r>
      <w:hyperlink r:id="rId1" w:history="1">
        <w:r w:rsidRPr="00EC24E4">
          <w:rPr>
            <w:rStyle w:val="Hyperlink"/>
            <w:sz w:val="24"/>
          </w:rPr>
          <w:t>http://data.europa.eu/eli/agree_interinstit/2021/611/oj</w:t>
        </w:r>
      </w:hyperlink>
      <w:r w:rsidRPr="00EC24E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FFB12" w14:textId="77777777" w:rsidR="00D34AC5" w:rsidRDefault="00D34A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B8F58" w14:textId="77777777" w:rsidR="00D34AC5" w:rsidRDefault="00D34A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D83FB" w14:textId="77777777" w:rsidR="00D34AC5" w:rsidRDefault="00D34A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69602399">
    <w:abstractNumId w:val="9"/>
  </w:num>
  <w:num w:numId="2" w16cid:durableId="1440447603">
    <w:abstractNumId w:val="9"/>
  </w:num>
  <w:num w:numId="3" w16cid:durableId="1435636281">
    <w:abstractNumId w:val="7"/>
  </w:num>
  <w:num w:numId="4" w16cid:durableId="1017581030">
    <w:abstractNumId w:val="7"/>
  </w:num>
  <w:num w:numId="5" w16cid:durableId="987588042">
    <w:abstractNumId w:val="6"/>
  </w:num>
  <w:num w:numId="6" w16cid:durableId="2127891382">
    <w:abstractNumId w:val="6"/>
  </w:num>
  <w:num w:numId="7" w16cid:durableId="811755258">
    <w:abstractNumId w:val="5"/>
  </w:num>
  <w:num w:numId="8" w16cid:durableId="923489894">
    <w:abstractNumId w:val="5"/>
  </w:num>
  <w:num w:numId="9" w16cid:durableId="1318657156">
    <w:abstractNumId w:val="4"/>
  </w:num>
  <w:num w:numId="10" w16cid:durableId="73094166">
    <w:abstractNumId w:val="4"/>
  </w:num>
  <w:num w:numId="11" w16cid:durableId="2090425067">
    <w:abstractNumId w:val="8"/>
  </w:num>
  <w:num w:numId="12" w16cid:durableId="1381589035">
    <w:abstractNumId w:val="8"/>
  </w:num>
  <w:num w:numId="13" w16cid:durableId="1600603106">
    <w:abstractNumId w:val="3"/>
  </w:num>
  <w:num w:numId="14" w16cid:durableId="74478205">
    <w:abstractNumId w:val="3"/>
  </w:num>
  <w:num w:numId="15" w16cid:durableId="1051343485">
    <w:abstractNumId w:val="2"/>
  </w:num>
  <w:num w:numId="16" w16cid:durableId="1243754442">
    <w:abstractNumId w:val="2"/>
  </w:num>
  <w:num w:numId="17" w16cid:durableId="1247881639">
    <w:abstractNumId w:val="1"/>
  </w:num>
  <w:num w:numId="18" w16cid:durableId="496724444">
    <w:abstractNumId w:val="1"/>
  </w:num>
  <w:num w:numId="19" w16cid:durableId="1308976301">
    <w:abstractNumId w:val="0"/>
  </w:num>
  <w:num w:numId="20" w16cid:durableId="1245990928">
    <w:abstractNumId w:val="0"/>
  </w:num>
  <w:num w:numId="21" w16cid:durableId="1640914807">
    <w:abstractNumId w:val="9"/>
  </w:num>
  <w:num w:numId="22" w16cid:durableId="282006944">
    <w:abstractNumId w:val="7"/>
  </w:num>
  <w:num w:numId="23" w16cid:durableId="2050372947">
    <w:abstractNumId w:val="6"/>
  </w:num>
  <w:num w:numId="24" w16cid:durableId="209540039">
    <w:abstractNumId w:val="5"/>
  </w:num>
  <w:num w:numId="25" w16cid:durableId="180247739">
    <w:abstractNumId w:val="4"/>
  </w:num>
  <w:num w:numId="26" w16cid:durableId="198395079">
    <w:abstractNumId w:val="8"/>
  </w:num>
  <w:num w:numId="27" w16cid:durableId="945692485">
    <w:abstractNumId w:val="3"/>
  </w:num>
  <w:num w:numId="28" w16cid:durableId="2134708154">
    <w:abstractNumId w:val="2"/>
  </w:num>
  <w:num w:numId="29" w16cid:durableId="614605850">
    <w:abstractNumId w:val="1"/>
  </w:num>
  <w:num w:numId="30" w16cid:durableId="1497960848">
    <w:abstractNumId w:val="0"/>
  </w:num>
  <w:num w:numId="31" w16cid:durableId="1642611797">
    <w:abstractNumId w:val="9"/>
  </w:num>
  <w:num w:numId="32" w16cid:durableId="1437943107">
    <w:abstractNumId w:val="7"/>
  </w:num>
  <w:num w:numId="33" w16cid:durableId="402071419">
    <w:abstractNumId w:val="6"/>
  </w:num>
  <w:num w:numId="34" w16cid:durableId="2027251090">
    <w:abstractNumId w:val="5"/>
  </w:num>
  <w:num w:numId="35" w16cid:durableId="948774714">
    <w:abstractNumId w:val="4"/>
  </w:num>
  <w:num w:numId="36" w16cid:durableId="990328505">
    <w:abstractNumId w:val="8"/>
  </w:num>
  <w:num w:numId="37" w16cid:durableId="552429044">
    <w:abstractNumId w:val="3"/>
  </w:num>
  <w:num w:numId="38" w16cid:durableId="1653288410">
    <w:abstractNumId w:val="2"/>
  </w:num>
  <w:num w:numId="39" w16cid:durableId="1080757923">
    <w:abstractNumId w:val="1"/>
  </w:num>
  <w:num w:numId="40" w16cid:durableId="243490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pos w:val="beneathText"/>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AUTHORMFMNU" w:val=" 2"/>
    <w:docVar w:name="CJMNU" w:val="1"/>
    <w:docVar w:name="CODEMNU" w:val=" 1"/>
    <w:docVar w:name="COM2KEY" w:val="AFET"/>
    <w:docVar w:name="COMKEY" w:val="FEMM"/>
    <w:docVar w:name="Consolidate" w:val="True"/>
    <w:docVar w:name="CONTRIBUTIONMNU" w:val=" 2"/>
    <w:docVar w:name="CVar" w:val="16"/>
    <w:docVar w:name="DDATE" w:val="16/09/2025"/>
    <w:docVar w:name="DOCMNU" w:val=" 1"/>
    <w:docVar w:name="DOCREFINIMNU" w:val=" 1"/>
    <w:docVar w:name="FONCTIONMNU" w:val=" 2"/>
    <w:docVar w:name="iNoAmend" w:val="81"/>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00024 HideTWBExt;}{\*\cs18 \additive \v\f1\fs20\cf15 _x000d__x000a_\spriority0 \styrsid10900024 HideTWBInt;}{\s19\ql \li0\ri0\nowidctlpar\wrapdefault\aspalpha\aspnum\faauto\adjustright\rin0\lin0\itap0 \rtlch\fcs1 \af0\afs20\alang1025 \ltrch\fcs0 \b\fs24\lang2057\langfe2057\cgrid\langnp2057\langfenp2057 _x000d__x000a_\sbasedon0 \snext19 \spriority0 \styrsid10900024 NormalBold;}{\s20\ql \li0\ri0\sa120\nowidctlpar\wrapdefault\aspalpha\aspnum\faauto\adjustright\rin0\lin0\itap0 \rtlch\fcs1 \af0\afs20\alang1025 \ltrch\fcs0 _x000d__x000a_\fs24\lang2057\langfe2057\cgrid\langnp2057\langfenp2057 \sbasedon0 \snext20 \spriority0 \styrsid10900024 Normal6a;}{\s21\qc \li0\ri0\sa240\nowidctlpar\wrapdefault\aspalpha\aspnum\faauto\adjustright\rin0\lin0\itap0 \rtlch\fcs1 \af0\afs20\alang1025 _x000d__x000a_\ltrch\fcs0 \i\fs24\lang2057\langfe2057\cgrid\langnp2057\langfenp2057 \sbasedon0 \snext21 \spriority0 \styrsid1090002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0900024 AmNumberTabs;}{\s23\ql \li0\ri0\sb240\nowidctlpar\wrapdefault\aspalpha\aspnum\faauto\adjustright\rin0\lin0\itap0 \rtlch\fcs1 _x000d__x000a_\af0\afs20\alang1025 \ltrch\fcs0 \b\fs24\lang2057\langfe2057\cgrid\langnp2057\langfenp2057 \sbasedon0 \snext23 \spriority0 \styrsid10900024 NormalBold12b;}}{\*\rsidtbl \rsid24658\rsid223860\rsid735077\rsid1718133\rsid2892074\rsid3565327\rsid4666813_x000d__x000a_\rsid4679132\rsid6641733\rsid7823322\rsid9636012\rsid10377208\rsid10900024\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32}{\nofchars201}{\nofcharsws230}{\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00024\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4679132 \chftnsep _x000d__x000a_\par }}{\*\ftnsepc \ltrpar \pard\plain \ltrpar\ql \li0\ri0\widctlpar\wrapdefault\aspalpha\aspnum\faauto\adjustright\rin0\lin0\itap0 \rtlch\fcs1 \af0\afs20\alang1025 \ltrch\fcs0 \fs24\lang2057\langfe2057\cgrid\langnp2057\langfenp2057 {\rtlch\fcs1 \af0 _x000d__x000a_\ltrch\fcs0 \insrsid4679132 \chftnsepc _x000d__x000a_\par }}{\*\aftnsep \ltrpar \pard\plain \ltrpar\ql \li0\ri0\widctlpar\wrapdefault\aspalpha\aspnum\faauto\adjustright\rin0\lin0\itap0 \rtlch\fcs1 \af0\afs20\alang1025 \ltrch\fcs0 \fs24\lang2057\langfe2057\cgrid\langnp2057\langfenp2057 {\rtlch\fcs1 \af0 _x000d__x000a_\ltrch\fcs0 \insrsid4679132 \chftnsep _x000d__x000a_\par }}{\*\aftnsepc \ltrpar \pard\plain \ltrpar\ql \li0\ri0\widctlpar\wrapdefault\aspalpha\aspnum\faauto\adjustright\rin0\lin0\itap0 \rtlch\fcs1 \af0\afs20\alang1025 \ltrch\fcs0 \fs24\lang2057\langfe2057\cgrid\langnp2057\langfenp2057 {\rtlch\fcs1 \af0 _x000d__x000a_\ltrch\fcs0 \insrsid4679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0900024 \rtlch\fcs1 _x000d__x000a_\af0\afs20\alang1025 \ltrch\fcs0 \b\fs24\lang2057\langfe2057\cgrid\langnp2057\langfenp2057 {\rtlch\fcs1 \af0 \ltrch\fcs0 \cs17\b0\v\fs20\cf9\lang1024\langfe1024\loch\af1\hich\af1\dbch\af31501\noproof\insrsid10900024\charrsid5511411 {\*\bkmkstart restart}_x000d__x000a_\hich\af1\dbch\af31501\loch\f1 &lt;Amend&gt;}{\rtlch\fcs1 \af0 \ltrch\fcs0 \insrsid10900024\charrsid5511411 Amendment\tab \tab }{\rtlch\fcs1 \af0 \ltrch\fcs0 _x000d__x000a_\cs17\b0\v\fs20\cf9\lang1024\langfe1024\loch\af1\hich\af1\dbch\af31501\noproof\insrsid10900024\charrsid5511411 \hich\af1\dbch\af31501\loch\f1 &lt;NumAm&gt;}{\rtlch\fcs1 \af0 \ltrch\fcs0 \insrsid10900024\charrsid5511411 #}{\rtlch\fcs1 \af1 \ltrch\fcs0 _x000d__x000a_\cs18\v\f1\fs20\cf15\insrsid10900024\charrsid5511411 ENMIENDA@NRAM@}{\rtlch\fcs1 \af0 \ltrch\fcs0 \insrsid10900024\charrsid5511411 #}{\rtlch\fcs1 \af0 \ltrch\fcs0 _x000d__x000a_\cs17\b0\v\fs20\cf9\lang1024\langfe1024\loch\af1\hich\af1\dbch\af31501\noproof\insrsid10900024\charrsid5511411 \hich\af1\dbch\af31501\loch\f1 &lt;/NumAm&gt;}{\rtlch\fcs1 \af0 \ltrch\fcs0 \insrsid10900024\charrsid5511411 _x000d__x000a_\par }\pard\plain \ltrpar\s23\ql \li0\ri0\sb240\keepn\nowidctlpar\wrapdefault\aspalpha\aspnum\faauto\adjustright\rin0\lin0\itap0\pararsid10900024 \rtlch\fcs1 \af0\afs20\alang1025 \ltrch\fcs0 \b\fs24\lang2057\langfe2057\cgrid\langnp2057\langfenp2057 {_x000d__x000a_\rtlch\fcs1 \af0 \ltrch\fcs0 \cs17\b0\v\fs20\cf9\lang1024\langfe1024\loch\af1\hich\af1\dbch\af31501\noproof\insrsid10900024\charrsid5511411 \hich\af1\dbch\af31501\loch\f1 &lt;DocAmend&gt;}{\rtlch\fcs1 \af0 \ltrch\fcs0 \insrsid10900024\charrsid5511411 #}{_x000d__x000a_\rtlch\fcs1 \af1 \ltrch\fcs0 \cs18\v\f1\fs20\cf15\insrsid10900024\charrsid5511411 MNU[DOC1][DOC2][DOC3][DOC4]@CHOICE@DOCMNU}{\rtlch\fcs1 \af0 \ltrch\fcs0 \insrsid10900024\charrsid5511411 #}{\rtlch\fcs1 \af0 \ltrch\fcs0 _x000d__x000a_\cs17\b0\v\fs20\cf9\lang1024\langfe1024\loch\af1\hich\af1\dbch\af31501\noproof\insrsid10900024\charrsid5511411 \hich\af1\dbch\af31501\loch\f1 &lt;/DocAmend&gt;}{\rtlch\fcs1 \af0 \ltrch\fcs0 \insrsid10900024\charrsid5511411 _x000d__x000a_\par }\pard\plain \ltrpar\s19\ql \li0\ri0\nowidctlpar\wrapdefault\aspalpha\aspnum\faauto\adjustright\rin0\lin0\itap0\pararsid10900024 \rtlch\fcs1 \af0\afs20\alang1025 \ltrch\fcs0 \b\fs24\lang2057\langfe2057\cgrid\langnp2057\langfenp2057 {\rtlch\fcs1 \af0 _x000d__x000a_\ltrch\fcs0 \cs17\b0\v\fs20\cf9\lang1024\langfe1024\loch\af1\hich\af1\dbch\af31501\noproof\insrsid10900024\charrsid5511411 \hich\af1\dbch\af31501\loch\f1 &lt;Article&gt;}{\rtlch\fcs1 \af0 \ltrch\fcs0 \cf10\insrsid10900024\charrsid5977818 \u9668\'3f}{_x000d__x000a_\rtlch\fcs1 \af0 \ltrch\fcs0 \insrsid10900024\charrsid5511411 #}{\rtlch\fcs1 \af1 \ltrch\fcs0 \cs18\v\f1\fs20\cf15\insrsid10900024\charrsid5511411 TVTAMACTPART@AMPART@}{\rtlch\fcs1 \af0 \ltrch\fcs0 \insrsid10900024\charrsid5511411 #}{\rtlch\fcs1 \af0 _x000d__x000a_\ltrch\fcs0 \cf10\insrsid10900024\charrsid5977818 \u9658\'3f}{\rtlch\fcs1 \af0 \ltrch\fcs0 \cs17\b0\v\fs20\cf9\lang1024\langfe1024\loch\af1\hich\af1\dbch\af31501\noproof\insrsid10900024\charrsid5511411 \hich\af1\dbch\af31501\loch\f1 &lt;/Article&gt;}{_x000d__x000a_\rtlch\fcs1 \af0 \ltrch\fcs0 \insrsid10900024\charrsid5511411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10900024\charrsid5511411 \cell }\pard \ltrpar\ql \li0\ri0\widctlpar\intbl\wrapdefault\aspalpha\aspnum\faauto\adjustright\rin0\lin0 {\rtlch\fcs1 \af0 _x000d__x000a_\ltrch\fcs0 \insrsid10900024\charrsid5511411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10900024\charrsid5511411 #}{\rtlch\fcs1 \af1 \ltrch\fcs0 \cs18\v\f1\fs20\cf15\insrsid10900024\charrsid5511411 MNU[DOC1][DOC2][DOC3][DOC4]@CHOICE@DOCMNU}{\rtlch\fcs1 \af0 \ltrch\fcs0 \insrsid10900024\charrsid5511411 #\cell Amendment\cell _x000d__x000a_}\pard\plain \ltrpar\ql \li0\ri0\widctlpar\intbl\wrapdefault\aspalpha\aspnum\faauto\adjustright\rin0\lin0 \rtlch\fcs1 \af0\afs20\alang1025 \ltrch\fcs0 \fs24\lang2057\langfe2057\cgrid\langnp2057\langfenp2057 {\rtlch\fcs1 \af0 \ltrch\fcs0 _x000d__x000a_\insrsid10900024\charrsid5511411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10900024\charrsid5511411 ##\cell ##}{\rtlch\fcs1 \af0\afs24 \ltrch\fcs0 \insrsid10900024\charrsid5511411 \cell }\pard\plain \ltrpar\ql \li0\ri0\widctlpar\intbl\wrapdefault\aspalpha\aspnum\faauto\adjustright\rin0\lin0 _x000d__x000a_\rtlch\fcs1 \af0\afs20\alang1025 \ltrch\fcs0 \fs24\lang2057\langfe2057\cgrid\langnp2057\langfenp2057 {\rtlch\fcs1 \af0 \ltrch\fcs0 \insrsid10900024\charrsid5511411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900024 {\rtlch\fcs1 \af0 \ltrch\fcs0 \cs17\v\fs20\cf9\lang1024\langfe1024\loch\af1\hich\af1\dbch\af31501\noproof\insrsid10900024\charrsid5511411 _x000d__x000a_\hich\af1\dbch\af31501\loch\f1 &lt;/Amend&gt;}{\rtlch\fcs1 \af0 \ltrch\fcs0 \insrsid1090002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d_x000d__x000a_dee4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15891 HideTWBExt;}{_x000d__x000a_\s18\ql \li0\ri0\nowidctlpar\wrapdefault\aspalpha\aspnum\faauto\adjustright\rin0\lin0\itap0 \rtlch\fcs1 \af0\afs20\alang1025 \ltrch\fcs0 \b\fs24\lang2057\langfe2057\cgrid\langnp2057\langfenp2057 \sbasedon0 \snext18 \spriority0 \styrsid11215891 _x000d__x000a_NormalBold;}{\s19\ql \li0\ri0\sa120\nowidctlpar\wrapdefault\aspalpha\aspnum\faauto\adjustright\rin0\lin0\itap0 \rtlch\fcs1 \af0\afs20\alang1025 \ltrch\fcs0 \fs24\lang2057\langfe2057\cgrid\langnp2057\langfenp2057 _x000d__x000a_\sbasedon0 \snext19 \spriority0 \styrsid11215891 Normal6a;}{\s20\qc \li0\ri0\sa240\nowidctlpar\wrapdefault\aspalpha\aspnum\faauto\adjustright\rin0\lin0\itap0 \rtlch\fcs1 \af0\afs20\alang1025 \ltrch\fcs0 _x000d__x000a_\i\fs24\lang2057\langfe2057\cgrid\langnp2057\langfenp2057 \sbasedon0 \snext20 \spriority0 \styrsid1121589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215891 AmNumberTabs;}{\s22\ql \li0\ri0\sb240\nowidctlpar\wrapdefault\aspalpha\aspnum\faauto\adjustright\rin0\lin0\itap0 \rtlch\fcs1 _x000d__x000a_\af0\afs20\alang1025 \ltrch\fcs0 \b\fs24\lang2057\langfe2057\cgrid\langnp2057\langfenp2057 \sbasedon0 \snext22 \spriority0 \styrsid11215891 NormalBold12b;}}{\*\rsidtbl \rsid24658\rsid223860\rsid735077\rsid1718133\rsid2689917\rsid2892074\rsid3565327_x000d__x000a_\rsid4666813\rsid6641733\rsid7823322\rsid9636012\rsid10377208\rsid11215221\rsid1121589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21}{\nofchars134}{\nofcharsws153}{\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15891\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2689917 \chftnsep _x000d__x000a_\par }}{\*\ftnsepc \ltrpar \pard\plain \ltrpar\ql \li0\ri0\widctlpar\wrapdefault\aspalpha\aspnum\faauto\adjustright\rin0\lin0\itap0 \rtlch\fcs1 \af0\afs20\alang1025 \ltrch\fcs0 \fs24\lang2057\langfe2057\cgrid\langnp2057\langfenp2057 {\rtlch\fcs1 \af0 _x000d__x000a_\ltrch\fcs0 \insrsid2689917 \chftnsepc _x000d__x000a_\par }}{\*\aftnsep \ltrpar \pard\plain \ltrpar\ql \li0\ri0\widctlpar\wrapdefault\aspalpha\aspnum\faauto\adjustright\rin0\lin0\itap0 \rtlch\fcs1 \af0\afs20\alang1025 \ltrch\fcs0 \fs24\lang2057\langfe2057\cgrid\langnp2057\langfenp2057 {\rtlch\fcs1 \af0 _x000d__x000a_\ltrch\fcs0 \insrsid2689917 \chftnsep _x000d__x000a_\par }}{\*\aftnsepc \ltrpar \pard\plain \ltrpar\ql \li0\ri0\widctlpar\wrapdefault\aspalpha\aspnum\faauto\adjustright\rin0\lin0\itap0 \rtlch\fcs1 \af0\afs20\alang1025 \ltrch\fcs0 \fs24\lang2057\langfe2057\cgrid\langnp2057\langfenp2057 {\rtlch\fcs1 \af0 _x000d__x000a_\ltrch\fcs0 \insrsid2689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215891 \rtlch\fcs1 _x000d__x000a_\af0\afs20\alang1025 \ltrch\fcs0 \b\fs24\lang2057\langfe2057\cgrid\langnp2057\langfenp2057 {\rtlch\fcs1 \af0 \ltrch\fcs0 \cs17\b0\v\fs20\cf9\lang1024\langfe1024\loch\af1\hich\af1\dbch\af31501\noproof\langnp1036\insrsid11215891\charrsid4291528 _x000d__x000a_{\*\bkmkstart restart}\hich\af1\dbch\af31501\loch\f1 &lt;Amend&gt;}{\rtlch\fcs1 \af0 \ltrch\fcs0 \lang1036\langfe2057\langnp1036\insrsid11215891\charrsid4291528 [ZAMENDMENT]\tab \tab }{\rtlch\fcs1 \af0 \ltrch\fcs0 _x000d__x000a_\cs17\b0\v\fs20\cf9\lang1024\langfe1024\loch\af1\hich\af1\dbch\af31501\noproof\langnp1036\insrsid11215891\charrsid4291528 \hich\af1\dbch\af31501\loch\f1 &lt;NumAm&gt;}{\rtlch\fcs1 \af0 \ltrch\fcs0 \lang1036\langfe2057\langnp1036\insrsid11215891\charrsid4291528 _x000d__x000a_[ZNRAM]}{\rtlch\fcs1 \af0 \ltrch\fcs0 \cs17\b0\v\fs20\cf9\lang1024\langfe1024\loch\af1\hich\af1\dbch\af31501\noproof\langnp1036\insrsid11215891\charrsid4291528 \hich\af1\dbch\af31501\loch\f1 &lt;/NumAm&gt;}{\rtlch\fcs1 \af0 \ltrch\fcs0 _x000d__x000a_\lang1036\langfe2057\langnp1036\insrsid11215891\charrsid4291528 _x000d__x000a_\par }\pard\plain \ltrpar\s22\ql \li0\ri0\sb240\keepn\nowidctlpar\wrapdefault\aspalpha\aspnum\faauto\adjustright\rin0\lin0\itap0\pararsid11215891 \rtlch\fcs1 \af0\afs20\alang1025 \ltrch\fcs0 \b\fs24\lang2057\langfe2057\cgrid\langnp2057\langfenp2057 {_x000d__x000a_\rtlch\fcs1 \af0 \ltrch\fcs0 \cs17\b0\v\fs20\cf9\lang1024\langfe1024\loch\af1\hich\af1\dbch\af31501\noproof\langnp1036\insrsid11215891\charrsid4291528 \hich\af1\dbch\af31501\loch\f1 &lt;DocAmend&gt;}{\rtlch\fcs1 \af0 \ltrch\fcs0 _x000d__x000a_\lang1036\langfe2057\langnp1036\insrsid11215891\charrsid4291528 [}{\rtlch\fcs1 \af0 \ltrch\fcs0 \lang1036\langfe2057\langnp1036\insrsid11215891\charrsid3548259 ZPROPOSAL}{\rtlch\fcs1 \af0 \ltrch\fcs0 _x000d__x000a_\lang1036\langfe2057\langnp1036\insrsid11215891\charrsid4291528 ]}{\rtlch\fcs1 \af0 \ltrch\fcs0 \cs17\b0\v\fs20\cf9\lang1024\langfe1024\loch\af1\hich\af1\dbch\af31501\noproof\langnp1036\insrsid11215891\charrsid4291528 \hich\af1\dbch\af31501\loch\f1 _x000d__x000a_&lt;/DocAmend&gt;}{\rtlch\fcs1 \af0 \ltrch\fcs0 \lang1036\langfe2057\langnp1036\insrsid11215891\charrsid4291528 _x000d__x000a_\par }\pard\plain \ltrpar\s18\ql \li0\ri0\nowidctlpar\wrapdefault\aspalpha\aspnum\faauto\adjustright\rin0\lin0\itap0\pararsid11215891 \rtlch\fcs1 \af0\afs20\alang1025 \ltrch\fcs0 \b\fs24\lang2057\langfe2057\cgrid\langnp2057\langfenp2057 {\rtlch\fcs1 \af0 _x000d__x000a_\ltrch\fcs0 \cs17\b0\v\fs20\cf9\lang1024\langfe1024\loch\af1\hich\af1\dbch\af31501\noproof\langnp1036\insrsid11215891\charrsid4291528 \hich\af1\dbch\af31501\loch\f1 &lt;Article&gt;}{\rtlch\fcs1 \af0 \ltrch\fcs0 _x000d__x000a_\lang1036\langfe2057\langnp1036\insrsid11215891\charrsid4291528 [ZAMPART]}{\rtlch\fcs1 \af0 \ltrch\fcs0 \cs17\b0\v\fs20\cf9\lang1024\langfe1024\loch\af1\hich\af1\dbch\af31501\noproof\langnp1036\insrsid11215891\charrsid4291528 _x000d__x000a_\hich\af1\dbch\af31501\loch\f1 &lt;/Article&gt;}{\rtlch\fcs1 \af0 \ltrch\fcs0 \lang1036\langfe2057\langnp1036\insrsid11215891\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1215891\charrsid4291528 \cell }\pard \ltrpar_x000d__x000a_\ql \li0\ri0\widctlpar\intbl\wrapdefault\aspalpha\aspnum\faauto\adjustright\rin0\lin0 {\rtlch\fcs1 \af0 \ltrch\fcs0 \insrsid11215891\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1215891\charrsid6708014 [ZLEFT]\cell [ZRIGHT]\cell }\pard\plain \ltrpar\ql \li0\ri0\widctlpar\intbl\wrapdefault\aspalpha\aspnum\faauto\adjustright\rin0\lin0 \rtlch\fcs1 \af0\afs20\alang1025 \ltrch\fcs0 _x000d__x000a_\fs24\lang2057\langfe2057\cgrid\langnp2057\langfenp2057 {\rtlch\fcs1 \af0 \ltrch\fcs0 \insrsid11215891\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1215891\charrsid6708014 [ZTEXTL]\cell [ZTEXTR]}{\rtlch\fcs1 \af0\afs24 \ltrch\fcs0 \insrsid11215891\charrsid6708014 \cell }\pard\plain \ltrpar\ql \li0\ri0\widctlpar\intbl\wrapdefault\aspalpha\aspnum\faauto\adjustright\rin0\lin0 \rtlch\fcs1 _x000d__x000a_\af0\afs20\alang1025 \ltrch\fcs0 \fs24\lang2057\langfe2057\cgrid\langnp2057\langfenp2057 {\rtlch\fcs1 \af0 \ltrch\fcs0 \insrsid11215891\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215891 {\rtlch\fcs1 \af0 \ltrch\fcs0 \cs17\v\fs20\cf9\lang1024\langfe1024\loch\af1\hich\af1\dbch\af31501\noproof\insrsid11215891\charrsid6708014 _x000d__x000a_\hich\af1\dbch\af31501\loch\f1 &lt;/Amend&gt;}{\rtlch\fcs1 \af0 \ltrch\fcs0 \insrsid1121589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0_x000d__x000a_1be7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1"/>
    <w:docVar w:name="TITLEMNU" w:val=" 1"/>
    <w:docVar w:name="TVTAMACTPART" w:val="XX"/>
    <w:docVar w:name="TXTAUTHOR" w:val="Margarita de la Pisa Carrión"/>
    <w:docVar w:name="TXTLANGUE" w:val="EN"/>
    <w:docVar w:name="TXTLANGUEMIN" w:val="en"/>
    <w:docVar w:name="TXTNRFIRSTAM" w:val="1"/>
    <w:docVar w:name="TXTNRLASTAM" w:val="82"/>
    <w:docVar w:name="TXTNRPE" w:val="776.901"/>
    <w:docVar w:name="TXTNRPROC" w:val="2025/2166"/>
    <w:docVar w:name="TXTPEorAP" w:val="PE"/>
    <w:docVar w:name="TXTROUTE" w:val="AD\1331467EN.docx"/>
    <w:docVar w:name="TXTTITLE" w:val="human rights and democracy in the world and the European Union’s policy on the matter – annual report 2025"/>
    <w:docVar w:name="TXTVERSION" w:val="02-00"/>
  </w:docVars>
  <w:rsids>
    <w:rsidRoot w:val="002913B3"/>
    <w:rsid w:val="000104C2"/>
    <w:rsid w:val="0001615A"/>
    <w:rsid w:val="00023E97"/>
    <w:rsid w:val="00026248"/>
    <w:rsid w:val="00033A68"/>
    <w:rsid w:val="00037518"/>
    <w:rsid w:val="00052E45"/>
    <w:rsid w:val="00072B2A"/>
    <w:rsid w:val="00085966"/>
    <w:rsid w:val="00093841"/>
    <w:rsid w:val="00094A37"/>
    <w:rsid w:val="000B13A2"/>
    <w:rsid w:val="000B5F9C"/>
    <w:rsid w:val="000B7346"/>
    <w:rsid w:val="000C608C"/>
    <w:rsid w:val="000C6765"/>
    <w:rsid w:val="000E7EBF"/>
    <w:rsid w:val="00104023"/>
    <w:rsid w:val="00114035"/>
    <w:rsid w:val="00124F60"/>
    <w:rsid w:val="00135121"/>
    <w:rsid w:val="001404C0"/>
    <w:rsid w:val="00140BE6"/>
    <w:rsid w:val="001424FE"/>
    <w:rsid w:val="00144562"/>
    <w:rsid w:val="001466B7"/>
    <w:rsid w:val="00147F4E"/>
    <w:rsid w:val="00147FBF"/>
    <w:rsid w:val="001501D1"/>
    <w:rsid w:val="0016635E"/>
    <w:rsid w:val="001746D0"/>
    <w:rsid w:val="00183C12"/>
    <w:rsid w:val="00185945"/>
    <w:rsid w:val="001A0F49"/>
    <w:rsid w:val="001A10AE"/>
    <w:rsid w:val="001B14BD"/>
    <w:rsid w:val="001B6BF9"/>
    <w:rsid w:val="001B7393"/>
    <w:rsid w:val="001C577B"/>
    <w:rsid w:val="001D2ED9"/>
    <w:rsid w:val="001E6442"/>
    <w:rsid w:val="001F1A6C"/>
    <w:rsid w:val="001F21C1"/>
    <w:rsid w:val="002024A3"/>
    <w:rsid w:val="002032DF"/>
    <w:rsid w:val="00204E67"/>
    <w:rsid w:val="00205CD3"/>
    <w:rsid w:val="00206854"/>
    <w:rsid w:val="00207509"/>
    <w:rsid w:val="002126B4"/>
    <w:rsid w:val="0022518B"/>
    <w:rsid w:val="00231ED3"/>
    <w:rsid w:val="00234126"/>
    <w:rsid w:val="00270E42"/>
    <w:rsid w:val="00275B7D"/>
    <w:rsid w:val="00285596"/>
    <w:rsid w:val="00285902"/>
    <w:rsid w:val="002913B3"/>
    <w:rsid w:val="002A55D1"/>
    <w:rsid w:val="002B2C72"/>
    <w:rsid w:val="002D28A7"/>
    <w:rsid w:val="002D3E4C"/>
    <w:rsid w:val="002E2F2E"/>
    <w:rsid w:val="002E4AA3"/>
    <w:rsid w:val="002E6F98"/>
    <w:rsid w:val="002F650E"/>
    <w:rsid w:val="00310631"/>
    <w:rsid w:val="00324323"/>
    <w:rsid w:val="00325BCB"/>
    <w:rsid w:val="00327C7B"/>
    <w:rsid w:val="00331944"/>
    <w:rsid w:val="00332AD9"/>
    <w:rsid w:val="00333068"/>
    <w:rsid w:val="003402B9"/>
    <w:rsid w:val="00340815"/>
    <w:rsid w:val="0034671F"/>
    <w:rsid w:val="00347D2C"/>
    <w:rsid w:val="00362463"/>
    <w:rsid w:val="0037356F"/>
    <w:rsid w:val="00376A4E"/>
    <w:rsid w:val="003824D0"/>
    <w:rsid w:val="00383AE9"/>
    <w:rsid w:val="0038426E"/>
    <w:rsid w:val="003858C5"/>
    <w:rsid w:val="00390EB2"/>
    <w:rsid w:val="00394928"/>
    <w:rsid w:val="00396A0E"/>
    <w:rsid w:val="003A4B22"/>
    <w:rsid w:val="003B5FCB"/>
    <w:rsid w:val="003C2747"/>
    <w:rsid w:val="003E2402"/>
    <w:rsid w:val="003F2D1F"/>
    <w:rsid w:val="003F333F"/>
    <w:rsid w:val="0040034C"/>
    <w:rsid w:val="0040074C"/>
    <w:rsid w:val="00410430"/>
    <w:rsid w:val="00424AD5"/>
    <w:rsid w:val="004326BA"/>
    <w:rsid w:val="004526C0"/>
    <w:rsid w:val="004555CF"/>
    <w:rsid w:val="00462714"/>
    <w:rsid w:val="00464B0D"/>
    <w:rsid w:val="004667D1"/>
    <w:rsid w:val="004673C3"/>
    <w:rsid w:val="004718A5"/>
    <w:rsid w:val="00484AC5"/>
    <w:rsid w:val="00485C5C"/>
    <w:rsid w:val="0049152B"/>
    <w:rsid w:val="00495D3C"/>
    <w:rsid w:val="004A3A6F"/>
    <w:rsid w:val="004B26CE"/>
    <w:rsid w:val="004B736A"/>
    <w:rsid w:val="004C28FB"/>
    <w:rsid w:val="004C3831"/>
    <w:rsid w:val="004C44C0"/>
    <w:rsid w:val="004D3073"/>
    <w:rsid w:val="005058C2"/>
    <w:rsid w:val="00514455"/>
    <w:rsid w:val="0052544E"/>
    <w:rsid w:val="00532A45"/>
    <w:rsid w:val="00533896"/>
    <w:rsid w:val="0054726F"/>
    <w:rsid w:val="0055210B"/>
    <w:rsid w:val="0055399E"/>
    <w:rsid w:val="00570DDB"/>
    <w:rsid w:val="00571431"/>
    <w:rsid w:val="00572E66"/>
    <w:rsid w:val="00577341"/>
    <w:rsid w:val="005940C3"/>
    <w:rsid w:val="00594C48"/>
    <w:rsid w:val="005A541A"/>
    <w:rsid w:val="005A62FA"/>
    <w:rsid w:val="005B2F11"/>
    <w:rsid w:val="005B44CC"/>
    <w:rsid w:val="005B5D6B"/>
    <w:rsid w:val="005B65BD"/>
    <w:rsid w:val="005C0BDF"/>
    <w:rsid w:val="005C7808"/>
    <w:rsid w:val="005D2549"/>
    <w:rsid w:val="005D60C6"/>
    <w:rsid w:val="005F01CB"/>
    <w:rsid w:val="005F4373"/>
    <w:rsid w:val="00606745"/>
    <w:rsid w:val="006102E7"/>
    <w:rsid w:val="00622D43"/>
    <w:rsid w:val="00640C1B"/>
    <w:rsid w:val="006502E0"/>
    <w:rsid w:val="00652D0E"/>
    <w:rsid w:val="00657AFB"/>
    <w:rsid w:val="006702D0"/>
    <w:rsid w:val="00681D27"/>
    <w:rsid w:val="00691C65"/>
    <w:rsid w:val="006C33DC"/>
    <w:rsid w:val="006D012B"/>
    <w:rsid w:val="006D5BF7"/>
    <w:rsid w:val="006D7EB9"/>
    <w:rsid w:val="00703DB2"/>
    <w:rsid w:val="007138C4"/>
    <w:rsid w:val="00725FFB"/>
    <w:rsid w:val="007458C4"/>
    <w:rsid w:val="00750615"/>
    <w:rsid w:val="0076695C"/>
    <w:rsid w:val="00793F5D"/>
    <w:rsid w:val="007973C8"/>
    <w:rsid w:val="007C07F0"/>
    <w:rsid w:val="007C5212"/>
    <w:rsid w:val="007C6C0D"/>
    <w:rsid w:val="007C7AD2"/>
    <w:rsid w:val="007F22D5"/>
    <w:rsid w:val="0080415A"/>
    <w:rsid w:val="00810CBF"/>
    <w:rsid w:val="00826F64"/>
    <w:rsid w:val="008313E7"/>
    <w:rsid w:val="00843614"/>
    <w:rsid w:val="00854CAC"/>
    <w:rsid w:val="00875728"/>
    <w:rsid w:val="00875EF2"/>
    <w:rsid w:val="008A32C5"/>
    <w:rsid w:val="008B219B"/>
    <w:rsid w:val="008C28F6"/>
    <w:rsid w:val="008C4F35"/>
    <w:rsid w:val="008C6203"/>
    <w:rsid w:val="008C6759"/>
    <w:rsid w:val="008D61E7"/>
    <w:rsid w:val="008D6B7A"/>
    <w:rsid w:val="008E2A18"/>
    <w:rsid w:val="008E2F4E"/>
    <w:rsid w:val="008F4FC8"/>
    <w:rsid w:val="008F7002"/>
    <w:rsid w:val="00905CF2"/>
    <w:rsid w:val="0091104F"/>
    <w:rsid w:val="00913F6B"/>
    <w:rsid w:val="009211E1"/>
    <w:rsid w:val="00927159"/>
    <w:rsid w:val="00940823"/>
    <w:rsid w:val="00952AA6"/>
    <w:rsid w:val="00972191"/>
    <w:rsid w:val="00974F7C"/>
    <w:rsid w:val="009907D5"/>
    <w:rsid w:val="0099493F"/>
    <w:rsid w:val="009A1132"/>
    <w:rsid w:val="009A61C3"/>
    <w:rsid w:val="009B4B51"/>
    <w:rsid w:val="009D6DD5"/>
    <w:rsid w:val="009F2320"/>
    <w:rsid w:val="009F717C"/>
    <w:rsid w:val="00A03E76"/>
    <w:rsid w:val="00A05BA5"/>
    <w:rsid w:val="00A11C60"/>
    <w:rsid w:val="00A16BEA"/>
    <w:rsid w:val="00A312B3"/>
    <w:rsid w:val="00A32948"/>
    <w:rsid w:val="00A3412B"/>
    <w:rsid w:val="00A435F6"/>
    <w:rsid w:val="00A448E7"/>
    <w:rsid w:val="00A47E2F"/>
    <w:rsid w:val="00A552AE"/>
    <w:rsid w:val="00A72C35"/>
    <w:rsid w:val="00A77960"/>
    <w:rsid w:val="00A81E0A"/>
    <w:rsid w:val="00A92E67"/>
    <w:rsid w:val="00AA5F48"/>
    <w:rsid w:val="00AD7F43"/>
    <w:rsid w:val="00AE180F"/>
    <w:rsid w:val="00AE5CE6"/>
    <w:rsid w:val="00AF1BC5"/>
    <w:rsid w:val="00B10EF6"/>
    <w:rsid w:val="00B1346E"/>
    <w:rsid w:val="00B17030"/>
    <w:rsid w:val="00B362F7"/>
    <w:rsid w:val="00B373F0"/>
    <w:rsid w:val="00B5456B"/>
    <w:rsid w:val="00B735E3"/>
    <w:rsid w:val="00B74B53"/>
    <w:rsid w:val="00B8372D"/>
    <w:rsid w:val="00B846A3"/>
    <w:rsid w:val="00BB0010"/>
    <w:rsid w:val="00BB63C6"/>
    <w:rsid w:val="00BC1847"/>
    <w:rsid w:val="00BC26E4"/>
    <w:rsid w:val="00BD1EAA"/>
    <w:rsid w:val="00BE2110"/>
    <w:rsid w:val="00BE50DC"/>
    <w:rsid w:val="00BE5B8E"/>
    <w:rsid w:val="00BF0AFC"/>
    <w:rsid w:val="00C063B8"/>
    <w:rsid w:val="00C1259D"/>
    <w:rsid w:val="00C20FC4"/>
    <w:rsid w:val="00C21C04"/>
    <w:rsid w:val="00C30D69"/>
    <w:rsid w:val="00C36610"/>
    <w:rsid w:val="00C36978"/>
    <w:rsid w:val="00C52739"/>
    <w:rsid w:val="00C629B4"/>
    <w:rsid w:val="00C642A0"/>
    <w:rsid w:val="00C80763"/>
    <w:rsid w:val="00C827FF"/>
    <w:rsid w:val="00C848F3"/>
    <w:rsid w:val="00C93700"/>
    <w:rsid w:val="00C9510F"/>
    <w:rsid w:val="00CB2746"/>
    <w:rsid w:val="00CD2C53"/>
    <w:rsid w:val="00CD34AC"/>
    <w:rsid w:val="00D0535E"/>
    <w:rsid w:val="00D20324"/>
    <w:rsid w:val="00D30F3C"/>
    <w:rsid w:val="00D318E7"/>
    <w:rsid w:val="00D34AC5"/>
    <w:rsid w:val="00D365FC"/>
    <w:rsid w:val="00D43F2C"/>
    <w:rsid w:val="00D53545"/>
    <w:rsid w:val="00D56408"/>
    <w:rsid w:val="00D661C3"/>
    <w:rsid w:val="00D7202C"/>
    <w:rsid w:val="00D76D10"/>
    <w:rsid w:val="00D877AF"/>
    <w:rsid w:val="00D9210D"/>
    <w:rsid w:val="00DA3AD8"/>
    <w:rsid w:val="00DB4376"/>
    <w:rsid w:val="00DB6E28"/>
    <w:rsid w:val="00DC0BAD"/>
    <w:rsid w:val="00DC199C"/>
    <w:rsid w:val="00DC5000"/>
    <w:rsid w:val="00DE19FF"/>
    <w:rsid w:val="00DF5D63"/>
    <w:rsid w:val="00DF6F53"/>
    <w:rsid w:val="00E02359"/>
    <w:rsid w:val="00E04D01"/>
    <w:rsid w:val="00E263D3"/>
    <w:rsid w:val="00E4064E"/>
    <w:rsid w:val="00E50C21"/>
    <w:rsid w:val="00E515A3"/>
    <w:rsid w:val="00E61CBC"/>
    <w:rsid w:val="00E639AB"/>
    <w:rsid w:val="00E650CA"/>
    <w:rsid w:val="00E67F21"/>
    <w:rsid w:val="00E732D7"/>
    <w:rsid w:val="00E7692E"/>
    <w:rsid w:val="00E81BA6"/>
    <w:rsid w:val="00E856D2"/>
    <w:rsid w:val="00E929A7"/>
    <w:rsid w:val="00EA38B9"/>
    <w:rsid w:val="00EB1E81"/>
    <w:rsid w:val="00EC24E4"/>
    <w:rsid w:val="00EE6ECE"/>
    <w:rsid w:val="00EF1188"/>
    <w:rsid w:val="00EF2577"/>
    <w:rsid w:val="00F02991"/>
    <w:rsid w:val="00F12FCE"/>
    <w:rsid w:val="00F32BA6"/>
    <w:rsid w:val="00F37526"/>
    <w:rsid w:val="00F37966"/>
    <w:rsid w:val="00F525FB"/>
    <w:rsid w:val="00F615F5"/>
    <w:rsid w:val="00F737A5"/>
    <w:rsid w:val="00FC1A85"/>
    <w:rsid w:val="00FC6460"/>
    <w:rsid w:val="00FD0D14"/>
    <w:rsid w:val="00FD4BC4"/>
    <w:rsid w:val="00FE2E7F"/>
    <w:rsid w:val="00FE3BD3"/>
    <w:rsid w:val="00FE6D0E"/>
    <w:rsid w:val="00FF2339"/>
    <w:rsid w:val="00FF4B2B"/>
    <w:rsid w:val="00FF4B50"/>
    <w:rsid w:val="00FF553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B6600"/>
  <w15:chartTrackingRefBased/>
  <w15:docId w15:val="{82000820-EF29-4FDA-A3E0-A0A6D50E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paragraph" w:styleId="FootnoteText">
    <w:name w:val="footnote text"/>
    <w:basedOn w:val="Normal"/>
    <w:link w:val="FootnoteTextChar"/>
    <w:rsid w:val="007138C4"/>
    <w:rPr>
      <w:sz w:val="20"/>
    </w:rPr>
  </w:style>
  <w:style w:type="character" w:customStyle="1" w:styleId="FootnoteTextChar">
    <w:name w:val="Footnote Text Char"/>
    <w:basedOn w:val="DefaultParagraphFont"/>
    <w:link w:val="FootnoteText"/>
    <w:rsid w:val="007138C4"/>
  </w:style>
  <w:style w:type="character" w:styleId="FootnoteReference">
    <w:name w:val="footnote reference"/>
    <w:basedOn w:val="DefaultParagraphFont"/>
    <w:rsid w:val="00285902"/>
    <w:rPr>
      <w:vertAlign w:val="superscript"/>
    </w:rPr>
  </w:style>
  <w:style w:type="character" w:styleId="Hyperlink">
    <w:name w:val="Hyperlink"/>
    <w:basedOn w:val="DefaultParagraphFont"/>
    <w:rsid w:val="009F2320"/>
    <w:rPr>
      <w:color w:val="0563C1" w:themeColor="hyperlink"/>
      <w:u w:val="single"/>
    </w:rPr>
  </w:style>
  <w:style w:type="paragraph" w:styleId="CommentText">
    <w:name w:val="annotation text"/>
    <w:basedOn w:val="Normal"/>
    <w:link w:val="CommentTextChar"/>
    <w:uiPriority w:val="99"/>
    <w:unhideWhenUsed/>
    <w:rsid w:val="001C577B"/>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1C577B"/>
    <w:rPr>
      <w:rFonts w:asciiTheme="minorHAnsi" w:eastAsiaTheme="minorHAnsi" w:hAnsiTheme="minorHAnsi" w:cstheme="minorBidi"/>
      <w:lang w:eastAsia="en-US"/>
    </w:rPr>
  </w:style>
  <w:style w:type="character" w:styleId="CommentReference">
    <w:name w:val="annotation reference"/>
    <w:basedOn w:val="DefaultParagraphFont"/>
    <w:uiPriority w:val="99"/>
    <w:unhideWhenUsed/>
    <w:rsid w:val="001C577B"/>
    <w:rPr>
      <w:sz w:val="16"/>
      <w:szCs w:val="16"/>
    </w:rPr>
  </w:style>
  <w:style w:type="paragraph" w:styleId="BalloonText">
    <w:name w:val="Balloon Text"/>
    <w:basedOn w:val="Normal"/>
    <w:link w:val="BalloonTextChar"/>
    <w:semiHidden/>
    <w:unhideWhenUsed/>
    <w:rsid w:val="001C577B"/>
    <w:rPr>
      <w:rFonts w:ascii="Segoe UI" w:hAnsi="Segoe UI" w:cs="Segoe UI"/>
      <w:sz w:val="18"/>
      <w:szCs w:val="18"/>
    </w:rPr>
  </w:style>
  <w:style w:type="character" w:customStyle="1" w:styleId="BalloonTextChar">
    <w:name w:val="Balloon Text Char"/>
    <w:basedOn w:val="DefaultParagraphFont"/>
    <w:link w:val="BalloonText"/>
    <w:semiHidden/>
    <w:rsid w:val="001C577B"/>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9F717C"/>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sid w:val="009F717C"/>
    <w:rPr>
      <w:rFonts w:asciiTheme="minorHAnsi" w:eastAsiaTheme="minorHAnsi" w:hAnsiTheme="minorHAnsi" w:cstheme="minorBidi"/>
      <w:b/>
      <w:bCs/>
      <w:lang w:eastAsia="en-US"/>
    </w:rPr>
  </w:style>
  <w:style w:type="paragraph" w:styleId="Footer">
    <w:name w:val="footer"/>
    <w:basedOn w:val="Normal"/>
    <w:link w:val="FooterChar"/>
    <w:semiHidden/>
    <w:rsid w:val="009F717C"/>
    <w:pPr>
      <w:tabs>
        <w:tab w:val="center" w:pos="4513"/>
        <w:tab w:val="right" w:pos="9026"/>
      </w:tabs>
    </w:pPr>
  </w:style>
  <w:style w:type="character" w:customStyle="1" w:styleId="FooterChar">
    <w:name w:val="Footer Char"/>
    <w:basedOn w:val="DefaultParagraphFont"/>
    <w:link w:val="Footer"/>
    <w:semiHidden/>
    <w:rsid w:val="009F717C"/>
    <w:rPr>
      <w:sz w:val="24"/>
    </w:rPr>
  </w:style>
  <w:style w:type="paragraph" w:styleId="Revision">
    <w:name w:val="Revision"/>
    <w:hidden/>
    <w:uiPriority w:val="99"/>
    <w:semiHidden/>
    <w:rsid w:val="00C629B4"/>
    <w:rPr>
      <w:sz w:val="24"/>
    </w:rPr>
  </w:style>
  <w:style w:type="character" w:styleId="FollowedHyperlink">
    <w:name w:val="FollowedHyperlink"/>
    <w:basedOn w:val="DefaultParagraphFont"/>
    <w:rsid w:val="00E67F21"/>
    <w:rPr>
      <w:color w:val="954F72" w:themeColor="followedHyperlink"/>
      <w:u w:val="single"/>
    </w:rPr>
  </w:style>
  <w:style w:type="character" w:customStyle="1" w:styleId="UnresolvedMention1">
    <w:name w:val="Unresolved Mention1"/>
    <w:basedOn w:val="DefaultParagraphFont"/>
    <w:uiPriority w:val="99"/>
    <w:semiHidden/>
    <w:unhideWhenUsed/>
    <w:rsid w:val="003B5FCB"/>
    <w:rPr>
      <w:color w:val="605E5C"/>
      <w:shd w:val="clear" w:color="auto" w:fill="E1DFDD"/>
    </w:rPr>
  </w:style>
  <w:style w:type="paragraph" w:customStyle="1" w:styleId="NormalBold12b12a">
    <w:name w:val="NormalBold12b12a"/>
    <w:basedOn w:val="Normal"/>
    <w:next w:val="NormalBold"/>
    <w:rsid w:val="002126B4"/>
    <w:pPr>
      <w:widowControl/>
      <w:spacing w:before="240" w:after="240"/>
    </w:pPr>
    <w:rPr>
      <w:b/>
      <w:szCs w:val="24"/>
      <w:lang w:eastAsia="en-US"/>
    </w:rPr>
  </w:style>
  <w:style w:type="paragraph" w:customStyle="1" w:styleId="Normal24a">
    <w:name w:val="Normal24a"/>
    <w:basedOn w:val="Normal"/>
    <w:rsid w:val="009907D5"/>
    <w:pPr>
      <w:spacing w:after="480"/>
    </w:pPr>
    <w:rPr>
      <w:szCs w:val="24"/>
    </w:rPr>
  </w:style>
  <w:style w:type="paragraph" w:customStyle="1" w:styleId="NormalBoldCenter">
    <w:name w:val="NormalBoldCenter"/>
    <w:basedOn w:val="Normal"/>
    <w:rsid w:val="009907D5"/>
    <w:pPr>
      <w:jc w:val="center"/>
    </w:pPr>
    <w:rPr>
      <w:b/>
      <w:szCs w:val="24"/>
    </w:rPr>
  </w:style>
  <w:style w:type="paragraph" w:customStyle="1" w:styleId="Footprint12b">
    <w:name w:val="Footprint12b"/>
    <w:basedOn w:val="Normal"/>
    <w:rsid w:val="009907D5"/>
    <w:pPr>
      <w:spacing w:before="240"/>
    </w:pPr>
    <w:rPr>
      <w:szCs w:val="24"/>
    </w:rPr>
  </w:style>
  <w:style w:type="paragraph" w:customStyle="1" w:styleId="NormalSingle">
    <w:name w:val="NormalSingle"/>
    <w:basedOn w:val="Normal"/>
    <w:qFormat/>
    <w:rsid w:val="009907D5"/>
    <w:rPr>
      <w:szCs w:val="24"/>
    </w:rPr>
  </w:style>
  <w:style w:type="paragraph" w:customStyle="1" w:styleId="RollCallSymbols14pt">
    <w:name w:val="RollCallSymbols14pt"/>
    <w:basedOn w:val="Normal"/>
    <w:rsid w:val="009907D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907D5"/>
    <w:pPr>
      <w:tabs>
        <w:tab w:val="center" w:pos="284"/>
        <w:tab w:val="left" w:pos="426"/>
      </w:tabs>
    </w:pPr>
    <w:rPr>
      <w:snapToGrid w:val="0"/>
      <w:lang w:eastAsia="en-US"/>
    </w:rPr>
  </w:style>
  <w:style w:type="paragraph" w:customStyle="1" w:styleId="RollCallVotes">
    <w:name w:val="RollCallVotes"/>
    <w:basedOn w:val="Normal"/>
    <w:rsid w:val="009907D5"/>
    <w:pPr>
      <w:spacing w:before="120" w:after="120"/>
      <w:jc w:val="center"/>
    </w:pPr>
    <w:rPr>
      <w:b/>
      <w:bCs/>
      <w:snapToGrid w:val="0"/>
      <w:sz w:val="16"/>
      <w:lang w:eastAsia="en-US"/>
    </w:rPr>
  </w:style>
  <w:style w:type="paragraph" w:customStyle="1" w:styleId="RollCallTable">
    <w:name w:val="RollCallTable"/>
    <w:basedOn w:val="Normal"/>
    <w:rsid w:val="009907D5"/>
    <w:pPr>
      <w:spacing w:before="120" w:after="120"/>
    </w:pPr>
    <w:rPr>
      <w:snapToGrid w:val="0"/>
      <w:sz w:val="16"/>
      <w:lang w:eastAsia="en-US"/>
    </w:rPr>
  </w:style>
  <w:style w:type="character" w:styleId="UnresolvedMention">
    <w:name w:val="Unresolved Mention"/>
    <w:basedOn w:val="DefaultParagraphFont"/>
    <w:uiPriority w:val="99"/>
    <w:semiHidden/>
    <w:unhideWhenUsed/>
    <w:rsid w:val="00990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C/2025/1279/oj"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1158E-9762-4A65-950F-5EA21DE20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10628</Words>
  <Characters>57927</Characters>
  <Application>Microsoft Office Word</Application>
  <DocSecurity>0</DocSecurity>
  <Lines>2518</Lines>
  <Paragraphs>753</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2025-11-11T15:45:00Z</cp:lastPrinted>
  <dcterms:created xsi:type="dcterms:W3CDTF">2025-11-24T16:05:00Z</dcterms:created>
  <dcterms:modified xsi:type="dcterms:W3CDTF">2025-11-24T16:05:00Z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1331467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OK(HDG) - 2025/11/24 17:04</vt:lpwstr>
  </property>
  <property fmtid="{D5CDD505-2E9C-101B-9397-08002B2CF9AE}" pid="9" name="Created with">
    <vt:lpwstr>10.1.2 Build [20250817]</vt:lpwstr>
  </property>
  <property fmtid="{D5CDD505-2E9C-101B-9397-08002B2CF9AE}" pid="10" name="FooterPath">
    <vt:lpwstr>AD\1331467PT.docx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776.901</vt:lpwstr>
  </property>
  <property fmtid="{D5CDD505-2E9C-101B-9397-08002B2CF9AE}" pid="14" name="SDLStudio">
    <vt:lpwstr/>
  </property>
  <property fmtid="{D5CDD505-2E9C-101B-9397-08002B2CF9AE}" pid="15" name="SendToEpades">
    <vt:lpwstr>OK - 2025/11/10 16:45</vt:lpwstr>
  </property>
</Properties>
</file>