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B2CA4" w:rsidRPr="00037445" w14:paraId="01D35ADD" w14:textId="77777777">
        <w:trPr>
          <w:trHeight w:hRule="exact" w:val="1417"/>
          <w:jc w:val="center"/>
        </w:trPr>
        <w:tc>
          <w:tcPr>
            <w:tcW w:w="6804" w:type="dxa"/>
            <w:tcBorders>
              <w:top w:val="nil"/>
              <w:left w:val="nil"/>
              <w:bottom w:val="nil"/>
              <w:right w:val="nil"/>
            </w:tcBorders>
            <w:vAlign w:val="center"/>
          </w:tcPr>
          <w:p w14:paraId="2040426D" w14:textId="77777777" w:rsidR="007E2437" w:rsidRPr="00037445" w:rsidRDefault="000D546F">
            <w:pPr>
              <w:pStyle w:val="EPName"/>
            </w:pPr>
            <w:r w:rsidRPr="00037445">
              <w:t>Europees Parlement</w:t>
            </w:r>
          </w:p>
          <w:p w14:paraId="5C410A91" w14:textId="77777777" w:rsidR="007E2437" w:rsidRPr="00037445" w:rsidRDefault="000D546F">
            <w:pPr>
              <w:pStyle w:val="EPTerm"/>
            </w:pPr>
            <w:r w:rsidRPr="00037445">
              <w:t>2024-2029</w:t>
            </w:r>
          </w:p>
        </w:tc>
        <w:tc>
          <w:tcPr>
            <w:tcW w:w="2268" w:type="dxa"/>
            <w:tcBorders>
              <w:top w:val="nil"/>
              <w:left w:val="nil"/>
              <w:bottom w:val="nil"/>
              <w:right w:val="nil"/>
            </w:tcBorders>
          </w:tcPr>
          <w:p w14:paraId="463F34A4" w14:textId="77777777" w:rsidR="007E2437" w:rsidRPr="00037445" w:rsidRDefault="000D546F">
            <w:pPr>
              <w:pStyle w:val="EPLogo"/>
            </w:pPr>
            <w:r w:rsidRPr="00037445">
              <w:rPr>
                <w:noProof/>
              </w:rPr>
              <w:drawing>
                <wp:inline distT="0" distB="0" distL="0" distR="0" wp14:anchorId="55258644" wp14:editId="1B9CCD86">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24517740" w14:textId="77777777" w:rsidR="007E2437" w:rsidRPr="00037445" w:rsidRDefault="000D546F">
      <w:pPr>
        <w:pStyle w:val="LineTop"/>
      </w:pPr>
      <w:r w:rsidRPr="00037445">
        <w:t xml:space="preserve"> </w:t>
      </w:r>
    </w:p>
    <w:p w14:paraId="6458971C" w14:textId="77777777" w:rsidR="007E2437" w:rsidRPr="00037445" w:rsidRDefault="000D546F">
      <w:pPr>
        <w:pStyle w:val="EPBody"/>
      </w:pPr>
      <w:r w:rsidRPr="00037445">
        <w:rPr>
          <w:rStyle w:val="HideTWBExt"/>
        </w:rPr>
        <w:t>&lt;Commission&gt;</w:t>
      </w:r>
      <w:r w:rsidRPr="00037445">
        <w:rPr>
          <w:rStyle w:val="HideTWBInt"/>
          <w:color w:val="auto"/>
        </w:rPr>
        <w:t>{FEMM}</w:t>
      </w:r>
      <w:r w:rsidRPr="00037445">
        <w:t>Commissie vrouwenrechten en gendergelijkheid</w:t>
      </w:r>
      <w:r w:rsidRPr="00037445">
        <w:rPr>
          <w:rStyle w:val="HideTWBExt"/>
        </w:rPr>
        <w:t>&lt;/Commission&gt;</w:t>
      </w:r>
    </w:p>
    <w:p w14:paraId="35A9FB3E" w14:textId="77777777" w:rsidR="007E2437" w:rsidRPr="00037445" w:rsidRDefault="000D546F">
      <w:pPr>
        <w:pStyle w:val="LineBottom"/>
      </w:pPr>
      <w:r w:rsidRPr="00037445">
        <w:t xml:space="preserve"> </w:t>
      </w:r>
    </w:p>
    <w:p w14:paraId="55184CD8" w14:textId="77777777" w:rsidR="00804AD6" w:rsidRPr="00037445" w:rsidRDefault="000D546F" w:rsidP="00804AD6">
      <w:pPr>
        <w:pStyle w:val="CoverReference"/>
      </w:pPr>
      <w:r w:rsidRPr="00037445">
        <w:rPr>
          <w:rStyle w:val="HideTWBExt"/>
        </w:rPr>
        <w:t>&lt;RefProc&gt;</w:t>
      </w:r>
      <w:r w:rsidRPr="00037445">
        <w:t>2025/0550</w:t>
      </w:r>
      <w:r w:rsidRPr="00037445">
        <w:rPr>
          <w:rStyle w:val="HideTWBExt"/>
        </w:rPr>
        <w:t>&lt;/RefProc&gt;&lt;RefTypeProc&gt;</w:t>
      </w:r>
      <w:r w:rsidRPr="00037445">
        <w:t>(COD)</w:t>
      </w:r>
      <w:r w:rsidRPr="00037445">
        <w:rPr>
          <w:rStyle w:val="HideTWBExt"/>
        </w:rPr>
        <w:t>&lt;/RefTypeProc&gt;</w:t>
      </w:r>
    </w:p>
    <w:p w14:paraId="2048D3B6" w14:textId="77777777" w:rsidR="00804AD6" w:rsidRPr="00037445" w:rsidRDefault="000D546F" w:rsidP="00804AD6">
      <w:pPr>
        <w:pStyle w:val="CoverDate"/>
      </w:pPr>
      <w:r w:rsidRPr="00037445">
        <w:rPr>
          <w:rStyle w:val="HideTWBExt"/>
        </w:rPr>
        <w:t>&lt;Date&gt;</w:t>
      </w:r>
      <w:r w:rsidRPr="00037445">
        <w:rPr>
          <w:rStyle w:val="HideTWBInt"/>
          <w:color w:val="auto"/>
        </w:rPr>
        <w:t>{29/06/2026}</w:t>
      </w:r>
      <w:r w:rsidRPr="00037445">
        <w:t>29.6.2026</w:t>
      </w:r>
      <w:r w:rsidRPr="00037445">
        <w:rPr>
          <w:rStyle w:val="HideTWBExt"/>
        </w:rPr>
        <w:t>&lt;/Date&gt;</w:t>
      </w:r>
    </w:p>
    <w:p w14:paraId="24EEAD68" w14:textId="77777777" w:rsidR="00804AD6" w:rsidRPr="00037445" w:rsidRDefault="000D546F" w:rsidP="00804AD6">
      <w:pPr>
        <w:pStyle w:val="CoverDocType24a"/>
      </w:pPr>
      <w:r w:rsidRPr="00037445">
        <w:rPr>
          <w:rStyle w:val="HideTWBExt"/>
        </w:rPr>
        <w:t>&lt;TitreType&gt;</w:t>
      </w:r>
      <w:r w:rsidRPr="00037445">
        <w:t>ADVIES</w:t>
      </w:r>
      <w:r w:rsidRPr="00037445">
        <w:rPr>
          <w:rStyle w:val="HideTWBExt"/>
        </w:rPr>
        <w:t>&lt;/TitreType&gt;</w:t>
      </w:r>
    </w:p>
    <w:p w14:paraId="737F42C6" w14:textId="77777777" w:rsidR="00804AD6" w:rsidRPr="00037445" w:rsidRDefault="000D546F" w:rsidP="00804AD6">
      <w:pPr>
        <w:pStyle w:val="CoverNormal24a"/>
      </w:pPr>
      <w:r w:rsidRPr="00037445">
        <w:rPr>
          <w:rStyle w:val="HideTWBExt"/>
        </w:rPr>
        <w:t>&lt;CommissionResp&gt;</w:t>
      </w:r>
      <w:r w:rsidRPr="00037445">
        <w:t>van de Commissie vrouwenrechten en gendergelijkheid</w:t>
      </w:r>
      <w:r w:rsidRPr="00037445">
        <w:rPr>
          <w:rStyle w:val="HideTWBExt"/>
        </w:rPr>
        <w:t>&lt;/CommissionResp&gt;</w:t>
      </w:r>
    </w:p>
    <w:p w14:paraId="74319785" w14:textId="77777777" w:rsidR="00804AD6" w:rsidRPr="00037445" w:rsidRDefault="000D546F" w:rsidP="00804AD6">
      <w:pPr>
        <w:pStyle w:val="CoverNormal24a"/>
      </w:pPr>
      <w:r w:rsidRPr="00037445">
        <w:rPr>
          <w:rStyle w:val="HideTWBExt"/>
        </w:rPr>
        <w:t>&lt;CommissionInt&gt;</w:t>
      </w:r>
      <w:r w:rsidRPr="00037445">
        <w:t>aan de Commissie cultuur en onderwijs en de Commissie burgerlijke vrijheden, justitie en binnenlandse zaken</w:t>
      </w:r>
      <w:r w:rsidRPr="00037445">
        <w:rPr>
          <w:rStyle w:val="HideTWBExt"/>
        </w:rPr>
        <w:t>&lt;/CommissionInt&gt;</w:t>
      </w:r>
    </w:p>
    <w:p w14:paraId="2D8EB13E" w14:textId="77777777" w:rsidR="00804AD6" w:rsidRPr="00037445" w:rsidRDefault="000D546F" w:rsidP="00804AD6">
      <w:pPr>
        <w:pStyle w:val="CoverNormal"/>
      </w:pPr>
      <w:r w:rsidRPr="00037445">
        <w:rPr>
          <w:rStyle w:val="HideTWBExt"/>
        </w:rPr>
        <w:t>&lt;Titre&gt;</w:t>
      </w:r>
      <w:r w:rsidRPr="00037445">
        <w:t>inzake het voorstel voor een verordening van het Europees Parlement en de Raad tot vaststelling van het programma AgoraEU voor de periode 2028-2034 en tot intrekking van de Verordeningen (EU) 2021/692 en (EU) 2021/818</w:t>
      </w:r>
      <w:r w:rsidRPr="00037445">
        <w:rPr>
          <w:rStyle w:val="HideTWBExt"/>
        </w:rPr>
        <w:t>&lt;/Titre&gt;</w:t>
      </w:r>
    </w:p>
    <w:p w14:paraId="56326EF7" w14:textId="77777777" w:rsidR="00804AD6" w:rsidRPr="00037445" w:rsidRDefault="000D546F" w:rsidP="00804AD6">
      <w:pPr>
        <w:pStyle w:val="CoverNormal24a"/>
      </w:pPr>
      <w:r w:rsidRPr="00037445">
        <w:rPr>
          <w:rStyle w:val="HideTWBExt"/>
        </w:rPr>
        <w:t>&lt;DocRef&gt;</w:t>
      </w:r>
      <w:r w:rsidRPr="00037445">
        <w:t xml:space="preserve">(COM(2025)0550 – C10-0173/2025 – </w:t>
      </w:r>
      <w:r w:rsidRPr="00037445">
        <w:t>2025/0550(COD))</w:t>
      </w:r>
      <w:r w:rsidRPr="00037445">
        <w:rPr>
          <w:rStyle w:val="HideTWBExt"/>
        </w:rPr>
        <w:t>&lt;/DocRef&gt;</w:t>
      </w:r>
    </w:p>
    <w:p w14:paraId="67D7D298" w14:textId="77777777" w:rsidR="00005C18" w:rsidRPr="00037445" w:rsidRDefault="000D546F" w:rsidP="00005C18">
      <w:pPr>
        <w:pStyle w:val="CoverNormal24a"/>
        <w:rPr>
          <w:rStyle w:val="HideTWBExt"/>
        </w:rPr>
      </w:pPr>
      <w:r w:rsidRPr="00037445">
        <w:t xml:space="preserve">Rapporteur voor advies: </w:t>
      </w:r>
      <w:r w:rsidRPr="00037445">
        <w:rPr>
          <w:rStyle w:val="HideTWBExt"/>
        </w:rPr>
        <w:t>&lt;Depute&gt;</w:t>
      </w:r>
      <w:r w:rsidRPr="00037445">
        <w:t>Mélissa Camara</w:t>
      </w:r>
      <w:r w:rsidRPr="00037445">
        <w:rPr>
          <w:rStyle w:val="HideTWBExt"/>
        </w:rPr>
        <w:t>&lt;/Depute&gt;</w:t>
      </w:r>
    </w:p>
    <w:p w14:paraId="5DB6FB64" w14:textId="77777777" w:rsidR="00804AD6" w:rsidRPr="00037445" w:rsidRDefault="000D546F" w:rsidP="00804AD6">
      <w:r w:rsidRPr="00037445">
        <w:br w:type="page"/>
      </w:r>
      <w:r w:rsidRPr="00037445">
        <w:lastRenderedPageBreak/>
        <w:t>BEKNOPTE MOTIVERING</w:t>
      </w:r>
    </w:p>
    <w:p w14:paraId="4FD713ED" w14:textId="77777777" w:rsidR="00804AD6" w:rsidRPr="00037445" w:rsidRDefault="000D546F" w:rsidP="00804AD6">
      <w:r w:rsidRPr="00037445">
        <w:br w:type="page"/>
      </w:r>
    </w:p>
    <w:p w14:paraId="09245AD2" w14:textId="77777777" w:rsidR="00804AD6" w:rsidRPr="00037445" w:rsidRDefault="000D546F" w:rsidP="00804AD6">
      <w:pPr>
        <w:pStyle w:val="PageHeadingNotTOC"/>
      </w:pPr>
      <w:r w:rsidRPr="00037445">
        <w:lastRenderedPageBreak/>
        <w:t>BEKNOPTE MOTIVERING</w:t>
      </w:r>
    </w:p>
    <w:p w14:paraId="52BCD718" w14:textId="77777777" w:rsidR="00804AD6" w:rsidRPr="00037445" w:rsidRDefault="000D546F" w:rsidP="00804AD6">
      <w:pPr>
        <w:pStyle w:val="Normal12a"/>
      </w:pPr>
      <w:r w:rsidRPr="00037445">
        <w:t>Het programma AgoraEU is voor de periode 2028-2034 een van de voornaamste financiële instrumenten van de Europese Unie op het gebied van democratie, grondrechten en gelijkheid. Het komt op een moment dat wordt gekenmerkt door een zorgwekkende achteruitgang op het gebied van de rechtsstaat en toenemende uitdagingen voor de rechten van vrouwen, lhbtiq-personen en minderheden in meerdere lidstaten.</w:t>
      </w:r>
    </w:p>
    <w:p w14:paraId="3194A563" w14:textId="77777777" w:rsidR="00804AD6" w:rsidRPr="00037445" w:rsidRDefault="000D546F" w:rsidP="00804AD6">
      <w:pPr>
        <w:pStyle w:val="Normal12a"/>
      </w:pPr>
      <w:r w:rsidRPr="00037445">
        <w:t>De waarden verankerd in artikel 2 van het Verdrag betreffende de Europese Unie — menselijke waardigheid, vrijheid, democratie, gelijkheid, de rechtstaat en eerbiediging van de mensenrechten — zijn niet alleen declaratoire beginselen. Ze leggen concrete verplichtingen op voor de instellingen van de Unie en de lidstaten. Herhaalde aanvallen op seksuele en reproductieve rechten, de stigmatisering van lhbtiq-personen, het terugschroeven van gelijkheidsbeleid en de krimpende ruimte voor het maatschappelijk midde</w:t>
      </w:r>
      <w:r w:rsidRPr="00037445">
        <w:t>nveld weerspiegelen een bredere democratische achteruitgang die het Europese project in zijn geheel verzwakt.</w:t>
      </w:r>
    </w:p>
    <w:p w14:paraId="2E998F7F" w14:textId="77777777" w:rsidR="00804AD6" w:rsidRPr="00037445" w:rsidRDefault="000D546F" w:rsidP="00804AD6">
      <w:pPr>
        <w:pStyle w:val="Normal12a"/>
      </w:pPr>
      <w:r w:rsidRPr="00037445">
        <w:t xml:space="preserve">In deze context vormen organisaties uit het maatschappelijk middenveld een belangrijk tegenwicht. Ze ondersteunen slachtoffers van discriminatie en geweld, waarborgen toegang tot rechten, zijn betrokken bij strategische procesvoering, nemen deel aan het openbare debat en waken over de naleving van het Unierecht. Feministische, antiracistische en lhbtiq-organisaties staan vaak in de voorhoede. Ook zijn ze steeds vaker het mikpunt van politieke druk, legitimiteitsberovingscampagnes, juridische beperkingen en </w:t>
      </w:r>
      <w:r w:rsidRPr="00037445">
        <w:t>bezuinigingen.</w:t>
      </w:r>
    </w:p>
    <w:p w14:paraId="5422CE62" w14:textId="77777777" w:rsidR="00804AD6" w:rsidRPr="00037445" w:rsidRDefault="000D546F" w:rsidP="00804AD6">
      <w:pPr>
        <w:pStyle w:val="Normal12a"/>
      </w:pPr>
      <w:r w:rsidRPr="00037445">
        <w:t xml:space="preserve">In het advies wordt ook de nadruk gelegd op het belang van het behouden en bestendigen van het nalatenschap van bestaande programma’s, en in het bijzonder van het programma “Burgers, gelijkheid, rechten en waarden” (CERV) en het Daphne-onderdeel ervan dat gewijd is aan het voorkomen en bestrijden van geweld ten aanzien van vrouwen en meisjes. Deze instrumenten hebben een cruciale rol gespeeld bij het ondersteunen van organisaties uit het maatschappelijk middenveld, het verbeteren van slachtofferhulp en het </w:t>
      </w:r>
      <w:r w:rsidRPr="00037445">
        <w:t>bevorderen van de inspanningen van de Unie om gendergerelateerd geweld te voorkomen en bestrijden. Aan de hand van de integratie van deze instrumenten in AgoraEU moeten dus continuïteit, passende middelen en een duidelijke politieke toezegging worden gewaarborgd om de strijd tegen gendergerelateerd geweld binnen de Unie voort te zetten en te versterken.</w:t>
      </w:r>
    </w:p>
    <w:p w14:paraId="565457DF" w14:textId="77777777" w:rsidR="00804AD6" w:rsidRPr="00037445" w:rsidRDefault="000D546F" w:rsidP="00804AD6">
      <w:pPr>
        <w:pStyle w:val="Normal12a"/>
      </w:pPr>
      <w:r w:rsidRPr="00037445">
        <w:t>EU-financiering is dus een beslissende hefboom om de ruimte voor het maatschappelijk middenveld te behouden en de effectieve bescherming van grondrechten te waarborgen. De consolidatie van bestaande instrumenten onder AgoraEU mag in geen geval leiden tot een afzwakking van de prioriteiten in verband met gelijkheid en grondrechten. Een dergelijke afzwakking zou, de facto, betekenen dat de uitholling van grondrechten binnen de Unie wordt bekrachtigd.</w:t>
      </w:r>
    </w:p>
    <w:p w14:paraId="7CBBF0C8" w14:textId="77777777" w:rsidR="00804AD6" w:rsidRPr="00037445" w:rsidRDefault="000D546F" w:rsidP="00804AD6">
      <w:pPr>
        <w:pStyle w:val="Normal12a"/>
      </w:pPr>
      <w:r w:rsidRPr="00037445">
        <w:t>Daarom moet een coherent en geloofwaardig programma:</w:t>
      </w:r>
    </w:p>
    <w:p w14:paraId="511122A4" w14:textId="77777777" w:rsidR="00804AD6" w:rsidRPr="00037445" w:rsidRDefault="000D546F" w:rsidP="00804AD6">
      <w:pPr>
        <w:pStyle w:val="NormalHanging12a"/>
      </w:pPr>
      <w:r w:rsidRPr="00037445">
        <w:t>•</w:t>
      </w:r>
      <w:r w:rsidRPr="00037445">
        <w:tab/>
        <w:t>gendergelijkheid, met inbegrip van de volledige verwezenlijking van seksuele en reproductieve gezondheid en rechten, uitdrukkelijk erkennen als een structureringsdoelstelling;</w:t>
      </w:r>
    </w:p>
    <w:p w14:paraId="196ABC55" w14:textId="77777777" w:rsidR="00804AD6" w:rsidRPr="00037445" w:rsidRDefault="000D546F" w:rsidP="00804AD6">
      <w:pPr>
        <w:pStyle w:val="NormalHanging12a"/>
      </w:pPr>
      <w:r w:rsidRPr="00037445">
        <w:t>•</w:t>
      </w:r>
      <w:r w:rsidRPr="00037445">
        <w:tab/>
        <w:t>voorspelbare en meerjarige exploitatiesubsidies waarborgen om de onafhankelijkheid van organisaties uit het maatschappelijk middenveld te waarborgen;</w:t>
      </w:r>
    </w:p>
    <w:p w14:paraId="2EC7B8AF" w14:textId="77777777" w:rsidR="00804AD6" w:rsidRPr="00037445" w:rsidRDefault="000D546F" w:rsidP="00804AD6">
      <w:pPr>
        <w:pStyle w:val="NormalHanging12a"/>
      </w:pPr>
      <w:r w:rsidRPr="00037445">
        <w:t>•</w:t>
      </w:r>
      <w:r w:rsidRPr="00037445">
        <w:tab/>
        <w:t>effectieve toegankelijkheid tot financiering waarborgen voor basisactoren, in het bijzonder in omgevingen waar de ruimte voor het maatschappelijk middenveld beperkt is;</w:t>
      </w:r>
    </w:p>
    <w:p w14:paraId="3F04E711" w14:textId="77777777" w:rsidR="00804AD6" w:rsidRPr="00037445" w:rsidRDefault="000D546F" w:rsidP="00804AD6">
      <w:pPr>
        <w:pStyle w:val="NormalHanging12a"/>
      </w:pPr>
      <w:r w:rsidRPr="00037445">
        <w:t>•</w:t>
      </w:r>
      <w:r w:rsidRPr="00037445">
        <w:tab/>
        <w:t>een intersectionele aanpak integreren om meerdere en overlappende vormen van discriminatie aan te pakken.</w:t>
      </w:r>
    </w:p>
    <w:p w14:paraId="3A215AAE" w14:textId="77777777" w:rsidR="00804AD6" w:rsidRPr="00037445" w:rsidRDefault="000D546F" w:rsidP="00804AD6">
      <w:pPr>
        <w:pStyle w:val="Normal12a"/>
      </w:pPr>
      <w:r w:rsidRPr="00037445">
        <w:t>De geloofwaardigheid van de Europese Unie op het wereldtoneel op het gebied van mensenrechten hangt af van haar vermogen om diezelfde rechten binnen haar eigen grenzen te handhaven. De Unie kan gelijkheid en de rechtsstaat niet buiten haar grenzen bevorderen als zij de instrumenten afzwakt waarmee dit binnen haar grenzen wordt gewaarborgd.</w:t>
      </w:r>
    </w:p>
    <w:p w14:paraId="2CA0A772" w14:textId="77777777" w:rsidR="00804AD6" w:rsidRPr="00037445" w:rsidRDefault="000D546F" w:rsidP="00804AD6">
      <w:pPr>
        <w:pStyle w:val="Normal12a"/>
      </w:pPr>
      <w:r w:rsidRPr="00037445">
        <w:t xml:space="preserve">Daarom moet AgoraEU worden ontwikkeld als een instrument voor democratische </w:t>
      </w:r>
      <w:r w:rsidRPr="00037445">
        <w:t>consolidatie. In de huidige context wordt de Unie niet beschermd met ambiguïteit, maar juist blootgesteld. Het duidelijk verdedigen van gelijkheid en de ruimte voor het maatschappelijk middenveld is een juridische, politieke en democratische plicht.</w:t>
      </w:r>
    </w:p>
    <w:p w14:paraId="2A4478E9" w14:textId="77777777" w:rsidR="00804AD6" w:rsidRPr="00037445" w:rsidRDefault="000D546F" w:rsidP="00804AD6">
      <w:pPr>
        <w:pStyle w:val="PageHeadingNotTOC"/>
      </w:pPr>
      <w:r w:rsidRPr="00037445">
        <w:t>AMENDEMENTEN</w:t>
      </w:r>
    </w:p>
    <w:p w14:paraId="1FDF5AD6" w14:textId="77777777" w:rsidR="00804AD6" w:rsidRPr="00037445" w:rsidRDefault="000D546F" w:rsidP="00804AD6">
      <w:pPr>
        <w:pStyle w:val="Normal12a"/>
      </w:pPr>
      <w:r w:rsidRPr="00037445">
        <w:t>De Commissie vrouwenrechten en gendergelijkheid dient bij de bevoegde Commissie cultuur en onderwijs en de bevoegde Commissie burgerlijke vrijheden, justitie en binnenlandse zaken het volgende in:</w:t>
      </w:r>
    </w:p>
    <w:p w14:paraId="56AC9590" w14:textId="77777777" w:rsidR="00804AD6" w:rsidRPr="00037445" w:rsidRDefault="000D546F" w:rsidP="00804AD6">
      <w:r w:rsidRPr="00037445">
        <w:rPr>
          <w:rStyle w:val="HideTWBExt"/>
        </w:rPr>
        <w:t>&lt;RepeatBlock-Amend&gt;</w:t>
      </w:r>
    </w:p>
    <w:p w14:paraId="35F29CA4"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1</w:t>
      </w:r>
      <w:r w:rsidRPr="00037445">
        <w:rPr>
          <w:rStyle w:val="HideTWBExt"/>
        </w:rPr>
        <w:t>&lt;/NumAm&gt;</w:t>
      </w:r>
    </w:p>
    <w:p w14:paraId="37700590" w14:textId="77777777" w:rsidR="00804AD6" w:rsidRPr="00037445" w:rsidRDefault="000D546F" w:rsidP="00072BAB">
      <w:pPr>
        <w:pStyle w:val="NormalBold12b"/>
      </w:pPr>
      <w:r w:rsidRPr="00037445">
        <w:rPr>
          <w:rStyle w:val="HideTWBExt"/>
        </w:rPr>
        <w:t>&lt;DocAmend&gt;</w:t>
      </w:r>
      <w:r w:rsidRPr="00037445">
        <w:t>Voorstel voor een verordening</w:t>
      </w:r>
      <w:r w:rsidRPr="00037445">
        <w:rPr>
          <w:rStyle w:val="HideTWBExt"/>
        </w:rPr>
        <w:t>&lt;/DocAmend&gt;</w:t>
      </w:r>
    </w:p>
    <w:p w14:paraId="5F9231D0" w14:textId="77777777" w:rsidR="00804AD6" w:rsidRPr="00037445" w:rsidRDefault="000D546F" w:rsidP="00072BAB">
      <w:pPr>
        <w:pStyle w:val="NormalBold"/>
      </w:pPr>
      <w:r w:rsidRPr="00037445">
        <w:rPr>
          <w:rStyle w:val="HideTWBExt"/>
        </w:rPr>
        <w:t>&lt;Article&gt;</w:t>
      </w:r>
      <w:r w:rsidRPr="00037445">
        <w:t>Overweging 1</w:t>
      </w:r>
      <w:r w:rsidRPr="00037445">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C6B4CF6" w14:textId="77777777" w:rsidTr="000E2838">
        <w:trPr>
          <w:trHeight w:hRule="exact" w:val="240"/>
          <w:jc w:val="center"/>
        </w:trPr>
        <w:tc>
          <w:tcPr>
            <w:tcW w:w="9752" w:type="dxa"/>
            <w:gridSpan w:val="2"/>
            <w:tcBorders>
              <w:top w:val="nil"/>
              <w:left w:val="nil"/>
              <w:bottom w:val="nil"/>
              <w:right w:val="nil"/>
            </w:tcBorders>
          </w:tcPr>
          <w:p w14:paraId="068DE3DD" w14:textId="77777777" w:rsidR="00804AD6" w:rsidRPr="00037445" w:rsidRDefault="00804AD6" w:rsidP="000E2838"/>
        </w:tc>
      </w:tr>
      <w:tr w:rsidR="001B2CA4" w:rsidRPr="00037445" w14:paraId="3A888AC4" w14:textId="77777777" w:rsidTr="000E2838">
        <w:trPr>
          <w:trHeight w:val="240"/>
          <w:jc w:val="center"/>
        </w:trPr>
        <w:tc>
          <w:tcPr>
            <w:tcW w:w="4876" w:type="dxa"/>
            <w:tcBorders>
              <w:top w:val="nil"/>
              <w:left w:val="nil"/>
              <w:bottom w:val="nil"/>
              <w:right w:val="nil"/>
            </w:tcBorders>
          </w:tcPr>
          <w:p w14:paraId="0B742B46"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02ACCEDC" w14:textId="77777777" w:rsidR="00804AD6" w:rsidRPr="00037445" w:rsidRDefault="000D546F" w:rsidP="000E2838">
            <w:pPr>
              <w:pStyle w:val="AmColumnHeading"/>
            </w:pPr>
            <w:r w:rsidRPr="00037445">
              <w:t>Amendement</w:t>
            </w:r>
          </w:p>
        </w:tc>
      </w:tr>
      <w:tr w:rsidR="001B2CA4" w:rsidRPr="00037445" w14:paraId="2EB7143D" w14:textId="77777777" w:rsidTr="000E2838">
        <w:trPr>
          <w:jc w:val="center"/>
        </w:trPr>
        <w:tc>
          <w:tcPr>
            <w:tcW w:w="4876" w:type="dxa"/>
            <w:tcBorders>
              <w:top w:val="nil"/>
              <w:left w:val="nil"/>
              <w:bottom w:val="nil"/>
              <w:right w:val="nil"/>
            </w:tcBorders>
          </w:tcPr>
          <w:p w14:paraId="23404791" w14:textId="77777777" w:rsidR="00804AD6" w:rsidRPr="00037445" w:rsidRDefault="000D546F" w:rsidP="000E2838">
            <w:pPr>
              <w:pStyle w:val="Normal6a"/>
            </w:pPr>
            <w:r w:rsidRPr="00037445">
              <w:t>(1)</w:t>
            </w:r>
            <w:r w:rsidRPr="00037445">
              <w:tab/>
              <w:t xml:space="preserve">In artikel 2 van het Verdrag betreffende de Europese Unie (VEU) is vastgelegd dat de Unie berust op de </w:t>
            </w:r>
            <w:r w:rsidRPr="00037445">
              <w:t>waarden van eerbied voor de menselijke waardigheid, vrijheid, democratie, gelijkheid, de rechtsstaat en eerbiediging van de mensenrechten, waaronder de rechten van personen die tot minderheden behoren, en dat de lidstaten deze gemeen hebben in een samenleving die gekenmerkt wordt door pluralisme, non-discriminatie, verdraagzaamheid, rechtvaardigheid, solidariteit en gelijkheid van vrouwen en mannen (“waarden van de Unie”). De waarden van de Unie komen tot uitdrukking in de rechten, vrijheden en beginselen d</w:t>
            </w:r>
            <w:r w:rsidRPr="00037445">
              <w:t>ie zijn vastgelegd in het Handvest van de grondrechten van de Europese Unie (“het Handvest”). In artikel 3 VEU wordt de Unie voorts opgedragen de bescherming van de rechten van het kind te bevorderen. Daarnaast is in artikel 10 VEU bepaald dat de werking van de Unie gegrond is op representatieve democratie, dat de burgers op het niveau van de Unie rechtstreeks worden vertegenwoordigd in het Europees Parlement en dat de burgers het recht hebben om aan het democratisch bestel van de Unie deel te nemen. In art</w:t>
            </w:r>
            <w:r w:rsidRPr="00037445">
              <w:t>ikel 20 wordt het burgerschap van de Unie vastgelegd en worden belangrijke rechten van de burgers van de Unie uiteengezet.</w:t>
            </w:r>
          </w:p>
        </w:tc>
        <w:tc>
          <w:tcPr>
            <w:tcW w:w="4876" w:type="dxa"/>
            <w:tcBorders>
              <w:top w:val="nil"/>
              <w:left w:val="nil"/>
              <w:bottom w:val="nil"/>
              <w:right w:val="nil"/>
            </w:tcBorders>
          </w:tcPr>
          <w:p w14:paraId="74063F4B" w14:textId="77777777" w:rsidR="00804AD6" w:rsidRPr="00037445" w:rsidRDefault="000D546F" w:rsidP="000E2838">
            <w:pPr>
              <w:pStyle w:val="Normal6a"/>
            </w:pPr>
            <w:r w:rsidRPr="00037445">
              <w:t>(1)</w:t>
            </w:r>
            <w:r w:rsidRPr="00037445">
              <w:tab/>
              <w:t>In artikel 2 van het Verdrag betreffende de Europese Unie (VEU) is vastgelegd dat de Unie berust op de waarden van eerbied voor de menselijke waardigheid, vrijheid, democratie, gelijkheid, de rechtsstaat en eerbiediging van de mensenrechten, waaronder de rechten van personen die tot minderheden behoren, en dat de lidstaten deze gemeen hebben in een samenleving die gekenmerkt wordt door pluralisme, non-discriminatie, verdraagzaamheid, rechtvaardigheid, solidariteit en gelijkheid van vrouwen en mannen (“waar</w:t>
            </w:r>
            <w:r w:rsidRPr="00037445">
              <w:t>den van de Unie”). De waarden van de Unie komen tot uitdrukking in de rechten, vrijheden en beginselen die zijn vastgelegd in het Handvest van de grondrechten van de Europese Unie (“het Handvest”)</w:t>
            </w:r>
            <w:r w:rsidRPr="00037445">
              <w:rPr>
                <w:b/>
                <w:bCs/>
                <w:i/>
                <w:iCs/>
              </w:rPr>
              <w:t xml:space="preserve"> en in de Verdragen</w:t>
            </w:r>
            <w:r w:rsidRPr="00037445">
              <w:t>. In artikel 3 VEU wordt de Unie voorts opgedragen de bescherming van de rechten van het kind te bevorderen. Daarnaast is in artikel 10 VEU bepaald dat de werking van de Unie gegrond is op representatieve democratie, dat de burgers op het niveau van de Unie rechtstreeks worden vertegenwoordigd in</w:t>
            </w:r>
            <w:r w:rsidRPr="00037445">
              <w:t xml:space="preserve"> het Europees Parlement en dat de burgers het recht hebben om aan het democratisch bestel van de Unie deel te nemen. In artikel 20</w:t>
            </w:r>
            <w:r w:rsidRPr="00037445">
              <w:rPr>
                <w:b/>
                <w:bCs/>
                <w:i/>
                <w:iCs/>
              </w:rPr>
              <w:t xml:space="preserve"> VWEU</w:t>
            </w:r>
            <w:r w:rsidRPr="00037445">
              <w:t xml:space="preserve"> wordt het burgerschap van de Unie vastgelegd en worden belangrijke rechten van de burgers van de Unie uiteengezet.</w:t>
            </w:r>
          </w:p>
        </w:tc>
      </w:tr>
    </w:tbl>
    <w:p w14:paraId="40902288" w14:textId="77777777" w:rsidR="00804AD6" w:rsidRPr="00037445" w:rsidRDefault="000D546F" w:rsidP="00804AD6">
      <w:r w:rsidRPr="00037445">
        <w:rPr>
          <w:rStyle w:val="HideTWBExt"/>
        </w:rPr>
        <w:t>&lt;/Amend&gt;</w:t>
      </w:r>
    </w:p>
    <w:p w14:paraId="748981FC"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2</w:t>
      </w:r>
      <w:r w:rsidRPr="00037445">
        <w:rPr>
          <w:rStyle w:val="HideTWBExt"/>
        </w:rPr>
        <w:t>&lt;/NumAm&gt;</w:t>
      </w:r>
    </w:p>
    <w:p w14:paraId="5A4CA4CB"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95AF083" w14:textId="77777777" w:rsidR="00804AD6" w:rsidRPr="00037445" w:rsidRDefault="000D546F" w:rsidP="00072BAB">
      <w:pPr>
        <w:pStyle w:val="NormalBold"/>
      </w:pPr>
      <w:r w:rsidRPr="00037445">
        <w:rPr>
          <w:rStyle w:val="HideTWBExt"/>
        </w:rPr>
        <w:t>&lt;Article&gt;</w:t>
      </w:r>
      <w:r w:rsidRPr="00037445">
        <w:t>Overweging 2</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15E1B431" w14:textId="77777777" w:rsidTr="000E2838">
        <w:trPr>
          <w:trHeight w:hRule="exact" w:val="240"/>
          <w:jc w:val="center"/>
        </w:trPr>
        <w:tc>
          <w:tcPr>
            <w:tcW w:w="9752" w:type="dxa"/>
            <w:gridSpan w:val="2"/>
            <w:tcBorders>
              <w:top w:val="nil"/>
              <w:left w:val="nil"/>
              <w:bottom w:val="nil"/>
              <w:right w:val="nil"/>
            </w:tcBorders>
          </w:tcPr>
          <w:p w14:paraId="40C9B997" w14:textId="77777777" w:rsidR="00804AD6" w:rsidRPr="00037445" w:rsidRDefault="00804AD6" w:rsidP="000E2838"/>
        </w:tc>
      </w:tr>
      <w:tr w:rsidR="001B2CA4" w:rsidRPr="00037445" w14:paraId="0271863F" w14:textId="77777777" w:rsidTr="000E2838">
        <w:trPr>
          <w:trHeight w:val="240"/>
          <w:jc w:val="center"/>
        </w:trPr>
        <w:tc>
          <w:tcPr>
            <w:tcW w:w="4876" w:type="dxa"/>
            <w:tcBorders>
              <w:top w:val="nil"/>
              <w:left w:val="nil"/>
              <w:bottom w:val="nil"/>
              <w:right w:val="nil"/>
            </w:tcBorders>
          </w:tcPr>
          <w:p w14:paraId="0ECA8994"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0B0CBB13" w14:textId="77777777" w:rsidR="00804AD6" w:rsidRPr="00037445" w:rsidRDefault="000D546F" w:rsidP="000E2838">
            <w:pPr>
              <w:pStyle w:val="AmColumnHeading"/>
            </w:pPr>
            <w:r w:rsidRPr="00037445">
              <w:t>Amendement</w:t>
            </w:r>
          </w:p>
        </w:tc>
      </w:tr>
      <w:tr w:rsidR="001B2CA4" w:rsidRPr="00037445" w14:paraId="25F4F0E7" w14:textId="77777777" w:rsidTr="000E2838">
        <w:trPr>
          <w:jc w:val="center"/>
        </w:trPr>
        <w:tc>
          <w:tcPr>
            <w:tcW w:w="4876" w:type="dxa"/>
            <w:tcBorders>
              <w:top w:val="nil"/>
              <w:left w:val="nil"/>
              <w:bottom w:val="nil"/>
              <w:right w:val="nil"/>
            </w:tcBorders>
          </w:tcPr>
          <w:p w14:paraId="5837D728" w14:textId="77777777" w:rsidR="00804AD6" w:rsidRPr="00037445" w:rsidRDefault="000D546F" w:rsidP="000E2838">
            <w:pPr>
              <w:pStyle w:val="Normal6a"/>
            </w:pPr>
            <w:r w:rsidRPr="00037445">
              <w:t>(2)</w:t>
            </w:r>
            <w:r w:rsidRPr="00037445">
              <w:tab/>
              <w:t xml:space="preserve">Cultuur en media en de bevordering en eerbiediging van de waarden van de Unie zijn allemaal cruciale bestanddelen van een vrije, eerlijke, diverse, inclusieve en hechte Unie. De </w:t>
            </w:r>
            <w:r w:rsidRPr="00037445">
              <w:t>participatie en betrokkenheid van de burgers, met inachtneming van de waarden van de Unie, vormen de basis van het democratisch bestel van de Unie, waarbij de media een cruciale rol spelen bij het vormen van de publieke opinie en het vrije debat. Audiovisuele werken en alle andere vormen van culturele en creatieve expressie, met inbegrip van cultureel erfgoed, zijn essentieel voor de diversiteit van Europa</w:t>
            </w:r>
            <w:r w:rsidRPr="00037445">
              <w:rPr>
                <w:b/>
                <w:bCs/>
                <w:i/>
                <w:iCs/>
              </w:rPr>
              <w:t xml:space="preserve"> en</w:t>
            </w:r>
            <w:r w:rsidRPr="00037445">
              <w:t xml:space="preserve"> voor het tot stand brengen van maatschappelijke veerkracht en wederzijds begrip tussen Europese bur</w:t>
            </w:r>
            <w:r w:rsidRPr="00037445">
              <w:t>gers en gemeenschappen.</w:t>
            </w:r>
          </w:p>
        </w:tc>
        <w:tc>
          <w:tcPr>
            <w:tcW w:w="4876" w:type="dxa"/>
            <w:tcBorders>
              <w:top w:val="nil"/>
              <w:left w:val="nil"/>
              <w:bottom w:val="nil"/>
              <w:right w:val="nil"/>
            </w:tcBorders>
          </w:tcPr>
          <w:p w14:paraId="7146032E" w14:textId="77777777" w:rsidR="00804AD6" w:rsidRPr="00037445" w:rsidRDefault="000D546F" w:rsidP="000E2838">
            <w:pPr>
              <w:pStyle w:val="Normal6a"/>
            </w:pPr>
            <w:r w:rsidRPr="00037445">
              <w:t>(2)</w:t>
            </w:r>
            <w:r w:rsidRPr="00037445">
              <w:tab/>
              <w:t>Cultuur en media en de bevordering en eerbiediging van de waarden van de Unie zijn allemaal cruciale bestanddelen van een vrije, eerlijke, diverse, inclusieve</w:t>
            </w:r>
            <w:r w:rsidRPr="00037445">
              <w:rPr>
                <w:b/>
                <w:bCs/>
                <w:i/>
                <w:iCs/>
              </w:rPr>
              <w:t>, gendergelijke</w:t>
            </w:r>
            <w:r w:rsidRPr="00037445">
              <w:t xml:space="preserve"> en hechte Unie. De participatie en betrokkenheid van de burgers, met inachtneming van de waarden van de Unie, vormen de basis van het democratisch bestel van de Unie, waarbij de media een cruciale rol spelen bij het vormen van de publieke opinie</w:t>
            </w:r>
            <w:r w:rsidRPr="00037445">
              <w:rPr>
                <w:b/>
                <w:bCs/>
                <w:i/>
                <w:iCs/>
              </w:rPr>
              <w:t>, met de grondrechten geassocieerde maatschappelijke waarden</w:t>
            </w:r>
            <w:r w:rsidRPr="00037445">
              <w:t xml:space="preserve"> en het vrije debat.</w:t>
            </w:r>
            <w:r w:rsidRPr="00037445">
              <w:rPr>
                <w:b/>
                <w:i/>
              </w:rPr>
              <w:t xml:space="preserve"> </w:t>
            </w:r>
            <w:r w:rsidRPr="00037445">
              <w:rPr>
                <w:b/>
                <w:bCs/>
                <w:i/>
                <w:iCs/>
              </w:rPr>
              <w:t>In dit opzi</w:t>
            </w:r>
            <w:r w:rsidRPr="00037445">
              <w:rPr>
                <w:b/>
                <w:bCs/>
                <w:i/>
                <w:iCs/>
              </w:rPr>
              <w:t>cht is het belangrijk om de aanwezigheid en evenwichtige vertegenwoordiging van vrouwen en mannen in de media en het publieke debat te waarborgen en versterken, en om vrouwen en meisjes — die nog steeds te maken krijgen met belemmeringen voor gelijke deelname aan het democratische en culturele leven en de media — volledig te betrekken.</w:t>
            </w:r>
            <w:r w:rsidRPr="00037445">
              <w:t xml:space="preserve"> Audiovisuele werken en alle andere vormen van culturele en creatieve expressie, met inbegrip van cultureel erfgoed, zijn essentieel voor de diversiteit van Europa</w:t>
            </w:r>
            <w:r w:rsidRPr="00037445">
              <w:rPr>
                <w:b/>
                <w:bCs/>
                <w:i/>
                <w:iCs/>
              </w:rPr>
              <w:t>,</w:t>
            </w:r>
            <w:r w:rsidRPr="00037445">
              <w:t xml:space="preserve"> voor het t</w:t>
            </w:r>
            <w:r w:rsidRPr="00037445">
              <w:t>ot stand brengen van maatschappelijke veerkracht en wederzijds begrip tussen Europese burgers en gemeenschappen</w:t>
            </w:r>
            <w:r w:rsidRPr="00037445">
              <w:rPr>
                <w:b/>
                <w:bCs/>
                <w:i/>
                <w:iCs/>
              </w:rPr>
              <w:t>, en voor het creëren van kansen om gendergelijkheid, non-discriminatie en vrouwenrechten te bevorderen</w:t>
            </w:r>
            <w:r w:rsidRPr="00037445">
              <w:t>.</w:t>
            </w:r>
          </w:p>
        </w:tc>
      </w:tr>
    </w:tbl>
    <w:p w14:paraId="40CA84B1" w14:textId="77777777" w:rsidR="00804AD6" w:rsidRPr="00037445" w:rsidRDefault="000D546F" w:rsidP="00804AD6">
      <w:r w:rsidRPr="00037445">
        <w:rPr>
          <w:rStyle w:val="HideTWBExt"/>
        </w:rPr>
        <w:t>&lt;/Amend&gt;</w:t>
      </w:r>
    </w:p>
    <w:p w14:paraId="34514BAD"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3</w:t>
      </w:r>
      <w:r w:rsidRPr="00037445">
        <w:rPr>
          <w:rStyle w:val="HideTWBExt"/>
        </w:rPr>
        <w:t>&lt;/NumAm&gt;</w:t>
      </w:r>
    </w:p>
    <w:p w14:paraId="2DD0E95D"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295737F" w14:textId="77777777" w:rsidR="00804AD6" w:rsidRPr="00037445" w:rsidRDefault="000D546F" w:rsidP="00072BAB">
      <w:pPr>
        <w:pStyle w:val="NormalBold"/>
      </w:pPr>
      <w:r w:rsidRPr="00037445">
        <w:rPr>
          <w:rStyle w:val="HideTWBExt"/>
        </w:rPr>
        <w:t>&lt;Article&gt;</w:t>
      </w:r>
      <w:r w:rsidRPr="00037445">
        <w:t>Overweging 3</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19156B65" w14:textId="77777777" w:rsidTr="000E2838">
        <w:trPr>
          <w:trHeight w:hRule="exact" w:val="240"/>
          <w:jc w:val="center"/>
        </w:trPr>
        <w:tc>
          <w:tcPr>
            <w:tcW w:w="9752" w:type="dxa"/>
            <w:gridSpan w:val="2"/>
            <w:tcBorders>
              <w:top w:val="nil"/>
              <w:left w:val="nil"/>
              <w:bottom w:val="nil"/>
              <w:right w:val="nil"/>
            </w:tcBorders>
          </w:tcPr>
          <w:p w14:paraId="7A7C9963" w14:textId="77777777" w:rsidR="00804AD6" w:rsidRPr="00037445" w:rsidRDefault="00804AD6" w:rsidP="000E2838"/>
        </w:tc>
      </w:tr>
      <w:tr w:rsidR="001B2CA4" w:rsidRPr="00037445" w14:paraId="4E34AFD4" w14:textId="77777777" w:rsidTr="000E2838">
        <w:trPr>
          <w:trHeight w:val="240"/>
          <w:jc w:val="center"/>
        </w:trPr>
        <w:tc>
          <w:tcPr>
            <w:tcW w:w="4876" w:type="dxa"/>
            <w:tcBorders>
              <w:top w:val="nil"/>
              <w:left w:val="nil"/>
              <w:bottom w:val="nil"/>
              <w:right w:val="nil"/>
            </w:tcBorders>
          </w:tcPr>
          <w:p w14:paraId="65C5C20E"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EB26E0C" w14:textId="77777777" w:rsidR="00804AD6" w:rsidRPr="00037445" w:rsidRDefault="000D546F" w:rsidP="000E2838">
            <w:pPr>
              <w:pStyle w:val="AmColumnHeading"/>
            </w:pPr>
            <w:r w:rsidRPr="00037445">
              <w:t>Amendement</w:t>
            </w:r>
          </w:p>
        </w:tc>
      </w:tr>
      <w:tr w:rsidR="001B2CA4" w:rsidRPr="00037445" w14:paraId="67A59F9C" w14:textId="77777777" w:rsidTr="000E2838">
        <w:trPr>
          <w:jc w:val="center"/>
        </w:trPr>
        <w:tc>
          <w:tcPr>
            <w:tcW w:w="4876" w:type="dxa"/>
            <w:tcBorders>
              <w:top w:val="nil"/>
              <w:left w:val="nil"/>
              <w:bottom w:val="nil"/>
              <w:right w:val="nil"/>
            </w:tcBorders>
          </w:tcPr>
          <w:p w14:paraId="564A4064" w14:textId="77777777" w:rsidR="00804AD6" w:rsidRPr="00037445" w:rsidRDefault="000D546F" w:rsidP="000E2838">
            <w:pPr>
              <w:pStyle w:val="Normal6a"/>
            </w:pPr>
            <w:r w:rsidRPr="00037445">
              <w:t>(3)</w:t>
            </w:r>
            <w:r w:rsidRPr="00037445">
              <w:tab/>
              <w:t xml:space="preserve">Het programma AgoraEU (“het programma”) zal een belangrijke bijdrage leveren aan de </w:t>
            </w:r>
            <w:r w:rsidRPr="00037445">
              <w:t>verwezenlijking van deze doelstellingen, rechten en waarden.</w:t>
            </w:r>
          </w:p>
        </w:tc>
        <w:tc>
          <w:tcPr>
            <w:tcW w:w="4876" w:type="dxa"/>
            <w:tcBorders>
              <w:top w:val="nil"/>
              <w:left w:val="nil"/>
              <w:bottom w:val="nil"/>
              <w:right w:val="nil"/>
            </w:tcBorders>
          </w:tcPr>
          <w:p w14:paraId="79951723" w14:textId="77777777" w:rsidR="00804AD6" w:rsidRPr="00037445" w:rsidRDefault="000D546F" w:rsidP="000E2838">
            <w:pPr>
              <w:pStyle w:val="Normal6a"/>
            </w:pPr>
            <w:r w:rsidRPr="00037445">
              <w:t>(3)</w:t>
            </w:r>
            <w:r w:rsidRPr="00037445">
              <w:tab/>
              <w:t>Het programma AgoraEU (“het programma”) zal een belangrijke bijdrage leveren aan de verwezenlijking van deze doelstellingen, rechten en waarden</w:t>
            </w:r>
            <w:r w:rsidRPr="00037445">
              <w:rPr>
                <w:b/>
                <w:bCs/>
                <w:i/>
                <w:iCs/>
              </w:rPr>
              <w:t>, onder meer door gendergelijkheid en vrouwenrechten in alle onderdelen van het programma te bevorderen</w:t>
            </w:r>
            <w:r w:rsidRPr="00037445">
              <w:t>.</w:t>
            </w:r>
          </w:p>
        </w:tc>
      </w:tr>
    </w:tbl>
    <w:p w14:paraId="57E9144A" w14:textId="77777777" w:rsidR="00804AD6" w:rsidRPr="00037445" w:rsidRDefault="000D546F" w:rsidP="00804AD6">
      <w:r w:rsidRPr="00037445">
        <w:rPr>
          <w:rStyle w:val="HideTWBExt"/>
        </w:rPr>
        <w:t>&lt;/Amend&gt;</w:t>
      </w:r>
    </w:p>
    <w:p w14:paraId="23BC34F3"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4</w:t>
      </w:r>
      <w:r w:rsidRPr="00037445">
        <w:rPr>
          <w:rStyle w:val="HideTWBExt"/>
        </w:rPr>
        <w:t>&lt;/NumAm&gt;</w:t>
      </w:r>
    </w:p>
    <w:p w14:paraId="06480E7F"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1560C4CD" w14:textId="77777777" w:rsidR="00804AD6" w:rsidRPr="00037445" w:rsidRDefault="000D546F" w:rsidP="00072BAB">
      <w:pPr>
        <w:pStyle w:val="NormalBold"/>
      </w:pPr>
      <w:r w:rsidRPr="00037445">
        <w:rPr>
          <w:rStyle w:val="HideTWBExt"/>
        </w:rPr>
        <w:t>&lt;Article&gt;</w:t>
      </w:r>
      <w:r w:rsidRPr="00037445">
        <w:t>Overweging 4</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65B44ED7" w14:textId="77777777" w:rsidTr="000E2838">
        <w:trPr>
          <w:trHeight w:hRule="exact" w:val="240"/>
          <w:jc w:val="center"/>
        </w:trPr>
        <w:tc>
          <w:tcPr>
            <w:tcW w:w="9752" w:type="dxa"/>
            <w:gridSpan w:val="2"/>
            <w:tcBorders>
              <w:top w:val="nil"/>
              <w:left w:val="nil"/>
              <w:bottom w:val="nil"/>
              <w:right w:val="nil"/>
            </w:tcBorders>
          </w:tcPr>
          <w:p w14:paraId="3C6ABBD2" w14:textId="77777777" w:rsidR="00804AD6" w:rsidRPr="00037445" w:rsidRDefault="00804AD6" w:rsidP="000E2838"/>
        </w:tc>
      </w:tr>
      <w:tr w:rsidR="001B2CA4" w:rsidRPr="00037445" w14:paraId="3B549E5A" w14:textId="77777777" w:rsidTr="000E2838">
        <w:trPr>
          <w:trHeight w:val="240"/>
          <w:jc w:val="center"/>
        </w:trPr>
        <w:tc>
          <w:tcPr>
            <w:tcW w:w="4876" w:type="dxa"/>
            <w:tcBorders>
              <w:top w:val="nil"/>
              <w:left w:val="nil"/>
              <w:bottom w:val="nil"/>
              <w:right w:val="nil"/>
            </w:tcBorders>
          </w:tcPr>
          <w:p w14:paraId="514168FE"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565BEC6" w14:textId="77777777" w:rsidR="00804AD6" w:rsidRPr="00037445" w:rsidRDefault="000D546F" w:rsidP="000E2838">
            <w:pPr>
              <w:pStyle w:val="AmColumnHeading"/>
            </w:pPr>
            <w:r w:rsidRPr="00037445">
              <w:t>Amendement</w:t>
            </w:r>
          </w:p>
        </w:tc>
      </w:tr>
      <w:tr w:rsidR="001B2CA4" w:rsidRPr="00037445" w14:paraId="2D5290BC" w14:textId="77777777" w:rsidTr="000E2838">
        <w:trPr>
          <w:jc w:val="center"/>
        </w:trPr>
        <w:tc>
          <w:tcPr>
            <w:tcW w:w="4876" w:type="dxa"/>
            <w:tcBorders>
              <w:top w:val="nil"/>
              <w:left w:val="nil"/>
              <w:bottom w:val="nil"/>
              <w:right w:val="nil"/>
            </w:tcBorders>
          </w:tcPr>
          <w:p w14:paraId="384BB62B" w14:textId="77777777" w:rsidR="00804AD6" w:rsidRPr="00037445" w:rsidRDefault="000D546F" w:rsidP="000E2838">
            <w:pPr>
              <w:pStyle w:val="Normal6a"/>
            </w:pPr>
            <w:r w:rsidRPr="00037445">
              <w:t>(4)</w:t>
            </w:r>
            <w:r w:rsidRPr="00037445">
              <w:tab/>
              <w:t xml:space="preserve">Het </w:t>
            </w:r>
            <w:r w:rsidRPr="00037445">
              <w:t>programma moet de opvolger worden van het bij Verordening (EU) 2021/818 van het Europees Parlement en de Raad vastgestelde programma Creatief Europa</w:t>
            </w:r>
            <w:r w:rsidRPr="00037445">
              <w:rPr>
                <w:vertAlign w:val="superscript"/>
              </w:rPr>
              <w:t>3</w:t>
            </w:r>
            <w:r w:rsidRPr="00037445">
              <w:t xml:space="preserve"> en het bij Verordening (EU) 2021/692 van het Europees Parlement en de Raad vastgestelde programma “Burgers, gelijkheid, rechten en waarden”</w:t>
            </w:r>
            <w:r w:rsidRPr="00037445">
              <w:rPr>
                <w:vertAlign w:val="superscript"/>
              </w:rPr>
              <w:t>4</w:t>
            </w:r>
            <w:r w:rsidRPr="00037445">
              <w:t>. Hiermee moeten verschillende financieringsmaatregelen ter ondersteuning van mediavrijheid en -pluriformiteit worden gestroomlijnd en desinformatie worden bestreden ter ondersteuning van de informatievoorziening over aang</w:t>
            </w:r>
            <w:r w:rsidRPr="00037445">
              <w:t>elegenheden van de Unie. Vrije en pluriforme media en het maatschappelijk middenveld behoren tot de belangrijkste waakhonden van de democratische stelsels van de Unie, spelen een cruciale rol ten behoeve van de democratische veerkracht en moeten worden ondersteund. Het programma moet ook de culturele, creatieve en mediasector ondersteunen, de kracht van cultuur en culturele verscheidenheid benutten, de informatieruimte verbeteren en ondersteuning bieden aan de inspanningen van de Unie tot versterking van ee</w:t>
            </w:r>
            <w:r w:rsidRPr="00037445">
              <w:t>n op rechten gebaseerde, inclusieve, democratische samenleving waarin iedereen gelijke kansen heeft. Bij deze verordening wordt een indicatieve financiële toewijzing voor het Agora EU-programma vastgesteld</w:t>
            </w:r>
            <w:r w:rsidRPr="00037445">
              <w:rPr>
                <w:vertAlign w:val="superscript"/>
              </w:rPr>
              <w:t>5</w:t>
            </w:r>
            <w:r w:rsidRPr="00037445">
              <w:t>. Voor de toepassing van deze verordening worden de lopende prijzen berekend door een vaste deflator van 2 % toe te passen.</w:t>
            </w:r>
          </w:p>
        </w:tc>
        <w:tc>
          <w:tcPr>
            <w:tcW w:w="4876" w:type="dxa"/>
            <w:tcBorders>
              <w:top w:val="nil"/>
              <w:left w:val="nil"/>
              <w:bottom w:val="nil"/>
              <w:right w:val="nil"/>
            </w:tcBorders>
          </w:tcPr>
          <w:p w14:paraId="4B98506F" w14:textId="77777777" w:rsidR="00804AD6" w:rsidRPr="00037445" w:rsidRDefault="000D546F" w:rsidP="000E2838">
            <w:pPr>
              <w:pStyle w:val="Normal6a"/>
            </w:pPr>
            <w:r w:rsidRPr="00037445">
              <w:t>(4)</w:t>
            </w:r>
            <w:r w:rsidRPr="00037445">
              <w:tab/>
              <w:t>Het programma moet de opvolger worden van het bij Verordening (EU) 2021/818 van het Europees Parlement en de Raad vastgestelde programma Creatief Europa</w:t>
            </w:r>
            <w:r w:rsidRPr="00037445">
              <w:rPr>
                <w:vertAlign w:val="superscript"/>
              </w:rPr>
              <w:t>3</w:t>
            </w:r>
            <w:r w:rsidRPr="00037445">
              <w:t xml:space="preserve"> en het bij Verordening (EU) 2021/692 van het Europees Parlement en de Raad vastgestelde programma “Burgers, gelijkheid, rechten en waarden”</w:t>
            </w:r>
            <w:r w:rsidRPr="00037445">
              <w:rPr>
                <w:vertAlign w:val="superscript"/>
              </w:rPr>
              <w:t>4</w:t>
            </w:r>
            <w:r w:rsidRPr="00037445">
              <w:t>. Hiermee moeten verschillende financieringsmaatregelen ter ondersteuning van mediavrijheid en -pluriformiteit worden gestroomlijnd en desinformatie worden bestreden ter ondersteuning van de informatievoorziening over</w:t>
            </w:r>
            <w:r w:rsidRPr="00037445">
              <w:t xml:space="preserve"> aangelegenheden van de Unie. Vrije en pluriforme media en het maatschappelijk middenveld behoren tot de belangrijkste waakhonden van de democratische stelsels van de Unie, spelen een cruciale rol ten behoeve van de democratische veerkracht en moeten worden ondersteund. Het programma moet ook de culturele, creatieve en mediasector ondersteunen, de kracht van cultuur en culturele verscheidenheid benutten, de informatieruimte verbeteren en ondersteuning bieden aan de inspanningen van de Unie tot versterking v</w:t>
            </w:r>
            <w:r w:rsidRPr="00037445">
              <w:t>an een op rechten gebaseerde, inclusieve,</w:t>
            </w:r>
            <w:r w:rsidRPr="00037445">
              <w:rPr>
                <w:b/>
                <w:bCs/>
                <w:i/>
                <w:iCs/>
              </w:rPr>
              <w:t xml:space="preserve"> gendergelijke,</w:t>
            </w:r>
            <w:r w:rsidRPr="00037445">
              <w:t xml:space="preserve"> democratische samenleving waarin iedereen gelijke kansen heeft.</w:t>
            </w:r>
            <w:r w:rsidRPr="00037445">
              <w:rPr>
                <w:b/>
                <w:i/>
              </w:rPr>
              <w:t xml:space="preserve"> Het moet actief bijdragen aan de bevordering van gendergelijkheid, onder meer door genderstereotypen in culturele, creatieve en media-inhoud uit te bannen, gelijke kansen voor vrouwen in de culturele en de creatieve sector te bevorderen, tegen gendergelijkheid gekante narratieven en gendergerelateerde desinformatie tegen te gaan, en gendergerelateerd geweld, zowel online als offline, te b</w:t>
            </w:r>
            <w:r w:rsidRPr="00037445">
              <w:rPr>
                <w:b/>
                <w:i/>
              </w:rPr>
              <w:t xml:space="preserve">estrijden. Vrije en pluriforme media en het maatschappelijk middenveld behoren tot de belangrijkste waakhonden van de democratische stelsels van de Unie, spelen een cruciale rol ten behoeve van de democratische veerkracht en moeten derhalve worden ondersteund. </w:t>
            </w:r>
            <w:r w:rsidRPr="00037445">
              <w:rPr>
                <w:b/>
                <w:bCs/>
                <w:i/>
                <w:iCs/>
              </w:rPr>
              <w:t>Er moet bijzondere aandacht besteed worden aan vrouwenrechtenorganisaties en basisorganisaties, gezien hun sleutelrol bij het bevorderen van gelijkheid, het beschermen van rechten en het versterken van de democratische veerkracht.</w:t>
            </w:r>
            <w:r w:rsidRPr="00037445">
              <w:t xml:space="preserve"> Bij deze verordening</w:t>
            </w:r>
            <w:r w:rsidRPr="00037445">
              <w:t xml:space="preserve"> wordt een indicatieve financiële toewijzing voor het Agora EU-programma vastgesteld</w:t>
            </w:r>
            <w:r w:rsidRPr="00037445">
              <w:rPr>
                <w:vertAlign w:val="superscript"/>
              </w:rPr>
              <w:t>5</w:t>
            </w:r>
            <w:r w:rsidRPr="00037445">
              <w:t>. Voor de toepassing van deze verordening worden de lopende prijzen berekend door een vaste deflator van 2 % toe te passen.</w:t>
            </w:r>
          </w:p>
        </w:tc>
      </w:tr>
      <w:tr w:rsidR="001B2CA4" w:rsidRPr="00037445" w14:paraId="7E17E4C9" w14:textId="77777777" w:rsidTr="000E2838">
        <w:trPr>
          <w:jc w:val="center"/>
        </w:trPr>
        <w:tc>
          <w:tcPr>
            <w:tcW w:w="4876" w:type="dxa"/>
            <w:tcBorders>
              <w:top w:val="nil"/>
              <w:left w:val="nil"/>
              <w:bottom w:val="nil"/>
              <w:right w:val="nil"/>
            </w:tcBorders>
          </w:tcPr>
          <w:p w14:paraId="5387510A" w14:textId="77777777" w:rsidR="00804AD6" w:rsidRPr="00037445" w:rsidRDefault="000D546F" w:rsidP="000E2838">
            <w:pPr>
              <w:pStyle w:val="Normal6a"/>
            </w:pPr>
            <w:r w:rsidRPr="00037445">
              <w:rPr>
                <w:b/>
                <w:i/>
              </w:rPr>
              <w:t>_________________</w:t>
            </w:r>
          </w:p>
        </w:tc>
        <w:tc>
          <w:tcPr>
            <w:tcW w:w="4876" w:type="dxa"/>
            <w:tcBorders>
              <w:top w:val="nil"/>
              <w:left w:val="nil"/>
              <w:bottom w:val="nil"/>
              <w:right w:val="nil"/>
            </w:tcBorders>
          </w:tcPr>
          <w:p w14:paraId="093CD72F" w14:textId="77777777" w:rsidR="00804AD6" w:rsidRPr="00037445" w:rsidRDefault="000D546F" w:rsidP="000E2838">
            <w:pPr>
              <w:pStyle w:val="Normal6a"/>
            </w:pPr>
            <w:r w:rsidRPr="00037445">
              <w:rPr>
                <w:b/>
                <w:i/>
              </w:rPr>
              <w:t>_________________</w:t>
            </w:r>
          </w:p>
        </w:tc>
      </w:tr>
      <w:tr w:rsidR="001B2CA4" w:rsidRPr="00037445" w14:paraId="4888A1D8" w14:textId="77777777" w:rsidTr="000E2838">
        <w:trPr>
          <w:jc w:val="center"/>
        </w:trPr>
        <w:tc>
          <w:tcPr>
            <w:tcW w:w="4876" w:type="dxa"/>
            <w:tcBorders>
              <w:top w:val="nil"/>
              <w:left w:val="nil"/>
              <w:bottom w:val="nil"/>
              <w:right w:val="nil"/>
            </w:tcBorders>
          </w:tcPr>
          <w:p w14:paraId="75B0F47E" w14:textId="77777777" w:rsidR="00804AD6" w:rsidRPr="00037445" w:rsidRDefault="000D546F" w:rsidP="000E2838">
            <w:pPr>
              <w:pStyle w:val="Normal6a"/>
            </w:pPr>
            <w:r w:rsidRPr="00037445">
              <w:rPr>
                <w:vertAlign w:val="superscript"/>
              </w:rPr>
              <w:t>3</w:t>
            </w:r>
            <w:r w:rsidRPr="00037445">
              <w:t xml:space="preserve"> Verordening (EU) 2021/818 van het Europees Parlement en de Raad van 20 mei 2021 tot vaststelling van het programma Creatief Europa (2021-2027) en tot intrekking van Verordening (EU) nr. 1295/2013 (PB L 189 van 28.5.2021, blz. 34, ELI: http://data.europa.eu/eli/reg/2021/818/oj).</w:t>
            </w:r>
          </w:p>
        </w:tc>
        <w:tc>
          <w:tcPr>
            <w:tcW w:w="4876" w:type="dxa"/>
            <w:tcBorders>
              <w:top w:val="nil"/>
              <w:left w:val="nil"/>
              <w:bottom w:val="nil"/>
              <w:right w:val="nil"/>
            </w:tcBorders>
          </w:tcPr>
          <w:p w14:paraId="20A0812F" w14:textId="77777777" w:rsidR="00804AD6" w:rsidRPr="00037445" w:rsidRDefault="000D546F" w:rsidP="000E2838">
            <w:pPr>
              <w:pStyle w:val="Normal6a"/>
            </w:pPr>
            <w:r w:rsidRPr="00037445">
              <w:rPr>
                <w:vertAlign w:val="superscript"/>
              </w:rPr>
              <w:t>3</w:t>
            </w:r>
            <w:r w:rsidRPr="00037445">
              <w:t xml:space="preserve"> Verordening (EU) 2021/818 van het Europees Parlement en de Raad van 20 mei 2021 tot vaststelling van het programma Creatief Europa (2021-2027) en tot intrekking van Verordening (EU) nr. 1295/2013 (PB L 189 van 28.5.2021, blz. 34, ELI: http://data.europa.eu/eli/reg/2021/818/oj).</w:t>
            </w:r>
          </w:p>
        </w:tc>
      </w:tr>
      <w:tr w:rsidR="001B2CA4" w:rsidRPr="00037445" w14:paraId="609FBE62" w14:textId="77777777" w:rsidTr="000E2838">
        <w:trPr>
          <w:jc w:val="center"/>
        </w:trPr>
        <w:tc>
          <w:tcPr>
            <w:tcW w:w="4876" w:type="dxa"/>
            <w:tcBorders>
              <w:top w:val="nil"/>
              <w:left w:val="nil"/>
              <w:bottom w:val="nil"/>
              <w:right w:val="nil"/>
            </w:tcBorders>
          </w:tcPr>
          <w:p w14:paraId="3CB5B708" w14:textId="77777777" w:rsidR="00804AD6" w:rsidRPr="00037445" w:rsidRDefault="000D546F" w:rsidP="000E2838">
            <w:pPr>
              <w:pStyle w:val="Normal6a"/>
            </w:pPr>
            <w:r w:rsidRPr="00037445">
              <w:rPr>
                <w:vertAlign w:val="superscript"/>
              </w:rPr>
              <w:t>4</w:t>
            </w:r>
            <w:r w:rsidRPr="00037445">
              <w:t xml:space="preserve">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 (PB L 156 van 5.5.2021, blz. 1, ELI: http://data.europa.eu/eli/reg/2021/692/oj).</w:t>
            </w:r>
          </w:p>
        </w:tc>
        <w:tc>
          <w:tcPr>
            <w:tcW w:w="4876" w:type="dxa"/>
            <w:tcBorders>
              <w:top w:val="nil"/>
              <w:left w:val="nil"/>
              <w:bottom w:val="nil"/>
              <w:right w:val="nil"/>
            </w:tcBorders>
          </w:tcPr>
          <w:p w14:paraId="223B8666" w14:textId="77777777" w:rsidR="00804AD6" w:rsidRPr="00037445" w:rsidRDefault="000D546F" w:rsidP="000E2838">
            <w:pPr>
              <w:pStyle w:val="Normal6a"/>
            </w:pPr>
            <w:r w:rsidRPr="00037445">
              <w:rPr>
                <w:vertAlign w:val="superscript"/>
              </w:rPr>
              <w:t>4</w:t>
            </w:r>
            <w:r w:rsidRPr="00037445">
              <w:t xml:space="preserve">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 (PB L 156 van 5.5.2021, blz. 1, ELI: http://data.europa.eu/eli/reg/2021/692/oj).</w:t>
            </w:r>
          </w:p>
        </w:tc>
      </w:tr>
      <w:tr w:rsidR="001B2CA4" w:rsidRPr="00037445" w14:paraId="4E9CD624" w14:textId="77777777" w:rsidTr="000E2838">
        <w:trPr>
          <w:jc w:val="center"/>
        </w:trPr>
        <w:tc>
          <w:tcPr>
            <w:tcW w:w="4876" w:type="dxa"/>
            <w:tcBorders>
              <w:top w:val="nil"/>
              <w:left w:val="nil"/>
              <w:bottom w:val="nil"/>
              <w:right w:val="nil"/>
            </w:tcBorders>
          </w:tcPr>
          <w:p w14:paraId="6B57B2CE" w14:textId="77777777" w:rsidR="00804AD6" w:rsidRPr="00037445" w:rsidRDefault="000D546F" w:rsidP="000E2838">
            <w:pPr>
              <w:pStyle w:val="Normal6a"/>
            </w:pPr>
            <w:r w:rsidRPr="00037445">
              <w:rPr>
                <w:vertAlign w:val="superscript"/>
              </w:rPr>
              <w:t>5</w:t>
            </w:r>
            <w:r w:rsidRPr="00037445">
              <w:t xml:space="preserve"> Waar relevant zal de door het programma verleende steun investeringen versnellen of stimuleren door markttekortkomingen of suboptimale investeringssituaties op evenredige wijze aan te pakken, waarbij overlapping en verdringing worden vermeden en particuliere financiering wordt gestimuleerd, wat deze steun EU-meerwaarde verleent.</w:t>
            </w:r>
          </w:p>
        </w:tc>
        <w:tc>
          <w:tcPr>
            <w:tcW w:w="4876" w:type="dxa"/>
            <w:tcBorders>
              <w:top w:val="nil"/>
              <w:left w:val="nil"/>
              <w:bottom w:val="nil"/>
              <w:right w:val="nil"/>
            </w:tcBorders>
          </w:tcPr>
          <w:p w14:paraId="1E7376AF" w14:textId="77777777" w:rsidR="00804AD6" w:rsidRPr="00037445" w:rsidRDefault="000D546F" w:rsidP="000E2838">
            <w:pPr>
              <w:pStyle w:val="Normal6a"/>
            </w:pPr>
            <w:r w:rsidRPr="00037445">
              <w:rPr>
                <w:vertAlign w:val="superscript"/>
              </w:rPr>
              <w:t>5</w:t>
            </w:r>
            <w:r w:rsidRPr="00037445">
              <w:t xml:space="preserve"> Waar relevant zal de door het programma verleende steun investeringen versnellen of stimuleren door markttekortkomingen of suboptimale investeringssituaties op evenredige wijze aan te pakken, waarbij overlapping en verdringing worden vermeden en particuliere financiering wordt gestimuleerd, wat deze steun EU-meerwaarde verleent.</w:t>
            </w:r>
          </w:p>
        </w:tc>
      </w:tr>
    </w:tbl>
    <w:p w14:paraId="71CFF040" w14:textId="77777777" w:rsidR="00804AD6" w:rsidRPr="00037445" w:rsidRDefault="000D546F" w:rsidP="00804AD6">
      <w:r w:rsidRPr="00037445">
        <w:rPr>
          <w:rStyle w:val="HideTWBExt"/>
        </w:rPr>
        <w:t>&lt;/Amend&gt;</w:t>
      </w:r>
    </w:p>
    <w:p w14:paraId="5140CAE6"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5</w:t>
      </w:r>
      <w:r w:rsidRPr="00037445">
        <w:rPr>
          <w:rStyle w:val="HideTWBExt"/>
        </w:rPr>
        <w:t>&lt;/NumAm&gt;</w:t>
      </w:r>
    </w:p>
    <w:p w14:paraId="3DB4B8F0"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5927B1CB" w14:textId="77777777" w:rsidR="00804AD6" w:rsidRPr="00037445" w:rsidRDefault="000D546F" w:rsidP="00072BAB">
      <w:pPr>
        <w:pStyle w:val="NormalBold"/>
      </w:pPr>
      <w:r w:rsidRPr="00037445">
        <w:rPr>
          <w:rStyle w:val="HideTWBExt"/>
        </w:rPr>
        <w:t>&lt;Article&gt;</w:t>
      </w:r>
      <w:r w:rsidRPr="00037445">
        <w:t>Overweging 5</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329D394" w14:textId="77777777" w:rsidTr="000E2838">
        <w:trPr>
          <w:trHeight w:hRule="exact" w:val="240"/>
          <w:jc w:val="center"/>
        </w:trPr>
        <w:tc>
          <w:tcPr>
            <w:tcW w:w="9752" w:type="dxa"/>
            <w:gridSpan w:val="2"/>
            <w:tcBorders>
              <w:top w:val="nil"/>
              <w:left w:val="nil"/>
              <w:bottom w:val="nil"/>
              <w:right w:val="nil"/>
            </w:tcBorders>
          </w:tcPr>
          <w:p w14:paraId="62DC9415" w14:textId="77777777" w:rsidR="00804AD6" w:rsidRPr="00037445" w:rsidRDefault="00804AD6" w:rsidP="000E2838"/>
        </w:tc>
      </w:tr>
      <w:tr w:rsidR="001B2CA4" w:rsidRPr="00037445" w14:paraId="47B3288A" w14:textId="77777777" w:rsidTr="000E2838">
        <w:trPr>
          <w:trHeight w:val="240"/>
          <w:jc w:val="center"/>
        </w:trPr>
        <w:tc>
          <w:tcPr>
            <w:tcW w:w="4876" w:type="dxa"/>
            <w:tcBorders>
              <w:top w:val="nil"/>
              <w:left w:val="nil"/>
              <w:bottom w:val="nil"/>
              <w:right w:val="nil"/>
            </w:tcBorders>
          </w:tcPr>
          <w:p w14:paraId="36A6A876"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2998C96" w14:textId="77777777" w:rsidR="00804AD6" w:rsidRPr="00037445" w:rsidRDefault="000D546F" w:rsidP="000E2838">
            <w:pPr>
              <w:pStyle w:val="AmColumnHeading"/>
            </w:pPr>
            <w:r w:rsidRPr="00037445">
              <w:t>Amendement</w:t>
            </w:r>
          </w:p>
        </w:tc>
      </w:tr>
      <w:tr w:rsidR="001B2CA4" w:rsidRPr="00037445" w14:paraId="357E002C" w14:textId="77777777" w:rsidTr="000E2838">
        <w:trPr>
          <w:jc w:val="center"/>
        </w:trPr>
        <w:tc>
          <w:tcPr>
            <w:tcW w:w="4876" w:type="dxa"/>
            <w:tcBorders>
              <w:top w:val="nil"/>
              <w:left w:val="nil"/>
              <w:bottom w:val="nil"/>
              <w:right w:val="nil"/>
            </w:tcBorders>
          </w:tcPr>
          <w:p w14:paraId="3F270C00" w14:textId="77777777" w:rsidR="00804AD6" w:rsidRPr="00037445" w:rsidRDefault="000D546F" w:rsidP="000E2838">
            <w:pPr>
              <w:pStyle w:val="Normal6a"/>
            </w:pPr>
            <w:r w:rsidRPr="00037445">
              <w:t>(5)</w:t>
            </w:r>
            <w:r w:rsidRPr="00037445">
              <w:tab/>
              <w:t xml:space="preserve">Om doeltreffend te zijn, moet in het kader van </w:t>
            </w:r>
            <w:r w:rsidRPr="00037445">
              <w:t>het programma door middel van een gerichte aanpak rekening worden gehouden met de specifieke aard van de verschillende beleidsgebieden en -sectoren, de uiteenlopende doelgroepen ervan en hun specifieke behoeften.</w:t>
            </w:r>
          </w:p>
        </w:tc>
        <w:tc>
          <w:tcPr>
            <w:tcW w:w="4876" w:type="dxa"/>
            <w:tcBorders>
              <w:top w:val="nil"/>
              <w:left w:val="nil"/>
              <w:bottom w:val="nil"/>
              <w:right w:val="nil"/>
            </w:tcBorders>
          </w:tcPr>
          <w:p w14:paraId="58043BFB" w14:textId="77777777" w:rsidR="00804AD6" w:rsidRPr="00037445" w:rsidRDefault="000D546F" w:rsidP="000E2838">
            <w:pPr>
              <w:pStyle w:val="Normal6a"/>
            </w:pPr>
            <w:r w:rsidRPr="00037445">
              <w:t>(5)</w:t>
            </w:r>
            <w:r w:rsidRPr="00037445">
              <w:tab/>
              <w:t>Om doeltreffend te zijn, moet in het kader van het programma door middel van een gerichte aanpak</w:t>
            </w:r>
            <w:r w:rsidRPr="00037445">
              <w:rPr>
                <w:b/>
                <w:bCs/>
                <w:i/>
                <w:iCs/>
              </w:rPr>
              <w:t>, onder meer door middel van gendermainstreaming,</w:t>
            </w:r>
            <w:r w:rsidRPr="00037445">
              <w:t xml:space="preserve"> rekening worden gehouden met de specifieke aard van de verschillende beleidsgebieden en -sectoren, de uiteenlopende doelgroepen ervan en hun specifieke behoeften.</w:t>
            </w:r>
          </w:p>
        </w:tc>
      </w:tr>
    </w:tbl>
    <w:p w14:paraId="3DD978B8" w14:textId="77777777" w:rsidR="00804AD6" w:rsidRPr="00037445" w:rsidRDefault="000D546F" w:rsidP="00804AD6">
      <w:r w:rsidRPr="00037445">
        <w:rPr>
          <w:rStyle w:val="HideTWBExt"/>
        </w:rPr>
        <w:t>&lt;/Amend&gt;</w:t>
      </w:r>
    </w:p>
    <w:p w14:paraId="5AF8F16D"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6</w:t>
      </w:r>
      <w:r w:rsidRPr="00037445">
        <w:rPr>
          <w:rStyle w:val="HideTWBExt"/>
        </w:rPr>
        <w:t>&lt;/NumAm&gt;</w:t>
      </w:r>
    </w:p>
    <w:p w14:paraId="1B52C07C"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50AF1F60" w14:textId="77777777" w:rsidR="00804AD6" w:rsidRPr="00037445" w:rsidRDefault="000D546F" w:rsidP="00072BAB">
      <w:pPr>
        <w:pStyle w:val="NormalBold"/>
      </w:pPr>
      <w:r w:rsidRPr="00037445">
        <w:rPr>
          <w:rStyle w:val="HideTWBExt"/>
        </w:rPr>
        <w:t>&lt;Article&gt;</w:t>
      </w:r>
      <w:r w:rsidRPr="00037445">
        <w:t>Overweging 6</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46B54BD" w14:textId="77777777" w:rsidTr="000E2838">
        <w:trPr>
          <w:trHeight w:hRule="exact" w:val="240"/>
          <w:jc w:val="center"/>
        </w:trPr>
        <w:tc>
          <w:tcPr>
            <w:tcW w:w="9752" w:type="dxa"/>
            <w:gridSpan w:val="2"/>
            <w:tcBorders>
              <w:top w:val="nil"/>
              <w:left w:val="nil"/>
              <w:bottom w:val="nil"/>
              <w:right w:val="nil"/>
            </w:tcBorders>
          </w:tcPr>
          <w:p w14:paraId="695386E8" w14:textId="77777777" w:rsidR="00804AD6" w:rsidRPr="00037445" w:rsidRDefault="00804AD6" w:rsidP="000E2838"/>
        </w:tc>
      </w:tr>
      <w:tr w:rsidR="001B2CA4" w:rsidRPr="00037445" w14:paraId="2C92F786" w14:textId="77777777" w:rsidTr="000E2838">
        <w:trPr>
          <w:trHeight w:val="240"/>
          <w:jc w:val="center"/>
        </w:trPr>
        <w:tc>
          <w:tcPr>
            <w:tcW w:w="4876" w:type="dxa"/>
            <w:tcBorders>
              <w:top w:val="nil"/>
              <w:left w:val="nil"/>
              <w:bottom w:val="nil"/>
              <w:right w:val="nil"/>
            </w:tcBorders>
          </w:tcPr>
          <w:p w14:paraId="649EA40F"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508C5A4" w14:textId="77777777" w:rsidR="00804AD6" w:rsidRPr="00037445" w:rsidRDefault="000D546F" w:rsidP="000E2838">
            <w:pPr>
              <w:pStyle w:val="AmColumnHeading"/>
            </w:pPr>
            <w:r w:rsidRPr="00037445">
              <w:t>Amendement</w:t>
            </w:r>
          </w:p>
        </w:tc>
      </w:tr>
      <w:tr w:rsidR="001B2CA4" w:rsidRPr="00037445" w14:paraId="1293F90A" w14:textId="77777777" w:rsidTr="000E2838">
        <w:trPr>
          <w:jc w:val="center"/>
        </w:trPr>
        <w:tc>
          <w:tcPr>
            <w:tcW w:w="4876" w:type="dxa"/>
            <w:tcBorders>
              <w:top w:val="nil"/>
              <w:left w:val="nil"/>
              <w:bottom w:val="nil"/>
              <w:right w:val="nil"/>
            </w:tcBorders>
          </w:tcPr>
          <w:p w14:paraId="1D2EAC72" w14:textId="77777777" w:rsidR="00804AD6" w:rsidRPr="00037445" w:rsidRDefault="000D546F" w:rsidP="000E2838">
            <w:pPr>
              <w:pStyle w:val="Normal6a"/>
            </w:pPr>
            <w:r w:rsidRPr="00037445">
              <w:t>(6)</w:t>
            </w:r>
            <w:r w:rsidRPr="00037445">
              <w:tab/>
              <w:t xml:space="preserve">Uit recente ervaring is gebleken dat er in een snel </w:t>
            </w:r>
            <w:r w:rsidRPr="00037445">
              <w:t>veranderende economische, sociale en geopolitieke omgeving behoefte is aan een flexibeler meerjarig financieel kader en flexibeler bijbehorende programma’s. Daartoe, en in overeenstemming met de doelstellingen van het AgoraEU-programma, zal bij de financiering naar behoren rekening worden gehouden met de veranderende beleidsbehoeften en de prioriteiten van de Unie zoals die zijn vastgesteld in door de Commissie gepubliceerde relevante documenten, conclusies van de Raad en resoluties van het Europees Parleme</w:t>
            </w:r>
            <w:r w:rsidRPr="00037445">
              <w:t>nt, waarbij tegelijkertijd voldoende voorspelbaarheid voor de verwezenlijking wordt gewaarborgd.</w:t>
            </w:r>
          </w:p>
        </w:tc>
        <w:tc>
          <w:tcPr>
            <w:tcW w:w="4876" w:type="dxa"/>
            <w:tcBorders>
              <w:top w:val="nil"/>
              <w:left w:val="nil"/>
              <w:bottom w:val="nil"/>
              <w:right w:val="nil"/>
            </w:tcBorders>
          </w:tcPr>
          <w:p w14:paraId="229A3FF2" w14:textId="77777777" w:rsidR="00804AD6" w:rsidRPr="00037445" w:rsidRDefault="000D546F" w:rsidP="000E2838">
            <w:pPr>
              <w:pStyle w:val="Normal6a"/>
            </w:pPr>
            <w:r w:rsidRPr="00037445">
              <w:t>(6)</w:t>
            </w:r>
            <w:r w:rsidRPr="00037445">
              <w:tab/>
              <w:t>Uit recente ervaring is gebleken dat er in een snel veranderende economische, sociale en geopolitieke omgeving behoefte is aan een flexibeler meerjarig financieel kader en flexibeler bijbehorende programma’s. Daartoe, en in overeenstemming met de doelstellingen van het AgoraEU-programma, zal bij de financiering naar behoren rekening worden gehouden met de veranderende beleidsbehoeften en de prioriteiten van de Unie zoals die zijn vastgesteld in door de Commissie gepubliceerde relevante documenten, conclusi</w:t>
            </w:r>
            <w:r w:rsidRPr="00037445">
              <w:t xml:space="preserve">es van de Raad en resoluties van het Europees Parlement, waarbij tegelijkertijd voldoende voorspelbaarheid voor de verwezenlijking wordt gewaarborgd. </w:t>
            </w:r>
            <w:r w:rsidRPr="00037445">
              <w:rPr>
                <w:b/>
                <w:i/>
              </w:rPr>
              <w:t>De financiering wordt gereserveerd teneinde voorspelbare en toereikende financiële middelen te waarborgen die specifiek zijn bestemd voor gebieden als de bestrijding van gendergerelateerd geweld en de bevordering van vrouwenrechten en gendergelijkheid, aangezien dit hoekstenen van een democratische samenleving zijn. Er wordt financiering gereserveerd voor de o</w:t>
            </w:r>
            <w:r w:rsidRPr="00037445">
              <w:rPr>
                <w:b/>
                <w:i/>
              </w:rPr>
              <w:t>ndersteuning van organisaties uit het maatschappelijk middenveld, in het bijzonder organisaties die zich inzetten voor de bevordering van gendergelijkheid en de bestrijding van gendergerelateerd geweld en onlinegeweld. Bij de uitvoering van het programma moet ook worden uitgegaan van de beginselen van gendermainstreaming, waarbij ervoor moet worden gezorgd dat gendergelijkheid in alle onderdelen en acties wordt bevorderd.</w:t>
            </w:r>
          </w:p>
        </w:tc>
      </w:tr>
    </w:tbl>
    <w:p w14:paraId="51C5AB1B" w14:textId="77777777" w:rsidR="00804AD6" w:rsidRPr="00037445" w:rsidRDefault="000D546F" w:rsidP="00804AD6">
      <w:r w:rsidRPr="00037445">
        <w:rPr>
          <w:rStyle w:val="HideTWBExt"/>
        </w:rPr>
        <w:t>&lt;/Amend&gt;</w:t>
      </w:r>
    </w:p>
    <w:p w14:paraId="274206AC"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7</w:t>
      </w:r>
      <w:r w:rsidRPr="00037445">
        <w:rPr>
          <w:rStyle w:val="HideTWBExt"/>
        </w:rPr>
        <w:t>&lt;/NumAm&gt;</w:t>
      </w:r>
    </w:p>
    <w:p w14:paraId="2B06C27D"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3D5FEC42" w14:textId="77777777" w:rsidR="00804AD6" w:rsidRPr="00037445" w:rsidRDefault="000D546F" w:rsidP="00072BAB">
      <w:pPr>
        <w:pStyle w:val="NormalBold"/>
      </w:pPr>
      <w:r w:rsidRPr="00037445">
        <w:rPr>
          <w:rStyle w:val="HideTWBExt"/>
        </w:rPr>
        <w:t>&lt;Article&gt;</w:t>
      </w:r>
      <w:r w:rsidRPr="00037445">
        <w:t>Overweging 8</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67CF9B2F" w14:textId="77777777" w:rsidTr="000E2838">
        <w:trPr>
          <w:trHeight w:hRule="exact" w:val="240"/>
          <w:jc w:val="center"/>
        </w:trPr>
        <w:tc>
          <w:tcPr>
            <w:tcW w:w="9752" w:type="dxa"/>
            <w:gridSpan w:val="2"/>
            <w:tcBorders>
              <w:top w:val="nil"/>
              <w:left w:val="nil"/>
              <w:bottom w:val="nil"/>
              <w:right w:val="nil"/>
            </w:tcBorders>
          </w:tcPr>
          <w:p w14:paraId="23F77852" w14:textId="77777777" w:rsidR="00804AD6" w:rsidRPr="00037445" w:rsidRDefault="00804AD6" w:rsidP="000E2838"/>
        </w:tc>
      </w:tr>
      <w:tr w:rsidR="001B2CA4" w:rsidRPr="00037445" w14:paraId="457105F2" w14:textId="77777777" w:rsidTr="000E2838">
        <w:trPr>
          <w:trHeight w:val="240"/>
          <w:jc w:val="center"/>
        </w:trPr>
        <w:tc>
          <w:tcPr>
            <w:tcW w:w="4876" w:type="dxa"/>
            <w:tcBorders>
              <w:top w:val="nil"/>
              <w:left w:val="nil"/>
              <w:bottom w:val="nil"/>
              <w:right w:val="nil"/>
            </w:tcBorders>
          </w:tcPr>
          <w:p w14:paraId="22813929"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27AA0A0" w14:textId="77777777" w:rsidR="00804AD6" w:rsidRPr="00037445" w:rsidRDefault="000D546F" w:rsidP="000E2838">
            <w:pPr>
              <w:pStyle w:val="AmColumnHeading"/>
            </w:pPr>
            <w:r w:rsidRPr="00037445">
              <w:t>Amendement</w:t>
            </w:r>
          </w:p>
        </w:tc>
      </w:tr>
      <w:tr w:rsidR="001B2CA4" w:rsidRPr="00037445" w14:paraId="301B2817" w14:textId="77777777" w:rsidTr="000E2838">
        <w:trPr>
          <w:jc w:val="center"/>
        </w:trPr>
        <w:tc>
          <w:tcPr>
            <w:tcW w:w="4876" w:type="dxa"/>
            <w:tcBorders>
              <w:top w:val="nil"/>
              <w:left w:val="nil"/>
              <w:bottom w:val="nil"/>
              <w:right w:val="nil"/>
            </w:tcBorders>
          </w:tcPr>
          <w:p w14:paraId="1BFDFD5E" w14:textId="77777777" w:rsidR="00804AD6" w:rsidRPr="00037445" w:rsidRDefault="000D546F" w:rsidP="000E2838">
            <w:pPr>
              <w:pStyle w:val="Normal6a"/>
            </w:pPr>
            <w:r w:rsidRPr="00037445">
              <w:t>(8)</w:t>
            </w:r>
            <w:r w:rsidRPr="00037445">
              <w:tab/>
              <w:t xml:space="preserve">De culturele en creatieve sector is echter </w:t>
            </w:r>
            <w:r w:rsidRPr="00037445">
              <w:t>versnipperd langs nationale en taalgrenzen in de Unie. Ook staan zij voor tal van uitdagingen, zoals aanvallen op de artistieke vrijheid, onzekere arbeidsvoorwaarden, digitale transformaties door de opkomst van artificiële intelligentie en de noodzaak om zich aan de klimaatverandering aan te passen. Het programma is bedoeld om deze sectoren te helpen in te spelen op dergelijke uitdagingen, het volledige potentieel van deze sectoren te benutten en deze te helpen zich met vastberadenheid te richten op de toek</w:t>
            </w:r>
            <w:r w:rsidRPr="00037445">
              <w:t>omst, waarbij via verschillende kanalen en in verschillende vormen wordt gezorgd voor een zo breed mogelijke participatie, ook van lokale en regionale actoren.</w:t>
            </w:r>
          </w:p>
        </w:tc>
        <w:tc>
          <w:tcPr>
            <w:tcW w:w="4876" w:type="dxa"/>
            <w:tcBorders>
              <w:top w:val="nil"/>
              <w:left w:val="nil"/>
              <w:bottom w:val="nil"/>
              <w:right w:val="nil"/>
            </w:tcBorders>
          </w:tcPr>
          <w:p w14:paraId="79EDBA90" w14:textId="77777777" w:rsidR="00804AD6" w:rsidRPr="00037445" w:rsidRDefault="000D546F" w:rsidP="000E2838">
            <w:pPr>
              <w:pStyle w:val="Normal6a"/>
            </w:pPr>
            <w:r w:rsidRPr="00037445">
              <w:t>(8)</w:t>
            </w:r>
            <w:r w:rsidRPr="00037445">
              <w:tab/>
              <w:t>De culturele en creatieve sector is echter versnipperd langs nationale en taalgrenzen in de Unie. Ook staan zij voor tal van uitdagingen, zoals aanvallen op de artistieke vrijheid, onzekere arbeidsvoorwaarden, digitale transformaties door de opkomst van artificiële intelligentie en de noodzaak om zich aan de klimaatverandering aan te passen</w:t>
            </w:r>
            <w:r w:rsidRPr="00037445">
              <w:rPr>
                <w:b/>
                <w:bCs/>
                <w:i/>
                <w:iCs/>
              </w:rPr>
              <w:t xml:space="preserve"> en structurele genderongelijkheden te bestrijden</w:t>
            </w:r>
            <w:r w:rsidRPr="00037445">
              <w:t>. Het programma is bedoeld om deze sectoren te helpen in te spelen op dergelijke uitdagingen, het volledige potentieel v</w:t>
            </w:r>
            <w:r w:rsidRPr="00037445">
              <w:t>an deze sectoren te benutten en deze te helpen zich met vastberadenheid te richten op de toekomst, waarbij via verschillende kanalen en in verschillende vormen wordt gezorgd voor een zo breed mogelijke participatie, ook van lokale en regionale actoren.</w:t>
            </w:r>
          </w:p>
        </w:tc>
      </w:tr>
    </w:tbl>
    <w:p w14:paraId="1CDDC4E9" w14:textId="77777777" w:rsidR="00804AD6" w:rsidRPr="00037445" w:rsidRDefault="000D546F" w:rsidP="00804AD6">
      <w:r w:rsidRPr="00037445">
        <w:rPr>
          <w:rStyle w:val="HideTWBExt"/>
        </w:rPr>
        <w:t>&lt;/Amend&gt;</w:t>
      </w:r>
    </w:p>
    <w:p w14:paraId="02D7EE39"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8</w:t>
      </w:r>
      <w:r w:rsidRPr="00037445">
        <w:rPr>
          <w:rStyle w:val="HideTWBExt"/>
        </w:rPr>
        <w:t>&lt;/NumAm&gt;</w:t>
      </w:r>
    </w:p>
    <w:p w14:paraId="30DAB070"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50AF8737" w14:textId="77777777" w:rsidR="00804AD6" w:rsidRPr="00037445" w:rsidRDefault="000D546F" w:rsidP="00072BAB">
      <w:pPr>
        <w:pStyle w:val="NormalBold"/>
      </w:pPr>
      <w:r w:rsidRPr="00037445">
        <w:rPr>
          <w:rStyle w:val="HideTWBExt"/>
        </w:rPr>
        <w:t>&lt;Article&gt;</w:t>
      </w:r>
      <w:r w:rsidRPr="00037445">
        <w:t>Overweging 9</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3C7F46AD" w14:textId="77777777" w:rsidTr="000E2838">
        <w:trPr>
          <w:trHeight w:hRule="exact" w:val="240"/>
          <w:jc w:val="center"/>
        </w:trPr>
        <w:tc>
          <w:tcPr>
            <w:tcW w:w="9752" w:type="dxa"/>
            <w:gridSpan w:val="2"/>
            <w:tcBorders>
              <w:top w:val="nil"/>
              <w:left w:val="nil"/>
              <w:bottom w:val="nil"/>
              <w:right w:val="nil"/>
            </w:tcBorders>
          </w:tcPr>
          <w:p w14:paraId="78E3213E" w14:textId="77777777" w:rsidR="00804AD6" w:rsidRPr="00037445" w:rsidRDefault="00804AD6" w:rsidP="000E2838"/>
        </w:tc>
      </w:tr>
      <w:tr w:rsidR="001B2CA4" w:rsidRPr="00037445" w14:paraId="0B1AF94A" w14:textId="77777777" w:rsidTr="000E2838">
        <w:trPr>
          <w:trHeight w:val="240"/>
          <w:jc w:val="center"/>
        </w:trPr>
        <w:tc>
          <w:tcPr>
            <w:tcW w:w="4876" w:type="dxa"/>
            <w:tcBorders>
              <w:top w:val="nil"/>
              <w:left w:val="nil"/>
              <w:bottom w:val="nil"/>
              <w:right w:val="nil"/>
            </w:tcBorders>
          </w:tcPr>
          <w:p w14:paraId="79C73E20"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BA74550" w14:textId="77777777" w:rsidR="00804AD6" w:rsidRPr="00037445" w:rsidRDefault="000D546F" w:rsidP="000E2838">
            <w:pPr>
              <w:pStyle w:val="AmColumnHeading"/>
            </w:pPr>
            <w:r w:rsidRPr="00037445">
              <w:t>Amendement</w:t>
            </w:r>
          </w:p>
        </w:tc>
      </w:tr>
      <w:tr w:rsidR="001B2CA4" w:rsidRPr="00037445" w14:paraId="75B4540B" w14:textId="77777777" w:rsidTr="000E2838">
        <w:trPr>
          <w:jc w:val="center"/>
        </w:trPr>
        <w:tc>
          <w:tcPr>
            <w:tcW w:w="4876" w:type="dxa"/>
            <w:tcBorders>
              <w:top w:val="nil"/>
              <w:left w:val="nil"/>
              <w:bottom w:val="nil"/>
              <w:right w:val="nil"/>
            </w:tcBorders>
          </w:tcPr>
          <w:p w14:paraId="24DA3CAA" w14:textId="77777777" w:rsidR="00804AD6" w:rsidRPr="00037445" w:rsidRDefault="000D546F" w:rsidP="000E2838">
            <w:pPr>
              <w:pStyle w:val="Normal6a"/>
            </w:pPr>
            <w:r w:rsidRPr="00037445">
              <w:t>(9)</w:t>
            </w:r>
            <w:r w:rsidRPr="00037445">
              <w:tab/>
              <w:t xml:space="preserve">Het culturele erfgoed van Europa is een gemeenschappelijk en kostbaar erfgoed dat te kampen heeft met budgettaire beperkingen, natuurrampen en door de mens </w:t>
            </w:r>
            <w:r w:rsidRPr="00037445">
              <w:t>veroorzaakte rampen, klimaatverandering en regionale conflicten. Het is van belang om dit erfgoed te beschermen en te behouden, de toegankelijkheid ervan te verbeteren en een collectieve Europese identiteit te bevorderen. Digitale bewaring zorgt er bovendien voor dat toekomstige generaties kunnen leren van hun cultureel erfgoed, er waardering voor kunnen opbrengen en er inspiratie uit kunnen putten.</w:t>
            </w:r>
          </w:p>
        </w:tc>
        <w:tc>
          <w:tcPr>
            <w:tcW w:w="4876" w:type="dxa"/>
            <w:tcBorders>
              <w:top w:val="nil"/>
              <w:left w:val="nil"/>
              <w:bottom w:val="nil"/>
              <w:right w:val="nil"/>
            </w:tcBorders>
          </w:tcPr>
          <w:p w14:paraId="635602BF" w14:textId="77777777" w:rsidR="00804AD6" w:rsidRPr="00037445" w:rsidRDefault="000D546F" w:rsidP="000E2838">
            <w:pPr>
              <w:pStyle w:val="Normal6a"/>
            </w:pPr>
            <w:r w:rsidRPr="00037445">
              <w:t>(9)</w:t>
            </w:r>
            <w:r w:rsidRPr="00037445">
              <w:tab/>
              <w:t>Het culturele erfgoed van Europa is een gemeenschappelijk en kostbaar erfgoed dat te kampen heeft met budgettaire beperkingen, natuurrampen en door de mens veroorzaakte rampen, klimaatverandering en regionale conflicten. Het is van belang om dit erfgoed te beschermen en te behouden, de toegankelijkheid ervan te verbeteren en een collectieve Europese identiteit te bevorderen</w:t>
            </w:r>
            <w:r w:rsidRPr="00037445">
              <w:rPr>
                <w:b/>
                <w:bCs/>
                <w:i/>
                <w:iCs/>
              </w:rPr>
              <w:t xml:space="preserve"> op basis van de fundamentele waarden van de Unie als bedoeld in artikel 2 VEU</w:t>
            </w:r>
            <w:r w:rsidRPr="00037445">
              <w:t>. Digitale bewaring zorgt er bovendien voor dat toekomsti</w:t>
            </w:r>
            <w:r w:rsidRPr="00037445">
              <w:t>ge generaties kunnen leren van hun cultureel erfgoed, er waardering voor kunnen opbrengen en er inspiratie uit kunnen putten.</w:t>
            </w:r>
          </w:p>
        </w:tc>
      </w:tr>
    </w:tbl>
    <w:p w14:paraId="22091119" w14:textId="77777777" w:rsidR="00804AD6" w:rsidRPr="00037445" w:rsidRDefault="000D546F" w:rsidP="00804AD6">
      <w:r w:rsidRPr="00037445">
        <w:rPr>
          <w:rStyle w:val="HideTWBExt"/>
        </w:rPr>
        <w:t>&lt;/Amend&gt;</w:t>
      </w:r>
    </w:p>
    <w:p w14:paraId="50E1C386"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9</w:t>
      </w:r>
      <w:r w:rsidRPr="00037445">
        <w:rPr>
          <w:rStyle w:val="HideTWBExt"/>
        </w:rPr>
        <w:t>&lt;/NumAm&gt;</w:t>
      </w:r>
    </w:p>
    <w:p w14:paraId="0016C48D"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47EF2AC" w14:textId="77777777" w:rsidR="00804AD6" w:rsidRPr="00037445" w:rsidRDefault="000D546F" w:rsidP="00072BAB">
      <w:pPr>
        <w:pStyle w:val="NormalBold"/>
      </w:pPr>
      <w:r w:rsidRPr="00037445">
        <w:rPr>
          <w:rStyle w:val="HideTWBExt"/>
        </w:rPr>
        <w:t>&lt;Article&gt;</w:t>
      </w:r>
      <w:r w:rsidRPr="00037445">
        <w:t>Overweging 11</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EADFA37" w14:textId="77777777" w:rsidTr="000E2838">
        <w:trPr>
          <w:trHeight w:hRule="exact" w:val="240"/>
          <w:jc w:val="center"/>
        </w:trPr>
        <w:tc>
          <w:tcPr>
            <w:tcW w:w="9752" w:type="dxa"/>
            <w:gridSpan w:val="2"/>
            <w:tcBorders>
              <w:top w:val="nil"/>
              <w:left w:val="nil"/>
              <w:bottom w:val="nil"/>
              <w:right w:val="nil"/>
            </w:tcBorders>
          </w:tcPr>
          <w:p w14:paraId="153072BA" w14:textId="77777777" w:rsidR="00804AD6" w:rsidRPr="00037445" w:rsidRDefault="00804AD6" w:rsidP="000E2838"/>
        </w:tc>
      </w:tr>
      <w:tr w:rsidR="001B2CA4" w:rsidRPr="00037445" w14:paraId="01ACC108" w14:textId="77777777" w:rsidTr="000E2838">
        <w:trPr>
          <w:trHeight w:val="240"/>
          <w:jc w:val="center"/>
        </w:trPr>
        <w:tc>
          <w:tcPr>
            <w:tcW w:w="4876" w:type="dxa"/>
            <w:tcBorders>
              <w:top w:val="nil"/>
              <w:left w:val="nil"/>
              <w:bottom w:val="nil"/>
              <w:right w:val="nil"/>
            </w:tcBorders>
          </w:tcPr>
          <w:p w14:paraId="736503E9"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0553FA0F" w14:textId="77777777" w:rsidR="00804AD6" w:rsidRPr="00037445" w:rsidRDefault="000D546F" w:rsidP="000E2838">
            <w:pPr>
              <w:pStyle w:val="AmColumnHeading"/>
            </w:pPr>
            <w:r w:rsidRPr="00037445">
              <w:t>Amendement</w:t>
            </w:r>
          </w:p>
        </w:tc>
      </w:tr>
      <w:tr w:rsidR="001B2CA4" w:rsidRPr="00037445" w14:paraId="183D08B1" w14:textId="77777777" w:rsidTr="000E2838">
        <w:trPr>
          <w:jc w:val="center"/>
        </w:trPr>
        <w:tc>
          <w:tcPr>
            <w:tcW w:w="4876" w:type="dxa"/>
            <w:tcBorders>
              <w:top w:val="nil"/>
              <w:left w:val="nil"/>
              <w:bottom w:val="nil"/>
              <w:right w:val="nil"/>
            </w:tcBorders>
          </w:tcPr>
          <w:p w14:paraId="5B76107E" w14:textId="77777777" w:rsidR="00804AD6" w:rsidRPr="00037445" w:rsidRDefault="000D546F" w:rsidP="000E2838">
            <w:pPr>
              <w:pStyle w:val="Normal6a"/>
            </w:pPr>
            <w:r w:rsidRPr="00037445">
              <w:t>(11)</w:t>
            </w:r>
            <w:r w:rsidRPr="00037445">
              <w:tab/>
              <w:t xml:space="preserve">De Europese mediasectoren nemen binnen onze </w:t>
            </w:r>
            <w:r w:rsidRPr="00037445">
              <w:t>democratieën, cultuur en economieën een unieke positie in. De door deze sectoren aangeboden werken omvatten onder meer films, series, videogames, nieuws en informatie, immersieve realiteit en multimedia, maar ook diensten zoals opvoeringen, televisie- en radio-uitzendingen, gedrukte en onlinepublicaties, onlinevideo’s en podcasts. De digitale transformatie, met name de opkomst van artificiële intelligentie, heeft de convergentie van media versneld, het gedrag van consumenten veranderd en bedrijfs- en verdie</w:t>
            </w:r>
            <w:r w:rsidRPr="00037445">
              <w:t>nmodellen en het beheer en de exploitatie van intellectuele eigendom ontwricht. De Unie moet daarom de media in de Unie helpen floreren, innovatie en toegang tot financiering bevorderen, kruisbestuiving tussen nieuws-, audiovisuele en andere mediasectoren stimuleren en samenwerking tussen verschillende soorten media-entiteiten binnen de Unie ondersteunen.</w:t>
            </w:r>
          </w:p>
        </w:tc>
        <w:tc>
          <w:tcPr>
            <w:tcW w:w="4876" w:type="dxa"/>
            <w:tcBorders>
              <w:top w:val="nil"/>
              <w:left w:val="nil"/>
              <w:bottom w:val="nil"/>
              <w:right w:val="nil"/>
            </w:tcBorders>
          </w:tcPr>
          <w:p w14:paraId="5B63A1A4" w14:textId="77777777" w:rsidR="00804AD6" w:rsidRPr="00037445" w:rsidRDefault="000D546F" w:rsidP="000E2838">
            <w:pPr>
              <w:pStyle w:val="Normal6a"/>
            </w:pPr>
            <w:r w:rsidRPr="00037445">
              <w:t>(11)</w:t>
            </w:r>
            <w:r w:rsidRPr="00037445">
              <w:tab/>
              <w:t>De Europese mediasectoren nemen binnen onze democratieën, cultuur en economieën een unieke positie in. De door deze sectoren aangeboden werken omvatten onder meer films, series, videogames, nieuws en informatie, immersieve realiteit en multimedia, maar ook diensten zoals opvoeringen, televisie- en radio-uitzendingen, gedrukte en onlinepublicaties, onlinevideo’s en podcasts. De digitale transformatie, met name de opkomst van artificiële intelligentie, heeft de convergentie van media versneld, het gedrag van</w:t>
            </w:r>
            <w:r w:rsidRPr="00037445">
              <w:t xml:space="preserve"> consumenten veranderd en bedrijfs- en verdienmodellen en het beheer en de exploitatie van intellectuele eigendom ontwricht. De Unie moet daarom de media in de Unie helpen floreren, innovatie en toegang tot financiering bevorderen, kruisbestuiving tussen nieuws-, audiovisuele en andere mediasectoren stimuleren en samenwerking tussen verschillende soorten media-entiteiten binnen de Unie ondersteunen</w:t>
            </w:r>
            <w:r w:rsidRPr="00037445">
              <w:rPr>
                <w:b/>
                <w:bCs/>
                <w:i/>
                <w:iCs/>
              </w:rPr>
              <w:t>, waarbij zij via deze activiteiten de bevordering van waarden op basis van non-discriminatie en gelijkheid ond</w:t>
            </w:r>
            <w:r w:rsidRPr="00037445">
              <w:rPr>
                <w:b/>
                <w:bCs/>
                <w:i/>
                <w:iCs/>
              </w:rPr>
              <w:t>ersteunt</w:t>
            </w:r>
            <w:r w:rsidRPr="00037445">
              <w:t xml:space="preserve">. </w:t>
            </w:r>
            <w:r w:rsidRPr="00037445">
              <w:rPr>
                <w:b/>
                <w:i/>
              </w:rPr>
              <w:t>Dit kan ook de bevordering van gendergelijkheid en het ondernemerschap van vrouwen en toegang tot financiering, netwerken en zakelijke kansen in deze sector omvatten.</w:t>
            </w:r>
          </w:p>
        </w:tc>
      </w:tr>
    </w:tbl>
    <w:p w14:paraId="7883284B" w14:textId="77777777" w:rsidR="00804AD6" w:rsidRPr="00037445" w:rsidRDefault="000D546F" w:rsidP="00804AD6">
      <w:r w:rsidRPr="00037445">
        <w:rPr>
          <w:rStyle w:val="HideTWBExt"/>
        </w:rPr>
        <w:t>&lt;/Amend&gt;</w:t>
      </w:r>
    </w:p>
    <w:p w14:paraId="5AADB5B6"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10</w:t>
      </w:r>
      <w:r w:rsidRPr="00037445">
        <w:rPr>
          <w:rStyle w:val="HideTWBExt"/>
        </w:rPr>
        <w:t>&lt;/NumAm&gt;</w:t>
      </w:r>
    </w:p>
    <w:p w14:paraId="5520F9AE"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D177DFF" w14:textId="77777777" w:rsidR="00804AD6" w:rsidRPr="00037445" w:rsidRDefault="000D546F" w:rsidP="00072BAB">
      <w:pPr>
        <w:pStyle w:val="NormalBold"/>
      </w:pPr>
      <w:r w:rsidRPr="00037445">
        <w:rPr>
          <w:rStyle w:val="HideTWBExt"/>
        </w:rPr>
        <w:t>&lt;Article&gt;</w:t>
      </w:r>
      <w:r w:rsidRPr="00037445">
        <w:t>Overweging 13</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5DF6B5F" w14:textId="77777777" w:rsidTr="000E2838">
        <w:trPr>
          <w:trHeight w:hRule="exact" w:val="240"/>
          <w:jc w:val="center"/>
        </w:trPr>
        <w:tc>
          <w:tcPr>
            <w:tcW w:w="9752" w:type="dxa"/>
            <w:gridSpan w:val="2"/>
            <w:tcBorders>
              <w:top w:val="nil"/>
              <w:left w:val="nil"/>
              <w:bottom w:val="nil"/>
              <w:right w:val="nil"/>
            </w:tcBorders>
          </w:tcPr>
          <w:p w14:paraId="39498E28" w14:textId="77777777" w:rsidR="00804AD6" w:rsidRPr="00037445" w:rsidRDefault="00804AD6" w:rsidP="000E2838"/>
        </w:tc>
      </w:tr>
      <w:tr w:rsidR="001B2CA4" w:rsidRPr="00037445" w14:paraId="7A25136B" w14:textId="77777777" w:rsidTr="000E2838">
        <w:trPr>
          <w:trHeight w:val="240"/>
          <w:jc w:val="center"/>
        </w:trPr>
        <w:tc>
          <w:tcPr>
            <w:tcW w:w="4876" w:type="dxa"/>
            <w:tcBorders>
              <w:top w:val="nil"/>
              <w:left w:val="nil"/>
              <w:bottom w:val="nil"/>
              <w:right w:val="nil"/>
            </w:tcBorders>
          </w:tcPr>
          <w:p w14:paraId="7727095B"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2F9ECCD7" w14:textId="77777777" w:rsidR="00804AD6" w:rsidRPr="00037445" w:rsidRDefault="000D546F" w:rsidP="000E2838">
            <w:pPr>
              <w:pStyle w:val="AmColumnHeading"/>
            </w:pPr>
            <w:r w:rsidRPr="00037445">
              <w:t>Amendement</w:t>
            </w:r>
          </w:p>
        </w:tc>
      </w:tr>
      <w:tr w:rsidR="001B2CA4" w:rsidRPr="00037445" w14:paraId="6BBB499F" w14:textId="77777777" w:rsidTr="000E2838">
        <w:trPr>
          <w:jc w:val="center"/>
        </w:trPr>
        <w:tc>
          <w:tcPr>
            <w:tcW w:w="4876" w:type="dxa"/>
            <w:tcBorders>
              <w:top w:val="nil"/>
              <w:left w:val="nil"/>
              <w:bottom w:val="nil"/>
              <w:right w:val="nil"/>
            </w:tcBorders>
          </w:tcPr>
          <w:p w14:paraId="7B66DC5D" w14:textId="77777777" w:rsidR="00804AD6" w:rsidRPr="00037445" w:rsidRDefault="000D546F" w:rsidP="000E2838">
            <w:pPr>
              <w:pStyle w:val="Normal6a"/>
            </w:pPr>
            <w:r w:rsidRPr="00037445">
              <w:t>(13)</w:t>
            </w:r>
            <w:r w:rsidRPr="00037445">
              <w:tab/>
              <w:t xml:space="preserve">In de hele Unie staan </w:t>
            </w:r>
            <w:r w:rsidRPr="00037445">
              <w:t>nieuwsmedia en journalisten onder toenemende druk, met name door de opkomst van wereldwijde onlineplatforms, veranderende consumptiegewoonten en de toenemende verspreiding van desinformatie. Deze uitdagingen hebben gevolgen voor de inkomsten en de verspreiding van nieuws, ondergraven de levensvatbaarheid van en het vertrouwen van het publiek in nieuwsmedia en beperken de toegang van burgers tot diverse, professioneel geproduceerde Europese journalistieke inhoud. De Unie moet een levensvatbaar, onafhankelijk</w:t>
            </w:r>
            <w:r w:rsidRPr="00037445">
              <w:t xml:space="preserve"> en divers informatie-ecosysteem ondersteunen, bedreigde journalisten beschermen, mediavrijheid en -pluriformiteit bevorderen en de integriteit van de informatieruimte versterken door maatregelen te bevorderen en de samenwerking tegen desinformatie te intensiveren en digitale geletterdheid en mediawijsheid te ondersteunen, ook onder jongeren.</w:t>
            </w:r>
          </w:p>
        </w:tc>
        <w:tc>
          <w:tcPr>
            <w:tcW w:w="4876" w:type="dxa"/>
            <w:tcBorders>
              <w:top w:val="nil"/>
              <w:left w:val="nil"/>
              <w:bottom w:val="nil"/>
              <w:right w:val="nil"/>
            </w:tcBorders>
          </w:tcPr>
          <w:p w14:paraId="3420DC97" w14:textId="77777777" w:rsidR="00804AD6" w:rsidRPr="00037445" w:rsidRDefault="000D546F" w:rsidP="000E2838">
            <w:pPr>
              <w:pStyle w:val="Normal6a"/>
            </w:pPr>
            <w:r w:rsidRPr="00037445">
              <w:t>(13)</w:t>
            </w:r>
            <w:r w:rsidRPr="00037445">
              <w:tab/>
              <w:t>In de hele Unie staan nieuwsmedia en journalisten onder toenemende druk, met name door de opkomst van wereldwijde onlineplatforms, veranderende consumptiegewoonten en de toenemende verspreiding van desinformatie. Deze uitdagingen hebben gevolgen voor de inkomsten en de verspreiding van nieuws, ondergraven de levensvatbaarheid van en het vertrouwen van het publiek in nieuwsmedia en beperken de toegang van burgers tot diverse, professioneel geproduceerde Europese journalistieke inhoud. De Unie moet een leven</w:t>
            </w:r>
            <w:r w:rsidRPr="00037445">
              <w:t>svatbaar, onafhankelijk en divers informatie-ecosysteem ondersteunen, bedreigde journalisten beschermen, mediavrijheid en -pluriformiteit bevorderen en de integriteit van de informatieruimte versterken door maatregelen te bevorderen en de samenwerking tegen desinformatie</w:t>
            </w:r>
            <w:r w:rsidRPr="00037445">
              <w:rPr>
                <w:b/>
                <w:bCs/>
                <w:i/>
                <w:iCs/>
              </w:rPr>
              <w:t>, waaronder gendergerelateerde desinformatie,</w:t>
            </w:r>
            <w:r w:rsidRPr="00037445">
              <w:t xml:space="preserve"> te intensiveren en digitale geletterdheid en mediawijsheid te ondersteunen, ook onder jongeren. </w:t>
            </w:r>
            <w:r w:rsidRPr="00037445">
              <w:rPr>
                <w:b/>
                <w:i/>
              </w:rPr>
              <w:t>Acties in de media en de culturele sector moeten gelijke kansen, diversiteit en een evenwichtige ve</w:t>
            </w:r>
            <w:r w:rsidRPr="00037445">
              <w:rPr>
                <w:b/>
                <w:i/>
              </w:rPr>
              <w:t>rtegenwoordiging van vrouwen en mannen bevorderen, onder meer door genderstereotypen aan te pakken.</w:t>
            </w:r>
          </w:p>
        </w:tc>
      </w:tr>
    </w:tbl>
    <w:p w14:paraId="0B043E85" w14:textId="77777777" w:rsidR="00804AD6" w:rsidRPr="00037445" w:rsidRDefault="000D546F" w:rsidP="00804AD6">
      <w:r w:rsidRPr="00037445">
        <w:rPr>
          <w:rStyle w:val="HideTWBExt"/>
        </w:rPr>
        <w:t>&lt;/Amend&gt;</w:t>
      </w:r>
    </w:p>
    <w:p w14:paraId="3CDF1B34"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11</w:t>
      </w:r>
      <w:r w:rsidRPr="00037445">
        <w:rPr>
          <w:rStyle w:val="HideTWBExt"/>
        </w:rPr>
        <w:t>&lt;/NumAm&gt;</w:t>
      </w:r>
    </w:p>
    <w:p w14:paraId="56237E25"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AAB2CA1" w14:textId="77777777" w:rsidR="00804AD6" w:rsidRPr="00037445" w:rsidRDefault="000D546F" w:rsidP="00072BAB">
      <w:pPr>
        <w:pStyle w:val="NormalBold"/>
      </w:pPr>
      <w:r w:rsidRPr="00037445">
        <w:rPr>
          <w:rStyle w:val="HideTWBExt"/>
        </w:rPr>
        <w:t>&lt;Article&gt;</w:t>
      </w:r>
      <w:r w:rsidRPr="00037445">
        <w:t>Overweging 15</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8D92270" w14:textId="77777777" w:rsidTr="000E2838">
        <w:trPr>
          <w:trHeight w:hRule="exact" w:val="240"/>
          <w:jc w:val="center"/>
        </w:trPr>
        <w:tc>
          <w:tcPr>
            <w:tcW w:w="9752" w:type="dxa"/>
            <w:gridSpan w:val="2"/>
            <w:tcBorders>
              <w:top w:val="nil"/>
              <w:left w:val="nil"/>
              <w:bottom w:val="nil"/>
              <w:right w:val="nil"/>
            </w:tcBorders>
          </w:tcPr>
          <w:p w14:paraId="03DBF881" w14:textId="77777777" w:rsidR="00804AD6" w:rsidRPr="00037445" w:rsidRDefault="00804AD6" w:rsidP="000E2838"/>
        </w:tc>
      </w:tr>
      <w:tr w:rsidR="001B2CA4" w:rsidRPr="00037445" w14:paraId="5BBC9AFA" w14:textId="77777777" w:rsidTr="000E2838">
        <w:trPr>
          <w:trHeight w:val="240"/>
          <w:jc w:val="center"/>
        </w:trPr>
        <w:tc>
          <w:tcPr>
            <w:tcW w:w="4876" w:type="dxa"/>
            <w:tcBorders>
              <w:top w:val="nil"/>
              <w:left w:val="nil"/>
              <w:bottom w:val="nil"/>
              <w:right w:val="nil"/>
            </w:tcBorders>
          </w:tcPr>
          <w:p w14:paraId="2D0AF7A8"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18CBC120" w14:textId="77777777" w:rsidR="00804AD6" w:rsidRPr="00037445" w:rsidRDefault="000D546F" w:rsidP="000E2838">
            <w:pPr>
              <w:pStyle w:val="AmColumnHeading"/>
            </w:pPr>
            <w:r w:rsidRPr="00037445">
              <w:t>Amendement</w:t>
            </w:r>
          </w:p>
        </w:tc>
      </w:tr>
      <w:tr w:rsidR="001B2CA4" w:rsidRPr="00037445" w14:paraId="2AC5E538" w14:textId="77777777" w:rsidTr="000E2838">
        <w:trPr>
          <w:jc w:val="center"/>
        </w:trPr>
        <w:tc>
          <w:tcPr>
            <w:tcW w:w="4876" w:type="dxa"/>
            <w:tcBorders>
              <w:top w:val="nil"/>
              <w:left w:val="nil"/>
              <w:bottom w:val="nil"/>
              <w:right w:val="nil"/>
            </w:tcBorders>
          </w:tcPr>
          <w:p w14:paraId="6D92450E" w14:textId="77777777" w:rsidR="00804AD6" w:rsidRPr="00037445" w:rsidRDefault="000D546F" w:rsidP="000E2838">
            <w:pPr>
              <w:pStyle w:val="Normal6a"/>
            </w:pPr>
            <w:r w:rsidRPr="00037445">
              <w:t>(15)</w:t>
            </w:r>
            <w:r w:rsidRPr="00037445">
              <w:tab/>
              <w:t xml:space="preserve">De bescherming en bevordering van de grondrechten draagt bij tot de opbouw van een democratischere Unie. </w:t>
            </w:r>
            <w:r w:rsidRPr="00037445">
              <w:t xml:space="preserve">Non-discriminatie is een kernbeginsel van de Unie, dat is vastgelegd in artikel 19 VWEU en in artikel 21 van het Handvest. Werken aan een op gelijkheid gebaseerde en discriminatievrije samenleving draagt bij tot de benutting van het potentieel van individuen in al hun verscheidenheid en aan culturele, economische en sociale groei. Dit helpt ook om belangrijke onderliggende oorzaken van geweld tegen kwetsbare </w:t>
            </w:r>
            <w:r w:rsidRPr="00037445">
              <w:rPr>
                <w:b/>
                <w:bCs/>
                <w:i/>
                <w:iCs/>
              </w:rPr>
              <w:t>groepen</w:t>
            </w:r>
            <w:r w:rsidRPr="00037445">
              <w:t xml:space="preserve"> aan te pakken, wat op zijn beurt een frontale aanval op gelijkheid is. Daarom moeten met het</w:t>
            </w:r>
            <w:r w:rsidRPr="00037445">
              <w:t xml:space="preserve"> programma acties worden bevorderd om — met het oog op ondersteuning van de relevante beleidskaders van de Unie — alle vormen van discriminatie en onverdraagzaamheid, dus zowel directe als indirecte discriminatie, aan te pakken, waarbij aandacht moet zijn voor de specifieke vormen van structurele en intersectionele discriminatie. Het programma moet acties ondersteunen om alle vormen van xenofobie en racisme, antisemitisme en moslimhaat, homofobie, bifobie, transfobie, interfobie, intolerantie en discriminat</w:t>
            </w:r>
            <w:r w:rsidRPr="00037445">
              <w:t>ie op grond van genderidentiteit, onverdraagzaamheid jegens personen die tot minderheden behoren, waaronder Roma, en haatzaaiende uitlatingen te voorkomen en te bestrijden. Het programma moet er ook toe bijdragen dat de Unie haar verbintenis als partij bij het VN-Verdrag inzake de rechten van mensen met een handicap van 13 december 2006</w:t>
            </w:r>
            <w:r w:rsidRPr="00037445">
              <w:rPr>
                <w:vertAlign w:val="superscript"/>
              </w:rPr>
              <w:t>6</w:t>
            </w:r>
            <w:r w:rsidRPr="00037445">
              <w:t xml:space="preserve"> kan nakomen om het volledige genot van alle mensenrechten en fundamentele vrijheden op voet van gelijkheid door alle personen met een handicap te bevorderen, te beschermen </w:t>
            </w:r>
            <w:r w:rsidRPr="00037445">
              <w:t>en te waarborgen.</w:t>
            </w:r>
          </w:p>
        </w:tc>
        <w:tc>
          <w:tcPr>
            <w:tcW w:w="4876" w:type="dxa"/>
            <w:tcBorders>
              <w:top w:val="nil"/>
              <w:left w:val="nil"/>
              <w:bottom w:val="nil"/>
              <w:right w:val="nil"/>
            </w:tcBorders>
          </w:tcPr>
          <w:p w14:paraId="1F701AEE" w14:textId="77777777" w:rsidR="00804AD6" w:rsidRPr="00037445" w:rsidRDefault="000D546F" w:rsidP="000E2838">
            <w:pPr>
              <w:pStyle w:val="Normal6a"/>
            </w:pPr>
            <w:r w:rsidRPr="00037445">
              <w:t>(15)</w:t>
            </w:r>
            <w:r w:rsidRPr="00037445">
              <w:tab/>
              <w:t>De bescherming en bevordering van de grondrechten draagt bij tot de opbouw van een democratischere Unie. Non-discriminatie is een kernbeginsel van de Unie, dat is vastgelegd in artikel 19 VWEU en in artikel 21 van het Handvest. Werken aan een op gelijkheid gebaseerde en discriminatievrije samenleving draagt bij tot de benutting van het potentieel van individuen in al hun verscheidenheid en aan culturele, economische en sociale groei. Dit helpt ook om belangrijke onderliggende oorzaken van geweld tegen</w:t>
            </w:r>
            <w:r w:rsidRPr="00037445">
              <w:rPr>
                <w:b/>
                <w:bCs/>
                <w:i/>
                <w:iCs/>
              </w:rPr>
              <w:t xml:space="preserve"> groe</w:t>
            </w:r>
            <w:r w:rsidRPr="00037445">
              <w:rPr>
                <w:b/>
                <w:bCs/>
                <w:i/>
                <w:iCs/>
              </w:rPr>
              <w:t>pen in</w:t>
            </w:r>
            <w:r w:rsidRPr="00037445">
              <w:t xml:space="preserve"> kwetsbare </w:t>
            </w:r>
            <w:r w:rsidRPr="00037445">
              <w:rPr>
                <w:b/>
                <w:bCs/>
                <w:i/>
                <w:iCs/>
              </w:rPr>
              <w:t>situaties</w:t>
            </w:r>
            <w:r w:rsidRPr="00037445">
              <w:t xml:space="preserve"> aan te pakken, wat op zijn beurt een frontale aanval op gelijkheid is. Daarom moeten met het programma acties worden bevorderd om — met het oog op ondersteuning van de relevante beleidskaders van de Unie — alle vormen van discriminatie en onverdraagzaamheid, dus zowel directe als indirecte discriminatie, aan te pakken, waarbij aandacht moet zijn voor de specifieke vormen van structurele en intersectionele discriminatie. Het programma moet</w:t>
            </w:r>
            <w:r w:rsidRPr="00037445">
              <w:rPr>
                <w:b/>
                <w:bCs/>
                <w:i/>
                <w:iCs/>
              </w:rPr>
              <w:t xml:space="preserve"> via al zijn activiteiten</w:t>
            </w:r>
            <w:r w:rsidRPr="00037445">
              <w:t xml:space="preserve"> acties ondersteun</w:t>
            </w:r>
            <w:r w:rsidRPr="00037445">
              <w:t xml:space="preserve">en om alle vormen van xenofobie en racisme, antisemitisme en moslimhaat, homofobie, </w:t>
            </w:r>
            <w:r w:rsidRPr="00037445">
              <w:rPr>
                <w:b/>
                <w:bCs/>
                <w:i/>
                <w:iCs/>
              </w:rPr>
              <w:t xml:space="preserve">lesbofobie, </w:t>
            </w:r>
            <w:r w:rsidRPr="00037445">
              <w:t xml:space="preserve">bifobie, transfobie, interfobie, intolerantie en discriminatie op grond van genderidentiteit </w:t>
            </w:r>
            <w:r w:rsidRPr="00037445">
              <w:rPr>
                <w:b/>
                <w:bCs/>
                <w:i/>
                <w:iCs/>
              </w:rPr>
              <w:t>en geslachtskenmerken</w:t>
            </w:r>
            <w:r w:rsidRPr="00037445">
              <w:t xml:space="preserve">, onverdraagzaamheid jegens personen die tot minderheden behoren, waaronder Roma, en haatzaaiende uitlatingen te voorkomen en te bestrijden. Het programma moet er ook toe bijdragen dat de Unie haar verbintenis als partij bij het VN-Verdrag inzake de rechten van mensen met een handicap van 13 december </w:t>
            </w:r>
            <w:r w:rsidRPr="00037445">
              <w:t>2006</w:t>
            </w:r>
            <w:r w:rsidRPr="00037445">
              <w:rPr>
                <w:vertAlign w:val="superscript"/>
              </w:rPr>
              <w:t>6</w:t>
            </w:r>
            <w:r w:rsidRPr="00037445">
              <w:t xml:space="preserve"> kan nakomen om het volledige genot van alle mensenrechten en fundamentele vrijheden op voet van gelijkheid door alle personen met een handicap te bevorderen, te beschermen en te waarborgen. </w:t>
            </w:r>
            <w:r w:rsidRPr="00037445">
              <w:rPr>
                <w:b/>
                <w:i/>
              </w:rPr>
              <w:t>Het programma moet ook een gestructureerde en aanhoudende dialoog waarborgen met organisaties uit het maatschappelijk middenveld, waaronder organisaties die ijveren voor gendergelijkheid en lhbtiq-rechten.</w:t>
            </w:r>
          </w:p>
        </w:tc>
      </w:tr>
      <w:tr w:rsidR="001B2CA4" w:rsidRPr="00037445" w14:paraId="01F6C4E1" w14:textId="77777777" w:rsidTr="000E2838">
        <w:trPr>
          <w:jc w:val="center"/>
        </w:trPr>
        <w:tc>
          <w:tcPr>
            <w:tcW w:w="4876" w:type="dxa"/>
            <w:tcBorders>
              <w:top w:val="nil"/>
              <w:left w:val="nil"/>
              <w:bottom w:val="nil"/>
              <w:right w:val="nil"/>
            </w:tcBorders>
          </w:tcPr>
          <w:p w14:paraId="04F75722" w14:textId="77777777" w:rsidR="00804AD6" w:rsidRPr="00037445" w:rsidRDefault="000D546F" w:rsidP="000E2838">
            <w:pPr>
              <w:pStyle w:val="Normal6a"/>
            </w:pPr>
            <w:r w:rsidRPr="00037445">
              <w:rPr>
                <w:b/>
                <w:i/>
              </w:rPr>
              <w:t>_________________</w:t>
            </w:r>
          </w:p>
        </w:tc>
        <w:tc>
          <w:tcPr>
            <w:tcW w:w="4876" w:type="dxa"/>
            <w:tcBorders>
              <w:top w:val="nil"/>
              <w:left w:val="nil"/>
              <w:bottom w:val="nil"/>
              <w:right w:val="nil"/>
            </w:tcBorders>
          </w:tcPr>
          <w:p w14:paraId="1FD67943" w14:textId="77777777" w:rsidR="00804AD6" w:rsidRPr="00037445" w:rsidRDefault="000D546F" w:rsidP="000E2838">
            <w:pPr>
              <w:pStyle w:val="Normal6a"/>
            </w:pPr>
            <w:r w:rsidRPr="00037445">
              <w:rPr>
                <w:b/>
                <w:i/>
              </w:rPr>
              <w:t>_________________</w:t>
            </w:r>
          </w:p>
        </w:tc>
      </w:tr>
      <w:tr w:rsidR="001B2CA4" w:rsidRPr="00037445" w14:paraId="64CC99A0" w14:textId="77777777" w:rsidTr="000E2838">
        <w:trPr>
          <w:jc w:val="center"/>
        </w:trPr>
        <w:tc>
          <w:tcPr>
            <w:tcW w:w="4876" w:type="dxa"/>
            <w:tcBorders>
              <w:top w:val="nil"/>
              <w:left w:val="nil"/>
              <w:bottom w:val="nil"/>
              <w:right w:val="nil"/>
            </w:tcBorders>
          </w:tcPr>
          <w:p w14:paraId="72EB8E6D" w14:textId="77777777" w:rsidR="00804AD6" w:rsidRPr="00037445" w:rsidRDefault="000D546F" w:rsidP="000E2838">
            <w:pPr>
              <w:pStyle w:val="Normal6a"/>
            </w:pPr>
            <w:r w:rsidRPr="00037445">
              <w:rPr>
                <w:vertAlign w:val="superscript"/>
              </w:rPr>
              <w:t>6</w:t>
            </w:r>
            <w:r w:rsidRPr="00037445">
              <w:t xml:space="preserve"> PB L 23 van 27.1.2010, blz. 35.</w:t>
            </w:r>
          </w:p>
        </w:tc>
        <w:tc>
          <w:tcPr>
            <w:tcW w:w="4876" w:type="dxa"/>
            <w:tcBorders>
              <w:top w:val="nil"/>
              <w:left w:val="nil"/>
              <w:bottom w:val="nil"/>
              <w:right w:val="nil"/>
            </w:tcBorders>
          </w:tcPr>
          <w:p w14:paraId="51C3EF9F" w14:textId="77777777" w:rsidR="00804AD6" w:rsidRPr="00037445" w:rsidRDefault="000D546F" w:rsidP="000E2838">
            <w:pPr>
              <w:pStyle w:val="Normal6a"/>
            </w:pPr>
            <w:r w:rsidRPr="00037445">
              <w:rPr>
                <w:vertAlign w:val="superscript"/>
              </w:rPr>
              <w:t>6</w:t>
            </w:r>
            <w:r w:rsidRPr="00037445">
              <w:t xml:space="preserve"> PB L 23 van 27.1.2010, blz. 35.</w:t>
            </w:r>
          </w:p>
        </w:tc>
      </w:tr>
    </w:tbl>
    <w:p w14:paraId="182E7A6D" w14:textId="77777777" w:rsidR="00804AD6" w:rsidRPr="00037445" w:rsidRDefault="000D546F" w:rsidP="00804AD6">
      <w:r w:rsidRPr="00037445">
        <w:rPr>
          <w:rStyle w:val="HideTWBExt"/>
        </w:rPr>
        <w:t>&lt;/Amend&gt;</w:t>
      </w:r>
    </w:p>
    <w:p w14:paraId="4A1B5F45" w14:textId="77777777" w:rsidR="00804AD6" w:rsidRPr="00037445" w:rsidRDefault="000D546F" w:rsidP="00804AD6">
      <w:pPr>
        <w:pStyle w:val="AmNumberTabs"/>
      </w:pPr>
      <w:bookmarkStart w:id="0" w:name="AM2Compr1"/>
      <w:r w:rsidRPr="00037445">
        <w:rPr>
          <w:rStyle w:val="HideTWBExt"/>
        </w:rPr>
        <w:t>&lt;Amend&gt;</w:t>
      </w:r>
      <w:r w:rsidRPr="00037445">
        <w:t>Amendement</w:t>
      </w:r>
      <w:r w:rsidRPr="00037445">
        <w:tab/>
      </w:r>
      <w:r w:rsidRPr="00037445">
        <w:tab/>
      </w:r>
      <w:r w:rsidRPr="00037445">
        <w:rPr>
          <w:rStyle w:val="HideTWBExt"/>
        </w:rPr>
        <w:t>&lt;NumAm&gt;</w:t>
      </w:r>
      <w:r w:rsidRPr="00037445">
        <w:t>12</w:t>
      </w:r>
      <w:r w:rsidRPr="00037445">
        <w:rPr>
          <w:rStyle w:val="HideTWBExt"/>
        </w:rPr>
        <w:t>&lt;/NumAm&gt;</w:t>
      </w:r>
    </w:p>
    <w:p w14:paraId="1722B256" w14:textId="77777777" w:rsidR="00804AD6" w:rsidRPr="00037445" w:rsidRDefault="000D546F" w:rsidP="00072BAB">
      <w:pPr>
        <w:pStyle w:val="NormalBold12b"/>
      </w:pPr>
      <w:r w:rsidRPr="00037445">
        <w:rPr>
          <w:rStyle w:val="HideTWBExt"/>
        </w:rPr>
        <w:t>&lt;DocAmend&gt;</w:t>
      </w:r>
      <w:r w:rsidRPr="00037445">
        <w:t>Voorstel voor een verordening</w:t>
      </w:r>
      <w:r w:rsidRPr="00037445">
        <w:rPr>
          <w:rStyle w:val="HideTWBExt"/>
        </w:rPr>
        <w:t>&lt;/DocAmend&gt;</w:t>
      </w:r>
    </w:p>
    <w:p w14:paraId="29203FAC" w14:textId="77777777" w:rsidR="00804AD6" w:rsidRPr="00037445" w:rsidRDefault="000D546F" w:rsidP="00072BAB">
      <w:pPr>
        <w:pStyle w:val="NormalBold"/>
      </w:pPr>
      <w:r w:rsidRPr="00037445">
        <w:rPr>
          <w:rStyle w:val="HideTWBExt"/>
        </w:rPr>
        <w:t>&lt;Article&gt;</w:t>
      </w:r>
      <w:r w:rsidRPr="00037445">
        <w:t>Overweging 17</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95D6AE0" w14:textId="77777777" w:rsidTr="000E2838">
        <w:trPr>
          <w:trHeight w:hRule="exact" w:val="240"/>
          <w:jc w:val="center"/>
        </w:trPr>
        <w:tc>
          <w:tcPr>
            <w:tcW w:w="9752" w:type="dxa"/>
            <w:gridSpan w:val="2"/>
            <w:tcBorders>
              <w:top w:val="nil"/>
              <w:left w:val="nil"/>
              <w:bottom w:val="nil"/>
              <w:right w:val="nil"/>
            </w:tcBorders>
          </w:tcPr>
          <w:p w14:paraId="55376653" w14:textId="77777777" w:rsidR="00804AD6" w:rsidRPr="00037445" w:rsidRDefault="00804AD6" w:rsidP="000E2838"/>
        </w:tc>
      </w:tr>
      <w:tr w:rsidR="001B2CA4" w:rsidRPr="00037445" w14:paraId="5F3756A8" w14:textId="77777777" w:rsidTr="000E2838">
        <w:trPr>
          <w:trHeight w:val="240"/>
          <w:jc w:val="center"/>
        </w:trPr>
        <w:tc>
          <w:tcPr>
            <w:tcW w:w="4876" w:type="dxa"/>
            <w:tcBorders>
              <w:top w:val="nil"/>
              <w:left w:val="nil"/>
              <w:bottom w:val="nil"/>
              <w:right w:val="nil"/>
            </w:tcBorders>
          </w:tcPr>
          <w:p w14:paraId="1FD9DC5C"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03E765C1" w14:textId="77777777" w:rsidR="00804AD6" w:rsidRPr="00037445" w:rsidRDefault="000D546F" w:rsidP="000E2838">
            <w:pPr>
              <w:pStyle w:val="AmColumnHeading"/>
            </w:pPr>
            <w:r w:rsidRPr="00037445">
              <w:t>Amendement</w:t>
            </w:r>
          </w:p>
        </w:tc>
      </w:tr>
      <w:tr w:rsidR="001B2CA4" w:rsidRPr="00037445" w14:paraId="74D226F8" w14:textId="77777777" w:rsidTr="000E2838">
        <w:trPr>
          <w:jc w:val="center"/>
        </w:trPr>
        <w:tc>
          <w:tcPr>
            <w:tcW w:w="4876" w:type="dxa"/>
            <w:tcBorders>
              <w:top w:val="nil"/>
              <w:left w:val="nil"/>
              <w:bottom w:val="nil"/>
              <w:right w:val="nil"/>
            </w:tcBorders>
          </w:tcPr>
          <w:p w14:paraId="6904580D" w14:textId="77777777" w:rsidR="00804AD6" w:rsidRPr="00037445" w:rsidRDefault="000D546F" w:rsidP="000E2838">
            <w:pPr>
              <w:pStyle w:val="Normal6a"/>
            </w:pPr>
            <w:r w:rsidRPr="00037445">
              <w:t>(17)</w:t>
            </w:r>
            <w:r w:rsidRPr="00037445">
              <w:tab/>
              <w:t xml:space="preserve">Gendergelijkheid is een grondrecht en een </w:t>
            </w:r>
            <w:r w:rsidRPr="00037445">
              <w:rPr>
                <w:b/>
                <w:bCs/>
                <w:i/>
                <w:iCs/>
              </w:rPr>
              <w:t>doelstelling</w:t>
            </w:r>
            <w:r w:rsidRPr="00037445">
              <w:t xml:space="preserve"> van de Unie en moet </w:t>
            </w:r>
            <w:r w:rsidRPr="00037445">
              <w:rPr>
                <w:b/>
                <w:bCs/>
                <w:i/>
                <w:iCs/>
              </w:rPr>
              <w:t>door</w:t>
            </w:r>
            <w:r w:rsidRPr="00037445">
              <w:t xml:space="preserve"> het programma worden </w:t>
            </w:r>
            <w:r w:rsidRPr="00037445">
              <w:rPr>
                <w:b/>
                <w:bCs/>
                <w:i/>
                <w:iCs/>
              </w:rPr>
              <w:t>ondersteund</w:t>
            </w:r>
            <w:r w:rsidRPr="00037445">
              <w:t xml:space="preserve">. De </w:t>
            </w:r>
            <w:r w:rsidRPr="00037445">
              <w:rPr>
                <w:b/>
                <w:bCs/>
                <w:i/>
                <w:iCs/>
              </w:rPr>
              <w:t>vele goede resultaten</w:t>
            </w:r>
            <w:r w:rsidRPr="00037445">
              <w:t xml:space="preserve"> ten spijt</w:t>
            </w:r>
            <w:r w:rsidRPr="00037445">
              <w:rPr>
                <w:b/>
                <w:bCs/>
                <w:i/>
                <w:iCs/>
              </w:rPr>
              <w:t xml:space="preserve"> is er nog altijd sprake van grote uitdagingen; deze</w:t>
            </w:r>
            <w:r w:rsidRPr="00037445">
              <w:t xml:space="preserve"> vereisen </w:t>
            </w:r>
            <w:r w:rsidRPr="00037445">
              <w:rPr>
                <w:b/>
                <w:bCs/>
                <w:i/>
                <w:iCs/>
              </w:rPr>
              <w:t>een versterking van de</w:t>
            </w:r>
            <w:r w:rsidRPr="00037445">
              <w:t xml:space="preserve"> inzet van de Unie. Dit omvat het streven naar het uitbannen van gendergerelateerd geweld, de hoogste gezondheidsnormen, in het bijzonder wat betreft seksuele en reproductieve gezondheid, gelijke beloning en economische empowerment, evenwicht tussen werk, privéleven en zorgtaken</w:t>
            </w:r>
            <w:r w:rsidRPr="00037445">
              <w:t>, gelijke arbeidskansen, loopbaankansen en arbeidsvoorwaarden, hoogwaardig en inclusief onderwijs, politieke participatie en gelijke vertegenwoordiging, institutionele mechanismen voor de uitvoering van vrouwenrechten</w:t>
            </w:r>
            <w:r w:rsidRPr="00037445">
              <w:rPr>
                <w:b/>
                <w:bCs/>
                <w:i/>
                <w:iCs/>
              </w:rPr>
              <w:t>,</w:t>
            </w:r>
            <w:r w:rsidRPr="00037445">
              <w:t xml:space="preserve"> het actief aanpakken van stereotypering van genders</w:t>
            </w:r>
            <w:r w:rsidRPr="00037445">
              <w:rPr>
                <w:b/>
                <w:bCs/>
                <w:i/>
                <w:iCs/>
              </w:rPr>
              <w:t xml:space="preserve"> en het bestrijden van intersectionele discriminatie</w:t>
            </w:r>
            <w:r w:rsidRPr="00037445">
              <w:t>.</w:t>
            </w:r>
          </w:p>
        </w:tc>
        <w:tc>
          <w:tcPr>
            <w:tcW w:w="4876" w:type="dxa"/>
            <w:tcBorders>
              <w:top w:val="nil"/>
              <w:left w:val="nil"/>
              <w:bottom w:val="nil"/>
              <w:right w:val="nil"/>
            </w:tcBorders>
          </w:tcPr>
          <w:p w14:paraId="66B2CF93" w14:textId="77777777" w:rsidR="00804AD6" w:rsidRPr="00037445" w:rsidRDefault="000D546F" w:rsidP="000E2838">
            <w:pPr>
              <w:pStyle w:val="Normal6a"/>
            </w:pPr>
            <w:r w:rsidRPr="00037445">
              <w:t>(17)</w:t>
            </w:r>
            <w:r w:rsidRPr="00037445">
              <w:tab/>
              <w:t xml:space="preserve">Gendergelijkheid is een grondrecht en een </w:t>
            </w:r>
            <w:r w:rsidRPr="00037445">
              <w:rPr>
                <w:b/>
                <w:bCs/>
                <w:i/>
                <w:iCs/>
              </w:rPr>
              <w:t>kerndoelstelling</w:t>
            </w:r>
            <w:r w:rsidRPr="00037445">
              <w:t xml:space="preserve"> van de Unie</w:t>
            </w:r>
            <w:r w:rsidRPr="00037445">
              <w:rPr>
                <w:b/>
                <w:bCs/>
                <w:i/>
                <w:iCs/>
              </w:rPr>
              <w:t>.</w:t>
            </w:r>
            <w:r w:rsidRPr="00037445">
              <w:rPr>
                <w:b/>
                <w:i/>
              </w:rPr>
              <w:t xml:space="preserve"> </w:t>
            </w:r>
            <w:r w:rsidRPr="00037445">
              <w:rPr>
                <w:b/>
                <w:bCs/>
                <w:i/>
                <w:iCs/>
              </w:rPr>
              <w:t xml:space="preserve">Bevordering van gendergelijkheid en gendermainstreaming bij al haar activiteiten is derhalve een kerntaak van de Unie en een motor voor sociale cohesie, </w:t>
            </w:r>
            <w:r w:rsidRPr="00037445">
              <w:t xml:space="preserve">en moet </w:t>
            </w:r>
            <w:r w:rsidRPr="00037445">
              <w:rPr>
                <w:b/>
                <w:bCs/>
                <w:i/>
                <w:iCs/>
              </w:rPr>
              <w:t>overeenkomstig artikel 8 VWEU in alle onderdelen van</w:t>
            </w:r>
            <w:r w:rsidRPr="00037445">
              <w:t xml:space="preserve"> het programma worden </w:t>
            </w:r>
            <w:r w:rsidRPr="00037445">
              <w:rPr>
                <w:b/>
                <w:bCs/>
                <w:i/>
                <w:iCs/>
              </w:rPr>
              <w:t>bevorderd</w:t>
            </w:r>
            <w:r w:rsidRPr="00037445">
              <w:t xml:space="preserve">. De </w:t>
            </w:r>
            <w:r w:rsidRPr="00037445">
              <w:rPr>
                <w:b/>
                <w:bCs/>
                <w:i/>
                <w:iCs/>
              </w:rPr>
              <w:t>geboekte vooruitgang</w:t>
            </w:r>
            <w:r w:rsidRPr="00037445">
              <w:t xml:space="preserve"> ten spijt</w:t>
            </w:r>
            <w:r w:rsidRPr="00037445">
              <w:rPr>
                <w:b/>
                <w:bCs/>
                <w:i/>
                <w:iCs/>
              </w:rPr>
              <w:t>,</w:t>
            </w:r>
            <w:r w:rsidRPr="00037445">
              <w:t xml:space="preserve"> vereisen </w:t>
            </w:r>
            <w:r w:rsidRPr="00037445">
              <w:rPr>
                <w:b/>
                <w:bCs/>
                <w:i/>
                <w:iCs/>
              </w:rPr>
              <w:t>aanhoudende structurele ongelijkheden, genderstereotypen, economische genderongelijkheden en gecoördineerde weerstand tegen rechten van vrouwen en lh</w:t>
            </w:r>
            <w:r w:rsidRPr="00037445">
              <w:rPr>
                <w:b/>
                <w:bCs/>
                <w:i/>
                <w:iCs/>
              </w:rPr>
              <w:t>btiq’ers een versterkte en blijvende</w:t>
            </w:r>
            <w:r w:rsidRPr="00037445">
              <w:t xml:space="preserve"> inzet</w:t>
            </w:r>
            <w:r w:rsidRPr="00037445">
              <w:rPr>
                <w:b/>
                <w:bCs/>
                <w:i/>
                <w:iCs/>
              </w:rPr>
              <w:t xml:space="preserve"> op het niveau</w:t>
            </w:r>
            <w:r w:rsidRPr="00037445">
              <w:t xml:space="preserve"> van de Unie.</w:t>
            </w:r>
            <w:r w:rsidRPr="00037445">
              <w:rPr>
                <w:b/>
                <w:i/>
              </w:rPr>
              <w:t xml:space="preserve"> </w:t>
            </w:r>
            <w:r w:rsidRPr="00037445">
              <w:rPr>
                <w:b/>
                <w:bCs/>
                <w:i/>
                <w:iCs/>
              </w:rPr>
              <w:t>De routekaart voor vrouwenrechten en de verklaring van beginselen voor een samenleving met gelijke kansen voor mannen en vrouwen die in 2025 door de Commissie zijn aangenomen vereisen concrete uitvoering via effectieve beleidsmaatregelen en passende financiële ondersteuning.</w:t>
            </w:r>
            <w:r w:rsidRPr="00037445">
              <w:t xml:space="preserve"> Dit omvat het streven naar het uitbannen van gendergerelateerd geweld</w:t>
            </w:r>
            <w:r w:rsidRPr="00037445">
              <w:rPr>
                <w:b/>
                <w:bCs/>
                <w:i/>
                <w:iCs/>
              </w:rPr>
              <w:t>, zowel online als offline, de volledig uitoefening van vrouwenrechten</w:t>
            </w:r>
            <w:r w:rsidRPr="00037445">
              <w:t>, de hoogste gezondheidsnor</w:t>
            </w:r>
            <w:r w:rsidRPr="00037445">
              <w:t>men, in het bijzonder wat betreft seksuele en reproductieve gezondheid</w:t>
            </w:r>
            <w:r w:rsidRPr="00037445">
              <w:rPr>
                <w:b/>
                <w:bCs/>
                <w:i/>
                <w:iCs/>
              </w:rPr>
              <w:t xml:space="preserve"> en rechten</w:t>
            </w:r>
            <w:r w:rsidRPr="00037445">
              <w:t xml:space="preserve">, </w:t>
            </w:r>
            <w:r w:rsidRPr="00037445">
              <w:rPr>
                <w:b/>
                <w:bCs/>
                <w:i/>
                <w:iCs/>
              </w:rPr>
              <w:t>met inbegrip van toegang tot veilige en legale abortus, betaalbare en moderne anticonceptie, en de bevordering van integrale, op de leeftijd afgestemde seksuele voorlichting</w:t>
            </w:r>
            <w:r w:rsidRPr="00037445">
              <w:t>.</w:t>
            </w:r>
            <w:r w:rsidRPr="00037445">
              <w:rPr>
                <w:b/>
                <w:i/>
              </w:rPr>
              <w:t xml:space="preserve"> </w:t>
            </w:r>
            <w:r w:rsidRPr="00037445">
              <w:rPr>
                <w:b/>
                <w:bCs/>
                <w:i/>
                <w:iCs/>
              </w:rPr>
              <w:t xml:space="preserve">Eveneens moeten in dit kader </w:t>
            </w:r>
            <w:r w:rsidRPr="00037445">
              <w:t>gelijke beloning en economische empowerment,</w:t>
            </w:r>
            <w:r w:rsidRPr="00037445">
              <w:rPr>
                <w:b/>
                <w:bCs/>
                <w:i/>
                <w:iCs/>
              </w:rPr>
              <w:t xml:space="preserve"> het ondernemerschap van vrouwen en hun toegang tot financiering en door vrouwen geleide bedrijven worden ondersteund en</w:t>
            </w:r>
            <w:r w:rsidRPr="00037445">
              <w:t xml:space="preserve"> evenwicht tussen werk, privéleven en zorgtaken, gelijke arbe</w:t>
            </w:r>
            <w:r w:rsidRPr="00037445">
              <w:t>idskansen, loopbaankansen en arbeidsvoorwaarden, hoogwaardig en inclusief onderwijs, politieke participatie en gelijke vertegenwoordiging, institutionele mechanismen voor de uitvoering van vrouwenrechten</w:t>
            </w:r>
            <w:r w:rsidRPr="00037445">
              <w:rPr>
                <w:b/>
                <w:bCs/>
                <w:i/>
                <w:iCs/>
              </w:rPr>
              <w:t xml:space="preserve"> en</w:t>
            </w:r>
            <w:r w:rsidRPr="00037445">
              <w:t xml:space="preserve"> het actief aanpakken van stereotypering van genders </w:t>
            </w:r>
            <w:r w:rsidRPr="00037445">
              <w:rPr>
                <w:b/>
                <w:bCs/>
                <w:i/>
                <w:iCs/>
              </w:rPr>
              <w:t>worden bevorderd</w:t>
            </w:r>
            <w:r w:rsidRPr="00037445">
              <w:t>.</w:t>
            </w:r>
          </w:p>
        </w:tc>
      </w:tr>
    </w:tbl>
    <w:p w14:paraId="3D2DFFDD" w14:textId="77777777" w:rsidR="00804AD6" w:rsidRPr="00037445" w:rsidRDefault="000D546F" w:rsidP="00804AD6">
      <w:r w:rsidRPr="00037445">
        <w:rPr>
          <w:rStyle w:val="HideTWBExt"/>
        </w:rPr>
        <w:t>&lt;/Amend&gt;</w:t>
      </w:r>
      <w:bookmarkEnd w:id="0"/>
    </w:p>
    <w:p w14:paraId="28BDA039" w14:textId="77777777" w:rsidR="00804AD6" w:rsidRPr="00037445" w:rsidRDefault="000D546F" w:rsidP="00804AD6">
      <w:pPr>
        <w:pStyle w:val="AmNumberTabs"/>
      </w:pPr>
      <w:bookmarkStart w:id="1" w:name="AM3Compr1"/>
      <w:r w:rsidRPr="00037445">
        <w:rPr>
          <w:rStyle w:val="HideTWBExt"/>
        </w:rPr>
        <w:t>&lt;Amend&gt;</w:t>
      </w:r>
      <w:r w:rsidRPr="00037445">
        <w:t>Amendement</w:t>
      </w:r>
      <w:r w:rsidRPr="00037445">
        <w:tab/>
      </w:r>
      <w:r w:rsidRPr="00037445">
        <w:tab/>
      </w:r>
      <w:r w:rsidRPr="00037445">
        <w:rPr>
          <w:rStyle w:val="HideTWBExt"/>
        </w:rPr>
        <w:t>&lt;NumAm&gt;</w:t>
      </w:r>
      <w:r w:rsidRPr="00037445">
        <w:t>13</w:t>
      </w:r>
      <w:r w:rsidRPr="00037445">
        <w:rPr>
          <w:rStyle w:val="HideTWBExt"/>
        </w:rPr>
        <w:t>&lt;/NumAm&gt;</w:t>
      </w:r>
    </w:p>
    <w:p w14:paraId="0DB86382" w14:textId="77777777" w:rsidR="00804AD6" w:rsidRPr="00037445" w:rsidRDefault="000D546F" w:rsidP="00072BAB">
      <w:pPr>
        <w:pStyle w:val="NormalBold12b"/>
      </w:pPr>
      <w:r w:rsidRPr="00037445">
        <w:rPr>
          <w:rStyle w:val="HideTWBExt"/>
        </w:rPr>
        <w:t>&lt;DocAmend&gt;</w:t>
      </w:r>
      <w:r w:rsidRPr="00037445">
        <w:t>Voorstel voor een verordening</w:t>
      </w:r>
      <w:r w:rsidRPr="00037445">
        <w:rPr>
          <w:rStyle w:val="HideTWBExt"/>
        </w:rPr>
        <w:t>&lt;/DocAmend&gt;</w:t>
      </w:r>
    </w:p>
    <w:p w14:paraId="75CE1990" w14:textId="77777777" w:rsidR="00804AD6" w:rsidRPr="00037445" w:rsidRDefault="000D546F" w:rsidP="00072BAB">
      <w:pPr>
        <w:pStyle w:val="NormalBold"/>
      </w:pPr>
      <w:r w:rsidRPr="00037445">
        <w:rPr>
          <w:rStyle w:val="HideTWBExt"/>
        </w:rPr>
        <w:t>&lt;Article&gt;</w:t>
      </w:r>
      <w:r w:rsidRPr="00037445">
        <w:t>Overweging 17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634308EA" w14:textId="77777777" w:rsidTr="000E2838">
        <w:trPr>
          <w:trHeight w:hRule="exact" w:val="240"/>
          <w:jc w:val="center"/>
        </w:trPr>
        <w:tc>
          <w:tcPr>
            <w:tcW w:w="9752" w:type="dxa"/>
            <w:gridSpan w:val="2"/>
            <w:tcBorders>
              <w:top w:val="nil"/>
              <w:left w:val="nil"/>
              <w:bottom w:val="nil"/>
              <w:right w:val="nil"/>
            </w:tcBorders>
          </w:tcPr>
          <w:p w14:paraId="7EB79102" w14:textId="77777777" w:rsidR="00804AD6" w:rsidRPr="00037445" w:rsidRDefault="00804AD6" w:rsidP="000E2838"/>
        </w:tc>
      </w:tr>
      <w:tr w:rsidR="001B2CA4" w:rsidRPr="00037445" w14:paraId="42CD1FB1" w14:textId="77777777" w:rsidTr="000E2838">
        <w:trPr>
          <w:trHeight w:val="240"/>
          <w:jc w:val="center"/>
        </w:trPr>
        <w:tc>
          <w:tcPr>
            <w:tcW w:w="4876" w:type="dxa"/>
            <w:tcBorders>
              <w:top w:val="nil"/>
              <w:left w:val="nil"/>
              <w:bottom w:val="nil"/>
              <w:right w:val="nil"/>
            </w:tcBorders>
          </w:tcPr>
          <w:p w14:paraId="1DB9D758"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7D8718BE" w14:textId="77777777" w:rsidR="00804AD6" w:rsidRPr="00037445" w:rsidRDefault="000D546F" w:rsidP="000E2838">
            <w:pPr>
              <w:pStyle w:val="AmColumnHeading"/>
            </w:pPr>
            <w:r w:rsidRPr="00037445">
              <w:t>Amendement</w:t>
            </w:r>
          </w:p>
        </w:tc>
      </w:tr>
      <w:tr w:rsidR="001B2CA4" w:rsidRPr="00037445" w14:paraId="27F79C2E" w14:textId="77777777" w:rsidTr="000E2838">
        <w:trPr>
          <w:jc w:val="center"/>
        </w:trPr>
        <w:tc>
          <w:tcPr>
            <w:tcW w:w="4876" w:type="dxa"/>
            <w:tcBorders>
              <w:top w:val="nil"/>
              <w:left w:val="nil"/>
              <w:bottom w:val="nil"/>
              <w:right w:val="nil"/>
            </w:tcBorders>
          </w:tcPr>
          <w:p w14:paraId="5245AE14" w14:textId="77777777" w:rsidR="00804AD6" w:rsidRPr="00037445" w:rsidRDefault="00804AD6" w:rsidP="000E2838">
            <w:pPr>
              <w:pStyle w:val="Normal6a"/>
            </w:pPr>
          </w:p>
        </w:tc>
        <w:tc>
          <w:tcPr>
            <w:tcW w:w="4876" w:type="dxa"/>
            <w:tcBorders>
              <w:top w:val="nil"/>
              <w:left w:val="nil"/>
              <w:bottom w:val="nil"/>
              <w:right w:val="nil"/>
            </w:tcBorders>
          </w:tcPr>
          <w:p w14:paraId="56341ADE" w14:textId="77777777" w:rsidR="00804AD6" w:rsidRPr="00037445" w:rsidRDefault="000D546F" w:rsidP="000E2838">
            <w:pPr>
              <w:pStyle w:val="Normal6a"/>
            </w:pPr>
            <w:r w:rsidRPr="00037445">
              <w:rPr>
                <w:b/>
                <w:i/>
              </w:rPr>
              <w:t>(17 bis)</w:t>
            </w:r>
            <w:r w:rsidRPr="00037445">
              <w:tab/>
            </w:r>
            <w:r w:rsidRPr="00037445">
              <w:rPr>
                <w:b/>
                <w:i/>
              </w:rPr>
              <w:t xml:space="preserve">Er moet bijzondere aandacht worden besteed aan vrouwen die worden geconfronteerd met intersectionele discriminatie, waaronder vrouwen en meisjes met een handicap, </w:t>
            </w:r>
            <w:r w:rsidRPr="00037445">
              <w:rPr>
                <w:b/>
                <w:i/>
              </w:rPr>
              <w:t>migrantenvrouwen, vrouwen met een vluchtelingenstatus, vrouwen van verschillende raciale of etnische achtergronden, vrouwen die behoren tot religieuze en taalkundige minderheden, en lhbtiq+-groepen.</w:t>
            </w:r>
          </w:p>
        </w:tc>
      </w:tr>
    </w:tbl>
    <w:p w14:paraId="612F48E8" w14:textId="77777777" w:rsidR="00804AD6" w:rsidRPr="00037445" w:rsidRDefault="000D546F" w:rsidP="00804AD6">
      <w:r w:rsidRPr="00037445">
        <w:rPr>
          <w:rStyle w:val="HideTWBExt"/>
        </w:rPr>
        <w:t>&lt;/Amend&gt;</w:t>
      </w:r>
      <w:bookmarkEnd w:id="1"/>
    </w:p>
    <w:p w14:paraId="6E0CCEF6" w14:textId="77777777" w:rsidR="00804AD6" w:rsidRPr="00037445" w:rsidRDefault="000D546F" w:rsidP="00804AD6">
      <w:pPr>
        <w:pStyle w:val="AmNumberTabs"/>
      </w:pPr>
      <w:bookmarkStart w:id="2" w:name="AM3Compr2"/>
      <w:r w:rsidRPr="00037445">
        <w:rPr>
          <w:rStyle w:val="HideTWBExt"/>
        </w:rPr>
        <w:t>&lt;Amend&gt;</w:t>
      </w:r>
      <w:r w:rsidRPr="00037445">
        <w:t>Amendement</w:t>
      </w:r>
      <w:r w:rsidRPr="00037445">
        <w:tab/>
      </w:r>
      <w:r w:rsidRPr="00037445">
        <w:tab/>
      </w:r>
      <w:r w:rsidRPr="00037445">
        <w:rPr>
          <w:rStyle w:val="HideTWBExt"/>
        </w:rPr>
        <w:t>&lt;NumAm&gt;</w:t>
      </w:r>
      <w:r w:rsidRPr="00037445">
        <w:t>14</w:t>
      </w:r>
      <w:r w:rsidRPr="00037445">
        <w:rPr>
          <w:rStyle w:val="HideTWBExt"/>
        </w:rPr>
        <w:t>&lt;/NumAm&gt;</w:t>
      </w:r>
    </w:p>
    <w:p w14:paraId="7C6C95AB"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CB6CD4F" w14:textId="77777777" w:rsidR="00804AD6" w:rsidRPr="00037445" w:rsidRDefault="000D546F" w:rsidP="00072BAB">
      <w:pPr>
        <w:pStyle w:val="NormalBold"/>
      </w:pPr>
      <w:r w:rsidRPr="00037445">
        <w:rPr>
          <w:rStyle w:val="HideTWBExt"/>
        </w:rPr>
        <w:t>&lt;Article&gt;</w:t>
      </w:r>
      <w:r w:rsidRPr="00037445">
        <w:t>Overweging 18</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65FEAC7E" w14:textId="77777777" w:rsidTr="000E2838">
        <w:trPr>
          <w:trHeight w:hRule="exact" w:val="240"/>
          <w:jc w:val="center"/>
        </w:trPr>
        <w:tc>
          <w:tcPr>
            <w:tcW w:w="9752" w:type="dxa"/>
            <w:gridSpan w:val="2"/>
            <w:tcBorders>
              <w:top w:val="nil"/>
              <w:left w:val="nil"/>
              <w:bottom w:val="nil"/>
              <w:right w:val="nil"/>
            </w:tcBorders>
          </w:tcPr>
          <w:p w14:paraId="3BEF4A35" w14:textId="77777777" w:rsidR="00804AD6" w:rsidRPr="00037445" w:rsidRDefault="00804AD6" w:rsidP="000E2838"/>
        </w:tc>
      </w:tr>
      <w:tr w:rsidR="001B2CA4" w:rsidRPr="00037445" w14:paraId="7BC6DB85" w14:textId="77777777" w:rsidTr="000E2838">
        <w:trPr>
          <w:trHeight w:val="240"/>
          <w:jc w:val="center"/>
        </w:trPr>
        <w:tc>
          <w:tcPr>
            <w:tcW w:w="4876" w:type="dxa"/>
            <w:tcBorders>
              <w:top w:val="nil"/>
              <w:left w:val="nil"/>
              <w:bottom w:val="nil"/>
              <w:right w:val="nil"/>
            </w:tcBorders>
          </w:tcPr>
          <w:p w14:paraId="762C446C"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1B49DD98" w14:textId="77777777" w:rsidR="00804AD6" w:rsidRPr="00037445" w:rsidRDefault="000D546F" w:rsidP="000E2838">
            <w:pPr>
              <w:pStyle w:val="AmColumnHeading"/>
            </w:pPr>
            <w:r w:rsidRPr="00037445">
              <w:t>Amendement</w:t>
            </w:r>
          </w:p>
        </w:tc>
      </w:tr>
      <w:tr w:rsidR="001B2CA4" w:rsidRPr="00037445" w14:paraId="4673BE8E" w14:textId="77777777" w:rsidTr="000E2838">
        <w:trPr>
          <w:jc w:val="center"/>
        </w:trPr>
        <w:tc>
          <w:tcPr>
            <w:tcW w:w="4876" w:type="dxa"/>
            <w:tcBorders>
              <w:top w:val="nil"/>
              <w:left w:val="nil"/>
              <w:bottom w:val="nil"/>
              <w:right w:val="nil"/>
            </w:tcBorders>
          </w:tcPr>
          <w:p w14:paraId="16E06C37" w14:textId="77777777" w:rsidR="00804AD6" w:rsidRPr="00037445" w:rsidRDefault="000D546F" w:rsidP="000E2838">
            <w:pPr>
              <w:pStyle w:val="Normal6a"/>
            </w:pPr>
            <w:r w:rsidRPr="00037445">
              <w:t>(18)</w:t>
            </w:r>
            <w:r w:rsidRPr="00037445">
              <w:tab/>
              <w:t xml:space="preserve">Gendergerelateerd geweld en geweld tegen vrouwen, kinderen, jongeren en andere risicogroepen zoals </w:t>
            </w:r>
            <w:r w:rsidRPr="00037445">
              <w:t>lhbtiq-personen</w:t>
            </w:r>
            <w:r w:rsidRPr="00037445">
              <w:rPr>
                <w:b/>
                <w:bCs/>
                <w:i/>
                <w:iCs/>
              </w:rPr>
              <w:t xml:space="preserve"> en</w:t>
            </w:r>
            <w:r w:rsidRPr="00037445">
              <w:t xml:space="preserve"> personen met een handicap vormen een ernstige schending van de grondrechten en komen nog altijd in de hele Unie en in alle sociale en economische contexten voor. Geweld tegen vrouwen en personen die tot </w:t>
            </w:r>
            <w:r w:rsidRPr="00037445">
              <w:rPr>
                <w:b/>
                <w:bCs/>
                <w:i/>
                <w:iCs/>
              </w:rPr>
              <w:t>andere</w:t>
            </w:r>
            <w:r w:rsidRPr="00037445">
              <w:t xml:space="preserve"> risicogroepen behoren, vormt een schending van de mensenrechten en is een frontale aanval op gelijkheid. Het voorkomen en bestrijden van dergelijk geweld is dus een maatschappelijke noodzaak en draagt bij aan het bestrijden van dergelijke discriminatie en van de gevolgen van geweld,</w:t>
            </w:r>
            <w:r w:rsidRPr="00037445">
              <w:t xml:space="preserve"> onder meer voor de gezondheid. Tegelijkertijd zal het waarborgen van een discriminatievrije samenleving ook helpen om de onderliggende oorzaken van geweld tegen kwetsbare </w:t>
            </w:r>
            <w:r w:rsidRPr="00037445">
              <w:rPr>
                <w:b/>
                <w:bCs/>
                <w:i/>
                <w:iCs/>
              </w:rPr>
              <w:t>groepen</w:t>
            </w:r>
            <w:r w:rsidRPr="00037445">
              <w:t xml:space="preserve"> aan te pakken, aangezien deze onlosmakelijk met elkaar verbonden zijn. Daarom moeten in het kader van het programma de langdurige inspanningen van de Unie worden voortgezet om geweld op alle niveaus te voorkomen, aan te pakken en te bestrijden, en alle directe en indirecte slachtoffers en overlevenden van geweld te beschermen en t</w:t>
            </w:r>
            <w:r w:rsidRPr="00037445">
              <w:t>e ondersteunen, waarbij moet worden voortgebouwd op de vijf opeenvolgende generaties van het Daphne-programma en -onderdeel</w:t>
            </w:r>
            <w:r w:rsidRPr="00037445">
              <w:rPr>
                <w:vertAlign w:val="superscript"/>
              </w:rPr>
              <w:t>9</w:t>
            </w:r>
            <w:r w:rsidRPr="00037445">
              <w:t xml:space="preserve">. </w:t>
            </w:r>
            <w:r w:rsidRPr="00037445">
              <w:rPr>
                <w:b/>
                <w:bCs/>
                <w:i/>
                <w:iCs/>
              </w:rPr>
              <w:t>Met het programma moet worden bijgedragen aan de verwezenlijking van de doelstellingen van het op 11 mei 2011 in Istanbul vastgestelde Verdrag van de Raad van Europa inzake het voorkomen en bestrijden van geweld tegen vrouwen, de uitvoering van de aanbeveling van de Commissie voor de ontwikkeling en versterking van geïntegreerde systemen voor kinderbescherming in het belang van het k</w:t>
            </w:r>
            <w:r w:rsidRPr="00037445">
              <w:rPr>
                <w:b/>
                <w:bCs/>
                <w:i/>
                <w:iCs/>
              </w:rPr>
              <w:t>ind</w:t>
            </w:r>
            <w:r w:rsidRPr="00037445">
              <w:rPr>
                <w:b/>
                <w:bCs/>
                <w:i/>
                <w:iCs/>
                <w:vertAlign w:val="superscript"/>
              </w:rPr>
              <w:t>10</w:t>
            </w:r>
            <w:r w:rsidRPr="00037445">
              <w:rPr>
                <w:b/>
                <w:bCs/>
                <w:i/>
                <w:iCs/>
              </w:rPr>
              <w:t>, waarmee kinderen worden beschermd tegen alle vormen van geweld, en die ertoe moet bijdragen dat de Unie haar verbintenis als partij bij het VN-Verdrag inzake de rechten van mensen met een handicap, dat mensen met een handicap beschermt tegen alle vormen van uitbuiting, geweld en misbruik, kan nakomen.</w:t>
            </w:r>
          </w:p>
        </w:tc>
        <w:tc>
          <w:tcPr>
            <w:tcW w:w="4876" w:type="dxa"/>
            <w:tcBorders>
              <w:top w:val="nil"/>
              <w:left w:val="nil"/>
              <w:bottom w:val="nil"/>
              <w:right w:val="nil"/>
            </w:tcBorders>
          </w:tcPr>
          <w:p w14:paraId="3AA426DD" w14:textId="77777777" w:rsidR="00804AD6" w:rsidRPr="00037445" w:rsidRDefault="000D546F" w:rsidP="000E2838">
            <w:pPr>
              <w:pStyle w:val="Normal6a"/>
            </w:pPr>
            <w:r w:rsidRPr="00037445">
              <w:t>(18)</w:t>
            </w:r>
            <w:r w:rsidRPr="00037445">
              <w:tab/>
              <w:t>Gendergerelateerd geweld en geweld tegen vrouwen, kinderen, jongeren en andere risicogroepen zoals lhbtiq-personen</w:t>
            </w:r>
            <w:r w:rsidRPr="00037445">
              <w:rPr>
                <w:b/>
                <w:bCs/>
                <w:i/>
                <w:iCs/>
              </w:rPr>
              <w:t>,</w:t>
            </w:r>
            <w:r w:rsidRPr="00037445">
              <w:t xml:space="preserve"> personen met een handicap </w:t>
            </w:r>
            <w:r w:rsidRPr="00037445">
              <w:rPr>
                <w:b/>
                <w:bCs/>
                <w:i/>
                <w:iCs/>
              </w:rPr>
              <w:t>en personen die worden geconfronteerd met intersectionele discriminatie,</w:t>
            </w:r>
            <w:r w:rsidRPr="00037445">
              <w:t xml:space="preserve"> vormen een ernstige </w:t>
            </w:r>
            <w:r w:rsidRPr="00037445">
              <w:rPr>
                <w:b/>
                <w:bCs/>
                <w:i/>
                <w:iCs/>
              </w:rPr>
              <w:t xml:space="preserve">en de meest wijdverspreide </w:t>
            </w:r>
            <w:r w:rsidRPr="00037445">
              <w:t xml:space="preserve">schending van de grondrechten en komen nog altijd in de hele Unie en in alle sociale en economische contexten voor. </w:t>
            </w:r>
            <w:r w:rsidRPr="00037445">
              <w:rPr>
                <w:b/>
                <w:i/>
              </w:rPr>
              <w:t>Het voorkomen en aanpakken van dergelijk geweld vereist aanhoudende, structurele, langdurige en voldoende gefinancierde financiële st</w:t>
            </w:r>
            <w:r w:rsidRPr="00037445">
              <w:rPr>
                <w:b/>
                <w:i/>
              </w:rPr>
              <w:t>eun voor vrouwenrechtenorganisaties en diensten voor vrouwen, waaronder organisaties die in het veld werkzaam zijn, die in alle lidstaten als eerstelijnshulpverleners fungeren en over de gespecialiseerde deskundigheid beschikken die nodig is om de onderliggende oorzaken en uitingen van gendergerelateerd geweld aan te pakken.</w:t>
            </w:r>
            <w:r w:rsidRPr="00037445">
              <w:t xml:space="preserve"> Geweld tegen vrouwen en personen die tot </w:t>
            </w:r>
            <w:r w:rsidRPr="00037445">
              <w:rPr>
                <w:b/>
                <w:bCs/>
                <w:i/>
                <w:iCs/>
              </w:rPr>
              <w:t>alle</w:t>
            </w:r>
            <w:r w:rsidRPr="00037445">
              <w:t xml:space="preserve"> risicogroepen behoren, vormt een schending van de mensenrechten en is een frontale aanval op gelijkheid. Het voorkomen en bestrijden van de</w:t>
            </w:r>
            <w:r w:rsidRPr="00037445">
              <w:t xml:space="preserve">rgelijk geweld is dus een maatschappelijke noodzaak en draagt bij aan het bestrijden van dergelijke discriminatie en van de gevolgen van geweld, onder meer voor de </w:t>
            </w:r>
            <w:r w:rsidRPr="00037445">
              <w:rPr>
                <w:b/>
                <w:bCs/>
                <w:i/>
                <w:iCs/>
              </w:rPr>
              <w:t xml:space="preserve">mentale en fysieke </w:t>
            </w:r>
            <w:r w:rsidRPr="00037445">
              <w:t>gezondheid. Tegelijkertijd zal het waarborgen van een discriminatievrije samenleving ook helpen om de onderliggende oorzaken van geweld tegen</w:t>
            </w:r>
            <w:r w:rsidRPr="00037445">
              <w:rPr>
                <w:b/>
                <w:bCs/>
                <w:i/>
                <w:iCs/>
              </w:rPr>
              <w:t xml:space="preserve"> groepen in</w:t>
            </w:r>
            <w:r w:rsidRPr="00037445">
              <w:t xml:space="preserve"> kwetsbare </w:t>
            </w:r>
            <w:r w:rsidRPr="00037445">
              <w:rPr>
                <w:b/>
                <w:bCs/>
                <w:i/>
                <w:iCs/>
              </w:rPr>
              <w:t>situaties</w:t>
            </w:r>
            <w:r w:rsidRPr="00037445">
              <w:t xml:space="preserve"> aan te pakken, aangezien deze onlosmakelijk met elkaar verbonden zijn.</w:t>
            </w:r>
            <w:r w:rsidRPr="00037445">
              <w:rPr>
                <w:b/>
                <w:i/>
              </w:rPr>
              <w:t xml:space="preserve"> Bovendien worden vrouwen en meisjes, en met name jonge meisjes, onevenredig blootgest</w:t>
            </w:r>
            <w:r w:rsidRPr="00037445">
              <w:rPr>
                <w:b/>
                <w:i/>
              </w:rPr>
              <w:t xml:space="preserve">eld aan online gendergerelateerd geweld, waaronder cyberstalking, cyberpesten, het zonder toestemming delen van beelden, deepfakes en het aanzetten tot haat of cyberpesten. </w:t>
            </w:r>
            <w:r w:rsidRPr="00037445">
              <w:rPr>
                <w:b/>
                <w:bCs/>
                <w:i/>
                <w:iCs/>
              </w:rPr>
              <w:t>Die risico’s hebben gevolgen voor hun vrijheid van meningsuiting, politieke participatie en geestelijke gezondheid, en zijn daarom een specifiek aandachtspunt van deze verordening.</w:t>
            </w:r>
            <w:r w:rsidRPr="00037445">
              <w:t xml:space="preserve"> Daarom moeten in het kader van het programma de langdurige inspanningen van de Unie worden voortgezet </w:t>
            </w:r>
            <w:r w:rsidRPr="00037445">
              <w:rPr>
                <w:b/>
                <w:bCs/>
                <w:i/>
                <w:iCs/>
              </w:rPr>
              <w:t xml:space="preserve">en versterkt </w:t>
            </w:r>
            <w:r w:rsidRPr="00037445">
              <w:t>om geweld op alle niveaus te voorkomen, aan</w:t>
            </w:r>
            <w:r w:rsidRPr="00037445">
              <w:t xml:space="preserve"> te pakken en te bestrijden, en alle directe en indirecte slachtoffers en overlevenden van geweld te beschermen en te ondersteunen, waarbij moet worden voortgebouwd op de vijf opeenvolgende generaties van het Daphne-programma en -onderdeel</w:t>
            </w:r>
            <w:r w:rsidRPr="00037445">
              <w:rPr>
                <w:vertAlign w:val="superscript"/>
              </w:rPr>
              <w:t>9</w:t>
            </w:r>
            <w:r w:rsidRPr="00037445">
              <w:t>.</w:t>
            </w:r>
          </w:p>
        </w:tc>
      </w:tr>
      <w:tr w:rsidR="001B2CA4" w:rsidRPr="00037445" w14:paraId="287D75BF" w14:textId="77777777" w:rsidTr="000E2838">
        <w:trPr>
          <w:jc w:val="center"/>
        </w:trPr>
        <w:tc>
          <w:tcPr>
            <w:tcW w:w="4876" w:type="dxa"/>
            <w:tcBorders>
              <w:top w:val="nil"/>
              <w:left w:val="nil"/>
              <w:bottom w:val="nil"/>
              <w:right w:val="nil"/>
            </w:tcBorders>
          </w:tcPr>
          <w:p w14:paraId="6162385B" w14:textId="77777777" w:rsidR="00804AD6" w:rsidRPr="00037445" w:rsidRDefault="000D546F" w:rsidP="000E2838">
            <w:pPr>
              <w:pStyle w:val="Normal6a"/>
            </w:pPr>
            <w:r w:rsidRPr="00037445">
              <w:rPr>
                <w:b/>
                <w:i/>
              </w:rPr>
              <w:t>_________________</w:t>
            </w:r>
          </w:p>
        </w:tc>
        <w:tc>
          <w:tcPr>
            <w:tcW w:w="4876" w:type="dxa"/>
            <w:tcBorders>
              <w:top w:val="nil"/>
              <w:left w:val="nil"/>
              <w:bottom w:val="nil"/>
              <w:right w:val="nil"/>
            </w:tcBorders>
          </w:tcPr>
          <w:p w14:paraId="1018F50C" w14:textId="77777777" w:rsidR="00804AD6" w:rsidRPr="00037445" w:rsidRDefault="000D546F" w:rsidP="000E2838">
            <w:pPr>
              <w:pStyle w:val="Normal6a"/>
            </w:pPr>
            <w:r w:rsidRPr="00037445">
              <w:rPr>
                <w:b/>
                <w:i/>
              </w:rPr>
              <w:t>_________________</w:t>
            </w:r>
          </w:p>
        </w:tc>
      </w:tr>
      <w:tr w:rsidR="001B2CA4" w:rsidRPr="00037445" w14:paraId="7D8B91D8" w14:textId="77777777" w:rsidTr="000E2838">
        <w:trPr>
          <w:jc w:val="center"/>
        </w:trPr>
        <w:tc>
          <w:tcPr>
            <w:tcW w:w="4876" w:type="dxa"/>
            <w:tcBorders>
              <w:top w:val="nil"/>
              <w:left w:val="nil"/>
              <w:bottom w:val="nil"/>
              <w:right w:val="nil"/>
            </w:tcBorders>
          </w:tcPr>
          <w:p w14:paraId="701AF68D" w14:textId="77777777" w:rsidR="00804AD6" w:rsidRPr="00037445" w:rsidRDefault="000D546F" w:rsidP="000E2838">
            <w:pPr>
              <w:pStyle w:val="Normal6a"/>
            </w:pPr>
            <w:r w:rsidRPr="00037445">
              <w:rPr>
                <w:vertAlign w:val="superscript"/>
              </w:rPr>
              <w:t>9</w:t>
            </w:r>
            <w:r w:rsidRPr="00037445">
              <w:t xml:space="preserve"> Drie opeenvolgende generaties van het Daphne-programma (PB L 34 van 9.2.2000, blz. 1; PB L 143 van 30.4.2004, blz. 1; en PB L 173 van 3.7.2007, blz. 19), en de </w:t>
            </w:r>
            <w:r w:rsidRPr="00037445">
              <w:t>resultaten van de Daphne-onderdelen van het programma “Rechten, gelijkheid en burgerschap” (PB L 354 van 28.12.2013, blz. 62) en het CERV-programma (PB L 156 van 5.5.2021, blz. 1).</w:t>
            </w:r>
          </w:p>
        </w:tc>
        <w:tc>
          <w:tcPr>
            <w:tcW w:w="4876" w:type="dxa"/>
            <w:tcBorders>
              <w:top w:val="nil"/>
              <w:left w:val="nil"/>
              <w:bottom w:val="nil"/>
              <w:right w:val="nil"/>
            </w:tcBorders>
          </w:tcPr>
          <w:p w14:paraId="55717B14" w14:textId="77777777" w:rsidR="00804AD6" w:rsidRPr="00037445" w:rsidRDefault="000D546F" w:rsidP="000E2838">
            <w:pPr>
              <w:pStyle w:val="Normal6a"/>
            </w:pPr>
            <w:r w:rsidRPr="00037445">
              <w:rPr>
                <w:vertAlign w:val="superscript"/>
              </w:rPr>
              <w:t>9</w:t>
            </w:r>
            <w:r w:rsidRPr="00037445">
              <w:t xml:space="preserve"> Drie opeenvolgende generaties van het Daphne-programma (PB L 34 van 9.2.2000, blz. 1; PB L 143 van 30.4.2004, blz. 1; en PB L 173 van 3.7.2007, blz. 19), en de resultaten van de Daphne-onderdelen van het programma “Rechten, gelijkheid en burgerschap” (PB L 354 van 28.12.2013, blz. 62) en het CERV-programma (PB L 156 van 5.5.2021, blz. 1).</w:t>
            </w:r>
          </w:p>
        </w:tc>
      </w:tr>
      <w:tr w:rsidR="001B2CA4" w:rsidRPr="00037445" w14:paraId="6B3DB68F" w14:textId="77777777" w:rsidTr="000E2838">
        <w:trPr>
          <w:jc w:val="center"/>
        </w:trPr>
        <w:tc>
          <w:tcPr>
            <w:tcW w:w="4876" w:type="dxa"/>
            <w:tcBorders>
              <w:top w:val="nil"/>
              <w:left w:val="nil"/>
              <w:bottom w:val="nil"/>
              <w:right w:val="nil"/>
            </w:tcBorders>
          </w:tcPr>
          <w:p w14:paraId="6E66F4AA" w14:textId="77777777" w:rsidR="00804AD6" w:rsidRPr="00037445" w:rsidRDefault="000D546F" w:rsidP="000E2838">
            <w:pPr>
              <w:pStyle w:val="Normal6a"/>
            </w:pPr>
            <w:r w:rsidRPr="00037445">
              <w:rPr>
                <w:b/>
                <w:i/>
                <w:vertAlign w:val="superscript"/>
              </w:rPr>
              <w:t>10</w:t>
            </w:r>
            <w:r w:rsidRPr="00037445">
              <w:t xml:space="preserve"> </w:t>
            </w:r>
            <w:r w:rsidRPr="00037445">
              <w:rPr>
                <w:b/>
                <w:i/>
              </w:rPr>
              <w:t>C(2024) 2680 final (PB L, 2024/1238, 14.5.2024, ELI: http://data.europa.eu/eli/reco/2024/1238/oj).</w:t>
            </w:r>
          </w:p>
        </w:tc>
        <w:tc>
          <w:tcPr>
            <w:tcW w:w="4876" w:type="dxa"/>
            <w:tcBorders>
              <w:top w:val="nil"/>
              <w:left w:val="nil"/>
              <w:bottom w:val="nil"/>
              <w:right w:val="nil"/>
            </w:tcBorders>
          </w:tcPr>
          <w:p w14:paraId="7EC51EDB" w14:textId="77777777" w:rsidR="00804AD6" w:rsidRPr="00037445" w:rsidRDefault="00804AD6" w:rsidP="000E2838"/>
        </w:tc>
      </w:tr>
    </w:tbl>
    <w:p w14:paraId="399187A8" w14:textId="77777777" w:rsidR="00804AD6" w:rsidRPr="00037445" w:rsidRDefault="000D546F" w:rsidP="00804AD6">
      <w:r w:rsidRPr="00037445">
        <w:rPr>
          <w:rStyle w:val="HideTWBExt"/>
        </w:rPr>
        <w:t>&lt;/Amend&gt;</w:t>
      </w:r>
      <w:bookmarkEnd w:id="2"/>
    </w:p>
    <w:p w14:paraId="1F0E0DAD" w14:textId="77777777" w:rsidR="00804AD6" w:rsidRPr="00037445" w:rsidRDefault="000D546F" w:rsidP="00804AD6">
      <w:pPr>
        <w:pStyle w:val="AmNumberTabs"/>
      </w:pPr>
      <w:bookmarkStart w:id="3" w:name="AM3Compr3"/>
      <w:r w:rsidRPr="00037445">
        <w:rPr>
          <w:rStyle w:val="HideTWBExt"/>
        </w:rPr>
        <w:t>&lt;Amend&gt;</w:t>
      </w:r>
      <w:r w:rsidRPr="00037445">
        <w:t>Amendement</w:t>
      </w:r>
      <w:r w:rsidRPr="00037445">
        <w:tab/>
      </w:r>
      <w:r w:rsidRPr="00037445">
        <w:tab/>
      </w:r>
      <w:r w:rsidRPr="00037445">
        <w:rPr>
          <w:rStyle w:val="HideTWBExt"/>
        </w:rPr>
        <w:t>&lt;NumAm&gt;</w:t>
      </w:r>
      <w:r w:rsidRPr="00037445">
        <w:t>15</w:t>
      </w:r>
      <w:r w:rsidRPr="00037445">
        <w:rPr>
          <w:rStyle w:val="HideTWBExt"/>
        </w:rPr>
        <w:t>&lt;/NumAm&gt;</w:t>
      </w:r>
    </w:p>
    <w:p w14:paraId="792F70EC"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C0C0E17" w14:textId="77777777" w:rsidR="00804AD6" w:rsidRPr="00037445" w:rsidRDefault="000D546F" w:rsidP="00072BAB">
      <w:pPr>
        <w:pStyle w:val="NormalBold"/>
      </w:pPr>
      <w:r w:rsidRPr="00037445">
        <w:rPr>
          <w:rStyle w:val="HideTWBExt"/>
        </w:rPr>
        <w:t>&lt;Article&gt;</w:t>
      </w:r>
      <w:r w:rsidRPr="00037445">
        <w:t>Overweging 18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43561F7" w14:textId="77777777" w:rsidTr="000E2838">
        <w:trPr>
          <w:trHeight w:hRule="exact" w:val="240"/>
          <w:jc w:val="center"/>
        </w:trPr>
        <w:tc>
          <w:tcPr>
            <w:tcW w:w="9752" w:type="dxa"/>
            <w:gridSpan w:val="2"/>
            <w:tcBorders>
              <w:top w:val="nil"/>
              <w:left w:val="nil"/>
              <w:bottom w:val="nil"/>
              <w:right w:val="nil"/>
            </w:tcBorders>
          </w:tcPr>
          <w:p w14:paraId="658541AC" w14:textId="77777777" w:rsidR="00804AD6" w:rsidRPr="00037445" w:rsidRDefault="00804AD6" w:rsidP="000E2838"/>
        </w:tc>
      </w:tr>
      <w:tr w:rsidR="001B2CA4" w:rsidRPr="00037445" w14:paraId="7F4E795F" w14:textId="77777777" w:rsidTr="000E2838">
        <w:trPr>
          <w:trHeight w:val="240"/>
          <w:jc w:val="center"/>
        </w:trPr>
        <w:tc>
          <w:tcPr>
            <w:tcW w:w="4876" w:type="dxa"/>
            <w:tcBorders>
              <w:top w:val="nil"/>
              <w:left w:val="nil"/>
              <w:bottom w:val="nil"/>
              <w:right w:val="nil"/>
            </w:tcBorders>
          </w:tcPr>
          <w:p w14:paraId="4EFC0B95"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6553E94" w14:textId="77777777" w:rsidR="00804AD6" w:rsidRPr="00037445" w:rsidRDefault="000D546F" w:rsidP="000E2838">
            <w:pPr>
              <w:pStyle w:val="AmColumnHeading"/>
            </w:pPr>
            <w:r w:rsidRPr="00037445">
              <w:t>Amendement</w:t>
            </w:r>
          </w:p>
        </w:tc>
      </w:tr>
      <w:tr w:rsidR="001B2CA4" w:rsidRPr="00037445" w14:paraId="319B80E2" w14:textId="77777777" w:rsidTr="000E2838">
        <w:trPr>
          <w:jc w:val="center"/>
        </w:trPr>
        <w:tc>
          <w:tcPr>
            <w:tcW w:w="4876" w:type="dxa"/>
            <w:tcBorders>
              <w:top w:val="nil"/>
              <w:left w:val="nil"/>
              <w:bottom w:val="nil"/>
              <w:right w:val="nil"/>
            </w:tcBorders>
          </w:tcPr>
          <w:p w14:paraId="009327E7" w14:textId="77777777" w:rsidR="00804AD6" w:rsidRPr="00037445" w:rsidRDefault="00804AD6" w:rsidP="000E2838">
            <w:pPr>
              <w:pStyle w:val="Normal6a"/>
            </w:pPr>
          </w:p>
        </w:tc>
        <w:tc>
          <w:tcPr>
            <w:tcW w:w="4876" w:type="dxa"/>
            <w:tcBorders>
              <w:top w:val="nil"/>
              <w:left w:val="nil"/>
              <w:bottom w:val="nil"/>
              <w:right w:val="nil"/>
            </w:tcBorders>
          </w:tcPr>
          <w:p w14:paraId="286E7C19" w14:textId="77777777" w:rsidR="00804AD6" w:rsidRPr="00037445" w:rsidRDefault="000D546F" w:rsidP="000E2838">
            <w:pPr>
              <w:pStyle w:val="Normal6a"/>
            </w:pPr>
            <w:r w:rsidRPr="00037445">
              <w:rPr>
                <w:b/>
                <w:i/>
              </w:rPr>
              <w:t>(18 bis)</w:t>
            </w:r>
            <w:r w:rsidRPr="00037445">
              <w:tab/>
            </w:r>
            <w:r w:rsidRPr="00037445">
              <w:rPr>
                <w:b/>
                <w:i/>
              </w:rPr>
              <w:t xml:space="preserve">Met het programma moet worden bijgedragen aan de verwezenlijking van de doelstellingen van het op 11 mei 2011 in Istanbul vastgestelde Verdrag van de Raad </w:t>
            </w:r>
            <w:r w:rsidRPr="00037445">
              <w:rPr>
                <w:b/>
                <w:i/>
              </w:rPr>
              <w:t>van Europa inzake het voorkomen en bestrijden van geweld tegen vrouwen, met sterke nadruk op preventie, onder meer van vormen van onlinegeweld en nieuwe digitale bedreigingen, de uitvoering van Richtlijn (EU) 2024/1385 van het Europees Parlement en de Raad</w:t>
            </w:r>
            <w:r w:rsidRPr="00037445">
              <w:rPr>
                <w:b/>
                <w:i/>
                <w:vertAlign w:val="superscript"/>
              </w:rPr>
              <w:t>1 bis</w:t>
            </w:r>
            <w:r w:rsidRPr="00037445">
              <w:rPr>
                <w:b/>
                <w:i/>
              </w:rPr>
              <w:t>, de uitvoering van de aanbeveling van de Commissie voor de ontwikkeling en versterking van geïntegreerde systemen voor kinderbescherming in het belang van het kind</w:t>
            </w:r>
            <w:r w:rsidRPr="00037445">
              <w:rPr>
                <w:b/>
                <w:i/>
                <w:vertAlign w:val="superscript"/>
              </w:rPr>
              <w:t>1 ter</w:t>
            </w:r>
            <w:r w:rsidRPr="00037445">
              <w:rPr>
                <w:b/>
                <w:i/>
              </w:rPr>
              <w:t>, waarmee kinderen worden beschermd tegen alle vormen van geweld, en die ertoe moe</w:t>
            </w:r>
            <w:r w:rsidRPr="00037445">
              <w:rPr>
                <w:b/>
                <w:i/>
              </w:rPr>
              <w:t>t bijdragen dat de Unie haar verbintenis als partij bij het VN-Verdrag inzake de rechten van mensen met een handicap, dat mensen met een handicap en vrouwen en meisjes beschermt tegen alle vormen van uitbuiting, geweld en misbruik, kan nakomen.</w:t>
            </w:r>
          </w:p>
        </w:tc>
      </w:tr>
      <w:tr w:rsidR="001B2CA4" w:rsidRPr="00037445" w14:paraId="5269A0DB" w14:textId="77777777" w:rsidTr="000E2838">
        <w:trPr>
          <w:jc w:val="center"/>
        </w:trPr>
        <w:tc>
          <w:tcPr>
            <w:tcW w:w="4876" w:type="dxa"/>
            <w:tcBorders>
              <w:top w:val="nil"/>
              <w:left w:val="nil"/>
              <w:bottom w:val="nil"/>
              <w:right w:val="nil"/>
            </w:tcBorders>
          </w:tcPr>
          <w:p w14:paraId="35AC2D1D" w14:textId="77777777" w:rsidR="00804AD6" w:rsidRPr="00037445" w:rsidRDefault="00804AD6" w:rsidP="000E2838"/>
        </w:tc>
        <w:tc>
          <w:tcPr>
            <w:tcW w:w="4876" w:type="dxa"/>
            <w:tcBorders>
              <w:top w:val="nil"/>
              <w:left w:val="nil"/>
              <w:bottom w:val="nil"/>
              <w:right w:val="nil"/>
            </w:tcBorders>
          </w:tcPr>
          <w:p w14:paraId="294B8CE9" w14:textId="77777777" w:rsidR="00804AD6" w:rsidRPr="00037445" w:rsidRDefault="000D546F" w:rsidP="000E2838">
            <w:pPr>
              <w:pStyle w:val="Normal6a"/>
            </w:pPr>
            <w:r w:rsidRPr="00037445">
              <w:rPr>
                <w:b/>
                <w:i/>
              </w:rPr>
              <w:t>_________________</w:t>
            </w:r>
          </w:p>
        </w:tc>
      </w:tr>
      <w:tr w:rsidR="001B2CA4" w:rsidRPr="00037445" w14:paraId="1E4FCF0A" w14:textId="77777777" w:rsidTr="000E2838">
        <w:trPr>
          <w:jc w:val="center"/>
        </w:trPr>
        <w:tc>
          <w:tcPr>
            <w:tcW w:w="4876" w:type="dxa"/>
            <w:tcBorders>
              <w:top w:val="nil"/>
              <w:left w:val="nil"/>
              <w:bottom w:val="nil"/>
              <w:right w:val="nil"/>
            </w:tcBorders>
          </w:tcPr>
          <w:p w14:paraId="394CE613" w14:textId="77777777" w:rsidR="00804AD6" w:rsidRPr="00037445" w:rsidRDefault="00804AD6" w:rsidP="000E2838"/>
        </w:tc>
        <w:tc>
          <w:tcPr>
            <w:tcW w:w="4876" w:type="dxa"/>
            <w:tcBorders>
              <w:top w:val="nil"/>
              <w:left w:val="nil"/>
              <w:bottom w:val="nil"/>
              <w:right w:val="nil"/>
            </w:tcBorders>
          </w:tcPr>
          <w:p w14:paraId="56232BAF" w14:textId="77777777" w:rsidR="00804AD6" w:rsidRPr="00037445" w:rsidRDefault="000D546F" w:rsidP="000E2838">
            <w:pPr>
              <w:pStyle w:val="Normal6a"/>
            </w:pPr>
            <w:r w:rsidRPr="00037445">
              <w:rPr>
                <w:b/>
                <w:i/>
                <w:vertAlign w:val="superscript"/>
              </w:rPr>
              <w:t>1 bis</w:t>
            </w:r>
            <w:r w:rsidRPr="00037445">
              <w:t xml:space="preserve"> </w:t>
            </w:r>
            <w:r w:rsidRPr="00037445">
              <w:rPr>
                <w:b/>
                <w:i/>
              </w:rPr>
              <w:t>PB L, 2024/1385, 24.5.2024, ELI: http://data.europa.eu/eli/dir/2024/1385/oj.</w:t>
            </w:r>
          </w:p>
        </w:tc>
      </w:tr>
      <w:tr w:rsidR="001B2CA4" w:rsidRPr="00037445" w14:paraId="225C3534" w14:textId="77777777" w:rsidTr="000E2838">
        <w:trPr>
          <w:jc w:val="center"/>
        </w:trPr>
        <w:tc>
          <w:tcPr>
            <w:tcW w:w="4876" w:type="dxa"/>
            <w:tcBorders>
              <w:top w:val="nil"/>
              <w:left w:val="nil"/>
              <w:bottom w:val="nil"/>
              <w:right w:val="nil"/>
            </w:tcBorders>
          </w:tcPr>
          <w:p w14:paraId="76C66CC6" w14:textId="77777777" w:rsidR="00804AD6" w:rsidRPr="00037445" w:rsidRDefault="00804AD6" w:rsidP="000E2838"/>
        </w:tc>
        <w:tc>
          <w:tcPr>
            <w:tcW w:w="4876" w:type="dxa"/>
            <w:tcBorders>
              <w:top w:val="nil"/>
              <w:left w:val="nil"/>
              <w:bottom w:val="nil"/>
              <w:right w:val="nil"/>
            </w:tcBorders>
          </w:tcPr>
          <w:p w14:paraId="3547E656" w14:textId="77777777" w:rsidR="00804AD6" w:rsidRPr="00037445" w:rsidRDefault="000D546F" w:rsidP="000E2838">
            <w:pPr>
              <w:pStyle w:val="Normal6a"/>
            </w:pPr>
            <w:r w:rsidRPr="00037445">
              <w:rPr>
                <w:b/>
                <w:i/>
                <w:vertAlign w:val="superscript"/>
              </w:rPr>
              <w:t>1 ter</w:t>
            </w:r>
            <w:r w:rsidRPr="00037445">
              <w:t xml:space="preserve"> </w:t>
            </w:r>
            <w:r w:rsidRPr="00037445">
              <w:rPr>
                <w:b/>
                <w:i/>
              </w:rPr>
              <w:t>C(2024) 2680 final (PB L, 2024/1238, 14.5.2024, ELI: http://data.europa.eu/eli/reco/2024/1238/oj).</w:t>
            </w:r>
          </w:p>
        </w:tc>
      </w:tr>
    </w:tbl>
    <w:p w14:paraId="4671DC10" w14:textId="77777777" w:rsidR="00804AD6" w:rsidRPr="00037445" w:rsidRDefault="000D546F" w:rsidP="00804AD6">
      <w:r w:rsidRPr="00037445">
        <w:rPr>
          <w:rStyle w:val="HideTWBExt"/>
        </w:rPr>
        <w:t>&lt;/Amend&gt;</w:t>
      </w:r>
      <w:bookmarkEnd w:id="3"/>
    </w:p>
    <w:p w14:paraId="1914394B" w14:textId="77777777" w:rsidR="00804AD6" w:rsidRPr="00037445" w:rsidRDefault="000D546F" w:rsidP="00804AD6">
      <w:pPr>
        <w:pStyle w:val="AmNumberTabs"/>
      </w:pPr>
      <w:bookmarkStart w:id="4" w:name="AM3Compr4"/>
      <w:r w:rsidRPr="00037445">
        <w:rPr>
          <w:rStyle w:val="HideTWBExt"/>
        </w:rPr>
        <w:t>&lt;Amend&gt;</w:t>
      </w:r>
      <w:r w:rsidRPr="00037445">
        <w:t>Amendement</w:t>
      </w:r>
      <w:r w:rsidRPr="00037445">
        <w:tab/>
      </w:r>
      <w:r w:rsidRPr="00037445">
        <w:tab/>
      </w:r>
      <w:r w:rsidRPr="00037445">
        <w:rPr>
          <w:rStyle w:val="HideTWBExt"/>
        </w:rPr>
        <w:t>&lt;NumAm&gt;</w:t>
      </w:r>
      <w:r w:rsidRPr="00037445">
        <w:t>16</w:t>
      </w:r>
      <w:r w:rsidRPr="00037445">
        <w:rPr>
          <w:rStyle w:val="HideTWBExt"/>
        </w:rPr>
        <w:t>&lt;/NumAm&gt;</w:t>
      </w:r>
    </w:p>
    <w:p w14:paraId="37E69FCE"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58D6619" w14:textId="77777777" w:rsidR="00804AD6" w:rsidRPr="00037445" w:rsidRDefault="000D546F" w:rsidP="00072BAB">
      <w:pPr>
        <w:pStyle w:val="NormalBold"/>
      </w:pPr>
      <w:r w:rsidRPr="00037445">
        <w:rPr>
          <w:rStyle w:val="HideTWBExt"/>
        </w:rPr>
        <w:t>&lt;Article&gt;</w:t>
      </w:r>
      <w:r w:rsidRPr="00037445">
        <w:t>Overweging 18 ter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E154032" w14:textId="77777777" w:rsidTr="000E2838">
        <w:trPr>
          <w:trHeight w:hRule="exact" w:val="240"/>
          <w:jc w:val="center"/>
        </w:trPr>
        <w:tc>
          <w:tcPr>
            <w:tcW w:w="9752" w:type="dxa"/>
            <w:gridSpan w:val="2"/>
            <w:tcBorders>
              <w:top w:val="nil"/>
              <w:left w:val="nil"/>
              <w:bottom w:val="nil"/>
              <w:right w:val="nil"/>
            </w:tcBorders>
          </w:tcPr>
          <w:p w14:paraId="3C9292C4" w14:textId="77777777" w:rsidR="00804AD6" w:rsidRPr="00037445" w:rsidRDefault="00804AD6" w:rsidP="000E2838"/>
        </w:tc>
      </w:tr>
      <w:tr w:rsidR="001B2CA4" w:rsidRPr="00037445" w14:paraId="11B53B30" w14:textId="77777777" w:rsidTr="000E2838">
        <w:trPr>
          <w:trHeight w:val="240"/>
          <w:jc w:val="center"/>
        </w:trPr>
        <w:tc>
          <w:tcPr>
            <w:tcW w:w="4876" w:type="dxa"/>
            <w:tcBorders>
              <w:top w:val="nil"/>
              <w:left w:val="nil"/>
              <w:bottom w:val="nil"/>
              <w:right w:val="nil"/>
            </w:tcBorders>
          </w:tcPr>
          <w:p w14:paraId="704C9394"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44C697AA" w14:textId="77777777" w:rsidR="00804AD6" w:rsidRPr="00037445" w:rsidRDefault="000D546F" w:rsidP="000E2838">
            <w:pPr>
              <w:pStyle w:val="AmColumnHeading"/>
            </w:pPr>
            <w:r w:rsidRPr="00037445">
              <w:t>Amendement</w:t>
            </w:r>
          </w:p>
        </w:tc>
      </w:tr>
      <w:tr w:rsidR="001B2CA4" w:rsidRPr="00037445" w14:paraId="794E4EBA" w14:textId="77777777" w:rsidTr="000E2838">
        <w:trPr>
          <w:jc w:val="center"/>
        </w:trPr>
        <w:tc>
          <w:tcPr>
            <w:tcW w:w="4876" w:type="dxa"/>
            <w:tcBorders>
              <w:top w:val="nil"/>
              <w:left w:val="nil"/>
              <w:bottom w:val="nil"/>
              <w:right w:val="nil"/>
            </w:tcBorders>
          </w:tcPr>
          <w:p w14:paraId="70AC5F86" w14:textId="77777777" w:rsidR="00804AD6" w:rsidRPr="00037445" w:rsidRDefault="00804AD6" w:rsidP="000E2838">
            <w:pPr>
              <w:pStyle w:val="Normal6a"/>
            </w:pPr>
          </w:p>
        </w:tc>
        <w:tc>
          <w:tcPr>
            <w:tcW w:w="4876" w:type="dxa"/>
            <w:tcBorders>
              <w:top w:val="nil"/>
              <w:left w:val="nil"/>
              <w:bottom w:val="nil"/>
              <w:right w:val="nil"/>
            </w:tcBorders>
          </w:tcPr>
          <w:p w14:paraId="1FD995A3" w14:textId="77777777" w:rsidR="00804AD6" w:rsidRPr="00037445" w:rsidRDefault="000D546F" w:rsidP="000E2838">
            <w:pPr>
              <w:pStyle w:val="Normal6a"/>
            </w:pPr>
            <w:r w:rsidRPr="00037445">
              <w:rPr>
                <w:b/>
                <w:i/>
              </w:rPr>
              <w:t>(18 ter)</w:t>
            </w:r>
            <w:r w:rsidRPr="00037445">
              <w:tab/>
            </w:r>
            <w:r w:rsidRPr="00037445">
              <w:rPr>
                <w:b/>
                <w:i/>
              </w:rPr>
              <w:t xml:space="preserve">Gezien het nog steeds zorgwekkend aantal slachtoffers van gendergerelateerd geweld, is het </w:t>
            </w:r>
            <w:r w:rsidRPr="00037445">
              <w:rPr>
                <w:b/>
                <w:i/>
              </w:rPr>
              <w:t>belangrijk dat al die activiteiten worden voortgezet met een afzonderlijke, beschermde en niet-overdraagbare begrotingstoewijzing voor de activiteiten waarmee het specifieke doel wordt uitgevoerd om alle vormen van gendergerelateerd geweld te voorkomen en bestrijden binnen het Daphne-onderdeel. In het kader van het programma moet eveneens bijzondere aandacht worden besteed aan gemarginaliseerde groepen en vrouwen in situaties van armoede, sociale uitsluiting, economische onzekerheid of financiële afhankelij</w:t>
            </w:r>
            <w:r w:rsidRPr="00037445">
              <w:rPr>
                <w:b/>
                <w:i/>
              </w:rPr>
              <w:t>kheid, aangezien zij een verhoogd risico lopen op gendergerelateerd geweld en beperkte toegang hebben tot bescherming en tot de rechter, en moet een intersectioneel perspectief worden gewaarborgd.</w:t>
            </w:r>
          </w:p>
        </w:tc>
      </w:tr>
    </w:tbl>
    <w:p w14:paraId="4C2F1E78" w14:textId="77777777" w:rsidR="00804AD6" w:rsidRPr="00037445" w:rsidRDefault="000D546F" w:rsidP="00804AD6">
      <w:r w:rsidRPr="00037445">
        <w:rPr>
          <w:rStyle w:val="HideTWBExt"/>
        </w:rPr>
        <w:t>&lt;/Amend&gt;</w:t>
      </w:r>
      <w:bookmarkEnd w:id="4"/>
    </w:p>
    <w:p w14:paraId="46B0C6D2" w14:textId="77777777" w:rsidR="00804AD6" w:rsidRPr="00037445" w:rsidRDefault="000D546F" w:rsidP="00804AD6">
      <w:pPr>
        <w:pStyle w:val="AmNumberTabs"/>
      </w:pPr>
      <w:bookmarkStart w:id="5" w:name="AM3Compr5"/>
      <w:r w:rsidRPr="00037445">
        <w:rPr>
          <w:rStyle w:val="HideTWBExt"/>
        </w:rPr>
        <w:t>&lt;Amend&gt;</w:t>
      </w:r>
      <w:r w:rsidRPr="00037445">
        <w:t>Amendement</w:t>
      </w:r>
      <w:r w:rsidRPr="00037445">
        <w:tab/>
      </w:r>
      <w:r w:rsidRPr="00037445">
        <w:tab/>
      </w:r>
      <w:r w:rsidRPr="00037445">
        <w:rPr>
          <w:rStyle w:val="HideTWBExt"/>
        </w:rPr>
        <w:t>&lt;NumAm&gt;</w:t>
      </w:r>
      <w:r w:rsidRPr="00037445">
        <w:t>17</w:t>
      </w:r>
      <w:r w:rsidRPr="00037445">
        <w:rPr>
          <w:rStyle w:val="HideTWBExt"/>
        </w:rPr>
        <w:t>&lt;/NumAm&gt;</w:t>
      </w:r>
    </w:p>
    <w:p w14:paraId="06C84F58"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D988968" w14:textId="77777777" w:rsidR="00804AD6" w:rsidRPr="00037445" w:rsidRDefault="000D546F" w:rsidP="00072BAB">
      <w:pPr>
        <w:pStyle w:val="NormalBold"/>
      </w:pPr>
      <w:r w:rsidRPr="00037445">
        <w:rPr>
          <w:rStyle w:val="HideTWBExt"/>
        </w:rPr>
        <w:t>&lt;Article&gt;</w:t>
      </w:r>
      <w:r w:rsidRPr="00037445">
        <w:t>Overweging 18 quater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6EE6DD67" w14:textId="77777777" w:rsidTr="000E2838">
        <w:trPr>
          <w:trHeight w:hRule="exact" w:val="240"/>
          <w:jc w:val="center"/>
        </w:trPr>
        <w:tc>
          <w:tcPr>
            <w:tcW w:w="9752" w:type="dxa"/>
            <w:gridSpan w:val="2"/>
            <w:tcBorders>
              <w:top w:val="nil"/>
              <w:left w:val="nil"/>
              <w:bottom w:val="nil"/>
              <w:right w:val="nil"/>
            </w:tcBorders>
          </w:tcPr>
          <w:p w14:paraId="6FDC3B96" w14:textId="77777777" w:rsidR="00804AD6" w:rsidRPr="00037445" w:rsidRDefault="00804AD6" w:rsidP="000E2838"/>
        </w:tc>
      </w:tr>
      <w:tr w:rsidR="001B2CA4" w:rsidRPr="00037445" w14:paraId="2E5EC496" w14:textId="77777777" w:rsidTr="000E2838">
        <w:trPr>
          <w:trHeight w:val="240"/>
          <w:jc w:val="center"/>
        </w:trPr>
        <w:tc>
          <w:tcPr>
            <w:tcW w:w="4876" w:type="dxa"/>
            <w:tcBorders>
              <w:top w:val="nil"/>
              <w:left w:val="nil"/>
              <w:bottom w:val="nil"/>
              <w:right w:val="nil"/>
            </w:tcBorders>
          </w:tcPr>
          <w:p w14:paraId="29C8B89F"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145F7D83" w14:textId="77777777" w:rsidR="00804AD6" w:rsidRPr="00037445" w:rsidRDefault="000D546F" w:rsidP="000E2838">
            <w:pPr>
              <w:pStyle w:val="AmColumnHeading"/>
            </w:pPr>
            <w:r w:rsidRPr="00037445">
              <w:t>Amendement</w:t>
            </w:r>
          </w:p>
        </w:tc>
      </w:tr>
      <w:tr w:rsidR="001B2CA4" w:rsidRPr="00037445" w14:paraId="55767B92" w14:textId="77777777" w:rsidTr="000E2838">
        <w:trPr>
          <w:jc w:val="center"/>
        </w:trPr>
        <w:tc>
          <w:tcPr>
            <w:tcW w:w="4876" w:type="dxa"/>
            <w:tcBorders>
              <w:top w:val="nil"/>
              <w:left w:val="nil"/>
              <w:bottom w:val="nil"/>
              <w:right w:val="nil"/>
            </w:tcBorders>
          </w:tcPr>
          <w:p w14:paraId="04A8789A" w14:textId="77777777" w:rsidR="00804AD6" w:rsidRPr="00037445" w:rsidRDefault="00804AD6" w:rsidP="000E2838">
            <w:pPr>
              <w:pStyle w:val="Normal6a"/>
            </w:pPr>
          </w:p>
        </w:tc>
        <w:tc>
          <w:tcPr>
            <w:tcW w:w="4876" w:type="dxa"/>
            <w:tcBorders>
              <w:top w:val="nil"/>
              <w:left w:val="nil"/>
              <w:bottom w:val="nil"/>
              <w:right w:val="nil"/>
            </w:tcBorders>
          </w:tcPr>
          <w:p w14:paraId="4E2751B5" w14:textId="77777777" w:rsidR="00804AD6" w:rsidRPr="00037445" w:rsidRDefault="000D546F" w:rsidP="000E2838">
            <w:pPr>
              <w:pStyle w:val="Normal6a"/>
            </w:pPr>
            <w:r w:rsidRPr="00037445">
              <w:rPr>
                <w:b/>
                <w:i/>
              </w:rPr>
              <w:t>(18 quater)</w:t>
            </w:r>
            <w:r w:rsidRPr="00037445">
              <w:tab/>
            </w:r>
            <w:r w:rsidRPr="00037445">
              <w:rPr>
                <w:b/>
                <w:i/>
              </w:rPr>
              <w:t xml:space="preserve">Bij de uitvoering van het programma moet de Commissie gebruikmaken van de </w:t>
            </w:r>
            <w:r w:rsidRPr="00037445">
              <w:rPr>
                <w:b/>
                <w:i/>
              </w:rPr>
              <w:t>deskundigheid, gegevens, indicatoren en methodologische ondersteuning die door het Europees Instituut voor gendergelijkheid (EIGE) zijn ontwikkeld op het gebied van gendergelijkheid en gendergerelateerd geweld. Het gebruik van die middelen door aanvragers en begunstigden moet worden aangemoedigd om de vergelijkbaarheid van de gegevens te verbeteren, de monitoring en evaluatie te versterken en empirisch onderbouwd beleid te ondersteunen, onder meer met betrekking tot onlinevormen van gendergerelateerd geweld</w:t>
            </w:r>
            <w:r w:rsidRPr="00037445">
              <w:rPr>
                <w:b/>
                <w:i/>
              </w:rPr>
              <w:t>.</w:t>
            </w:r>
          </w:p>
        </w:tc>
      </w:tr>
    </w:tbl>
    <w:p w14:paraId="3D6F82AE" w14:textId="77777777" w:rsidR="00804AD6" w:rsidRPr="00037445" w:rsidRDefault="000D546F" w:rsidP="00804AD6">
      <w:r w:rsidRPr="00037445">
        <w:rPr>
          <w:rStyle w:val="HideTWBExt"/>
        </w:rPr>
        <w:t>&lt;/Amend&gt;</w:t>
      </w:r>
      <w:bookmarkEnd w:id="5"/>
    </w:p>
    <w:p w14:paraId="79F5239A" w14:textId="77777777" w:rsidR="00804AD6" w:rsidRPr="00037445" w:rsidRDefault="000D546F" w:rsidP="00804AD6">
      <w:pPr>
        <w:pStyle w:val="AmNumberTabs"/>
      </w:pPr>
      <w:bookmarkStart w:id="6" w:name="AM3Compr6"/>
      <w:r w:rsidRPr="00037445">
        <w:rPr>
          <w:rStyle w:val="HideTWBExt"/>
        </w:rPr>
        <w:t>&lt;Amend&gt;</w:t>
      </w:r>
      <w:r w:rsidRPr="00037445">
        <w:t>Amendement</w:t>
      </w:r>
      <w:r w:rsidRPr="00037445">
        <w:tab/>
      </w:r>
      <w:r w:rsidRPr="00037445">
        <w:tab/>
      </w:r>
      <w:r w:rsidRPr="00037445">
        <w:rPr>
          <w:rStyle w:val="HideTWBExt"/>
        </w:rPr>
        <w:t>&lt;NumAm&gt;</w:t>
      </w:r>
      <w:r w:rsidRPr="00037445">
        <w:t>18</w:t>
      </w:r>
      <w:r w:rsidRPr="00037445">
        <w:rPr>
          <w:rStyle w:val="HideTWBExt"/>
        </w:rPr>
        <w:t>&lt;/NumAm&gt;</w:t>
      </w:r>
    </w:p>
    <w:p w14:paraId="4C63B558"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830C81D" w14:textId="77777777" w:rsidR="00804AD6" w:rsidRPr="00037445" w:rsidRDefault="000D546F" w:rsidP="00072BAB">
      <w:pPr>
        <w:pStyle w:val="NormalBold"/>
      </w:pPr>
      <w:r w:rsidRPr="00037445">
        <w:rPr>
          <w:rStyle w:val="HideTWBExt"/>
        </w:rPr>
        <w:t>&lt;Article&gt;</w:t>
      </w:r>
      <w:r w:rsidRPr="00037445">
        <w:t>Overweging 19</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368B856" w14:textId="77777777" w:rsidTr="000E2838">
        <w:trPr>
          <w:trHeight w:hRule="exact" w:val="240"/>
          <w:jc w:val="center"/>
        </w:trPr>
        <w:tc>
          <w:tcPr>
            <w:tcW w:w="9752" w:type="dxa"/>
            <w:gridSpan w:val="2"/>
            <w:tcBorders>
              <w:top w:val="nil"/>
              <w:left w:val="nil"/>
              <w:bottom w:val="nil"/>
              <w:right w:val="nil"/>
            </w:tcBorders>
          </w:tcPr>
          <w:p w14:paraId="7279BD86" w14:textId="77777777" w:rsidR="00804AD6" w:rsidRPr="00037445" w:rsidRDefault="00804AD6" w:rsidP="000E2838"/>
        </w:tc>
      </w:tr>
      <w:tr w:rsidR="001B2CA4" w:rsidRPr="00037445" w14:paraId="0F0EBBE7" w14:textId="77777777" w:rsidTr="000E2838">
        <w:trPr>
          <w:trHeight w:val="240"/>
          <w:jc w:val="center"/>
        </w:trPr>
        <w:tc>
          <w:tcPr>
            <w:tcW w:w="4876" w:type="dxa"/>
            <w:tcBorders>
              <w:top w:val="nil"/>
              <w:left w:val="nil"/>
              <w:bottom w:val="nil"/>
              <w:right w:val="nil"/>
            </w:tcBorders>
          </w:tcPr>
          <w:p w14:paraId="2374A26C"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4C87C148" w14:textId="77777777" w:rsidR="00804AD6" w:rsidRPr="00037445" w:rsidRDefault="000D546F" w:rsidP="000E2838">
            <w:pPr>
              <w:pStyle w:val="AmColumnHeading"/>
            </w:pPr>
            <w:r w:rsidRPr="00037445">
              <w:t>Amendement</w:t>
            </w:r>
          </w:p>
        </w:tc>
      </w:tr>
      <w:tr w:rsidR="001B2CA4" w:rsidRPr="00037445" w14:paraId="4E25EACB" w14:textId="77777777" w:rsidTr="000E2838">
        <w:trPr>
          <w:jc w:val="center"/>
        </w:trPr>
        <w:tc>
          <w:tcPr>
            <w:tcW w:w="4876" w:type="dxa"/>
            <w:tcBorders>
              <w:top w:val="nil"/>
              <w:left w:val="nil"/>
              <w:bottom w:val="nil"/>
              <w:right w:val="nil"/>
            </w:tcBorders>
          </w:tcPr>
          <w:p w14:paraId="434B511A" w14:textId="77777777" w:rsidR="00804AD6" w:rsidRPr="00037445" w:rsidRDefault="000D546F" w:rsidP="000E2838">
            <w:pPr>
              <w:pStyle w:val="Normal6a"/>
            </w:pPr>
            <w:r w:rsidRPr="00037445">
              <w:t>(19)</w:t>
            </w:r>
            <w:r w:rsidRPr="00037445">
              <w:tab/>
              <w:t xml:space="preserve">Overeenkomstig het acquis van de Unie inzake gelijke </w:t>
            </w:r>
            <w:r w:rsidRPr="00037445">
              <w:t>behandeling hebben de lidstaten onafhankelijke organen voor de bevordering van gelijke behandeling (“organen voor gelijke behandeling”) opgericht, die een belangrijke rol spelen bij de bevordering van gelijkheid en de waarborging van de doeltreffende uitvoering van wetgeving voor gelijke behandeling. Voorts moet in het kader van het programma steun worden verleend aan het Europees netwerk van organen voor de bevordering van gelijke behandeling (Equinet), dat bestaat uit de nationale organen voor gelijke beh</w:t>
            </w:r>
            <w:r w:rsidRPr="00037445">
              <w:t>andeling zoals bedoeld in Richtlijn (EU) 2024/1499 van de Raad</w:t>
            </w:r>
            <w:r w:rsidRPr="00037445">
              <w:rPr>
                <w:vertAlign w:val="superscript"/>
              </w:rPr>
              <w:t>11</w:t>
            </w:r>
            <w:r w:rsidRPr="00037445">
              <w:t xml:space="preserve"> en Richtlijn (EU) 2024/1500 van het Europees Parlement en de Raad</w:t>
            </w:r>
            <w:r w:rsidRPr="00037445">
              <w:rPr>
                <w:vertAlign w:val="superscript"/>
              </w:rPr>
              <w:t>12</w:t>
            </w:r>
            <w:r w:rsidRPr="00037445">
              <w:t>, aangezien Equinet de enige entiteit is die zorgt voor de coördinatie van de activiteiten tussen deze organen. Dit is van cruciaal belang voor de doeltreffende uitvoering van het Unierecht inzake antidiscriminatie in de lidstaten.</w:t>
            </w:r>
          </w:p>
        </w:tc>
        <w:tc>
          <w:tcPr>
            <w:tcW w:w="4876" w:type="dxa"/>
            <w:tcBorders>
              <w:top w:val="nil"/>
              <w:left w:val="nil"/>
              <w:bottom w:val="nil"/>
              <w:right w:val="nil"/>
            </w:tcBorders>
          </w:tcPr>
          <w:p w14:paraId="3B733786" w14:textId="77777777" w:rsidR="00804AD6" w:rsidRPr="00037445" w:rsidRDefault="000D546F" w:rsidP="000E2838">
            <w:pPr>
              <w:pStyle w:val="Normal6a"/>
            </w:pPr>
            <w:r w:rsidRPr="00037445">
              <w:t>(19)</w:t>
            </w:r>
            <w:r w:rsidRPr="00037445">
              <w:tab/>
              <w:t>Overeenkomstig het acquis van de Unie inzake gelijke behandeling hebben de lidstaten onafhankelijke organen voor de bevordering van gelijke behandeling (“organen voor gelijke behandeling”) opgericht, die een belangrijke rol spelen bij de bevordering</w:t>
            </w:r>
            <w:r w:rsidRPr="00037445">
              <w:rPr>
                <w:b/>
                <w:bCs/>
                <w:i/>
                <w:iCs/>
              </w:rPr>
              <w:t xml:space="preserve"> en verwezenlijking</w:t>
            </w:r>
            <w:r w:rsidRPr="00037445">
              <w:t xml:space="preserve"> van gelijkheid</w:t>
            </w:r>
            <w:r w:rsidRPr="00037445">
              <w:rPr>
                <w:b/>
                <w:bCs/>
                <w:i/>
                <w:iCs/>
              </w:rPr>
              <w:t>, met inbegrip van gendergelijkheid,</w:t>
            </w:r>
            <w:r w:rsidRPr="00037445">
              <w:t xml:space="preserve"> en de waarborging van de doeltreffende uitvoering van wetgeving voor gelijke behandeling. Voorts moet in het kader van het programma steun worden verleend aan het Europees netwerk van organen</w:t>
            </w:r>
            <w:r w:rsidRPr="00037445">
              <w:t xml:space="preserve"> voor de bevordering van gelijke behandeling (Equinet), dat bestaat uit de nationale organen voor gelijke behandeling zoals bedoeld in Richtlijn (EU) 2024/1499 van de Raad</w:t>
            </w:r>
            <w:r w:rsidRPr="00037445">
              <w:rPr>
                <w:vertAlign w:val="superscript"/>
              </w:rPr>
              <w:t>11</w:t>
            </w:r>
            <w:r w:rsidRPr="00037445">
              <w:t xml:space="preserve"> en Richtlijn (EU) 2024/1500 van het Europees Parlement en de Raad</w:t>
            </w:r>
            <w:r w:rsidRPr="00037445">
              <w:rPr>
                <w:vertAlign w:val="superscript"/>
              </w:rPr>
              <w:t>12</w:t>
            </w:r>
            <w:r w:rsidRPr="00037445">
              <w:t>, aangezien Equinet de enige entiteit is die zorgt voor de coördinatie van de activiteiten tussen deze organen. Dit is van cruciaal belang voor de doeltreffende uitvoering van het Unierecht inzake antidiscriminatie</w:t>
            </w:r>
            <w:r w:rsidRPr="00037445">
              <w:rPr>
                <w:b/>
                <w:bCs/>
                <w:i/>
                <w:iCs/>
              </w:rPr>
              <w:t xml:space="preserve">, waaronder het Unierecht inzake gendergelijkheid, om te </w:t>
            </w:r>
            <w:r w:rsidRPr="00037445">
              <w:rPr>
                <w:b/>
                <w:bCs/>
                <w:i/>
                <w:iCs/>
              </w:rPr>
              <w:t>waarborgen dat vrouwen gelijke kansen hebben in alle sferen van het sociale, economische en politieke leven en voor de bestrijding en preventie van gendergerelateerd geweld</w:t>
            </w:r>
            <w:r w:rsidRPr="00037445">
              <w:t xml:space="preserve"> in de lidstaten.</w:t>
            </w:r>
          </w:p>
        </w:tc>
      </w:tr>
      <w:tr w:rsidR="001B2CA4" w:rsidRPr="00037445" w14:paraId="680B06A5" w14:textId="77777777" w:rsidTr="000E2838">
        <w:trPr>
          <w:jc w:val="center"/>
        </w:trPr>
        <w:tc>
          <w:tcPr>
            <w:tcW w:w="4876" w:type="dxa"/>
            <w:tcBorders>
              <w:top w:val="nil"/>
              <w:left w:val="nil"/>
              <w:bottom w:val="nil"/>
              <w:right w:val="nil"/>
            </w:tcBorders>
          </w:tcPr>
          <w:p w14:paraId="1FAD42CB" w14:textId="77777777" w:rsidR="00804AD6" w:rsidRPr="00037445" w:rsidRDefault="000D546F" w:rsidP="000E2838">
            <w:pPr>
              <w:pStyle w:val="Normal6a"/>
            </w:pPr>
            <w:r w:rsidRPr="00037445">
              <w:rPr>
                <w:b/>
                <w:i/>
              </w:rPr>
              <w:t>_________________</w:t>
            </w:r>
          </w:p>
        </w:tc>
        <w:tc>
          <w:tcPr>
            <w:tcW w:w="4876" w:type="dxa"/>
            <w:tcBorders>
              <w:top w:val="nil"/>
              <w:left w:val="nil"/>
              <w:bottom w:val="nil"/>
              <w:right w:val="nil"/>
            </w:tcBorders>
          </w:tcPr>
          <w:p w14:paraId="54E81F71" w14:textId="77777777" w:rsidR="00804AD6" w:rsidRPr="00037445" w:rsidRDefault="000D546F" w:rsidP="000E2838">
            <w:pPr>
              <w:pStyle w:val="Normal6a"/>
            </w:pPr>
            <w:r w:rsidRPr="00037445">
              <w:rPr>
                <w:b/>
                <w:i/>
              </w:rPr>
              <w:t>_________________</w:t>
            </w:r>
          </w:p>
        </w:tc>
      </w:tr>
      <w:tr w:rsidR="001B2CA4" w:rsidRPr="00037445" w14:paraId="15BCA8DD" w14:textId="77777777" w:rsidTr="000E2838">
        <w:trPr>
          <w:jc w:val="center"/>
        </w:trPr>
        <w:tc>
          <w:tcPr>
            <w:tcW w:w="4876" w:type="dxa"/>
            <w:tcBorders>
              <w:top w:val="nil"/>
              <w:left w:val="nil"/>
              <w:bottom w:val="nil"/>
              <w:right w:val="nil"/>
            </w:tcBorders>
          </w:tcPr>
          <w:p w14:paraId="0A0AC48E" w14:textId="77777777" w:rsidR="00804AD6" w:rsidRPr="00037445" w:rsidRDefault="000D546F" w:rsidP="000E2838">
            <w:pPr>
              <w:pStyle w:val="Normal6a"/>
            </w:pPr>
            <w:r w:rsidRPr="00037445">
              <w:rPr>
                <w:vertAlign w:val="superscript"/>
              </w:rPr>
              <w:t>11</w:t>
            </w:r>
            <w:r w:rsidRPr="00037445">
              <w:t xml:space="preserve"> Richtlijn (EU) 2024/1499 van de Raad van 7 mei 2024 betreffende normen voor organen voor gelijke behandeling op het gebied van gelijke behandeling van personen ongeacht hun ras of etnische afstamming, gelijke behandeling van personen in arbeid en beroep ongeacht hun godsdienst of overtuiging, handicap, leeftijd of seksuele oriëntatie, gelijke behandeling van vrouwen en mannen op het gebied van sociale zekerheid en de toegang tot en het aanbod van goederen en diensten, en tot wijziging van Richtlijnen 2000/</w:t>
            </w:r>
            <w:r w:rsidRPr="00037445">
              <w:t>43/EG en 2004/113/EG (PB L, 2024/1499, 29.5.2024, ELI: http://data.europa.eu/eli/dir/2024/1499/oj).</w:t>
            </w:r>
          </w:p>
        </w:tc>
        <w:tc>
          <w:tcPr>
            <w:tcW w:w="4876" w:type="dxa"/>
            <w:tcBorders>
              <w:top w:val="nil"/>
              <w:left w:val="nil"/>
              <w:bottom w:val="nil"/>
              <w:right w:val="nil"/>
            </w:tcBorders>
          </w:tcPr>
          <w:p w14:paraId="5A23428B" w14:textId="77777777" w:rsidR="00804AD6" w:rsidRPr="00037445" w:rsidRDefault="000D546F" w:rsidP="000E2838">
            <w:pPr>
              <w:pStyle w:val="Normal6a"/>
            </w:pPr>
            <w:r w:rsidRPr="00037445">
              <w:rPr>
                <w:vertAlign w:val="superscript"/>
              </w:rPr>
              <w:t>11</w:t>
            </w:r>
            <w:r w:rsidRPr="00037445">
              <w:t xml:space="preserve"> Richtlijn (EU) 2024/1499 van de Raad van 7 mei 2024 betreffende normen voor organen voor gelijke behandeling op het gebied van gelijke behandeling van personen ongeacht hun ras of etnische afstamming, gelijke behandeling van personen in arbeid en beroep ongeacht hun godsdienst of overtuiging, handicap, leeftijd of seksuele oriëntatie, gelijke behandeling van vrouwen en mannen op het gebied van sociale zekerheid en de toegang tot en het aanbod van goederen en diensten, en tot wijziging van Richtlijnen 2000/</w:t>
            </w:r>
            <w:r w:rsidRPr="00037445">
              <w:t>43/EG en 2004/113/EG (PB L, 2024/1499, 29.5.2024, ELI: http://data.europa.eu/eli/dir/2024/1499/oj).</w:t>
            </w:r>
          </w:p>
        </w:tc>
      </w:tr>
      <w:tr w:rsidR="001B2CA4" w:rsidRPr="00037445" w14:paraId="0457E6B4" w14:textId="77777777" w:rsidTr="000E2838">
        <w:trPr>
          <w:jc w:val="center"/>
        </w:trPr>
        <w:tc>
          <w:tcPr>
            <w:tcW w:w="4876" w:type="dxa"/>
            <w:tcBorders>
              <w:top w:val="nil"/>
              <w:left w:val="nil"/>
              <w:bottom w:val="nil"/>
              <w:right w:val="nil"/>
            </w:tcBorders>
          </w:tcPr>
          <w:p w14:paraId="01A6DC03" w14:textId="77777777" w:rsidR="00804AD6" w:rsidRPr="00037445" w:rsidRDefault="000D546F" w:rsidP="000E2838">
            <w:pPr>
              <w:pStyle w:val="Normal6a"/>
            </w:pPr>
            <w:r w:rsidRPr="00037445">
              <w:rPr>
                <w:vertAlign w:val="superscript"/>
              </w:rPr>
              <w:t>12</w:t>
            </w:r>
            <w:r w:rsidRPr="00037445">
              <w:t xml:space="preserve"> Richtlijn (EU) 2024/1500 van het Europees Parlement en de Raad van 14 mei 2024 betreffende normen voor organen voor gelijke behandeling op het gebied van gelijke behandeling en gelijke kansen voor vrouwen en mannen in arbeid en beroep, en tot wijziging van de Richtlijnen 2006/54/EG en 2010/41/EU (PB L, 2024/1500, 29.5.2024, ELI: http://data.europa.eu/eli/dir/2024/1500/oj).</w:t>
            </w:r>
          </w:p>
        </w:tc>
        <w:tc>
          <w:tcPr>
            <w:tcW w:w="4876" w:type="dxa"/>
            <w:tcBorders>
              <w:top w:val="nil"/>
              <w:left w:val="nil"/>
              <w:bottom w:val="nil"/>
              <w:right w:val="nil"/>
            </w:tcBorders>
          </w:tcPr>
          <w:p w14:paraId="79531BA1" w14:textId="77777777" w:rsidR="00804AD6" w:rsidRPr="00037445" w:rsidRDefault="000D546F" w:rsidP="000E2838">
            <w:pPr>
              <w:pStyle w:val="Normal6a"/>
            </w:pPr>
            <w:r w:rsidRPr="00037445">
              <w:rPr>
                <w:vertAlign w:val="superscript"/>
              </w:rPr>
              <w:t>12</w:t>
            </w:r>
            <w:r w:rsidRPr="00037445">
              <w:t xml:space="preserve"> Richtlijn (EU) 2024/1500 van het Europees Parlement en de Raad van 14 mei 2024 betreffende normen voor organen voor gelijke behandeling op het gebied van gelijke behandeling en gelijke kansen voor vrouwen en mannen in arbeid en beroep, en tot wijziging van de Richtlijnen 2006/54/EG en 2010/41/EU (PB L, 2024/1500, 29.5.2024, ELI: http://data.europa.eu/eli/dir/2024/1500/oj).</w:t>
            </w:r>
          </w:p>
        </w:tc>
      </w:tr>
    </w:tbl>
    <w:p w14:paraId="3B3A461B" w14:textId="77777777" w:rsidR="00804AD6" w:rsidRPr="00037445" w:rsidRDefault="000D546F" w:rsidP="00804AD6">
      <w:r w:rsidRPr="00037445">
        <w:rPr>
          <w:rStyle w:val="HideTWBExt"/>
        </w:rPr>
        <w:t>&lt;/Amend&gt;</w:t>
      </w:r>
      <w:bookmarkEnd w:id="6"/>
    </w:p>
    <w:p w14:paraId="45A054EC" w14:textId="77777777" w:rsidR="00804AD6" w:rsidRPr="00037445" w:rsidRDefault="000D546F" w:rsidP="00804AD6">
      <w:pPr>
        <w:pStyle w:val="AmNumberTabs"/>
      </w:pPr>
      <w:bookmarkStart w:id="7" w:name="AM3Compr8"/>
      <w:r w:rsidRPr="00037445">
        <w:rPr>
          <w:rStyle w:val="HideTWBExt"/>
        </w:rPr>
        <w:t>&lt;Amend&gt;</w:t>
      </w:r>
      <w:r w:rsidRPr="00037445">
        <w:t>Amendement</w:t>
      </w:r>
      <w:r w:rsidRPr="00037445">
        <w:tab/>
      </w:r>
      <w:r w:rsidRPr="00037445">
        <w:tab/>
      </w:r>
      <w:r w:rsidRPr="00037445">
        <w:rPr>
          <w:rStyle w:val="HideTWBExt"/>
        </w:rPr>
        <w:t>&lt;NumAm&gt;</w:t>
      </w:r>
      <w:r w:rsidRPr="00037445">
        <w:t>19</w:t>
      </w:r>
      <w:r w:rsidRPr="00037445">
        <w:rPr>
          <w:rStyle w:val="HideTWBExt"/>
        </w:rPr>
        <w:t>&lt;/NumAm&gt;</w:t>
      </w:r>
    </w:p>
    <w:p w14:paraId="32E6B6C7"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57FED05A" w14:textId="77777777" w:rsidR="00804AD6" w:rsidRPr="00037445" w:rsidRDefault="000D546F" w:rsidP="00072BAB">
      <w:pPr>
        <w:pStyle w:val="NormalBold"/>
      </w:pPr>
      <w:r w:rsidRPr="00037445">
        <w:rPr>
          <w:rStyle w:val="HideTWBExt"/>
        </w:rPr>
        <w:t>&lt;Article&gt;</w:t>
      </w:r>
      <w:r w:rsidRPr="00037445">
        <w:t>Overweging 21</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24EB07F" w14:textId="77777777" w:rsidTr="000E2838">
        <w:trPr>
          <w:trHeight w:hRule="exact" w:val="240"/>
          <w:jc w:val="center"/>
        </w:trPr>
        <w:tc>
          <w:tcPr>
            <w:tcW w:w="9752" w:type="dxa"/>
            <w:gridSpan w:val="2"/>
            <w:tcBorders>
              <w:top w:val="nil"/>
              <w:left w:val="nil"/>
              <w:bottom w:val="nil"/>
              <w:right w:val="nil"/>
            </w:tcBorders>
          </w:tcPr>
          <w:p w14:paraId="658BE14A" w14:textId="77777777" w:rsidR="00804AD6" w:rsidRPr="00037445" w:rsidRDefault="00804AD6" w:rsidP="000E2838"/>
        </w:tc>
      </w:tr>
      <w:tr w:rsidR="001B2CA4" w:rsidRPr="00037445" w14:paraId="6EF1BFB7" w14:textId="77777777" w:rsidTr="000E2838">
        <w:trPr>
          <w:trHeight w:val="240"/>
          <w:jc w:val="center"/>
        </w:trPr>
        <w:tc>
          <w:tcPr>
            <w:tcW w:w="4876" w:type="dxa"/>
            <w:tcBorders>
              <w:top w:val="nil"/>
              <w:left w:val="nil"/>
              <w:bottom w:val="nil"/>
              <w:right w:val="nil"/>
            </w:tcBorders>
          </w:tcPr>
          <w:p w14:paraId="5FD5BF18" w14:textId="77777777" w:rsidR="00804AD6" w:rsidRPr="00037445" w:rsidRDefault="000D546F" w:rsidP="000D546F">
            <w:pPr>
              <w:pStyle w:val="AmColumnHeading"/>
              <w:keepNext/>
            </w:pPr>
            <w:r w:rsidRPr="00037445">
              <w:t>Door de Commissie voorgestelde tekst</w:t>
            </w:r>
          </w:p>
        </w:tc>
        <w:tc>
          <w:tcPr>
            <w:tcW w:w="4876" w:type="dxa"/>
            <w:tcBorders>
              <w:top w:val="nil"/>
              <w:left w:val="nil"/>
              <w:bottom w:val="nil"/>
              <w:right w:val="nil"/>
            </w:tcBorders>
          </w:tcPr>
          <w:p w14:paraId="2610D616" w14:textId="77777777" w:rsidR="00804AD6" w:rsidRPr="00037445" w:rsidRDefault="000D546F" w:rsidP="000E2838">
            <w:pPr>
              <w:pStyle w:val="AmColumnHeading"/>
            </w:pPr>
            <w:r w:rsidRPr="00037445">
              <w:t>Amendement</w:t>
            </w:r>
          </w:p>
        </w:tc>
      </w:tr>
      <w:tr w:rsidR="001B2CA4" w:rsidRPr="00037445" w14:paraId="09C51508" w14:textId="77777777" w:rsidTr="000E2838">
        <w:trPr>
          <w:jc w:val="center"/>
        </w:trPr>
        <w:tc>
          <w:tcPr>
            <w:tcW w:w="4876" w:type="dxa"/>
            <w:tcBorders>
              <w:top w:val="nil"/>
              <w:left w:val="nil"/>
              <w:bottom w:val="nil"/>
              <w:right w:val="nil"/>
            </w:tcBorders>
          </w:tcPr>
          <w:p w14:paraId="4B54B263" w14:textId="77777777" w:rsidR="00804AD6" w:rsidRPr="00037445" w:rsidRDefault="000D546F" w:rsidP="000E2838">
            <w:pPr>
              <w:pStyle w:val="Normal6a"/>
            </w:pPr>
            <w:r w:rsidRPr="00037445">
              <w:t>(21)</w:t>
            </w:r>
            <w:r w:rsidRPr="00037445">
              <w:tab/>
              <w:t xml:space="preserve">Door burgers aan te moedigen een actievere rol te spelen in de democratie op Unieniveau, wordt het Europese </w:t>
            </w:r>
            <w:r w:rsidRPr="00037445">
              <w:t>maatschappelijk middenveld versterkt en wordt de ontwikkeling van een Europese identiteit gestimuleerd. Het maatschappelijk middenveld moet</w:t>
            </w:r>
            <w:r w:rsidRPr="00037445">
              <w:rPr>
                <w:b/>
                <w:bCs/>
                <w:i/>
                <w:iCs/>
              </w:rPr>
              <w:t xml:space="preserve"> daarom</w:t>
            </w:r>
            <w:r w:rsidRPr="00037445">
              <w:t xml:space="preserve"> steun krijgen voor het bevorderen, beschermen en bewustmaken van de waarden van de Unie en voor het bijdragen tot de daadwerkelijke uitoefening van rechten uit hoofde van het Unierecht. Wanneer burgers van de Unie deelnemen aan het democratische leven van de Unie, dragen zij bij tot </w:t>
            </w:r>
            <w:r w:rsidRPr="00037445">
              <w:rPr>
                <w:b/>
                <w:bCs/>
                <w:i/>
                <w:iCs/>
              </w:rPr>
              <w:t>de verwezenlijking</w:t>
            </w:r>
            <w:r w:rsidRPr="00037445">
              <w:t xml:space="preserve"> van een representatieve democratie, een beginsel waarop de wer</w:t>
            </w:r>
            <w:r w:rsidRPr="00037445">
              <w:t>king van de Unie is gegrondvest en dat concreet vorm geeft aan de waarde van democratie, die is vastgelegd in artikel 2 VEU.</w:t>
            </w:r>
          </w:p>
        </w:tc>
        <w:tc>
          <w:tcPr>
            <w:tcW w:w="4876" w:type="dxa"/>
            <w:tcBorders>
              <w:top w:val="nil"/>
              <w:left w:val="nil"/>
              <w:bottom w:val="nil"/>
              <w:right w:val="nil"/>
            </w:tcBorders>
          </w:tcPr>
          <w:p w14:paraId="0B4C50D1" w14:textId="77777777" w:rsidR="00804AD6" w:rsidRPr="00037445" w:rsidRDefault="000D546F" w:rsidP="000E2838">
            <w:pPr>
              <w:pStyle w:val="Normal6a"/>
            </w:pPr>
            <w:r w:rsidRPr="00037445">
              <w:t>(21)</w:t>
            </w:r>
            <w:r w:rsidRPr="00037445">
              <w:tab/>
              <w:t>Door burgers aan te moedigen een actievere rol te spelen in de democratie op Unieniveau, wordt het Europese maatschappelijk middenveld versterkt en wordt de ontwikkeling van een Europese identiteit gestimuleerd. Het maatschappelijk middenveld</w:t>
            </w:r>
            <w:r w:rsidRPr="00037445">
              <w:rPr>
                <w:b/>
                <w:bCs/>
                <w:i/>
                <w:iCs/>
              </w:rPr>
              <w:t>, en in het bijzonder organisaties voor vrouwenrechten, antiracistische organisaties, mensenrechtenverdedigers en organisaties die lhbtiq-rechten verdedigen, met name degene die worden geleid door vrouwen,</w:t>
            </w:r>
            <w:r w:rsidRPr="00037445">
              <w:t xml:space="preserve"> moet steun krijgen voor het bevorderen, beschermen en bewustmak</w:t>
            </w:r>
            <w:r w:rsidRPr="00037445">
              <w:t xml:space="preserve">en van de waarden van de Unie en voor het bijdragen tot de daadwerkelijke uitoefening van rechten uit hoofde van het Unierecht. Wanneer burgers van de Unie deelnemen aan het democratische leven van de Unie, dragen zij </w:t>
            </w:r>
            <w:r w:rsidRPr="00037445">
              <w:rPr>
                <w:b/>
                <w:bCs/>
                <w:i/>
                <w:iCs/>
              </w:rPr>
              <w:t>door middel van een bottom-upbenadering</w:t>
            </w:r>
            <w:r w:rsidRPr="00037445">
              <w:t xml:space="preserve"> bij tot </w:t>
            </w:r>
            <w:r w:rsidRPr="00037445">
              <w:rPr>
                <w:b/>
                <w:bCs/>
                <w:i/>
                <w:iCs/>
              </w:rPr>
              <w:t>het versterken</w:t>
            </w:r>
            <w:r w:rsidRPr="00037445">
              <w:t xml:space="preserve"> van een representatieve democratie</w:t>
            </w:r>
            <w:r w:rsidRPr="00037445">
              <w:rPr>
                <w:b/>
                <w:bCs/>
                <w:i/>
                <w:iCs/>
              </w:rPr>
              <w:t xml:space="preserve"> in de praktijk</w:t>
            </w:r>
            <w:r w:rsidRPr="00037445">
              <w:t xml:space="preserve">, een beginsel waarop de werking van de Unie is gegrondvest en dat concreet vorm geeft aan de waarde van democratie, die is vastgelegd in artikel 2 VEU. </w:t>
            </w:r>
            <w:r w:rsidRPr="00037445">
              <w:rPr>
                <w:b/>
                <w:i/>
              </w:rPr>
              <w:t>In het bijzonder in lidstaten</w:t>
            </w:r>
            <w:r w:rsidRPr="00037445">
              <w:rPr>
                <w:b/>
                <w:i/>
              </w:rPr>
              <w:t xml:space="preserve"> waar de ruimte voor het maatschappelijk middenveld aan het krimpen is of waar organisaties uit het maatschappelijk middenveld, met inbegrip van vrouwenrechtenorganisaties, te maken krijgen met juridische, administratieve of financiële beperkingen, moet het programma zijn steun richten op het waarborgen van hun onafhankelijkheid, operationele capaciteit en bescherming. Het programma moet initiatieven ondersteunen die een evenwichtige deelname van vrouwen en mannen aan het democratische leven, de media en he</w:t>
            </w:r>
            <w:r w:rsidRPr="00037445">
              <w:rPr>
                <w:b/>
                <w:i/>
              </w:rPr>
              <w:t>t maatschappelijk middenveld bevorderen, ook in leidinggevende functies.</w:t>
            </w:r>
          </w:p>
        </w:tc>
      </w:tr>
    </w:tbl>
    <w:p w14:paraId="68C482BC" w14:textId="77777777" w:rsidR="00804AD6" w:rsidRPr="00037445" w:rsidRDefault="000D546F" w:rsidP="00804AD6">
      <w:r w:rsidRPr="00037445">
        <w:rPr>
          <w:rStyle w:val="HideTWBExt"/>
        </w:rPr>
        <w:t>&lt;/Amend&gt;</w:t>
      </w:r>
      <w:bookmarkEnd w:id="7"/>
    </w:p>
    <w:p w14:paraId="55D8544A" w14:textId="77777777" w:rsidR="00804AD6" w:rsidRPr="00037445" w:rsidRDefault="000D546F" w:rsidP="000D546F">
      <w:pPr>
        <w:pStyle w:val="AmNumberTabs"/>
        <w:keepNext/>
      </w:pPr>
      <w:bookmarkStart w:id="8" w:name="AM3Compr9"/>
      <w:r w:rsidRPr="00037445">
        <w:rPr>
          <w:rStyle w:val="HideTWBExt"/>
        </w:rPr>
        <w:t>&lt;Amend&gt;</w:t>
      </w:r>
      <w:r w:rsidRPr="00037445">
        <w:t>Amendement</w:t>
      </w:r>
      <w:r w:rsidRPr="00037445">
        <w:tab/>
      </w:r>
      <w:r w:rsidRPr="00037445">
        <w:tab/>
      </w:r>
      <w:r w:rsidRPr="00037445">
        <w:rPr>
          <w:rStyle w:val="HideTWBExt"/>
        </w:rPr>
        <w:t>&lt;NumAm&gt;</w:t>
      </w:r>
      <w:r w:rsidRPr="00037445">
        <w:t>20</w:t>
      </w:r>
      <w:r w:rsidRPr="00037445">
        <w:rPr>
          <w:rStyle w:val="HideTWBExt"/>
        </w:rPr>
        <w:t>&lt;/NumAm&gt;</w:t>
      </w:r>
    </w:p>
    <w:p w14:paraId="67268D99"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D1303F1" w14:textId="77777777" w:rsidR="00804AD6" w:rsidRPr="00037445" w:rsidRDefault="000D546F" w:rsidP="00072BAB">
      <w:pPr>
        <w:pStyle w:val="NormalBold"/>
      </w:pPr>
      <w:r w:rsidRPr="00037445">
        <w:rPr>
          <w:rStyle w:val="HideTWBExt"/>
        </w:rPr>
        <w:t>&lt;Article&gt;</w:t>
      </w:r>
      <w:r w:rsidRPr="00037445">
        <w:t>Overweging 22</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C910E89" w14:textId="77777777" w:rsidTr="000E2838">
        <w:trPr>
          <w:trHeight w:hRule="exact" w:val="240"/>
          <w:jc w:val="center"/>
        </w:trPr>
        <w:tc>
          <w:tcPr>
            <w:tcW w:w="9752" w:type="dxa"/>
            <w:gridSpan w:val="2"/>
            <w:tcBorders>
              <w:top w:val="nil"/>
              <w:left w:val="nil"/>
              <w:bottom w:val="nil"/>
              <w:right w:val="nil"/>
            </w:tcBorders>
          </w:tcPr>
          <w:p w14:paraId="6D8B1AD3" w14:textId="77777777" w:rsidR="00804AD6" w:rsidRPr="00037445" w:rsidRDefault="00804AD6" w:rsidP="000E2838"/>
        </w:tc>
      </w:tr>
      <w:tr w:rsidR="001B2CA4" w:rsidRPr="00037445" w14:paraId="2C70F198" w14:textId="77777777" w:rsidTr="000E2838">
        <w:trPr>
          <w:trHeight w:val="240"/>
          <w:jc w:val="center"/>
        </w:trPr>
        <w:tc>
          <w:tcPr>
            <w:tcW w:w="4876" w:type="dxa"/>
            <w:tcBorders>
              <w:top w:val="nil"/>
              <w:left w:val="nil"/>
              <w:bottom w:val="nil"/>
              <w:right w:val="nil"/>
            </w:tcBorders>
          </w:tcPr>
          <w:p w14:paraId="33E7573E"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4D0AA536" w14:textId="77777777" w:rsidR="00804AD6" w:rsidRPr="00037445" w:rsidRDefault="000D546F" w:rsidP="000E2838">
            <w:pPr>
              <w:pStyle w:val="AmColumnHeading"/>
            </w:pPr>
            <w:r w:rsidRPr="00037445">
              <w:t>Amendement</w:t>
            </w:r>
          </w:p>
        </w:tc>
      </w:tr>
      <w:tr w:rsidR="001B2CA4" w:rsidRPr="00037445" w14:paraId="21F358D9" w14:textId="77777777" w:rsidTr="000E2838">
        <w:trPr>
          <w:jc w:val="center"/>
        </w:trPr>
        <w:tc>
          <w:tcPr>
            <w:tcW w:w="4876" w:type="dxa"/>
            <w:tcBorders>
              <w:top w:val="nil"/>
              <w:left w:val="nil"/>
              <w:bottom w:val="nil"/>
              <w:right w:val="nil"/>
            </w:tcBorders>
          </w:tcPr>
          <w:p w14:paraId="03F11A0E" w14:textId="77777777" w:rsidR="00804AD6" w:rsidRPr="00037445" w:rsidRDefault="000D546F" w:rsidP="000E2838">
            <w:pPr>
              <w:pStyle w:val="Normal6a"/>
            </w:pPr>
            <w:r w:rsidRPr="00037445">
              <w:t>(22)</w:t>
            </w:r>
            <w:r w:rsidRPr="00037445">
              <w:tab/>
              <w:t xml:space="preserve">Om de Unie dichter bij haar burgers te brengen en democratische participatie te bevorderen, zijn allerlei </w:t>
            </w:r>
            <w:r w:rsidRPr="00037445">
              <w:t>acties en gecoördineerde inspanningen vereist. Het Europees burgerschap en de Europese identiteit moeten worden ontwikkeld en gepropageerd door</w:t>
            </w:r>
            <w:r w:rsidRPr="00037445">
              <w:rPr>
                <w:b/>
                <w:bCs/>
                <w:i/>
                <w:iCs/>
              </w:rPr>
              <w:t xml:space="preserve"> aan</w:t>
            </w:r>
            <w:r w:rsidRPr="00037445">
              <w:t xml:space="preserve"> te </w:t>
            </w:r>
            <w:r w:rsidRPr="00037445">
              <w:rPr>
                <w:b/>
                <w:bCs/>
                <w:i/>
                <w:iCs/>
              </w:rPr>
              <w:t>moedigen</w:t>
            </w:r>
            <w:r w:rsidRPr="00037445">
              <w:t xml:space="preserve"> dat burgers inzicht krijgen in het beleidsvormingsproces, en door burgerparticipatie bij het optreden van de Unie te bevorderen. Herdenkingsactiviteiten en kritische reflectie op het Europese verleden zijn noodzakelijk om de burgers bewust te maken van de gemeenschappelijke geschiedenis en om de basis te leggen voor een gezamenlijke toekomst en gedeelde waarden. Door bovendien steun te verlenen aan lokale, regionale, nationale en transnationale organisaties uit het maatschappelijk middenveld die actief zij</w:t>
            </w:r>
            <w:r w:rsidRPr="00037445">
              <w:t xml:space="preserve">n op gebieden die onder het programma vallen, zullen burgers niet alleen meer betrokken raken bij de samenleving maar gaan ze uiteindelijk ook actief deelnemen aan het democratisch leven van de Unie. Tegelijkertijd ontstaat mede dankzij het steunen van activiteiten die wederzijds begrip, interculturele dialoog, culturele en taalverscheidenheid, sociale inclusie en respect voor anderen bevorderen, een gevoel tot de Unie te behoren en een gemeenschappelijk burgerschap te hebben als onderdeel van een Europese </w:t>
            </w:r>
            <w:r w:rsidRPr="00037445">
              <w:t>identiteit, gebaseerd op een gedeeld inzicht in onze gemeenschappelijke Europese waarden, cultuur en geschiedenis en ons gemeenschappelijk Europees erfgoed.</w:t>
            </w:r>
          </w:p>
        </w:tc>
        <w:tc>
          <w:tcPr>
            <w:tcW w:w="4876" w:type="dxa"/>
            <w:tcBorders>
              <w:top w:val="nil"/>
              <w:left w:val="nil"/>
              <w:bottom w:val="nil"/>
              <w:right w:val="nil"/>
            </w:tcBorders>
          </w:tcPr>
          <w:p w14:paraId="538149A6" w14:textId="77777777" w:rsidR="00804AD6" w:rsidRPr="00037445" w:rsidRDefault="000D546F" w:rsidP="000E2838">
            <w:pPr>
              <w:pStyle w:val="Normal6a"/>
            </w:pPr>
            <w:r w:rsidRPr="00037445">
              <w:t>(22)</w:t>
            </w:r>
            <w:r w:rsidRPr="00037445">
              <w:tab/>
              <w:t xml:space="preserve">Om de Unie dichter bij haar burgers te brengen en democratische participatie te bevorderen, zijn allerlei acties en gecoördineerde inspanningen vereist. Het Europees burgerschap en de Europese identiteit moeten worden ontwikkeld en gepropageerd door te </w:t>
            </w:r>
            <w:r w:rsidRPr="00037445">
              <w:rPr>
                <w:b/>
                <w:bCs/>
                <w:i/>
                <w:iCs/>
              </w:rPr>
              <w:t>waarborgen</w:t>
            </w:r>
            <w:r w:rsidRPr="00037445">
              <w:t xml:space="preserve"> dat burgers inzicht krijgen in het beleidsvormingsproces, en door burgerparticipatie bij het optreden van de Unie te bevorderen. Herdenkingsactiviteiten en kritische reflectie op het Europese verleden</w:t>
            </w:r>
            <w:r w:rsidRPr="00037445">
              <w:rPr>
                <w:b/>
                <w:bCs/>
                <w:i/>
                <w:iCs/>
              </w:rPr>
              <w:t xml:space="preserve">, met inbegrip van de bijdrage van vrouwen- en </w:t>
            </w:r>
            <w:r w:rsidRPr="00037445">
              <w:rPr>
                <w:b/>
                <w:bCs/>
                <w:i/>
                <w:iCs/>
              </w:rPr>
              <w:t>lhbtiq-organisaties aan de ontwikkeling van de democratie en grondrechten,</w:t>
            </w:r>
            <w:r w:rsidRPr="00037445">
              <w:t xml:space="preserve"> zijn noodzakelijk om de burgers bewust te maken van de gemeenschappelijke geschiedenis en om de basis te leggen voor een gezamenlijke toekomst en gedeelde waarden. Door bovendien steun te verlenen aan lokale, regionale, nationale en transnationale organisaties uit het maatschappelijk middenveld die actief zijn op gebieden die onder het programma vallen, zullen burgers niet alleen meer betrokken raken bij de samenleving maar gaan ze u</w:t>
            </w:r>
            <w:r w:rsidRPr="00037445">
              <w:t>iteindelijk ook actief deelnemen aan het democratisch leven van de Unie. Tegelijkertijd ontstaat mede dankzij het steunen van activiteiten die wederzijds begrip, interculturele dialoog, culturele en taalverscheidenheid, sociale inclusie en respect voor anderen bevorderen, een</w:t>
            </w:r>
            <w:r w:rsidRPr="00037445">
              <w:rPr>
                <w:b/>
                <w:bCs/>
                <w:i/>
                <w:iCs/>
              </w:rPr>
              <w:t xml:space="preserve"> inclusief</w:t>
            </w:r>
            <w:r w:rsidRPr="00037445">
              <w:t xml:space="preserve"> gevoel tot de Unie te behoren en een gemeenschappelijk burgerschap te hebben als onderdeel van een Europese identiteit, gebaseerd op een gedeeld inzicht in onze</w:t>
            </w:r>
            <w:r w:rsidRPr="00037445">
              <w:rPr>
                <w:b/>
                <w:bCs/>
                <w:i/>
                <w:iCs/>
              </w:rPr>
              <w:t xml:space="preserve"> in artikel 2 VEU verankerde</w:t>
            </w:r>
            <w:r w:rsidRPr="00037445">
              <w:t xml:space="preserve"> gemeenschappelijke Europese waarden,</w:t>
            </w:r>
            <w:r w:rsidRPr="00037445">
              <w:t xml:space="preserve"> cultuur en geschiedenis en ons gemeenschappelijk Europees erfgoed.</w:t>
            </w:r>
          </w:p>
        </w:tc>
      </w:tr>
    </w:tbl>
    <w:p w14:paraId="0FA433C2" w14:textId="77777777" w:rsidR="00804AD6" w:rsidRPr="00037445" w:rsidRDefault="000D546F" w:rsidP="00804AD6">
      <w:r w:rsidRPr="00037445">
        <w:rPr>
          <w:rStyle w:val="HideTWBExt"/>
        </w:rPr>
        <w:t>&lt;/Amend&gt;</w:t>
      </w:r>
      <w:bookmarkEnd w:id="8"/>
    </w:p>
    <w:p w14:paraId="2962526C" w14:textId="77777777" w:rsidR="00804AD6" w:rsidRPr="00037445" w:rsidRDefault="000D546F" w:rsidP="00804AD6">
      <w:pPr>
        <w:pStyle w:val="AmNumberTabs"/>
      </w:pPr>
      <w:bookmarkStart w:id="9" w:name="AM3Compr10"/>
      <w:r w:rsidRPr="00037445">
        <w:rPr>
          <w:rStyle w:val="HideTWBExt"/>
        </w:rPr>
        <w:t>&lt;Amend&gt;</w:t>
      </w:r>
      <w:r w:rsidRPr="00037445">
        <w:t>Amendement</w:t>
      </w:r>
      <w:r w:rsidRPr="00037445">
        <w:tab/>
      </w:r>
      <w:r w:rsidRPr="00037445">
        <w:tab/>
      </w:r>
      <w:r w:rsidRPr="00037445">
        <w:rPr>
          <w:rStyle w:val="HideTWBExt"/>
        </w:rPr>
        <w:t>&lt;NumAm&gt;</w:t>
      </w:r>
      <w:r w:rsidRPr="00037445">
        <w:t>21</w:t>
      </w:r>
      <w:r w:rsidRPr="00037445">
        <w:rPr>
          <w:rStyle w:val="HideTWBExt"/>
        </w:rPr>
        <w:t>&lt;/NumAm&gt;</w:t>
      </w:r>
    </w:p>
    <w:p w14:paraId="3C00D4DF"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6F34E79" w14:textId="77777777" w:rsidR="00804AD6" w:rsidRPr="00037445" w:rsidRDefault="000D546F" w:rsidP="00072BAB">
      <w:pPr>
        <w:pStyle w:val="NormalBold"/>
      </w:pPr>
      <w:r w:rsidRPr="00037445">
        <w:rPr>
          <w:rStyle w:val="HideTWBExt"/>
        </w:rPr>
        <w:t>&lt;Article&gt;</w:t>
      </w:r>
      <w:r w:rsidRPr="00037445">
        <w:t>Overweging 23</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2E8B7D6" w14:textId="77777777" w:rsidTr="000E2838">
        <w:trPr>
          <w:trHeight w:hRule="exact" w:val="240"/>
          <w:jc w:val="center"/>
        </w:trPr>
        <w:tc>
          <w:tcPr>
            <w:tcW w:w="9752" w:type="dxa"/>
            <w:gridSpan w:val="2"/>
            <w:tcBorders>
              <w:top w:val="nil"/>
              <w:left w:val="nil"/>
              <w:bottom w:val="nil"/>
              <w:right w:val="nil"/>
            </w:tcBorders>
          </w:tcPr>
          <w:p w14:paraId="3F163B2B" w14:textId="77777777" w:rsidR="00804AD6" w:rsidRPr="00037445" w:rsidRDefault="00804AD6" w:rsidP="000E2838"/>
        </w:tc>
      </w:tr>
      <w:tr w:rsidR="001B2CA4" w:rsidRPr="00037445" w14:paraId="0A3818D0" w14:textId="77777777" w:rsidTr="000E2838">
        <w:trPr>
          <w:trHeight w:val="240"/>
          <w:jc w:val="center"/>
        </w:trPr>
        <w:tc>
          <w:tcPr>
            <w:tcW w:w="4876" w:type="dxa"/>
            <w:tcBorders>
              <w:top w:val="nil"/>
              <w:left w:val="nil"/>
              <w:bottom w:val="nil"/>
              <w:right w:val="nil"/>
            </w:tcBorders>
          </w:tcPr>
          <w:p w14:paraId="44E17711"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18A1975A" w14:textId="77777777" w:rsidR="00804AD6" w:rsidRPr="00037445" w:rsidRDefault="000D546F" w:rsidP="000E2838">
            <w:pPr>
              <w:pStyle w:val="AmColumnHeading"/>
            </w:pPr>
            <w:r w:rsidRPr="00037445">
              <w:t>Amendement</w:t>
            </w:r>
          </w:p>
        </w:tc>
      </w:tr>
      <w:tr w:rsidR="001B2CA4" w:rsidRPr="00037445" w14:paraId="6F84D85C" w14:textId="77777777" w:rsidTr="000E2838">
        <w:trPr>
          <w:jc w:val="center"/>
        </w:trPr>
        <w:tc>
          <w:tcPr>
            <w:tcW w:w="4876" w:type="dxa"/>
            <w:tcBorders>
              <w:top w:val="nil"/>
              <w:left w:val="nil"/>
              <w:bottom w:val="nil"/>
              <w:right w:val="nil"/>
            </w:tcBorders>
          </w:tcPr>
          <w:p w14:paraId="251C911F" w14:textId="77777777" w:rsidR="00804AD6" w:rsidRPr="00037445" w:rsidRDefault="000D546F" w:rsidP="000E2838">
            <w:pPr>
              <w:pStyle w:val="Normal6a"/>
            </w:pPr>
            <w:r w:rsidRPr="00037445">
              <w:t>(23)</w:t>
            </w:r>
            <w:r w:rsidRPr="00037445">
              <w:tab/>
              <w:t xml:space="preserve">Organisaties uit het maatschappelijk middenveld, waaronder ook onafhankelijke </w:t>
            </w:r>
            <w:r w:rsidRPr="00037445">
              <w:t>mensenrechtenorganisaties, organen ter bevordering van gelijke behandeling en ombudsinstanties, spelen een cruciale rol bij de uitvoering van beleid, het stimuleren van burgerparticipatie, het ter verantwoording roepen van instellingen en het stimuleren van positieve veranderingen. Het programma</w:t>
            </w:r>
            <w:r w:rsidRPr="00037445">
              <w:rPr>
                <w:b/>
                <w:bCs/>
                <w:i/>
                <w:iCs/>
              </w:rPr>
              <w:t xml:space="preserve"> moet</w:t>
            </w:r>
            <w:r w:rsidRPr="00037445">
              <w:t xml:space="preserve"> helpen zorgen voor voldoende middelen en een gunstig klimaat waarin zij hun taak op een onafhankelijke, vrije, veilige en doeltreffende manier kunnen vervullen. Daartoe moet de financiering van de Unie een aanv</w:t>
            </w:r>
            <w:r w:rsidRPr="00037445">
              <w:t>ulling vormen op de inspanningen op nationaal niveau door hun capaciteit te ondersteunen, te beschermen, te versterken en uit te breiden, zoals benadrukt in de resolutie van het Europees Parlement van 19 april 2018</w:t>
            </w:r>
            <w:r w:rsidRPr="00037445">
              <w:rPr>
                <w:vertAlign w:val="superscript"/>
              </w:rPr>
              <w:t>13</w:t>
            </w:r>
            <w:r w:rsidRPr="00037445">
              <w:t xml:space="preserve"> en in de conclusies van de Raad van 10 maart 2023</w:t>
            </w:r>
            <w:r w:rsidRPr="00037445">
              <w:rPr>
                <w:vertAlign w:val="superscript"/>
              </w:rPr>
              <w:t>14</w:t>
            </w:r>
            <w:r w:rsidRPr="00037445">
              <w:t xml:space="preserve"> en 7 maart 2025</w:t>
            </w:r>
            <w:r w:rsidRPr="00037445">
              <w:rPr>
                <w:vertAlign w:val="superscript"/>
              </w:rPr>
              <w:t>15</w:t>
            </w:r>
            <w:r w:rsidRPr="00037445">
              <w:t>. Het maatschappelijk middenveld speelt ook een belangrijke rol bij het waarborgen van de doeltreffende uitvoering van Richtlijn (EU) 2019/1937 van het Europees Parlement en de Raad</w:t>
            </w:r>
            <w:r w:rsidRPr="00037445">
              <w:rPr>
                <w:vertAlign w:val="superscript"/>
              </w:rPr>
              <w:t>16</w:t>
            </w:r>
            <w:r w:rsidRPr="00037445">
              <w:t xml:space="preserve"> door een cultuur van vrijuit spreken en ee</w:t>
            </w:r>
            <w:r w:rsidRPr="00037445">
              <w:t>n gunstig klimaat voor klokkenluiders te bevorderen.</w:t>
            </w:r>
          </w:p>
        </w:tc>
        <w:tc>
          <w:tcPr>
            <w:tcW w:w="4876" w:type="dxa"/>
            <w:tcBorders>
              <w:top w:val="nil"/>
              <w:left w:val="nil"/>
              <w:bottom w:val="nil"/>
              <w:right w:val="nil"/>
            </w:tcBorders>
          </w:tcPr>
          <w:p w14:paraId="53F81685" w14:textId="77777777" w:rsidR="00804AD6" w:rsidRPr="00037445" w:rsidRDefault="000D546F" w:rsidP="000E2838">
            <w:pPr>
              <w:pStyle w:val="Normal6a"/>
            </w:pPr>
            <w:r w:rsidRPr="00037445">
              <w:t>(23)</w:t>
            </w:r>
            <w:r w:rsidRPr="00037445">
              <w:tab/>
              <w:t>Organisaties uit het maatschappelijk middenveld, waaronder ook onafhankelijke mensenrechtenorganisaties, organen ter bevordering van gelijke behandeling en ombudsinstanties, spelen een cruciale rol bij de uitvoering van beleid</w:t>
            </w:r>
            <w:r w:rsidRPr="00037445">
              <w:rPr>
                <w:b/>
                <w:bCs/>
                <w:i/>
                <w:iCs/>
              </w:rPr>
              <w:t xml:space="preserve"> en de eerbiediging van de grondrechten</w:t>
            </w:r>
            <w:r w:rsidRPr="00037445">
              <w:t>, het stimuleren van burgerparticipatie, het ter verantwoording roepen van instellingen en het stimuleren van positieve veranderingen</w:t>
            </w:r>
            <w:r w:rsidRPr="00037445">
              <w:rPr>
                <w:b/>
                <w:bCs/>
                <w:i/>
                <w:iCs/>
              </w:rPr>
              <w:t>, onder andere aan de hand van pleitbezorging, strategische procesvoering, campagnevoering, communicatie en ander</w:t>
            </w:r>
            <w:r w:rsidRPr="00037445">
              <w:rPr>
                <w:b/>
                <w:bCs/>
                <w:i/>
                <w:iCs/>
              </w:rPr>
              <w:t>e waakhondactiviteiten</w:t>
            </w:r>
            <w:r w:rsidRPr="00037445">
              <w:t xml:space="preserve">. </w:t>
            </w:r>
            <w:r w:rsidRPr="00037445">
              <w:rPr>
                <w:b/>
                <w:bCs/>
                <w:i/>
                <w:iCs/>
              </w:rPr>
              <w:t xml:space="preserve">Gezien het belang van een grotere participatie van organisaties uit het maatschappelijk middenveld en rekening houdend met de specifieke administratieve en financiële uitdagingen waarmee ze — met name in het geval van kleinere organisaties — worden geconfronteerd, moet </w:t>
            </w:r>
            <w:r w:rsidRPr="00037445">
              <w:t>het programma helpen zorgen voor voldoende middelen en een gunstig klimaat waarin zij hun taak op een onafhankelijke, vrije, veilige en doeltreffende manier kunnen vervullen.</w:t>
            </w:r>
            <w:r w:rsidRPr="00037445">
              <w:rPr>
                <w:b/>
                <w:i/>
              </w:rPr>
              <w:t xml:space="preserve"> Het moet snelle ondersteuning van innovatie</w:t>
            </w:r>
            <w:r w:rsidRPr="00037445">
              <w:rPr>
                <w:b/>
                <w:i/>
              </w:rPr>
              <w:t>ve lokale initiatieven en de verlening van financiële steun aan derden mogelijk maken, met behoud van transparant, rechtvaardig en participatief toezicht. Om de onafhankelijkheid en duurzaamheid van organisaties uit het maatschappelijk middenveld te waarborgen, met name degene actief zijn op het gebied van de bevordering van gelijkheid en van de grondrechten, met inbegrip van organisaties die zich inzetten voor vrouwenrechten, moet het programma toegankelijke en transparante steun waarborgen door te voorzie</w:t>
            </w:r>
            <w:r w:rsidRPr="00037445">
              <w:rPr>
                <w:b/>
                <w:i/>
              </w:rPr>
              <w:t xml:space="preserve">n in een voorspelbare en meerjarige toekenning van exploitatiesubsidies. </w:t>
            </w:r>
            <w:r w:rsidRPr="00037445">
              <w:rPr>
                <w:b/>
                <w:bCs/>
                <w:i/>
                <w:iCs/>
              </w:rPr>
              <w:t>De financiering en toekenning van subsidies moeten passende transparantie en verantwoording waarborgen bij de toewijzing en het gebruik van Uniemiddelen, in overeenstemming met de beginselen van goed financieel beheer, evenredigheid en volledige eerbiediging van de waarden en doelstellingen van het programma.</w:t>
            </w:r>
            <w:r w:rsidRPr="00037445">
              <w:t xml:space="preserve"> Daartoe moet de financiering van de Unie een aanvulling vormen op de inspanningen op nationaal niveau door hun capaciteit te ond</w:t>
            </w:r>
            <w:r w:rsidRPr="00037445">
              <w:t>ersteunen, te beschermen, te versterken en uit te breiden, zoals benadrukt in de resolutie van het Europees Parlement van 19 april 2018</w:t>
            </w:r>
            <w:r w:rsidRPr="00037445">
              <w:rPr>
                <w:vertAlign w:val="superscript"/>
              </w:rPr>
              <w:t>13</w:t>
            </w:r>
            <w:r w:rsidRPr="00037445">
              <w:t xml:space="preserve"> en in de conclusies van de Raad van 10 maart 2023</w:t>
            </w:r>
            <w:r w:rsidRPr="00037445">
              <w:rPr>
                <w:vertAlign w:val="superscript"/>
              </w:rPr>
              <w:t>14</w:t>
            </w:r>
            <w:r w:rsidRPr="00037445">
              <w:t xml:space="preserve"> en 7 maart 2025</w:t>
            </w:r>
            <w:r w:rsidRPr="00037445">
              <w:rPr>
                <w:vertAlign w:val="superscript"/>
              </w:rPr>
              <w:t>15</w:t>
            </w:r>
            <w:r w:rsidRPr="00037445">
              <w:t>. Het maatschappelijk middenveld speelt ook een belangrijke rol bij het waarborgen van de doeltreffende uitvoering van Richtlijn (EU) 2019/1937 van het Europees Parlement en de Raad</w:t>
            </w:r>
            <w:r w:rsidRPr="00037445">
              <w:rPr>
                <w:vertAlign w:val="superscript"/>
              </w:rPr>
              <w:t>16</w:t>
            </w:r>
            <w:r w:rsidRPr="00037445">
              <w:t xml:space="preserve"> door een cultuur van vrijuit spreken en een gunstig klimaat voor klokkenluiders te bevorderen. </w:t>
            </w:r>
            <w:r w:rsidRPr="00037445">
              <w:rPr>
                <w:b/>
                <w:i/>
              </w:rPr>
              <w:t>In het kader van het progr</w:t>
            </w:r>
            <w:r w:rsidRPr="00037445">
              <w:rPr>
                <w:b/>
                <w:i/>
              </w:rPr>
              <w:t>amma moeten ook acties worden ondersteund die zijn gericht op het voorkomen en aanpakken van strategische rechtszaken tegen burgerparticipatie (SLAPP’s), aangezien deze vaak worden aangewend om vrouwenrechtenverdedigers en organisaties die zich inzetten voor gendergelijkheid en vrouwenrechten te intimideren of het zwijgen op te leggen.</w:t>
            </w:r>
          </w:p>
        </w:tc>
      </w:tr>
      <w:tr w:rsidR="001B2CA4" w:rsidRPr="00037445" w14:paraId="12FF5B87" w14:textId="77777777" w:rsidTr="000E2838">
        <w:trPr>
          <w:jc w:val="center"/>
        </w:trPr>
        <w:tc>
          <w:tcPr>
            <w:tcW w:w="4876" w:type="dxa"/>
            <w:tcBorders>
              <w:top w:val="nil"/>
              <w:left w:val="nil"/>
              <w:bottom w:val="nil"/>
              <w:right w:val="nil"/>
            </w:tcBorders>
          </w:tcPr>
          <w:p w14:paraId="566D3EC7" w14:textId="77777777" w:rsidR="00804AD6" w:rsidRPr="00037445" w:rsidRDefault="000D546F" w:rsidP="000E2838">
            <w:pPr>
              <w:pStyle w:val="Normal6a"/>
            </w:pPr>
            <w:r w:rsidRPr="00037445">
              <w:rPr>
                <w:b/>
                <w:i/>
              </w:rPr>
              <w:t>_________________</w:t>
            </w:r>
          </w:p>
        </w:tc>
        <w:tc>
          <w:tcPr>
            <w:tcW w:w="4876" w:type="dxa"/>
            <w:tcBorders>
              <w:top w:val="nil"/>
              <w:left w:val="nil"/>
              <w:bottom w:val="nil"/>
              <w:right w:val="nil"/>
            </w:tcBorders>
          </w:tcPr>
          <w:p w14:paraId="380E2DC9" w14:textId="77777777" w:rsidR="00804AD6" w:rsidRPr="00037445" w:rsidRDefault="000D546F" w:rsidP="000E2838">
            <w:pPr>
              <w:pStyle w:val="Normal6a"/>
            </w:pPr>
            <w:r w:rsidRPr="00037445">
              <w:rPr>
                <w:b/>
                <w:i/>
              </w:rPr>
              <w:t>_________________</w:t>
            </w:r>
          </w:p>
        </w:tc>
      </w:tr>
      <w:tr w:rsidR="001B2CA4" w:rsidRPr="00037445" w14:paraId="1EE61F0E" w14:textId="77777777" w:rsidTr="000E2838">
        <w:trPr>
          <w:jc w:val="center"/>
        </w:trPr>
        <w:tc>
          <w:tcPr>
            <w:tcW w:w="4876" w:type="dxa"/>
            <w:tcBorders>
              <w:top w:val="nil"/>
              <w:left w:val="nil"/>
              <w:bottom w:val="nil"/>
              <w:right w:val="nil"/>
            </w:tcBorders>
          </w:tcPr>
          <w:p w14:paraId="696705E9" w14:textId="77777777" w:rsidR="00804AD6" w:rsidRPr="00037445" w:rsidRDefault="000D546F" w:rsidP="000E2838">
            <w:pPr>
              <w:pStyle w:val="Normal6a"/>
            </w:pPr>
            <w:r w:rsidRPr="00037445">
              <w:rPr>
                <w:vertAlign w:val="superscript"/>
              </w:rPr>
              <w:t>13</w:t>
            </w:r>
            <w:r w:rsidRPr="00037445">
              <w:t xml:space="preserve"> 2018/2619(RSP) (PB C 390 van 18.11.2019, blz. 117, https://eur-lex.europa.eu/legal-content/NL/TXT/HTML/?uri=CELEX:52018IP0184).</w:t>
            </w:r>
          </w:p>
        </w:tc>
        <w:tc>
          <w:tcPr>
            <w:tcW w:w="4876" w:type="dxa"/>
            <w:tcBorders>
              <w:top w:val="nil"/>
              <w:left w:val="nil"/>
              <w:bottom w:val="nil"/>
              <w:right w:val="nil"/>
            </w:tcBorders>
          </w:tcPr>
          <w:p w14:paraId="305A9A81" w14:textId="77777777" w:rsidR="00804AD6" w:rsidRPr="00037445" w:rsidRDefault="000D546F" w:rsidP="000E2838">
            <w:pPr>
              <w:pStyle w:val="Normal6a"/>
            </w:pPr>
            <w:r w:rsidRPr="00037445">
              <w:rPr>
                <w:vertAlign w:val="superscript"/>
              </w:rPr>
              <w:t>13</w:t>
            </w:r>
            <w:r w:rsidRPr="00037445">
              <w:t xml:space="preserve"> 2018/2619(RSP) (PB C 390 van 18.11.2019, blz. 117, https://eur-lex.europa.eu/legal-content/NL/TXT/HTML/?uri=CELEX:52018IP0184).</w:t>
            </w:r>
          </w:p>
        </w:tc>
      </w:tr>
      <w:tr w:rsidR="001B2CA4" w:rsidRPr="00037445" w14:paraId="56059ABB" w14:textId="77777777" w:rsidTr="000E2838">
        <w:trPr>
          <w:jc w:val="center"/>
        </w:trPr>
        <w:tc>
          <w:tcPr>
            <w:tcW w:w="4876" w:type="dxa"/>
            <w:tcBorders>
              <w:top w:val="nil"/>
              <w:left w:val="nil"/>
              <w:bottom w:val="nil"/>
              <w:right w:val="nil"/>
            </w:tcBorders>
          </w:tcPr>
          <w:p w14:paraId="7D422DE7" w14:textId="77777777" w:rsidR="00804AD6" w:rsidRPr="00037445" w:rsidRDefault="000D546F" w:rsidP="000E2838">
            <w:pPr>
              <w:pStyle w:val="Normal6a"/>
            </w:pPr>
            <w:r w:rsidRPr="00037445">
              <w:rPr>
                <w:vertAlign w:val="superscript"/>
              </w:rPr>
              <w:t>14</w:t>
            </w:r>
            <w:r w:rsidRPr="00037445">
              <w:t xml:space="preserve"> ST-7388/23, Conclusies van de Raad over de toepassing van het EU-Handvest van de grondrechten; De rol van het maatschappelijk middenveld bij het beschermen en bevorderen van de grondrechten in de EU.</w:t>
            </w:r>
          </w:p>
        </w:tc>
        <w:tc>
          <w:tcPr>
            <w:tcW w:w="4876" w:type="dxa"/>
            <w:tcBorders>
              <w:top w:val="nil"/>
              <w:left w:val="nil"/>
              <w:bottom w:val="nil"/>
              <w:right w:val="nil"/>
            </w:tcBorders>
          </w:tcPr>
          <w:p w14:paraId="6EE8049B" w14:textId="77777777" w:rsidR="00804AD6" w:rsidRPr="00037445" w:rsidRDefault="000D546F" w:rsidP="000E2838">
            <w:pPr>
              <w:pStyle w:val="Normal6a"/>
            </w:pPr>
            <w:r w:rsidRPr="00037445">
              <w:rPr>
                <w:vertAlign w:val="superscript"/>
              </w:rPr>
              <w:t>14</w:t>
            </w:r>
            <w:r w:rsidRPr="00037445">
              <w:t xml:space="preserve"> ST-7388/23, Conclusies van de Raad over de toepassing van het EU-Handvest van de grondrechten; De rol van het maatschappelijk middenveld bij het beschermen en bevorderen van de grondrechten in de EU.</w:t>
            </w:r>
          </w:p>
        </w:tc>
      </w:tr>
      <w:tr w:rsidR="001B2CA4" w:rsidRPr="00037445" w14:paraId="762CB084" w14:textId="77777777" w:rsidTr="000E2838">
        <w:trPr>
          <w:jc w:val="center"/>
        </w:trPr>
        <w:tc>
          <w:tcPr>
            <w:tcW w:w="4876" w:type="dxa"/>
            <w:tcBorders>
              <w:top w:val="nil"/>
              <w:left w:val="nil"/>
              <w:bottom w:val="nil"/>
              <w:right w:val="nil"/>
            </w:tcBorders>
          </w:tcPr>
          <w:p w14:paraId="300DCB7B" w14:textId="77777777" w:rsidR="00804AD6" w:rsidRPr="00037445" w:rsidRDefault="000D546F" w:rsidP="000E2838">
            <w:pPr>
              <w:pStyle w:val="Normal6a"/>
            </w:pPr>
            <w:r w:rsidRPr="00037445">
              <w:rPr>
                <w:vertAlign w:val="superscript"/>
              </w:rPr>
              <w:t>15</w:t>
            </w:r>
            <w:r w:rsidRPr="00037445">
              <w:t xml:space="preserve"> ST-6878/25, Conclusies van de Raad over de toepassing van het EU-Handvest van de grondrechten; financiering ter bevordering, bescherming en handhaving van de grondrechten.</w:t>
            </w:r>
          </w:p>
        </w:tc>
        <w:tc>
          <w:tcPr>
            <w:tcW w:w="4876" w:type="dxa"/>
            <w:tcBorders>
              <w:top w:val="nil"/>
              <w:left w:val="nil"/>
              <w:bottom w:val="nil"/>
              <w:right w:val="nil"/>
            </w:tcBorders>
          </w:tcPr>
          <w:p w14:paraId="1C43F578" w14:textId="77777777" w:rsidR="00804AD6" w:rsidRPr="00037445" w:rsidRDefault="000D546F" w:rsidP="000E2838">
            <w:pPr>
              <w:pStyle w:val="Normal6a"/>
            </w:pPr>
            <w:r w:rsidRPr="00037445">
              <w:rPr>
                <w:vertAlign w:val="superscript"/>
              </w:rPr>
              <w:t>15</w:t>
            </w:r>
            <w:r w:rsidRPr="00037445">
              <w:t xml:space="preserve"> ST-6878/25, Conclusies van de Raad over de toepassing van het EU-Handvest van de grondrechten; financiering ter bevordering, bescherming en handhaving van de grondrechten.</w:t>
            </w:r>
          </w:p>
        </w:tc>
      </w:tr>
      <w:tr w:rsidR="001B2CA4" w:rsidRPr="00037445" w14:paraId="193A9D2C" w14:textId="77777777" w:rsidTr="000E2838">
        <w:trPr>
          <w:jc w:val="center"/>
        </w:trPr>
        <w:tc>
          <w:tcPr>
            <w:tcW w:w="4876" w:type="dxa"/>
            <w:tcBorders>
              <w:top w:val="nil"/>
              <w:left w:val="nil"/>
              <w:bottom w:val="nil"/>
              <w:right w:val="nil"/>
            </w:tcBorders>
          </w:tcPr>
          <w:p w14:paraId="2B7CB370" w14:textId="77777777" w:rsidR="00804AD6" w:rsidRPr="00037445" w:rsidRDefault="000D546F" w:rsidP="000E2838">
            <w:pPr>
              <w:pStyle w:val="Normal6a"/>
            </w:pPr>
            <w:r w:rsidRPr="00037445">
              <w:rPr>
                <w:vertAlign w:val="superscript"/>
              </w:rPr>
              <w:t>16</w:t>
            </w:r>
            <w:r w:rsidRPr="00037445">
              <w:t xml:space="preserve"> Verordening (EU) 2019/1937 van het Europees Parlement en de Raad van 23 oktober 2019 betreffende de gemeenschappelijke regeling voor de invoer uit bepaalde derde landen (PB L 305 van 26.11.2019, blz. 17), ELI: http://data.europa.eu/eli/dir/2019/1937/oj).</w:t>
            </w:r>
          </w:p>
        </w:tc>
        <w:tc>
          <w:tcPr>
            <w:tcW w:w="4876" w:type="dxa"/>
            <w:tcBorders>
              <w:top w:val="nil"/>
              <w:left w:val="nil"/>
              <w:bottom w:val="nil"/>
              <w:right w:val="nil"/>
            </w:tcBorders>
          </w:tcPr>
          <w:p w14:paraId="69FC9059" w14:textId="77777777" w:rsidR="00804AD6" w:rsidRPr="00037445" w:rsidRDefault="000D546F" w:rsidP="000E2838">
            <w:pPr>
              <w:pStyle w:val="Normal6a"/>
            </w:pPr>
            <w:r w:rsidRPr="00037445">
              <w:rPr>
                <w:vertAlign w:val="superscript"/>
              </w:rPr>
              <w:t>16</w:t>
            </w:r>
            <w:r w:rsidRPr="00037445">
              <w:t xml:space="preserve"> Verordening (EU) 2019/1937 van het Europees Parlement en de Raad van 23 oktober 2019 betreffende de gemeenschappelijke regeling voor de invoer uit bepaalde derde landen (PB L 305 van 26.11.2019, blz. 17), ELI: http://data.europa.eu/eli/dir/2019/1937/oj).</w:t>
            </w:r>
          </w:p>
        </w:tc>
      </w:tr>
    </w:tbl>
    <w:p w14:paraId="78AC579B" w14:textId="77777777" w:rsidR="00804AD6" w:rsidRPr="00037445" w:rsidRDefault="000D546F" w:rsidP="00804AD6">
      <w:r w:rsidRPr="00037445">
        <w:rPr>
          <w:rStyle w:val="HideTWBExt"/>
        </w:rPr>
        <w:t>&lt;/Amend&gt;</w:t>
      </w:r>
      <w:bookmarkEnd w:id="9"/>
    </w:p>
    <w:p w14:paraId="06A9BF1C" w14:textId="77777777" w:rsidR="00804AD6" w:rsidRPr="00037445" w:rsidRDefault="000D546F" w:rsidP="00804AD6">
      <w:pPr>
        <w:pStyle w:val="AmNumberTabs"/>
      </w:pPr>
      <w:bookmarkStart w:id="10" w:name="AM4Compr1"/>
      <w:r w:rsidRPr="00037445">
        <w:rPr>
          <w:rStyle w:val="HideTWBExt"/>
        </w:rPr>
        <w:t>&lt;Amend&gt;</w:t>
      </w:r>
      <w:r w:rsidRPr="00037445">
        <w:t>Amendement</w:t>
      </w:r>
      <w:r w:rsidRPr="00037445">
        <w:tab/>
      </w:r>
      <w:r w:rsidRPr="00037445">
        <w:tab/>
      </w:r>
      <w:r w:rsidRPr="00037445">
        <w:rPr>
          <w:rStyle w:val="HideTWBExt"/>
        </w:rPr>
        <w:t>&lt;NumAm&gt;</w:t>
      </w:r>
      <w:r w:rsidRPr="00037445">
        <w:t>22</w:t>
      </w:r>
      <w:r w:rsidRPr="00037445">
        <w:rPr>
          <w:rStyle w:val="HideTWBExt"/>
        </w:rPr>
        <w:t>&lt;/NumAm&gt;</w:t>
      </w:r>
    </w:p>
    <w:p w14:paraId="39155AEE" w14:textId="77777777" w:rsidR="00804AD6" w:rsidRPr="00037445" w:rsidRDefault="000D546F" w:rsidP="00072BAB">
      <w:pPr>
        <w:pStyle w:val="NormalBold12b"/>
      </w:pPr>
      <w:r w:rsidRPr="00037445">
        <w:rPr>
          <w:rStyle w:val="HideTWBExt"/>
        </w:rPr>
        <w:t>&lt;DocAmend&gt;</w:t>
      </w:r>
      <w:r w:rsidRPr="00037445">
        <w:t>Voorstel voor een verordening</w:t>
      </w:r>
      <w:r w:rsidRPr="00037445">
        <w:rPr>
          <w:rStyle w:val="HideTWBExt"/>
        </w:rPr>
        <w:t>&lt;/DocAmend&gt;</w:t>
      </w:r>
    </w:p>
    <w:p w14:paraId="034E3A6D" w14:textId="77777777" w:rsidR="00804AD6" w:rsidRPr="00037445" w:rsidRDefault="000D546F" w:rsidP="00072BAB">
      <w:pPr>
        <w:pStyle w:val="NormalBold"/>
      </w:pPr>
      <w:r w:rsidRPr="00037445">
        <w:rPr>
          <w:rStyle w:val="HideTWBExt"/>
        </w:rPr>
        <w:t>&lt;Article&gt;</w:t>
      </w:r>
      <w:r w:rsidRPr="00037445">
        <w:t>Overweging 23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61E7C851" w14:textId="77777777" w:rsidTr="000E2838">
        <w:trPr>
          <w:trHeight w:hRule="exact" w:val="240"/>
          <w:jc w:val="center"/>
        </w:trPr>
        <w:tc>
          <w:tcPr>
            <w:tcW w:w="9752" w:type="dxa"/>
            <w:gridSpan w:val="2"/>
            <w:tcBorders>
              <w:top w:val="nil"/>
              <w:left w:val="nil"/>
              <w:bottom w:val="nil"/>
              <w:right w:val="nil"/>
            </w:tcBorders>
          </w:tcPr>
          <w:p w14:paraId="6B241287" w14:textId="77777777" w:rsidR="00804AD6" w:rsidRPr="00037445" w:rsidRDefault="00804AD6" w:rsidP="000E2838"/>
        </w:tc>
      </w:tr>
      <w:tr w:rsidR="001B2CA4" w:rsidRPr="00037445" w14:paraId="0CAA8C79" w14:textId="77777777" w:rsidTr="000E2838">
        <w:trPr>
          <w:trHeight w:val="240"/>
          <w:jc w:val="center"/>
        </w:trPr>
        <w:tc>
          <w:tcPr>
            <w:tcW w:w="4876" w:type="dxa"/>
            <w:tcBorders>
              <w:top w:val="nil"/>
              <w:left w:val="nil"/>
              <w:bottom w:val="nil"/>
              <w:right w:val="nil"/>
            </w:tcBorders>
          </w:tcPr>
          <w:p w14:paraId="13FCC556"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32B3C06" w14:textId="77777777" w:rsidR="00804AD6" w:rsidRPr="00037445" w:rsidRDefault="000D546F" w:rsidP="000E2838">
            <w:pPr>
              <w:pStyle w:val="AmColumnHeading"/>
            </w:pPr>
            <w:r w:rsidRPr="00037445">
              <w:t>Amendement</w:t>
            </w:r>
          </w:p>
        </w:tc>
      </w:tr>
      <w:tr w:rsidR="001B2CA4" w:rsidRPr="00037445" w14:paraId="0ACEC0EB" w14:textId="77777777" w:rsidTr="000E2838">
        <w:trPr>
          <w:jc w:val="center"/>
        </w:trPr>
        <w:tc>
          <w:tcPr>
            <w:tcW w:w="4876" w:type="dxa"/>
            <w:tcBorders>
              <w:top w:val="nil"/>
              <w:left w:val="nil"/>
              <w:bottom w:val="nil"/>
              <w:right w:val="nil"/>
            </w:tcBorders>
          </w:tcPr>
          <w:p w14:paraId="05DBACB7" w14:textId="77777777" w:rsidR="00804AD6" w:rsidRPr="00037445" w:rsidRDefault="00804AD6" w:rsidP="000E2838">
            <w:pPr>
              <w:pStyle w:val="Normal6a"/>
            </w:pPr>
          </w:p>
        </w:tc>
        <w:tc>
          <w:tcPr>
            <w:tcW w:w="4876" w:type="dxa"/>
            <w:tcBorders>
              <w:top w:val="nil"/>
              <w:left w:val="nil"/>
              <w:bottom w:val="nil"/>
              <w:right w:val="nil"/>
            </w:tcBorders>
          </w:tcPr>
          <w:p w14:paraId="577DA924" w14:textId="77777777" w:rsidR="00804AD6" w:rsidRPr="00037445" w:rsidRDefault="000D546F" w:rsidP="000E2838">
            <w:pPr>
              <w:pStyle w:val="Normal6a"/>
            </w:pPr>
            <w:r w:rsidRPr="00037445">
              <w:rPr>
                <w:b/>
                <w:i/>
              </w:rPr>
              <w:t>(23 bis)</w:t>
            </w:r>
            <w:r w:rsidRPr="00037445">
              <w:tab/>
            </w:r>
            <w:r w:rsidRPr="00037445">
              <w:rPr>
                <w:b/>
                <w:i/>
              </w:rPr>
              <w:t xml:space="preserve">Beklemtoond en gewaarborgd wordt hoe belangrijk het is </w:t>
            </w:r>
            <w:r w:rsidRPr="00037445">
              <w:rPr>
                <w:b/>
                <w:i/>
              </w:rPr>
              <w:t>dat uit hoofde van het programma subsidies worden verstrekt aan organisaties uit het maatschappelijk middenveld die gendergelijkheid bevorderen, gendergerelateerd geweld bestrijden en werk maken van het bevorderen van de rechten van vrouwen, met inbegrip van de seksuele en reproductieve gezondheid en rechten en de rechten van lhbtiq-personen in alle lidstaten, ook als die organisaties te maken krijgen met politieke druk, juridische belemmeringen, bezuinigingen of aanvallen. Al die activiteiten zijn erop ger</w:t>
            </w:r>
            <w:r w:rsidRPr="00037445">
              <w:rPr>
                <w:b/>
                <w:i/>
              </w:rPr>
              <w:t>icht de kernwaarden van de Unie te bevorderen en zouden daarom zonder uitzondering in de hele Unie moeten worden ondersteund. Het programma moet toegankelijk zijn voor organisaties uit het maatschappelijk middenveld die op lokaal, regionaal, nationaal en transnationaal niveau actief zijn, met inbegrip van lokale basisorganisaties uit het maatschappelijk middenveld.</w:t>
            </w:r>
          </w:p>
        </w:tc>
      </w:tr>
    </w:tbl>
    <w:p w14:paraId="38CBADFF" w14:textId="77777777" w:rsidR="00804AD6" w:rsidRPr="00037445" w:rsidRDefault="000D546F" w:rsidP="00804AD6">
      <w:r w:rsidRPr="00037445">
        <w:rPr>
          <w:rStyle w:val="HideTWBExt"/>
        </w:rPr>
        <w:t>&lt;/Amend&gt;</w:t>
      </w:r>
      <w:bookmarkEnd w:id="10"/>
    </w:p>
    <w:p w14:paraId="78DED312" w14:textId="77777777" w:rsidR="00804AD6" w:rsidRPr="00037445" w:rsidRDefault="000D546F" w:rsidP="00804AD6">
      <w:pPr>
        <w:pStyle w:val="AmNumberTabs"/>
      </w:pPr>
      <w:bookmarkStart w:id="11" w:name="AM5Compr1"/>
      <w:r w:rsidRPr="00037445">
        <w:rPr>
          <w:rStyle w:val="HideTWBExt"/>
        </w:rPr>
        <w:t>&lt;Amend&gt;</w:t>
      </w:r>
      <w:r w:rsidRPr="00037445">
        <w:t>Amendement</w:t>
      </w:r>
      <w:r w:rsidRPr="00037445">
        <w:tab/>
      </w:r>
      <w:r w:rsidRPr="00037445">
        <w:tab/>
      </w:r>
      <w:r w:rsidRPr="00037445">
        <w:rPr>
          <w:rStyle w:val="HideTWBExt"/>
        </w:rPr>
        <w:t>&lt;NumAm&gt;</w:t>
      </w:r>
      <w:r w:rsidRPr="00037445">
        <w:t>23</w:t>
      </w:r>
      <w:r w:rsidRPr="00037445">
        <w:rPr>
          <w:rStyle w:val="HideTWBExt"/>
        </w:rPr>
        <w:t>&lt;/NumAm&gt;</w:t>
      </w:r>
    </w:p>
    <w:p w14:paraId="175445AA" w14:textId="77777777" w:rsidR="00804AD6" w:rsidRPr="00037445" w:rsidRDefault="000D546F" w:rsidP="00072BAB">
      <w:pPr>
        <w:pStyle w:val="NormalBold12b"/>
      </w:pPr>
      <w:r w:rsidRPr="00037445">
        <w:rPr>
          <w:rStyle w:val="HideTWBExt"/>
        </w:rPr>
        <w:t>&lt;DocAmend&gt;</w:t>
      </w:r>
      <w:r w:rsidRPr="00037445">
        <w:t>Voorstel voor een verordening</w:t>
      </w:r>
      <w:r w:rsidRPr="00037445">
        <w:rPr>
          <w:rStyle w:val="HideTWBExt"/>
        </w:rPr>
        <w:t>&lt;/DocAmend&gt;</w:t>
      </w:r>
    </w:p>
    <w:p w14:paraId="1701426F" w14:textId="77777777" w:rsidR="00804AD6" w:rsidRPr="00037445" w:rsidRDefault="000D546F" w:rsidP="00072BAB">
      <w:pPr>
        <w:pStyle w:val="NormalBold"/>
      </w:pPr>
      <w:r w:rsidRPr="00037445">
        <w:rPr>
          <w:rStyle w:val="HideTWBExt"/>
        </w:rPr>
        <w:t>&lt;Article&gt;</w:t>
      </w:r>
      <w:r w:rsidRPr="00037445">
        <w:t>Overweging 23 ter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AEBDFDD" w14:textId="77777777" w:rsidTr="000E2838">
        <w:trPr>
          <w:trHeight w:hRule="exact" w:val="240"/>
          <w:jc w:val="center"/>
        </w:trPr>
        <w:tc>
          <w:tcPr>
            <w:tcW w:w="9752" w:type="dxa"/>
            <w:gridSpan w:val="2"/>
            <w:tcBorders>
              <w:top w:val="nil"/>
              <w:left w:val="nil"/>
              <w:bottom w:val="nil"/>
              <w:right w:val="nil"/>
            </w:tcBorders>
          </w:tcPr>
          <w:p w14:paraId="265E4E3A" w14:textId="77777777" w:rsidR="00804AD6" w:rsidRPr="00037445" w:rsidRDefault="00804AD6" w:rsidP="000E2838"/>
        </w:tc>
      </w:tr>
      <w:tr w:rsidR="001B2CA4" w:rsidRPr="00037445" w14:paraId="725D454F" w14:textId="77777777" w:rsidTr="000E2838">
        <w:trPr>
          <w:trHeight w:val="240"/>
          <w:jc w:val="center"/>
        </w:trPr>
        <w:tc>
          <w:tcPr>
            <w:tcW w:w="4876" w:type="dxa"/>
            <w:tcBorders>
              <w:top w:val="nil"/>
              <w:left w:val="nil"/>
              <w:bottom w:val="nil"/>
              <w:right w:val="nil"/>
            </w:tcBorders>
          </w:tcPr>
          <w:p w14:paraId="15F7DE21"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1115E58" w14:textId="77777777" w:rsidR="00804AD6" w:rsidRPr="00037445" w:rsidRDefault="000D546F" w:rsidP="000E2838">
            <w:pPr>
              <w:pStyle w:val="AmColumnHeading"/>
            </w:pPr>
            <w:r w:rsidRPr="00037445">
              <w:t>Amendement</w:t>
            </w:r>
          </w:p>
        </w:tc>
      </w:tr>
      <w:tr w:rsidR="001B2CA4" w:rsidRPr="00037445" w14:paraId="2D86ACC9" w14:textId="77777777" w:rsidTr="000E2838">
        <w:trPr>
          <w:jc w:val="center"/>
        </w:trPr>
        <w:tc>
          <w:tcPr>
            <w:tcW w:w="4876" w:type="dxa"/>
            <w:tcBorders>
              <w:top w:val="nil"/>
              <w:left w:val="nil"/>
              <w:bottom w:val="nil"/>
              <w:right w:val="nil"/>
            </w:tcBorders>
          </w:tcPr>
          <w:p w14:paraId="7F38E4C0" w14:textId="77777777" w:rsidR="00804AD6" w:rsidRPr="00037445" w:rsidRDefault="00804AD6" w:rsidP="000E2838">
            <w:pPr>
              <w:pStyle w:val="Normal6a"/>
            </w:pPr>
          </w:p>
        </w:tc>
        <w:tc>
          <w:tcPr>
            <w:tcW w:w="4876" w:type="dxa"/>
            <w:tcBorders>
              <w:top w:val="nil"/>
              <w:left w:val="nil"/>
              <w:bottom w:val="nil"/>
              <w:right w:val="nil"/>
            </w:tcBorders>
          </w:tcPr>
          <w:p w14:paraId="44ACA019" w14:textId="77777777" w:rsidR="00804AD6" w:rsidRPr="00037445" w:rsidRDefault="000D546F" w:rsidP="000E2838">
            <w:pPr>
              <w:pStyle w:val="Normal6a"/>
            </w:pPr>
            <w:r w:rsidRPr="00037445">
              <w:rPr>
                <w:b/>
                <w:i/>
              </w:rPr>
              <w:t>(23 ter)</w:t>
            </w:r>
            <w:r w:rsidRPr="00037445">
              <w:tab/>
            </w:r>
            <w:r w:rsidRPr="00037445">
              <w:rPr>
                <w:b/>
                <w:i/>
              </w:rPr>
              <w:t>Gezien de specifieke uitdagingen waarmee kleine regio’s, met inbegrip van ultraperifere regio’s, worden geconfronteerd — zo kan de genderongelijkheid in deze regio’s meer uitgesproken zijn — moet het programma voorzien in gerichte oproepen om meervoudige discriminatie te voorkomen en gelijke toegang tot de programmamiddelen te waarborgen.</w:t>
            </w:r>
          </w:p>
        </w:tc>
      </w:tr>
    </w:tbl>
    <w:p w14:paraId="229F5C5C" w14:textId="77777777" w:rsidR="00804AD6" w:rsidRPr="00037445" w:rsidRDefault="000D546F" w:rsidP="00804AD6">
      <w:r w:rsidRPr="00037445">
        <w:rPr>
          <w:rStyle w:val="HideTWBExt"/>
        </w:rPr>
        <w:t>&lt;/Amend&gt;</w:t>
      </w:r>
      <w:bookmarkEnd w:id="11"/>
    </w:p>
    <w:p w14:paraId="56A6F7E2" w14:textId="77777777" w:rsidR="00804AD6" w:rsidRPr="00037445" w:rsidRDefault="000D546F" w:rsidP="00804AD6">
      <w:pPr>
        <w:pStyle w:val="AmNumberTabs"/>
      </w:pPr>
      <w:bookmarkStart w:id="12" w:name="AM6Compr1"/>
      <w:r w:rsidRPr="00037445">
        <w:rPr>
          <w:rStyle w:val="HideTWBExt"/>
        </w:rPr>
        <w:t>&lt;Amend&gt;</w:t>
      </w:r>
      <w:r w:rsidRPr="00037445">
        <w:t>Amendement</w:t>
      </w:r>
      <w:r w:rsidRPr="00037445">
        <w:tab/>
      </w:r>
      <w:r w:rsidRPr="00037445">
        <w:tab/>
      </w:r>
      <w:r w:rsidRPr="00037445">
        <w:rPr>
          <w:rStyle w:val="HideTWBExt"/>
        </w:rPr>
        <w:t>&lt;NumAm&gt;</w:t>
      </w:r>
      <w:r w:rsidRPr="00037445">
        <w:t>24</w:t>
      </w:r>
      <w:r w:rsidRPr="00037445">
        <w:rPr>
          <w:rStyle w:val="HideTWBExt"/>
        </w:rPr>
        <w:t>&lt;/NumAm&gt;</w:t>
      </w:r>
    </w:p>
    <w:p w14:paraId="5E80775C" w14:textId="77777777" w:rsidR="00804AD6" w:rsidRPr="00037445" w:rsidRDefault="000D546F" w:rsidP="00072BAB">
      <w:pPr>
        <w:pStyle w:val="NormalBold12b"/>
      </w:pPr>
      <w:r w:rsidRPr="00037445">
        <w:rPr>
          <w:rStyle w:val="HideTWBExt"/>
        </w:rPr>
        <w:t>&lt;DocAmend&gt;</w:t>
      </w:r>
      <w:r w:rsidRPr="00037445">
        <w:t>Voorstel voor een verordening</w:t>
      </w:r>
      <w:r w:rsidRPr="00037445">
        <w:rPr>
          <w:rStyle w:val="HideTWBExt"/>
        </w:rPr>
        <w:t>&lt;/DocAmend&gt;</w:t>
      </w:r>
    </w:p>
    <w:p w14:paraId="016FF199" w14:textId="77777777" w:rsidR="00804AD6" w:rsidRPr="00037445" w:rsidRDefault="000D546F" w:rsidP="00072BAB">
      <w:pPr>
        <w:pStyle w:val="NormalBold"/>
      </w:pPr>
      <w:r w:rsidRPr="00037445">
        <w:rPr>
          <w:rStyle w:val="HideTWBExt"/>
        </w:rPr>
        <w:t>&lt;Article&gt;</w:t>
      </w:r>
      <w:r w:rsidRPr="00037445">
        <w:t>Overweging 25</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3B53E45" w14:textId="77777777" w:rsidTr="000E2838">
        <w:trPr>
          <w:trHeight w:hRule="exact" w:val="240"/>
          <w:jc w:val="center"/>
        </w:trPr>
        <w:tc>
          <w:tcPr>
            <w:tcW w:w="9752" w:type="dxa"/>
            <w:gridSpan w:val="2"/>
            <w:tcBorders>
              <w:top w:val="nil"/>
              <w:left w:val="nil"/>
              <w:bottom w:val="nil"/>
              <w:right w:val="nil"/>
            </w:tcBorders>
          </w:tcPr>
          <w:p w14:paraId="3E9420A5" w14:textId="77777777" w:rsidR="00804AD6" w:rsidRPr="00037445" w:rsidRDefault="00804AD6" w:rsidP="000E2838"/>
        </w:tc>
      </w:tr>
      <w:tr w:rsidR="001B2CA4" w:rsidRPr="00037445" w14:paraId="4CD4A451" w14:textId="77777777" w:rsidTr="000E2838">
        <w:trPr>
          <w:trHeight w:val="240"/>
          <w:jc w:val="center"/>
        </w:trPr>
        <w:tc>
          <w:tcPr>
            <w:tcW w:w="4876" w:type="dxa"/>
            <w:tcBorders>
              <w:top w:val="nil"/>
              <w:left w:val="nil"/>
              <w:bottom w:val="nil"/>
              <w:right w:val="nil"/>
            </w:tcBorders>
          </w:tcPr>
          <w:p w14:paraId="6B22CAAF"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0C691D0" w14:textId="77777777" w:rsidR="00804AD6" w:rsidRPr="00037445" w:rsidRDefault="000D546F" w:rsidP="000E2838">
            <w:pPr>
              <w:pStyle w:val="AmColumnHeading"/>
            </w:pPr>
            <w:r w:rsidRPr="00037445">
              <w:t>Amendement</w:t>
            </w:r>
          </w:p>
        </w:tc>
      </w:tr>
      <w:tr w:rsidR="001B2CA4" w:rsidRPr="00037445" w14:paraId="748F497D" w14:textId="77777777" w:rsidTr="000E2838">
        <w:trPr>
          <w:jc w:val="center"/>
        </w:trPr>
        <w:tc>
          <w:tcPr>
            <w:tcW w:w="4876" w:type="dxa"/>
            <w:tcBorders>
              <w:top w:val="nil"/>
              <w:left w:val="nil"/>
              <w:bottom w:val="nil"/>
              <w:right w:val="nil"/>
            </w:tcBorders>
          </w:tcPr>
          <w:p w14:paraId="14B08368" w14:textId="77777777" w:rsidR="00804AD6" w:rsidRPr="00037445" w:rsidRDefault="000D546F" w:rsidP="000E2838">
            <w:pPr>
              <w:pStyle w:val="Normal6a"/>
            </w:pPr>
            <w:r w:rsidRPr="00037445">
              <w:t>(25)</w:t>
            </w:r>
            <w:r w:rsidRPr="00037445">
              <w:tab/>
            </w:r>
            <w:r w:rsidRPr="00037445">
              <w:t xml:space="preserve">In een tijd waarin Europese samenlevingen worden geconfronteerd met uitdagingen die van invloed zijn op democratieën, zoals de </w:t>
            </w:r>
            <w:r w:rsidRPr="00037445">
              <w:rPr>
                <w:b/>
                <w:bCs/>
                <w:i/>
                <w:iCs/>
              </w:rPr>
              <w:t>opkomst</w:t>
            </w:r>
            <w:r w:rsidRPr="00037445">
              <w:t xml:space="preserve"> van extremisme en</w:t>
            </w:r>
            <w:r w:rsidRPr="00037445">
              <w:rPr>
                <w:b/>
                <w:bCs/>
                <w:i/>
                <w:iCs/>
              </w:rPr>
              <w:t xml:space="preserve"> onverdraagzaamheid,</w:t>
            </w:r>
            <w:r w:rsidRPr="00037445">
              <w:t xml:space="preserve"> desinformatie en manipulatie van informatie en inmenging door vijandige actoren buiten de Unie, is het van cruciaal belang dat waarden van de Unie, zoals eerbiediging van de grondrechten, gelijkheid en democratie, actief door burgers en volkeren worden gekoesterd, beschermd, bevorderd, gehandhaafd en gedeeld, zodat deze waarden in het pr</w:t>
            </w:r>
            <w:r w:rsidRPr="00037445">
              <w:t xml:space="preserve">oject van de Unie centraal blijven staan. Een verslechtering van de bescherming daarvan in een lidstaat kan schadelijke gevolgen hebben voor de Unie </w:t>
            </w:r>
            <w:r w:rsidRPr="00037445">
              <w:rPr>
                <w:b/>
                <w:bCs/>
                <w:i/>
                <w:iCs/>
              </w:rPr>
              <w:t>in haar geheel</w:t>
            </w:r>
            <w:r w:rsidRPr="00037445">
              <w:t>. Het is daarom van cruciaal belang dat dit programma bijdraagt tot de bescherming van de waarden van de Unie, waaronder eerbiediging van de grondrechten, gelijkheid en democratie.</w:t>
            </w:r>
          </w:p>
        </w:tc>
        <w:tc>
          <w:tcPr>
            <w:tcW w:w="4876" w:type="dxa"/>
            <w:tcBorders>
              <w:top w:val="nil"/>
              <w:left w:val="nil"/>
              <w:bottom w:val="nil"/>
              <w:right w:val="nil"/>
            </w:tcBorders>
          </w:tcPr>
          <w:p w14:paraId="52ADE74D" w14:textId="77777777" w:rsidR="00804AD6" w:rsidRPr="00037445" w:rsidRDefault="000D546F" w:rsidP="000E2838">
            <w:pPr>
              <w:pStyle w:val="Normal6a"/>
            </w:pPr>
            <w:r w:rsidRPr="00037445">
              <w:t>(25)</w:t>
            </w:r>
            <w:r w:rsidRPr="00037445">
              <w:tab/>
              <w:t xml:space="preserve">In een tijd waarin Europese samenlevingen worden geconfronteerd met uitdagingen die van invloed zijn op democratieën, zoals de </w:t>
            </w:r>
            <w:r w:rsidRPr="00037445">
              <w:rPr>
                <w:b/>
                <w:bCs/>
                <w:i/>
                <w:iCs/>
              </w:rPr>
              <w:t>toename</w:t>
            </w:r>
            <w:r w:rsidRPr="00037445">
              <w:t xml:space="preserve"> van extremisme</w:t>
            </w:r>
            <w:r w:rsidRPr="00037445">
              <w:rPr>
                <w:b/>
                <w:bCs/>
                <w:i/>
                <w:iCs/>
              </w:rPr>
              <w:t>, discriminatie, haat</w:t>
            </w:r>
            <w:r w:rsidRPr="00037445">
              <w:t xml:space="preserve"> en desinformatie</w:t>
            </w:r>
            <w:r w:rsidRPr="00037445">
              <w:rPr>
                <w:b/>
                <w:bCs/>
                <w:i/>
                <w:iCs/>
              </w:rPr>
              <w:t>, die vaak een onevenredig grote impact heeft op vrouwen en meisjes,</w:t>
            </w:r>
            <w:r w:rsidRPr="00037445">
              <w:t xml:space="preserve"> en manipulatie van informatie en inmenging door vijandige actoren buiten de Unie, is het van cruciaal belang dat waarden van de Unie, zoals eerbiediging van de grondrechten, gelijkheid</w:t>
            </w:r>
            <w:r w:rsidRPr="00037445">
              <w:rPr>
                <w:b/>
                <w:bCs/>
                <w:i/>
                <w:iCs/>
              </w:rPr>
              <w:t>, gendergelijkheid</w:t>
            </w:r>
            <w:r w:rsidRPr="00037445">
              <w:t xml:space="preserve"> en democratie, actief door burgers en volkeren worde</w:t>
            </w:r>
            <w:r w:rsidRPr="00037445">
              <w:t xml:space="preserve">n gekoesterd, beschermd, bevorderd, gehandhaafd en gedeeld, zodat deze waarden in het project van de Unie centraal blijven staan. Een verslechtering van de bescherming daarvan in een lidstaat kan schadelijke gevolgen hebben voor de Unie </w:t>
            </w:r>
            <w:r w:rsidRPr="00037445">
              <w:rPr>
                <w:b/>
                <w:bCs/>
                <w:i/>
                <w:iCs/>
              </w:rPr>
              <w:t>en al haar burgers</w:t>
            </w:r>
            <w:r w:rsidRPr="00037445">
              <w:t xml:space="preserve">. Het is daarom van cruciaal belang dat dit programma bijdraagt tot de bescherming </w:t>
            </w:r>
            <w:r w:rsidRPr="00037445">
              <w:rPr>
                <w:b/>
                <w:bCs/>
                <w:i/>
                <w:iCs/>
              </w:rPr>
              <w:t xml:space="preserve">en bevordering </w:t>
            </w:r>
            <w:r w:rsidRPr="00037445">
              <w:t>van de waarden van de Unie, waaronder eerbiediging van de grondrechten, gelijkheid</w:t>
            </w:r>
            <w:r w:rsidRPr="00037445">
              <w:rPr>
                <w:b/>
                <w:bCs/>
                <w:i/>
                <w:iCs/>
              </w:rPr>
              <w:t>, met inbegrip van gendergelijkheid,</w:t>
            </w:r>
            <w:r w:rsidRPr="00037445">
              <w:t xml:space="preserve"> en democratie. </w:t>
            </w:r>
            <w:r w:rsidRPr="00037445">
              <w:rPr>
                <w:b/>
                <w:i/>
              </w:rPr>
              <w:t>Er moet bijzondere aandac</w:t>
            </w:r>
            <w:r w:rsidRPr="00037445">
              <w:rPr>
                <w:b/>
                <w:i/>
              </w:rPr>
              <w:t>ht worden besteed aan het pareren van tegen gendergelijkheid, seksuele en reproductieve gezondheid en rechten, en lhbtiq-rechten gekante gecoördineerde campagnes die worden gevoerd door actoren en netwerken die deze rechten in het gedrang brengen, met inbegrip van desinformatiecampagnes en pogingen om verworven grondrechten terug te draaien. Dergelijke gecoördineerde aanvallen hebben onevenredige gevolgen voor verdedigers van vrouwenrechten in de voorste linie, journalisten, academici en gekozen vertegenwoo</w:t>
            </w:r>
            <w:r w:rsidRPr="00037445">
              <w:rPr>
                <w:b/>
                <w:i/>
              </w:rPr>
              <w:t>rdigers, en hebben als doel om degenen die opkomen voor gendergelijkheid en grondrechten het zwijgen op te leggen of te intimideren. Daarom is het van essentieel belang om gelijke rechten te bevorderen, discriminatie en geweld op grond van geslacht te bestrijden, een genderperspectief te integreren in beleid en programma’s, en de volledige, gelijkwaardige en zinvolle participatie van vrouwen in het politieke, economische en maatschappelijke leven te versterken, omdat dit nauw verband houdt met democratie.</w:t>
            </w:r>
          </w:p>
        </w:tc>
      </w:tr>
    </w:tbl>
    <w:p w14:paraId="38033C6B" w14:textId="77777777" w:rsidR="00804AD6" w:rsidRPr="00037445" w:rsidRDefault="000D546F" w:rsidP="00804AD6">
      <w:r w:rsidRPr="00037445">
        <w:rPr>
          <w:rStyle w:val="HideTWBExt"/>
        </w:rPr>
        <w:t>&lt;/Amend&gt;</w:t>
      </w:r>
      <w:bookmarkEnd w:id="12"/>
    </w:p>
    <w:p w14:paraId="6F31A006" w14:textId="77777777" w:rsidR="00804AD6" w:rsidRPr="00037445" w:rsidRDefault="000D546F" w:rsidP="00804AD6">
      <w:pPr>
        <w:pStyle w:val="AmNumberTabs"/>
      </w:pPr>
      <w:bookmarkStart w:id="13" w:name="AM7Compr1"/>
      <w:r w:rsidRPr="00037445">
        <w:rPr>
          <w:rStyle w:val="HideTWBExt"/>
        </w:rPr>
        <w:t>&lt;Amend&gt;</w:t>
      </w:r>
      <w:r w:rsidRPr="00037445">
        <w:t>Amendement</w:t>
      </w:r>
      <w:r w:rsidRPr="00037445">
        <w:tab/>
      </w:r>
      <w:r w:rsidRPr="00037445">
        <w:tab/>
      </w:r>
      <w:r w:rsidRPr="00037445">
        <w:rPr>
          <w:rStyle w:val="HideTWBExt"/>
        </w:rPr>
        <w:t>&lt;NumAm&gt;</w:t>
      </w:r>
      <w:r w:rsidRPr="00037445">
        <w:t>25</w:t>
      </w:r>
      <w:r w:rsidRPr="00037445">
        <w:rPr>
          <w:rStyle w:val="HideTWBExt"/>
        </w:rPr>
        <w:t>&lt;/NumAm&gt;</w:t>
      </w:r>
    </w:p>
    <w:p w14:paraId="5DD4E723" w14:textId="77777777" w:rsidR="00804AD6" w:rsidRPr="00037445" w:rsidRDefault="000D546F" w:rsidP="00072BAB">
      <w:pPr>
        <w:pStyle w:val="NormalBold12b"/>
      </w:pPr>
      <w:r w:rsidRPr="00037445">
        <w:rPr>
          <w:rStyle w:val="HideTWBExt"/>
        </w:rPr>
        <w:t>&lt;DocAmend&gt;</w:t>
      </w:r>
      <w:r w:rsidRPr="00037445">
        <w:t>Voorstel voor een verordening</w:t>
      </w:r>
      <w:r w:rsidRPr="00037445">
        <w:rPr>
          <w:rStyle w:val="HideTWBExt"/>
        </w:rPr>
        <w:t>&lt;/DocAmend&gt;</w:t>
      </w:r>
    </w:p>
    <w:p w14:paraId="4BB4055A" w14:textId="77777777" w:rsidR="00804AD6" w:rsidRPr="00037445" w:rsidRDefault="000D546F" w:rsidP="00072BAB">
      <w:pPr>
        <w:pStyle w:val="NormalBold"/>
      </w:pPr>
      <w:r w:rsidRPr="00037445">
        <w:rPr>
          <w:rStyle w:val="HideTWBExt"/>
        </w:rPr>
        <w:t>&lt;Article&gt;</w:t>
      </w:r>
      <w:r w:rsidRPr="00037445">
        <w:t>Overweging 26</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0571ABD" w14:textId="77777777" w:rsidTr="000E2838">
        <w:trPr>
          <w:trHeight w:hRule="exact" w:val="240"/>
          <w:jc w:val="center"/>
        </w:trPr>
        <w:tc>
          <w:tcPr>
            <w:tcW w:w="9752" w:type="dxa"/>
            <w:gridSpan w:val="2"/>
            <w:tcBorders>
              <w:top w:val="nil"/>
              <w:left w:val="nil"/>
              <w:bottom w:val="nil"/>
              <w:right w:val="nil"/>
            </w:tcBorders>
          </w:tcPr>
          <w:p w14:paraId="543E2D27" w14:textId="77777777" w:rsidR="00804AD6" w:rsidRPr="00037445" w:rsidRDefault="00804AD6" w:rsidP="000E2838"/>
        </w:tc>
      </w:tr>
      <w:tr w:rsidR="001B2CA4" w:rsidRPr="00037445" w14:paraId="67B9CD38" w14:textId="77777777" w:rsidTr="000E2838">
        <w:trPr>
          <w:trHeight w:val="240"/>
          <w:jc w:val="center"/>
        </w:trPr>
        <w:tc>
          <w:tcPr>
            <w:tcW w:w="4876" w:type="dxa"/>
            <w:tcBorders>
              <w:top w:val="nil"/>
              <w:left w:val="nil"/>
              <w:bottom w:val="nil"/>
              <w:right w:val="nil"/>
            </w:tcBorders>
          </w:tcPr>
          <w:p w14:paraId="58A9C23D" w14:textId="77777777" w:rsidR="00804AD6" w:rsidRPr="00037445" w:rsidRDefault="000D546F" w:rsidP="000E2838">
            <w:pPr>
              <w:pStyle w:val="AmColumnHeading"/>
            </w:pPr>
            <w:r w:rsidRPr="00037445">
              <w:t xml:space="preserve">Door de Commissie </w:t>
            </w:r>
            <w:r w:rsidRPr="00037445">
              <w:t>voorgestelde tekst</w:t>
            </w:r>
          </w:p>
        </w:tc>
        <w:tc>
          <w:tcPr>
            <w:tcW w:w="4876" w:type="dxa"/>
            <w:tcBorders>
              <w:top w:val="nil"/>
              <w:left w:val="nil"/>
              <w:bottom w:val="nil"/>
              <w:right w:val="nil"/>
            </w:tcBorders>
          </w:tcPr>
          <w:p w14:paraId="038D887D" w14:textId="77777777" w:rsidR="00804AD6" w:rsidRPr="00037445" w:rsidRDefault="000D546F" w:rsidP="000E2838">
            <w:pPr>
              <w:pStyle w:val="AmColumnHeading"/>
            </w:pPr>
            <w:r w:rsidRPr="00037445">
              <w:t>Amendement</w:t>
            </w:r>
          </w:p>
        </w:tc>
      </w:tr>
      <w:tr w:rsidR="001B2CA4" w:rsidRPr="00037445" w14:paraId="24545BE1" w14:textId="77777777" w:rsidTr="000E2838">
        <w:trPr>
          <w:jc w:val="center"/>
        </w:trPr>
        <w:tc>
          <w:tcPr>
            <w:tcW w:w="4876" w:type="dxa"/>
            <w:tcBorders>
              <w:top w:val="nil"/>
              <w:left w:val="nil"/>
              <w:bottom w:val="nil"/>
              <w:right w:val="nil"/>
            </w:tcBorders>
          </w:tcPr>
          <w:p w14:paraId="5E02C4D1" w14:textId="77777777" w:rsidR="00804AD6" w:rsidRPr="00037445" w:rsidRDefault="000D546F" w:rsidP="000E2838">
            <w:pPr>
              <w:pStyle w:val="Normal6a"/>
            </w:pPr>
            <w:r w:rsidRPr="00037445">
              <w:t>(26)</w:t>
            </w:r>
            <w:r w:rsidRPr="00037445">
              <w:tab/>
              <w:t xml:space="preserve">Gezien de toenemende risico’s in verband met natuurrampen, klimaat- en milieurampen, gezondheidscrises, technologische ongevallen, veranderende veiligheidsdreigingen en andere verstoringen is het van essentieel </w:t>
            </w:r>
            <w:r w:rsidRPr="00037445">
              <w:t>belang dat de Unie en de lidstaten beter in staat zijn om op crises te anticiperen en zich erop voor te bereiden en erop te reageren. Het programma moet daarom de voorlichting onder burgers over, en de betrokkenheid van burgers bij, crisisparaatheid ondersteunen en zo de veerkracht van de samenleving vergroten.</w:t>
            </w:r>
          </w:p>
        </w:tc>
        <w:tc>
          <w:tcPr>
            <w:tcW w:w="4876" w:type="dxa"/>
            <w:tcBorders>
              <w:top w:val="nil"/>
              <w:left w:val="nil"/>
              <w:bottom w:val="nil"/>
              <w:right w:val="nil"/>
            </w:tcBorders>
          </w:tcPr>
          <w:p w14:paraId="2B458036" w14:textId="77777777" w:rsidR="00804AD6" w:rsidRPr="00037445" w:rsidRDefault="000D546F" w:rsidP="000E2838">
            <w:pPr>
              <w:pStyle w:val="Normal6a"/>
            </w:pPr>
            <w:r w:rsidRPr="00037445">
              <w:t>(26)</w:t>
            </w:r>
            <w:r w:rsidRPr="00037445">
              <w:tab/>
              <w:t>Gezien de toenemende risico’s in verband met natuurrampen, klimaat- en milieurampen, gezondheidscrises, technologische ongevallen, veranderende veiligheidsdreigingen en andere verstoringen is het van essentieel belang dat de Unie en de lidstaten beter in staat zijn om op crises te anticiperen en zich erop voor te bereiden en erop te reageren. Het programma moet daarom de voorlichting onder burgers over, en de betrokkenheid van burgers bij, crisisparaatheid ondersteunen en zo de veerkracht van de samenlevin</w:t>
            </w:r>
            <w:r w:rsidRPr="00037445">
              <w:t xml:space="preserve">g vergroten. </w:t>
            </w:r>
            <w:r w:rsidRPr="00037445">
              <w:rPr>
                <w:b/>
                <w:i/>
              </w:rPr>
              <w:t>Crisisparaatheid en noodmaatregelen uit dit programma moeten een gendergevoelige en intersectionele aanpak volgen, waarbij wordt erkend dat vrouwen, meisjes en gemarginaliseerde personen, in het bijzonder zij die te maken krijgen met meerdere, intersectionele vormen van discriminatie, onevenredig worden getroffen door crises, waaronder klimaatgerelateerde rampen, gewapende conflicten en economische schokken.</w:t>
            </w:r>
          </w:p>
        </w:tc>
      </w:tr>
    </w:tbl>
    <w:p w14:paraId="53558C6C" w14:textId="77777777" w:rsidR="00804AD6" w:rsidRPr="00037445" w:rsidRDefault="000D546F" w:rsidP="00804AD6">
      <w:r w:rsidRPr="00037445">
        <w:rPr>
          <w:rStyle w:val="HideTWBExt"/>
        </w:rPr>
        <w:t>&lt;/Amend&gt;</w:t>
      </w:r>
      <w:bookmarkEnd w:id="13"/>
    </w:p>
    <w:p w14:paraId="13F8E23B" w14:textId="77777777" w:rsidR="00804AD6" w:rsidRPr="00037445" w:rsidRDefault="000D546F" w:rsidP="00804AD6">
      <w:pPr>
        <w:pStyle w:val="AmNumberTabs"/>
      </w:pPr>
      <w:bookmarkStart w:id="14" w:name="AM7Compr2"/>
      <w:r w:rsidRPr="00037445">
        <w:rPr>
          <w:rStyle w:val="HideTWBExt"/>
        </w:rPr>
        <w:t>&lt;Amend&gt;</w:t>
      </w:r>
      <w:r w:rsidRPr="00037445">
        <w:t>Amendement</w:t>
      </w:r>
      <w:r w:rsidRPr="00037445">
        <w:tab/>
      </w:r>
      <w:r w:rsidRPr="00037445">
        <w:tab/>
      </w:r>
      <w:r w:rsidRPr="00037445">
        <w:rPr>
          <w:rStyle w:val="HideTWBExt"/>
        </w:rPr>
        <w:t>&lt;NumAm&gt;</w:t>
      </w:r>
      <w:r w:rsidRPr="00037445">
        <w:t>26</w:t>
      </w:r>
      <w:r w:rsidRPr="00037445">
        <w:rPr>
          <w:rStyle w:val="HideTWBExt"/>
        </w:rPr>
        <w:t>&lt;/NumAm&gt;</w:t>
      </w:r>
    </w:p>
    <w:p w14:paraId="4E0BA07D"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F18B7F3" w14:textId="77777777" w:rsidR="00804AD6" w:rsidRPr="00037445" w:rsidRDefault="000D546F" w:rsidP="00072BAB">
      <w:pPr>
        <w:pStyle w:val="NormalBold"/>
      </w:pPr>
      <w:r w:rsidRPr="00037445">
        <w:rPr>
          <w:rStyle w:val="HideTWBExt"/>
        </w:rPr>
        <w:t>&lt;Article&gt;</w:t>
      </w:r>
      <w:r w:rsidRPr="00037445">
        <w:t>Overweging 27</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AB20031" w14:textId="77777777" w:rsidTr="000E2838">
        <w:trPr>
          <w:trHeight w:hRule="exact" w:val="240"/>
          <w:jc w:val="center"/>
        </w:trPr>
        <w:tc>
          <w:tcPr>
            <w:tcW w:w="9752" w:type="dxa"/>
            <w:gridSpan w:val="2"/>
            <w:tcBorders>
              <w:top w:val="nil"/>
              <w:left w:val="nil"/>
              <w:bottom w:val="nil"/>
              <w:right w:val="nil"/>
            </w:tcBorders>
          </w:tcPr>
          <w:p w14:paraId="6255A544" w14:textId="77777777" w:rsidR="00804AD6" w:rsidRPr="00037445" w:rsidRDefault="00804AD6" w:rsidP="000E2838"/>
        </w:tc>
      </w:tr>
      <w:tr w:rsidR="001B2CA4" w:rsidRPr="00037445" w14:paraId="3C3829E3" w14:textId="77777777" w:rsidTr="000E2838">
        <w:trPr>
          <w:trHeight w:val="240"/>
          <w:jc w:val="center"/>
        </w:trPr>
        <w:tc>
          <w:tcPr>
            <w:tcW w:w="4876" w:type="dxa"/>
            <w:tcBorders>
              <w:top w:val="nil"/>
              <w:left w:val="nil"/>
              <w:bottom w:val="nil"/>
              <w:right w:val="nil"/>
            </w:tcBorders>
          </w:tcPr>
          <w:p w14:paraId="69BE0D26"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B0B513B" w14:textId="77777777" w:rsidR="00804AD6" w:rsidRPr="00037445" w:rsidRDefault="000D546F" w:rsidP="000E2838">
            <w:pPr>
              <w:pStyle w:val="AmColumnHeading"/>
            </w:pPr>
            <w:r w:rsidRPr="00037445">
              <w:t>Amendement</w:t>
            </w:r>
          </w:p>
        </w:tc>
      </w:tr>
      <w:tr w:rsidR="001B2CA4" w:rsidRPr="00037445" w14:paraId="15D31266" w14:textId="77777777" w:rsidTr="000E2838">
        <w:trPr>
          <w:jc w:val="center"/>
        </w:trPr>
        <w:tc>
          <w:tcPr>
            <w:tcW w:w="4876" w:type="dxa"/>
            <w:tcBorders>
              <w:top w:val="nil"/>
              <w:left w:val="nil"/>
              <w:bottom w:val="nil"/>
              <w:right w:val="nil"/>
            </w:tcBorders>
          </w:tcPr>
          <w:p w14:paraId="51ABC10E" w14:textId="77777777" w:rsidR="00804AD6" w:rsidRPr="00037445" w:rsidRDefault="000D546F" w:rsidP="000E2838">
            <w:pPr>
              <w:pStyle w:val="Normal6a"/>
            </w:pPr>
            <w:r w:rsidRPr="00037445">
              <w:t>(27)</w:t>
            </w:r>
            <w:r w:rsidRPr="00037445">
              <w:tab/>
              <w:t xml:space="preserve">Daarom moet in het kader van het programma ook steun worden verleend aan acties die </w:t>
            </w:r>
            <w:r w:rsidRPr="00037445">
              <w:t>gericht zijn op het waarborgen en versterken van de democratie in de Unie, het vergroten van het vertrouwen van het publiek in de democratie en de democratische instellingen, het versterken van de democratische paraatheid en veerkracht, het bevorderen van de betrokkenheid, participatie en bewustwording van burgers ten aanzien van de gemeenschappelijke geschiedenis en waarden, en daarmee de uitoefening van hun rechten, waaronder hun kiesrecht, ondersteunen met volledige inachtneming van de bevoegdheden van d</w:t>
            </w:r>
            <w:r w:rsidRPr="00037445">
              <w:t>e lidstaten op het gebied van de organisatie van verkiezingen. Het programma moet ook bijdragen tot het bevorderen van kritisch denken, burgerparticipatie en democratie door middel van onderwijs als een levenslange inspanning, zodat alle burgers over de vaardigheden beschikken om buitenlandse informatie, manipulatie, inmenging en desinformatie te herkennen.</w:t>
            </w:r>
          </w:p>
        </w:tc>
        <w:tc>
          <w:tcPr>
            <w:tcW w:w="4876" w:type="dxa"/>
            <w:tcBorders>
              <w:top w:val="nil"/>
              <w:left w:val="nil"/>
              <w:bottom w:val="nil"/>
              <w:right w:val="nil"/>
            </w:tcBorders>
          </w:tcPr>
          <w:p w14:paraId="451A1CE3" w14:textId="77777777" w:rsidR="00804AD6" w:rsidRPr="00037445" w:rsidRDefault="000D546F" w:rsidP="000E2838">
            <w:pPr>
              <w:pStyle w:val="Normal6a"/>
            </w:pPr>
            <w:r w:rsidRPr="00037445">
              <w:t>(27)</w:t>
            </w:r>
            <w:r w:rsidRPr="00037445">
              <w:tab/>
              <w:t>Daarom moet in het kader van het programma ook steun worden verleend aan acties die gericht zijn op het waarborgen en versterken van de democratie in de Unie, het vergroten van het vertrouwen van het publiek in de democratie en de democratische instellingen, het versterken van de democratische paraatheid en veerkracht, het bevorderen van de betrokkenheid, participatie en bewustwording van burgers ten aanzien van de gemeenschappelijke geschiedenis en waarden, en daarmee de uitoefening van hun rechten, waaro</w:t>
            </w:r>
            <w:r w:rsidRPr="00037445">
              <w:t xml:space="preserve">nder hun kiesrecht, ondersteunen met volledige inachtneming van de bevoegdheden van de lidstaten op het gebied van de organisatie van verkiezingen. </w:t>
            </w:r>
            <w:r w:rsidRPr="00037445">
              <w:rPr>
                <w:b/>
                <w:i/>
              </w:rPr>
              <w:t>Er moet bijzondere aandacht worden besteed aan het bevorderen van een evenwichtige politieke vertegenwoordiging van mannen en vrouwen in de publieke en politieke sfeer en het aanpakken van structurele belemmeringen waardoor vrouwen, waaronder jonge vrouwen en vrouwen uit groepen die een groter risico lopen op discriminatie of uitsluiting, niet volledig aan democ</w:t>
            </w:r>
            <w:r w:rsidRPr="00037445">
              <w:rPr>
                <w:b/>
                <w:i/>
              </w:rPr>
              <w:t>ratische processen kunnen deelnemen. In het kader van het programma moeten tevens acties worden ondersteund voor de bestrijding van gendergerelateerd geweld, intimidatie en onlinemisbruik jegens vrouwen met publieke zichtbaarheid, zoals politici, journalisten en mensenrechtenverdedigers, die vaak het doelwit zijn van onlinegeweld, haatzaaiende uitlatingen en intimidatie, wat ertoe kan leiden dat zij zich terugtrekken uit het publieke debat en hun politieke betrokkenheid beperken, waardoor de democratische p</w:t>
            </w:r>
            <w:r w:rsidRPr="00037445">
              <w:rPr>
                <w:b/>
                <w:i/>
              </w:rPr>
              <w:t>rocessen worden verzwakt.</w:t>
            </w:r>
            <w:r w:rsidRPr="00037445">
              <w:t xml:space="preserve"> Het programma moet ook bijdragen tot het bevorderen van kritisch denken, burgerparticipatie en democratie door middel van onderwijs als een levenslange inspanning, zodat alle burgers over de vaardigheden beschikken om buitenlandse informatie, manipulatie, inmenging en desinformatie</w:t>
            </w:r>
            <w:r w:rsidRPr="00037445">
              <w:rPr>
                <w:b/>
                <w:bCs/>
                <w:i/>
                <w:iCs/>
              </w:rPr>
              <w:t>, evenals het verband tussen tegen gendergelijkheid gekante narratieven en beleid en alle bedreigingen voor de democratie,</w:t>
            </w:r>
            <w:r w:rsidRPr="00037445">
              <w:t xml:space="preserve"> te herkennen.</w:t>
            </w:r>
          </w:p>
        </w:tc>
      </w:tr>
    </w:tbl>
    <w:p w14:paraId="5D75960A" w14:textId="77777777" w:rsidR="00804AD6" w:rsidRPr="00037445" w:rsidRDefault="000D546F" w:rsidP="00804AD6">
      <w:r w:rsidRPr="00037445">
        <w:rPr>
          <w:rStyle w:val="HideTWBExt"/>
        </w:rPr>
        <w:t>&lt;/Amend&gt;</w:t>
      </w:r>
      <w:bookmarkEnd w:id="14"/>
    </w:p>
    <w:p w14:paraId="0309E650" w14:textId="77777777" w:rsidR="00804AD6" w:rsidRPr="00037445" w:rsidRDefault="000D546F" w:rsidP="00804AD6">
      <w:pPr>
        <w:pStyle w:val="AmNumberTabs"/>
      </w:pPr>
      <w:bookmarkStart w:id="15" w:name="AM7Compr10"/>
      <w:r w:rsidRPr="00037445">
        <w:rPr>
          <w:rStyle w:val="HideTWBExt"/>
        </w:rPr>
        <w:t>&lt;Amend&gt;</w:t>
      </w:r>
      <w:r w:rsidRPr="00037445">
        <w:t>Amendement</w:t>
      </w:r>
      <w:r w:rsidRPr="00037445">
        <w:tab/>
      </w:r>
      <w:r w:rsidRPr="00037445">
        <w:tab/>
      </w:r>
      <w:r w:rsidRPr="00037445">
        <w:rPr>
          <w:rStyle w:val="HideTWBExt"/>
        </w:rPr>
        <w:t>&lt;NumAm&gt;</w:t>
      </w:r>
      <w:r w:rsidRPr="00037445">
        <w:t>27</w:t>
      </w:r>
      <w:r w:rsidRPr="00037445">
        <w:rPr>
          <w:rStyle w:val="HideTWBExt"/>
        </w:rPr>
        <w:t>&lt;/NumAm&gt;</w:t>
      </w:r>
    </w:p>
    <w:p w14:paraId="2DD53506"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75FF63B" w14:textId="77777777" w:rsidR="00804AD6" w:rsidRPr="00037445" w:rsidRDefault="000D546F" w:rsidP="00072BAB">
      <w:pPr>
        <w:pStyle w:val="NormalBold"/>
      </w:pPr>
      <w:r w:rsidRPr="00037445">
        <w:rPr>
          <w:rStyle w:val="HideTWBExt"/>
        </w:rPr>
        <w:t>&lt;Article&gt;</w:t>
      </w:r>
      <w:r w:rsidRPr="00037445">
        <w:t>Overweging 34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3887F2D8" w14:textId="77777777" w:rsidTr="000E2838">
        <w:trPr>
          <w:trHeight w:hRule="exact" w:val="240"/>
          <w:jc w:val="center"/>
        </w:trPr>
        <w:tc>
          <w:tcPr>
            <w:tcW w:w="9752" w:type="dxa"/>
            <w:gridSpan w:val="2"/>
            <w:tcBorders>
              <w:top w:val="nil"/>
              <w:left w:val="nil"/>
              <w:bottom w:val="nil"/>
              <w:right w:val="nil"/>
            </w:tcBorders>
          </w:tcPr>
          <w:p w14:paraId="6776181D" w14:textId="77777777" w:rsidR="00804AD6" w:rsidRPr="00037445" w:rsidRDefault="00804AD6" w:rsidP="000E2838"/>
        </w:tc>
      </w:tr>
      <w:tr w:rsidR="001B2CA4" w:rsidRPr="00037445" w14:paraId="41BF3663" w14:textId="77777777" w:rsidTr="000E2838">
        <w:trPr>
          <w:trHeight w:val="240"/>
          <w:jc w:val="center"/>
        </w:trPr>
        <w:tc>
          <w:tcPr>
            <w:tcW w:w="4876" w:type="dxa"/>
            <w:tcBorders>
              <w:top w:val="nil"/>
              <w:left w:val="nil"/>
              <w:bottom w:val="nil"/>
              <w:right w:val="nil"/>
            </w:tcBorders>
          </w:tcPr>
          <w:p w14:paraId="527C07EF"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7B492FE4" w14:textId="77777777" w:rsidR="00804AD6" w:rsidRPr="00037445" w:rsidRDefault="000D546F" w:rsidP="000E2838">
            <w:pPr>
              <w:pStyle w:val="AmColumnHeading"/>
            </w:pPr>
            <w:r w:rsidRPr="00037445">
              <w:t>Amendement</w:t>
            </w:r>
          </w:p>
        </w:tc>
      </w:tr>
      <w:tr w:rsidR="001B2CA4" w:rsidRPr="00037445" w14:paraId="25D626F8" w14:textId="77777777" w:rsidTr="000E2838">
        <w:trPr>
          <w:jc w:val="center"/>
        </w:trPr>
        <w:tc>
          <w:tcPr>
            <w:tcW w:w="4876" w:type="dxa"/>
            <w:tcBorders>
              <w:top w:val="nil"/>
              <w:left w:val="nil"/>
              <w:bottom w:val="nil"/>
              <w:right w:val="nil"/>
            </w:tcBorders>
          </w:tcPr>
          <w:p w14:paraId="5F9657D8" w14:textId="77777777" w:rsidR="00804AD6" w:rsidRPr="00037445" w:rsidRDefault="00804AD6" w:rsidP="000E2838">
            <w:pPr>
              <w:pStyle w:val="Normal6a"/>
            </w:pPr>
          </w:p>
        </w:tc>
        <w:tc>
          <w:tcPr>
            <w:tcW w:w="4876" w:type="dxa"/>
            <w:tcBorders>
              <w:top w:val="nil"/>
              <w:left w:val="nil"/>
              <w:bottom w:val="nil"/>
              <w:right w:val="nil"/>
            </w:tcBorders>
          </w:tcPr>
          <w:p w14:paraId="25B4D82E" w14:textId="77777777" w:rsidR="00804AD6" w:rsidRPr="00037445" w:rsidRDefault="000D546F" w:rsidP="000E2838">
            <w:pPr>
              <w:pStyle w:val="Normal6a"/>
            </w:pPr>
            <w:r w:rsidRPr="00037445">
              <w:rPr>
                <w:b/>
                <w:i/>
              </w:rPr>
              <w:t>(34 bis)</w:t>
            </w:r>
            <w:r w:rsidRPr="00037445">
              <w:tab/>
            </w:r>
            <w:r w:rsidRPr="00037445">
              <w:rPr>
                <w:b/>
                <w:i/>
              </w:rPr>
              <w:t xml:space="preserve">De </w:t>
            </w:r>
            <w:r w:rsidRPr="00037445">
              <w:rPr>
                <w:b/>
                <w:i/>
              </w:rPr>
              <w:t>Commissie moet zorgen voor de algehele samenhang en coherentie met de gendergelijkheidsdoelstellingen van de Unie, complementariteit en synergieën met het werk van de instellingen, organen en instanties van de Unie, met name het Europees Instituut voor gendergelijkheid en het Bureau van de Europese Unie voor de grondrechten, en moet rekening houden met de werkzaamheden van andere nationale en internationale actoren op de gebieden die onder het programma vallen.</w:t>
            </w:r>
          </w:p>
        </w:tc>
      </w:tr>
    </w:tbl>
    <w:p w14:paraId="23A1ABCC" w14:textId="77777777" w:rsidR="00804AD6" w:rsidRPr="00037445" w:rsidRDefault="000D546F" w:rsidP="00804AD6">
      <w:r w:rsidRPr="00037445">
        <w:rPr>
          <w:rStyle w:val="HideTWBExt"/>
        </w:rPr>
        <w:t>&lt;/Amend&gt;</w:t>
      </w:r>
      <w:bookmarkEnd w:id="15"/>
    </w:p>
    <w:p w14:paraId="0C487154" w14:textId="77777777" w:rsidR="00804AD6" w:rsidRPr="00037445" w:rsidRDefault="000D546F" w:rsidP="00804AD6">
      <w:pPr>
        <w:pStyle w:val="AmNumberTabs"/>
      </w:pPr>
      <w:bookmarkStart w:id="16" w:name="AM7Compr11"/>
      <w:r w:rsidRPr="00037445">
        <w:rPr>
          <w:rStyle w:val="HideTWBExt"/>
        </w:rPr>
        <w:t>&lt;Amend&gt;</w:t>
      </w:r>
      <w:r w:rsidRPr="00037445">
        <w:t>Amendement</w:t>
      </w:r>
      <w:r w:rsidRPr="00037445">
        <w:tab/>
      </w:r>
      <w:r w:rsidRPr="00037445">
        <w:tab/>
      </w:r>
      <w:r w:rsidRPr="00037445">
        <w:rPr>
          <w:rStyle w:val="HideTWBExt"/>
        </w:rPr>
        <w:t>&lt;NumAm&gt;</w:t>
      </w:r>
      <w:r w:rsidRPr="00037445">
        <w:t>28</w:t>
      </w:r>
      <w:r w:rsidRPr="00037445">
        <w:rPr>
          <w:rStyle w:val="HideTWBExt"/>
        </w:rPr>
        <w:t>&lt;/NumAm&gt;</w:t>
      </w:r>
    </w:p>
    <w:p w14:paraId="52304A2E"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19A9610" w14:textId="77777777" w:rsidR="00804AD6" w:rsidRPr="00037445" w:rsidRDefault="000D546F" w:rsidP="00072BAB">
      <w:pPr>
        <w:pStyle w:val="NormalBold"/>
      </w:pPr>
      <w:r w:rsidRPr="00037445">
        <w:rPr>
          <w:rStyle w:val="HideTWBExt"/>
        </w:rPr>
        <w:t>&lt;Article&gt;</w:t>
      </w:r>
      <w:r w:rsidRPr="00037445">
        <w:t>Overweging 35</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1C75CBE4" w14:textId="77777777" w:rsidTr="000E2838">
        <w:trPr>
          <w:trHeight w:hRule="exact" w:val="240"/>
          <w:jc w:val="center"/>
        </w:trPr>
        <w:tc>
          <w:tcPr>
            <w:tcW w:w="9752" w:type="dxa"/>
            <w:gridSpan w:val="2"/>
            <w:tcBorders>
              <w:top w:val="nil"/>
              <w:left w:val="nil"/>
              <w:bottom w:val="nil"/>
              <w:right w:val="nil"/>
            </w:tcBorders>
          </w:tcPr>
          <w:p w14:paraId="427BA500" w14:textId="77777777" w:rsidR="00804AD6" w:rsidRPr="00037445" w:rsidRDefault="00804AD6" w:rsidP="000E2838"/>
        </w:tc>
      </w:tr>
      <w:tr w:rsidR="001B2CA4" w:rsidRPr="00037445" w14:paraId="5C538CB6" w14:textId="77777777" w:rsidTr="000E2838">
        <w:trPr>
          <w:trHeight w:val="240"/>
          <w:jc w:val="center"/>
        </w:trPr>
        <w:tc>
          <w:tcPr>
            <w:tcW w:w="4876" w:type="dxa"/>
            <w:tcBorders>
              <w:top w:val="nil"/>
              <w:left w:val="nil"/>
              <w:bottom w:val="nil"/>
              <w:right w:val="nil"/>
            </w:tcBorders>
          </w:tcPr>
          <w:p w14:paraId="6E1BA9F7"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6545527" w14:textId="77777777" w:rsidR="00804AD6" w:rsidRPr="00037445" w:rsidRDefault="000D546F" w:rsidP="000E2838">
            <w:pPr>
              <w:pStyle w:val="AmColumnHeading"/>
            </w:pPr>
            <w:r w:rsidRPr="00037445">
              <w:t>Amendement</w:t>
            </w:r>
          </w:p>
        </w:tc>
      </w:tr>
      <w:tr w:rsidR="001B2CA4" w:rsidRPr="00037445" w14:paraId="1C44599C" w14:textId="77777777" w:rsidTr="000E2838">
        <w:trPr>
          <w:jc w:val="center"/>
        </w:trPr>
        <w:tc>
          <w:tcPr>
            <w:tcW w:w="4876" w:type="dxa"/>
            <w:tcBorders>
              <w:top w:val="nil"/>
              <w:left w:val="nil"/>
              <w:bottom w:val="nil"/>
              <w:right w:val="nil"/>
            </w:tcBorders>
          </w:tcPr>
          <w:p w14:paraId="0C4A1044" w14:textId="77777777" w:rsidR="00804AD6" w:rsidRPr="00037445" w:rsidRDefault="000D546F" w:rsidP="000E2838">
            <w:pPr>
              <w:pStyle w:val="Normal6a"/>
            </w:pPr>
            <w:r w:rsidRPr="00037445">
              <w:t>(35)</w:t>
            </w:r>
            <w:r w:rsidRPr="00037445">
              <w:tab/>
              <w:t xml:space="preserve">Het programma moet worden uitgevoerd overeenkomstig Verordening (EU, Euratom) [XXX]* van het Europees </w:t>
            </w:r>
            <w:r w:rsidRPr="00037445">
              <w:t>Parlement en de Raad [prestatieverordening] waarin de regels voor het traceren van uitgaven en het prestatiekader voor de begroting zijn vastgesteld, met inbegrip van regels voor het waarborgen van een uniforme toepassing van de beginselen van “geen ernstige afbreuk doen” en gendergelijkheid als bedoeld in respectievelijk artikel 33, lid 2, punten d) en f), van Verordening (EU, Euratom) 2024/2509, regels voor de monitoring en de verslaglegging van de prestaties van programma’s en activiteiten van de Unie, r</w:t>
            </w:r>
            <w:r w:rsidRPr="00037445">
              <w:t>egels voor de oprichting van een financieringsportaal van de Unie, regels voor de evaluatie van de programma’s, alsook andere horizontale bepalingen die van toepassing zijn op alle programma’s van de Unie, zoals die inzake informatie, communicatie en zichtbaarheid, rekening houdend met de reikwijdte en de aard van de activiteiten en prioriteiten.</w:t>
            </w:r>
          </w:p>
        </w:tc>
        <w:tc>
          <w:tcPr>
            <w:tcW w:w="4876" w:type="dxa"/>
            <w:tcBorders>
              <w:top w:val="nil"/>
              <w:left w:val="nil"/>
              <w:bottom w:val="nil"/>
              <w:right w:val="nil"/>
            </w:tcBorders>
          </w:tcPr>
          <w:p w14:paraId="105EB4A2" w14:textId="77777777" w:rsidR="00804AD6" w:rsidRPr="00037445" w:rsidRDefault="000D546F" w:rsidP="000E2838">
            <w:pPr>
              <w:pStyle w:val="Normal6a"/>
            </w:pPr>
            <w:r w:rsidRPr="00037445">
              <w:t>(35)</w:t>
            </w:r>
            <w:r w:rsidRPr="00037445">
              <w:tab/>
              <w:t>Het programma moet worden uitgevoerd overeenkomstig Verordening (EU, Euratom) [XXX]* van het Europees Parlement en de Raad [prestatieverordening] waarin de regels voor het traceren van uitgaven en het prestatiekader voor de begroting zijn vastgesteld, met inbegrip van regels voor het waarborgen van een uniforme toepassing van de beginselen van “geen ernstige afbreuk doen” en gendergelijkheid</w:t>
            </w:r>
            <w:r w:rsidRPr="00037445">
              <w:rPr>
                <w:b/>
                <w:bCs/>
                <w:i/>
                <w:iCs/>
              </w:rPr>
              <w:t xml:space="preserve"> en gendermainstreaming</w:t>
            </w:r>
            <w:r w:rsidRPr="00037445">
              <w:t xml:space="preserve"> als bedoeld in respectievelijk artikel 33, lid 2, punten d) en f), van Verordening (EU, Eurat</w:t>
            </w:r>
            <w:r w:rsidRPr="00037445">
              <w:t xml:space="preserve">om) 2024/2509, regels voor de monitoring en de verslaglegging van de prestaties van programma’s en activiteiten van de Unie, regels voor de oprichting van een financieringsportaal van de Unie, regels voor de evaluatie van de programma’s, alsook andere horizontale bepalingen die van toepassing zijn op alle programma’s van de Unie, zoals die inzake informatie, communicatie en zichtbaarheid, rekening houdend met de reikwijdte en de aard van de activiteiten en prioriteiten. </w:t>
            </w:r>
            <w:r w:rsidRPr="00037445">
              <w:rPr>
                <w:b/>
                <w:i/>
              </w:rPr>
              <w:t>In dit verband moet een gendergelijkh</w:t>
            </w:r>
            <w:r w:rsidRPr="00037445">
              <w:rPr>
                <w:b/>
                <w:i/>
              </w:rPr>
              <w:t>eidsperspectief worden geïntegreerd in de opzet, uitvoering, monitoring, rapportage, evaluatie en controle van de financieringscyclus, en worden gewaarborgd dat geen van de gefinancierde activiteiten direct dan wel indirect afbreuk doet aan de gendergelijkheid. Bij een tussentijdse en een eindevaluatie van het programma moeten de gendereffecten worden geëvalueerd om te beoordelen in hoeverre het programma bijdraagt aan gendergelijkheid en of het geen onbedoelde negatieve gevolgen voor de gendergelijkheid he</w:t>
            </w:r>
            <w:r w:rsidRPr="00037445">
              <w:rPr>
                <w:b/>
                <w:i/>
              </w:rPr>
              <w:t>eft. De integratie van gendergelijkheid in alle onderdelen van het programma, waaronder Cultuur en MEDIA+, is essentieel om de beleidssamenhang en effectieve uitvoering van Uniewaarden te waarborgen.</w:t>
            </w:r>
          </w:p>
        </w:tc>
      </w:tr>
    </w:tbl>
    <w:p w14:paraId="052E7657" w14:textId="77777777" w:rsidR="00804AD6" w:rsidRPr="00037445" w:rsidRDefault="000D546F" w:rsidP="00804AD6">
      <w:r w:rsidRPr="00037445">
        <w:rPr>
          <w:rStyle w:val="HideTWBExt"/>
        </w:rPr>
        <w:t>&lt;/Amend&gt;</w:t>
      </w:r>
      <w:bookmarkEnd w:id="16"/>
    </w:p>
    <w:p w14:paraId="627E91B7" w14:textId="77777777" w:rsidR="00804AD6" w:rsidRPr="00037445" w:rsidRDefault="000D546F" w:rsidP="00804AD6">
      <w:pPr>
        <w:pStyle w:val="AmNumberTabs"/>
      </w:pPr>
      <w:bookmarkStart w:id="17" w:name="AM7Compr12"/>
      <w:r w:rsidRPr="00037445">
        <w:rPr>
          <w:rStyle w:val="HideTWBExt"/>
        </w:rPr>
        <w:t>&lt;Amend&gt;</w:t>
      </w:r>
      <w:r w:rsidRPr="00037445">
        <w:t>Amendement</w:t>
      </w:r>
      <w:r w:rsidRPr="00037445">
        <w:tab/>
      </w:r>
      <w:r w:rsidRPr="00037445">
        <w:tab/>
      </w:r>
      <w:r w:rsidRPr="00037445">
        <w:rPr>
          <w:rStyle w:val="HideTWBExt"/>
        </w:rPr>
        <w:t>&lt;NumAm&gt;</w:t>
      </w:r>
      <w:r w:rsidRPr="00037445">
        <w:t>29</w:t>
      </w:r>
      <w:r w:rsidRPr="00037445">
        <w:rPr>
          <w:rStyle w:val="HideTWBExt"/>
        </w:rPr>
        <w:t>&lt;/NumAm&gt;</w:t>
      </w:r>
    </w:p>
    <w:p w14:paraId="2CA8F678"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9041D07" w14:textId="77777777" w:rsidR="00804AD6" w:rsidRPr="00037445" w:rsidRDefault="000D546F" w:rsidP="00072BAB">
      <w:pPr>
        <w:pStyle w:val="NormalBold"/>
      </w:pPr>
      <w:r w:rsidRPr="00037445">
        <w:rPr>
          <w:rStyle w:val="HideTWBExt"/>
        </w:rPr>
        <w:t>&lt;Article&gt;</w:t>
      </w:r>
      <w:r w:rsidRPr="00037445">
        <w:t>Overweging 35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2AD34B8" w14:textId="77777777" w:rsidTr="000E2838">
        <w:trPr>
          <w:trHeight w:hRule="exact" w:val="240"/>
          <w:jc w:val="center"/>
        </w:trPr>
        <w:tc>
          <w:tcPr>
            <w:tcW w:w="9752" w:type="dxa"/>
            <w:gridSpan w:val="2"/>
            <w:tcBorders>
              <w:top w:val="nil"/>
              <w:left w:val="nil"/>
              <w:bottom w:val="nil"/>
              <w:right w:val="nil"/>
            </w:tcBorders>
          </w:tcPr>
          <w:p w14:paraId="5DDA81AA" w14:textId="77777777" w:rsidR="00804AD6" w:rsidRPr="00037445" w:rsidRDefault="00804AD6" w:rsidP="000E2838"/>
        </w:tc>
      </w:tr>
      <w:tr w:rsidR="001B2CA4" w:rsidRPr="00037445" w14:paraId="4106F1BE" w14:textId="77777777" w:rsidTr="000E2838">
        <w:trPr>
          <w:trHeight w:val="240"/>
          <w:jc w:val="center"/>
        </w:trPr>
        <w:tc>
          <w:tcPr>
            <w:tcW w:w="4876" w:type="dxa"/>
            <w:tcBorders>
              <w:top w:val="nil"/>
              <w:left w:val="nil"/>
              <w:bottom w:val="nil"/>
              <w:right w:val="nil"/>
            </w:tcBorders>
          </w:tcPr>
          <w:p w14:paraId="69CC4824"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CF869FD" w14:textId="77777777" w:rsidR="00804AD6" w:rsidRPr="00037445" w:rsidRDefault="000D546F" w:rsidP="000E2838">
            <w:pPr>
              <w:pStyle w:val="AmColumnHeading"/>
            </w:pPr>
            <w:r w:rsidRPr="00037445">
              <w:t>Amendement</w:t>
            </w:r>
          </w:p>
        </w:tc>
      </w:tr>
      <w:tr w:rsidR="001B2CA4" w:rsidRPr="00037445" w14:paraId="632B5FAE" w14:textId="77777777" w:rsidTr="000E2838">
        <w:trPr>
          <w:jc w:val="center"/>
        </w:trPr>
        <w:tc>
          <w:tcPr>
            <w:tcW w:w="4876" w:type="dxa"/>
            <w:tcBorders>
              <w:top w:val="nil"/>
              <w:left w:val="nil"/>
              <w:bottom w:val="nil"/>
              <w:right w:val="nil"/>
            </w:tcBorders>
          </w:tcPr>
          <w:p w14:paraId="4274CFE7" w14:textId="77777777" w:rsidR="00804AD6" w:rsidRPr="00037445" w:rsidRDefault="00804AD6" w:rsidP="000E2838">
            <w:pPr>
              <w:pStyle w:val="Normal6a"/>
            </w:pPr>
          </w:p>
        </w:tc>
        <w:tc>
          <w:tcPr>
            <w:tcW w:w="4876" w:type="dxa"/>
            <w:tcBorders>
              <w:top w:val="nil"/>
              <w:left w:val="nil"/>
              <w:bottom w:val="nil"/>
              <w:right w:val="nil"/>
            </w:tcBorders>
          </w:tcPr>
          <w:p w14:paraId="1658AE82" w14:textId="77777777" w:rsidR="00804AD6" w:rsidRPr="00037445" w:rsidRDefault="000D546F" w:rsidP="000E2838">
            <w:pPr>
              <w:pStyle w:val="Normal6a"/>
            </w:pPr>
            <w:r w:rsidRPr="00037445">
              <w:rPr>
                <w:b/>
                <w:i/>
              </w:rPr>
              <w:t>(35 bis)</w:t>
            </w:r>
            <w:r w:rsidRPr="00037445">
              <w:tab/>
            </w:r>
            <w:r w:rsidRPr="00037445">
              <w:rPr>
                <w:b/>
                <w:i/>
              </w:rPr>
              <w:t>Rekening houdend met de verschillende aard en omvang van de activiteiten van de diverse onderdelen van het programma, zal het belangrijk zijn dat de door projectbegunstigden verzamelde individuele gegevens in voorkomend geval worden uitgesplitst naar geslacht/gender. Ook is het van belang aanvragers informatie te verstrekken over de wijze waarop rekening moet worden gehouden met gendergelijkheid, onder meer informatie over het gebruik van instrumenten voor gendermainstreaming, zoals gendereffectbeoordelinge</w:t>
            </w:r>
            <w:r w:rsidRPr="00037445">
              <w:rPr>
                <w:b/>
                <w:i/>
              </w:rPr>
              <w:t>n en meetbare indicatoren om de vooruitgang op het gebied van gendergelijkheid te beoordelen, waaronder de deelname van vrouwen en ondervertegenwoordigde groepen aan de financieringsregelingen van het programma.</w:t>
            </w:r>
          </w:p>
        </w:tc>
      </w:tr>
    </w:tbl>
    <w:p w14:paraId="120287BB" w14:textId="77777777" w:rsidR="00804AD6" w:rsidRPr="00037445" w:rsidRDefault="000D546F" w:rsidP="00804AD6">
      <w:r w:rsidRPr="00037445">
        <w:rPr>
          <w:rStyle w:val="HideTWBExt"/>
        </w:rPr>
        <w:t>&lt;/Amend&gt;</w:t>
      </w:r>
      <w:bookmarkEnd w:id="17"/>
    </w:p>
    <w:p w14:paraId="061DCB88" w14:textId="77777777" w:rsidR="00804AD6" w:rsidRPr="00037445" w:rsidRDefault="000D546F" w:rsidP="000D546F">
      <w:pPr>
        <w:pStyle w:val="AmNumberTabs"/>
        <w:keepNext/>
      </w:pPr>
      <w:bookmarkStart w:id="18" w:name="AM7Compr13"/>
      <w:r w:rsidRPr="00037445">
        <w:rPr>
          <w:rStyle w:val="HideTWBExt"/>
        </w:rPr>
        <w:t>&lt;Amend&gt;</w:t>
      </w:r>
      <w:r w:rsidRPr="00037445">
        <w:t>Amendement</w:t>
      </w:r>
      <w:r w:rsidRPr="00037445">
        <w:tab/>
      </w:r>
      <w:r w:rsidRPr="00037445">
        <w:tab/>
      </w:r>
      <w:r w:rsidRPr="00037445">
        <w:rPr>
          <w:rStyle w:val="HideTWBExt"/>
        </w:rPr>
        <w:t>&lt;NumAm&gt;</w:t>
      </w:r>
      <w:r w:rsidRPr="00037445">
        <w:t>30</w:t>
      </w:r>
      <w:r w:rsidRPr="00037445">
        <w:rPr>
          <w:rStyle w:val="HideTWBExt"/>
        </w:rPr>
        <w:t>&lt;/NumAm&gt;</w:t>
      </w:r>
    </w:p>
    <w:p w14:paraId="4015D588"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0AD93EE" w14:textId="77777777" w:rsidR="00804AD6" w:rsidRPr="00037445" w:rsidRDefault="000D546F" w:rsidP="00072BAB">
      <w:pPr>
        <w:pStyle w:val="NormalBold"/>
      </w:pPr>
      <w:r w:rsidRPr="00037445">
        <w:rPr>
          <w:rStyle w:val="HideTWBExt"/>
        </w:rPr>
        <w:t>&lt;Article&gt;</w:t>
      </w:r>
      <w:r w:rsidRPr="00037445">
        <w:t>Overweging 36</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7F7D37A" w14:textId="77777777" w:rsidTr="000E2838">
        <w:trPr>
          <w:trHeight w:hRule="exact" w:val="240"/>
          <w:jc w:val="center"/>
        </w:trPr>
        <w:tc>
          <w:tcPr>
            <w:tcW w:w="9752" w:type="dxa"/>
            <w:gridSpan w:val="2"/>
            <w:tcBorders>
              <w:top w:val="nil"/>
              <w:left w:val="nil"/>
              <w:bottom w:val="nil"/>
              <w:right w:val="nil"/>
            </w:tcBorders>
          </w:tcPr>
          <w:p w14:paraId="3E10DCEA" w14:textId="77777777" w:rsidR="00804AD6" w:rsidRPr="00037445" w:rsidRDefault="00804AD6" w:rsidP="000E2838"/>
        </w:tc>
      </w:tr>
      <w:tr w:rsidR="001B2CA4" w:rsidRPr="00037445" w14:paraId="6A4EDCB6" w14:textId="77777777" w:rsidTr="000E2838">
        <w:trPr>
          <w:trHeight w:val="240"/>
          <w:jc w:val="center"/>
        </w:trPr>
        <w:tc>
          <w:tcPr>
            <w:tcW w:w="4876" w:type="dxa"/>
            <w:tcBorders>
              <w:top w:val="nil"/>
              <w:left w:val="nil"/>
              <w:bottom w:val="nil"/>
              <w:right w:val="nil"/>
            </w:tcBorders>
          </w:tcPr>
          <w:p w14:paraId="6978BA52"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790D52C" w14:textId="77777777" w:rsidR="00804AD6" w:rsidRPr="00037445" w:rsidRDefault="000D546F" w:rsidP="000E2838">
            <w:pPr>
              <w:pStyle w:val="AmColumnHeading"/>
            </w:pPr>
            <w:r w:rsidRPr="00037445">
              <w:t>Amendement</w:t>
            </w:r>
          </w:p>
        </w:tc>
      </w:tr>
      <w:tr w:rsidR="001B2CA4" w:rsidRPr="00037445" w14:paraId="59AE8C8F" w14:textId="77777777" w:rsidTr="000E2838">
        <w:trPr>
          <w:jc w:val="center"/>
        </w:trPr>
        <w:tc>
          <w:tcPr>
            <w:tcW w:w="4876" w:type="dxa"/>
            <w:tcBorders>
              <w:top w:val="nil"/>
              <w:left w:val="nil"/>
              <w:bottom w:val="nil"/>
              <w:right w:val="nil"/>
            </w:tcBorders>
          </w:tcPr>
          <w:p w14:paraId="6E762940" w14:textId="77777777" w:rsidR="00804AD6" w:rsidRPr="00037445" w:rsidRDefault="000D546F" w:rsidP="000E2838">
            <w:pPr>
              <w:pStyle w:val="Normal6a"/>
            </w:pPr>
            <w:r w:rsidRPr="00037445">
              <w:t>(36)</w:t>
            </w:r>
            <w:r w:rsidRPr="00037445">
              <w:tab/>
              <w:t xml:space="preserve">In het kader van het programma moet ook steun worden verleend aan de rol van programmadesks, die de </w:t>
            </w:r>
            <w:r w:rsidRPr="00037445">
              <w:t>lidstaten kunnen oprichten en die aanvragers richtsnoeren en bijstand moeten bieden met betrekking tot financieringsmogelijkheden en grensoverschrijdende samenwerking, waardoor wordt bijgedragen tot de zichtbaarheid en verspreiding van het programma overeenkomstig Verordening (EU) [XXX]* van het Europees Parlement en de Raad [prestatieverordening]. Programmadesks moeten hun taken onafhankelijk en zonder inmenging van overheidsinstanties in hun besluitvorming uitvoeren en zouden geen verantwoordelijkheid moe</w:t>
            </w:r>
            <w:r w:rsidRPr="00037445">
              <w:t>ten dragen met betrekking tot het beheer van het programma</w:t>
            </w:r>
            <w:r w:rsidRPr="00037445">
              <w:rPr>
                <w:vertAlign w:val="superscript"/>
              </w:rPr>
              <w:t>25</w:t>
            </w:r>
            <w:r w:rsidRPr="00037445">
              <w:t>.</w:t>
            </w:r>
          </w:p>
        </w:tc>
        <w:tc>
          <w:tcPr>
            <w:tcW w:w="4876" w:type="dxa"/>
            <w:tcBorders>
              <w:top w:val="nil"/>
              <w:left w:val="nil"/>
              <w:bottom w:val="nil"/>
              <w:right w:val="nil"/>
            </w:tcBorders>
          </w:tcPr>
          <w:p w14:paraId="4619751C" w14:textId="77777777" w:rsidR="00804AD6" w:rsidRPr="00037445" w:rsidRDefault="000D546F" w:rsidP="000E2838">
            <w:pPr>
              <w:pStyle w:val="Normal6a"/>
            </w:pPr>
            <w:r w:rsidRPr="00037445">
              <w:t>(36)</w:t>
            </w:r>
            <w:r w:rsidRPr="00037445">
              <w:tab/>
              <w:t>In het kader van het programma moet ook steun worden verleend aan de rol van programmadesks, die de lidstaten kunnen oprichten en die aanvragers richtsnoeren en bijstand moeten bieden met betrekking tot financieringsmogelijkheden en grensoverschrijdende samenwerking, waardoor wordt bijgedragen tot de zichtbaarheid en verspreiding van het programma overeenkomstig Verordening (EU) [XXX]* van het Europees Parlement en de Raad [prestatieverordening]. Programmadesks moeten hun taken onafhankelijk en zonder inme</w:t>
            </w:r>
            <w:r w:rsidRPr="00037445">
              <w:t>nging van overheidsinstanties in hun besluitvorming uitvoeren en zouden geen verantwoordelijkheid moeten dragen met betrekking tot het beheer van het programma</w:t>
            </w:r>
            <w:r w:rsidRPr="00037445">
              <w:rPr>
                <w:vertAlign w:val="superscript"/>
              </w:rPr>
              <w:t>25</w:t>
            </w:r>
            <w:r w:rsidRPr="00037445">
              <w:t xml:space="preserve">. </w:t>
            </w:r>
            <w:r w:rsidRPr="00037445">
              <w:rPr>
                <w:b/>
                <w:i/>
              </w:rPr>
              <w:t>Programmadesks moeten toegankelijke informatie waarborgen voor kleine, door vrouwen geleide organisaties die in het veld werken, waaronder organisaties in afgelegen gebieden of gebieden met weinig dekking.</w:t>
            </w:r>
          </w:p>
        </w:tc>
      </w:tr>
      <w:tr w:rsidR="001B2CA4" w:rsidRPr="00037445" w14:paraId="3E6F7371" w14:textId="77777777" w:rsidTr="000E2838">
        <w:trPr>
          <w:jc w:val="center"/>
        </w:trPr>
        <w:tc>
          <w:tcPr>
            <w:tcW w:w="4876" w:type="dxa"/>
            <w:tcBorders>
              <w:top w:val="nil"/>
              <w:left w:val="nil"/>
              <w:bottom w:val="nil"/>
              <w:right w:val="nil"/>
            </w:tcBorders>
          </w:tcPr>
          <w:p w14:paraId="18533E8A" w14:textId="77777777" w:rsidR="00804AD6" w:rsidRPr="00037445" w:rsidRDefault="000D546F" w:rsidP="000E2838">
            <w:pPr>
              <w:pStyle w:val="Normal6a"/>
            </w:pPr>
            <w:r w:rsidRPr="00037445">
              <w:rPr>
                <w:b/>
                <w:i/>
              </w:rPr>
              <w:t>_________________</w:t>
            </w:r>
          </w:p>
        </w:tc>
        <w:tc>
          <w:tcPr>
            <w:tcW w:w="4876" w:type="dxa"/>
            <w:tcBorders>
              <w:top w:val="nil"/>
              <w:left w:val="nil"/>
              <w:bottom w:val="nil"/>
              <w:right w:val="nil"/>
            </w:tcBorders>
          </w:tcPr>
          <w:p w14:paraId="4C92FFE3" w14:textId="77777777" w:rsidR="00804AD6" w:rsidRPr="00037445" w:rsidRDefault="000D546F" w:rsidP="000E2838">
            <w:pPr>
              <w:pStyle w:val="Normal6a"/>
            </w:pPr>
            <w:r w:rsidRPr="00037445">
              <w:rPr>
                <w:b/>
                <w:i/>
              </w:rPr>
              <w:t>_________________</w:t>
            </w:r>
          </w:p>
        </w:tc>
      </w:tr>
      <w:tr w:rsidR="001B2CA4" w:rsidRPr="00037445" w14:paraId="0483BC9E" w14:textId="77777777" w:rsidTr="000E2838">
        <w:trPr>
          <w:jc w:val="center"/>
        </w:trPr>
        <w:tc>
          <w:tcPr>
            <w:tcW w:w="4876" w:type="dxa"/>
            <w:tcBorders>
              <w:top w:val="nil"/>
              <w:left w:val="nil"/>
              <w:bottom w:val="nil"/>
              <w:right w:val="nil"/>
            </w:tcBorders>
          </w:tcPr>
          <w:p w14:paraId="54AC96EF" w14:textId="77777777" w:rsidR="00804AD6" w:rsidRPr="00037445" w:rsidRDefault="000D546F" w:rsidP="000E2838">
            <w:pPr>
              <w:pStyle w:val="Normal6a"/>
            </w:pPr>
            <w:r w:rsidRPr="00037445">
              <w:rPr>
                <w:vertAlign w:val="superscript"/>
              </w:rPr>
              <w:t>25</w:t>
            </w:r>
            <w:r w:rsidRPr="00037445">
              <w:t xml:space="preserve"> Om het programma op nationaal niveau onder de aandacht te brengen, relevante informatie te verstrekken over de verschillende soorten financiële steun die in het kader van het beleid van de Unie beschikbaar zijn, en actoren te helpen bij het aanvragen van steun in het kader van het programma, ondersteunt het programma de oprichting van desks in de deelnemende landen. De desks voeren hun activiteiten uit met het oog op het vergroten van het bereik, de zichtbaarheid en de verspreiding van de resultaten van he</w:t>
            </w:r>
            <w:r w:rsidRPr="00037445">
              <w:t>t programma, overeenkomstig Verordening (EU, Euratom) 202X/XXXX waarin de regels voor het traceren van de uitgaven en het prestatiekader voor de begroting, met inbegrip van de regels die van toepassing zijn op alle programma’s van de Unie met betrekking tot informatie-, communicatie- en zichtbaarheidsverplichtingen, met name de verplichtingen voor begunstigden en uitvoerende partners.</w:t>
            </w:r>
          </w:p>
        </w:tc>
        <w:tc>
          <w:tcPr>
            <w:tcW w:w="4876" w:type="dxa"/>
            <w:tcBorders>
              <w:top w:val="nil"/>
              <w:left w:val="nil"/>
              <w:bottom w:val="nil"/>
              <w:right w:val="nil"/>
            </w:tcBorders>
          </w:tcPr>
          <w:p w14:paraId="7C272357" w14:textId="77777777" w:rsidR="00804AD6" w:rsidRPr="00037445" w:rsidRDefault="000D546F" w:rsidP="000E2838">
            <w:pPr>
              <w:pStyle w:val="Normal6a"/>
            </w:pPr>
            <w:r w:rsidRPr="00037445">
              <w:rPr>
                <w:vertAlign w:val="superscript"/>
              </w:rPr>
              <w:t>25</w:t>
            </w:r>
            <w:r w:rsidRPr="00037445">
              <w:t xml:space="preserve"> Om het programma op nationaal niveau onder de aandacht te brengen, relevante informatie te verstrekken over de verschillende soorten financiële steun die in het kader van het beleid van de Unie beschikbaar zijn, en actoren te helpen bij het aanvragen van steun in het kader van het programma, ondersteunt het programma de oprichting van desks in de deelnemende landen. De desks voeren hun activiteiten uit met het oog op het vergroten van het bereik, de zichtbaarheid en de verspreiding van de resultaten van he</w:t>
            </w:r>
            <w:r w:rsidRPr="00037445">
              <w:t>t programma, overeenkomstig Verordening (EU, Euratom) 202X/XXXX waarin de regels voor het traceren van de uitgaven en het prestatiekader voor de begroting, met inbegrip van de regels die van toepassing zijn op alle programma’s van de Unie met betrekking tot informatie-, communicatie- en zichtbaarheidsverplichtingen, met name de verplichtingen voor begunstigden en uitvoerende partners.</w:t>
            </w:r>
          </w:p>
        </w:tc>
      </w:tr>
    </w:tbl>
    <w:p w14:paraId="4CE79E30" w14:textId="77777777" w:rsidR="00804AD6" w:rsidRPr="00037445" w:rsidRDefault="000D546F" w:rsidP="00804AD6">
      <w:r w:rsidRPr="00037445">
        <w:rPr>
          <w:rStyle w:val="HideTWBExt"/>
        </w:rPr>
        <w:t>&lt;/Amend&gt;</w:t>
      </w:r>
      <w:bookmarkEnd w:id="18"/>
    </w:p>
    <w:p w14:paraId="6CAC7864" w14:textId="77777777" w:rsidR="00804AD6" w:rsidRPr="00037445" w:rsidRDefault="000D546F" w:rsidP="00804AD6">
      <w:pPr>
        <w:pStyle w:val="AmNumberTabs"/>
      </w:pPr>
      <w:bookmarkStart w:id="19" w:name="AM7Compr17"/>
      <w:r w:rsidRPr="00037445">
        <w:rPr>
          <w:rStyle w:val="HideTWBExt"/>
        </w:rPr>
        <w:t>&lt;Amend&gt;</w:t>
      </w:r>
      <w:r w:rsidRPr="00037445">
        <w:t>Amendement</w:t>
      </w:r>
      <w:r w:rsidRPr="00037445">
        <w:tab/>
      </w:r>
      <w:r w:rsidRPr="00037445">
        <w:tab/>
      </w:r>
      <w:r w:rsidRPr="00037445">
        <w:rPr>
          <w:rStyle w:val="HideTWBExt"/>
        </w:rPr>
        <w:t>&lt;NumAm&gt;</w:t>
      </w:r>
      <w:r w:rsidRPr="00037445">
        <w:t>31</w:t>
      </w:r>
      <w:r w:rsidRPr="00037445">
        <w:rPr>
          <w:rStyle w:val="HideTWBExt"/>
        </w:rPr>
        <w:t>&lt;/NumAm&gt;</w:t>
      </w:r>
    </w:p>
    <w:p w14:paraId="2F93962E"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BF5344F" w14:textId="77777777" w:rsidR="00804AD6" w:rsidRPr="00037445" w:rsidRDefault="000D546F" w:rsidP="00072BAB">
      <w:pPr>
        <w:pStyle w:val="NormalBold"/>
      </w:pPr>
      <w:r w:rsidRPr="00037445">
        <w:rPr>
          <w:rStyle w:val="HideTWBExt"/>
        </w:rPr>
        <w:t>&lt;Article&gt;</w:t>
      </w:r>
      <w:r w:rsidRPr="00037445">
        <w:t>Overweging 40</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1306B09C" w14:textId="77777777" w:rsidTr="000E2838">
        <w:trPr>
          <w:trHeight w:hRule="exact" w:val="240"/>
          <w:jc w:val="center"/>
        </w:trPr>
        <w:tc>
          <w:tcPr>
            <w:tcW w:w="9752" w:type="dxa"/>
            <w:gridSpan w:val="2"/>
            <w:tcBorders>
              <w:top w:val="nil"/>
              <w:left w:val="nil"/>
              <w:bottom w:val="nil"/>
              <w:right w:val="nil"/>
            </w:tcBorders>
          </w:tcPr>
          <w:p w14:paraId="18E48D20" w14:textId="77777777" w:rsidR="00804AD6" w:rsidRPr="00037445" w:rsidRDefault="00804AD6" w:rsidP="000E2838"/>
        </w:tc>
      </w:tr>
      <w:tr w:rsidR="001B2CA4" w:rsidRPr="00037445" w14:paraId="20C1CFD6" w14:textId="77777777" w:rsidTr="000E2838">
        <w:trPr>
          <w:trHeight w:val="240"/>
          <w:jc w:val="center"/>
        </w:trPr>
        <w:tc>
          <w:tcPr>
            <w:tcW w:w="4876" w:type="dxa"/>
            <w:tcBorders>
              <w:top w:val="nil"/>
              <w:left w:val="nil"/>
              <w:bottom w:val="nil"/>
              <w:right w:val="nil"/>
            </w:tcBorders>
          </w:tcPr>
          <w:p w14:paraId="02B21C0E"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05EAEE3A" w14:textId="77777777" w:rsidR="00804AD6" w:rsidRPr="00037445" w:rsidRDefault="000D546F" w:rsidP="000E2838">
            <w:pPr>
              <w:pStyle w:val="AmColumnHeading"/>
            </w:pPr>
            <w:r w:rsidRPr="00037445">
              <w:t>Amendement</w:t>
            </w:r>
          </w:p>
        </w:tc>
      </w:tr>
      <w:tr w:rsidR="001B2CA4" w:rsidRPr="00037445" w14:paraId="771F9E7B" w14:textId="77777777" w:rsidTr="000E2838">
        <w:trPr>
          <w:jc w:val="center"/>
        </w:trPr>
        <w:tc>
          <w:tcPr>
            <w:tcW w:w="4876" w:type="dxa"/>
            <w:tcBorders>
              <w:top w:val="nil"/>
              <w:left w:val="nil"/>
              <w:bottom w:val="nil"/>
              <w:right w:val="nil"/>
            </w:tcBorders>
          </w:tcPr>
          <w:p w14:paraId="464F0805" w14:textId="77777777" w:rsidR="00804AD6" w:rsidRPr="00037445" w:rsidRDefault="000D546F" w:rsidP="000E2838">
            <w:pPr>
              <w:pStyle w:val="Normal6a"/>
            </w:pPr>
            <w:r w:rsidRPr="00037445">
              <w:t>(40)</w:t>
            </w:r>
            <w:r w:rsidRPr="00037445">
              <w:tab/>
              <w:t xml:space="preserve">Bij deze verordening wordt het programma voor 2028 tot en </w:t>
            </w:r>
            <w:r w:rsidRPr="00037445">
              <w:t>met 2034 vastgesteld, dat de opvolger vormt van de bij de Verordeningen (EU) 2021/692 en (EU) 2021/818 vastgestelde programma’s voor 2021 tot en met 2027. De Verordeningen (EU) 2021/692 en (EU) 2021/818 moeten daarom worden ingetrokken,</w:t>
            </w:r>
          </w:p>
        </w:tc>
        <w:tc>
          <w:tcPr>
            <w:tcW w:w="4876" w:type="dxa"/>
            <w:tcBorders>
              <w:top w:val="nil"/>
              <w:left w:val="nil"/>
              <w:bottom w:val="nil"/>
              <w:right w:val="nil"/>
            </w:tcBorders>
          </w:tcPr>
          <w:p w14:paraId="60F376C0" w14:textId="77777777" w:rsidR="00804AD6" w:rsidRPr="00037445" w:rsidRDefault="000D546F" w:rsidP="000E2838">
            <w:pPr>
              <w:pStyle w:val="Normal6a"/>
            </w:pPr>
            <w:r w:rsidRPr="00037445">
              <w:rPr>
                <w:i/>
                <w:iCs/>
              </w:rPr>
              <w:t>(Niet van toepassing op de Nederlandse versie.)</w:t>
            </w:r>
            <w:r w:rsidRPr="00037445">
              <w:tab/>
              <w:t xml:space="preserve">   </w:t>
            </w:r>
          </w:p>
        </w:tc>
      </w:tr>
    </w:tbl>
    <w:p w14:paraId="130FC2C2" w14:textId="77777777" w:rsidR="00804AD6" w:rsidRPr="00037445" w:rsidRDefault="000D546F" w:rsidP="00804AD6">
      <w:r w:rsidRPr="00037445">
        <w:rPr>
          <w:rStyle w:val="HideTWBExt"/>
        </w:rPr>
        <w:t>&lt;/Amend&gt;</w:t>
      </w:r>
      <w:bookmarkEnd w:id="19"/>
    </w:p>
    <w:p w14:paraId="5EAF3982" w14:textId="77777777" w:rsidR="00804AD6" w:rsidRPr="00037445" w:rsidRDefault="000D546F" w:rsidP="00804AD6">
      <w:pPr>
        <w:pStyle w:val="AmNumberTabs"/>
      </w:pPr>
      <w:bookmarkStart w:id="20" w:name="AM9Compr8"/>
      <w:r w:rsidRPr="00037445">
        <w:rPr>
          <w:rStyle w:val="HideTWBExt"/>
        </w:rPr>
        <w:t>&lt;Amend&gt;</w:t>
      </w:r>
      <w:r w:rsidRPr="00037445">
        <w:t>Amendement</w:t>
      </w:r>
      <w:r w:rsidRPr="00037445">
        <w:tab/>
      </w:r>
      <w:r w:rsidRPr="00037445">
        <w:tab/>
      </w:r>
      <w:r w:rsidRPr="00037445">
        <w:rPr>
          <w:rStyle w:val="HideTWBExt"/>
        </w:rPr>
        <w:t>&lt;NumAm&gt;</w:t>
      </w:r>
      <w:r w:rsidRPr="00037445">
        <w:t>32</w:t>
      </w:r>
      <w:r w:rsidRPr="00037445">
        <w:rPr>
          <w:rStyle w:val="HideTWBExt"/>
        </w:rPr>
        <w:t>&lt;/NumAm&gt;</w:t>
      </w:r>
    </w:p>
    <w:p w14:paraId="033E1070"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7F0954DA" w14:textId="77777777" w:rsidR="00804AD6" w:rsidRPr="00037445" w:rsidRDefault="000D546F" w:rsidP="00072BAB">
      <w:pPr>
        <w:pStyle w:val="NormalBold"/>
      </w:pPr>
      <w:r w:rsidRPr="00037445">
        <w:rPr>
          <w:rStyle w:val="HideTWBExt"/>
        </w:rPr>
        <w:t>&lt;Article&gt;</w:t>
      </w:r>
      <w:r w:rsidRPr="00037445">
        <w:t>Artikel 3 – lid 1</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E9A6E40" w14:textId="77777777" w:rsidTr="000E2838">
        <w:trPr>
          <w:trHeight w:hRule="exact" w:val="240"/>
          <w:jc w:val="center"/>
        </w:trPr>
        <w:tc>
          <w:tcPr>
            <w:tcW w:w="9752" w:type="dxa"/>
            <w:gridSpan w:val="2"/>
            <w:tcBorders>
              <w:top w:val="nil"/>
              <w:left w:val="nil"/>
              <w:bottom w:val="nil"/>
              <w:right w:val="nil"/>
            </w:tcBorders>
          </w:tcPr>
          <w:p w14:paraId="240929EF" w14:textId="77777777" w:rsidR="00804AD6" w:rsidRPr="00037445" w:rsidRDefault="00804AD6" w:rsidP="000E2838"/>
        </w:tc>
      </w:tr>
      <w:tr w:rsidR="001B2CA4" w:rsidRPr="00037445" w14:paraId="01991F7E" w14:textId="77777777" w:rsidTr="000E2838">
        <w:trPr>
          <w:trHeight w:val="240"/>
          <w:jc w:val="center"/>
        </w:trPr>
        <w:tc>
          <w:tcPr>
            <w:tcW w:w="4876" w:type="dxa"/>
            <w:tcBorders>
              <w:top w:val="nil"/>
              <w:left w:val="nil"/>
              <w:bottom w:val="nil"/>
              <w:right w:val="nil"/>
            </w:tcBorders>
          </w:tcPr>
          <w:p w14:paraId="5584381C"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4C69601D" w14:textId="77777777" w:rsidR="00804AD6" w:rsidRPr="00037445" w:rsidRDefault="000D546F" w:rsidP="000E2838">
            <w:pPr>
              <w:pStyle w:val="AmColumnHeading"/>
            </w:pPr>
            <w:r w:rsidRPr="00037445">
              <w:t>Amendement</w:t>
            </w:r>
          </w:p>
        </w:tc>
      </w:tr>
      <w:tr w:rsidR="001B2CA4" w:rsidRPr="00037445" w14:paraId="5AD0766C" w14:textId="77777777" w:rsidTr="000E2838">
        <w:trPr>
          <w:jc w:val="center"/>
        </w:trPr>
        <w:tc>
          <w:tcPr>
            <w:tcW w:w="4876" w:type="dxa"/>
            <w:tcBorders>
              <w:top w:val="nil"/>
              <w:left w:val="nil"/>
              <w:bottom w:val="nil"/>
              <w:right w:val="nil"/>
            </w:tcBorders>
          </w:tcPr>
          <w:p w14:paraId="6A59C7EA" w14:textId="77777777" w:rsidR="00804AD6" w:rsidRPr="00037445" w:rsidRDefault="000D546F" w:rsidP="000E2838">
            <w:pPr>
              <w:pStyle w:val="Normal6a"/>
            </w:pPr>
            <w:r w:rsidRPr="00037445">
              <w:t>1.</w:t>
            </w:r>
            <w:r w:rsidRPr="00037445">
              <w:tab/>
              <w:t xml:space="preserve">De algemene </w:t>
            </w:r>
            <w:r w:rsidRPr="00037445">
              <w:t>doelstellingen van het programma zijn het bevorderen van de verscheidenheid van taal en cultuur en het culturele en taalkundige erfgoed, het vergroten van het concurrentievermogen van de culturele en creatieve sector, met name de media en audiovisuele sector, het waarborgen van de artistieke en mediavrijheid, en het beschermen en bevorderen van gelijkheid, actief burgerschap, rechten en waarden zoals vastgelegd in de Verdragen en het Handvest, waardoor de democratische participatie en de maatschappelijke ve</w:t>
            </w:r>
            <w:r w:rsidRPr="00037445">
              <w:t>erkracht worden versterkt.</w:t>
            </w:r>
          </w:p>
        </w:tc>
        <w:tc>
          <w:tcPr>
            <w:tcW w:w="4876" w:type="dxa"/>
            <w:tcBorders>
              <w:top w:val="nil"/>
              <w:left w:val="nil"/>
              <w:bottom w:val="nil"/>
              <w:right w:val="nil"/>
            </w:tcBorders>
          </w:tcPr>
          <w:p w14:paraId="11573D1F" w14:textId="77777777" w:rsidR="00804AD6" w:rsidRPr="00037445" w:rsidRDefault="000D546F" w:rsidP="000E2838">
            <w:pPr>
              <w:pStyle w:val="Normal6a"/>
            </w:pPr>
            <w:r w:rsidRPr="00037445">
              <w:t>1.</w:t>
            </w:r>
            <w:r w:rsidRPr="00037445">
              <w:tab/>
              <w:t xml:space="preserve">De algemene doelstellingen van het programma zijn het bevorderen van de verscheidenheid van taal en cultuur en het culturele en taalkundige erfgoed, het vergroten van het concurrentievermogen van de culturele en creatieve sector, met name de media en audiovisuele sector, het waarborgen van de artistieke en mediavrijheid, en het beschermen en bevorderen van </w:t>
            </w:r>
            <w:r w:rsidRPr="00037445">
              <w:rPr>
                <w:b/>
                <w:bCs/>
                <w:i/>
                <w:iCs/>
              </w:rPr>
              <w:t xml:space="preserve">inclusie, </w:t>
            </w:r>
            <w:r w:rsidRPr="00037445">
              <w:t xml:space="preserve">gelijkheid, </w:t>
            </w:r>
            <w:r w:rsidRPr="00037445">
              <w:rPr>
                <w:b/>
                <w:bCs/>
                <w:i/>
                <w:iCs/>
              </w:rPr>
              <w:t xml:space="preserve">gendergelijkheid, diversiteit, participatie, </w:t>
            </w:r>
            <w:r w:rsidRPr="00037445">
              <w:t>actief burgerschap, rechten en waarden zoals vastgelegd in de Verdragen en het Handve</w:t>
            </w:r>
            <w:r w:rsidRPr="00037445">
              <w:t xml:space="preserve">st, waardoor de democratische participatie en de maatschappelijke veerkracht worden versterkt. </w:t>
            </w:r>
            <w:r w:rsidRPr="00037445">
              <w:rPr>
                <w:b/>
                <w:i/>
              </w:rPr>
              <w:t>Het programma bevordert de rechten van vrouwen en gendergelijkheid, de empowerment van vrouwen en inclusieve samenlevingen, en bestrijdt genderstereotypen en structurele discriminatie actief. Het bevordert eveneens de effectieve participatie van vrouwen in al hun diversiteit, lhbtiq-personen, personen met een handicap, personen die tot minderheden behoren en maatschappelijk gemarginaliseerde groepen, onder meer vi</w:t>
            </w:r>
            <w:r w:rsidRPr="00037445">
              <w:rPr>
                <w:b/>
                <w:i/>
              </w:rPr>
              <w:t>a toegang tot financiering in het kader van dit programma, en hanteert een intersectioneel perspectief.</w:t>
            </w:r>
          </w:p>
        </w:tc>
      </w:tr>
    </w:tbl>
    <w:p w14:paraId="0A5BF4DD" w14:textId="77777777" w:rsidR="00804AD6" w:rsidRPr="00037445" w:rsidRDefault="000D546F" w:rsidP="00804AD6">
      <w:r w:rsidRPr="00037445">
        <w:rPr>
          <w:rStyle w:val="HideTWBExt"/>
        </w:rPr>
        <w:t>&lt;/Amend&gt;</w:t>
      </w:r>
      <w:bookmarkEnd w:id="20"/>
    </w:p>
    <w:p w14:paraId="04CD7DC8" w14:textId="77777777" w:rsidR="00804AD6" w:rsidRPr="00037445" w:rsidRDefault="000D546F" w:rsidP="00804AD6">
      <w:pPr>
        <w:pStyle w:val="AmNumberTabs"/>
      </w:pPr>
      <w:bookmarkStart w:id="21" w:name="AM9Compr11"/>
      <w:r w:rsidRPr="00037445">
        <w:rPr>
          <w:rStyle w:val="HideTWBExt"/>
        </w:rPr>
        <w:t>&lt;Amend&gt;</w:t>
      </w:r>
      <w:r w:rsidRPr="00037445">
        <w:t>Amendement</w:t>
      </w:r>
      <w:r w:rsidRPr="00037445">
        <w:tab/>
      </w:r>
      <w:r w:rsidRPr="00037445">
        <w:tab/>
      </w:r>
      <w:r w:rsidRPr="00037445">
        <w:rPr>
          <w:rStyle w:val="HideTWBExt"/>
        </w:rPr>
        <w:t>&lt;NumAm&gt;</w:t>
      </w:r>
      <w:r w:rsidRPr="00037445">
        <w:t>33</w:t>
      </w:r>
      <w:r w:rsidRPr="00037445">
        <w:rPr>
          <w:rStyle w:val="HideTWBExt"/>
        </w:rPr>
        <w:t>&lt;/NumAm&gt;</w:t>
      </w:r>
    </w:p>
    <w:p w14:paraId="5A5F1DAC"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E023C49" w14:textId="77777777" w:rsidR="00804AD6" w:rsidRPr="00037445" w:rsidRDefault="000D546F" w:rsidP="00072BAB">
      <w:pPr>
        <w:pStyle w:val="NormalBold"/>
      </w:pPr>
      <w:r w:rsidRPr="00037445">
        <w:rPr>
          <w:rStyle w:val="HideTWBExt"/>
        </w:rPr>
        <w:t>&lt;Article&gt;</w:t>
      </w:r>
      <w:r w:rsidRPr="00037445">
        <w:t>Artikel 3 – lid 2 – punt a – i</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D8CEC61" w14:textId="77777777" w:rsidTr="000E2838">
        <w:trPr>
          <w:trHeight w:hRule="exact" w:val="240"/>
          <w:jc w:val="center"/>
        </w:trPr>
        <w:tc>
          <w:tcPr>
            <w:tcW w:w="9752" w:type="dxa"/>
            <w:gridSpan w:val="2"/>
            <w:tcBorders>
              <w:top w:val="nil"/>
              <w:left w:val="nil"/>
              <w:bottom w:val="nil"/>
              <w:right w:val="nil"/>
            </w:tcBorders>
          </w:tcPr>
          <w:p w14:paraId="06CF661C" w14:textId="77777777" w:rsidR="00804AD6" w:rsidRPr="00037445" w:rsidRDefault="00804AD6" w:rsidP="000E2838"/>
        </w:tc>
      </w:tr>
      <w:tr w:rsidR="001B2CA4" w:rsidRPr="00037445" w14:paraId="222F4A2E" w14:textId="77777777" w:rsidTr="000E2838">
        <w:trPr>
          <w:trHeight w:val="240"/>
          <w:jc w:val="center"/>
        </w:trPr>
        <w:tc>
          <w:tcPr>
            <w:tcW w:w="4876" w:type="dxa"/>
            <w:tcBorders>
              <w:top w:val="nil"/>
              <w:left w:val="nil"/>
              <w:bottom w:val="nil"/>
              <w:right w:val="nil"/>
            </w:tcBorders>
          </w:tcPr>
          <w:p w14:paraId="02552586"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178D48D1" w14:textId="77777777" w:rsidR="00804AD6" w:rsidRPr="00037445" w:rsidRDefault="000D546F" w:rsidP="000E2838">
            <w:pPr>
              <w:pStyle w:val="AmColumnHeading"/>
            </w:pPr>
            <w:r w:rsidRPr="00037445">
              <w:t>Amendement</w:t>
            </w:r>
          </w:p>
        </w:tc>
      </w:tr>
      <w:tr w:rsidR="001B2CA4" w:rsidRPr="00037445" w14:paraId="4D5FE0E8" w14:textId="77777777" w:rsidTr="000E2838">
        <w:trPr>
          <w:jc w:val="center"/>
        </w:trPr>
        <w:tc>
          <w:tcPr>
            <w:tcW w:w="4876" w:type="dxa"/>
            <w:tcBorders>
              <w:top w:val="nil"/>
              <w:left w:val="nil"/>
              <w:bottom w:val="nil"/>
              <w:right w:val="nil"/>
            </w:tcBorders>
          </w:tcPr>
          <w:p w14:paraId="0B3D7F6F" w14:textId="77777777" w:rsidR="00804AD6" w:rsidRPr="00037445" w:rsidRDefault="000D546F" w:rsidP="000E2838">
            <w:pPr>
              <w:pStyle w:val="Normal6a"/>
            </w:pPr>
            <w:r w:rsidRPr="00037445">
              <w:t>i.</w:t>
            </w:r>
            <w:r w:rsidRPr="00037445">
              <w:tab/>
              <w:t xml:space="preserve">bijdragen tot grensoverschrijdende culturele creatie, samenwerking, participatie en toegankelijkheid, en grensoverschrijdende verspreiding van een </w:t>
            </w:r>
            <w:r w:rsidRPr="00037445">
              <w:t>verscheidenheid aan culturele werken en worden tegelijkertijd de sociale, economische en internationale dimensies van de culturele en creatieve sector versterkt (“cultuur”);</w:t>
            </w:r>
          </w:p>
        </w:tc>
        <w:tc>
          <w:tcPr>
            <w:tcW w:w="4876" w:type="dxa"/>
            <w:tcBorders>
              <w:top w:val="nil"/>
              <w:left w:val="nil"/>
              <w:bottom w:val="nil"/>
              <w:right w:val="nil"/>
            </w:tcBorders>
          </w:tcPr>
          <w:p w14:paraId="514E8C0E" w14:textId="77777777" w:rsidR="00804AD6" w:rsidRPr="00037445" w:rsidRDefault="000D546F" w:rsidP="000E2838">
            <w:pPr>
              <w:pStyle w:val="Normal6a"/>
            </w:pPr>
            <w:r w:rsidRPr="00037445">
              <w:t>i.</w:t>
            </w:r>
            <w:r w:rsidRPr="00037445">
              <w:tab/>
              <w:t>bijgedragen tot grensoverschrijdende culturele creatie, samenwerking, participatie en toegankelijkheid, en grensoverschrijdende verspreiding van een verscheidenheid aan culturele werken</w:t>
            </w:r>
            <w:r w:rsidRPr="00037445">
              <w:rPr>
                <w:b/>
                <w:bCs/>
                <w:i/>
                <w:iCs/>
              </w:rPr>
              <w:t>, worden gendergelijkheid en de participatie van vrouwen en gemarginaliseerde groepen bevorderd en geëerbiedigd,</w:t>
            </w:r>
            <w:r w:rsidRPr="00037445">
              <w:t xml:space="preserve"> en worden tegelijkertijd de sociale, economische en internationale dimensies van de culturele en creatieve sector versterkt</w:t>
            </w:r>
            <w:r w:rsidRPr="00037445">
              <w:rPr>
                <w:b/>
                <w:bCs/>
                <w:i/>
                <w:iCs/>
              </w:rPr>
              <w:t xml:space="preserve"> en de fundamentele waarden van de Unie bevorderd</w:t>
            </w:r>
            <w:r w:rsidRPr="00037445">
              <w:t xml:space="preserve"> (“cultuur”);</w:t>
            </w:r>
          </w:p>
        </w:tc>
      </w:tr>
    </w:tbl>
    <w:p w14:paraId="72440CBB" w14:textId="77777777" w:rsidR="00804AD6" w:rsidRPr="00037445" w:rsidRDefault="000D546F" w:rsidP="00804AD6">
      <w:r w:rsidRPr="00037445">
        <w:rPr>
          <w:rStyle w:val="HideTWBExt"/>
        </w:rPr>
        <w:t>&lt;/Amend&gt;</w:t>
      </w:r>
      <w:bookmarkEnd w:id="21"/>
    </w:p>
    <w:p w14:paraId="37A943B7" w14:textId="77777777" w:rsidR="00804AD6" w:rsidRPr="00037445" w:rsidRDefault="000D546F" w:rsidP="00804AD6">
      <w:pPr>
        <w:pStyle w:val="AmNumberTabs"/>
      </w:pPr>
      <w:bookmarkStart w:id="22" w:name="AM9Compr14"/>
      <w:r w:rsidRPr="00037445">
        <w:rPr>
          <w:rStyle w:val="HideTWBExt"/>
        </w:rPr>
        <w:t>&lt;Amend&gt;</w:t>
      </w:r>
      <w:r w:rsidRPr="00037445">
        <w:t>Amendement</w:t>
      </w:r>
      <w:r w:rsidRPr="00037445">
        <w:tab/>
      </w:r>
      <w:r w:rsidRPr="00037445">
        <w:tab/>
      </w:r>
      <w:r w:rsidRPr="00037445">
        <w:rPr>
          <w:rStyle w:val="HideTWBExt"/>
        </w:rPr>
        <w:t>&lt;NumAm&gt;</w:t>
      </w:r>
      <w:r w:rsidRPr="00037445">
        <w:t>34</w:t>
      </w:r>
      <w:r w:rsidRPr="00037445">
        <w:rPr>
          <w:rStyle w:val="HideTWBExt"/>
        </w:rPr>
        <w:t>&lt;/NumAm&gt;</w:t>
      </w:r>
    </w:p>
    <w:p w14:paraId="73979EF7"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1ABA619E" w14:textId="77777777" w:rsidR="00804AD6" w:rsidRPr="00037445" w:rsidRDefault="000D546F" w:rsidP="00072BAB">
      <w:pPr>
        <w:pStyle w:val="NormalBold"/>
      </w:pPr>
      <w:r w:rsidRPr="00037445">
        <w:rPr>
          <w:rStyle w:val="HideTWBExt"/>
        </w:rPr>
        <w:t>&lt;Article&gt;</w:t>
      </w:r>
      <w:r w:rsidRPr="00037445">
        <w:t>Artikel 3 – lid 2 – punt b – ii</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63042A9" w14:textId="77777777" w:rsidTr="000E2838">
        <w:trPr>
          <w:trHeight w:hRule="exact" w:val="240"/>
          <w:jc w:val="center"/>
        </w:trPr>
        <w:tc>
          <w:tcPr>
            <w:tcW w:w="9752" w:type="dxa"/>
            <w:gridSpan w:val="2"/>
            <w:tcBorders>
              <w:top w:val="nil"/>
              <w:left w:val="nil"/>
              <w:bottom w:val="nil"/>
              <w:right w:val="nil"/>
            </w:tcBorders>
          </w:tcPr>
          <w:p w14:paraId="7B3FB5D9" w14:textId="77777777" w:rsidR="00804AD6" w:rsidRPr="00037445" w:rsidRDefault="00804AD6" w:rsidP="000E2838"/>
        </w:tc>
      </w:tr>
      <w:tr w:rsidR="001B2CA4" w:rsidRPr="00037445" w14:paraId="29635C6F" w14:textId="77777777" w:rsidTr="000E2838">
        <w:trPr>
          <w:trHeight w:val="240"/>
          <w:jc w:val="center"/>
        </w:trPr>
        <w:tc>
          <w:tcPr>
            <w:tcW w:w="4876" w:type="dxa"/>
            <w:tcBorders>
              <w:top w:val="nil"/>
              <w:left w:val="nil"/>
              <w:bottom w:val="nil"/>
              <w:right w:val="nil"/>
            </w:tcBorders>
          </w:tcPr>
          <w:p w14:paraId="147A3EEA"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0CC519A" w14:textId="77777777" w:rsidR="00804AD6" w:rsidRPr="00037445" w:rsidRDefault="000D546F" w:rsidP="000E2838">
            <w:pPr>
              <w:pStyle w:val="AmColumnHeading"/>
            </w:pPr>
            <w:r w:rsidRPr="00037445">
              <w:t>Amendement</w:t>
            </w:r>
          </w:p>
        </w:tc>
      </w:tr>
      <w:tr w:rsidR="001B2CA4" w:rsidRPr="00037445" w14:paraId="4C44EDFD" w14:textId="77777777" w:rsidTr="000E2838">
        <w:trPr>
          <w:jc w:val="center"/>
        </w:trPr>
        <w:tc>
          <w:tcPr>
            <w:tcW w:w="4876" w:type="dxa"/>
            <w:tcBorders>
              <w:top w:val="nil"/>
              <w:left w:val="nil"/>
              <w:bottom w:val="nil"/>
              <w:right w:val="nil"/>
            </w:tcBorders>
          </w:tcPr>
          <w:p w14:paraId="63DDDFD8" w14:textId="77777777" w:rsidR="00804AD6" w:rsidRPr="00037445" w:rsidRDefault="000D546F" w:rsidP="000E2838">
            <w:pPr>
              <w:pStyle w:val="Normal6a"/>
            </w:pPr>
            <w:r w:rsidRPr="00037445">
              <w:t>ii.</w:t>
            </w:r>
            <w:r w:rsidRPr="00037445">
              <w:tab/>
              <w:t xml:space="preserve">bijdragen tot een vrij, levensvatbaar en divers informatie-ecosysteem in de Unie, met name door vrije en onafhankelijke journalistiek en nieuwsmedia te </w:t>
            </w:r>
            <w:r w:rsidRPr="00037445">
              <w:t>ondersteunen en de toegang voor burgers tot betrouwbare informatie te verbeteren en desinformatie te bestrijden (“nieuws”);</w:t>
            </w:r>
          </w:p>
        </w:tc>
        <w:tc>
          <w:tcPr>
            <w:tcW w:w="4876" w:type="dxa"/>
            <w:tcBorders>
              <w:top w:val="nil"/>
              <w:left w:val="nil"/>
              <w:bottom w:val="nil"/>
              <w:right w:val="nil"/>
            </w:tcBorders>
          </w:tcPr>
          <w:p w14:paraId="51E15349" w14:textId="77777777" w:rsidR="00804AD6" w:rsidRPr="00037445" w:rsidRDefault="000D546F" w:rsidP="000E2838">
            <w:pPr>
              <w:pStyle w:val="Normal6a"/>
            </w:pPr>
            <w:r w:rsidRPr="00037445">
              <w:t>ii.</w:t>
            </w:r>
            <w:r w:rsidRPr="00037445">
              <w:tab/>
              <w:t>bijdragen tot een vrij, levensvatbaar</w:t>
            </w:r>
            <w:r w:rsidRPr="00037445">
              <w:rPr>
                <w:b/>
                <w:bCs/>
                <w:i/>
                <w:iCs/>
              </w:rPr>
              <w:t>, inclusief, veilig</w:t>
            </w:r>
            <w:r w:rsidRPr="00037445">
              <w:t xml:space="preserve"> en divers informatie-ecosysteem in de Unie, met name door vrije en onafhankelijke journalistiek en nieuwsmedia te ondersteunen en de toegang voor burgers tot betrouwbare informatie te verbeteren en desinformatie</w:t>
            </w:r>
            <w:r w:rsidRPr="00037445">
              <w:rPr>
                <w:b/>
                <w:bCs/>
                <w:i/>
                <w:iCs/>
              </w:rPr>
              <w:t>, waaronder gendergerelateerde desinformatie,</w:t>
            </w:r>
            <w:r w:rsidRPr="00037445">
              <w:t xml:space="preserve"> te bestrijden</w:t>
            </w:r>
            <w:r w:rsidRPr="00037445">
              <w:rPr>
                <w:b/>
                <w:bCs/>
                <w:i/>
                <w:iCs/>
              </w:rPr>
              <w:t>, en worden de fundamentele waarden van de Unie, met inbegrip van gendergelijkheid, krachtig bevorderd</w:t>
            </w:r>
            <w:r w:rsidRPr="00037445">
              <w:t xml:space="preserve"> (“nieuws”);</w:t>
            </w:r>
          </w:p>
        </w:tc>
      </w:tr>
    </w:tbl>
    <w:p w14:paraId="0B6ACDEB" w14:textId="77777777" w:rsidR="00804AD6" w:rsidRPr="00037445" w:rsidRDefault="000D546F" w:rsidP="00804AD6">
      <w:r w:rsidRPr="00037445">
        <w:rPr>
          <w:rStyle w:val="HideTWBExt"/>
        </w:rPr>
        <w:t>&lt;/Amend&gt;</w:t>
      </w:r>
      <w:bookmarkEnd w:id="22"/>
    </w:p>
    <w:p w14:paraId="1B6A5D08" w14:textId="77777777" w:rsidR="00804AD6" w:rsidRPr="00037445" w:rsidRDefault="000D546F" w:rsidP="00804AD6">
      <w:pPr>
        <w:pStyle w:val="AmNumberTabs"/>
      </w:pPr>
      <w:bookmarkStart w:id="23" w:name="AM9Compr16"/>
      <w:r w:rsidRPr="00037445">
        <w:rPr>
          <w:rStyle w:val="HideTWBExt"/>
        </w:rPr>
        <w:t>&lt;Amend&gt;</w:t>
      </w:r>
      <w:r w:rsidRPr="00037445">
        <w:t>Amendement</w:t>
      </w:r>
      <w:r w:rsidRPr="00037445">
        <w:tab/>
      </w:r>
      <w:r w:rsidRPr="00037445">
        <w:tab/>
      </w:r>
      <w:r w:rsidRPr="00037445">
        <w:rPr>
          <w:rStyle w:val="HideTWBExt"/>
        </w:rPr>
        <w:t>&lt;NumAm&gt;</w:t>
      </w:r>
      <w:r w:rsidRPr="00037445">
        <w:t>35</w:t>
      </w:r>
      <w:r w:rsidRPr="00037445">
        <w:rPr>
          <w:rStyle w:val="HideTWBExt"/>
        </w:rPr>
        <w:t>&lt;/NumAm&gt;</w:t>
      </w:r>
    </w:p>
    <w:p w14:paraId="5A7FB945"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70F38333" w14:textId="77777777" w:rsidR="00804AD6" w:rsidRPr="00037445" w:rsidRDefault="000D546F" w:rsidP="00072BAB">
      <w:pPr>
        <w:pStyle w:val="NormalBold"/>
      </w:pPr>
      <w:r w:rsidRPr="00037445">
        <w:rPr>
          <w:rStyle w:val="HideTWBExt"/>
        </w:rPr>
        <w:t>&lt;Article&gt;</w:t>
      </w:r>
      <w:r w:rsidRPr="00037445">
        <w:t>Artikel 3 – lid 2 – punt c – i</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34CF935B" w14:textId="77777777" w:rsidTr="000E2838">
        <w:trPr>
          <w:trHeight w:hRule="exact" w:val="240"/>
          <w:jc w:val="center"/>
        </w:trPr>
        <w:tc>
          <w:tcPr>
            <w:tcW w:w="9752" w:type="dxa"/>
            <w:gridSpan w:val="2"/>
            <w:tcBorders>
              <w:top w:val="nil"/>
              <w:left w:val="nil"/>
              <w:bottom w:val="nil"/>
              <w:right w:val="nil"/>
            </w:tcBorders>
          </w:tcPr>
          <w:p w14:paraId="48FD3463" w14:textId="77777777" w:rsidR="00804AD6" w:rsidRPr="00037445" w:rsidRDefault="00804AD6" w:rsidP="000E2838"/>
        </w:tc>
      </w:tr>
      <w:tr w:rsidR="001B2CA4" w:rsidRPr="00037445" w14:paraId="70B42D68" w14:textId="77777777" w:rsidTr="000E2838">
        <w:trPr>
          <w:trHeight w:val="240"/>
          <w:jc w:val="center"/>
        </w:trPr>
        <w:tc>
          <w:tcPr>
            <w:tcW w:w="4876" w:type="dxa"/>
            <w:tcBorders>
              <w:top w:val="nil"/>
              <w:left w:val="nil"/>
              <w:bottom w:val="nil"/>
              <w:right w:val="nil"/>
            </w:tcBorders>
          </w:tcPr>
          <w:p w14:paraId="1A54D849"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43FA3446" w14:textId="77777777" w:rsidR="00804AD6" w:rsidRPr="00037445" w:rsidRDefault="000D546F" w:rsidP="000E2838">
            <w:pPr>
              <w:pStyle w:val="AmColumnHeading"/>
            </w:pPr>
            <w:r w:rsidRPr="00037445">
              <w:t>Amendement</w:t>
            </w:r>
          </w:p>
        </w:tc>
      </w:tr>
      <w:tr w:rsidR="001B2CA4" w:rsidRPr="00037445" w14:paraId="0BBC364F" w14:textId="77777777" w:rsidTr="000E2838">
        <w:trPr>
          <w:jc w:val="center"/>
        </w:trPr>
        <w:tc>
          <w:tcPr>
            <w:tcW w:w="4876" w:type="dxa"/>
            <w:tcBorders>
              <w:top w:val="nil"/>
              <w:left w:val="nil"/>
              <w:bottom w:val="nil"/>
              <w:right w:val="nil"/>
            </w:tcBorders>
          </w:tcPr>
          <w:p w14:paraId="4B3ECFAA" w14:textId="77777777" w:rsidR="00804AD6" w:rsidRPr="00037445" w:rsidRDefault="000D546F" w:rsidP="000E2838">
            <w:pPr>
              <w:pStyle w:val="Normal6a"/>
            </w:pPr>
            <w:r w:rsidRPr="00037445">
              <w:t>i.</w:t>
            </w:r>
            <w:r w:rsidRPr="00037445">
              <w:tab/>
              <w:t>bijgedragen tot de bescherming</w:t>
            </w:r>
            <w:r w:rsidRPr="00037445">
              <w:rPr>
                <w:b/>
                <w:bCs/>
                <w:i/>
                <w:iCs/>
              </w:rPr>
              <w:t xml:space="preserve"> en</w:t>
            </w:r>
            <w:r w:rsidRPr="00037445">
              <w:t xml:space="preserve"> bevordering van de grondrechten, gelijkheid</w:t>
            </w:r>
            <w:r w:rsidRPr="00037445">
              <w:rPr>
                <w:b/>
                <w:bCs/>
                <w:i/>
                <w:iCs/>
              </w:rPr>
              <w:t xml:space="preserve"> en</w:t>
            </w:r>
            <w:r w:rsidRPr="00037445">
              <w:t xml:space="preserve"> non-discriminatie en de in de Verdragen verankerde rechten van de burgers van de Unie, waaronder het vrije verkeer van burgers en het versterken van het maatschappelijk middenveld (“rechten, gelijkheid, burgers en het maatschappelijk middenveld”);</w:t>
            </w:r>
          </w:p>
        </w:tc>
        <w:tc>
          <w:tcPr>
            <w:tcW w:w="4876" w:type="dxa"/>
            <w:tcBorders>
              <w:top w:val="nil"/>
              <w:left w:val="nil"/>
              <w:bottom w:val="nil"/>
              <w:right w:val="nil"/>
            </w:tcBorders>
          </w:tcPr>
          <w:p w14:paraId="43B1815A" w14:textId="77777777" w:rsidR="00804AD6" w:rsidRPr="00037445" w:rsidRDefault="000D546F" w:rsidP="000E2838">
            <w:pPr>
              <w:pStyle w:val="Normal6a"/>
            </w:pPr>
            <w:r w:rsidRPr="00037445">
              <w:t>i.</w:t>
            </w:r>
            <w:r w:rsidRPr="00037445">
              <w:tab/>
              <w:t>bijgedragen tot de bescherming</w:t>
            </w:r>
            <w:r w:rsidRPr="00037445">
              <w:rPr>
                <w:b/>
                <w:bCs/>
                <w:i/>
                <w:iCs/>
              </w:rPr>
              <w:t>,</w:t>
            </w:r>
            <w:r w:rsidRPr="00037445">
              <w:t xml:space="preserve"> bevordering </w:t>
            </w:r>
            <w:r w:rsidRPr="00037445">
              <w:rPr>
                <w:b/>
                <w:bCs/>
                <w:i/>
                <w:iCs/>
              </w:rPr>
              <w:t>en verwezenlijking</w:t>
            </w:r>
            <w:r w:rsidRPr="00037445">
              <w:t xml:space="preserve"> van de grondrechten, gelijkheid</w:t>
            </w:r>
            <w:r w:rsidRPr="00037445">
              <w:rPr>
                <w:b/>
                <w:bCs/>
                <w:i/>
                <w:iCs/>
              </w:rPr>
              <w:t>, met inbegrip van gendergelijkheid,</w:t>
            </w:r>
            <w:r w:rsidRPr="00037445">
              <w:t xml:space="preserve"> non-discriminatie en de in de Verdragen</w:t>
            </w:r>
            <w:r w:rsidRPr="00037445">
              <w:rPr>
                <w:b/>
                <w:bCs/>
                <w:i/>
                <w:iCs/>
              </w:rPr>
              <w:t xml:space="preserve"> en in het Handvest</w:t>
            </w:r>
            <w:r w:rsidRPr="00037445">
              <w:t xml:space="preserve"> verankerde rechten van de burgers van de Unie, waaronder het vrije verkeer van burgers en het versterken van het maatschappelijk middenveld (“rechten, gelijkheid</w:t>
            </w:r>
            <w:r w:rsidRPr="00037445">
              <w:rPr>
                <w:b/>
                <w:bCs/>
                <w:i/>
                <w:iCs/>
              </w:rPr>
              <w:t>, gendergelijkheid</w:t>
            </w:r>
            <w:r w:rsidRPr="00037445">
              <w:t>, burgers en het maatschappelijk middenveld”);</w:t>
            </w:r>
          </w:p>
        </w:tc>
      </w:tr>
    </w:tbl>
    <w:p w14:paraId="4E7C3BA8" w14:textId="77777777" w:rsidR="00804AD6" w:rsidRPr="00037445" w:rsidRDefault="000D546F" w:rsidP="00804AD6">
      <w:r w:rsidRPr="00037445">
        <w:rPr>
          <w:rStyle w:val="HideTWBExt"/>
        </w:rPr>
        <w:t>&lt;/Amend&gt;</w:t>
      </w:r>
      <w:bookmarkEnd w:id="23"/>
    </w:p>
    <w:p w14:paraId="0F097666" w14:textId="77777777" w:rsidR="00804AD6" w:rsidRPr="00037445" w:rsidRDefault="000D546F" w:rsidP="00804AD6">
      <w:pPr>
        <w:pStyle w:val="AmNumberTabs"/>
      </w:pPr>
      <w:bookmarkStart w:id="24" w:name="AM9Compr17"/>
      <w:r w:rsidRPr="00037445">
        <w:rPr>
          <w:rStyle w:val="HideTWBExt"/>
        </w:rPr>
        <w:t>&lt;Amend&gt;</w:t>
      </w:r>
      <w:r w:rsidRPr="00037445">
        <w:t>Amendement</w:t>
      </w:r>
      <w:r w:rsidRPr="00037445">
        <w:tab/>
      </w:r>
      <w:r w:rsidRPr="00037445">
        <w:tab/>
      </w:r>
      <w:r w:rsidRPr="00037445">
        <w:rPr>
          <w:rStyle w:val="HideTWBExt"/>
        </w:rPr>
        <w:t>&lt;NumAm&gt;</w:t>
      </w:r>
      <w:r w:rsidRPr="00037445">
        <w:t>36</w:t>
      </w:r>
      <w:r w:rsidRPr="00037445">
        <w:rPr>
          <w:rStyle w:val="HideTWBExt"/>
        </w:rPr>
        <w:t>&lt;/NumAm&gt;</w:t>
      </w:r>
    </w:p>
    <w:p w14:paraId="790FDCC6"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7095A132" w14:textId="77777777" w:rsidR="00804AD6" w:rsidRPr="00037445" w:rsidRDefault="000D546F" w:rsidP="00072BAB">
      <w:pPr>
        <w:pStyle w:val="NormalBold"/>
      </w:pPr>
      <w:r w:rsidRPr="00037445">
        <w:rPr>
          <w:rStyle w:val="HideTWBExt"/>
        </w:rPr>
        <w:t>&lt;Article&gt;</w:t>
      </w:r>
      <w:r w:rsidRPr="00037445">
        <w:t>Artikel 3 – lid 2 – punt c – ii</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7402669" w14:textId="77777777" w:rsidTr="000E2838">
        <w:trPr>
          <w:trHeight w:hRule="exact" w:val="240"/>
          <w:jc w:val="center"/>
        </w:trPr>
        <w:tc>
          <w:tcPr>
            <w:tcW w:w="9752" w:type="dxa"/>
            <w:gridSpan w:val="2"/>
            <w:tcBorders>
              <w:top w:val="nil"/>
              <w:left w:val="nil"/>
              <w:bottom w:val="nil"/>
              <w:right w:val="nil"/>
            </w:tcBorders>
          </w:tcPr>
          <w:p w14:paraId="3755F260" w14:textId="77777777" w:rsidR="00804AD6" w:rsidRPr="00037445" w:rsidRDefault="00804AD6" w:rsidP="000E2838"/>
        </w:tc>
      </w:tr>
      <w:tr w:rsidR="001B2CA4" w:rsidRPr="00037445" w14:paraId="3856742E" w14:textId="77777777" w:rsidTr="000E2838">
        <w:trPr>
          <w:trHeight w:val="240"/>
          <w:jc w:val="center"/>
        </w:trPr>
        <w:tc>
          <w:tcPr>
            <w:tcW w:w="4876" w:type="dxa"/>
            <w:tcBorders>
              <w:top w:val="nil"/>
              <w:left w:val="nil"/>
              <w:bottom w:val="nil"/>
              <w:right w:val="nil"/>
            </w:tcBorders>
          </w:tcPr>
          <w:p w14:paraId="730E8CAB"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10376626" w14:textId="77777777" w:rsidR="00804AD6" w:rsidRPr="00037445" w:rsidRDefault="000D546F" w:rsidP="000E2838">
            <w:pPr>
              <w:pStyle w:val="AmColumnHeading"/>
            </w:pPr>
            <w:r w:rsidRPr="00037445">
              <w:t>Amendement</w:t>
            </w:r>
          </w:p>
        </w:tc>
      </w:tr>
      <w:tr w:rsidR="001B2CA4" w:rsidRPr="00037445" w14:paraId="05D97E72" w14:textId="77777777" w:rsidTr="000E2838">
        <w:trPr>
          <w:jc w:val="center"/>
        </w:trPr>
        <w:tc>
          <w:tcPr>
            <w:tcW w:w="4876" w:type="dxa"/>
            <w:tcBorders>
              <w:top w:val="nil"/>
              <w:left w:val="nil"/>
              <w:bottom w:val="nil"/>
              <w:right w:val="nil"/>
            </w:tcBorders>
          </w:tcPr>
          <w:p w14:paraId="67B3E146" w14:textId="77777777" w:rsidR="00804AD6" w:rsidRPr="00037445" w:rsidRDefault="000D546F" w:rsidP="000E2838">
            <w:pPr>
              <w:pStyle w:val="Normal6a"/>
            </w:pPr>
            <w:r w:rsidRPr="00037445">
              <w:rPr>
                <w:b/>
                <w:i/>
              </w:rPr>
              <w:t>ii.</w:t>
            </w:r>
            <w:r w:rsidRPr="00037445">
              <w:tab/>
            </w:r>
            <w:r w:rsidRPr="00037445">
              <w:rPr>
                <w:b/>
                <w:i/>
              </w:rPr>
              <w:t xml:space="preserve">bijgedragen tot de bestrijding van </w:t>
            </w:r>
            <w:r w:rsidRPr="00037445">
              <w:rPr>
                <w:b/>
                <w:i/>
              </w:rPr>
              <w:t>gendergerelateerd geweld, geweld tegen kinderen en andere groepen die het risico lopen op dergelijk geweld (“Daphne”);</w:t>
            </w:r>
          </w:p>
        </w:tc>
        <w:tc>
          <w:tcPr>
            <w:tcW w:w="4876" w:type="dxa"/>
            <w:tcBorders>
              <w:top w:val="nil"/>
              <w:left w:val="nil"/>
              <w:bottom w:val="nil"/>
              <w:right w:val="nil"/>
            </w:tcBorders>
          </w:tcPr>
          <w:p w14:paraId="7AD62F17" w14:textId="77777777" w:rsidR="00804AD6" w:rsidRPr="00037445" w:rsidRDefault="000D546F" w:rsidP="000E2838">
            <w:pPr>
              <w:pStyle w:val="Normal6a"/>
              <w:rPr>
                <w:b/>
                <w:bCs/>
                <w:i/>
                <w:iCs/>
              </w:rPr>
            </w:pPr>
            <w:r w:rsidRPr="00037445">
              <w:rPr>
                <w:b/>
                <w:i/>
              </w:rPr>
              <w:t>Schrappen</w:t>
            </w:r>
          </w:p>
        </w:tc>
      </w:tr>
    </w:tbl>
    <w:p w14:paraId="03D47CE9" w14:textId="77777777" w:rsidR="00804AD6" w:rsidRPr="00037445" w:rsidRDefault="000D546F" w:rsidP="00804AD6">
      <w:r w:rsidRPr="00037445">
        <w:rPr>
          <w:rStyle w:val="HideTWBExt"/>
        </w:rPr>
        <w:t>&lt;/Amend&gt;</w:t>
      </w:r>
      <w:bookmarkEnd w:id="24"/>
    </w:p>
    <w:p w14:paraId="09C8B18B" w14:textId="77777777" w:rsidR="00804AD6" w:rsidRPr="00037445" w:rsidRDefault="000D546F" w:rsidP="000D546F">
      <w:pPr>
        <w:pStyle w:val="AmNumberTabs"/>
        <w:keepNext/>
      </w:pPr>
      <w:bookmarkStart w:id="25" w:name="AM9Compr18"/>
      <w:r w:rsidRPr="00037445">
        <w:rPr>
          <w:rStyle w:val="HideTWBExt"/>
        </w:rPr>
        <w:t>&lt;Amend&gt;</w:t>
      </w:r>
      <w:r w:rsidRPr="00037445">
        <w:t>Amendement</w:t>
      </w:r>
      <w:r w:rsidRPr="00037445">
        <w:tab/>
      </w:r>
      <w:r w:rsidRPr="00037445">
        <w:tab/>
      </w:r>
      <w:r w:rsidRPr="00037445">
        <w:rPr>
          <w:rStyle w:val="HideTWBExt"/>
        </w:rPr>
        <w:t>&lt;NumAm&gt;</w:t>
      </w:r>
      <w:r w:rsidRPr="00037445">
        <w:t>37</w:t>
      </w:r>
      <w:r w:rsidRPr="00037445">
        <w:rPr>
          <w:rStyle w:val="HideTWBExt"/>
        </w:rPr>
        <w:t>&lt;/NumAm&gt;</w:t>
      </w:r>
    </w:p>
    <w:p w14:paraId="734FCC21"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5756F563" w14:textId="77777777" w:rsidR="00804AD6" w:rsidRPr="00037445" w:rsidRDefault="000D546F" w:rsidP="00072BAB">
      <w:pPr>
        <w:pStyle w:val="NormalBold"/>
      </w:pPr>
      <w:r w:rsidRPr="00037445">
        <w:rPr>
          <w:rStyle w:val="HideTWBExt"/>
        </w:rPr>
        <w:t>&lt;Article&gt;</w:t>
      </w:r>
      <w:r w:rsidRPr="00037445">
        <w:t>Artikel 3 – lid 2 – punt c – iii</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52CF48A" w14:textId="77777777" w:rsidTr="000E2838">
        <w:trPr>
          <w:trHeight w:hRule="exact" w:val="240"/>
          <w:jc w:val="center"/>
        </w:trPr>
        <w:tc>
          <w:tcPr>
            <w:tcW w:w="9752" w:type="dxa"/>
            <w:gridSpan w:val="2"/>
            <w:tcBorders>
              <w:top w:val="nil"/>
              <w:left w:val="nil"/>
              <w:bottom w:val="nil"/>
              <w:right w:val="nil"/>
            </w:tcBorders>
          </w:tcPr>
          <w:p w14:paraId="3E10CA48" w14:textId="77777777" w:rsidR="00804AD6" w:rsidRPr="00037445" w:rsidRDefault="00804AD6" w:rsidP="000E2838"/>
        </w:tc>
      </w:tr>
      <w:tr w:rsidR="001B2CA4" w:rsidRPr="00037445" w14:paraId="21759257" w14:textId="77777777" w:rsidTr="000E2838">
        <w:trPr>
          <w:trHeight w:val="240"/>
          <w:jc w:val="center"/>
        </w:trPr>
        <w:tc>
          <w:tcPr>
            <w:tcW w:w="4876" w:type="dxa"/>
            <w:tcBorders>
              <w:top w:val="nil"/>
              <w:left w:val="nil"/>
              <w:bottom w:val="nil"/>
              <w:right w:val="nil"/>
            </w:tcBorders>
          </w:tcPr>
          <w:p w14:paraId="48AE1771"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9C62490" w14:textId="77777777" w:rsidR="00804AD6" w:rsidRPr="00037445" w:rsidRDefault="000D546F" w:rsidP="000E2838">
            <w:pPr>
              <w:pStyle w:val="AmColumnHeading"/>
            </w:pPr>
            <w:r w:rsidRPr="00037445">
              <w:t>Amendement</w:t>
            </w:r>
          </w:p>
        </w:tc>
      </w:tr>
      <w:tr w:rsidR="001B2CA4" w:rsidRPr="00037445" w14:paraId="2DAFEA29" w14:textId="77777777" w:rsidTr="000E2838">
        <w:trPr>
          <w:jc w:val="center"/>
        </w:trPr>
        <w:tc>
          <w:tcPr>
            <w:tcW w:w="4876" w:type="dxa"/>
            <w:tcBorders>
              <w:top w:val="nil"/>
              <w:left w:val="nil"/>
              <w:bottom w:val="nil"/>
              <w:right w:val="nil"/>
            </w:tcBorders>
          </w:tcPr>
          <w:p w14:paraId="367BC7E8" w14:textId="77777777" w:rsidR="00804AD6" w:rsidRPr="00037445" w:rsidRDefault="000D546F" w:rsidP="000E2838">
            <w:pPr>
              <w:pStyle w:val="Normal6a"/>
            </w:pPr>
            <w:r w:rsidRPr="00037445">
              <w:t>iii.</w:t>
            </w:r>
            <w:r w:rsidRPr="00037445">
              <w:tab/>
              <w:t>bijdragen tot de versterking van democratische participatie en de handhaving van de rechtsstaat (“democratische participatie en de rechtsstaat”)</w:t>
            </w:r>
            <w:r w:rsidRPr="00037445">
              <w:rPr>
                <w:b/>
                <w:bCs/>
                <w:i/>
                <w:iCs/>
              </w:rPr>
              <w:t>.</w:t>
            </w:r>
          </w:p>
        </w:tc>
        <w:tc>
          <w:tcPr>
            <w:tcW w:w="4876" w:type="dxa"/>
            <w:tcBorders>
              <w:top w:val="nil"/>
              <w:left w:val="nil"/>
              <w:bottom w:val="nil"/>
              <w:right w:val="nil"/>
            </w:tcBorders>
          </w:tcPr>
          <w:p w14:paraId="45B0E0E1" w14:textId="77777777" w:rsidR="00804AD6" w:rsidRPr="00037445" w:rsidRDefault="000D546F" w:rsidP="000E2838">
            <w:pPr>
              <w:pStyle w:val="Normal6a"/>
            </w:pPr>
            <w:r w:rsidRPr="00037445">
              <w:t>iii.</w:t>
            </w:r>
            <w:r w:rsidRPr="00037445">
              <w:tab/>
              <w:t xml:space="preserve">bijgedragen tot de </w:t>
            </w:r>
            <w:r w:rsidRPr="00037445">
              <w:t>versterking van democratische participatie</w:t>
            </w:r>
            <w:r w:rsidRPr="00037445">
              <w:rPr>
                <w:b/>
                <w:bCs/>
                <w:i/>
                <w:iCs/>
              </w:rPr>
              <w:t xml:space="preserve"> en betrokkenheid, het bevorderen van inclusiviteit en genderevenwichtige vertegenwoordiging,</w:t>
            </w:r>
            <w:r w:rsidRPr="00037445">
              <w:t xml:space="preserve"> en de handhaving van de rechtsstaat (“democratische participatie en de rechtsstaat”)</w:t>
            </w:r>
            <w:r w:rsidRPr="00037445">
              <w:rPr>
                <w:b/>
                <w:bCs/>
                <w:i/>
                <w:iCs/>
              </w:rPr>
              <w:t>;</w:t>
            </w:r>
          </w:p>
        </w:tc>
      </w:tr>
    </w:tbl>
    <w:p w14:paraId="50B6F93D" w14:textId="77777777" w:rsidR="00804AD6" w:rsidRPr="00037445" w:rsidRDefault="000D546F" w:rsidP="00804AD6">
      <w:r w:rsidRPr="00037445">
        <w:rPr>
          <w:rStyle w:val="HideTWBExt"/>
        </w:rPr>
        <w:t>&lt;/Amend&gt;</w:t>
      </w:r>
      <w:bookmarkEnd w:id="25"/>
    </w:p>
    <w:p w14:paraId="16848AE7"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38</w:t>
      </w:r>
      <w:r w:rsidRPr="00037445">
        <w:rPr>
          <w:rStyle w:val="HideTWBExt"/>
        </w:rPr>
        <w:t>&lt;/NumAm&gt;</w:t>
      </w:r>
    </w:p>
    <w:p w14:paraId="75D18F6A"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377CB00" w14:textId="77777777" w:rsidR="00804AD6" w:rsidRPr="00037445" w:rsidRDefault="000D546F" w:rsidP="00804AD6">
      <w:pPr>
        <w:pStyle w:val="NormalBold"/>
      </w:pPr>
      <w:r w:rsidRPr="00037445">
        <w:rPr>
          <w:rStyle w:val="HideTWBExt"/>
        </w:rPr>
        <w:t>&lt;Article&gt;</w:t>
      </w:r>
      <w:r w:rsidRPr="00037445">
        <w:t xml:space="preserve"> Artikel 3 – lid 2 – punt c bis (nieuw)</w:t>
      </w:r>
      <w:r w:rsidRPr="00037445">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6F279068" w14:textId="77777777" w:rsidTr="00072BAB">
        <w:trPr>
          <w:trHeight w:hRule="exact" w:val="240"/>
          <w:jc w:val="center"/>
        </w:trPr>
        <w:tc>
          <w:tcPr>
            <w:tcW w:w="9752" w:type="dxa"/>
            <w:gridSpan w:val="2"/>
            <w:tcBorders>
              <w:top w:val="nil"/>
              <w:left w:val="nil"/>
              <w:bottom w:val="nil"/>
              <w:right w:val="nil"/>
            </w:tcBorders>
          </w:tcPr>
          <w:p w14:paraId="25B36B49" w14:textId="77777777" w:rsidR="00804AD6" w:rsidRPr="00037445" w:rsidRDefault="00804AD6" w:rsidP="000E2838"/>
        </w:tc>
      </w:tr>
      <w:tr w:rsidR="001B2CA4" w:rsidRPr="00037445" w14:paraId="1AD5F6C0" w14:textId="77777777" w:rsidTr="00072BAB">
        <w:trPr>
          <w:trHeight w:val="240"/>
          <w:jc w:val="center"/>
        </w:trPr>
        <w:tc>
          <w:tcPr>
            <w:tcW w:w="4876" w:type="dxa"/>
            <w:tcBorders>
              <w:top w:val="nil"/>
              <w:left w:val="nil"/>
              <w:bottom w:val="nil"/>
              <w:right w:val="nil"/>
            </w:tcBorders>
          </w:tcPr>
          <w:p w14:paraId="5BDBCB28"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1A0DB498" w14:textId="77777777" w:rsidR="00804AD6" w:rsidRPr="00037445" w:rsidRDefault="000D546F" w:rsidP="000E2838">
            <w:pPr>
              <w:pStyle w:val="AmColumnHeading"/>
            </w:pPr>
            <w:r w:rsidRPr="00037445">
              <w:t>Amendement</w:t>
            </w:r>
          </w:p>
        </w:tc>
      </w:tr>
      <w:tr w:rsidR="001B2CA4" w:rsidRPr="00037445" w14:paraId="79BC3629" w14:textId="77777777" w:rsidTr="00072BAB">
        <w:trPr>
          <w:trHeight w:val="240"/>
          <w:jc w:val="center"/>
        </w:trPr>
        <w:tc>
          <w:tcPr>
            <w:tcW w:w="4876" w:type="dxa"/>
            <w:tcBorders>
              <w:top w:val="nil"/>
              <w:left w:val="nil"/>
              <w:bottom w:val="nil"/>
              <w:right w:val="nil"/>
            </w:tcBorders>
          </w:tcPr>
          <w:p w14:paraId="1D67DAD3" w14:textId="77777777" w:rsidR="00804AD6" w:rsidRPr="00037445" w:rsidRDefault="00804AD6" w:rsidP="000E2838">
            <w:pPr>
              <w:pStyle w:val="AmColumnHeading"/>
            </w:pPr>
          </w:p>
        </w:tc>
        <w:tc>
          <w:tcPr>
            <w:tcW w:w="4876" w:type="dxa"/>
            <w:tcBorders>
              <w:top w:val="nil"/>
              <w:left w:val="nil"/>
              <w:bottom w:val="nil"/>
              <w:right w:val="nil"/>
            </w:tcBorders>
          </w:tcPr>
          <w:p w14:paraId="34429789" w14:textId="77777777" w:rsidR="00804AD6" w:rsidRPr="00037445" w:rsidRDefault="000D546F" w:rsidP="00072BAB">
            <w:pPr>
              <w:pStyle w:val="AmColumnHeading"/>
              <w:jc w:val="left"/>
            </w:pPr>
            <w:r w:rsidRPr="00037445">
              <w:rPr>
                <w:b/>
              </w:rPr>
              <w:t>c bis)</w:t>
            </w:r>
            <w:r w:rsidRPr="00037445">
              <w:tab/>
            </w:r>
            <w:r w:rsidRPr="00037445">
              <w:rPr>
                <w:b/>
              </w:rPr>
              <w:t>in het kader van het onderdeel “Daphne” wordt:</w:t>
            </w:r>
          </w:p>
        </w:tc>
      </w:tr>
      <w:tr w:rsidR="001B2CA4" w:rsidRPr="00037445" w14:paraId="6F255935" w14:textId="77777777" w:rsidTr="00072BAB">
        <w:trPr>
          <w:jc w:val="center"/>
        </w:trPr>
        <w:tc>
          <w:tcPr>
            <w:tcW w:w="4876" w:type="dxa"/>
            <w:tcBorders>
              <w:top w:val="nil"/>
              <w:left w:val="nil"/>
              <w:bottom w:val="nil"/>
              <w:right w:val="nil"/>
            </w:tcBorders>
          </w:tcPr>
          <w:p w14:paraId="4476C977" w14:textId="77777777" w:rsidR="00804AD6" w:rsidRPr="00037445" w:rsidRDefault="00804AD6" w:rsidP="000E2838">
            <w:pPr>
              <w:pStyle w:val="Normal6a"/>
            </w:pPr>
          </w:p>
        </w:tc>
        <w:tc>
          <w:tcPr>
            <w:tcW w:w="4876" w:type="dxa"/>
            <w:tcBorders>
              <w:top w:val="nil"/>
              <w:left w:val="nil"/>
              <w:bottom w:val="nil"/>
              <w:right w:val="nil"/>
            </w:tcBorders>
          </w:tcPr>
          <w:p w14:paraId="1C1BBCC4" w14:textId="77777777" w:rsidR="00804AD6" w:rsidRPr="00037445" w:rsidRDefault="000D546F" w:rsidP="000E2838">
            <w:pPr>
              <w:pStyle w:val="Normal6a"/>
            </w:pPr>
            <w:r w:rsidRPr="00037445">
              <w:rPr>
                <w:b/>
                <w:i/>
              </w:rPr>
              <w:t xml:space="preserve">i. </w:t>
            </w:r>
            <w:r w:rsidRPr="00037445">
              <w:rPr>
                <w:b/>
                <w:i/>
              </w:rPr>
              <w:t>bijgedragen tot het voorkomen en bestrijden van alle vormen van gendergerelateerd geweld, met inbegrip van onlinegeweld, alsook geweld tegen kinderen en tegen andere risicogroepen, en tot het waarborgen van bescherming en ondersteuning van slachtoffers en overlevenden (“nultolerantie ten aanzien van gendergerelateerd geweld”);</w:t>
            </w:r>
          </w:p>
        </w:tc>
      </w:tr>
    </w:tbl>
    <w:p w14:paraId="06DC3454" w14:textId="77777777" w:rsidR="00804AD6" w:rsidRPr="00037445" w:rsidRDefault="000D546F" w:rsidP="00804AD6">
      <w:r w:rsidRPr="00037445">
        <w:rPr>
          <w:rStyle w:val="HideTWBExt"/>
        </w:rPr>
        <w:t>&lt;/Amend&gt;</w:t>
      </w:r>
    </w:p>
    <w:p w14:paraId="48D0278C" w14:textId="77777777" w:rsidR="00804AD6" w:rsidRPr="00037445" w:rsidRDefault="000D546F" w:rsidP="00804AD6">
      <w:pPr>
        <w:pStyle w:val="AmNumberTabs"/>
      </w:pPr>
      <w:bookmarkStart w:id="26" w:name="AM9Compr19"/>
      <w:r w:rsidRPr="00037445">
        <w:rPr>
          <w:rStyle w:val="HideTWBExt"/>
        </w:rPr>
        <w:t>&lt;Amend&gt;</w:t>
      </w:r>
      <w:r w:rsidRPr="00037445">
        <w:t>Amendement</w:t>
      </w:r>
      <w:r w:rsidRPr="00037445">
        <w:tab/>
      </w:r>
      <w:r w:rsidRPr="00037445">
        <w:tab/>
      </w:r>
      <w:r w:rsidRPr="00037445">
        <w:rPr>
          <w:rStyle w:val="HideTWBExt"/>
        </w:rPr>
        <w:t>&lt;NumAm&gt;</w:t>
      </w:r>
      <w:r w:rsidRPr="00037445">
        <w:t>39</w:t>
      </w:r>
      <w:r w:rsidRPr="00037445">
        <w:rPr>
          <w:rStyle w:val="HideTWBExt"/>
        </w:rPr>
        <w:t>&lt;/NumAm&gt;</w:t>
      </w:r>
    </w:p>
    <w:p w14:paraId="748A0610"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E179CB4" w14:textId="77777777" w:rsidR="00804AD6" w:rsidRPr="00037445" w:rsidRDefault="000D546F" w:rsidP="00072BAB">
      <w:pPr>
        <w:pStyle w:val="NormalBold"/>
      </w:pPr>
      <w:r w:rsidRPr="00037445">
        <w:rPr>
          <w:rStyle w:val="HideTWBExt"/>
        </w:rPr>
        <w:t>&lt;Article&gt;</w:t>
      </w:r>
      <w:r w:rsidRPr="00037445">
        <w:t>Artikel 3 – lid 3</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9859347" w14:textId="77777777" w:rsidTr="000E2838">
        <w:trPr>
          <w:trHeight w:hRule="exact" w:val="240"/>
          <w:jc w:val="center"/>
        </w:trPr>
        <w:tc>
          <w:tcPr>
            <w:tcW w:w="9752" w:type="dxa"/>
            <w:gridSpan w:val="2"/>
            <w:tcBorders>
              <w:top w:val="nil"/>
              <w:left w:val="nil"/>
              <w:bottom w:val="nil"/>
              <w:right w:val="nil"/>
            </w:tcBorders>
          </w:tcPr>
          <w:p w14:paraId="1AE3A033" w14:textId="77777777" w:rsidR="00804AD6" w:rsidRPr="00037445" w:rsidRDefault="00804AD6" w:rsidP="000E2838"/>
        </w:tc>
      </w:tr>
      <w:tr w:rsidR="001B2CA4" w:rsidRPr="00037445" w14:paraId="10DE656E" w14:textId="77777777" w:rsidTr="000E2838">
        <w:trPr>
          <w:trHeight w:val="240"/>
          <w:jc w:val="center"/>
        </w:trPr>
        <w:tc>
          <w:tcPr>
            <w:tcW w:w="4876" w:type="dxa"/>
            <w:tcBorders>
              <w:top w:val="nil"/>
              <w:left w:val="nil"/>
              <w:bottom w:val="nil"/>
              <w:right w:val="nil"/>
            </w:tcBorders>
          </w:tcPr>
          <w:p w14:paraId="046FE0F7"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31612DC" w14:textId="77777777" w:rsidR="00804AD6" w:rsidRPr="00037445" w:rsidRDefault="000D546F" w:rsidP="000E2838">
            <w:pPr>
              <w:pStyle w:val="AmColumnHeading"/>
            </w:pPr>
            <w:r w:rsidRPr="00037445">
              <w:t>Amendement</w:t>
            </w:r>
          </w:p>
        </w:tc>
      </w:tr>
      <w:tr w:rsidR="001B2CA4" w:rsidRPr="00037445" w14:paraId="5162C891" w14:textId="77777777" w:rsidTr="000E2838">
        <w:trPr>
          <w:jc w:val="center"/>
        </w:trPr>
        <w:tc>
          <w:tcPr>
            <w:tcW w:w="4876" w:type="dxa"/>
            <w:tcBorders>
              <w:top w:val="nil"/>
              <w:left w:val="nil"/>
              <w:bottom w:val="nil"/>
              <w:right w:val="nil"/>
            </w:tcBorders>
          </w:tcPr>
          <w:p w14:paraId="3EE5E8D4" w14:textId="77777777" w:rsidR="00804AD6" w:rsidRPr="00037445" w:rsidRDefault="000D546F" w:rsidP="000E2838">
            <w:pPr>
              <w:pStyle w:val="Normal6a"/>
            </w:pPr>
            <w:r w:rsidRPr="00037445">
              <w:t>3.</w:t>
            </w:r>
            <w:r w:rsidRPr="00037445">
              <w:tab/>
              <w:t>Om het effect te maximaliseren en de synergieën tussen de in punt 2 vermelde verschillende onderdelen te versterken, wordt in het kader van het programma steun verleend voor transversale en horizontale activiteiten die bijdragen tot de in punt 1 vermelde algemene doelstelling, met name door synergieën tussen het culturele, het media- en het publieke domein te ontwikkelen en sectoroverschrijdende samenwerking en innovatie te bevorderen.</w:t>
            </w:r>
          </w:p>
        </w:tc>
        <w:tc>
          <w:tcPr>
            <w:tcW w:w="4876" w:type="dxa"/>
            <w:tcBorders>
              <w:top w:val="nil"/>
              <w:left w:val="nil"/>
              <w:bottom w:val="nil"/>
              <w:right w:val="nil"/>
            </w:tcBorders>
          </w:tcPr>
          <w:p w14:paraId="1521EBE1" w14:textId="77777777" w:rsidR="00804AD6" w:rsidRPr="00037445" w:rsidRDefault="000D546F" w:rsidP="000E2838">
            <w:pPr>
              <w:pStyle w:val="Normal6a"/>
            </w:pPr>
            <w:r w:rsidRPr="00037445">
              <w:t>3.</w:t>
            </w:r>
            <w:r w:rsidRPr="00037445">
              <w:tab/>
              <w:t>Om het effect te maximaliseren en de synergieën tussen de in punt 2 vermelde verschillende onderdelen te versterken, wordt in het kader van het programma steun verleend voor transversale en horizontale activiteiten die bijdragen tot de in punt 1 vermelde algemene doelstelling, met name door synergieën tussen het culturele, het media- en het publieke domein te ontwikkelen en sectoroverschrijdende samenwerking en innovatie te bevorderen</w:t>
            </w:r>
            <w:r w:rsidRPr="00037445">
              <w:rPr>
                <w:b/>
                <w:bCs/>
                <w:i/>
                <w:iCs/>
              </w:rPr>
              <w:t>, waarbij de eigen identiteit en autonomie van elk van de vier onderdelen</w:t>
            </w:r>
            <w:r w:rsidRPr="00037445">
              <w:rPr>
                <w:b/>
                <w:bCs/>
                <w:i/>
                <w:iCs/>
              </w:rPr>
              <w:t xml:space="preserve"> behouden blijven.</w:t>
            </w:r>
            <w:r w:rsidRPr="00037445">
              <w:t xml:space="preserve"> </w:t>
            </w:r>
            <w:r w:rsidRPr="00037445">
              <w:rPr>
                <w:b/>
                <w:i/>
              </w:rPr>
              <w:t>Door het streven naar het bevorderen van synergieën onder de doelstellingen van AgoraEU wordt echter de subsidiabiliteit of de beoordeling van projectvoorstellen die uitsluitend op één enkele doelstelling van AgoraEU zijn gericht niet geschaad, benadeeld of anderszins beperkt.</w:t>
            </w:r>
          </w:p>
        </w:tc>
      </w:tr>
    </w:tbl>
    <w:p w14:paraId="55B5347F" w14:textId="77777777" w:rsidR="00804AD6" w:rsidRPr="00037445" w:rsidRDefault="000D546F" w:rsidP="00804AD6">
      <w:r w:rsidRPr="00037445">
        <w:rPr>
          <w:rStyle w:val="HideTWBExt"/>
        </w:rPr>
        <w:t>&lt;/Amend&gt;</w:t>
      </w:r>
      <w:bookmarkEnd w:id="26"/>
    </w:p>
    <w:p w14:paraId="23ABD377" w14:textId="77777777" w:rsidR="00804AD6" w:rsidRPr="00037445" w:rsidRDefault="000D546F" w:rsidP="00804AD6">
      <w:pPr>
        <w:pStyle w:val="AmNumberTabs"/>
      </w:pPr>
      <w:bookmarkStart w:id="27" w:name="AM10Compr4"/>
      <w:r w:rsidRPr="00037445">
        <w:rPr>
          <w:rStyle w:val="HideTWBExt"/>
        </w:rPr>
        <w:t>&lt;Amend&gt;</w:t>
      </w:r>
      <w:r w:rsidRPr="00037445">
        <w:t>Amendement</w:t>
      </w:r>
      <w:r w:rsidRPr="00037445">
        <w:tab/>
      </w:r>
      <w:r w:rsidRPr="00037445">
        <w:tab/>
      </w:r>
      <w:r w:rsidRPr="00037445">
        <w:rPr>
          <w:rStyle w:val="HideTWBExt"/>
        </w:rPr>
        <w:t>&lt;NumAm&gt;</w:t>
      </w:r>
      <w:r w:rsidRPr="00037445">
        <w:t>40</w:t>
      </w:r>
      <w:r w:rsidRPr="00037445">
        <w:rPr>
          <w:rStyle w:val="HideTWBExt"/>
        </w:rPr>
        <w:t>&lt;/NumAm&gt;</w:t>
      </w:r>
    </w:p>
    <w:p w14:paraId="11DC4237"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9E5047B" w14:textId="77777777" w:rsidR="00804AD6" w:rsidRPr="00037445" w:rsidRDefault="000D546F" w:rsidP="00072BAB">
      <w:pPr>
        <w:pStyle w:val="NormalBold"/>
      </w:pPr>
      <w:r w:rsidRPr="00037445">
        <w:rPr>
          <w:rStyle w:val="HideTWBExt"/>
        </w:rPr>
        <w:t>&lt;Article&gt;</w:t>
      </w:r>
      <w:r w:rsidRPr="00037445">
        <w:t>Artikel 4 – alinea 1 – punt a</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318FF438" w14:textId="77777777" w:rsidTr="000E2838">
        <w:trPr>
          <w:trHeight w:hRule="exact" w:val="240"/>
          <w:jc w:val="center"/>
        </w:trPr>
        <w:tc>
          <w:tcPr>
            <w:tcW w:w="9752" w:type="dxa"/>
            <w:gridSpan w:val="2"/>
            <w:tcBorders>
              <w:top w:val="nil"/>
              <w:left w:val="nil"/>
              <w:bottom w:val="nil"/>
              <w:right w:val="nil"/>
            </w:tcBorders>
          </w:tcPr>
          <w:p w14:paraId="71E9CDFA" w14:textId="77777777" w:rsidR="00804AD6" w:rsidRPr="00037445" w:rsidRDefault="00804AD6" w:rsidP="000E2838"/>
        </w:tc>
      </w:tr>
      <w:tr w:rsidR="001B2CA4" w:rsidRPr="00037445" w14:paraId="056B911E" w14:textId="77777777" w:rsidTr="000E2838">
        <w:trPr>
          <w:trHeight w:val="240"/>
          <w:jc w:val="center"/>
        </w:trPr>
        <w:tc>
          <w:tcPr>
            <w:tcW w:w="4876" w:type="dxa"/>
            <w:tcBorders>
              <w:top w:val="nil"/>
              <w:left w:val="nil"/>
              <w:bottom w:val="nil"/>
              <w:right w:val="nil"/>
            </w:tcBorders>
          </w:tcPr>
          <w:p w14:paraId="7A98E0AE"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5F07955" w14:textId="77777777" w:rsidR="00804AD6" w:rsidRPr="00037445" w:rsidRDefault="000D546F" w:rsidP="000E2838">
            <w:pPr>
              <w:pStyle w:val="AmColumnHeading"/>
            </w:pPr>
            <w:r w:rsidRPr="00037445">
              <w:t>Amendement</w:t>
            </w:r>
          </w:p>
        </w:tc>
      </w:tr>
      <w:tr w:rsidR="001B2CA4" w:rsidRPr="00037445" w14:paraId="2C8D44CB" w14:textId="77777777" w:rsidTr="000E2838">
        <w:trPr>
          <w:jc w:val="center"/>
        </w:trPr>
        <w:tc>
          <w:tcPr>
            <w:tcW w:w="4876" w:type="dxa"/>
            <w:tcBorders>
              <w:top w:val="nil"/>
              <w:left w:val="nil"/>
              <w:bottom w:val="nil"/>
              <w:right w:val="nil"/>
            </w:tcBorders>
          </w:tcPr>
          <w:p w14:paraId="0AAADA35" w14:textId="77777777" w:rsidR="00804AD6" w:rsidRPr="00037445" w:rsidRDefault="000D546F" w:rsidP="000E2838">
            <w:pPr>
              <w:pStyle w:val="Normal6a"/>
            </w:pPr>
            <w:r w:rsidRPr="00037445">
              <w:t>a)</w:t>
            </w:r>
            <w:r w:rsidRPr="00037445">
              <w:tab/>
              <w:t xml:space="preserve">het bevorderen van grensoverschrijdende creatie, </w:t>
            </w:r>
            <w:r w:rsidRPr="00037445">
              <w:t>samenwerking en uitwisselingen in verschillende vormen, onder meer via de mobiliteit van kunstenaars en culturele en creatieve professionals, verblijven voor kunstenaars en partnerschappen tussen organisaties van elke omvang;</w:t>
            </w:r>
          </w:p>
        </w:tc>
        <w:tc>
          <w:tcPr>
            <w:tcW w:w="4876" w:type="dxa"/>
            <w:tcBorders>
              <w:top w:val="nil"/>
              <w:left w:val="nil"/>
              <w:bottom w:val="nil"/>
              <w:right w:val="nil"/>
            </w:tcBorders>
          </w:tcPr>
          <w:p w14:paraId="5781E078" w14:textId="77777777" w:rsidR="00804AD6" w:rsidRPr="00037445" w:rsidRDefault="000D546F" w:rsidP="000E2838">
            <w:pPr>
              <w:pStyle w:val="Normal6a"/>
            </w:pPr>
            <w:r w:rsidRPr="00037445">
              <w:t>a)</w:t>
            </w:r>
            <w:r w:rsidRPr="00037445">
              <w:tab/>
              <w:t>het bevorderen van grensoverschrijdende creatie, samenwerking en uitwisselingen in verschillende vormen, onder meer via de mobiliteit van kunstenaars en culturele en creatieve professionals, verblijven voor kunstenaars en partnerschappen tussen organisaties van elke omvang</w:t>
            </w:r>
            <w:r w:rsidRPr="00037445">
              <w:rPr>
                <w:b/>
                <w:bCs/>
                <w:i/>
                <w:iCs/>
              </w:rPr>
              <w:t>, waarbij tegelijkertijd genderongelijkheid op dit gebied wordt aangepakt</w:t>
            </w:r>
            <w:r w:rsidRPr="00037445">
              <w:t>;</w:t>
            </w:r>
          </w:p>
        </w:tc>
      </w:tr>
    </w:tbl>
    <w:p w14:paraId="4294FA7C" w14:textId="77777777" w:rsidR="00804AD6" w:rsidRPr="00037445" w:rsidRDefault="000D546F" w:rsidP="00804AD6">
      <w:r w:rsidRPr="00037445">
        <w:rPr>
          <w:rStyle w:val="HideTWBExt"/>
        </w:rPr>
        <w:t>&lt;/Amend&gt;</w:t>
      </w:r>
      <w:bookmarkEnd w:id="27"/>
    </w:p>
    <w:p w14:paraId="685A3F9C" w14:textId="77777777" w:rsidR="00804AD6" w:rsidRPr="00037445" w:rsidRDefault="000D546F" w:rsidP="00804AD6">
      <w:pPr>
        <w:pStyle w:val="AmNumberTabs"/>
      </w:pPr>
      <w:bookmarkStart w:id="28" w:name="AM10Compr5"/>
      <w:r w:rsidRPr="00037445">
        <w:rPr>
          <w:rStyle w:val="HideTWBExt"/>
        </w:rPr>
        <w:t>&lt;Amend&gt;</w:t>
      </w:r>
      <w:r w:rsidRPr="00037445">
        <w:t>Amendement</w:t>
      </w:r>
      <w:r w:rsidRPr="00037445">
        <w:tab/>
      </w:r>
      <w:r w:rsidRPr="00037445">
        <w:tab/>
      </w:r>
      <w:r w:rsidRPr="00037445">
        <w:rPr>
          <w:rStyle w:val="HideTWBExt"/>
        </w:rPr>
        <w:t>&lt;NumAm&gt;</w:t>
      </w:r>
      <w:r w:rsidRPr="00037445">
        <w:t>41</w:t>
      </w:r>
      <w:r w:rsidRPr="00037445">
        <w:rPr>
          <w:rStyle w:val="HideTWBExt"/>
        </w:rPr>
        <w:t>&lt;/NumAm&gt;</w:t>
      </w:r>
    </w:p>
    <w:p w14:paraId="69473855"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C490DF6" w14:textId="77777777" w:rsidR="00804AD6" w:rsidRPr="00037445" w:rsidRDefault="000D546F" w:rsidP="00072BAB">
      <w:pPr>
        <w:pStyle w:val="NormalBold"/>
      </w:pPr>
      <w:r w:rsidRPr="00037445">
        <w:rPr>
          <w:rStyle w:val="HideTWBExt"/>
        </w:rPr>
        <w:t>&lt;Article&gt;</w:t>
      </w:r>
      <w:r w:rsidRPr="00037445">
        <w:t>Artikel 4 – alinea 1 – punt b</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7504FD4" w14:textId="77777777" w:rsidTr="000E2838">
        <w:trPr>
          <w:trHeight w:hRule="exact" w:val="240"/>
          <w:jc w:val="center"/>
        </w:trPr>
        <w:tc>
          <w:tcPr>
            <w:tcW w:w="9752" w:type="dxa"/>
            <w:gridSpan w:val="2"/>
            <w:tcBorders>
              <w:top w:val="nil"/>
              <w:left w:val="nil"/>
              <w:bottom w:val="nil"/>
              <w:right w:val="nil"/>
            </w:tcBorders>
          </w:tcPr>
          <w:p w14:paraId="49A98496" w14:textId="77777777" w:rsidR="00804AD6" w:rsidRPr="00037445" w:rsidRDefault="00804AD6" w:rsidP="000E2838"/>
        </w:tc>
      </w:tr>
      <w:tr w:rsidR="001B2CA4" w:rsidRPr="00037445" w14:paraId="171F618A" w14:textId="77777777" w:rsidTr="000E2838">
        <w:trPr>
          <w:trHeight w:val="240"/>
          <w:jc w:val="center"/>
        </w:trPr>
        <w:tc>
          <w:tcPr>
            <w:tcW w:w="4876" w:type="dxa"/>
            <w:tcBorders>
              <w:top w:val="nil"/>
              <w:left w:val="nil"/>
              <w:bottom w:val="nil"/>
              <w:right w:val="nil"/>
            </w:tcBorders>
          </w:tcPr>
          <w:p w14:paraId="2F13299F"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0D3075AF" w14:textId="77777777" w:rsidR="00804AD6" w:rsidRPr="00037445" w:rsidRDefault="000D546F" w:rsidP="000E2838">
            <w:pPr>
              <w:pStyle w:val="AmColumnHeading"/>
            </w:pPr>
            <w:r w:rsidRPr="00037445">
              <w:t>Amendement</w:t>
            </w:r>
          </w:p>
        </w:tc>
      </w:tr>
      <w:tr w:rsidR="001B2CA4" w:rsidRPr="00037445" w14:paraId="01B337FF" w14:textId="77777777" w:rsidTr="000E2838">
        <w:trPr>
          <w:jc w:val="center"/>
        </w:trPr>
        <w:tc>
          <w:tcPr>
            <w:tcW w:w="4876" w:type="dxa"/>
            <w:tcBorders>
              <w:top w:val="nil"/>
              <w:left w:val="nil"/>
              <w:bottom w:val="nil"/>
              <w:right w:val="nil"/>
            </w:tcBorders>
          </w:tcPr>
          <w:p w14:paraId="29EDAFFE" w14:textId="77777777" w:rsidR="00804AD6" w:rsidRPr="00037445" w:rsidRDefault="000D546F" w:rsidP="000E2838">
            <w:pPr>
              <w:pStyle w:val="Normal6a"/>
            </w:pPr>
            <w:r w:rsidRPr="00037445">
              <w:t>b)</w:t>
            </w:r>
            <w:r w:rsidRPr="00037445">
              <w:tab/>
              <w:t>het verbeteren van de toegang tot cultuur en cultureel erfgoed en deelname eraan voor iedereen, met name voor jongeren, en het versterken van de sociale veerkracht en sociale cohesie, in het bijzonder rechtvaardigheid tussen generaties, gelijkheid en diversiteit, door middel van culturele betrokkenheid;</w:t>
            </w:r>
          </w:p>
        </w:tc>
        <w:tc>
          <w:tcPr>
            <w:tcW w:w="4876" w:type="dxa"/>
            <w:tcBorders>
              <w:top w:val="nil"/>
              <w:left w:val="nil"/>
              <w:bottom w:val="nil"/>
              <w:right w:val="nil"/>
            </w:tcBorders>
          </w:tcPr>
          <w:p w14:paraId="1E857A58" w14:textId="77777777" w:rsidR="00804AD6" w:rsidRPr="00037445" w:rsidRDefault="000D546F" w:rsidP="000E2838">
            <w:pPr>
              <w:pStyle w:val="Normal6a"/>
            </w:pPr>
            <w:r w:rsidRPr="00037445">
              <w:t>b)</w:t>
            </w:r>
            <w:r w:rsidRPr="00037445">
              <w:tab/>
              <w:t>het verbeteren van de toegang tot cultuur en cultureel erfgoed en deelname eraan voor iedereen, met name voor jongeren, en het versterken van de sociale veerkracht en sociale cohesie, in het bijzonder rechtvaardigheid tussen generaties, gelijkheid en diversiteit, door middel van culturele betrokkenheid</w:t>
            </w:r>
            <w:r w:rsidRPr="00037445">
              <w:rPr>
                <w:b/>
                <w:bCs/>
                <w:i/>
                <w:iCs/>
              </w:rPr>
              <w:t xml:space="preserve"> waarbij tegelijkertijd genderongelijkheid in de culturele sector wordt aangepakt</w:t>
            </w:r>
            <w:r w:rsidRPr="00037445">
              <w:t>;</w:t>
            </w:r>
          </w:p>
        </w:tc>
      </w:tr>
    </w:tbl>
    <w:p w14:paraId="5377E3B0" w14:textId="77777777" w:rsidR="00804AD6" w:rsidRPr="00037445" w:rsidRDefault="000D546F" w:rsidP="00804AD6">
      <w:r w:rsidRPr="00037445">
        <w:rPr>
          <w:rStyle w:val="HideTWBExt"/>
        </w:rPr>
        <w:t>&lt;/Amend&gt;</w:t>
      </w:r>
      <w:bookmarkEnd w:id="28"/>
    </w:p>
    <w:p w14:paraId="3966BDAB" w14:textId="77777777" w:rsidR="00804AD6" w:rsidRPr="00037445" w:rsidRDefault="000D546F" w:rsidP="00804AD6">
      <w:pPr>
        <w:pStyle w:val="AmNumberTabs"/>
      </w:pPr>
      <w:bookmarkStart w:id="29" w:name="AM10Compr8"/>
      <w:r w:rsidRPr="00037445">
        <w:rPr>
          <w:rStyle w:val="HideTWBExt"/>
        </w:rPr>
        <w:t>&lt;Amend&gt;</w:t>
      </w:r>
      <w:r w:rsidRPr="00037445">
        <w:t>Amendement</w:t>
      </w:r>
      <w:r w:rsidRPr="00037445">
        <w:tab/>
      </w:r>
      <w:r w:rsidRPr="00037445">
        <w:tab/>
      </w:r>
      <w:r w:rsidRPr="00037445">
        <w:rPr>
          <w:rStyle w:val="HideTWBExt"/>
        </w:rPr>
        <w:t>&lt;NumAm&gt;</w:t>
      </w:r>
      <w:r w:rsidRPr="00037445">
        <w:t>42</w:t>
      </w:r>
      <w:r w:rsidRPr="00037445">
        <w:rPr>
          <w:rStyle w:val="HideTWBExt"/>
        </w:rPr>
        <w:t>&lt;/NumAm&gt;</w:t>
      </w:r>
    </w:p>
    <w:p w14:paraId="358714BA"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1A32E19D" w14:textId="77777777" w:rsidR="00804AD6" w:rsidRPr="00037445" w:rsidRDefault="000D546F" w:rsidP="00072BAB">
      <w:pPr>
        <w:pStyle w:val="NormalBold"/>
      </w:pPr>
      <w:r w:rsidRPr="00037445">
        <w:rPr>
          <w:rStyle w:val="HideTWBExt"/>
        </w:rPr>
        <w:t>&lt;Article&gt;</w:t>
      </w:r>
      <w:r w:rsidRPr="00037445">
        <w:t>Artikel 4 – alinea 1 – punt e</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B3F93E1" w14:textId="77777777" w:rsidTr="000E2838">
        <w:trPr>
          <w:trHeight w:hRule="exact" w:val="240"/>
          <w:jc w:val="center"/>
        </w:trPr>
        <w:tc>
          <w:tcPr>
            <w:tcW w:w="9752" w:type="dxa"/>
            <w:gridSpan w:val="2"/>
            <w:tcBorders>
              <w:top w:val="nil"/>
              <w:left w:val="nil"/>
              <w:bottom w:val="nil"/>
              <w:right w:val="nil"/>
            </w:tcBorders>
          </w:tcPr>
          <w:p w14:paraId="2D0606CC" w14:textId="77777777" w:rsidR="00804AD6" w:rsidRPr="00037445" w:rsidRDefault="00804AD6" w:rsidP="000E2838"/>
        </w:tc>
      </w:tr>
      <w:tr w:rsidR="001B2CA4" w:rsidRPr="00037445" w14:paraId="0AD4B4ED" w14:textId="77777777" w:rsidTr="000E2838">
        <w:trPr>
          <w:trHeight w:val="240"/>
          <w:jc w:val="center"/>
        </w:trPr>
        <w:tc>
          <w:tcPr>
            <w:tcW w:w="4876" w:type="dxa"/>
            <w:tcBorders>
              <w:top w:val="nil"/>
              <w:left w:val="nil"/>
              <w:bottom w:val="nil"/>
              <w:right w:val="nil"/>
            </w:tcBorders>
          </w:tcPr>
          <w:p w14:paraId="3118FB6D"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26725286" w14:textId="77777777" w:rsidR="00804AD6" w:rsidRPr="00037445" w:rsidRDefault="000D546F" w:rsidP="000E2838">
            <w:pPr>
              <w:pStyle w:val="AmColumnHeading"/>
            </w:pPr>
            <w:r w:rsidRPr="00037445">
              <w:t>Amendement</w:t>
            </w:r>
          </w:p>
        </w:tc>
      </w:tr>
      <w:tr w:rsidR="001B2CA4" w:rsidRPr="00037445" w14:paraId="6FCCB476" w14:textId="77777777" w:rsidTr="000E2838">
        <w:trPr>
          <w:jc w:val="center"/>
        </w:trPr>
        <w:tc>
          <w:tcPr>
            <w:tcW w:w="4876" w:type="dxa"/>
            <w:tcBorders>
              <w:top w:val="nil"/>
              <w:left w:val="nil"/>
              <w:bottom w:val="nil"/>
              <w:right w:val="nil"/>
            </w:tcBorders>
          </w:tcPr>
          <w:p w14:paraId="1D2D9E33" w14:textId="77777777" w:rsidR="00804AD6" w:rsidRPr="00037445" w:rsidRDefault="000D546F" w:rsidP="000E2838">
            <w:pPr>
              <w:pStyle w:val="Normal6a"/>
            </w:pPr>
            <w:r w:rsidRPr="00037445">
              <w:t>e)</w:t>
            </w:r>
            <w:r w:rsidRPr="00037445">
              <w:tab/>
              <w:t xml:space="preserve">het bevorderen van de ontwikkeling van cultuurbeleid door middel van samenwerking en </w:t>
            </w:r>
            <w:r w:rsidRPr="00037445">
              <w:t>uitwisseling van goede praktijken op EU-niveau en het verbeteren van de feitenbasis door middel van verbeterde gegevensverzameling, analyse en proefprojecten;</w:t>
            </w:r>
          </w:p>
        </w:tc>
        <w:tc>
          <w:tcPr>
            <w:tcW w:w="4876" w:type="dxa"/>
            <w:tcBorders>
              <w:top w:val="nil"/>
              <w:left w:val="nil"/>
              <w:bottom w:val="nil"/>
              <w:right w:val="nil"/>
            </w:tcBorders>
          </w:tcPr>
          <w:p w14:paraId="7A1AC38B" w14:textId="77777777" w:rsidR="00804AD6" w:rsidRPr="00037445" w:rsidRDefault="000D546F" w:rsidP="000E2838">
            <w:pPr>
              <w:pStyle w:val="Normal6a"/>
            </w:pPr>
            <w:r w:rsidRPr="00037445">
              <w:t>e)</w:t>
            </w:r>
            <w:r w:rsidRPr="00037445">
              <w:tab/>
              <w:t>het bevorderen van de ontwikkeling van cultuurbeleid door middel van samenwerking en uitwisseling van goede praktijken op EU-niveau en het verbeteren van de feitenbasis door middel van verbeterde gegevensverzameling, analyse</w:t>
            </w:r>
            <w:r w:rsidRPr="00037445">
              <w:rPr>
                <w:b/>
                <w:bCs/>
                <w:i/>
                <w:iCs/>
              </w:rPr>
              <w:t>, met inbegrip van naar geslacht/gender uitgesplitste gegevens,</w:t>
            </w:r>
            <w:r w:rsidRPr="00037445">
              <w:t xml:space="preserve"> en proefprojecten;</w:t>
            </w:r>
          </w:p>
        </w:tc>
      </w:tr>
    </w:tbl>
    <w:p w14:paraId="1B341492" w14:textId="77777777" w:rsidR="00804AD6" w:rsidRPr="00037445" w:rsidRDefault="000D546F" w:rsidP="00804AD6">
      <w:r w:rsidRPr="00037445">
        <w:rPr>
          <w:rStyle w:val="HideTWBExt"/>
        </w:rPr>
        <w:t>&lt;/Amend&gt;</w:t>
      </w:r>
      <w:bookmarkEnd w:id="29"/>
    </w:p>
    <w:p w14:paraId="3805E8B3" w14:textId="77777777" w:rsidR="00804AD6" w:rsidRPr="00037445" w:rsidRDefault="000D546F" w:rsidP="00804AD6">
      <w:pPr>
        <w:pStyle w:val="AmNumberTabs"/>
      </w:pPr>
      <w:bookmarkStart w:id="30" w:name="AM10Compr10"/>
      <w:r w:rsidRPr="00037445">
        <w:rPr>
          <w:rStyle w:val="HideTWBExt"/>
        </w:rPr>
        <w:t>&lt;Amend&gt;</w:t>
      </w:r>
      <w:r w:rsidRPr="00037445">
        <w:t>Amendement</w:t>
      </w:r>
      <w:r w:rsidRPr="00037445">
        <w:tab/>
      </w:r>
      <w:r w:rsidRPr="00037445">
        <w:tab/>
      </w:r>
      <w:r w:rsidRPr="00037445">
        <w:rPr>
          <w:rStyle w:val="HideTWBExt"/>
        </w:rPr>
        <w:t>&lt;NumAm&gt;</w:t>
      </w:r>
      <w:r w:rsidRPr="00037445">
        <w:t>43</w:t>
      </w:r>
      <w:r w:rsidRPr="00037445">
        <w:rPr>
          <w:rStyle w:val="HideTWBExt"/>
        </w:rPr>
        <w:t>&lt;/NumAm&gt;</w:t>
      </w:r>
    </w:p>
    <w:p w14:paraId="55BCF5B1"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D2A58E6" w14:textId="77777777" w:rsidR="00804AD6" w:rsidRPr="00037445" w:rsidRDefault="000D546F" w:rsidP="00072BAB">
      <w:pPr>
        <w:pStyle w:val="NormalBold"/>
      </w:pPr>
      <w:r w:rsidRPr="00037445">
        <w:rPr>
          <w:rStyle w:val="HideTWBExt"/>
        </w:rPr>
        <w:t>&lt;Article&gt;</w:t>
      </w:r>
      <w:r w:rsidRPr="00037445">
        <w:t>Artikel 4 – alinea 1 – punt f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16CE62C" w14:textId="77777777" w:rsidTr="000E2838">
        <w:trPr>
          <w:trHeight w:hRule="exact" w:val="240"/>
          <w:jc w:val="center"/>
        </w:trPr>
        <w:tc>
          <w:tcPr>
            <w:tcW w:w="9752" w:type="dxa"/>
            <w:gridSpan w:val="2"/>
            <w:tcBorders>
              <w:top w:val="nil"/>
              <w:left w:val="nil"/>
              <w:bottom w:val="nil"/>
              <w:right w:val="nil"/>
            </w:tcBorders>
          </w:tcPr>
          <w:p w14:paraId="6CA141F9" w14:textId="77777777" w:rsidR="00804AD6" w:rsidRPr="00037445" w:rsidRDefault="00804AD6" w:rsidP="000E2838"/>
        </w:tc>
      </w:tr>
      <w:tr w:rsidR="001B2CA4" w:rsidRPr="00037445" w14:paraId="69BC08FA" w14:textId="77777777" w:rsidTr="000E2838">
        <w:trPr>
          <w:trHeight w:val="240"/>
          <w:jc w:val="center"/>
        </w:trPr>
        <w:tc>
          <w:tcPr>
            <w:tcW w:w="4876" w:type="dxa"/>
            <w:tcBorders>
              <w:top w:val="nil"/>
              <w:left w:val="nil"/>
              <w:bottom w:val="nil"/>
              <w:right w:val="nil"/>
            </w:tcBorders>
          </w:tcPr>
          <w:p w14:paraId="49C6CB13"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A696E5E" w14:textId="77777777" w:rsidR="00804AD6" w:rsidRPr="00037445" w:rsidRDefault="000D546F" w:rsidP="000E2838">
            <w:pPr>
              <w:pStyle w:val="AmColumnHeading"/>
            </w:pPr>
            <w:r w:rsidRPr="00037445">
              <w:t>Amendement</w:t>
            </w:r>
          </w:p>
        </w:tc>
      </w:tr>
      <w:tr w:rsidR="001B2CA4" w:rsidRPr="00037445" w14:paraId="2243B03C" w14:textId="77777777" w:rsidTr="000E2838">
        <w:trPr>
          <w:jc w:val="center"/>
        </w:trPr>
        <w:tc>
          <w:tcPr>
            <w:tcW w:w="4876" w:type="dxa"/>
            <w:tcBorders>
              <w:top w:val="nil"/>
              <w:left w:val="nil"/>
              <w:bottom w:val="nil"/>
              <w:right w:val="nil"/>
            </w:tcBorders>
          </w:tcPr>
          <w:p w14:paraId="6DB1502F" w14:textId="77777777" w:rsidR="00804AD6" w:rsidRPr="00037445" w:rsidRDefault="00804AD6" w:rsidP="000E2838">
            <w:pPr>
              <w:pStyle w:val="Normal6a"/>
            </w:pPr>
          </w:p>
        </w:tc>
        <w:tc>
          <w:tcPr>
            <w:tcW w:w="4876" w:type="dxa"/>
            <w:tcBorders>
              <w:top w:val="nil"/>
              <w:left w:val="nil"/>
              <w:bottom w:val="nil"/>
              <w:right w:val="nil"/>
            </w:tcBorders>
          </w:tcPr>
          <w:p w14:paraId="465E1475" w14:textId="77777777" w:rsidR="00804AD6" w:rsidRPr="00037445" w:rsidRDefault="000D546F" w:rsidP="000E2838">
            <w:pPr>
              <w:pStyle w:val="Normal6a"/>
            </w:pPr>
            <w:r w:rsidRPr="00037445">
              <w:rPr>
                <w:b/>
                <w:i/>
              </w:rPr>
              <w:t>f bis)</w:t>
            </w:r>
            <w:r w:rsidRPr="00037445">
              <w:tab/>
            </w:r>
            <w:r w:rsidRPr="00037445">
              <w:rPr>
                <w:b/>
                <w:i/>
              </w:rPr>
              <w:t xml:space="preserve">het bevorderen van gendergelijkheid en non-discriminatie door cultuur en </w:t>
            </w:r>
            <w:r w:rsidRPr="00037445">
              <w:rPr>
                <w:b/>
                <w:i/>
              </w:rPr>
              <w:t>culturele expressie aan te wenden als instrumenten voor bewustwording, dialoog en maatschappelijke verandering, door de culturele en de creatieve sector aan te moedigen genderstereotypen, structurele genderongelijkheden en haatzaaiende uitlatingen aan te pakken, en door inclusie en gelijke vertegenwoordiging van vrouwen en groepen in kwetsbare situaties in de culturele en creatieve sectoren te bevorderen;</w:t>
            </w:r>
          </w:p>
        </w:tc>
      </w:tr>
    </w:tbl>
    <w:p w14:paraId="19CCBE92" w14:textId="77777777" w:rsidR="00804AD6" w:rsidRPr="00037445" w:rsidRDefault="000D546F" w:rsidP="00804AD6">
      <w:r w:rsidRPr="00037445">
        <w:rPr>
          <w:rStyle w:val="HideTWBExt"/>
        </w:rPr>
        <w:t>&lt;/Amend&gt;</w:t>
      </w:r>
      <w:bookmarkEnd w:id="30"/>
    </w:p>
    <w:p w14:paraId="5EB7B989" w14:textId="77777777" w:rsidR="00804AD6" w:rsidRPr="00037445" w:rsidRDefault="000D546F" w:rsidP="00804AD6">
      <w:pPr>
        <w:pStyle w:val="AmNumberTabs"/>
      </w:pPr>
      <w:bookmarkStart w:id="31" w:name="AM10Compr12"/>
      <w:r w:rsidRPr="00037445">
        <w:rPr>
          <w:rStyle w:val="HideTWBExt"/>
        </w:rPr>
        <w:t>&lt;Amend&gt;</w:t>
      </w:r>
      <w:r w:rsidRPr="00037445">
        <w:t>Amendement</w:t>
      </w:r>
      <w:r w:rsidRPr="00037445">
        <w:tab/>
      </w:r>
      <w:r w:rsidRPr="00037445">
        <w:tab/>
      </w:r>
      <w:r w:rsidRPr="00037445">
        <w:rPr>
          <w:rStyle w:val="HideTWBExt"/>
        </w:rPr>
        <w:t>&lt;NumAm&gt;</w:t>
      </w:r>
      <w:r w:rsidRPr="00037445">
        <w:t>44</w:t>
      </w:r>
      <w:r w:rsidRPr="00037445">
        <w:rPr>
          <w:rStyle w:val="HideTWBExt"/>
        </w:rPr>
        <w:t>&lt;/NumAm&gt;</w:t>
      </w:r>
    </w:p>
    <w:p w14:paraId="49559615"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736B913F" w14:textId="77777777" w:rsidR="00804AD6" w:rsidRPr="00037445" w:rsidRDefault="000D546F" w:rsidP="00072BAB">
      <w:pPr>
        <w:pStyle w:val="NormalBold"/>
      </w:pPr>
      <w:r w:rsidRPr="00037445">
        <w:rPr>
          <w:rStyle w:val="HideTWBExt"/>
        </w:rPr>
        <w:t>&lt;Article&gt;</w:t>
      </w:r>
      <w:r w:rsidRPr="00037445">
        <w:t>Artikel 4 – alinea 2</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E00DB60" w14:textId="77777777" w:rsidTr="000E2838">
        <w:trPr>
          <w:trHeight w:hRule="exact" w:val="240"/>
          <w:jc w:val="center"/>
        </w:trPr>
        <w:tc>
          <w:tcPr>
            <w:tcW w:w="9752" w:type="dxa"/>
            <w:gridSpan w:val="2"/>
            <w:tcBorders>
              <w:top w:val="nil"/>
              <w:left w:val="nil"/>
              <w:bottom w:val="nil"/>
              <w:right w:val="nil"/>
            </w:tcBorders>
          </w:tcPr>
          <w:p w14:paraId="00B01421" w14:textId="77777777" w:rsidR="00804AD6" w:rsidRPr="00037445" w:rsidRDefault="00804AD6" w:rsidP="000E2838"/>
        </w:tc>
      </w:tr>
      <w:tr w:rsidR="001B2CA4" w:rsidRPr="00037445" w14:paraId="195B88E5" w14:textId="77777777" w:rsidTr="000E2838">
        <w:trPr>
          <w:trHeight w:val="240"/>
          <w:jc w:val="center"/>
        </w:trPr>
        <w:tc>
          <w:tcPr>
            <w:tcW w:w="4876" w:type="dxa"/>
            <w:tcBorders>
              <w:top w:val="nil"/>
              <w:left w:val="nil"/>
              <w:bottom w:val="nil"/>
              <w:right w:val="nil"/>
            </w:tcBorders>
          </w:tcPr>
          <w:p w14:paraId="01ECE439"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77FBFE66" w14:textId="77777777" w:rsidR="00804AD6" w:rsidRPr="00037445" w:rsidRDefault="000D546F" w:rsidP="000E2838">
            <w:pPr>
              <w:pStyle w:val="AmColumnHeading"/>
            </w:pPr>
            <w:r w:rsidRPr="00037445">
              <w:t>Amendement</w:t>
            </w:r>
          </w:p>
        </w:tc>
      </w:tr>
      <w:tr w:rsidR="001B2CA4" w:rsidRPr="00037445" w14:paraId="1CA95CFB" w14:textId="77777777" w:rsidTr="000E2838">
        <w:trPr>
          <w:jc w:val="center"/>
        </w:trPr>
        <w:tc>
          <w:tcPr>
            <w:tcW w:w="4876" w:type="dxa"/>
            <w:tcBorders>
              <w:top w:val="nil"/>
              <w:left w:val="nil"/>
              <w:bottom w:val="nil"/>
              <w:right w:val="nil"/>
            </w:tcBorders>
          </w:tcPr>
          <w:p w14:paraId="679F6AB8" w14:textId="77777777" w:rsidR="00804AD6" w:rsidRPr="00037445" w:rsidRDefault="000D546F" w:rsidP="000E2838">
            <w:pPr>
              <w:pStyle w:val="Normal6a"/>
            </w:pPr>
            <w:r w:rsidRPr="00037445">
              <w:t xml:space="preserve">De specifieke doelstelling Cultuur wordt uitgevoerd met volledige eerbiediging van de artistieke vrijheid en de verscheidenheid aan culturele uitingen, en draagt bij tot </w:t>
            </w:r>
            <w:r w:rsidRPr="00037445">
              <w:rPr>
                <w:b/>
                <w:bCs/>
                <w:i/>
                <w:iCs/>
              </w:rPr>
              <w:t>de verbetering van de</w:t>
            </w:r>
            <w:r w:rsidRPr="00037445">
              <w:t xml:space="preserve"> arbeidsvoorwaarden voor kunstenaars en culturele en creatieve professionals.</w:t>
            </w:r>
          </w:p>
        </w:tc>
        <w:tc>
          <w:tcPr>
            <w:tcW w:w="4876" w:type="dxa"/>
            <w:tcBorders>
              <w:top w:val="nil"/>
              <w:left w:val="nil"/>
              <w:bottom w:val="nil"/>
              <w:right w:val="nil"/>
            </w:tcBorders>
          </w:tcPr>
          <w:p w14:paraId="69CDF127" w14:textId="77777777" w:rsidR="00804AD6" w:rsidRPr="00037445" w:rsidRDefault="000D546F" w:rsidP="000E2838">
            <w:pPr>
              <w:pStyle w:val="Normal6a"/>
            </w:pPr>
            <w:r w:rsidRPr="00037445">
              <w:t xml:space="preserve">De specifieke doelstelling Cultuur wordt uitgevoerd met volledige eerbiediging van de artistieke vrijheid en de verscheidenheid aan culturele uitingen, en draagt bij tot </w:t>
            </w:r>
            <w:r w:rsidRPr="00037445">
              <w:rPr>
                <w:b/>
                <w:bCs/>
                <w:i/>
                <w:iCs/>
              </w:rPr>
              <w:t>eerlijke</w:t>
            </w:r>
            <w:r w:rsidRPr="00037445">
              <w:t xml:space="preserve"> arbeidsvoorwaarden voor kunstenaars en culturele en creatieve professionals.</w:t>
            </w:r>
          </w:p>
        </w:tc>
      </w:tr>
    </w:tbl>
    <w:p w14:paraId="2860CDAB" w14:textId="77777777" w:rsidR="00804AD6" w:rsidRPr="00037445" w:rsidRDefault="000D546F" w:rsidP="00804AD6">
      <w:r w:rsidRPr="00037445">
        <w:rPr>
          <w:rStyle w:val="HideTWBExt"/>
        </w:rPr>
        <w:t>&lt;/Amend&gt;</w:t>
      </w:r>
      <w:bookmarkEnd w:id="31"/>
    </w:p>
    <w:p w14:paraId="24BEF3B6" w14:textId="77777777" w:rsidR="00804AD6" w:rsidRPr="00037445" w:rsidRDefault="000D546F" w:rsidP="00804AD6">
      <w:pPr>
        <w:pStyle w:val="AmNumberTabs"/>
      </w:pPr>
      <w:bookmarkStart w:id="32" w:name="AM11Compr6"/>
      <w:r w:rsidRPr="00037445">
        <w:rPr>
          <w:rStyle w:val="HideTWBExt"/>
        </w:rPr>
        <w:t>&lt;Amend&gt;</w:t>
      </w:r>
      <w:r w:rsidRPr="00037445">
        <w:t>Amendement</w:t>
      </w:r>
      <w:r w:rsidRPr="00037445">
        <w:tab/>
      </w:r>
      <w:r w:rsidRPr="00037445">
        <w:tab/>
      </w:r>
      <w:r w:rsidRPr="00037445">
        <w:rPr>
          <w:rStyle w:val="HideTWBExt"/>
        </w:rPr>
        <w:t>&lt;NumAm&gt;</w:t>
      </w:r>
      <w:r w:rsidRPr="00037445">
        <w:t>45</w:t>
      </w:r>
      <w:r w:rsidRPr="00037445">
        <w:rPr>
          <w:rStyle w:val="HideTWBExt"/>
        </w:rPr>
        <w:t>&lt;/NumAm&gt;</w:t>
      </w:r>
    </w:p>
    <w:p w14:paraId="4C9857BF"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B6B10EF" w14:textId="77777777" w:rsidR="00804AD6" w:rsidRPr="00037445" w:rsidRDefault="000D546F" w:rsidP="00072BAB">
      <w:pPr>
        <w:pStyle w:val="NormalBold"/>
      </w:pPr>
      <w:r w:rsidRPr="00037445">
        <w:rPr>
          <w:rStyle w:val="HideTWBExt"/>
        </w:rPr>
        <w:t>&lt;Article&gt;</w:t>
      </w:r>
      <w:r w:rsidRPr="00037445">
        <w:t>Artikel 5 – alinea 1 – punt c</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0020D3A" w14:textId="77777777" w:rsidTr="000E2838">
        <w:trPr>
          <w:trHeight w:hRule="exact" w:val="240"/>
          <w:jc w:val="center"/>
        </w:trPr>
        <w:tc>
          <w:tcPr>
            <w:tcW w:w="9752" w:type="dxa"/>
            <w:gridSpan w:val="2"/>
            <w:tcBorders>
              <w:top w:val="nil"/>
              <w:left w:val="nil"/>
              <w:bottom w:val="nil"/>
              <w:right w:val="nil"/>
            </w:tcBorders>
          </w:tcPr>
          <w:p w14:paraId="25754C6F" w14:textId="77777777" w:rsidR="00804AD6" w:rsidRPr="00037445" w:rsidRDefault="00804AD6" w:rsidP="000E2838"/>
        </w:tc>
      </w:tr>
      <w:tr w:rsidR="001B2CA4" w:rsidRPr="00037445" w14:paraId="1A30C6D2" w14:textId="77777777" w:rsidTr="000E2838">
        <w:trPr>
          <w:trHeight w:val="240"/>
          <w:jc w:val="center"/>
        </w:trPr>
        <w:tc>
          <w:tcPr>
            <w:tcW w:w="4876" w:type="dxa"/>
            <w:tcBorders>
              <w:top w:val="nil"/>
              <w:left w:val="nil"/>
              <w:bottom w:val="nil"/>
              <w:right w:val="nil"/>
            </w:tcBorders>
          </w:tcPr>
          <w:p w14:paraId="09C227D1"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787E23CF" w14:textId="77777777" w:rsidR="00804AD6" w:rsidRPr="00037445" w:rsidRDefault="000D546F" w:rsidP="000E2838">
            <w:pPr>
              <w:pStyle w:val="AmColumnHeading"/>
            </w:pPr>
            <w:r w:rsidRPr="00037445">
              <w:t>Amendement</w:t>
            </w:r>
          </w:p>
        </w:tc>
      </w:tr>
      <w:tr w:rsidR="001B2CA4" w:rsidRPr="00037445" w14:paraId="3032C194" w14:textId="77777777" w:rsidTr="000E2838">
        <w:trPr>
          <w:jc w:val="center"/>
        </w:trPr>
        <w:tc>
          <w:tcPr>
            <w:tcW w:w="4876" w:type="dxa"/>
            <w:tcBorders>
              <w:top w:val="nil"/>
              <w:left w:val="nil"/>
              <w:bottom w:val="nil"/>
              <w:right w:val="nil"/>
            </w:tcBorders>
          </w:tcPr>
          <w:p w14:paraId="5C481B43" w14:textId="77777777" w:rsidR="00804AD6" w:rsidRPr="00037445" w:rsidRDefault="000D546F" w:rsidP="000E2838">
            <w:pPr>
              <w:pStyle w:val="Normal6a"/>
            </w:pPr>
            <w:r w:rsidRPr="00037445">
              <w:t>c)</w:t>
            </w:r>
            <w:r w:rsidRPr="00037445">
              <w:tab/>
              <w:t xml:space="preserve">het op- en uitbouwen van een </w:t>
            </w:r>
            <w:r w:rsidRPr="00037445">
              <w:t>publiek voor Europese audiovisuele werken, onder meer via een netwerk van Europese bioscopen, festivals en voorlichtingscampagnes, waarbij met name jonge Europeanen en onderbediende gemeenschappen worden aangesproken;</w:t>
            </w:r>
          </w:p>
        </w:tc>
        <w:tc>
          <w:tcPr>
            <w:tcW w:w="4876" w:type="dxa"/>
            <w:tcBorders>
              <w:top w:val="nil"/>
              <w:left w:val="nil"/>
              <w:bottom w:val="nil"/>
              <w:right w:val="nil"/>
            </w:tcBorders>
          </w:tcPr>
          <w:p w14:paraId="554AC34A" w14:textId="77777777" w:rsidR="00804AD6" w:rsidRPr="00037445" w:rsidRDefault="000D546F" w:rsidP="000E2838">
            <w:pPr>
              <w:pStyle w:val="Normal6a"/>
            </w:pPr>
            <w:r w:rsidRPr="00037445">
              <w:t>c)</w:t>
            </w:r>
            <w:r w:rsidRPr="00037445">
              <w:tab/>
              <w:t>het op- en uitbouwen van een publiek voor Europese audiovisuele werken, onder meer via een netwerk van Europese bioscopen, festivals en voorlichtingscampagnes, waarbij met name jonge Europeanen</w:t>
            </w:r>
            <w:r w:rsidRPr="00037445">
              <w:rPr>
                <w:b/>
                <w:bCs/>
                <w:i/>
                <w:iCs/>
              </w:rPr>
              <w:t>, vrouwen en meisjes,</w:t>
            </w:r>
            <w:r w:rsidRPr="00037445">
              <w:t xml:space="preserve"> en onderbediende gemeenschappen worden aangesproken;</w:t>
            </w:r>
          </w:p>
        </w:tc>
      </w:tr>
    </w:tbl>
    <w:p w14:paraId="2639207C" w14:textId="77777777" w:rsidR="00804AD6" w:rsidRPr="00037445" w:rsidRDefault="000D546F" w:rsidP="00804AD6">
      <w:r w:rsidRPr="00037445">
        <w:rPr>
          <w:rStyle w:val="HideTWBExt"/>
        </w:rPr>
        <w:t>&lt;/Amend&gt;</w:t>
      </w:r>
      <w:bookmarkEnd w:id="32"/>
    </w:p>
    <w:p w14:paraId="78A00717" w14:textId="77777777" w:rsidR="00804AD6" w:rsidRPr="00037445" w:rsidRDefault="000D546F" w:rsidP="00804AD6">
      <w:pPr>
        <w:pStyle w:val="AmNumberTabs"/>
      </w:pPr>
      <w:bookmarkStart w:id="33" w:name="AM11Compr7"/>
      <w:r w:rsidRPr="00037445">
        <w:rPr>
          <w:rStyle w:val="HideTWBExt"/>
        </w:rPr>
        <w:t>&lt;Amend&gt;</w:t>
      </w:r>
      <w:r w:rsidRPr="00037445">
        <w:t>Amendement</w:t>
      </w:r>
      <w:r w:rsidRPr="00037445">
        <w:tab/>
      </w:r>
      <w:r w:rsidRPr="00037445">
        <w:tab/>
      </w:r>
      <w:r w:rsidRPr="00037445">
        <w:rPr>
          <w:rStyle w:val="HideTWBExt"/>
        </w:rPr>
        <w:t>&lt;NumAm&gt;</w:t>
      </w:r>
      <w:r w:rsidRPr="00037445">
        <w:t>46</w:t>
      </w:r>
      <w:r w:rsidRPr="00037445">
        <w:rPr>
          <w:rStyle w:val="HideTWBExt"/>
        </w:rPr>
        <w:t>&lt;/NumAm&gt;</w:t>
      </w:r>
    </w:p>
    <w:p w14:paraId="2E3CF997"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743FCF9F" w14:textId="77777777" w:rsidR="00804AD6" w:rsidRPr="00037445" w:rsidRDefault="000D546F" w:rsidP="00072BAB">
      <w:pPr>
        <w:pStyle w:val="NormalBold"/>
      </w:pPr>
      <w:r w:rsidRPr="00037445">
        <w:rPr>
          <w:rStyle w:val="HideTWBExt"/>
        </w:rPr>
        <w:t>&lt;Article&gt;</w:t>
      </w:r>
      <w:r w:rsidRPr="00037445">
        <w:t>Artikel 5 – alinea 1 – punt d</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2132094" w14:textId="77777777" w:rsidTr="000E2838">
        <w:trPr>
          <w:trHeight w:hRule="exact" w:val="240"/>
          <w:jc w:val="center"/>
        </w:trPr>
        <w:tc>
          <w:tcPr>
            <w:tcW w:w="9752" w:type="dxa"/>
            <w:gridSpan w:val="2"/>
            <w:tcBorders>
              <w:top w:val="nil"/>
              <w:left w:val="nil"/>
              <w:bottom w:val="nil"/>
              <w:right w:val="nil"/>
            </w:tcBorders>
          </w:tcPr>
          <w:p w14:paraId="4F0D08B0" w14:textId="77777777" w:rsidR="00804AD6" w:rsidRPr="00037445" w:rsidRDefault="00804AD6" w:rsidP="000E2838"/>
        </w:tc>
      </w:tr>
      <w:tr w:rsidR="001B2CA4" w:rsidRPr="00037445" w14:paraId="09305952" w14:textId="77777777" w:rsidTr="000E2838">
        <w:trPr>
          <w:trHeight w:val="240"/>
          <w:jc w:val="center"/>
        </w:trPr>
        <w:tc>
          <w:tcPr>
            <w:tcW w:w="4876" w:type="dxa"/>
            <w:tcBorders>
              <w:top w:val="nil"/>
              <w:left w:val="nil"/>
              <w:bottom w:val="nil"/>
              <w:right w:val="nil"/>
            </w:tcBorders>
          </w:tcPr>
          <w:p w14:paraId="72D5A308"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08DC5EDF" w14:textId="77777777" w:rsidR="00804AD6" w:rsidRPr="00037445" w:rsidRDefault="000D546F" w:rsidP="000E2838">
            <w:pPr>
              <w:pStyle w:val="AmColumnHeading"/>
            </w:pPr>
            <w:r w:rsidRPr="00037445">
              <w:t>Amendement</w:t>
            </w:r>
          </w:p>
        </w:tc>
      </w:tr>
      <w:tr w:rsidR="001B2CA4" w:rsidRPr="00037445" w14:paraId="1D86526A" w14:textId="77777777" w:rsidTr="000E2838">
        <w:trPr>
          <w:jc w:val="center"/>
        </w:trPr>
        <w:tc>
          <w:tcPr>
            <w:tcW w:w="4876" w:type="dxa"/>
            <w:tcBorders>
              <w:top w:val="nil"/>
              <w:left w:val="nil"/>
              <w:bottom w:val="nil"/>
              <w:right w:val="nil"/>
            </w:tcBorders>
          </w:tcPr>
          <w:p w14:paraId="1EDF5D22" w14:textId="77777777" w:rsidR="00804AD6" w:rsidRPr="00037445" w:rsidRDefault="000D546F" w:rsidP="000E2838">
            <w:pPr>
              <w:pStyle w:val="Normal6a"/>
            </w:pPr>
            <w:r w:rsidRPr="00037445">
              <w:t>d)</w:t>
            </w:r>
            <w:r w:rsidRPr="00037445">
              <w:tab/>
              <w:t xml:space="preserve">het ondersteunen van de ontwikkeling en prototypering van Europese </w:t>
            </w:r>
            <w:r w:rsidRPr="00037445">
              <w:t>videogames en immersieve inhoud, onder meer door middel van marktonderzoek, reclame en op publiek gebaseerde vindbaarheidsstrategieën en distributie via alle platforms;</w:t>
            </w:r>
          </w:p>
        </w:tc>
        <w:tc>
          <w:tcPr>
            <w:tcW w:w="4876" w:type="dxa"/>
            <w:tcBorders>
              <w:top w:val="nil"/>
              <w:left w:val="nil"/>
              <w:bottom w:val="nil"/>
              <w:right w:val="nil"/>
            </w:tcBorders>
          </w:tcPr>
          <w:p w14:paraId="7A04999F" w14:textId="77777777" w:rsidR="00804AD6" w:rsidRPr="00037445" w:rsidRDefault="000D546F" w:rsidP="000E2838">
            <w:pPr>
              <w:pStyle w:val="Normal6a"/>
            </w:pPr>
            <w:r w:rsidRPr="00037445">
              <w:t>d)</w:t>
            </w:r>
            <w:r w:rsidRPr="00037445">
              <w:tab/>
              <w:t>het ondersteunen van de ontwikkeling en prototypering van Europese videogames</w:t>
            </w:r>
            <w:r w:rsidRPr="00037445">
              <w:rPr>
                <w:b/>
                <w:bCs/>
                <w:i/>
                <w:iCs/>
              </w:rPr>
              <w:t>, met name videogames die bijdragen tot het bevorderen van gendergelijkheid,</w:t>
            </w:r>
            <w:r w:rsidRPr="00037445">
              <w:t xml:space="preserve"> en immersieve inhoud, onder meer door middel van marktonderzoek, reclame en op publiek gebaseerde vindbaarheidsstrategieën en distributie via alle platforms;</w:t>
            </w:r>
          </w:p>
        </w:tc>
      </w:tr>
    </w:tbl>
    <w:p w14:paraId="4514647B" w14:textId="77777777" w:rsidR="00804AD6" w:rsidRPr="00037445" w:rsidRDefault="000D546F" w:rsidP="00804AD6">
      <w:r w:rsidRPr="00037445">
        <w:rPr>
          <w:rStyle w:val="HideTWBExt"/>
        </w:rPr>
        <w:t>&lt;/Amend&gt;</w:t>
      </w:r>
      <w:bookmarkEnd w:id="33"/>
    </w:p>
    <w:p w14:paraId="3A5F9076" w14:textId="77777777" w:rsidR="00804AD6" w:rsidRPr="00037445" w:rsidRDefault="000D546F" w:rsidP="00804AD6">
      <w:pPr>
        <w:pStyle w:val="AmNumberTabs"/>
      </w:pPr>
      <w:bookmarkStart w:id="34" w:name="AM11Compr8"/>
      <w:r w:rsidRPr="00037445">
        <w:rPr>
          <w:rStyle w:val="HideTWBExt"/>
        </w:rPr>
        <w:t>&lt;Amend&gt;</w:t>
      </w:r>
      <w:r w:rsidRPr="00037445">
        <w:t>Amendement</w:t>
      </w:r>
      <w:r w:rsidRPr="00037445">
        <w:tab/>
      </w:r>
      <w:r w:rsidRPr="00037445">
        <w:tab/>
      </w:r>
      <w:r w:rsidRPr="00037445">
        <w:rPr>
          <w:rStyle w:val="HideTWBExt"/>
        </w:rPr>
        <w:t>&lt;NumAm&gt;</w:t>
      </w:r>
      <w:r w:rsidRPr="00037445">
        <w:t>47</w:t>
      </w:r>
      <w:r w:rsidRPr="00037445">
        <w:rPr>
          <w:rStyle w:val="HideTWBExt"/>
        </w:rPr>
        <w:t>&lt;/NumAm&gt;</w:t>
      </w:r>
    </w:p>
    <w:p w14:paraId="7F35C72B"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D26C7B0" w14:textId="77777777" w:rsidR="00804AD6" w:rsidRPr="00037445" w:rsidRDefault="000D546F" w:rsidP="00072BAB">
      <w:pPr>
        <w:pStyle w:val="NormalBold"/>
      </w:pPr>
      <w:r w:rsidRPr="00037445">
        <w:rPr>
          <w:rStyle w:val="HideTWBExt"/>
        </w:rPr>
        <w:t>&lt;Article&gt;</w:t>
      </w:r>
      <w:r w:rsidRPr="00037445">
        <w:t>Artikel 5 – alinea 1 – punt e</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8F58FAF" w14:textId="77777777" w:rsidTr="000E2838">
        <w:trPr>
          <w:trHeight w:hRule="exact" w:val="240"/>
          <w:jc w:val="center"/>
        </w:trPr>
        <w:tc>
          <w:tcPr>
            <w:tcW w:w="9752" w:type="dxa"/>
            <w:gridSpan w:val="2"/>
            <w:tcBorders>
              <w:top w:val="nil"/>
              <w:left w:val="nil"/>
              <w:bottom w:val="nil"/>
              <w:right w:val="nil"/>
            </w:tcBorders>
          </w:tcPr>
          <w:p w14:paraId="63C78992" w14:textId="77777777" w:rsidR="00804AD6" w:rsidRPr="00037445" w:rsidRDefault="00804AD6" w:rsidP="000E2838"/>
        </w:tc>
      </w:tr>
      <w:tr w:rsidR="001B2CA4" w:rsidRPr="00037445" w14:paraId="293C7DBA" w14:textId="77777777" w:rsidTr="000E2838">
        <w:trPr>
          <w:trHeight w:val="240"/>
          <w:jc w:val="center"/>
        </w:trPr>
        <w:tc>
          <w:tcPr>
            <w:tcW w:w="4876" w:type="dxa"/>
            <w:tcBorders>
              <w:top w:val="nil"/>
              <w:left w:val="nil"/>
              <w:bottom w:val="nil"/>
              <w:right w:val="nil"/>
            </w:tcBorders>
          </w:tcPr>
          <w:p w14:paraId="7F96311E"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FE7588A" w14:textId="77777777" w:rsidR="00804AD6" w:rsidRPr="00037445" w:rsidRDefault="000D546F" w:rsidP="000E2838">
            <w:pPr>
              <w:pStyle w:val="AmColumnHeading"/>
            </w:pPr>
            <w:r w:rsidRPr="00037445">
              <w:t>Amendement</w:t>
            </w:r>
          </w:p>
        </w:tc>
      </w:tr>
      <w:tr w:rsidR="001B2CA4" w:rsidRPr="00037445" w14:paraId="2B9FDD62" w14:textId="77777777" w:rsidTr="000E2838">
        <w:trPr>
          <w:jc w:val="center"/>
        </w:trPr>
        <w:tc>
          <w:tcPr>
            <w:tcW w:w="4876" w:type="dxa"/>
            <w:tcBorders>
              <w:top w:val="nil"/>
              <w:left w:val="nil"/>
              <w:bottom w:val="nil"/>
              <w:right w:val="nil"/>
            </w:tcBorders>
          </w:tcPr>
          <w:p w14:paraId="10B00903" w14:textId="77777777" w:rsidR="00804AD6" w:rsidRPr="00037445" w:rsidRDefault="000D546F" w:rsidP="000E2838">
            <w:pPr>
              <w:pStyle w:val="Normal6a"/>
            </w:pPr>
            <w:r w:rsidRPr="00037445">
              <w:t>e)</w:t>
            </w:r>
            <w:r w:rsidRPr="00037445">
              <w:tab/>
            </w:r>
            <w:r w:rsidRPr="00037445">
              <w:t xml:space="preserve">het stimuleren van talentontwikkeling, het </w:t>
            </w:r>
            <w:r w:rsidRPr="00037445">
              <w:rPr>
                <w:b/>
                <w:bCs/>
                <w:i/>
                <w:iCs/>
              </w:rPr>
              <w:t>ondersteunen</w:t>
            </w:r>
            <w:r w:rsidRPr="00037445">
              <w:t xml:space="preserve"> van toegang tot financiering, uitwisselingen tussen bedrijven en netwerken, het vaststellen van innovatieve instrumenten en bedrijfsmodellen en strategieën voor crossmediale exploitatie van intellectuele eigendom, met name als reactie op creatieve, markt- en technologische verschuivingen;</w:t>
            </w:r>
          </w:p>
        </w:tc>
        <w:tc>
          <w:tcPr>
            <w:tcW w:w="4876" w:type="dxa"/>
            <w:tcBorders>
              <w:top w:val="nil"/>
              <w:left w:val="nil"/>
              <w:bottom w:val="nil"/>
              <w:right w:val="nil"/>
            </w:tcBorders>
          </w:tcPr>
          <w:p w14:paraId="4C5673A8" w14:textId="77777777" w:rsidR="00804AD6" w:rsidRPr="00037445" w:rsidRDefault="000D546F" w:rsidP="000E2838">
            <w:pPr>
              <w:pStyle w:val="Normal6a"/>
            </w:pPr>
            <w:r w:rsidRPr="00037445">
              <w:t>e)</w:t>
            </w:r>
            <w:r w:rsidRPr="00037445">
              <w:tab/>
              <w:t>het stimuleren van talentontwikkeling</w:t>
            </w:r>
            <w:r w:rsidRPr="00037445">
              <w:rPr>
                <w:b/>
                <w:bCs/>
                <w:i/>
                <w:iCs/>
              </w:rPr>
              <w:t>, onder meer door vrouwen te bevorderen naar leidinggevende functies en besluitvormingsrollen in de audiovisuele sector</w:t>
            </w:r>
            <w:r w:rsidRPr="00037445">
              <w:t xml:space="preserve">, het </w:t>
            </w:r>
            <w:r w:rsidRPr="00037445">
              <w:rPr>
                <w:b/>
                <w:bCs/>
                <w:i/>
                <w:iCs/>
              </w:rPr>
              <w:t>vergemakkelijken</w:t>
            </w:r>
            <w:r w:rsidRPr="00037445">
              <w:t xml:space="preserve"> van toegang tot financiering, uitwisselingen tussen bedrijven en netwerken,</w:t>
            </w:r>
            <w:r w:rsidRPr="00037445">
              <w:rPr>
                <w:b/>
                <w:bCs/>
                <w:i/>
                <w:iCs/>
              </w:rPr>
              <w:t xml:space="preserve"> en</w:t>
            </w:r>
            <w:r w:rsidRPr="00037445">
              <w:t xml:space="preserve"> het vaststellen van innovatieve instrumenten en bedrijfsmodellen en strategieën voor crossmediale exploitatie van intellectuele eigendom, met name als reactie op creatieve, markt- en technologische verschuivingen</w:t>
            </w:r>
            <w:r w:rsidRPr="00037445">
              <w:rPr>
                <w:b/>
                <w:bCs/>
                <w:i/>
                <w:iCs/>
              </w:rPr>
              <w:t>, waarbij bijzondere aandacht wordt besteed aan het bevorderen van gendergelijkheid, het ondernemerschap van vrouwen en hun toegang tot zakelijke kansen</w:t>
            </w:r>
            <w:r w:rsidRPr="00037445">
              <w:t>;</w:t>
            </w:r>
          </w:p>
        </w:tc>
      </w:tr>
    </w:tbl>
    <w:p w14:paraId="2EFCBAEA" w14:textId="77777777" w:rsidR="00804AD6" w:rsidRPr="00037445" w:rsidRDefault="000D546F" w:rsidP="00804AD6">
      <w:r w:rsidRPr="00037445">
        <w:rPr>
          <w:rStyle w:val="HideTWBExt"/>
        </w:rPr>
        <w:t>&lt;/Amend&gt;</w:t>
      </w:r>
      <w:bookmarkEnd w:id="34"/>
    </w:p>
    <w:p w14:paraId="309B7355" w14:textId="77777777" w:rsidR="00804AD6" w:rsidRPr="00037445" w:rsidRDefault="000D546F" w:rsidP="00804AD6">
      <w:pPr>
        <w:pStyle w:val="AmNumberTabs"/>
      </w:pPr>
      <w:bookmarkStart w:id="35" w:name="AM11Compr9"/>
      <w:r w:rsidRPr="00037445">
        <w:rPr>
          <w:rStyle w:val="HideTWBExt"/>
        </w:rPr>
        <w:t>&lt;Amend&gt;</w:t>
      </w:r>
      <w:r w:rsidRPr="00037445">
        <w:t>Amendement</w:t>
      </w:r>
      <w:r w:rsidRPr="00037445">
        <w:tab/>
      </w:r>
      <w:r w:rsidRPr="00037445">
        <w:tab/>
      </w:r>
      <w:r w:rsidRPr="00037445">
        <w:rPr>
          <w:rStyle w:val="HideTWBExt"/>
        </w:rPr>
        <w:t>&lt;NumAm&gt;</w:t>
      </w:r>
      <w:r w:rsidRPr="00037445">
        <w:t>48</w:t>
      </w:r>
      <w:r w:rsidRPr="00037445">
        <w:rPr>
          <w:rStyle w:val="HideTWBExt"/>
        </w:rPr>
        <w:t>&lt;/NumAm&gt;</w:t>
      </w:r>
    </w:p>
    <w:p w14:paraId="56A452ED"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790E4023" w14:textId="77777777" w:rsidR="00804AD6" w:rsidRPr="00037445" w:rsidRDefault="000D546F" w:rsidP="00072BAB">
      <w:pPr>
        <w:pStyle w:val="NormalBold"/>
      </w:pPr>
      <w:r w:rsidRPr="00037445">
        <w:rPr>
          <w:rStyle w:val="HideTWBExt"/>
        </w:rPr>
        <w:t>&lt;Article&gt;</w:t>
      </w:r>
      <w:r w:rsidRPr="00037445">
        <w:t>Artikel 5 – alinea 1 – punt e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455B311" w14:textId="77777777" w:rsidTr="000E2838">
        <w:trPr>
          <w:trHeight w:hRule="exact" w:val="240"/>
          <w:jc w:val="center"/>
        </w:trPr>
        <w:tc>
          <w:tcPr>
            <w:tcW w:w="9752" w:type="dxa"/>
            <w:gridSpan w:val="2"/>
            <w:tcBorders>
              <w:top w:val="nil"/>
              <w:left w:val="nil"/>
              <w:bottom w:val="nil"/>
              <w:right w:val="nil"/>
            </w:tcBorders>
          </w:tcPr>
          <w:p w14:paraId="32BF6A17" w14:textId="77777777" w:rsidR="00804AD6" w:rsidRPr="00037445" w:rsidRDefault="00804AD6" w:rsidP="000E2838"/>
        </w:tc>
      </w:tr>
      <w:tr w:rsidR="001B2CA4" w:rsidRPr="00037445" w14:paraId="463DE92D" w14:textId="77777777" w:rsidTr="000E2838">
        <w:trPr>
          <w:trHeight w:val="240"/>
          <w:jc w:val="center"/>
        </w:trPr>
        <w:tc>
          <w:tcPr>
            <w:tcW w:w="4876" w:type="dxa"/>
            <w:tcBorders>
              <w:top w:val="nil"/>
              <w:left w:val="nil"/>
              <w:bottom w:val="nil"/>
              <w:right w:val="nil"/>
            </w:tcBorders>
          </w:tcPr>
          <w:p w14:paraId="16C394A8"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82A9FB6" w14:textId="77777777" w:rsidR="00804AD6" w:rsidRPr="00037445" w:rsidRDefault="000D546F" w:rsidP="000E2838">
            <w:pPr>
              <w:pStyle w:val="AmColumnHeading"/>
            </w:pPr>
            <w:r w:rsidRPr="00037445">
              <w:t>Amendement</w:t>
            </w:r>
          </w:p>
        </w:tc>
      </w:tr>
      <w:tr w:rsidR="001B2CA4" w:rsidRPr="00037445" w14:paraId="2C5F1337" w14:textId="77777777" w:rsidTr="000E2838">
        <w:trPr>
          <w:jc w:val="center"/>
        </w:trPr>
        <w:tc>
          <w:tcPr>
            <w:tcW w:w="4876" w:type="dxa"/>
            <w:tcBorders>
              <w:top w:val="nil"/>
              <w:left w:val="nil"/>
              <w:bottom w:val="nil"/>
              <w:right w:val="nil"/>
            </w:tcBorders>
          </w:tcPr>
          <w:p w14:paraId="502737F1" w14:textId="77777777" w:rsidR="00804AD6" w:rsidRPr="00037445" w:rsidRDefault="00804AD6" w:rsidP="000E2838">
            <w:pPr>
              <w:pStyle w:val="Normal6a"/>
            </w:pPr>
          </w:p>
        </w:tc>
        <w:tc>
          <w:tcPr>
            <w:tcW w:w="4876" w:type="dxa"/>
            <w:tcBorders>
              <w:top w:val="nil"/>
              <w:left w:val="nil"/>
              <w:bottom w:val="nil"/>
              <w:right w:val="nil"/>
            </w:tcBorders>
          </w:tcPr>
          <w:p w14:paraId="0B99F52A" w14:textId="77777777" w:rsidR="00804AD6" w:rsidRPr="00037445" w:rsidRDefault="000D546F" w:rsidP="000E2838">
            <w:pPr>
              <w:pStyle w:val="Normal6a"/>
            </w:pPr>
            <w:r w:rsidRPr="00037445">
              <w:rPr>
                <w:b/>
                <w:i/>
              </w:rPr>
              <w:t>e bis)</w:t>
            </w:r>
            <w:r w:rsidRPr="00037445">
              <w:tab/>
            </w:r>
            <w:r w:rsidRPr="00037445">
              <w:rPr>
                <w:b/>
                <w:i/>
              </w:rPr>
              <w:t xml:space="preserve">het ondersteunen van een inclusieve en veilige mediaomgeving door </w:t>
            </w:r>
            <w:r w:rsidRPr="00037445">
              <w:rPr>
                <w:b/>
                <w:i/>
              </w:rPr>
              <w:t>gendergelijkheid te bevorderen, onlinegeweld en gendergerelateerde desinformatie te bestrijden, genderstereotypen in media-inhoud aan te pakken en de integratie van aspecten van gendergelijkheid, de empowerment van vrouwen, en de vertegenwoordiging van vrouwen en groepen in kwetsbare situaties in de audiovisuele en de gamingsector te stimuleren;</w:t>
            </w:r>
          </w:p>
        </w:tc>
      </w:tr>
    </w:tbl>
    <w:p w14:paraId="5670FF58" w14:textId="77777777" w:rsidR="00804AD6" w:rsidRPr="00037445" w:rsidRDefault="000D546F" w:rsidP="00804AD6">
      <w:r w:rsidRPr="00037445">
        <w:rPr>
          <w:rStyle w:val="HideTWBExt"/>
        </w:rPr>
        <w:t>&lt;/Amend&gt;</w:t>
      </w:r>
      <w:bookmarkEnd w:id="35"/>
    </w:p>
    <w:p w14:paraId="4800AF0E" w14:textId="77777777" w:rsidR="00804AD6" w:rsidRPr="00037445" w:rsidRDefault="000D546F" w:rsidP="00804AD6">
      <w:pPr>
        <w:pStyle w:val="AmNumberTabs"/>
      </w:pPr>
      <w:bookmarkStart w:id="36" w:name="AM11Compr15"/>
      <w:r w:rsidRPr="00037445">
        <w:rPr>
          <w:rStyle w:val="HideTWBExt"/>
        </w:rPr>
        <w:t>&lt;Amend&gt;</w:t>
      </w:r>
      <w:r w:rsidRPr="00037445">
        <w:t>Amendement</w:t>
      </w:r>
      <w:r w:rsidRPr="00037445">
        <w:tab/>
      </w:r>
      <w:r w:rsidRPr="00037445">
        <w:tab/>
      </w:r>
      <w:r w:rsidRPr="00037445">
        <w:rPr>
          <w:rStyle w:val="HideTWBExt"/>
        </w:rPr>
        <w:t>&lt;NumAm&gt;</w:t>
      </w:r>
      <w:r w:rsidRPr="00037445">
        <w:t>49</w:t>
      </w:r>
      <w:r w:rsidRPr="00037445">
        <w:rPr>
          <w:rStyle w:val="HideTWBExt"/>
        </w:rPr>
        <w:t>&lt;/NumAm&gt;</w:t>
      </w:r>
    </w:p>
    <w:p w14:paraId="5D488EFD"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3A2771F" w14:textId="77777777" w:rsidR="00804AD6" w:rsidRPr="00037445" w:rsidRDefault="000D546F" w:rsidP="00072BAB">
      <w:pPr>
        <w:pStyle w:val="NormalBold"/>
      </w:pPr>
      <w:r w:rsidRPr="00037445">
        <w:rPr>
          <w:rStyle w:val="HideTWBExt"/>
        </w:rPr>
        <w:t>&lt;Article&gt;</w:t>
      </w:r>
      <w:r w:rsidRPr="00037445">
        <w:t>Artikel 6 – alinea 1 – punt a</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EA1E9C3" w14:textId="77777777" w:rsidTr="000E2838">
        <w:trPr>
          <w:trHeight w:hRule="exact" w:val="240"/>
          <w:jc w:val="center"/>
        </w:trPr>
        <w:tc>
          <w:tcPr>
            <w:tcW w:w="9752" w:type="dxa"/>
            <w:gridSpan w:val="2"/>
            <w:tcBorders>
              <w:top w:val="nil"/>
              <w:left w:val="nil"/>
              <w:bottom w:val="nil"/>
              <w:right w:val="nil"/>
            </w:tcBorders>
          </w:tcPr>
          <w:p w14:paraId="4AC0B9BA" w14:textId="77777777" w:rsidR="00804AD6" w:rsidRPr="00037445" w:rsidRDefault="00804AD6" w:rsidP="000E2838"/>
        </w:tc>
      </w:tr>
      <w:tr w:rsidR="001B2CA4" w:rsidRPr="00037445" w14:paraId="51A87F14" w14:textId="77777777" w:rsidTr="000E2838">
        <w:trPr>
          <w:trHeight w:val="240"/>
          <w:jc w:val="center"/>
        </w:trPr>
        <w:tc>
          <w:tcPr>
            <w:tcW w:w="4876" w:type="dxa"/>
            <w:tcBorders>
              <w:top w:val="nil"/>
              <w:left w:val="nil"/>
              <w:bottom w:val="nil"/>
              <w:right w:val="nil"/>
            </w:tcBorders>
          </w:tcPr>
          <w:p w14:paraId="0491CBD7" w14:textId="77777777" w:rsidR="00804AD6" w:rsidRPr="00037445" w:rsidRDefault="000D546F" w:rsidP="000E2838">
            <w:pPr>
              <w:pStyle w:val="AmColumnHeading"/>
            </w:pPr>
            <w:r w:rsidRPr="00037445">
              <w:t xml:space="preserve">Door de </w:t>
            </w:r>
            <w:r w:rsidRPr="00037445">
              <w:t>Commissie voorgestelde tekst</w:t>
            </w:r>
          </w:p>
        </w:tc>
        <w:tc>
          <w:tcPr>
            <w:tcW w:w="4876" w:type="dxa"/>
            <w:tcBorders>
              <w:top w:val="nil"/>
              <w:left w:val="nil"/>
              <w:bottom w:val="nil"/>
              <w:right w:val="nil"/>
            </w:tcBorders>
          </w:tcPr>
          <w:p w14:paraId="68459D18" w14:textId="77777777" w:rsidR="00804AD6" w:rsidRPr="00037445" w:rsidRDefault="000D546F" w:rsidP="000E2838">
            <w:pPr>
              <w:pStyle w:val="AmColumnHeading"/>
            </w:pPr>
            <w:r w:rsidRPr="00037445">
              <w:t>Amendement</w:t>
            </w:r>
          </w:p>
        </w:tc>
      </w:tr>
      <w:tr w:rsidR="001B2CA4" w:rsidRPr="00037445" w14:paraId="34DF16ED" w14:textId="77777777" w:rsidTr="000E2838">
        <w:trPr>
          <w:jc w:val="center"/>
        </w:trPr>
        <w:tc>
          <w:tcPr>
            <w:tcW w:w="4876" w:type="dxa"/>
            <w:tcBorders>
              <w:top w:val="nil"/>
              <w:left w:val="nil"/>
              <w:bottom w:val="nil"/>
              <w:right w:val="nil"/>
            </w:tcBorders>
          </w:tcPr>
          <w:p w14:paraId="4820088B" w14:textId="77777777" w:rsidR="00804AD6" w:rsidRPr="00037445" w:rsidRDefault="000D546F" w:rsidP="000E2838">
            <w:pPr>
              <w:pStyle w:val="Normal6a"/>
            </w:pPr>
            <w:r w:rsidRPr="00037445">
              <w:t>a)</w:t>
            </w:r>
            <w:r w:rsidRPr="00037445">
              <w:tab/>
              <w:t>het beschermen van nieuwsmedia</w:t>
            </w:r>
            <w:r w:rsidRPr="00037445">
              <w:rPr>
                <w:b/>
                <w:bCs/>
                <w:i/>
                <w:iCs/>
              </w:rPr>
              <w:t xml:space="preserve"> en</w:t>
            </w:r>
            <w:r w:rsidRPr="00037445">
              <w:t xml:space="preserve"> journalisten, met name wanneer zij </w:t>
            </w:r>
            <w:r w:rsidRPr="00037445">
              <w:rPr>
                <w:b/>
                <w:bCs/>
                <w:i/>
                <w:iCs/>
              </w:rPr>
              <w:t>worden bedreigd</w:t>
            </w:r>
            <w:r w:rsidRPr="00037445">
              <w:t xml:space="preserve">, het monitoren, beoordelen en aanpakken van risico’s voor de mediavrijheid en de pluriformiteit van de media op de </w:t>
            </w:r>
            <w:r w:rsidRPr="00037445">
              <w:t>eengemaakte markt, en het bevorderen van journalistieke en redactionele normen;</w:t>
            </w:r>
          </w:p>
        </w:tc>
        <w:tc>
          <w:tcPr>
            <w:tcW w:w="4876" w:type="dxa"/>
            <w:tcBorders>
              <w:top w:val="nil"/>
              <w:left w:val="nil"/>
              <w:bottom w:val="nil"/>
              <w:right w:val="nil"/>
            </w:tcBorders>
          </w:tcPr>
          <w:p w14:paraId="0FF49404" w14:textId="77777777" w:rsidR="00804AD6" w:rsidRPr="00037445" w:rsidRDefault="000D546F" w:rsidP="000E2838">
            <w:pPr>
              <w:pStyle w:val="Normal6a"/>
            </w:pPr>
            <w:r w:rsidRPr="00037445">
              <w:t>a)</w:t>
            </w:r>
            <w:r w:rsidRPr="00037445">
              <w:tab/>
              <w:t>het beschermen van nieuwsmedia</w:t>
            </w:r>
            <w:r w:rsidRPr="00037445">
              <w:rPr>
                <w:b/>
                <w:bCs/>
                <w:i/>
                <w:iCs/>
              </w:rPr>
              <w:t>,</w:t>
            </w:r>
            <w:r w:rsidRPr="00037445">
              <w:t xml:space="preserve"> journalisten</w:t>
            </w:r>
            <w:r w:rsidRPr="00037445">
              <w:rPr>
                <w:b/>
                <w:bCs/>
                <w:i/>
                <w:iCs/>
              </w:rPr>
              <w:t xml:space="preserve"> en andere mediaprofessionals</w:t>
            </w:r>
            <w:r w:rsidRPr="00037445">
              <w:t xml:space="preserve">, met name wanneer zij </w:t>
            </w:r>
            <w:r w:rsidRPr="00037445">
              <w:rPr>
                <w:b/>
                <w:bCs/>
                <w:i/>
                <w:iCs/>
              </w:rPr>
              <w:t>te maken hebben met offline- of onlinebedreigingen, waaronder pesterijen, haatzaaiende uitlatingen, cyberstalking en intimidatie, met bijzondere aandacht voor vrouwelijke journalisten, die een groter risico lopen op digitaal gendergerelateerd geweld</w:t>
            </w:r>
            <w:r w:rsidRPr="00037445">
              <w:t>, het monitoren, beoordelen en aanpakken van risico’s voor de mediavrijheid en de pluriformiteit van de media op de eengemaakte markt</w:t>
            </w:r>
            <w:r w:rsidRPr="00037445">
              <w:rPr>
                <w:b/>
                <w:bCs/>
                <w:i/>
                <w:iCs/>
              </w:rPr>
              <w:t>, met het oog op het waarborgen v</w:t>
            </w:r>
            <w:r w:rsidRPr="00037445">
              <w:rPr>
                <w:b/>
                <w:bCs/>
                <w:i/>
                <w:iCs/>
              </w:rPr>
              <w:t>an de integriteit van het publieke debat en het bevorderen van democratische waarden</w:t>
            </w:r>
            <w:r w:rsidRPr="00037445">
              <w:t>, en het bevorderen van journalistieke en redactionele normen;</w:t>
            </w:r>
          </w:p>
        </w:tc>
      </w:tr>
    </w:tbl>
    <w:p w14:paraId="6D7F41C9" w14:textId="77777777" w:rsidR="00804AD6" w:rsidRPr="00037445" w:rsidRDefault="000D546F" w:rsidP="00804AD6">
      <w:r w:rsidRPr="00037445">
        <w:rPr>
          <w:rStyle w:val="HideTWBExt"/>
        </w:rPr>
        <w:t>&lt;/Amend&gt;</w:t>
      </w:r>
      <w:bookmarkEnd w:id="36"/>
    </w:p>
    <w:p w14:paraId="460BA4FE" w14:textId="77777777" w:rsidR="00804AD6" w:rsidRPr="00037445" w:rsidRDefault="000D546F" w:rsidP="00804AD6">
      <w:pPr>
        <w:pStyle w:val="AmNumberTabs"/>
      </w:pPr>
      <w:bookmarkStart w:id="37" w:name="AM11Compr18"/>
      <w:r w:rsidRPr="00037445">
        <w:rPr>
          <w:rStyle w:val="HideTWBExt"/>
        </w:rPr>
        <w:t>&lt;Amend&gt;</w:t>
      </w:r>
      <w:r w:rsidRPr="00037445">
        <w:t>Amendement</w:t>
      </w:r>
      <w:r w:rsidRPr="00037445">
        <w:tab/>
      </w:r>
      <w:r w:rsidRPr="00037445">
        <w:tab/>
      </w:r>
      <w:r w:rsidRPr="00037445">
        <w:rPr>
          <w:rStyle w:val="HideTWBExt"/>
        </w:rPr>
        <w:t>&lt;NumAm&gt;</w:t>
      </w:r>
      <w:r w:rsidRPr="00037445">
        <w:t>50</w:t>
      </w:r>
      <w:r w:rsidRPr="00037445">
        <w:rPr>
          <w:rStyle w:val="HideTWBExt"/>
        </w:rPr>
        <w:t>&lt;/NumAm&gt;</w:t>
      </w:r>
    </w:p>
    <w:p w14:paraId="47C5908B"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1471066" w14:textId="77777777" w:rsidR="00804AD6" w:rsidRPr="00037445" w:rsidRDefault="000D546F" w:rsidP="00072BAB">
      <w:pPr>
        <w:pStyle w:val="NormalBold"/>
      </w:pPr>
      <w:r w:rsidRPr="00037445">
        <w:rPr>
          <w:rStyle w:val="HideTWBExt"/>
        </w:rPr>
        <w:t>&lt;Article&gt;</w:t>
      </w:r>
      <w:r w:rsidRPr="00037445">
        <w:t>Artikel 6 – lid 1 – punt d</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0CB6C0D" w14:textId="77777777" w:rsidTr="000E2838">
        <w:trPr>
          <w:trHeight w:hRule="exact" w:val="240"/>
          <w:jc w:val="center"/>
        </w:trPr>
        <w:tc>
          <w:tcPr>
            <w:tcW w:w="9752" w:type="dxa"/>
            <w:gridSpan w:val="2"/>
            <w:tcBorders>
              <w:top w:val="nil"/>
              <w:left w:val="nil"/>
              <w:bottom w:val="nil"/>
              <w:right w:val="nil"/>
            </w:tcBorders>
          </w:tcPr>
          <w:p w14:paraId="1E4CBBC0" w14:textId="77777777" w:rsidR="00804AD6" w:rsidRPr="00037445" w:rsidRDefault="00804AD6" w:rsidP="000E2838"/>
        </w:tc>
      </w:tr>
      <w:tr w:rsidR="001B2CA4" w:rsidRPr="00037445" w14:paraId="2ACE18CB" w14:textId="77777777" w:rsidTr="000E2838">
        <w:trPr>
          <w:trHeight w:val="240"/>
          <w:jc w:val="center"/>
        </w:trPr>
        <w:tc>
          <w:tcPr>
            <w:tcW w:w="4876" w:type="dxa"/>
            <w:tcBorders>
              <w:top w:val="nil"/>
              <w:left w:val="nil"/>
              <w:bottom w:val="nil"/>
              <w:right w:val="nil"/>
            </w:tcBorders>
          </w:tcPr>
          <w:p w14:paraId="16FCEFA7"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008288FE" w14:textId="77777777" w:rsidR="00804AD6" w:rsidRPr="00037445" w:rsidRDefault="000D546F" w:rsidP="000E2838">
            <w:pPr>
              <w:pStyle w:val="AmColumnHeading"/>
            </w:pPr>
            <w:r w:rsidRPr="00037445">
              <w:t>Amendement</w:t>
            </w:r>
          </w:p>
        </w:tc>
      </w:tr>
      <w:tr w:rsidR="001B2CA4" w:rsidRPr="00037445" w14:paraId="0CF00F2A" w14:textId="77777777" w:rsidTr="000E2838">
        <w:trPr>
          <w:jc w:val="center"/>
        </w:trPr>
        <w:tc>
          <w:tcPr>
            <w:tcW w:w="4876" w:type="dxa"/>
            <w:tcBorders>
              <w:top w:val="nil"/>
              <w:left w:val="nil"/>
              <w:bottom w:val="nil"/>
              <w:right w:val="nil"/>
            </w:tcBorders>
          </w:tcPr>
          <w:p w14:paraId="3F99F725" w14:textId="77777777" w:rsidR="00804AD6" w:rsidRPr="00037445" w:rsidRDefault="000D546F" w:rsidP="000E2838">
            <w:pPr>
              <w:pStyle w:val="Normal6a"/>
            </w:pPr>
            <w:r w:rsidRPr="00037445">
              <w:t>d)</w:t>
            </w:r>
            <w:r w:rsidRPr="00037445">
              <w:tab/>
              <w:t xml:space="preserve">het versterken van de samenwerking en het bevorderen van maatregelen die zijn </w:t>
            </w:r>
            <w:r w:rsidRPr="00037445">
              <w:t>gericht op het monitoren en beschermen van de online-informatieruimte, met inbegrip van het opsporen en bestrijden van desinformatie en manipulatie en inmenging door informatiebronnen van buiten de Unie en daarmee bij te dragen tot een grotere veerkracht in de hele Unie;</w:t>
            </w:r>
          </w:p>
        </w:tc>
        <w:tc>
          <w:tcPr>
            <w:tcW w:w="4876" w:type="dxa"/>
            <w:tcBorders>
              <w:top w:val="nil"/>
              <w:left w:val="nil"/>
              <w:bottom w:val="nil"/>
              <w:right w:val="nil"/>
            </w:tcBorders>
          </w:tcPr>
          <w:p w14:paraId="10AB0BCA" w14:textId="77777777" w:rsidR="00804AD6" w:rsidRPr="00037445" w:rsidRDefault="000D546F" w:rsidP="000E2838">
            <w:pPr>
              <w:pStyle w:val="Normal6a"/>
            </w:pPr>
            <w:r w:rsidRPr="00037445">
              <w:t>d)</w:t>
            </w:r>
            <w:r w:rsidRPr="00037445">
              <w:tab/>
              <w:t>het versterken van de samenwerking en het bevorderen van maatregelen die zijn gericht op het monitoren en beschermen van de online-informatieruimte, met inbegrip van het opsporen en bestrijden van desinformatie</w:t>
            </w:r>
            <w:r w:rsidRPr="00037445">
              <w:rPr>
                <w:b/>
                <w:bCs/>
                <w:i/>
                <w:iCs/>
              </w:rPr>
              <w:t>, waaronder gendergerelateerde desinformatie en tegen gendergelijkheid gekante narratieven en narratieven waarin vrouwen, lhbtiq-personen en beleid inzake gelijkheid worden aangevallen,</w:t>
            </w:r>
            <w:r w:rsidRPr="00037445">
              <w:t xml:space="preserve"> en manipulatie en inmenging door informatiebronnen van buiten de Unie en daarmee bij te dragen tot een grotere veer</w:t>
            </w:r>
            <w:r w:rsidRPr="00037445">
              <w:t>kracht in de hele Unie;</w:t>
            </w:r>
          </w:p>
        </w:tc>
      </w:tr>
    </w:tbl>
    <w:p w14:paraId="70827C5F" w14:textId="77777777" w:rsidR="00804AD6" w:rsidRPr="00037445" w:rsidRDefault="000D546F" w:rsidP="00804AD6">
      <w:r w:rsidRPr="00037445">
        <w:rPr>
          <w:rStyle w:val="HideTWBExt"/>
        </w:rPr>
        <w:t>&lt;/Amend&gt;</w:t>
      </w:r>
      <w:bookmarkEnd w:id="37"/>
    </w:p>
    <w:p w14:paraId="58EA389A" w14:textId="77777777" w:rsidR="00804AD6" w:rsidRPr="00037445" w:rsidRDefault="000D546F" w:rsidP="00804AD6">
      <w:pPr>
        <w:pStyle w:val="AmNumberTabs"/>
      </w:pPr>
      <w:bookmarkStart w:id="38" w:name="AM11Compr19"/>
      <w:r w:rsidRPr="00037445">
        <w:rPr>
          <w:rStyle w:val="HideTWBExt"/>
        </w:rPr>
        <w:t>&lt;Amend&gt;</w:t>
      </w:r>
      <w:r w:rsidRPr="00037445">
        <w:t>Amendement</w:t>
      </w:r>
      <w:r w:rsidRPr="00037445">
        <w:tab/>
      </w:r>
      <w:r w:rsidRPr="00037445">
        <w:tab/>
      </w:r>
      <w:r w:rsidRPr="00037445">
        <w:rPr>
          <w:rStyle w:val="HideTWBExt"/>
        </w:rPr>
        <w:t>&lt;NumAm&gt;</w:t>
      </w:r>
      <w:r w:rsidRPr="00037445">
        <w:t>51</w:t>
      </w:r>
      <w:r w:rsidRPr="00037445">
        <w:rPr>
          <w:rStyle w:val="HideTWBExt"/>
        </w:rPr>
        <w:t>&lt;/NumAm&gt;</w:t>
      </w:r>
    </w:p>
    <w:p w14:paraId="2C8A61F5"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53DCD110" w14:textId="77777777" w:rsidR="00804AD6" w:rsidRPr="00037445" w:rsidRDefault="000D546F" w:rsidP="00072BAB">
      <w:pPr>
        <w:pStyle w:val="NormalBold"/>
      </w:pPr>
      <w:r w:rsidRPr="00037445">
        <w:rPr>
          <w:rStyle w:val="HideTWBExt"/>
        </w:rPr>
        <w:t>&lt;Article&gt;</w:t>
      </w:r>
      <w:r w:rsidRPr="00037445">
        <w:t>Artikel 6 – alinea 1 – punt e</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4266CC5" w14:textId="77777777" w:rsidTr="000E2838">
        <w:trPr>
          <w:trHeight w:hRule="exact" w:val="240"/>
          <w:jc w:val="center"/>
        </w:trPr>
        <w:tc>
          <w:tcPr>
            <w:tcW w:w="9752" w:type="dxa"/>
            <w:gridSpan w:val="2"/>
            <w:tcBorders>
              <w:top w:val="nil"/>
              <w:left w:val="nil"/>
              <w:bottom w:val="nil"/>
              <w:right w:val="nil"/>
            </w:tcBorders>
          </w:tcPr>
          <w:p w14:paraId="594D4394" w14:textId="77777777" w:rsidR="00804AD6" w:rsidRPr="00037445" w:rsidRDefault="00804AD6" w:rsidP="000E2838"/>
        </w:tc>
      </w:tr>
      <w:tr w:rsidR="001B2CA4" w:rsidRPr="00037445" w14:paraId="11EE62F4" w14:textId="77777777" w:rsidTr="000E2838">
        <w:trPr>
          <w:trHeight w:val="240"/>
          <w:jc w:val="center"/>
        </w:trPr>
        <w:tc>
          <w:tcPr>
            <w:tcW w:w="4876" w:type="dxa"/>
            <w:tcBorders>
              <w:top w:val="nil"/>
              <w:left w:val="nil"/>
              <w:bottom w:val="nil"/>
              <w:right w:val="nil"/>
            </w:tcBorders>
          </w:tcPr>
          <w:p w14:paraId="5127798A"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726E70E8" w14:textId="77777777" w:rsidR="00804AD6" w:rsidRPr="00037445" w:rsidRDefault="000D546F" w:rsidP="000E2838">
            <w:pPr>
              <w:pStyle w:val="AmColumnHeading"/>
            </w:pPr>
            <w:r w:rsidRPr="00037445">
              <w:t>Amendement</w:t>
            </w:r>
          </w:p>
        </w:tc>
      </w:tr>
      <w:tr w:rsidR="001B2CA4" w:rsidRPr="00037445" w14:paraId="378F7C78" w14:textId="77777777" w:rsidTr="000E2838">
        <w:trPr>
          <w:jc w:val="center"/>
        </w:trPr>
        <w:tc>
          <w:tcPr>
            <w:tcW w:w="4876" w:type="dxa"/>
            <w:tcBorders>
              <w:top w:val="nil"/>
              <w:left w:val="nil"/>
              <w:bottom w:val="nil"/>
              <w:right w:val="nil"/>
            </w:tcBorders>
          </w:tcPr>
          <w:p w14:paraId="0156E90F" w14:textId="77777777" w:rsidR="00804AD6" w:rsidRPr="00037445" w:rsidRDefault="000D546F" w:rsidP="000E2838">
            <w:pPr>
              <w:pStyle w:val="Normal6a"/>
            </w:pPr>
            <w:r w:rsidRPr="00037445">
              <w:t>e)</w:t>
            </w:r>
            <w:r w:rsidRPr="00037445">
              <w:tab/>
              <w:t xml:space="preserve">het </w:t>
            </w:r>
            <w:r w:rsidRPr="00037445">
              <w:t>bevorderen van activiteiten op het gebied van digitale geletterdheid en mediawijsheid om burgers, waaronder jongeren, in staat te stellen het informatie-ecosysteem te gebruiken en er een kritisch begrip van te ontwikkelen;</w:t>
            </w:r>
          </w:p>
        </w:tc>
        <w:tc>
          <w:tcPr>
            <w:tcW w:w="4876" w:type="dxa"/>
            <w:tcBorders>
              <w:top w:val="nil"/>
              <w:left w:val="nil"/>
              <w:bottom w:val="nil"/>
              <w:right w:val="nil"/>
            </w:tcBorders>
          </w:tcPr>
          <w:p w14:paraId="7E37A3AF" w14:textId="77777777" w:rsidR="00804AD6" w:rsidRPr="00037445" w:rsidRDefault="000D546F" w:rsidP="000E2838">
            <w:pPr>
              <w:pStyle w:val="Normal6a"/>
            </w:pPr>
            <w:r w:rsidRPr="00037445">
              <w:t>e)</w:t>
            </w:r>
            <w:r w:rsidRPr="00037445">
              <w:tab/>
              <w:t>het bevorderen van activiteiten op het gebied van digitale geletterdheid en mediawijsheid</w:t>
            </w:r>
            <w:r w:rsidRPr="00037445">
              <w:rPr>
                <w:b/>
                <w:bCs/>
                <w:i/>
                <w:iCs/>
              </w:rPr>
              <w:t>, met inbegrip van bewustmaking omtrent schadelijke genderstereotypen, gendergerelateerd geweld en cyberpesten, en de manieren waarop deze fenomenen kunnen worden herkend en bestreden,</w:t>
            </w:r>
            <w:r w:rsidRPr="00037445">
              <w:t xml:space="preserve"> om burgers, waaronder jongeren, in staat te stellen het informatie-ecosysteem te gebruiken en er een kritisch begrip van te ontwikkelen</w:t>
            </w:r>
            <w:r w:rsidRPr="00037445">
              <w:rPr>
                <w:b/>
                <w:bCs/>
                <w:i/>
                <w:iCs/>
              </w:rPr>
              <w:t>, en inzicht te krijgen in de gevolgen ervan voor de democratische participatie en democratische veerk</w:t>
            </w:r>
            <w:r w:rsidRPr="00037445">
              <w:rPr>
                <w:b/>
                <w:bCs/>
                <w:i/>
                <w:iCs/>
              </w:rPr>
              <w:t>racht</w:t>
            </w:r>
            <w:r w:rsidRPr="00037445">
              <w:t>;</w:t>
            </w:r>
          </w:p>
        </w:tc>
      </w:tr>
    </w:tbl>
    <w:p w14:paraId="16A6CB68" w14:textId="77777777" w:rsidR="00804AD6" w:rsidRPr="00037445" w:rsidRDefault="000D546F" w:rsidP="00804AD6">
      <w:r w:rsidRPr="00037445">
        <w:rPr>
          <w:rStyle w:val="HideTWBExt"/>
        </w:rPr>
        <w:t>&lt;/Amend&gt;</w:t>
      </w:r>
      <w:bookmarkEnd w:id="38"/>
    </w:p>
    <w:p w14:paraId="17D61705" w14:textId="77777777" w:rsidR="00804AD6" w:rsidRPr="00037445" w:rsidRDefault="000D546F" w:rsidP="00804AD6">
      <w:pPr>
        <w:pStyle w:val="AmNumberTabs"/>
      </w:pPr>
      <w:bookmarkStart w:id="39" w:name="AM12Compr4"/>
      <w:r w:rsidRPr="00037445">
        <w:rPr>
          <w:rStyle w:val="HideTWBExt"/>
        </w:rPr>
        <w:t>&lt;Amend&gt;</w:t>
      </w:r>
      <w:r w:rsidRPr="00037445">
        <w:t>Amendement</w:t>
      </w:r>
      <w:r w:rsidRPr="00037445">
        <w:tab/>
      </w:r>
      <w:r w:rsidRPr="00037445">
        <w:tab/>
      </w:r>
      <w:r w:rsidRPr="00037445">
        <w:rPr>
          <w:rStyle w:val="HideTWBExt"/>
        </w:rPr>
        <w:t>&lt;NumAm&gt;</w:t>
      </w:r>
      <w:r w:rsidRPr="00037445">
        <w:t>52</w:t>
      </w:r>
      <w:r w:rsidRPr="00037445">
        <w:rPr>
          <w:rStyle w:val="HideTWBExt"/>
        </w:rPr>
        <w:t>&lt;/NumAm&gt;</w:t>
      </w:r>
    </w:p>
    <w:p w14:paraId="0B3DE42D"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0673F27" w14:textId="77777777" w:rsidR="00804AD6" w:rsidRPr="00037445" w:rsidRDefault="000D546F" w:rsidP="00072BAB">
      <w:pPr>
        <w:pStyle w:val="NormalBold"/>
      </w:pPr>
      <w:r w:rsidRPr="00037445">
        <w:rPr>
          <w:rStyle w:val="HideTWBExt"/>
        </w:rPr>
        <w:t>&lt;Article&gt;</w:t>
      </w:r>
      <w:r w:rsidRPr="00037445">
        <w:t>Artikel 7 – alinea 1 – punt a</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6695646" w14:textId="77777777" w:rsidTr="000E2838">
        <w:trPr>
          <w:trHeight w:hRule="exact" w:val="240"/>
          <w:jc w:val="center"/>
        </w:trPr>
        <w:tc>
          <w:tcPr>
            <w:tcW w:w="9752" w:type="dxa"/>
            <w:gridSpan w:val="2"/>
            <w:tcBorders>
              <w:top w:val="nil"/>
              <w:left w:val="nil"/>
              <w:bottom w:val="nil"/>
              <w:right w:val="nil"/>
            </w:tcBorders>
          </w:tcPr>
          <w:p w14:paraId="73EEACD5" w14:textId="77777777" w:rsidR="00804AD6" w:rsidRPr="00037445" w:rsidRDefault="00804AD6" w:rsidP="000E2838"/>
        </w:tc>
      </w:tr>
      <w:tr w:rsidR="001B2CA4" w:rsidRPr="00037445" w14:paraId="511B4AAC" w14:textId="77777777" w:rsidTr="000E2838">
        <w:trPr>
          <w:trHeight w:val="240"/>
          <w:jc w:val="center"/>
        </w:trPr>
        <w:tc>
          <w:tcPr>
            <w:tcW w:w="4876" w:type="dxa"/>
            <w:tcBorders>
              <w:top w:val="nil"/>
              <w:left w:val="nil"/>
              <w:bottom w:val="nil"/>
              <w:right w:val="nil"/>
            </w:tcBorders>
          </w:tcPr>
          <w:p w14:paraId="321F8EAD"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7FB1551E" w14:textId="77777777" w:rsidR="00804AD6" w:rsidRPr="00037445" w:rsidRDefault="000D546F" w:rsidP="000E2838">
            <w:pPr>
              <w:pStyle w:val="AmColumnHeading"/>
            </w:pPr>
            <w:r w:rsidRPr="00037445">
              <w:t>Amendement</w:t>
            </w:r>
          </w:p>
        </w:tc>
      </w:tr>
      <w:tr w:rsidR="001B2CA4" w:rsidRPr="00037445" w14:paraId="7B3D3C01" w14:textId="77777777" w:rsidTr="000E2838">
        <w:trPr>
          <w:jc w:val="center"/>
        </w:trPr>
        <w:tc>
          <w:tcPr>
            <w:tcW w:w="4876" w:type="dxa"/>
            <w:tcBorders>
              <w:top w:val="nil"/>
              <w:left w:val="nil"/>
              <w:bottom w:val="nil"/>
              <w:right w:val="nil"/>
            </w:tcBorders>
          </w:tcPr>
          <w:p w14:paraId="1F0C7C2E" w14:textId="77777777" w:rsidR="00804AD6" w:rsidRPr="00037445" w:rsidRDefault="000D546F" w:rsidP="000E2838">
            <w:pPr>
              <w:pStyle w:val="Normal6a"/>
            </w:pPr>
            <w:r w:rsidRPr="00037445">
              <w:t>a)</w:t>
            </w:r>
            <w:r w:rsidRPr="00037445">
              <w:tab/>
              <w:t xml:space="preserve">het bevorderen van gelijkheid en het voorkomen en bestrijden van </w:t>
            </w:r>
            <w:r w:rsidRPr="00037445">
              <w:t>discriminatie op grond van geslacht, ras of etnische afstamming, godsdienst of overtuiging, handicap, leeftijd of seksuele gerichtheid en alle vormen van racisme en onverdraagzaamheid;</w:t>
            </w:r>
          </w:p>
        </w:tc>
        <w:tc>
          <w:tcPr>
            <w:tcW w:w="4876" w:type="dxa"/>
            <w:tcBorders>
              <w:top w:val="nil"/>
              <w:left w:val="nil"/>
              <w:bottom w:val="nil"/>
              <w:right w:val="nil"/>
            </w:tcBorders>
          </w:tcPr>
          <w:p w14:paraId="3D04C66E" w14:textId="77777777" w:rsidR="00804AD6" w:rsidRPr="00037445" w:rsidRDefault="000D546F" w:rsidP="000E2838">
            <w:pPr>
              <w:pStyle w:val="Normal6a"/>
            </w:pPr>
            <w:r w:rsidRPr="00037445">
              <w:t>a)</w:t>
            </w:r>
            <w:r w:rsidRPr="00037445">
              <w:tab/>
              <w:t xml:space="preserve">het bevorderen van gelijkheid en het voorkomen en bestrijden van </w:t>
            </w:r>
            <w:r w:rsidRPr="00037445">
              <w:rPr>
                <w:b/>
                <w:bCs/>
                <w:i/>
                <w:iCs/>
              </w:rPr>
              <w:t xml:space="preserve">structurele ongelijkheid en </w:t>
            </w:r>
            <w:r w:rsidRPr="00037445">
              <w:t>discriminatie op grond van geslacht,</w:t>
            </w:r>
            <w:r w:rsidRPr="00037445">
              <w:rPr>
                <w:b/>
                <w:bCs/>
                <w:i/>
                <w:iCs/>
              </w:rPr>
              <w:t xml:space="preserve"> gender,</w:t>
            </w:r>
            <w:r w:rsidRPr="00037445">
              <w:t xml:space="preserve"> ras of etnische afstamming, godsdienst of overtuiging, handicap, leeftijd of seksuele gerichtheid</w:t>
            </w:r>
            <w:r w:rsidRPr="00037445">
              <w:rPr>
                <w:b/>
                <w:bCs/>
                <w:i/>
                <w:iCs/>
              </w:rPr>
              <w:t>, genderidentiteit, geslachtskenmerken</w:t>
            </w:r>
            <w:r w:rsidRPr="00037445">
              <w:t xml:space="preserve"> en alle vormen van racisme en onverdraagzaamheid</w:t>
            </w:r>
            <w:r w:rsidRPr="00037445">
              <w:rPr>
                <w:b/>
                <w:bCs/>
                <w:i/>
                <w:iCs/>
              </w:rPr>
              <w:t>, met inbegrip van xenofobie, homofobie, lesbofobie, bifobie, transfobie, interfobie en het aanpakken van meervoudige en intersectionele discriminatie</w:t>
            </w:r>
            <w:r w:rsidRPr="00037445">
              <w:t>;</w:t>
            </w:r>
          </w:p>
        </w:tc>
      </w:tr>
    </w:tbl>
    <w:p w14:paraId="7733EE97" w14:textId="77777777" w:rsidR="00804AD6" w:rsidRPr="00037445" w:rsidRDefault="000D546F" w:rsidP="00804AD6">
      <w:r w:rsidRPr="00037445">
        <w:rPr>
          <w:rStyle w:val="HideTWBExt"/>
        </w:rPr>
        <w:t>&lt;/Amend&gt;</w:t>
      </w:r>
      <w:bookmarkEnd w:id="39"/>
    </w:p>
    <w:p w14:paraId="1E551D5B" w14:textId="77777777" w:rsidR="00804AD6" w:rsidRPr="00037445" w:rsidRDefault="000D546F" w:rsidP="00804AD6">
      <w:pPr>
        <w:pStyle w:val="AmNumberTabs"/>
      </w:pPr>
      <w:bookmarkStart w:id="40" w:name="AM12Compr5"/>
      <w:r w:rsidRPr="00037445">
        <w:rPr>
          <w:rStyle w:val="HideTWBExt"/>
        </w:rPr>
        <w:t>&lt;Amend&gt;</w:t>
      </w:r>
      <w:r w:rsidRPr="00037445">
        <w:t>Amendement</w:t>
      </w:r>
      <w:r w:rsidRPr="00037445">
        <w:tab/>
      </w:r>
      <w:r w:rsidRPr="00037445">
        <w:tab/>
      </w:r>
      <w:r w:rsidRPr="00037445">
        <w:rPr>
          <w:rStyle w:val="HideTWBExt"/>
        </w:rPr>
        <w:t>&lt;NumAm&gt;</w:t>
      </w:r>
      <w:r w:rsidRPr="00037445">
        <w:t>53</w:t>
      </w:r>
      <w:r w:rsidRPr="00037445">
        <w:rPr>
          <w:rStyle w:val="HideTWBExt"/>
        </w:rPr>
        <w:t>&lt;/NumAm&gt;</w:t>
      </w:r>
    </w:p>
    <w:p w14:paraId="4253E155"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6F85957" w14:textId="77777777" w:rsidR="00804AD6" w:rsidRPr="00037445" w:rsidRDefault="000D546F" w:rsidP="00072BAB">
      <w:pPr>
        <w:pStyle w:val="NormalBold"/>
      </w:pPr>
      <w:r w:rsidRPr="00037445">
        <w:rPr>
          <w:rStyle w:val="HideTWBExt"/>
        </w:rPr>
        <w:t>&lt;Article&gt;</w:t>
      </w:r>
      <w:r w:rsidRPr="00037445">
        <w:t>Artikel 7 – alinea 1 – punt b</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1862625" w14:textId="77777777" w:rsidTr="000E2838">
        <w:trPr>
          <w:trHeight w:hRule="exact" w:val="240"/>
          <w:jc w:val="center"/>
        </w:trPr>
        <w:tc>
          <w:tcPr>
            <w:tcW w:w="9752" w:type="dxa"/>
            <w:gridSpan w:val="2"/>
            <w:tcBorders>
              <w:top w:val="nil"/>
              <w:left w:val="nil"/>
              <w:bottom w:val="nil"/>
              <w:right w:val="nil"/>
            </w:tcBorders>
          </w:tcPr>
          <w:p w14:paraId="208821D2" w14:textId="77777777" w:rsidR="00804AD6" w:rsidRPr="00037445" w:rsidRDefault="00804AD6" w:rsidP="000E2838"/>
        </w:tc>
      </w:tr>
      <w:tr w:rsidR="001B2CA4" w:rsidRPr="00037445" w14:paraId="23C23055" w14:textId="77777777" w:rsidTr="000E2838">
        <w:trPr>
          <w:trHeight w:val="240"/>
          <w:jc w:val="center"/>
        </w:trPr>
        <w:tc>
          <w:tcPr>
            <w:tcW w:w="4876" w:type="dxa"/>
            <w:tcBorders>
              <w:top w:val="nil"/>
              <w:left w:val="nil"/>
              <w:bottom w:val="nil"/>
              <w:right w:val="nil"/>
            </w:tcBorders>
          </w:tcPr>
          <w:p w14:paraId="32721D67"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EDEC897" w14:textId="77777777" w:rsidR="00804AD6" w:rsidRPr="00037445" w:rsidRDefault="000D546F" w:rsidP="000E2838">
            <w:pPr>
              <w:pStyle w:val="AmColumnHeading"/>
            </w:pPr>
            <w:r w:rsidRPr="00037445">
              <w:t>Amendement</w:t>
            </w:r>
          </w:p>
        </w:tc>
      </w:tr>
      <w:tr w:rsidR="001B2CA4" w:rsidRPr="00037445" w14:paraId="7D09FE0D" w14:textId="77777777" w:rsidTr="000E2838">
        <w:trPr>
          <w:jc w:val="center"/>
        </w:trPr>
        <w:tc>
          <w:tcPr>
            <w:tcW w:w="4876" w:type="dxa"/>
            <w:tcBorders>
              <w:top w:val="nil"/>
              <w:left w:val="nil"/>
              <w:bottom w:val="nil"/>
              <w:right w:val="nil"/>
            </w:tcBorders>
          </w:tcPr>
          <w:p w14:paraId="6BC500CC" w14:textId="77777777" w:rsidR="00804AD6" w:rsidRPr="00037445" w:rsidRDefault="000D546F" w:rsidP="000E2838">
            <w:pPr>
              <w:pStyle w:val="Normal6a"/>
            </w:pPr>
            <w:r w:rsidRPr="00037445">
              <w:t>b)</w:t>
            </w:r>
            <w:r w:rsidRPr="00037445">
              <w:tab/>
              <w:t xml:space="preserve">het bevorderen van gendergelijkheid, gendermainstreaming en de empowerment van vrouwen en het beschermen en bevorderen van de </w:t>
            </w:r>
            <w:r w:rsidRPr="00037445">
              <w:t>volledige uitoefening van de rechten door vrouwen;</w:t>
            </w:r>
          </w:p>
        </w:tc>
        <w:tc>
          <w:tcPr>
            <w:tcW w:w="4876" w:type="dxa"/>
            <w:tcBorders>
              <w:top w:val="nil"/>
              <w:left w:val="nil"/>
              <w:bottom w:val="nil"/>
              <w:right w:val="nil"/>
            </w:tcBorders>
          </w:tcPr>
          <w:p w14:paraId="7FBC7CBB" w14:textId="77777777" w:rsidR="00804AD6" w:rsidRPr="00037445" w:rsidRDefault="000D546F" w:rsidP="000E2838">
            <w:pPr>
              <w:pStyle w:val="Normal6a"/>
            </w:pPr>
            <w:r w:rsidRPr="00037445">
              <w:t>b)</w:t>
            </w:r>
            <w:r w:rsidRPr="00037445">
              <w:tab/>
              <w:t>het bevorderen van gendergelijkheid, gendermainstreaming en de empowerment van vrouwen en het beschermen en bevorderen van de volledige uitoefening van de rechten door vrouwen</w:t>
            </w:r>
            <w:r w:rsidRPr="00037445">
              <w:rPr>
                <w:b/>
                <w:bCs/>
                <w:i/>
                <w:iCs/>
              </w:rPr>
              <w:t>, met inbegrip van hun seksuele en reproductieve gezondheid en rechten</w:t>
            </w:r>
            <w:r w:rsidRPr="00037445">
              <w:t>;</w:t>
            </w:r>
          </w:p>
        </w:tc>
      </w:tr>
    </w:tbl>
    <w:p w14:paraId="03643D20" w14:textId="77777777" w:rsidR="00804AD6" w:rsidRPr="00037445" w:rsidRDefault="000D546F" w:rsidP="00804AD6">
      <w:r w:rsidRPr="00037445">
        <w:rPr>
          <w:rStyle w:val="HideTWBExt"/>
        </w:rPr>
        <w:t>&lt;/Amend&gt;</w:t>
      </w:r>
      <w:bookmarkEnd w:id="40"/>
    </w:p>
    <w:p w14:paraId="3789A69A" w14:textId="77777777" w:rsidR="00804AD6" w:rsidRPr="00037445" w:rsidRDefault="000D546F" w:rsidP="00804AD6">
      <w:pPr>
        <w:pStyle w:val="AmNumberTabs"/>
      </w:pPr>
      <w:bookmarkStart w:id="41" w:name="AM12Compr7"/>
      <w:r w:rsidRPr="00037445">
        <w:rPr>
          <w:rStyle w:val="HideTWBExt"/>
        </w:rPr>
        <w:t>&lt;Amend&gt;</w:t>
      </w:r>
      <w:r w:rsidRPr="00037445">
        <w:t>Amendement</w:t>
      </w:r>
      <w:r w:rsidRPr="00037445">
        <w:tab/>
      </w:r>
      <w:r w:rsidRPr="00037445">
        <w:tab/>
      </w:r>
      <w:r w:rsidRPr="00037445">
        <w:rPr>
          <w:rStyle w:val="HideTWBExt"/>
        </w:rPr>
        <w:t>&lt;NumAm&gt;</w:t>
      </w:r>
      <w:r w:rsidRPr="00037445">
        <w:t>54</w:t>
      </w:r>
      <w:r w:rsidRPr="00037445">
        <w:rPr>
          <w:rStyle w:val="HideTWBExt"/>
        </w:rPr>
        <w:t>&lt;/NumAm&gt;</w:t>
      </w:r>
    </w:p>
    <w:p w14:paraId="36C941B4"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1EA7579" w14:textId="77777777" w:rsidR="00804AD6" w:rsidRPr="00037445" w:rsidRDefault="000D546F" w:rsidP="00072BAB">
      <w:pPr>
        <w:pStyle w:val="NormalBold"/>
      </w:pPr>
      <w:r w:rsidRPr="00037445">
        <w:rPr>
          <w:rStyle w:val="HideTWBExt"/>
        </w:rPr>
        <w:t>&lt;Article&gt;</w:t>
      </w:r>
      <w:r w:rsidRPr="00037445">
        <w:t>Artikel 7 – lid 1 – punt d</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6082E8B" w14:textId="77777777" w:rsidTr="000E2838">
        <w:trPr>
          <w:trHeight w:hRule="exact" w:val="240"/>
          <w:jc w:val="center"/>
        </w:trPr>
        <w:tc>
          <w:tcPr>
            <w:tcW w:w="9752" w:type="dxa"/>
            <w:gridSpan w:val="2"/>
            <w:tcBorders>
              <w:top w:val="nil"/>
              <w:left w:val="nil"/>
              <w:bottom w:val="nil"/>
              <w:right w:val="nil"/>
            </w:tcBorders>
          </w:tcPr>
          <w:p w14:paraId="7AA9900D" w14:textId="77777777" w:rsidR="00804AD6" w:rsidRPr="00037445" w:rsidRDefault="00804AD6" w:rsidP="000E2838"/>
        </w:tc>
      </w:tr>
      <w:tr w:rsidR="001B2CA4" w:rsidRPr="00037445" w14:paraId="2B27E4F8" w14:textId="77777777" w:rsidTr="000E2838">
        <w:trPr>
          <w:trHeight w:val="240"/>
          <w:jc w:val="center"/>
        </w:trPr>
        <w:tc>
          <w:tcPr>
            <w:tcW w:w="4876" w:type="dxa"/>
            <w:tcBorders>
              <w:top w:val="nil"/>
              <w:left w:val="nil"/>
              <w:bottom w:val="nil"/>
              <w:right w:val="nil"/>
            </w:tcBorders>
          </w:tcPr>
          <w:p w14:paraId="12EE7306"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0BF6F91" w14:textId="77777777" w:rsidR="00804AD6" w:rsidRPr="00037445" w:rsidRDefault="000D546F" w:rsidP="000E2838">
            <w:pPr>
              <w:pStyle w:val="AmColumnHeading"/>
            </w:pPr>
            <w:r w:rsidRPr="00037445">
              <w:t>Amendement</w:t>
            </w:r>
          </w:p>
        </w:tc>
      </w:tr>
      <w:tr w:rsidR="001B2CA4" w:rsidRPr="00037445" w14:paraId="6C7D3A48" w14:textId="77777777" w:rsidTr="000E2838">
        <w:trPr>
          <w:jc w:val="center"/>
        </w:trPr>
        <w:tc>
          <w:tcPr>
            <w:tcW w:w="4876" w:type="dxa"/>
            <w:tcBorders>
              <w:top w:val="nil"/>
              <w:left w:val="nil"/>
              <w:bottom w:val="nil"/>
              <w:right w:val="nil"/>
            </w:tcBorders>
          </w:tcPr>
          <w:p w14:paraId="3487C906" w14:textId="77777777" w:rsidR="00804AD6" w:rsidRPr="00037445" w:rsidRDefault="000D546F" w:rsidP="000E2838">
            <w:pPr>
              <w:pStyle w:val="Normal6a"/>
            </w:pPr>
            <w:r w:rsidRPr="00037445">
              <w:t>d)</w:t>
            </w:r>
            <w:r w:rsidRPr="00037445">
              <w:tab/>
              <w:t xml:space="preserve">het </w:t>
            </w:r>
            <w:r w:rsidRPr="00037445">
              <w:t>beschermen en bevorderen van de rechten van het kind;</w:t>
            </w:r>
          </w:p>
        </w:tc>
        <w:tc>
          <w:tcPr>
            <w:tcW w:w="4876" w:type="dxa"/>
            <w:tcBorders>
              <w:top w:val="nil"/>
              <w:left w:val="nil"/>
              <w:bottom w:val="nil"/>
              <w:right w:val="nil"/>
            </w:tcBorders>
          </w:tcPr>
          <w:p w14:paraId="5837B73B" w14:textId="77777777" w:rsidR="00804AD6" w:rsidRPr="00037445" w:rsidRDefault="000D546F" w:rsidP="000E2838">
            <w:pPr>
              <w:pStyle w:val="Normal6a"/>
            </w:pPr>
            <w:r w:rsidRPr="00037445">
              <w:t>d)</w:t>
            </w:r>
            <w:r w:rsidRPr="00037445">
              <w:tab/>
              <w:t>het beschermen en bevorderen van de rechten van het kind</w:t>
            </w:r>
            <w:r w:rsidRPr="00037445">
              <w:rPr>
                <w:b/>
                <w:bCs/>
                <w:i/>
                <w:iCs/>
              </w:rPr>
              <w:t>, ook in de onlineomgeving</w:t>
            </w:r>
            <w:r w:rsidRPr="00037445">
              <w:t>;</w:t>
            </w:r>
          </w:p>
        </w:tc>
      </w:tr>
    </w:tbl>
    <w:p w14:paraId="1B31D2EC" w14:textId="77777777" w:rsidR="00804AD6" w:rsidRPr="00037445" w:rsidRDefault="000D546F" w:rsidP="00804AD6">
      <w:r w:rsidRPr="00037445">
        <w:rPr>
          <w:rStyle w:val="HideTWBExt"/>
        </w:rPr>
        <w:t>&lt;/Amend&gt;</w:t>
      </w:r>
      <w:bookmarkEnd w:id="41"/>
    </w:p>
    <w:p w14:paraId="61755776" w14:textId="77777777" w:rsidR="00804AD6" w:rsidRPr="00037445" w:rsidRDefault="000D546F" w:rsidP="00804AD6">
      <w:pPr>
        <w:pStyle w:val="AmNumberTabs"/>
      </w:pPr>
      <w:bookmarkStart w:id="42" w:name="AM12Compr9"/>
      <w:r w:rsidRPr="00037445">
        <w:rPr>
          <w:rStyle w:val="HideTWBExt"/>
        </w:rPr>
        <w:t>&lt;Amend&gt;</w:t>
      </w:r>
      <w:r w:rsidRPr="00037445">
        <w:t>Amendement</w:t>
      </w:r>
      <w:r w:rsidRPr="00037445">
        <w:tab/>
      </w:r>
      <w:r w:rsidRPr="00037445">
        <w:tab/>
      </w:r>
      <w:r w:rsidRPr="00037445">
        <w:rPr>
          <w:rStyle w:val="HideTWBExt"/>
        </w:rPr>
        <w:t>&lt;NumAm&gt;</w:t>
      </w:r>
      <w:r w:rsidRPr="00037445">
        <w:t>55</w:t>
      </w:r>
      <w:r w:rsidRPr="00037445">
        <w:rPr>
          <w:rStyle w:val="HideTWBExt"/>
        </w:rPr>
        <w:t>&lt;/NumAm&gt;</w:t>
      </w:r>
    </w:p>
    <w:p w14:paraId="6DA93EC1"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10D959BE" w14:textId="77777777" w:rsidR="00804AD6" w:rsidRPr="00037445" w:rsidRDefault="000D546F" w:rsidP="00072BAB">
      <w:pPr>
        <w:pStyle w:val="NormalBold"/>
      </w:pPr>
      <w:r w:rsidRPr="00037445">
        <w:rPr>
          <w:rStyle w:val="HideTWBExt"/>
        </w:rPr>
        <w:t>&lt;Article&gt;</w:t>
      </w:r>
      <w:r w:rsidRPr="00037445">
        <w:t>Artikel 7 – alinea 1 – punt f</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F2F4F35" w14:textId="77777777" w:rsidTr="000E2838">
        <w:trPr>
          <w:trHeight w:hRule="exact" w:val="240"/>
          <w:jc w:val="center"/>
        </w:trPr>
        <w:tc>
          <w:tcPr>
            <w:tcW w:w="9752" w:type="dxa"/>
            <w:gridSpan w:val="2"/>
            <w:tcBorders>
              <w:top w:val="nil"/>
              <w:left w:val="nil"/>
              <w:bottom w:val="nil"/>
              <w:right w:val="nil"/>
            </w:tcBorders>
          </w:tcPr>
          <w:p w14:paraId="7D548997" w14:textId="77777777" w:rsidR="00804AD6" w:rsidRPr="00037445" w:rsidRDefault="00804AD6" w:rsidP="000E2838"/>
        </w:tc>
      </w:tr>
      <w:tr w:rsidR="001B2CA4" w:rsidRPr="00037445" w14:paraId="0AD437D6" w14:textId="77777777" w:rsidTr="000E2838">
        <w:trPr>
          <w:trHeight w:val="240"/>
          <w:jc w:val="center"/>
        </w:trPr>
        <w:tc>
          <w:tcPr>
            <w:tcW w:w="4876" w:type="dxa"/>
            <w:tcBorders>
              <w:top w:val="nil"/>
              <w:left w:val="nil"/>
              <w:bottom w:val="nil"/>
              <w:right w:val="nil"/>
            </w:tcBorders>
          </w:tcPr>
          <w:p w14:paraId="44FE66B7"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EB758BD" w14:textId="77777777" w:rsidR="00804AD6" w:rsidRPr="00037445" w:rsidRDefault="000D546F" w:rsidP="000E2838">
            <w:pPr>
              <w:pStyle w:val="AmColumnHeading"/>
            </w:pPr>
            <w:r w:rsidRPr="00037445">
              <w:t>Amendement</w:t>
            </w:r>
          </w:p>
        </w:tc>
      </w:tr>
      <w:tr w:rsidR="001B2CA4" w:rsidRPr="00037445" w14:paraId="1F85304F" w14:textId="77777777" w:rsidTr="000E2838">
        <w:trPr>
          <w:jc w:val="center"/>
        </w:trPr>
        <w:tc>
          <w:tcPr>
            <w:tcW w:w="4876" w:type="dxa"/>
            <w:tcBorders>
              <w:top w:val="nil"/>
              <w:left w:val="nil"/>
              <w:bottom w:val="nil"/>
              <w:right w:val="nil"/>
            </w:tcBorders>
          </w:tcPr>
          <w:p w14:paraId="0A6EB2E2" w14:textId="77777777" w:rsidR="00804AD6" w:rsidRPr="00037445" w:rsidRDefault="000D546F" w:rsidP="000E2838">
            <w:pPr>
              <w:pStyle w:val="Normal6a"/>
            </w:pPr>
            <w:r w:rsidRPr="00037445">
              <w:t>f)</w:t>
            </w:r>
            <w:r w:rsidRPr="00037445">
              <w:tab/>
              <w:t xml:space="preserve">het bevorderen van een levendige ruimte voor het maatschappelijk middenveld door het versterken van de capaciteit van en het verlenen van </w:t>
            </w:r>
            <w:r w:rsidRPr="00037445">
              <w:t>financiële steun aan organisaties uit het maatschappelijk middenveld, mensenrechtenverdedigers en andere relevante actoren die zich op alle niveaus inzetten voor de bescherming en bevordering van de in het Verdrag verankerde rechten</w:t>
            </w:r>
            <w:r w:rsidRPr="00037445">
              <w:rPr>
                <w:b/>
                <w:bCs/>
                <w:i/>
                <w:iCs/>
              </w:rPr>
              <w:t xml:space="preserve"> en het bewustzijn daarvan bij de burgers, het bevorderen van de democratische veerkracht, non-discriminatie en gelijkheid in de EU</w:t>
            </w:r>
            <w:r w:rsidRPr="00037445">
              <w:t xml:space="preserve"> en</w:t>
            </w:r>
            <w:r w:rsidRPr="00037445">
              <w:rPr>
                <w:b/>
                <w:bCs/>
                <w:i/>
                <w:iCs/>
              </w:rPr>
              <w:t>, meer in het algemeen,</w:t>
            </w:r>
            <w:r w:rsidRPr="00037445">
              <w:t xml:space="preserve"> de waarden van de Unie, </w:t>
            </w:r>
            <w:r w:rsidRPr="00037445">
              <w:rPr>
                <w:b/>
                <w:bCs/>
                <w:i/>
                <w:iCs/>
              </w:rPr>
              <w:t>zoals de eerbiediging van de grondrechten,</w:t>
            </w:r>
            <w:r w:rsidRPr="00037445">
              <w:t xml:space="preserve"> de rechtsstaat</w:t>
            </w:r>
            <w:r w:rsidRPr="00037445">
              <w:rPr>
                <w:b/>
                <w:bCs/>
                <w:i/>
                <w:iCs/>
              </w:rPr>
              <w:t xml:space="preserve"> en de democratie, en het beschermen en bevorderen van de eerbiediging van het Handvest</w:t>
            </w:r>
            <w:r w:rsidRPr="00037445">
              <w:t>.</w:t>
            </w:r>
          </w:p>
        </w:tc>
        <w:tc>
          <w:tcPr>
            <w:tcW w:w="4876" w:type="dxa"/>
            <w:tcBorders>
              <w:top w:val="nil"/>
              <w:left w:val="nil"/>
              <w:bottom w:val="nil"/>
              <w:right w:val="nil"/>
            </w:tcBorders>
          </w:tcPr>
          <w:p w14:paraId="53D14D09" w14:textId="77777777" w:rsidR="00804AD6" w:rsidRPr="00037445" w:rsidRDefault="000D546F" w:rsidP="000E2838">
            <w:pPr>
              <w:pStyle w:val="Normal6a"/>
            </w:pPr>
            <w:r w:rsidRPr="00037445">
              <w:t>f)</w:t>
            </w:r>
            <w:r w:rsidRPr="00037445">
              <w:tab/>
              <w:t xml:space="preserve">het bevorderen van een levendige ruimte voor het maatschappelijk middenveld door het versterken van de capaciteit van en het verlenen van </w:t>
            </w:r>
            <w:r w:rsidRPr="00037445">
              <w:rPr>
                <w:b/>
                <w:bCs/>
                <w:i/>
                <w:iCs/>
              </w:rPr>
              <w:t xml:space="preserve">toegankelijke, voorspelbare, duurzame en meerjarige </w:t>
            </w:r>
            <w:r w:rsidRPr="00037445">
              <w:t>financiële steun aan organisaties uit het maatschappelijk middenveld, mensenrechtenverdedigers en andere relevante actoren</w:t>
            </w:r>
            <w:r w:rsidRPr="00037445">
              <w:rPr>
                <w:b/>
                <w:bCs/>
                <w:i/>
                <w:iCs/>
              </w:rPr>
              <w:t>, in het bijzonder vrouwenrechtenorganisaties, door vrouwen geleide organisaties en basisorganisaties,</w:t>
            </w:r>
            <w:r w:rsidRPr="00037445">
              <w:t xml:space="preserve"> die zich op alle niveaus inzetten voor de bescherming en bevordering van de in het Verdrag</w:t>
            </w:r>
            <w:r w:rsidRPr="00037445">
              <w:rPr>
                <w:b/>
                <w:bCs/>
                <w:i/>
                <w:iCs/>
              </w:rPr>
              <w:t xml:space="preserve"> en in</w:t>
            </w:r>
            <w:r w:rsidRPr="00037445">
              <w:rPr>
                <w:b/>
                <w:bCs/>
                <w:i/>
                <w:iCs/>
              </w:rPr>
              <w:t xml:space="preserve"> het Handvest</w:t>
            </w:r>
            <w:r w:rsidRPr="00037445">
              <w:t xml:space="preserve"> verankerde rechten</w:t>
            </w:r>
            <w:r w:rsidRPr="00037445">
              <w:rPr>
                <w:b/>
                <w:bCs/>
                <w:i/>
                <w:iCs/>
              </w:rPr>
              <w:t>,</w:t>
            </w:r>
            <w:r w:rsidRPr="00037445">
              <w:t xml:space="preserve"> en </w:t>
            </w:r>
            <w:r w:rsidRPr="00037445">
              <w:rPr>
                <w:b/>
                <w:bCs/>
                <w:i/>
                <w:iCs/>
              </w:rPr>
              <w:t xml:space="preserve">voor het waarborgen van </w:t>
            </w:r>
            <w:r w:rsidRPr="00037445">
              <w:t>de waarden van de Unie,</w:t>
            </w:r>
            <w:r w:rsidRPr="00037445">
              <w:rPr>
                <w:b/>
                <w:bCs/>
                <w:i/>
                <w:iCs/>
              </w:rPr>
              <w:t xml:space="preserve"> met inbegrip van democratie,</w:t>
            </w:r>
            <w:r w:rsidRPr="00037445">
              <w:t xml:space="preserve"> de rechtsstaat</w:t>
            </w:r>
            <w:r w:rsidRPr="00037445">
              <w:rPr>
                <w:b/>
                <w:bCs/>
                <w:i/>
                <w:iCs/>
              </w:rPr>
              <w:t>, gelijkheid, waaronder gendergelijkheid, en non-discriminatie</w:t>
            </w:r>
            <w:r w:rsidRPr="00037445">
              <w:t>.</w:t>
            </w:r>
          </w:p>
        </w:tc>
      </w:tr>
    </w:tbl>
    <w:p w14:paraId="539AF89A" w14:textId="77777777" w:rsidR="00804AD6" w:rsidRPr="00037445" w:rsidRDefault="000D546F" w:rsidP="00804AD6">
      <w:r w:rsidRPr="00037445">
        <w:rPr>
          <w:rStyle w:val="HideTWBExt"/>
        </w:rPr>
        <w:t>&lt;/Amend&gt;</w:t>
      </w:r>
      <w:bookmarkEnd w:id="42"/>
    </w:p>
    <w:p w14:paraId="7B4004BB"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56</w:t>
      </w:r>
      <w:r w:rsidRPr="00037445">
        <w:rPr>
          <w:rStyle w:val="HideTWBExt"/>
        </w:rPr>
        <w:t>&lt;/NumAm&gt;</w:t>
      </w:r>
    </w:p>
    <w:p w14:paraId="62028380"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157BB239" w14:textId="77777777" w:rsidR="00804AD6" w:rsidRPr="00037445" w:rsidRDefault="000D546F" w:rsidP="00804AD6">
      <w:pPr>
        <w:pStyle w:val="NormalBold"/>
      </w:pPr>
      <w:r w:rsidRPr="00037445">
        <w:rPr>
          <w:rStyle w:val="HideTWBExt"/>
        </w:rPr>
        <w:t>&lt;Article&gt;</w:t>
      </w:r>
      <w:r w:rsidRPr="00037445">
        <w:t>Artikel 8</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1AC11FA2" w14:textId="77777777" w:rsidTr="000E2838">
        <w:trPr>
          <w:trHeight w:hRule="exact" w:val="240"/>
          <w:jc w:val="center"/>
        </w:trPr>
        <w:tc>
          <w:tcPr>
            <w:tcW w:w="9752" w:type="dxa"/>
            <w:gridSpan w:val="2"/>
            <w:tcBorders>
              <w:top w:val="nil"/>
              <w:left w:val="nil"/>
              <w:bottom w:val="nil"/>
              <w:right w:val="nil"/>
            </w:tcBorders>
          </w:tcPr>
          <w:p w14:paraId="4570FDB0" w14:textId="77777777" w:rsidR="00804AD6" w:rsidRPr="00037445" w:rsidRDefault="00804AD6" w:rsidP="000E2838"/>
        </w:tc>
      </w:tr>
      <w:tr w:rsidR="001B2CA4" w:rsidRPr="00037445" w14:paraId="329E390C" w14:textId="77777777" w:rsidTr="000E2838">
        <w:trPr>
          <w:trHeight w:val="240"/>
          <w:jc w:val="center"/>
        </w:trPr>
        <w:tc>
          <w:tcPr>
            <w:tcW w:w="4876" w:type="dxa"/>
            <w:tcBorders>
              <w:top w:val="nil"/>
              <w:left w:val="nil"/>
              <w:bottom w:val="nil"/>
              <w:right w:val="nil"/>
            </w:tcBorders>
          </w:tcPr>
          <w:p w14:paraId="7DE74365"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2C1166B7" w14:textId="77777777" w:rsidR="00804AD6" w:rsidRPr="00037445" w:rsidRDefault="000D546F" w:rsidP="000E2838">
            <w:pPr>
              <w:pStyle w:val="AmColumnHeading"/>
            </w:pPr>
            <w:r w:rsidRPr="00037445">
              <w:t>Amendement</w:t>
            </w:r>
          </w:p>
        </w:tc>
      </w:tr>
      <w:tr w:rsidR="001B2CA4" w:rsidRPr="00037445" w14:paraId="2C38E779" w14:textId="77777777" w:rsidTr="000E2838">
        <w:trPr>
          <w:jc w:val="center"/>
        </w:trPr>
        <w:tc>
          <w:tcPr>
            <w:tcW w:w="4876" w:type="dxa"/>
            <w:tcBorders>
              <w:top w:val="nil"/>
              <w:left w:val="nil"/>
              <w:bottom w:val="nil"/>
              <w:right w:val="nil"/>
            </w:tcBorders>
          </w:tcPr>
          <w:p w14:paraId="7AFF4E88" w14:textId="77777777" w:rsidR="00804AD6" w:rsidRPr="00037445" w:rsidRDefault="000D546F" w:rsidP="000E2838">
            <w:pPr>
              <w:pStyle w:val="Normal6a"/>
              <w:jc w:val="center"/>
            </w:pPr>
            <w:r w:rsidRPr="00037445">
              <w:rPr>
                <w:b/>
                <w:i/>
              </w:rPr>
              <w:t>Artikel 8</w:t>
            </w:r>
          </w:p>
        </w:tc>
        <w:tc>
          <w:tcPr>
            <w:tcW w:w="4876" w:type="dxa"/>
            <w:tcBorders>
              <w:top w:val="nil"/>
              <w:left w:val="nil"/>
              <w:bottom w:val="nil"/>
              <w:right w:val="nil"/>
            </w:tcBorders>
          </w:tcPr>
          <w:p w14:paraId="2F74BB0E" w14:textId="77777777" w:rsidR="00804AD6" w:rsidRPr="00037445" w:rsidRDefault="000D546F" w:rsidP="000E2838">
            <w:pPr>
              <w:pStyle w:val="Normal6a"/>
            </w:pPr>
            <w:r w:rsidRPr="00037445">
              <w:rPr>
                <w:b/>
                <w:i/>
              </w:rPr>
              <w:t>Schrappen</w:t>
            </w:r>
          </w:p>
        </w:tc>
      </w:tr>
      <w:tr w:rsidR="001B2CA4" w:rsidRPr="00037445" w14:paraId="6A30FC3B" w14:textId="77777777" w:rsidTr="000E2838">
        <w:trPr>
          <w:jc w:val="center"/>
        </w:trPr>
        <w:tc>
          <w:tcPr>
            <w:tcW w:w="4876" w:type="dxa"/>
            <w:tcBorders>
              <w:top w:val="nil"/>
              <w:left w:val="nil"/>
              <w:bottom w:val="nil"/>
              <w:right w:val="nil"/>
            </w:tcBorders>
          </w:tcPr>
          <w:p w14:paraId="1E14C934" w14:textId="77777777" w:rsidR="00804AD6" w:rsidRPr="00037445" w:rsidRDefault="000D546F" w:rsidP="000E2838">
            <w:pPr>
              <w:pStyle w:val="Normal6a"/>
              <w:jc w:val="center"/>
            </w:pPr>
            <w:r w:rsidRPr="00037445">
              <w:rPr>
                <w:b/>
                <w:i/>
              </w:rPr>
              <w:t>Daphne</w:t>
            </w:r>
          </w:p>
        </w:tc>
        <w:tc>
          <w:tcPr>
            <w:tcW w:w="4876" w:type="dxa"/>
            <w:tcBorders>
              <w:top w:val="nil"/>
              <w:left w:val="nil"/>
              <w:bottom w:val="nil"/>
              <w:right w:val="nil"/>
            </w:tcBorders>
          </w:tcPr>
          <w:p w14:paraId="1E7784DE" w14:textId="77777777" w:rsidR="00804AD6" w:rsidRPr="00037445" w:rsidRDefault="00804AD6" w:rsidP="000E2838">
            <w:pPr>
              <w:pStyle w:val="Normal6a"/>
            </w:pPr>
          </w:p>
        </w:tc>
      </w:tr>
      <w:tr w:rsidR="001B2CA4" w:rsidRPr="00037445" w14:paraId="051233D3" w14:textId="77777777" w:rsidTr="000E2838">
        <w:trPr>
          <w:jc w:val="center"/>
        </w:trPr>
        <w:tc>
          <w:tcPr>
            <w:tcW w:w="4876" w:type="dxa"/>
            <w:tcBorders>
              <w:top w:val="nil"/>
              <w:left w:val="nil"/>
              <w:bottom w:val="nil"/>
              <w:right w:val="nil"/>
            </w:tcBorders>
          </w:tcPr>
          <w:p w14:paraId="74495D7D" w14:textId="77777777" w:rsidR="00804AD6" w:rsidRPr="00037445" w:rsidRDefault="000D546F" w:rsidP="000E2838">
            <w:pPr>
              <w:pStyle w:val="Normal6a"/>
            </w:pPr>
            <w:r w:rsidRPr="00037445">
              <w:rPr>
                <w:b/>
                <w:i/>
              </w:rPr>
              <w:t xml:space="preserve">Binnen het </w:t>
            </w:r>
            <w:r w:rsidRPr="00037445">
              <w:rPr>
                <w:b/>
                <w:i/>
              </w:rPr>
              <w:t>onderdeel CERV+ richt de specifieke doelstelling Daphne zich op:</w:t>
            </w:r>
          </w:p>
        </w:tc>
        <w:tc>
          <w:tcPr>
            <w:tcW w:w="4876" w:type="dxa"/>
            <w:tcBorders>
              <w:top w:val="nil"/>
              <w:left w:val="nil"/>
              <w:bottom w:val="nil"/>
              <w:right w:val="nil"/>
            </w:tcBorders>
          </w:tcPr>
          <w:p w14:paraId="3D94807E" w14:textId="77777777" w:rsidR="00804AD6" w:rsidRPr="00037445" w:rsidRDefault="00804AD6" w:rsidP="000E2838">
            <w:pPr>
              <w:pStyle w:val="Normal6a"/>
            </w:pPr>
          </w:p>
        </w:tc>
      </w:tr>
      <w:tr w:rsidR="001B2CA4" w:rsidRPr="00037445" w14:paraId="55817894" w14:textId="77777777" w:rsidTr="000E2838">
        <w:trPr>
          <w:jc w:val="center"/>
        </w:trPr>
        <w:tc>
          <w:tcPr>
            <w:tcW w:w="4876" w:type="dxa"/>
            <w:tcBorders>
              <w:top w:val="nil"/>
              <w:left w:val="nil"/>
              <w:bottom w:val="nil"/>
              <w:right w:val="nil"/>
            </w:tcBorders>
          </w:tcPr>
          <w:p w14:paraId="265AD529" w14:textId="77777777" w:rsidR="00804AD6" w:rsidRPr="00037445" w:rsidRDefault="000D546F" w:rsidP="000E2838">
            <w:pPr>
              <w:pStyle w:val="Normal6a"/>
            </w:pPr>
            <w:r w:rsidRPr="00037445">
              <w:rPr>
                <w:b/>
                <w:i/>
              </w:rPr>
              <w:t>a) het op alle niveaus voorkomen, reageren op en bestrijden van alle vormen van gendergerelateerd geweld tegen vrouwen en meisjes, huiselijk geweld en geweld tegen kinderen, jongeren en ouderen, lhbtiq-personen, personen met een handicap en andere risicogroepen;</w:t>
            </w:r>
          </w:p>
        </w:tc>
        <w:tc>
          <w:tcPr>
            <w:tcW w:w="4876" w:type="dxa"/>
            <w:tcBorders>
              <w:top w:val="nil"/>
              <w:left w:val="nil"/>
              <w:bottom w:val="nil"/>
              <w:right w:val="nil"/>
            </w:tcBorders>
          </w:tcPr>
          <w:p w14:paraId="05B03F85" w14:textId="77777777" w:rsidR="00804AD6" w:rsidRPr="00037445" w:rsidRDefault="00804AD6" w:rsidP="000E2838">
            <w:pPr>
              <w:pStyle w:val="Normal6a"/>
            </w:pPr>
          </w:p>
        </w:tc>
      </w:tr>
      <w:tr w:rsidR="001B2CA4" w:rsidRPr="00037445" w14:paraId="0F2D5A84" w14:textId="77777777" w:rsidTr="000E2838">
        <w:trPr>
          <w:jc w:val="center"/>
        </w:trPr>
        <w:tc>
          <w:tcPr>
            <w:tcW w:w="4876" w:type="dxa"/>
            <w:tcBorders>
              <w:top w:val="nil"/>
              <w:left w:val="nil"/>
              <w:bottom w:val="nil"/>
              <w:right w:val="nil"/>
            </w:tcBorders>
          </w:tcPr>
          <w:p w14:paraId="62FBA67F" w14:textId="77777777" w:rsidR="00804AD6" w:rsidRPr="00037445" w:rsidRDefault="000D546F" w:rsidP="000E2838">
            <w:pPr>
              <w:pStyle w:val="Normal6a"/>
            </w:pPr>
            <w:r w:rsidRPr="00037445">
              <w:rPr>
                <w:b/>
                <w:i/>
              </w:rPr>
              <w:t>b) het beschermen en ondersteunen van alle directe en indirecte slachtoffers en overlevenden van het in punt a) bedoelde geweld;</w:t>
            </w:r>
          </w:p>
        </w:tc>
        <w:tc>
          <w:tcPr>
            <w:tcW w:w="4876" w:type="dxa"/>
            <w:tcBorders>
              <w:top w:val="nil"/>
              <w:left w:val="nil"/>
              <w:bottom w:val="nil"/>
              <w:right w:val="nil"/>
            </w:tcBorders>
          </w:tcPr>
          <w:p w14:paraId="6B2F4315" w14:textId="77777777" w:rsidR="00804AD6" w:rsidRPr="00037445" w:rsidRDefault="00804AD6" w:rsidP="000E2838">
            <w:pPr>
              <w:pStyle w:val="Normal6a"/>
            </w:pPr>
          </w:p>
        </w:tc>
      </w:tr>
      <w:tr w:rsidR="001B2CA4" w:rsidRPr="00037445" w14:paraId="12E500C9" w14:textId="77777777" w:rsidTr="000E2838">
        <w:trPr>
          <w:jc w:val="center"/>
        </w:trPr>
        <w:tc>
          <w:tcPr>
            <w:tcW w:w="4876" w:type="dxa"/>
            <w:tcBorders>
              <w:top w:val="nil"/>
              <w:left w:val="nil"/>
              <w:bottom w:val="nil"/>
              <w:right w:val="nil"/>
            </w:tcBorders>
          </w:tcPr>
          <w:p w14:paraId="59F6445B" w14:textId="77777777" w:rsidR="00804AD6" w:rsidRPr="00037445" w:rsidRDefault="000D546F" w:rsidP="000E2838">
            <w:pPr>
              <w:pStyle w:val="Normal6a"/>
            </w:pPr>
            <w:r w:rsidRPr="00037445">
              <w:rPr>
                <w:b/>
                <w:i/>
              </w:rPr>
              <w:t>c) het ondersteunen van de verwezenlijking van de doelstellingen van het Verdrag van de Raad van Europa inzake het voorkomen en bestrijden van geweld tegen vrouwen en huiselijk geweld in de Unie.</w:t>
            </w:r>
          </w:p>
        </w:tc>
        <w:tc>
          <w:tcPr>
            <w:tcW w:w="4876" w:type="dxa"/>
            <w:tcBorders>
              <w:top w:val="nil"/>
              <w:left w:val="nil"/>
              <w:bottom w:val="nil"/>
              <w:right w:val="nil"/>
            </w:tcBorders>
          </w:tcPr>
          <w:p w14:paraId="57A93F0F" w14:textId="77777777" w:rsidR="00804AD6" w:rsidRPr="00037445" w:rsidRDefault="00804AD6" w:rsidP="000E2838">
            <w:pPr>
              <w:pStyle w:val="Normal6a"/>
            </w:pPr>
          </w:p>
        </w:tc>
      </w:tr>
    </w:tbl>
    <w:p w14:paraId="765BECCB" w14:textId="77777777" w:rsidR="00804AD6" w:rsidRPr="00037445" w:rsidRDefault="000D546F" w:rsidP="00804AD6">
      <w:r w:rsidRPr="00037445">
        <w:rPr>
          <w:rStyle w:val="HideTWBExt"/>
        </w:rPr>
        <w:t>&lt;/Amend&gt;</w:t>
      </w:r>
    </w:p>
    <w:p w14:paraId="3F98166A" w14:textId="77777777" w:rsidR="00804AD6" w:rsidRPr="00037445" w:rsidRDefault="000D546F" w:rsidP="00804AD6">
      <w:pPr>
        <w:pStyle w:val="AmNumberTabs"/>
      </w:pPr>
      <w:bookmarkStart w:id="43" w:name="AM13Compr3"/>
      <w:r w:rsidRPr="00037445">
        <w:rPr>
          <w:rStyle w:val="HideTWBExt"/>
        </w:rPr>
        <w:t>&lt;Amend&gt;</w:t>
      </w:r>
      <w:r w:rsidRPr="00037445">
        <w:t>Amendement</w:t>
      </w:r>
      <w:r w:rsidRPr="00037445">
        <w:tab/>
      </w:r>
      <w:r w:rsidRPr="00037445">
        <w:tab/>
      </w:r>
      <w:r w:rsidRPr="00037445">
        <w:rPr>
          <w:rStyle w:val="HideTWBExt"/>
        </w:rPr>
        <w:t>&lt;NumAm&gt;</w:t>
      </w:r>
      <w:r w:rsidRPr="00037445">
        <w:t>57</w:t>
      </w:r>
      <w:r w:rsidRPr="00037445">
        <w:rPr>
          <w:rStyle w:val="HideTWBExt"/>
        </w:rPr>
        <w:t>&lt;/NumAm&gt;</w:t>
      </w:r>
    </w:p>
    <w:p w14:paraId="48A0C549"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5ABD671F" w14:textId="77777777" w:rsidR="00804AD6" w:rsidRPr="00037445" w:rsidRDefault="000D546F" w:rsidP="00072BAB">
      <w:pPr>
        <w:pStyle w:val="NormalBold"/>
      </w:pPr>
      <w:r w:rsidRPr="00037445">
        <w:rPr>
          <w:rStyle w:val="HideTWBExt"/>
        </w:rPr>
        <w:t>&lt;Article&gt;</w:t>
      </w:r>
      <w:r w:rsidRPr="00037445">
        <w:t>Artikel 9 – alinea 1 – punt a</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7C724F0" w14:textId="77777777" w:rsidTr="000E2838">
        <w:trPr>
          <w:trHeight w:hRule="exact" w:val="240"/>
          <w:jc w:val="center"/>
        </w:trPr>
        <w:tc>
          <w:tcPr>
            <w:tcW w:w="9752" w:type="dxa"/>
            <w:gridSpan w:val="2"/>
            <w:tcBorders>
              <w:top w:val="nil"/>
              <w:left w:val="nil"/>
              <w:bottom w:val="nil"/>
              <w:right w:val="nil"/>
            </w:tcBorders>
          </w:tcPr>
          <w:p w14:paraId="2F29F5CA" w14:textId="77777777" w:rsidR="00804AD6" w:rsidRPr="00037445" w:rsidRDefault="00804AD6" w:rsidP="000E2838"/>
        </w:tc>
      </w:tr>
      <w:tr w:rsidR="001B2CA4" w:rsidRPr="00037445" w14:paraId="4903015C" w14:textId="77777777" w:rsidTr="000E2838">
        <w:trPr>
          <w:trHeight w:val="240"/>
          <w:jc w:val="center"/>
        </w:trPr>
        <w:tc>
          <w:tcPr>
            <w:tcW w:w="4876" w:type="dxa"/>
            <w:tcBorders>
              <w:top w:val="nil"/>
              <w:left w:val="nil"/>
              <w:bottom w:val="nil"/>
              <w:right w:val="nil"/>
            </w:tcBorders>
          </w:tcPr>
          <w:p w14:paraId="2DE1143C"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2ED1FDD1" w14:textId="77777777" w:rsidR="00804AD6" w:rsidRPr="00037445" w:rsidRDefault="000D546F" w:rsidP="000E2838">
            <w:pPr>
              <w:pStyle w:val="AmColumnHeading"/>
            </w:pPr>
            <w:r w:rsidRPr="00037445">
              <w:t>Amendement</w:t>
            </w:r>
          </w:p>
        </w:tc>
      </w:tr>
      <w:tr w:rsidR="001B2CA4" w:rsidRPr="00037445" w14:paraId="22CC9EEA" w14:textId="77777777" w:rsidTr="000E2838">
        <w:trPr>
          <w:jc w:val="center"/>
        </w:trPr>
        <w:tc>
          <w:tcPr>
            <w:tcW w:w="4876" w:type="dxa"/>
            <w:tcBorders>
              <w:top w:val="nil"/>
              <w:left w:val="nil"/>
              <w:bottom w:val="nil"/>
              <w:right w:val="nil"/>
            </w:tcBorders>
          </w:tcPr>
          <w:p w14:paraId="1357F660" w14:textId="77777777" w:rsidR="00804AD6" w:rsidRPr="00037445" w:rsidRDefault="000D546F" w:rsidP="000E2838">
            <w:pPr>
              <w:pStyle w:val="Normal6a"/>
            </w:pPr>
            <w:r w:rsidRPr="00037445">
              <w:t>a)</w:t>
            </w:r>
            <w:r w:rsidRPr="00037445">
              <w:tab/>
              <w:t xml:space="preserve">het beschermen en bevorderen van de rechten van het burgerschap van de Unie en de deelname en betrokkenheid van burgers bij het </w:t>
            </w:r>
            <w:r w:rsidRPr="00037445">
              <w:t>democratische en maatschappelijke leven van de Unie, en het ondersteunen van open, veerkrachtige</w:t>
            </w:r>
            <w:r w:rsidRPr="00037445">
              <w:rPr>
                <w:b/>
                <w:bCs/>
                <w:i/>
                <w:iCs/>
              </w:rPr>
              <w:t xml:space="preserve"> en</w:t>
            </w:r>
            <w:r w:rsidRPr="00037445">
              <w:t xml:space="preserve"> op rechten</w:t>
            </w:r>
            <w:r w:rsidRPr="00037445">
              <w:rPr>
                <w:b/>
                <w:bCs/>
                <w:i/>
                <w:iCs/>
              </w:rPr>
              <w:t>, gelijkheid</w:t>
            </w:r>
            <w:r w:rsidRPr="00037445">
              <w:t xml:space="preserve"> en de rechtstaat gebaseerde samenlevingen;</w:t>
            </w:r>
          </w:p>
        </w:tc>
        <w:tc>
          <w:tcPr>
            <w:tcW w:w="4876" w:type="dxa"/>
            <w:tcBorders>
              <w:top w:val="nil"/>
              <w:left w:val="nil"/>
              <w:bottom w:val="nil"/>
              <w:right w:val="nil"/>
            </w:tcBorders>
          </w:tcPr>
          <w:p w14:paraId="30936D15" w14:textId="77777777" w:rsidR="00804AD6" w:rsidRPr="00037445" w:rsidRDefault="000D546F" w:rsidP="000E2838">
            <w:pPr>
              <w:pStyle w:val="Normal6a"/>
            </w:pPr>
            <w:r w:rsidRPr="00037445">
              <w:t>a)</w:t>
            </w:r>
            <w:r w:rsidRPr="00037445">
              <w:tab/>
              <w:t xml:space="preserve">het beschermen en bevorderen van de rechten van het burgerschap van de Unie en de deelname en betrokkenheid van burgers bij het democratische en maatschappelijke leven van de Unie, </w:t>
            </w:r>
            <w:r w:rsidRPr="00037445">
              <w:rPr>
                <w:b/>
                <w:bCs/>
                <w:i/>
                <w:iCs/>
              </w:rPr>
              <w:t>onder meer door een gelijke participatie en evenwichtige vertegenwoordiging van vrouwen in de politieke en publieke sfeer te bevorderen,</w:t>
            </w:r>
            <w:r w:rsidRPr="00037445">
              <w:t xml:space="preserve"> en het ondersteunen van open, veerkrachtige, op rechten en de rechtstaat gebaseerde</w:t>
            </w:r>
            <w:r w:rsidRPr="00037445">
              <w:rPr>
                <w:b/>
                <w:bCs/>
                <w:i/>
                <w:iCs/>
              </w:rPr>
              <w:t>, gendergelijke en niet-discriminerende</w:t>
            </w:r>
            <w:r w:rsidRPr="00037445">
              <w:t xml:space="preserve"> samenlevingen;</w:t>
            </w:r>
          </w:p>
        </w:tc>
      </w:tr>
    </w:tbl>
    <w:p w14:paraId="1EF93A25" w14:textId="77777777" w:rsidR="00804AD6" w:rsidRPr="00037445" w:rsidRDefault="000D546F" w:rsidP="00804AD6">
      <w:r w:rsidRPr="00037445">
        <w:rPr>
          <w:rStyle w:val="HideTWBExt"/>
        </w:rPr>
        <w:t>&lt;/Amend&gt;</w:t>
      </w:r>
      <w:bookmarkEnd w:id="43"/>
    </w:p>
    <w:p w14:paraId="5A386DB0" w14:textId="77777777" w:rsidR="00804AD6" w:rsidRPr="00037445" w:rsidRDefault="000D546F" w:rsidP="00804AD6">
      <w:pPr>
        <w:pStyle w:val="AmNumberTabs"/>
      </w:pPr>
      <w:bookmarkStart w:id="44" w:name="AM13Compr5"/>
      <w:r w:rsidRPr="00037445">
        <w:rPr>
          <w:rStyle w:val="HideTWBExt"/>
        </w:rPr>
        <w:t>&lt;Amend&gt;</w:t>
      </w:r>
      <w:r w:rsidRPr="00037445">
        <w:t>Amendement</w:t>
      </w:r>
      <w:r w:rsidRPr="00037445">
        <w:tab/>
      </w:r>
      <w:r w:rsidRPr="00037445">
        <w:tab/>
      </w:r>
      <w:r w:rsidRPr="00037445">
        <w:rPr>
          <w:rStyle w:val="HideTWBExt"/>
        </w:rPr>
        <w:t>&lt;NumAm&gt;</w:t>
      </w:r>
      <w:r w:rsidRPr="00037445">
        <w:t>58</w:t>
      </w:r>
      <w:r w:rsidRPr="00037445">
        <w:rPr>
          <w:rStyle w:val="HideTWBExt"/>
        </w:rPr>
        <w:t>&lt;/NumAm&gt;</w:t>
      </w:r>
    </w:p>
    <w:p w14:paraId="41D4E762"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1FBD6A67" w14:textId="77777777" w:rsidR="00804AD6" w:rsidRPr="00037445" w:rsidRDefault="000D546F" w:rsidP="00072BAB">
      <w:pPr>
        <w:pStyle w:val="NormalBold"/>
      </w:pPr>
      <w:r w:rsidRPr="00037445">
        <w:rPr>
          <w:rStyle w:val="HideTWBExt"/>
        </w:rPr>
        <w:t>&lt;Article&gt;</w:t>
      </w:r>
      <w:r w:rsidRPr="00037445">
        <w:t>Artikel 9 – alinea 1 – punt c</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CFFF93F" w14:textId="77777777" w:rsidTr="000E2838">
        <w:trPr>
          <w:trHeight w:hRule="exact" w:val="240"/>
          <w:jc w:val="center"/>
        </w:trPr>
        <w:tc>
          <w:tcPr>
            <w:tcW w:w="9752" w:type="dxa"/>
            <w:gridSpan w:val="2"/>
            <w:tcBorders>
              <w:top w:val="nil"/>
              <w:left w:val="nil"/>
              <w:bottom w:val="nil"/>
              <w:right w:val="nil"/>
            </w:tcBorders>
          </w:tcPr>
          <w:p w14:paraId="40A7B60D" w14:textId="77777777" w:rsidR="00804AD6" w:rsidRPr="00037445" w:rsidRDefault="00804AD6" w:rsidP="000E2838"/>
        </w:tc>
      </w:tr>
      <w:tr w:rsidR="001B2CA4" w:rsidRPr="00037445" w14:paraId="519077E6" w14:textId="77777777" w:rsidTr="000E2838">
        <w:trPr>
          <w:trHeight w:val="240"/>
          <w:jc w:val="center"/>
        </w:trPr>
        <w:tc>
          <w:tcPr>
            <w:tcW w:w="4876" w:type="dxa"/>
            <w:tcBorders>
              <w:top w:val="nil"/>
              <w:left w:val="nil"/>
              <w:bottom w:val="nil"/>
              <w:right w:val="nil"/>
            </w:tcBorders>
          </w:tcPr>
          <w:p w14:paraId="0309CEA4"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2A491AA8" w14:textId="77777777" w:rsidR="00804AD6" w:rsidRPr="00037445" w:rsidRDefault="000D546F" w:rsidP="000E2838">
            <w:pPr>
              <w:pStyle w:val="AmColumnHeading"/>
            </w:pPr>
            <w:r w:rsidRPr="00037445">
              <w:t>Amendement</w:t>
            </w:r>
          </w:p>
        </w:tc>
      </w:tr>
      <w:tr w:rsidR="001B2CA4" w:rsidRPr="00037445" w14:paraId="73CBB9C0" w14:textId="77777777" w:rsidTr="000E2838">
        <w:trPr>
          <w:jc w:val="center"/>
        </w:trPr>
        <w:tc>
          <w:tcPr>
            <w:tcW w:w="4876" w:type="dxa"/>
            <w:tcBorders>
              <w:top w:val="nil"/>
              <w:left w:val="nil"/>
              <w:bottom w:val="nil"/>
              <w:right w:val="nil"/>
            </w:tcBorders>
          </w:tcPr>
          <w:p w14:paraId="2E548D5F" w14:textId="77777777" w:rsidR="00804AD6" w:rsidRPr="00037445" w:rsidRDefault="000D546F" w:rsidP="000E2838">
            <w:pPr>
              <w:pStyle w:val="Normal6a"/>
            </w:pPr>
            <w:r w:rsidRPr="00037445">
              <w:t>c)</w:t>
            </w:r>
            <w:r w:rsidRPr="00037445">
              <w:tab/>
              <w:t xml:space="preserve">het bevorderen van maatschappelijk bewustzijn en een beter begrip van de Unie, haar gemeenschappelijke geschiedenis, herinnering en verscheidenheid om wederzijds begrip en </w:t>
            </w:r>
            <w:r w:rsidRPr="00037445">
              <w:t>verdraagzaamheid te stimuleren.</w:t>
            </w:r>
          </w:p>
        </w:tc>
        <w:tc>
          <w:tcPr>
            <w:tcW w:w="4876" w:type="dxa"/>
            <w:tcBorders>
              <w:top w:val="nil"/>
              <w:left w:val="nil"/>
              <w:bottom w:val="nil"/>
              <w:right w:val="nil"/>
            </w:tcBorders>
          </w:tcPr>
          <w:p w14:paraId="7CC02EAE" w14:textId="77777777" w:rsidR="00804AD6" w:rsidRPr="00037445" w:rsidRDefault="000D546F" w:rsidP="000E2838">
            <w:pPr>
              <w:pStyle w:val="Normal6a"/>
            </w:pPr>
            <w:r w:rsidRPr="00037445">
              <w:t>c)</w:t>
            </w:r>
            <w:r w:rsidRPr="00037445">
              <w:tab/>
              <w:t>het bevorderen van maatschappelijk bewustzijn en een beter begrip van de Unie, haar gemeenschappelijke geschiedenis, herinnering en verscheidenheid</w:t>
            </w:r>
            <w:r w:rsidRPr="00037445">
              <w:rPr>
                <w:b/>
                <w:bCs/>
                <w:i/>
                <w:iCs/>
              </w:rPr>
              <w:t>, onder meer via de bijdrage van vrouwen- en lhbtiq-bewegingen aan de waarden van de Unie, zoals democratie, grondrechten en gelijkheid,</w:t>
            </w:r>
            <w:r w:rsidRPr="00037445">
              <w:t xml:space="preserve"> om wederzijds begrip en verdraagzaamheid te stimuleren.</w:t>
            </w:r>
          </w:p>
        </w:tc>
      </w:tr>
    </w:tbl>
    <w:p w14:paraId="69A1F45B" w14:textId="77777777" w:rsidR="00804AD6" w:rsidRPr="00037445" w:rsidRDefault="000D546F" w:rsidP="00804AD6">
      <w:r w:rsidRPr="00037445">
        <w:rPr>
          <w:rStyle w:val="HideTWBExt"/>
        </w:rPr>
        <w:t>&lt;/Amend&gt;</w:t>
      </w:r>
      <w:bookmarkEnd w:id="44"/>
    </w:p>
    <w:p w14:paraId="05283FC6" w14:textId="77777777" w:rsidR="00804AD6" w:rsidRPr="00037445" w:rsidRDefault="000D546F" w:rsidP="00804AD6">
      <w:pPr>
        <w:pStyle w:val="AmNumberTabs"/>
      </w:pPr>
      <w:r w:rsidRPr="00037445">
        <w:rPr>
          <w:rStyle w:val="HideTWBExt"/>
        </w:rPr>
        <w:t>&lt;Amend&gt;</w:t>
      </w:r>
      <w:r w:rsidRPr="00037445">
        <w:t>Amendement</w:t>
      </w:r>
      <w:r w:rsidRPr="00037445">
        <w:tab/>
      </w:r>
      <w:r w:rsidRPr="00037445">
        <w:tab/>
      </w:r>
      <w:r w:rsidRPr="00037445">
        <w:rPr>
          <w:rStyle w:val="HideTWBExt"/>
        </w:rPr>
        <w:t>&lt;NumAm&gt;</w:t>
      </w:r>
      <w:r w:rsidRPr="00037445">
        <w:t>59</w:t>
      </w:r>
      <w:r w:rsidRPr="00037445">
        <w:rPr>
          <w:rStyle w:val="HideTWBExt"/>
        </w:rPr>
        <w:t>&lt;/NumAm&gt;</w:t>
      </w:r>
    </w:p>
    <w:p w14:paraId="742333F1"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58C9A6B" w14:textId="77777777" w:rsidR="00804AD6" w:rsidRPr="00037445" w:rsidRDefault="000D546F" w:rsidP="00804AD6">
      <w:pPr>
        <w:pStyle w:val="NormalBold"/>
      </w:pPr>
      <w:r w:rsidRPr="00037445">
        <w:rPr>
          <w:rStyle w:val="HideTWBExt"/>
        </w:rPr>
        <w:t>&lt;Article&gt;</w:t>
      </w:r>
      <w:r w:rsidRPr="00037445">
        <w:t>Hoofdstuk IV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5F1305E" w14:textId="77777777" w:rsidTr="000E2838">
        <w:trPr>
          <w:trHeight w:hRule="exact" w:val="240"/>
          <w:jc w:val="center"/>
        </w:trPr>
        <w:tc>
          <w:tcPr>
            <w:tcW w:w="9752" w:type="dxa"/>
            <w:gridSpan w:val="2"/>
            <w:tcBorders>
              <w:top w:val="nil"/>
              <w:left w:val="nil"/>
              <w:bottom w:val="nil"/>
              <w:right w:val="nil"/>
            </w:tcBorders>
          </w:tcPr>
          <w:p w14:paraId="7E0CA3B4" w14:textId="77777777" w:rsidR="00804AD6" w:rsidRPr="00037445" w:rsidRDefault="00804AD6" w:rsidP="000E2838"/>
        </w:tc>
      </w:tr>
      <w:tr w:rsidR="001B2CA4" w:rsidRPr="00037445" w14:paraId="453CFDF6" w14:textId="77777777" w:rsidTr="000E2838">
        <w:trPr>
          <w:trHeight w:val="240"/>
          <w:jc w:val="center"/>
        </w:trPr>
        <w:tc>
          <w:tcPr>
            <w:tcW w:w="4876" w:type="dxa"/>
            <w:tcBorders>
              <w:top w:val="nil"/>
              <w:left w:val="nil"/>
              <w:bottom w:val="nil"/>
              <w:right w:val="nil"/>
            </w:tcBorders>
          </w:tcPr>
          <w:p w14:paraId="50D96947"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FA8AE8C" w14:textId="77777777" w:rsidR="00804AD6" w:rsidRPr="00037445" w:rsidRDefault="000D546F" w:rsidP="000E2838">
            <w:pPr>
              <w:pStyle w:val="AmColumnHeading"/>
            </w:pPr>
            <w:r w:rsidRPr="00037445">
              <w:t>Amendement</w:t>
            </w:r>
          </w:p>
        </w:tc>
      </w:tr>
      <w:tr w:rsidR="001B2CA4" w:rsidRPr="00037445" w14:paraId="659606A0" w14:textId="77777777" w:rsidTr="000E2838">
        <w:trPr>
          <w:jc w:val="center"/>
        </w:trPr>
        <w:tc>
          <w:tcPr>
            <w:tcW w:w="4876" w:type="dxa"/>
            <w:tcBorders>
              <w:top w:val="nil"/>
              <w:left w:val="nil"/>
              <w:bottom w:val="nil"/>
              <w:right w:val="nil"/>
            </w:tcBorders>
          </w:tcPr>
          <w:p w14:paraId="4FE79CAF" w14:textId="77777777" w:rsidR="00804AD6" w:rsidRPr="00037445" w:rsidRDefault="00804AD6" w:rsidP="000E2838">
            <w:pPr>
              <w:pStyle w:val="Normal6a"/>
            </w:pPr>
          </w:p>
        </w:tc>
        <w:tc>
          <w:tcPr>
            <w:tcW w:w="4876" w:type="dxa"/>
            <w:tcBorders>
              <w:top w:val="nil"/>
              <w:left w:val="nil"/>
              <w:bottom w:val="nil"/>
              <w:right w:val="nil"/>
            </w:tcBorders>
          </w:tcPr>
          <w:p w14:paraId="0372C902" w14:textId="77777777" w:rsidR="00804AD6" w:rsidRPr="00037445" w:rsidRDefault="000D546F" w:rsidP="000E2838">
            <w:pPr>
              <w:pStyle w:val="Normal6a"/>
            </w:pPr>
            <w:r w:rsidRPr="00037445">
              <w:rPr>
                <w:b/>
                <w:i/>
              </w:rPr>
              <w:t>IV bis</w:t>
            </w:r>
            <w:r w:rsidRPr="00037445">
              <w:tab/>
            </w:r>
            <w:r w:rsidRPr="00037445">
              <w:rPr>
                <w:b/>
                <w:i/>
              </w:rPr>
              <w:t>Onderdeel “Daphne”</w:t>
            </w:r>
          </w:p>
        </w:tc>
      </w:tr>
    </w:tbl>
    <w:p w14:paraId="47890B1B" w14:textId="77777777" w:rsidR="00804AD6" w:rsidRPr="00037445" w:rsidRDefault="000D546F" w:rsidP="00804AD6">
      <w:r w:rsidRPr="00037445">
        <w:rPr>
          <w:rStyle w:val="HideTWBExt"/>
        </w:rPr>
        <w:t>&lt;/Amend&gt;</w:t>
      </w:r>
    </w:p>
    <w:p w14:paraId="6F7BE29F" w14:textId="77777777" w:rsidR="00804AD6" w:rsidRPr="00037445" w:rsidRDefault="000D546F" w:rsidP="00804AD6">
      <w:pPr>
        <w:pStyle w:val="AmNumberTabs"/>
      </w:pPr>
      <w:bookmarkStart w:id="45" w:name="AM14Compr8"/>
      <w:r w:rsidRPr="00037445">
        <w:rPr>
          <w:rStyle w:val="HideTWBExt"/>
        </w:rPr>
        <w:t>&lt;Amend&gt;</w:t>
      </w:r>
      <w:r w:rsidRPr="00037445">
        <w:t>Amendement</w:t>
      </w:r>
      <w:r w:rsidRPr="00037445">
        <w:tab/>
      </w:r>
      <w:r w:rsidRPr="00037445">
        <w:tab/>
      </w:r>
      <w:r w:rsidRPr="00037445">
        <w:rPr>
          <w:rStyle w:val="HideTWBExt"/>
        </w:rPr>
        <w:t>&lt;NumAm&gt;</w:t>
      </w:r>
      <w:r w:rsidRPr="00037445">
        <w:t>60</w:t>
      </w:r>
      <w:r w:rsidRPr="00037445">
        <w:rPr>
          <w:rStyle w:val="HideTWBExt"/>
        </w:rPr>
        <w:t>&lt;/NumAm&gt;</w:t>
      </w:r>
    </w:p>
    <w:p w14:paraId="7EB1E977"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A56763E" w14:textId="77777777" w:rsidR="00804AD6" w:rsidRPr="00037445" w:rsidRDefault="000D546F" w:rsidP="00072BAB">
      <w:pPr>
        <w:pStyle w:val="NormalBold"/>
      </w:pPr>
      <w:r w:rsidRPr="00037445">
        <w:rPr>
          <w:rStyle w:val="HideTWBExt"/>
        </w:rPr>
        <w:t>&lt;Article&gt;</w:t>
      </w:r>
      <w:r w:rsidRPr="00037445">
        <w:t>Artikel 9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308B5705" w14:textId="77777777" w:rsidTr="000E2838">
        <w:trPr>
          <w:trHeight w:hRule="exact" w:val="240"/>
          <w:jc w:val="center"/>
        </w:trPr>
        <w:tc>
          <w:tcPr>
            <w:tcW w:w="9752" w:type="dxa"/>
            <w:gridSpan w:val="2"/>
            <w:tcBorders>
              <w:top w:val="nil"/>
              <w:left w:val="nil"/>
              <w:bottom w:val="nil"/>
              <w:right w:val="nil"/>
            </w:tcBorders>
          </w:tcPr>
          <w:p w14:paraId="3202CD50" w14:textId="77777777" w:rsidR="00804AD6" w:rsidRPr="00037445" w:rsidRDefault="00804AD6" w:rsidP="000E2838"/>
        </w:tc>
      </w:tr>
      <w:tr w:rsidR="001B2CA4" w:rsidRPr="00037445" w14:paraId="08090661" w14:textId="77777777" w:rsidTr="000E2838">
        <w:trPr>
          <w:trHeight w:val="240"/>
          <w:jc w:val="center"/>
        </w:trPr>
        <w:tc>
          <w:tcPr>
            <w:tcW w:w="4876" w:type="dxa"/>
            <w:tcBorders>
              <w:top w:val="nil"/>
              <w:left w:val="nil"/>
              <w:bottom w:val="nil"/>
              <w:right w:val="nil"/>
            </w:tcBorders>
          </w:tcPr>
          <w:p w14:paraId="6C96364D"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9AE1FDB" w14:textId="77777777" w:rsidR="00804AD6" w:rsidRPr="00037445" w:rsidRDefault="000D546F" w:rsidP="000E2838">
            <w:pPr>
              <w:pStyle w:val="AmColumnHeading"/>
            </w:pPr>
            <w:r w:rsidRPr="00037445">
              <w:t>Amendement</w:t>
            </w:r>
          </w:p>
        </w:tc>
      </w:tr>
      <w:tr w:rsidR="001B2CA4" w:rsidRPr="00037445" w14:paraId="5E0FD47A" w14:textId="77777777" w:rsidTr="000E2838">
        <w:trPr>
          <w:jc w:val="center"/>
        </w:trPr>
        <w:tc>
          <w:tcPr>
            <w:tcW w:w="4876" w:type="dxa"/>
            <w:tcBorders>
              <w:top w:val="nil"/>
              <w:left w:val="nil"/>
              <w:bottom w:val="nil"/>
              <w:right w:val="nil"/>
            </w:tcBorders>
          </w:tcPr>
          <w:p w14:paraId="5D466757" w14:textId="77777777" w:rsidR="00804AD6" w:rsidRPr="00037445" w:rsidRDefault="00804AD6" w:rsidP="000E2838">
            <w:pPr>
              <w:pStyle w:val="Normal6a"/>
            </w:pPr>
          </w:p>
        </w:tc>
        <w:tc>
          <w:tcPr>
            <w:tcW w:w="4876" w:type="dxa"/>
            <w:tcBorders>
              <w:top w:val="nil"/>
              <w:left w:val="nil"/>
              <w:bottom w:val="nil"/>
              <w:right w:val="nil"/>
            </w:tcBorders>
          </w:tcPr>
          <w:p w14:paraId="70F765F8" w14:textId="77777777" w:rsidR="00804AD6" w:rsidRPr="00037445" w:rsidRDefault="000D546F" w:rsidP="000E2838">
            <w:pPr>
              <w:pStyle w:val="Normal6a"/>
              <w:jc w:val="center"/>
            </w:pPr>
            <w:r w:rsidRPr="00037445">
              <w:rPr>
                <w:b/>
                <w:i/>
              </w:rPr>
              <w:t>Artikel 9 bis</w:t>
            </w:r>
          </w:p>
        </w:tc>
      </w:tr>
      <w:tr w:rsidR="001B2CA4" w:rsidRPr="00037445" w14:paraId="335361A2" w14:textId="77777777" w:rsidTr="000E2838">
        <w:trPr>
          <w:jc w:val="center"/>
        </w:trPr>
        <w:tc>
          <w:tcPr>
            <w:tcW w:w="4876" w:type="dxa"/>
            <w:tcBorders>
              <w:top w:val="nil"/>
              <w:left w:val="nil"/>
              <w:bottom w:val="nil"/>
              <w:right w:val="nil"/>
            </w:tcBorders>
          </w:tcPr>
          <w:p w14:paraId="2057300D" w14:textId="77777777" w:rsidR="00804AD6" w:rsidRPr="00037445" w:rsidRDefault="00804AD6" w:rsidP="000E2838">
            <w:pPr>
              <w:pStyle w:val="Normal6a"/>
            </w:pPr>
          </w:p>
        </w:tc>
        <w:tc>
          <w:tcPr>
            <w:tcW w:w="4876" w:type="dxa"/>
            <w:tcBorders>
              <w:top w:val="nil"/>
              <w:left w:val="nil"/>
              <w:bottom w:val="nil"/>
              <w:right w:val="nil"/>
            </w:tcBorders>
          </w:tcPr>
          <w:p w14:paraId="4BDB337F" w14:textId="77777777" w:rsidR="00804AD6" w:rsidRPr="00037445" w:rsidRDefault="000D546F" w:rsidP="000E2838">
            <w:pPr>
              <w:pStyle w:val="Normal6a"/>
              <w:jc w:val="center"/>
            </w:pPr>
            <w:r w:rsidRPr="00037445">
              <w:rPr>
                <w:b/>
                <w:i/>
              </w:rPr>
              <w:t>Onderdeel “Daphne”</w:t>
            </w:r>
          </w:p>
        </w:tc>
      </w:tr>
      <w:tr w:rsidR="001B2CA4" w:rsidRPr="00037445" w14:paraId="7BA8E49C" w14:textId="77777777" w:rsidTr="000E2838">
        <w:trPr>
          <w:jc w:val="center"/>
        </w:trPr>
        <w:tc>
          <w:tcPr>
            <w:tcW w:w="4876" w:type="dxa"/>
            <w:tcBorders>
              <w:top w:val="nil"/>
              <w:left w:val="nil"/>
              <w:bottom w:val="nil"/>
              <w:right w:val="nil"/>
            </w:tcBorders>
          </w:tcPr>
          <w:p w14:paraId="20D55D2B" w14:textId="77777777" w:rsidR="00804AD6" w:rsidRPr="00037445" w:rsidRDefault="00804AD6" w:rsidP="000E2838">
            <w:pPr>
              <w:pStyle w:val="Normal6a"/>
            </w:pPr>
          </w:p>
        </w:tc>
        <w:tc>
          <w:tcPr>
            <w:tcW w:w="4876" w:type="dxa"/>
            <w:tcBorders>
              <w:top w:val="nil"/>
              <w:left w:val="nil"/>
              <w:bottom w:val="nil"/>
              <w:right w:val="nil"/>
            </w:tcBorders>
          </w:tcPr>
          <w:p w14:paraId="346401E1" w14:textId="77777777" w:rsidR="00804AD6" w:rsidRPr="00037445" w:rsidRDefault="000D546F" w:rsidP="000E2838">
            <w:pPr>
              <w:pStyle w:val="Normal6a"/>
            </w:pPr>
            <w:r w:rsidRPr="00037445">
              <w:rPr>
                <w:b/>
                <w:i/>
              </w:rPr>
              <w:t>Binnen het onderdeel “Daphne” richt de specifieke doelstelling voor nultolerantie ten aanzien van gendergerelateerd geweld zich op:</w:t>
            </w:r>
          </w:p>
        </w:tc>
      </w:tr>
      <w:tr w:rsidR="001B2CA4" w:rsidRPr="00037445" w14:paraId="1836B965" w14:textId="77777777" w:rsidTr="000E2838">
        <w:trPr>
          <w:jc w:val="center"/>
        </w:trPr>
        <w:tc>
          <w:tcPr>
            <w:tcW w:w="4876" w:type="dxa"/>
            <w:tcBorders>
              <w:top w:val="nil"/>
              <w:left w:val="nil"/>
              <w:bottom w:val="nil"/>
              <w:right w:val="nil"/>
            </w:tcBorders>
          </w:tcPr>
          <w:p w14:paraId="195726A4" w14:textId="77777777" w:rsidR="00804AD6" w:rsidRPr="00037445" w:rsidRDefault="00804AD6" w:rsidP="000E2838">
            <w:pPr>
              <w:pStyle w:val="Normal6a"/>
            </w:pPr>
          </w:p>
        </w:tc>
        <w:tc>
          <w:tcPr>
            <w:tcW w:w="4876" w:type="dxa"/>
            <w:tcBorders>
              <w:top w:val="nil"/>
              <w:left w:val="nil"/>
              <w:bottom w:val="nil"/>
              <w:right w:val="nil"/>
            </w:tcBorders>
          </w:tcPr>
          <w:p w14:paraId="3F721FB2" w14:textId="77777777" w:rsidR="00804AD6" w:rsidRPr="00037445" w:rsidRDefault="000D546F" w:rsidP="000E2838">
            <w:pPr>
              <w:pStyle w:val="Normal6a"/>
            </w:pPr>
            <w:r w:rsidRPr="00037445">
              <w:rPr>
                <w:b/>
                <w:i/>
              </w:rPr>
              <w:t xml:space="preserve">a) het op alle </w:t>
            </w:r>
            <w:r w:rsidRPr="00037445">
              <w:rPr>
                <w:b/>
                <w:i/>
              </w:rPr>
              <w:t>niveaus voorkomen van, reageren op en bestrijden van alle vormen van gendergerelateerd geweld met inbegrip van onlinevormen van intimidatie, cyberstalking, seksuele uitbuiting en de verspreiding zonder toestemming van intieme inhoud, ongeacht of deze authentiek of digitaal gemanipuleerd is, economische en opkomende vormen van digitaal geweld, huiselijk geweld en alle vormen van geweld tegen vrouwen en meisjes, kinderen, jongeren en ouderen, lhbtiq-personen, personen met een handicap en andere risicogroepen;</w:t>
            </w:r>
            <w:r w:rsidRPr="00037445">
              <w:rPr>
                <w:b/>
                <w:i/>
              </w:rPr>
              <w:t> </w:t>
            </w:r>
          </w:p>
        </w:tc>
      </w:tr>
      <w:tr w:rsidR="001B2CA4" w:rsidRPr="00037445" w14:paraId="78E79786" w14:textId="77777777" w:rsidTr="000E2838">
        <w:trPr>
          <w:jc w:val="center"/>
        </w:trPr>
        <w:tc>
          <w:tcPr>
            <w:tcW w:w="4876" w:type="dxa"/>
            <w:tcBorders>
              <w:top w:val="nil"/>
              <w:left w:val="nil"/>
              <w:bottom w:val="nil"/>
              <w:right w:val="nil"/>
            </w:tcBorders>
          </w:tcPr>
          <w:p w14:paraId="06732758" w14:textId="77777777" w:rsidR="00804AD6" w:rsidRPr="00037445" w:rsidRDefault="00804AD6" w:rsidP="000E2838">
            <w:pPr>
              <w:pStyle w:val="Normal6a"/>
            </w:pPr>
          </w:p>
        </w:tc>
        <w:tc>
          <w:tcPr>
            <w:tcW w:w="4876" w:type="dxa"/>
            <w:tcBorders>
              <w:top w:val="nil"/>
              <w:left w:val="nil"/>
              <w:bottom w:val="nil"/>
              <w:right w:val="nil"/>
            </w:tcBorders>
          </w:tcPr>
          <w:p w14:paraId="0AB911AC" w14:textId="77777777" w:rsidR="00804AD6" w:rsidRPr="00037445" w:rsidRDefault="000D546F" w:rsidP="000E2838">
            <w:pPr>
              <w:pStyle w:val="Normal6a"/>
            </w:pPr>
            <w:r w:rsidRPr="00037445">
              <w:rPr>
                <w:b/>
                <w:i/>
              </w:rPr>
              <w:t>b) het beschermen en ondersteunen van alle directe en indirecte slachtoffers en overlevenden van het in punt a) bedoelde geweld, met inbegrip van vrouwenrechtenverdedigers en vrouwen in het openbare leven die doelwit zijn op basis van hun gender, waaronder door steun aan ondersteunende diensten voor vrouwen en andere basisorganisaties met gespecialiseerde deskundigheid die directe hulp bieden aan overlevenden van geweld tegen vrouwen en gendergerelateerd geweld door middel van toegankelijke, gender- en trau</w:t>
            </w:r>
            <w:r w:rsidRPr="00037445">
              <w:rPr>
                <w:b/>
                <w:i/>
              </w:rPr>
              <w:t>mabewuste diensten; </w:t>
            </w:r>
          </w:p>
        </w:tc>
      </w:tr>
      <w:tr w:rsidR="001B2CA4" w:rsidRPr="00037445" w14:paraId="2A7D24A3" w14:textId="77777777" w:rsidTr="000E2838">
        <w:trPr>
          <w:jc w:val="center"/>
        </w:trPr>
        <w:tc>
          <w:tcPr>
            <w:tcW w:w="4876" w:type="dxa"/>
            <w:tcBorders>
              <w:top w:val="nil"/>
              <w:left w:val="nil"/>
              <w:bottom w:val="nil"/>
              <w:right w:val="nil"/>
            </w:tcBorders>
          </w:tcPr>
          <w:p w14:paraId="67ACD7AE" w14:textId="77777777" w:rsidR="00804AD6" w:rsidRPr="00037445" w:rsidRDefault="00804AD6" w:rsidP="000E2838">
            <w:pPr>
              <w:pStyle w:val="Normal6a"/>
            </w:pPr>
          </w:p>
        </w:tc>
        <w:tc>
          <w:tcPr>
            <w:tcW w:w="4876" w:type="dxa"/>
            <w:tcBorders>
              <w:top w:val="nil"/>
              <w:left w:val="nil"/>
              <w:bottom w:val="nil"/>
              <w:right w:val="nil"/>
            </w:tcBorders>
          </w:tcPr>
          <w:p w14:paraId="6CDB0C8B" w14:textId="77777777" w:rsidR="00804AD6" w:rsidRPr="00037445" w:rsidRDefault="000D546F" w:rsidP="000E2838">
            <w:pPr>
              <w:pStyle w:val="Normal6a"/>
            </w:pPr>
            <w:r w:rsidRPr="00037445">
              <w:rPr>
                <w:b/>
                <w:i/>
              </w:rPr>
              <w:t xml:space="preserve">c) het ondersteunen van de verwezenlijking van de doelstellingen van het Verdrag van de Raad van Europa inzake het voorkomen en bestrijden van geweld tegen vrouwen en huiselijk geweld in de Unie en van de uitvoering van Richtlijn (EU) 2024/1385 </w:t>
            </w:r>
            <w:r w:rsidRPr="00037445">
              <w:rPr>
                <w:b/>
                <w:i/>
                <w:vertAlign w:val="superscript"/>
              </w:rPr>
              <w:t>1 bis</w:t>
            </w:r>
            <w:r w:rsidRPr="00037445">
              <w:rPr>
                <w:b/>
                <w:i/>
              </w:rPr>
              <w:t>, onder meer door middel van maatregelen voor preventie, bescherming en vervolging en door middel van gecoördineerd beleid; </w:t>
            </w:r>
          </w:p>
        </w:tc>
      </w:tr>
      <w:tr w:rsidR="001B2CA4" w:rsidRPr="00037445" w14:paraId="49C26A3B" w14:textId="77777777" w:rsidTr="000E2838">
        <w:trPr>
          <w:jc w:val="center"/>
        </w:trPr>
        <w:tc>
          <w:tcPr>
            <w:tcW w:w="4876" w:type="dxa"/>
            <w:tcBorders>
              <w:top w:val="nil"/>
              <w:left w:val="nil"/>
              <w:bottom w:val="nil"/>
              <w:right w:val="nil"/>
            </w:tcBorders>
          </w:tcPr>
          <w:p w14:paraId="1DF349AC" w14:textId="77777777" w:rsidR="00804AD6" w:rsidRPr="00037445" w:rsidRDefault="00804AD6" w:rsidP="000E2838">
            <w:pPr>
              <w:pStyle w:val="Normal6a"/>
            </w:pPr>
          </w:p>
        </w:tc>
        <w:tc>
          <w:tcPr>
            <w:tcW w:w="4876" w:type="dxa"/>
            <w:tcBorders>
              <w:top w:val="nil"/>
              <w:left w:val="nil"/>
              <w:bottom w:val="nil"/>
              <w:right w:val="nil"/>
            </w:tcBorders>
          </w:tcPr>
          <w:p w14:paraId="195E17C4" w14:textId="77777777" w:rsidR="00804AD6" w:rsidRPr="00037445" w:rsidRDefault="000D546F" w:rsidP="000E2838">
            <w:pPr>
              <w:pStyle w:val="Normal6a"/>
            </w:pPr>
            <w:r w:rsidRPr="00037445">
              <w:rPr>
                <w:b/>
                <w:i/>
              </w:rPr>
              <w:t xml:space="preserve">d) het bevorderen van bewustmakings-, voorlichtings- en preventiemaatregelen ter bestrijding van alle </w:t>
            </w:r>
            <w:r w:rsidRPr="00037445">
              <w:rPr>
                <w:b/>
                <w:i/>
              </w:rPr>
              <w:t>vormen van gendergerelateerd geweld en genderstereotypen, onder meer met betrekking tot de centrale rol van instemming in seksuele verhoudingen en gendergerelateerd geweld in digitale omgevingen; </w:t>
            </w:r>
          </w:p>
        </w:tc>
      </w:tr>
      <w:tr w:rsidR="001B2CA4" w:rsidRPr="00037445" w14:paraId="235CE6AC" w14:textId="77777777" w:rsidTr="000E2838">
        <w:trPr>
          <w:jc w:val="center"/>
        </w:trPr>
        <w:tc>
          <w:tcPr>
            <w:tcW w:w="4876" w:type="dxa"/>
            <w:tcBorders>
              <w:top w:val="nil"/>
              <w:left w:val="nil"/>
              <w:bottom w:val="nil"/>
              <w:right w:val="nil"/>
            </w:tcBorders>
          </w:tcPr>
          <w:p w14:paraId="427243D5" w14:textId="77777777" w:rsidR="00804AD6" w:rsidRPr="00037445" w:rsidRDefault="00804AD6" w:rsidP="000E2838">
            <w:pPr>
              <w:pStyle w:val="Normal6a"/>
            </w:pPr>
          </w:p>
        </w:tc>
        <w:tc>
          <w:tcPr>
            <w:tcW w:w="4876" w:type="dxa"/>
            <w:tcBorders>
              <w:top w:val="nil"/>
              <w:left w:val="nil"/>
              <w:bottom w:val="nil"/>
              <w:right w:val="nil"/>
            </w:tcBorders>
          </w:tcPr>
          <w:p w14:paraId="34A11986" w14:textId="77777777" w:rsidR="00804AD6" w:rsidRPr="00037445" w:rsidRDefault="000D546F" w:rsidP="000E2838">
            <w:pPr>
              <w:pStyle w:val="Normal6a"/>
            </w:pPr>
            <w:r w:rsidRPr="00037445">
              <w:rPr>
                <w:b/>
                <w:i/>
              </w:rPr>
              <w:t>e) het ondersteunen van het verzamelen van vergelijkbare gegevens, onderzoek en de uitwisseling van beste praktijken inzake gendergerelateerd geweld, met inbegrip van het online-aspect ervan. </w:t>
            </w:r>
          </w:p>
        </w:tc>
      </w:tr>
      <w:tr w:rsidR="001B2CA4" w:rsidRPr="00037445" w14:paraId="5E989722" w14:textId="77777777" w:rsidTr="000E2838">
        <w:trPr>
          <w:jc w:val="center"/>
        </w:trPr>
        <w:tc>
          <w:tcPr>
            <w:tcW w:w="4876" w:type="dxa"/>
            <w:tcBorders>
              <w:top w:val="nil"/>
              <w:left w:val="nil"/>
              <w:bottom w:val="nil"/>
              <w:right w:val="nil"/>
            </w:tcBorders>
          </w:tcPr>
          <w:p w14:paraId="3E0A28C7" w14:textId="77777777" w:rsidR="00804AD6" w:rsidRPr="00037445" w:rsidRDefault="00804AD6" w:rsidP="000E2838"/>
        </w:tc>
        <w:tc>
          <w:tcPr>
            <w:tcW w:w="4876" w:type="dxa"/>
            <w:tcBorders>
              <w:top w:val="nil"/>
              <w:left w:val="nil"/>
              <w:bottom w:val="nil"/>
              <w:right w:val="nil"/>
            </w:tcBorders>
          </w:tcPr>
          <w:p w14:paraId="26CB4165" w14:textId="77777777" w:rsidR="00804AD6" w:rsidRPr="00037445" w:rsidRDefault="000D546F" w:rsidP="000E2838">
            <w:pPr>
              <w:pStyle w:val="Normal6a"/>
            </w:pPr>
            <w:r w:rsidRPr="00037445">
              <w:rPr>
                <w:b/>
                <w:i/>
              </w:rPr>
              <w:t>_________________</w:t>
            </w:r>
          </w:p>
        </w:tc>
      </w:tr>
      <w:tr w:rsidR="001B2CA4" w:rsidRPr="00037445" w14:paraId="68A874C4" w14:textId="77777777" w:rsidTr="000E2838">
        <w:trPr>
          <w:jc w:val="center"/>
        </w:trPr>
        <w:tc>
          <w:tcPr>
            <w:tcW w:w="4876" w:type="dxa"/>
            <w:tcBorders>
              <w:top w:val="nil"/>
              <w:left w:val="nil"/>
              <w:bottom w:val="nil"/>
              <w:right w:val="nil"/>
            </w:tcBorders>
          </w:tcPr>
          <w:p w14:paraId="1EEACC38" w14:textId="77777777" w:rsidR="00804AD6" w:rsidRPr="00037445" w:rsidRDefault="00804AD6" w:rsidP="000E2838"/>
        </w:tc>
        <w:tc>
          <w:tcPr>
            <w:tcW w:w="4876" w:type="dxa"/>
            <w:tcBorders>
              <w:top w:val="nil"/>
              <w:left w:val="nil"/>
              <w:bottom w:val="nil"/>
              <w:right w:val="nil"/>
            </w:tcBorders>
          </w:tcPr>
          <w:p w14:paraId="30A94428" w14:textId="77777777" w:rsidR="00804AD6" w:rsidRPr="00037445" w:rsidRDefault="000D546F" w:rsidP="000E2838">
            <w:pPr>
              <w:pStyle w:val="Normal6a"/>
            </w:pPr>
            <w:r w:rsidRPr="00037445">
              <w:rPr>
                <w:b/>
                <w:i/>
                <w:vertAlign w:val="superscript"/>
              </w:rPr>
              <w:t>1 bis</w:t>
            </w:r>
            <w:r w:rsidRPr="00037445">
              <w:t xml:space="preserve"> </w:t>
            </w:r>
            <w:r w:rsidRPr="00037445">
              <w:rPr>
                <w:b/>
                <w:i/>
              </w:rPr>
              <w:t xml:space="preserve">PB L, 2024/1385, 24.5.2024, ELI: http://data.europa.eu/eli/dir/2024/1385/oj. </w:t>
            </w:r>
          </w:p>
        </w:tc>
      </w:tr>
    </w:tbl>
    <w:p w14:paraId="219472EC" w14:textId="77777777" w:rsidR="00804AD6" w:rsidRPr="00037445" w:rsidRDefault="000D546F" w:rsidP="00804AD6">
      <w:r w:rsidRPr="00037445">
        <w:rPr>
          <w:rStyle w:val="HideTWBExt"/>
        </w:rPr>
        <w:t>&lt;/Amend&gt;</w:t>
      </w:r>
      <w:bookmarkEnd w:id="45"/>
    </w:p>
    <w:p w14:paraId="57099AE7" w14:textId="77777777" w:rsidR="00804AD6" w:rsidRPr="00037445" w:rsidRDefault="000D546F" w:rsidP="00804AD6">
      <w:pPr>
        <w:pStyle w:val="AmNumberTabs"/>
      </w:pPr>
      <w:bookmarkStart w:id="46" w:name="AM15Compr3"/>
      <w:r w:rsidRPr="00037445">
        <w:rPr>
          <w:rStyle w:val="HideTWBExt"/>
        </w:rPr>
        <w:t>&lt;Amend&gt;</w:t>
      </w:r>
      <w:r w:rsidRPr="00037445">
        <w:t>Amendement</w:t>
      </w:r>
      <w:r w:rsidRPr="00037445">
        <w:tab/>
      </w:r>
      <w:r w:rsidRPr="00037445">
        <w:tab/>
      </w:r>
      <w:r w:rsidRPr="00037445">
        <w:rPr>
          <w:rStyle w:val="HideTWBExt"/>
        </w:rPr>
        <w:t>&lt;NumAm&gt;</w:t>
      </w:r>
      <w:r w:rsidRPr="00037445">
        <w:t>61</w:t>
      </w:r>
      <w:r w:rsidRPr="00037445">
        <w:rPr>
          <w:rStyle w:val="HideTWBExt"/>
        </w:rPr>
        <w:t>&lt;/NumAm&gt;</w:t>
      </w:r>
    </w:p>
    <w:p w14:paraId="26888196"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5DE02005" w14:textId="77777777" w:rsidR="00804AD6" w:rsidRPr="00037445" w:rsidRDefault="000D546F" w:rsidP="00072BAB">
      <w:pPr>
        <w:pStyle w:val="NormalBold"/>
      </w:pPr>
      <w:r w:rsidRPr="00037445">
        <w:rPr>
          <w:rStyle w:val="HideTWBExt"/>
        </w:rPr>
        <w:t>&lt;Article&gt;</w:t>
      </w:r>
      <w:r w:rsidRPr="00037445">
        <w:t>Artikel 10 – alinea 1 – punt a</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5287CDF" w14:textId="77777777" w:rsidTr="000E2838">
        <w:trPr>
          <w:trHeight w:hRule="exact" w:val="240"/>
          <w:jc w:val="center"/>
        </w:trPr>
        <w:tc>
          <w:tcPr>
            <w:tcW w:w="9752" w:type="dxa"/>
            <w:gridSpan w:val="2"/>
            <w:tcBorders>
              <w:top w:val="nil"/>
              <w:left w:val="nil"/>
              <w:bottom w:val="nil"/>
              <w:right w:val="nil"/>
            </w:tcBorders>
          </w:tcPr>
          <w:p w14:paraId="7A39596C" w14:textId="77777777" w:rsidR="00804AD6" w:rsidRPr="00037445" w:rsidRDefault="00804AD6" w:rsidP="000E2838"/>
        </w:tc>
      </w:tr>
      <w:tr w:rsidR="001B2CA4" w:rsidRPr="00037445" w14:paraId="0F30813E" w14:textId="77777777" w:rsidTr="000E2838">
        <w:trPr>
          <w:trHeight w:val="240"/>
          <w:jc w:val="center"/>
        </w:trPr>
        <w:tc>
          <w:tcPr>
            <w:tcW w:w="4876" w:type="dxa"/>
            <w:tcBorders>
              <w:top w:val="nil"/>
              <w:left w:val="nil"/>
              <w:bottom w:val="nil"/>
              <w:right w:val="nil"/>
            </w:tcBorders>
          </w:tcPr>
          <w:p w14:paraId="7D4B3B91"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4A393198" w14:textId="77777777" w:rsidR="00804AD6" w:rsidRPr="00037445" w:rsidRDefault="000D546F" w:rsidP="000E2838">
            <w:pPr>
              <w:pStyle w:val="AmColumnHeading"/>
            </w:pPr>
            <w:r w:rsidRPr="00037445">
              <w:t>Amendement</w:t>
            </w:r>
          </w:p>
        </w:tc>
      </w:tr>
      <w:tr w:rsidR="001B2CA4" w:rsidRPr="00037445" w14:paraId="2EC84DCD" w14:textId="77777777" w:rsidTr="000E2838">
        <w:trPr>
          <w:jc w:val="center"/>
        </w:trPr>
        <w:tc>
          <w:tcPr>
            <w:tcW w:w="4876" w:type="dxa"/>
            <w:tcBorders>
              <w:top w:val="nil"/>
              <w:left w:val="nil"/>
              <w:bottom w:val="nil"/>
              <w:right w:val="nil"/>
            </w:tcBorders>
          </w:tcPr>
          <w:p w14:paraId="52DAE603" w14:textId="77777777" w:rsidR="00804AD6" w:rsidRPr="00037445" w:rsidRDefault="000D546F" w:rsidP="000E2838">
            <w:pPr>
              <w:pStyle w:val="Normal6a"/>
            </w:pPr>
            <w:r w:rsidRPr="00037445">
              <w:t>a)</w:t>
            </w:r>
            <w:r w:rsidRPr="00037445">
              <w:tab/>
              <w:t xml:space="preserve">sectoroverschrijdende samenwerking en innovatie op het gebied van </w:t>
            </w:r>
            <w:r w:rsidRPr="00037445">
              <w:t>cultuur, media en burgerschap en bescherming van de integriteit van het publieke debat, waardoor democratische veerkracht, maatschappelijke paraatheid, culturele betrokkenheid en burgerparticipatie worden versterkt;</w:t>
            </w:r>
          </w:p>
        </w:tc>
        <w:tc>
          <w:tcPr>
            <w:tcW w:w="4876" w:type="dxa"/>
            <w:tcBorders>
              <w:top w:val="nil"/>
              <w:left w:val="nil"/>
              <w:bottom w:val="nil"/>
              <w:right w:val="nil"/>
            </w:tcBorders>
          </w:tcPr>
          <w:p w14:paraId="32B6EDA9" w14:textId="77777777" w:rsidR="00804AD6" w:rsidRPr="00037445" w:rsidRDefault="000D546F" w:rsidP="000E2838">
            <w:pPr>
              <w:pStyle w:val="Normal6a"/>
            </w:pPr>
            <w:r w:rsidRPr="00037445">
              <w:t>a)</w:t>
            </w:r>
            <w:r w:rsidRPr="00037445">
              <w:tab/>
            </w:r>
            <w:r w:rsidRPr="00037445">
              <w:t xml:space="preserve">sectoroverschrijdende samenwerking en innovatie op het gebied van cultuur, media en burgerschap en bescherming van de integriteit van het publieke debat, </w:t>
            </w:r>
            <w:r w:rsidRPr="00037445">
              <w:rPr>
                <w:b/>
                <w:bCs/>
                <w:i/>
                <w:iCs/>
              </w:rPr>
              <w:t>met inbegrip van bescherming tegen gendergerelateerde desinformatie,</w:t>
            </w:r>
            <w:r w:rsidRPr="00037445">
              <w:t xml:space="preserve"> waardoor democratische veerkracht, maatschappelijke paraatheid, culturele betrokkenheid en burgerparticipatie worden versterkt;</w:t>
            </w:r>
          </w:p>
        </w:tc>
      </w:tr>
    </w:tbl>
    <w:p w14:paraId="555D9068" w14:textId="77777777" w:rsidR="00804AD6" w:rsidRPr="00037445" w:rsidRDefault="000D546F" w:rsidP="00804AD6">
      <w:r w:rsidRPr="00037445">
        <w:rPr>
          <w:rStyle w:val="HideTWBExt"/>
        </w:rPr>
        <w:t>&lt;/Amend&gt;</w:t>
      </w:r>
      <w:bookmarkEnd w:id="46"/>
    </w:p>
    <w:p w14:paraId="0179C4F2" w14:textId="77777777" w:rsidR="00804AD6" w:rsidRPr="00037445" w:rsidRDefault="000D546F" w:rsidP="00804AD6">
      <w:pPr>
        <w:pStyle w:val="AmNumberTabs"/>
      </w:pPr>
      <w:bookmarkStart w:id="47" w:name="AM15Compr4"/>
      <w:r w:rsidRPr="00037445">
        <w:rPr>
          <w:rStyle w:val="HideTWBExt"/>
        </w:rPr>
        <w:t>&lt;Amend&gt;</w:t>
      </w:r>
      <w:r w:rsidRPr="00037445">
        <w:t>Amendement</w:t>
      </w:r>
      <w:r w:rsidRPr="00037445">
        <w:tab/>
      </w:r>
      <w:r w:rsidRPr="00037445">
        <w:tab/>
      </w:r>
      <w:r w:rsidRPr="00037445">
        <w:rPr>
          <w:rStyle w:val="HideTWBExt"/>
        </w:rPr>
        <w:t>&lt;NumAm&gt;</w:t>
      </w:r>
      <w:r w:rsidRPr="00037445">
        <w:t>62</w:t>
      </w:r>
      <w:r w:rsidRPr="00037445">
        <w:rPr>
          <w:rStyle w:val="HideTWBExt"/>
        </w:rPr>
        <w:t>&lt;/NumAm&gt;</w:t>
      </w:r>
    </w:p>
    <w:p w14:paraId="37851F41"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90CC1F5" w14:textId="77777777" w:rsidR="00804AD6" w:rsidRPr="00037445" w:rsidRDefault="000D546F" w:rsidP="00072BAB">
      <w:pPr>
        <w:pStyle w:val="NormalBold"/>
      </w:pPr>
      <w:r w:rsidRPr="00037445">
        <w:rPr>
          <w:rStyle w:val="HideTWBExt"/>
        </w:rPr>
        <w:t>&lt;Article&gt;</w:t>
      </w:r>
      <w:r w:rsidRPr="00037445">
        <w:t>Artikel 10 – alinea 1 – punt b</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4863FEB" w14:textId="77777777" w:rsidTr="000E2838">
        <w:trPr>
          <w:trHeight w:hRule="exact" w:val="240"/>
          <w:jc w:val="center"/>
        </w:trPr>
        <w:tc>
          <w:tcPr>
            <w:tcW w:w="9752" w:type="dxa"/>
            <w:gridSpan w:val="2"/>
            <w:tcBorders>
              <w:top w:val="nil"/>
              <w:left w:val="nil"/>
              <w:bottom w:val="nil"/>
              <w:right w:val="nil"/>
            </w:tcBorders>
          </w:tcPr>
          <w:p w14:paraId="49797B91" w14:textId="77777777" w:rsidR="00804AD6" w:rsidRPr="00037445" w:rsidRDefault="00804AD6" w:rsidP="000E2838"/>
        </w:tc>
      </w:tr>
      <w:tr w:rsidR="001B2CA4" w:rsidRPr="00037445" w14:paraId="1908A373" w14:textId="77777777" w:rsidTr="000E2838">
        <w:trPr>
          <w:trHeight w:val="240"/>
          <w:jc w:val="center"/>
        </w:trPr>
        <w:tc>
          <w:tcPr>
            <w:tcW w:w="4876" w:type="dxa"/>
            <w:tcBorders>
              <w:top w:val="nil"/>
              <w:left w:val="nil"/>
              <w:bottom w:val="nil"/>
              <w:right w:val="nil"/>
            </w:tcBorders>
          </w:tcPr>
          <w:p w14:paraId="3D4EF6D5" w14:textId="77777777" w:rsidR="00804AD6" w:rsidRPr="00037445" w:rsidRDefault="000D546F" w:rsidP="000E2838">
            <w:pPr>
              <w:pStyle w:val="AmColumnHeading"/>
            </w:pPr>
            <w:r w:rsidRPr="00037445">
              <w:t xml:space="preserve">Door de </w:t>
            </w:r>
            <w:r w:rsidRPr="00037445">
              <w:t>Commissie voorgestelde tekst</w:t>
            </w:r>
          </w:p>
        </w:tc>
        <w:tc>
          <w:tcPr>
            <w:tcW w:w="4876" w:type="dxa"/>
            <w:tcBorders>
              <w:top w:val="nil"/>
              <w:left w:val="nil"/>
              <w:bottom w:val="nil"/>
              <w:right w:val="nil"/>
            </w:tcBorders>
          </w:tcPr>
          <w:p w14:paraId="196028C4" w14:textId="77777777" w:rsidR="00804AD6" w:rsidRPr="00037445" w:rsidRDefault="000D546F" w:rsidP="000E2838">
            <w:pPr>
              <w:pStyle w:val="AmColumnHeading"/>
            </w:pPr>
            <w:r w:rsidRPr="00037445">
              <w:t>Amendement</w:t>
            </w:r>
          </w:p>
        </w:tc>
      </w:tr>
      <w:tr w:rsidR="001B2CA4" w:rsidRPr="00037445" w14:paraId="337AD8E0" w14:textId="77777777" w:rsidTr="000E2838">
        <w:trPr>
          <w:jc w:val="center"/>
        </w:trPr>
        <w:tc>
          <w:tcPr>
            <w:tcW w:w="4876" w:type="dxa"/>
            <w:tcBorders>
              <w:top w:val="nil"/>
              <w:left w:val="nil"/>
              <w:bottom w:val="nil"/>
              <w:right w:val="nil"/>
            </w:tcBorders>
          </w:tcPr>
          <w:p w14:paraId="7B7327C0" w14:textId="77777777" w:rsidR="00804AD6" w:rsidRPr="00037445" w:rsidRDefault="000D546F" w:rsidP="000E2838">
            <w:pPr>
              <w:pStyle w:val="Normal6a"/>
            </w:pPr>
            <w:r w:rsidRPr="00037445">
              <w:t>b)</w:t>
            </w:r>
            <w:r w:rsidRPr="00037445">
              <w:tab/>
              <w:t>verantwoord gebruik van innovatieve instrumenten en inhoudtechnologieën, met name artificiële intelligentie, alsmede ontwikkeling van vaardigheden en capaciteitsopbouw door middel van sectoroverschrijdende benaderingen;</w:t>
            </w:r>
          </w:p>
        </w:tc>
        <w:tc>
          <w:tcPr>
            <w:tcW w:w="4876" w:type="dxa"/>
            <w:tcBorders>
              <w:top w:val="nil"/>
              <w:left w:val="nil"/>
              <w:bottom w:val="nil"/>
              <w:right w:val="nil"/>
            </w:tcBorders>
          </w:tcPr>
          <w:p w14:paraId="0BC8DAB4" w14:textId="77777777" w:rsidR="00804AD6" w:rsidRPr="00037445" w:rsidRDefault="000D546F" w:rsidP="000E2838">
            <w:pPr>
              <w:pStyle w:val="Normal6a"/>
            </w:pPr>
            <w:r w:rsidRPr="00037445">
              <w:t>b)</w:t>
            </w:r>
            <w:r w:rsidRPr="00037445">
              <w:tab/>
              <w:t>verantwoord</w:t>
            </w:r>
            <w:r w:rsidRPr="00037445">
              <w:rPr>
                <w:b/>
                <w:bCs/>
                <w:i/>
                <w:iCs/>
              </w:rPr>
              <w:t>, ethisch, transparant en niet-discriminerend</w:t>
            </w:r>
            <w:r w:rsidRPr="00037445">
              <w:t xml:space="preserve"> gebruik van innovatieve instrumenten en inhoudtechnologieën, met name artificiële intelligentie</w:t>
            </w:r>
            <w:r w:rsidRPr="00037445">
              <w:rPr>
                <w:b/>
                <w:bCs/>
                <w:i/>
                <w:iCs/>
              </w:rPr>
              <w:t>, waarbij niet alleen wordt gewaarborgd dat dergelijke technologieën geen gendervooroordelen of discriminatie weergeven of versterken, maar bijdragen tot het aanpakken hiervan</w:t>
            </w:r>
            <w:r w:rsidRPr="00037445">
              <w:t>, alsmede ontwikkeling van vaardigheden en capaciteitsopbouw door middel van sectoroverschrijdende benaderingen;</w:t>
            </w:r>
          </w:p>
        </w:tc>
      </w:tr>
    </w:tbl>
    <w:p w14:paraId="0ADEC6AB" w14:textId="77777777" w:rsidR="00804AD6" w:rsidRPr="00037445" w:rsidRDefault="000D546F" w:rsidP="00804AD6">
      <w:r w:rsidRPr="00037445">
        <w:rPr>
          <w:rStyle w:val="HideTWBExt"/>
        </w:rPr>
        <w:t>&lt;/Amend&gt;</w:t>
      </w:r>
      <w:bookmarkEnd w:id="47"/>
    </w:p>
    <w:p w14:paraId="1F7857EE" w14:textId="77777777" w:rsidR="00804AD6" w:rsidRPr="00037445" w:rsidRDefault="000D546F" w:rsidP="00804AD6">
      <w:pPr>
        <w:pStyle w:val="AmNumberTabs"/>
      </w:pPr>
      <w:bookmarkStart w:id="48" w:name="AM15Compr5"/>
      <w:r w:rsidRPr="00037445">
        <w:rPr>
          <w:rStyle w:val="HideTWBExt"/>
        </w:rPr>
        <w:t>&lt;Amend&gt;</w:t>
      </w:r>
      <w:r w:rsidRPr="00037445">
        <w:t>Amendement</w:t>
      </w:r>
      <w:r w:rsidRPr="00037445">
        <w:tab/>
      </w:r>
      <w:r w:rsidRPr="00037445">
        <w:tab/>
      </w:r>
      <w:r w:rsidRPr="00037445">
        <w:rPr>
          <w:rStyle w:val="HideTWBExt"/>
        </w:rPr>
        <w:t>&lt;NumAm&gt;</w:t>
      </w:r>
      <w:r w:rsidRPr="00037445">
        <w:t>63</w:t>
      </w:r>
      <w:r w:rsidRPr="00037445">
        <w:rPr>
          <w:rStyle w:val="HideTWBExt"/>
        </w:rPr>
        <w:t>&lt;/NumAm&gt;</w:t>
      </w:r>
    </w:p>
    <w:p w14:paraId="66D1F5B6"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1FCC466C" w14:textId="77777777" w:rsidR="00804AD6" w:rsidRPr="00037445" w:rsidRDefault="000D546F" w:rsidP="00072BAB">
      <w:pPr>
        <w:pStyle w:val="NormalBold"/>
      </w:pPr>
      <w:r w:rsidRPr="00037445">
        <w:rPr>
          <w:rStyle w:val="HideTWBExt"/>
        </w:rPr>
        <w:t>&lt;Article&gt;</w:t>
      </w:r>
      <w:r w:rsidRPr="00037445">
        <w:t>Artikel 10 – alinea 1 – punt c</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2C11F92" w14:textId="77777777" w:rsidTr="000E2838">
        <w:trPr>
          <w:trHeight w:hRule="exact" w:val="240"/>
          <w:jc w:val="center"/>
        </w:trPr>
        <w:tc>
          <w:tcPr>
            <w:tcW w:w="9752" w:type="dxa"/>
            <w:gridSpan w:val="2"/>
            <w:tcBorders>
              <w:top w:val="nil"/>
              <w:left w:val="nil"/>
              <w:bottom w:val="nil"/>
              <w:right w:val="nil"/>
            </w:tcBorders>
          </w:tcPr>
          <w:p w14:paraId="7AB66802" w14:textId="77777777" w:rsidR="00804AD6" w:rsidRPr="00037445" w:rsidRDefault="00804AD6" w:rsidP="000E2838"/>
        </w:tc>
      </w:tr>
      <w:tr w:rsidR="001B2CA4" w:rsidRPr="00037445" w14:paraId="27117AEF" w14:textId="77777777" w:rsidTr="000E2838">
        <w:trPr>
          <w:trHeight w:val="240"/>
          <w:jc w:val="center"/>
        </w:trPr>
        <w:tc>
          <w:tcPr>
            <w:tcW w:w="4876" w:type="dxa"/>
            <w:tcBorders>
              <w:top w:val="nil"/>
              <w:left w:val="nil"/>
              <w:bottom w:val="nil"/>
              <w:right w:val="nil"/>
            </w:tcBorders>
          </w:tcPr>
          <w:p w14:paraId="05E4EDD9"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A854E16" w14:textId="77777777" w:rsidR="00804AD6" w:rsidRPr="00037445" w:rsidRDefault="000D546F" w:rsidP="000E2838">
            <w:pPr>
              <w:pStyle w:val="AmColumnHeading"/>
            </w:pPr>
            <w:r w:rsidRPr="00037445">
              <w:t>Amendement</w:t>
            </w:r>
          </w:p>
        </w:tc>
      </w:tr>
      <w:tr w:rsidR="001B2CA4" w:rsidRPr="00037445" w14:paraId="273E4C54" w14:textId="77777777" w:rsidTr="000E2838">
        <w:trPr>
          <w:jc w:val="center"/>
        </w:trPr>
        <w:tc>
          <w:tcPr>
            <w:tcW w:w="4876" w:type="dxa"/>
            <w:tcBorders>
              <w:top w:val="nil"/>
              <w:left w:val="nil"/>
              <w:bottom w:val="nil"/>
              <w:right w:val="nil"/>
            </w:tcBorders>
          </w:tcPr>
          <w:p w14:paraId="64A5ED9A" w14:textId="77777777" w:rsidR="00804AD6" w:rsidRPr="00037445" w:rsidRDefault="000D546F" w:rsidP="000E2838">
            <w:pPr>
              <w:pStyle w:val="Normal6a"/>
            </w:pPr>
            <w:r w:rsidRPr="00037445">
              <w:t>c)</w:t>
            </w:r>
            <w:r w:rsidRPr="00037445">
              <w:tab/>
              <w:t xml:space="preserve">acties voor de ontwikkeling, uitvoering en monitoring van wetgeving en beleid van de Unie op het </w:t>
            </w:r>
            <w:r w:rsidRPr="00037445">
              <w:t>gebied van cultuur, media en burgerschap, in voorkomend geval door middel van samenwerking tussen nationale autoriteiten en belanghebbenden;</w:t>
            </w:r>
          </w:p>
        </w:tc>
        <w:tc>
          <w:tcPr>
            <w:tcW w:w="4876" w:type="dxa"/>
            <w:tcBorders>
              <w:top w:val="nil"/>
              <w:left w:val="nil"/>
              <w:bottom w:val="nil"/>
              <w:right w:val="nil"/>
            </w:tcBorders>
          </w:tcPr>
          <w:p w14:paraId="4C99116C" w14:textId="77777777" w:rsidR="00804AD6" w:rsidRPr="00037445" w:rsidRDefault="000D546F" w:rsidP="000E2838">
            <w:pPr>
              <w:pStyle w:val="Normal6a"/>
            </w:pPr>
            <w:r w:rsidRPr="00037445">
              <w:t>c)</w:t>
            </w:r>
            <w:r w:rsidRPr="00037445">
              <w:tab/>
              <w:t>acties voor de ontwikkeling, uitvoering en monitoring van wetgeving en beleid van de Unie</w:t>
            </w:r>
            <w:r w:rsidRPr="00037445">
              <w:rPr>
                <w:b/>
                <w:bCs/>
                <w:i/>
                <w:iCs/>
              </w:rPr>
              <w:t>, met inbegrip van monitoring van het effect ervan op gendergelijkheid en van overeenstemming met de waarden van de Unie zoals verankerd in de Verdragen, het Handvest en de toepasselijke internationale mensenrechtenverdragen,</w:t>
            </w:r>
            <w:r w:rsidRPr="00037445">
              <w:t xml:space="preserve"> op het gebied van cultuur, media en burgerschap, in voorkomend geval door middel van samenwerking tussen nationale autoriteiten en belanghebbenden;</w:t>
            </w:r>
          </w:p>
        </w:tc>
      </w:tr>
    </w:tbl>
    <w:p w14:paraId="1C03022B" w14:textId="77777777" w:rsidR="00804AD6" w:rsidRPr="00037445" w:rsidRDefault="000D546F" w:rsidP="00804AD6">
      <w:r w:rsidRPr="00037445">
        <w:rPr>
          <w:rStyle w:val="HideTWBExt"/>
        </w:rPr>
        <w:t>&lt;/Amend&gt;</w:t>
      </w:r>
      <w:bookmarkEnd w:id="48"/>
    </w:p>
    <w:p w14:paraId="3A76E252" w14:textId="77777777" w:rsidR="00804AD6" w:rsidRPr="00037445" w:rsidRDefault="000D546F" w:rsidP="00804AD6">
      <w:pPr>
        <w:pStyle w:val="AmNumberTabs"/>
      </w:pPr>
      <w:bookmarkStart w:id="49" w:name="AM15Compr7"/>
      <w:r w:rsidRPr="00037445">
        <w:rPr>
          <w:rStyle w:val="HideTWBExt"/>
        </w:rPr>
        <w:t>&lt;Amend&gt;</w:t>
      </w:r>
      <w:r w:rsidRPr="00037445">
        <w:t>Amendement</w:t>
      </w:r>
      <w:r w:rsidRPr="00037445">
        <w:tab/>
      </w:r>
      <w:r w:rsidRPr="00037445">
        <w:tab/>
      </w:r>
      <w:r w:rsidRPr="00037445">
        <w:rPr>
          <w:rStyle w:val="HideTWBExt"/>
        </w:rPr>
        <w:t>&lt;NumAm&gt;</w:t>
      </w:r>
      <w:r w:rsidRPr="00037445">
        <w:t>64</w:t>
      </w:r>
      <w:r w:rsidRPr="00037445">
        <w:rPr>
          <w:rStyle w:val="HideTWBExt"/>
        </w:rPr>
        <w:t>&lt;/NumAm&gt;</w:t>
      </w:r>
    </w:p>
    <w:p w14:paraId="7DD52E30"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7659F5CC" w14:textId="77777777" w:rsidR="00804AD6" w:rsidRPr="00037445" w:rsidRDefault="000D546F" w:rsidP="00072BAB">
      <w:pPr>
        <w:pStyle w:val="NormalBold"/>
      </w:pPr>
      <w:r w:rsidRPr="00037445">
        <w:rPr>
          <w:rStyle w:val="HideTWBExt"/>
        </w:rPr>
        <w:t>&lt;Article&gt;</w:t>
      </w:r>
      <w:r w:rsidRPr="00037445">
        <w:t>Artikel 10 – alinea 1 – punt d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13C7AE0E" w14:textId="77777777" w:rsidTr="000E2838">
        <w:trPr>
          <w:trHeight w:hRule="exact" w:val="240"/>
          <w:jc w:val="center"/>
        </w:trPr>
        <w:tc>
          <w:tcPr>
            <w:tcW w:w="9752" w:type="dxa"/>
            <w:gridSpan w:val="2"/>
            <w:tcBorders>
              <w:top w:val="nil"/>
              <w:left w:val="nil"/>
              <w:bottom w:val="nil"/>
              <w:right w:val="nil"/>
            </w:tcBorders>
          </w:tcPr>
          <w:p w14:paraId="743797CE" w14:textId="77777777" w:rsidR="00804AD6" w:rsidRPr="00037445" w:rsidRDefault="00804AD6" w:rsidP="000E2838"/>
        </w:tc>
      </w:tr>
      <w:tr w:rsidR="001B2CA4" w:rsidRPr="00037445" w14:paraId="6F3DF764" w14:textId="77777777" w:rsidTr="000E2838">
        <w:trPr>
          <w:trHeight w:val="240"/>
          <w:jc w:val="center"/>
        </w:trPr>
        <w:tc>
          <w:tcPr>
            <w:tcW w:w="4876" w:type="dxa"/>
            <w:tcBorders>
              <w:top w:val="nil"/>
              <w:left w:val="nil"/>
              <w:bottom w:val="nil"/>
              <w:right w:val="nil"/>
            </w:tcBorders>
          </w:tcPr>
          <w:p w14:paraId="6E6CF812"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575B217" w14:textId="77777777" w:rsidR="00804AD6" w:rsidRPr="00037445" w:rsidRDefault="000D546F" w:rsidP="000E2838">
            <w:pPr>
              <w:pStyle w:val="AmColumnHeading"/>
            </w:pPr>
            <w:r w:rsidRPr="00037445">
              <w:t>Amendement</w:t>
            </w:r>
          </w:p>
        </w:tc>
      </w:tr>
      <w:tr w:rsidR="001B2CA4" w:rsidRPr="00037445" w14:paraId="62BADD8F" w14:textId="77777777" w:rsidTr="000E2838">
        <w:trPr>
          <w:jc w:val="center"/>
        </w:trPr>
        <w:tc>
          <w:tcPr>
            <w:tcW w:w="4876" w:type="dxa"/>
            <w:tcBorders>
              <w:top w:val="nil"/>
              <w:left w:val="nil"/>
              <w:bottom w:val="nil"/>
              <w:right w:val="nil"/>
            </w:tcBorders>
          </w:tcPr>
          <w:p w14:paraId="3748ABC4" w14:textId="77777777" w:rsidR="00804AD6" w:rsidRPr="00037445" w:rsidRDefault="00804AD6" w:rsidP="000E2838">
            <w:pPr>
              <w:pStyle w:val="Normal6a"/>
            </w:pPr>
          </w:p>
        </w:tc>
        <w:tc>
          <w:tcPr>
            <w:tcW w:w="4876" w:type="dxa"/>
            <w:tcBorders>
              <w:top w:val="nil"/>
              <w:left w:val="nil"/>
              <w:bottom w:val="nil"/>
              <w:right w:val="nil"/>
            </w:tcBorders>
          </w:tcPr>
          <w:p w14:paraId="79F26287" w14:textId="77777777" w:rsidR="00804AD6" w:rsidRPr="00037445" w:rsidRDefault="000D546F" w:rsidP="000E2838">
            <w:pPr>
              <w:pStyle w:val="Normal6a"/>
            </w:pPr>
            <w:r w:rsidRPr="00037445">
              <w:rPr>
                <w:b/>
                <w:i/>
              </w:rPr>
              <w:t>d bis)</w:t>
            </w:r>
            <w:r w:rsidRPr="00037445">
              <w:tab/>
            </w:r>
            <w:r w:rsidRPr="00037445">
              <w:rPr>
                <w:b/>
                <w:i/>
              </w:rPr>
              <w:t xml:space="preserve">sectoroverschrijdende acties en programma’s voor de bevordering en verwezenlijking van gendergelijkheid, vrouwenrechten en gendermainstreaming, waaronder de actieve </w:t>
            </w:r>
            <w:r w:rsidRPr="00037445">
              <w:rPr>
                <w:b/>
                <w:i/>
              </w:rPr>
              <w:t>bestrijding van genderstereotypen en van tegen gendergelijkheid gekante narratieven, de systematische uitvoering van gendereffectbeoordelingen, de verzameling van naar gender uitgesplitste gegevens en de aanpak van meervoudige en intersectionele discriminatie.</w:t>
            </w:r>
          </w:p>
        </w:tc>
      </w:tr>
    </w:tbl>
    <w:p w14:paraId="35D2B55B" w14:textId="77777777" w:rsidR="00804AD6" w:rsidRPr="00037445" w:rsidRDefault="000D546F" w:rsidP="00804AD6">
      <w:r w:rsidRPr="00037445">
        <w:rPr>
          <w:rStyle w:val="HideTWBExt"/>
        </w:rPr>
        <w:t>&lt;/Amend&gt;</w:t>
      </w:r>
      <w:bookmarkEnd w:id="49"/>
    </w:p>
    <w:p w14:paraId="6F8427F1" w14:textId="77777777" w:rsidR="00804AD6" w:rsidRPr="00037445" w:rsidRDefault="000D546F" w:rsidP="00804AD6">
      <w:pPr>
        <w:pStyle w:val="AmNumberTabs"/>
      </w:pPr>
      <w:bookmarkStart w:id="50" w:name="AM15Compr8"/>
      <w:r w:rsidRPr="00037445">
        <w:rPr>
          <w:rStyle w:val="HideTWBExt"/>
        </w:rPr>
        <w:t>&lt;Amend&gt;</w:t>
      </w:r>
      <w:r w:rsidRPr="00037445">
        <w:t>Amendement</w:t>
      </w:r>
      <w:r w:rsidRPr="00037445">
        <w:tab/>
      </w:r>
      <w:r w:rsidRPr="00037445">
        <w:tab/>
      </w:r>
      <w:r w:rsidRPr="00037445">
        <w:rPr>
          <w:rStyle w:val="HideTWBExt"/>
        </w:rPr>
        <w:t>&lt;NumAm&gt;</w:t>
      </w:r>
      <w:r w:rsidRPr="00037445">
        <w:t>65</w:t>
      </w:r>
      <w:r w:rsidRPr="00037445">
        <w:rPr>
          <w:rStyle w:val="HideTWBExt"/>
        </w:rPr>
        <w:t>&lt;/NumAm&gt;</w:t>
      </w:r>
    </w:p>
    <w:p w14:paraId="3BFD381F"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7C5EC291" w14:textId="77777777" w:rsidR="00804AD6" w:rsidRPr="00037445" w:rsidRDefault="000D546F" w:rsidP="00072BAB">
      <w:pPr>
        <w:pStyle w:val="NormalBold"/>
      </w:pPr>
      <w:r w:rsidRPr="00037445">
        <w:rPr>
          <w:rStyle w:val="HideTWBExt"/>
        </w:rPr>
        <w:t>&lt;Article&gt;</w:t>
      </w:r>
      <w:r w:rsidRPr="00037445">
        <w:t>Artikel 10 – alinea 2</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8224C3E" w14:textId="77777777" w:rsidTr="000E2838">
        <w:trPr>
          <w:trHeight w:hRule="exact" w:val="240"/>
          <w:jc w:val="center"/>
        </w:trPr>
        <w:tc>
          <w:tcPr>
            <w:tcW w:w="9752" w:type="dxa"/>
            <w:gridSpan w:val="2"/>
            <w:tcBorders>
              <w:top w:val="nil"/>
              <w:left w:val="nil"/>
              <w:bottom w:val="nil"/>
              <w:right w:val="nil"/>
            </w:tcBorders>
          </w:tcPr>
          <w:p w14:paraId="5A5B358D" w14:textId="77777777" w:rsidR="00804AD6" w:rsidRPr="00037445" w:rsidRDefault="00804AD6" w:rsidP="000E2838"/>
        </w:tc>
      </w:tr>
      <w:tr w:rsidR="001B2CA4" w:rsidRPr="00037445" w14:paraId="775E5373" w14:textId="77777777" w:rsidTr="000E2838">
        <w:trPr>
          <w:trHeight w:val="240"/>
          <w:jc w:val="center"/>
        </w:trPr>
        <w:tc>
          <w:tcPr>
            <w:tcW w:w="4876" w:type="dxa"/>
            <w:tcBorders>
              <w:top w:val="nil"/>
              <w:left w:val="nil"/>
              <w:bottom w:val="nil"/>
              <w:right w:val="nil"/>
            </w:tcBorders>
          </w:tcPr>
          <w:p w14:paraId="56D3E78D"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1A66DDF9" w14:textId="77777777" w:rsidR="00804AD6" w:rsidRPr="00037445" w:rsidRDefault="000D546F" w:rsidP="000E2838">
            <w:pPr>
              <w:pStyle w:val="AmColumnHeading"/>
            </w:pPr>
            <w:r w:rsidRPr="00037445">
              <w:t>Amendement</w:t>
            </w:r>
          </w:p>
        </w:tc>
      </w:tr>
      <w:tr w:rsidR="001B2CA4" w:rsidRPr="00037445" w14:paraId="130E95DC" w14:textId="77777777" w:rsidTr="000E2838">
        <w:trPr>
          <w:jc w:val="center"/>
        </w:trPr>
        <w:tc>
          <w:tcPr>
            <w:tcW w:w="4876" w:type="dxa"/>
            <w:tcBorders>
              <w:top w:val="nil"/>
              <w:left w:val="nil"/>
              <w:bottom w:val="nil"/>
              <w:right w:val="nil"/>
            </w:tcBorders>
          </w:tcPr>
          <w:p w14:paraId="78B4533E" w14:textId="77777777" w:rsidR="00804AD6" w:rsidRPr="00037445" w:rsidRDefault="000D546F" w:rsidP="000E2838">
            <w:pPr>
              <w:pStyle w:val="Normal6a"/>
            </w:pPr>
            <w:r w:rsidRPr="00037445">
              <w:t xml:space="preserve">De financiering van transversale en horizontale </w:t>
            </w:r>
            <w:r w:rsidRPr="00037445">
              <w:t>prioriteiten en activiteiten wordt bepaald door hun aard en reikwijdte.</w:t>
            </w:r>
          </w:p>
        </w:tc>
        <w:tc>
          <w:tcPr>
            <w:tcW w:w="4876" w:type="dxa"/>
            <w:tcBorders>
              <w:top w:val="nil"/>
              <w:left w:val="nil"/>
              <w:bottom w:val="nil"/>
              <w:right w:val="nil"/>
            </w:tcBorders>
          </w:tcPr>
          <w:p w14:paraId="38EA6417" w14:textId="77777777" w:rsidR="00804AD6" w:rsidRPr="00037445" w:rsidRDefault="000D546F" w:rsidP="000E2838">
            <w:pPr>
              <w:pStyle w:val="Normal6a"/>
            </w:pPr>
            <w:r w:rsidRPr="00037445">
              <w:t xml:space="preserve">De financiering van transversale en horizontale prioriteiten en activiteiten wordt bepaald door hun aard en reikwijdte. </w:t>
            </w:r>
            <w:r w:rsidRPr="00037445">
              <w:rPr>
                <w:b/>
                <w:i/>
              </w:rPr>
              <w:t>Door het streven naar het bevorderen van synergieën onder de doelstellingen van AgoraEU wordt de subsidiabiliteit of de beoordeling van projectvoorstellen die uitsluitend op één enkele doelstelling van AgoraEU zijn gericht, echter niet geschaad, benadeeld of anderszins beperkt.</w:t>
            </w:r>
          </w:p>
        </w:tc>
      </w:tr>
    </w:tbl>
    <w:p w14:paraId="3197C1AF" w14:textId="77777777" w:rsidR="00804AD6" w:rsidRPr="00037445" w:rsidRDefault="000D546F" w:rsidP="00804AD6">
      <w:r w:rsidRPr="00037445">
        <w:rPr>
          <w:rStyle w:val="HideTWBExt"/>
        </w:rPr>
        <w:t>&lt;/Amend&gt;</w:t>
      </w:r>
      <w:bookmarkEnd w:id="50"/>
    </w:p>
    <w:p w14:paraId="25EE2939" w14:textId="77777777" w:rsidR="00804AD6" w:rsidRPr="00037445" w:rsidRDefault="000D546F" w:rsidP="00804AD6">
      <w:pPr>
        <w:pStyle w:val="AmNumberTabs"/>
      </w:pPr>
      <w:bookmarkStart w:id="51" w:name="AM16Compr4"/>
      <w:r w:rsidRPr="00037445">
        <w:rPr>
          <w:rStyle w:val="HideTWBExt"/>
        </w:rPr>
        <w:t>&lt;Amend&gt;</w:t>
      </w:r>
      <w:r w:rsidRPr="00037445">
        <w:t>Amendement</w:t>
      </w:r>
      <w:r w:rsidRPr="00037445">
        <w:tab/>
      </w:r>
      <w:r w:rsidRPr="00037445">
        <w:tab/>
      </w:r>
      <w:r w:rsidRPr="00037445">
        <w:rPr>
          <w:rStyle w:val="HideTWBExt"/>
        </w:rPr>
        <w:t>&lt;NumAm&gt;</w:t>
      </w:r>
      <w:r w:rsidRPr="00037445">
        <w:t>66</w:t>
      </w:r>
      <w:r w:rsidRPr="00037445">
        <w:rPr>
          <w:rStyle w:val="HideTWBExt"/>
        </w:rPr>
        <w:t>&lt;/NumAm&gt;</w:t>
      </w:r>
    </w:p>
    <w:p w14:paraId="3CB03098"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4E451C99" w14:textId="77777777" w:rsidR="00804AD6" w:rsidRPr="00037445" w:rsidRDefault="000D546F" w:rsidP="00072BAB">
      <w:pPr>
        <w:pStyle w:val="NormalBold"/>
      </w:pPr>
      <w:r w:rsidRPr="00037445">
        <w:rPr>
          <w:rStyle w:val="HideTWBExt"/>
        </w:rPr>
        <w:t>&lt;Article&gt;</w:t>
      </w:r>
      <w:r w:rsidRPr="00037445">
        <w:t>Artikel 11 – lid 1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333B7D1" w14:textId="77777777" w:rsidTr="000E2838">
        <w:trPr>
          <w:trHeight w:hRule="exact" w:val="240"/>
          <w:jc w:val="center"/>
        </w:trPr>
        <w:tc>
          <w:tcPr>
            <w:tcW w:w="9752" w:type="dxa"/>
            <w:gridSpan w:val="2"/>
            <w:tcBorders>
              <w:top w:val="nil"/>
              <w:left w:val="nil"/>
              <w:bottom w:val="nil"/>
              <w:right w:val="nil"/>
            </w:tcBorders>
          </w:tcPr>
          <w:p w14:paraId="4C66EA34" w14:textId="77777777" w:rsidR="00804AD6" w:rsidRPr="00037445" w:rsidRDefault="00804AD6" w:rsidP="000E2838"/>
        </w:tc>
      </w:tr>
      <w:tr w:rsidR="001B2CA4" w:rsidRPr="00037445" w14:paraId="008A037D" w14:textId="77777777" w:rsidTr="000E2838">
        <w:trPr>
          <w:trHeight w:val="240"/>
          <w:jc w:val="center"/>
        </w:trPr>
        <w:tc>
          <w:tcPr>
            <w:tcW w:w="4876" w:type="dxa"/>
            <w:tcBorders>
              <w:top w:val="nil"/>
              <w:left w:val="nil"/>
              <w:bottom w:val="nil"/>
              <w:right w:val="nil"/>
            </w:tcBorders>
          </w:tcPr>
          <w:p w14:paraId="121F881F"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EB5D3C5" w14:textId="77777777" w:rsidR="00804AD6" w:rsidRPr="00037445" w:rsidRDefault="000D546F" w:rsidP="000E2838">
            <w:pPr>
              <w:pStyle w:val="AmColumnHeading"/>
            </w:pPr>
            <w:r w:rsidRPr="00037445">
              <w:t>Amendement</w:t>
            </w:r>
          </w:p>
        </w:tc>
      </w:tr>
      <w:tr w:rsidR="001B2CA4" w:rsidRPr="00037445" w14:paraId="54F86F30" w14:textId="77777777" w:rsidTr="000E2838">
        <w:trPr>
          <w:jc w:val="center"/>
        </w:trPr>
        <w:tc>
          <w:tcPr>
            <w:tcW w:w="4876" w:type="dxa"/>
            <w:tcBorders>
              <w:top w:val="nil"/>
              <w:left w:val="nil"/>
              <w:bottom w:val="nil"/>
              <w:right w:val="nil"/>
            </w:tcBorders>
          </w:tcPr>
          <w:p w14:paraId="49B47A7F" w14:textId="77777777" w:rsidR="00804AD6" w:rsidRPr="00037445" w:rsidRDefault="00804AD6" w:rsidP="000E2838">
            <w:pPr>
              <w:pStyle w:val="Normal6a"/>
            </w:pPr>
          </w:p>
        </w:tc>
        <w:tc>
          <w:tcPr>
            <w:tcW w:w="4876" w:type="dxa"/>
            <w:tcBorders>
              <w:top w:val="nil"/>
              <w:left w:val="nil"/>
              <w:bottom w:val="nil"/>
              <w:right w:val="nil"/>
            </w:tcBorders>
          </w:tcPr>
          <w:p w14:paraId="2BCC3ACC" w14:textId="77777777" w:rsidR="00804AD6" w:rsidRPr="00037445" w:rsidRDefault="000D546F" w:rsidP="000E2838">
            <w:pPr>
              <w:pStyle w:val="Normal6a"/>
            </w:pPr>
            <w:r w:rsidRPr="00037445">
              <w:rPr>
                <w:b/>
                <w:i/>
              </w:rPr>
              <w:t>1 bis.</w:t>
            </w:r>
            <w:r w:rsidRPr="00037445">
              <w:tab/>
            </w:r>
            <w:r w:rsidRPr="00037445">
              <w:rPr>
                <w:b/>
                <w:i/>
              </w:rPr>
              <w:t xml:space="preserve">Van de in lid 1 vastgestelde financiële toewijzing wordt ten minste 16 % </w:t>
            </w:r>
            <w:r w:rsidRPr="00037445">
              <w:rPr>
                <w:b/>
                <w:i/>
              </w:rPr>
              <w:t>aangewend voor de ondersteuning van activiteiten voor het voorkomen en bestrijden van alle vormen van gendergerelateerd geweld op alle niveaus (onderdeel “Daphne”);</w:t>
            </w:r>
          </w:p>
        </w:tc>
      </w:tr>
    </w:tbl>
    <w:p w14:paraId="59CE5E6D" w14:textId="77777777" w:rsidR="00804AD6" w:rsidRPr="00037445" w:rsidRDefault="000D546F" w:rsidP="00804AD6">
      <w:r w:rsidRPr="00037445">
        <w:rPr>
          <w:rStyle w:val="HideTWBExt"/>
        </w:rPr>
        <w:t>&lt;/Amend&gt;</w:t>
      </w:r>
      <w:bookmarkEnd w:id="51"/>
    </w:p>
    <w:p w14:paraId="5D095B34" w14:textId="77777777" w:rsidR="00804AD6" w:rsidRPr="00037445" w:rsidRDefault="000D546F" w:rsidP="00804AD6">
      <w:pPr>
        <w:pStyle w:val="AmNumberTabs"/>
      </w:pPr>
      <w:bookmarkStart w:id="52" w:name="AM16Compr5"/>
      <w:r w:rsidRPr="00037445">
        <w:rPr>
          <w:rStyle w:val="HideTWBExt"/>
        </w:rPr>
        <w:t>&lt;Amend&gt;</w:t>
      </w:r>
      <w:r w:rsidRPr="00037445">
        <w:t>Amendement</w:t>
      </w:r>
      <w:r w:rsidRPr="00037445">
        <w:tab/>
      </w:r>
      <w:r w:rsidRPr="00037445">
        <w:tab/>
      </w:r>
      <w:r w:rsidRPr="00037445">
        <w:rPr>
          <w:rStyle w:val="HideTWBExt"/>
        </w:rPr>
        <w:t>&lt;NumAm&gt;</w:t>
      </w:r>
      <w:r w:rsidRPr="00037445">
        <w:t>67</w:t>
      </w:r>
      <w:r w:rsidRPr="00037445">
        <w:rPr>
          <w:rStyle w:val="HideTWBExt"/>
        </w:rPr>
        <w:t>&lt;/NumAm&gt;</w:t>
      </w:r>
    </w:p>
    <w:p w14:paraId="4AFCD167" w14:textId="77777777" w:rsidR="00804AD6" w:rsidRPr="00037445" w:rsidRDefault="000D546F" w:rsidP="00804AD6">
      <w:pPr>
        <w:pStyle w:val="NormalBold12b"/>
      </w:pPr>
      <w:r w:rsidRPr="00037445">
        <w:rPr>
          <w:rStyle w:val="HideTWBExt"/>
        </w:rPr>
        <w:t>&lt;DocAmend&gt;</w:t>
      </w:r>
      <w:r w:rsidRPr="00037445">
        <w:t xml:space="preserve">Voorstel voor een </w:t>
      </w:r>
      <w:r w:rsidRPr="00037445">
        <w:t>verordening</w:t>
      </w:r>
      <w:r w:rsidRPr="00037445">
        <w:rPr>
          <w:rStyle w:val="HideTWBExt"/>
        </w:rPr>
        <w:t>&lt;/DocAmend&gt;</w:t>
      </w:r>
    </w:p>
    <w:p w14:paraId="5FFA2B64" w14:textId="77777777" w:rsidR="00804AD6" w:rsidRPr="00037445" w:rsidRDefault="000D546F" w:rsidP="00072BAB">
      <w:pPr>
        <w:pStyle w:val="NormalBold"/>
      </w:pPr>
      <w:r w:rsidRPr="00037445">
        <w:rPr>
          <w:rStyle w:val="HideTWBExt"/>
        </w:rPr>
        <w:t>&lt;Article&gt;</w:t>
      </w:r>
      <w:r w:rsidRPr="00037445">
        <w:t>Artikel 11 – lid 1 ter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3AB3E68C" w14:textId="77777777" w:rsidTr="000E2838">
        <w:trPr>
          <w:trHeight w:hRule="exact" w:val="240"/>
          <w:jc w:val="center"/>
        </w:trPr>
        <w:tc>
          <w:tcPr>
            <w:tcW w:w="9752" w:type="dxa"/>
            <w:gridSpan w:val="2"/>
            <w:tcBorders>
              <w:top w:val="nil"/>
              <w:left w:val="nil"/>
              <w:bottom w:val="nil"/>
              <w:right w:val="nil"/>
            </w:tcBorders>
          </w:tcPr>
          <w:p w14:paraId="1B5F8667" w14:textId="77777777" w:rsidR="00804AD6" w:rsidRPr="00037445" w:rsidRDefault="00804AD6" w:rsidP="000E2838"/>
        </w:tc>
      </w:tr>
      <w:tr w:rsidR="001B2CA4" w:rsidRPr="00037445" w14:paraId="18C8C2AD" w14:textId="77777777" w:rsidTr="000E2838">
        <w:trPr>
          <w:trHeight w:val="240"/>
          <w:jc w:val="center"/>
        </w:trPr>
        <w:tc>
          <w:tcPr>
            <w:tcW w:w="4876" w:type="dxa"/>
            <w:tcBorders>
              <w:top w:val="nil"/>
              <w:left w:val="nil"/>
              <w:bottom w:val="nil"/>
              <w:right w:val="nil"/>
            </w:tcBorders>
          </w:tcPr>
          <w:p w14:paraId="22A06D7D"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7F952C13" w14:textId="77777777" w:rsidR="00804AD6" w:rsidRPr="00037445" w:rsidRDefault="000D546F" w:rsidP="000E2838">
            <w:pPr>
              <w:pStyle w:val="AmColumnHeading"/>
            </w:pPr>
            <w:r w:rsidRPr="00037445">
              <w:t>Amendement</w:t>
            </w:r>
          </w:p>
        </w:tc>
      </w:tr>
      <w:tr w:rsidR="001B2CA4" w:rsidRPr="00037445" w14:paraId="64C8D523" w14:textId="77777777" w:rsidTr="000E2838">
        <w:trPr>
          <w:jc w:val="center"/>
        </w:trPr>
        <w:tc>
          <w:tcPr>
            <w:tcW w:w="4876" w:type="dxa"/>
            <w:tcBorders>
              <w:top w:val="nil"/>
              <w:left w:val="nil"/>
              <w:bottom w:val="nil"/>
              <w:right w:val="nil"/>
            </w:tcBorders>
          </w:tcPr>
          <w:p w14:paraId="68E11E5E" w14:textId="77777777" w:rsidR="00804AD6" w:rsidRPr="00037445" w:rsidRDefault="00804AD6" w:rsidP="000E2838">
            <w:pPr>
              <w:pStyle w:val="Normal6a"/>
            </w:pPr>
          </w:p>
        </w:tc>
        <w:tc>
          <w:tcPr>
            <w:tcW w:w="4876" w:type="dxa"/>
            <w:tcBorders>
              <w:top w:val="nil"/>
              <w:left w:val="nil"/>
              <w:bottom w:val="nil"/>
              <w:right w:val="nil"/>
            </w:tcBorders>
          </w:tcPr>
          <w:p w14:paraId="1F56ECD8" w14:textId="77777777" w:rsidR="00804AD6" w:rsidRPr="00037445" w:rsidRDefault="000D546F" w:rsidP="000E2838">
            <w:pPr>
              <w:pStyle w:val="Normal6a"/>
            </w:pPr>
            <w:r w:rsidRPr="00037445">
              <w:rPr>
                <w:b/>
                <w:i/>
              </w:rPr>
              <w:t>1 ter.</w:t>
            </w:r>
            <w:r w:rsidRPr="00037445">
              <w:tab/>
            </w:r>
            <w:r w:rsidRPr="00037445">
              <w:rPr>
                <w:b/>
                <w:i/>
              </w:rPr>
              <w:t xml:space="preserve">Van de vastgestelde financiële toewijzing voor het CERV+-onderdeel wordt ten minste 10 % aangewend voor </w:t>
            </w:r>
            <w:r w:rsidRPr="00037445">
              <w:rPr>
                <w:b/>
                <w:i/>
              </w:rPr>
              <w:t>activiteiten voor het bevorderen van gendergelijkheid, gendermainstreaming en de empowerment van vrouwen en het beschermen en bevorderen van de volledige uitoefening van de rechten door vrouwen;</w:t>
            </w:r>
          </w:p>
        </w:tc>
      </w:tr>
    </w:tbl>
    <w:p w14:paraId="07A5822D" w14:textId="77777777" w:rsidR="00804AD6" w:rsidRPr="00037445" w:rsidRDefault="000D546F" w:rsidP="00804AD6">
      <w:r w:rsidRPr="00037445">
        <w:rPr>
          <w:rStyle w:val="HideTWBExt"/>
        </w:rPr>
        <w:t>&lt;/Amend&gt;</w:t>
      </w:r>
      <w:bookmarkEnd w:id="52"/>
    </w:p>
    <w:p w14:paraId="737F9F62" w14:textId="77777777" w:rsidR="00804AD6" w:rsidRPr="00037445" w:rsidRDefault="000D546F" w:rsidP="00804AD6">
      <w:pPr>
        <w:pStyle w:val="AmNumberTabs"/>
      </w:pPr>
      <w:bookmarkStart w:id="53" w:name="AM16Compr6"/>
      <w:r w:rsidRPr="00037445">
        <w:rPr>
          <w:rStyle w:val="HideTWBExt"/>
        </w:rPr>
        <w:t>&lt;Amend&gt;</w:t>
      </w:r>
      <w:r w:rsidRPr="00037445">
        <w:t>Amendement</w:t>
      </w:r>
      <w:r w:rsidRPr="00037445">
        <w:tab/>
      </w:r>
      <w:r w:rsidRPr="00037445">
        <w:tab/>
      </w:r>
      <w:r w:rsidRPr="00037445">
        <w:rPr>
          <w:rStyle w:val="HideTWBExt"/>
        </w:rPr>
        <w:t>&lt;NumAm&gt;</w:t>
      </w:r>
      <w:r w:rsidRPr="00037445">
        <w:t>68</w:t>
      </w:r>
      <w:r w:rsidRPr="00037445">
        <w:rPr>
          <w:rStyle w:val="HideTWBExt"/>
        </w:rPr>
        <w:t>&lt;/NumAm&gt;</w:t>
      </w:r>
    </w:p>
    <w:p w14:paraId="021264CC"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16B192B2" w14:textId="77777777" w:rsidR="00804AD6" w:rsidRPr="00037445" w:rsidRDefault="000D546F" w:rsidP="00072BAB">
      <w:pPr>
        <w:pStyle w:val="NormalBold"/>
      </w:pPr>
      <w:r w:rsidRPr="00037445">
        <w:rPr>
          <w:rStyle w:val="HideTWBExt"/>
        </w:rPr>
        <w:t>&lt;Article&gt;</w:t>
      </w:r>
      <w:r w:rsidRPr="00037445">
        <w:t>Artikel 11 – lid 1 quater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945EAB6" w14:textId="77777777" w:rsidTr="000E2838">
        <w:trPr>
          <w:trHeight w:hRule="exact" w:val="240"/>
          <w:jc w:val="center"/>
        </w:trPr>
        <w:tc>
          <w:tcPr>
            <w:tcW w:w="9752" w:type="dxa"/>
            <w:gridSpan w:val="2"/>
            <w:tcBorders>
              <w:top w:val="nil"/>
              <w:left w:val="nil"/>
              <w:bottom w:val="nil"/>
              <w:right w:val="nil"/>
            </w:tcBorders>
          </w:tcPr>
          <w:p w14:paraId="35556D11" w14:textId="77777777" w:rsidR="00804AD6" w:rsidRPr="00037445" w:rsidRDefault="00804AD6" w:rsidP="000E2838"/>
        </w:tc>
      </w:tr>
      <w:tr w:rsidR="001B2CA4" w:rsidRPr="00037445" w14:paraId="36496FE1" w14:textId="77777777" w:rsidTr="000E2838">
        <w:trPr>
          <w:trHeight w:val="240"/>
          <w:jc w:val="center"/>
        </w:trPr>
        <w:tc>
          <w:tcPr>
            <w:tcW w:w="4876" w:type="dxa"/>
            <w:tcBorders>
              <w:top w:val="nil"/>
              <w:left w:val="nil"/>
              <w:bottom w:val="nil"/>
              <w:right w:val="nil"/>
            </w:tcBorders>
          </w:tcPr>
          <w:p w14:paraId="7A4A112B"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0681A2A6" w14:textId="77777777" w:rsidR="00804AD6" w:rsidRPr="00037445" w:rsidRDefault="000D546F" w:rsidP="000E2838">
            <w:pPr>
              <w:pStyle w:val="AmColumnHeading"/>
            </w:pPr>
            <w:r w:rsidRPr="00037445">
              <w:t>Amendement</w:t>
            </w:r>
          </w:p>
        </w:tc>
      </w:tr>
      <w:tr w:rsidR="001B2CA4" w:rsidRPr="00037445" w14:paraId="7B91662E" w14:textId="77777777" w:rsidTr="000E2838">
        <w:trPr>
          <w:jc w:val="center"/>
        </w:trPr>
        <w:tc>
          <w:tcPr>
            <w:tcW w:w="4876" w:type="dxa"/>
            <w:tcBorders>
              <w:top w:val="nil"/>
              <w:left w:val="nil"/>
              <w:bottom w:val="nil"/>
              <w:right w:val="nil"/>
            </w:tcBorders>
          </w:tcPr>
          <w:p w14:paraId="3A55DFB5" w14:textId="77777777" w:rsidR="00804AD6" w:rsidRPr="00037445" w:rsidRDefault="00804AD6" w:rsidP="000E2838">
            <w:pPr>
              <w:pStyle w:val="Normal6a"/>
            </w:pPr>
          </w:p>
        </w:tc>
        <w:tc>
          <w:tcPr>
            <w:tcW w:w="4876" w:type="dxa"/>
            <w:tcBorders>
              <w:top w:val="nil"/>
              <w:left w:val="nil"/>
              <w:bottom w:val="nil"/>
              <w:right w:val="nil"/>
            </w:tcBorders>
          </w:tcPr>
          <w:p w14:paraId="0B73FBD9" w14:textId="77777777" w:rsidR="00804AD6" w:rsidRPr="00037445" w:rsidRDefault="000D546F" w:rsidP="000E2838">
            <w:pPr>
              <w:pStyle w:val="Normal6a"/>
            </w:pPr>
            <w:r w:rsidRPr="00037445">
              <w:rPr>
                <w:b/>
                <w:i/>
              </w:rPr>
              <w:t>1 quater.</w:t>
            </w:r>
            <w:r w:rsidRPr="00037445">
              <w:tab/>
            </w:r>
            <w:r w:rsidRPr="00037445">
              <w:rPr>
                <w:b/>
                <w:i/>
              </w:rPr>
              <w:t xml:space="preserve">Van de vastgestelde financiële toewijzing voor artikel 7, artikel 8 (onderdeel </w:t>
            </w:r>
            <w:r w:rsidRPr="00037445">
              <w:rPr>
                <w:b/>
                <w:i/>
              </w:rPr>
              <w:t>CERV+) en artikel 9 (onderdeel “Daphne”), wordt ten minste 60 % bestemd voor de ondersteuning van activiteiten die worden uitgevoerd door organisaties uit het maatschappelijk middenveld.</w:t>
            </w:r>
          </w:p>
        </w:tc>
      </w:tr>
    </w:tbl>
    <w:p w14:paraId="1409F550" w14:textId="77777777" w:rsidR="00804AD6" w:rsidRPr="00037445" w:rsidRDefault="000D546F" w:rsidP="00804AD6">
      <w:r w:rsidRPr="00037445">
        <w:rPr>
          <w:rStyle w:val="HideTWBExt"/>
        </w:rPr>
        <w:t>&lt;/Amend&gt;</w:t>
      </w:r>
      <w:bookmarkEnd w:id="53"/>
    </w:p>
    <w:p w14:paraId="5D14C89D" w14:textId="77777777" w:rsidR="00804AD6" w:rsidRPr="00037445" w:rsidRDefault="000D546F" w:rsidP="00804AD6">
      <w:pPr>
        <w:pStyle w:val="AmNumberTabs"/>
      </w:pPr>
      <w:bookmarkStart w:id="54" w:name="AM16Compr10"/>
      <w:r w:rsidRPr="00037445">
        <w:rPr>
          <w:rStyle w:val="HideTWBExt"/>
        </w:rPr>
        <w:t>&lt;Amend&gt;</w:t>
      </w:r>
      <w:r w:rsidRPr="00037445">
        <w:t>Amendement</w:t>
      </w:r>
      <w:r w:rsidRPr="00037445">
        <w:tab/>
      </w:r>
      <w:r w:rsidRPr="00037445">
        <w:tab/>
      </w:r>
      <w:r w:rsidRPr="00037445">
        <w:rPr>
          <w:rStyle w:val="HideTWBExt"/>
        </w:rPr>
        <w:t>&lt;NumAm&gt;</w:t>
      </w:r>
      <w:r w:rsidRPr="00037445">
        <w:t>69</w:t>
      </w:r>
      <w:r w:rsidRPr="00037445">
        <w:rPr>
          <w:rStyle w:val="HideTWBExt"/>
        </w:rPr>
        <w:t>&lt;/NumAm&gt;</w:t>
      </w:r>
    </w:p>
    <w:p w14:paraId="016124FA"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06D43A8E" w14:textId="77777777" w:rsidR="00804AD6" w:rsidRPr="00037445" w:rsidRDefault="000D546F" w:rsidP="00072BAB">
      <w:pPr>
        <w:pStyle w:val="NormalBold"/>
      </w:pPr>
      <w:r w:rsidRPr="00037445">
        <w:rPr>
          <w:rStyle w:val="HideTWBExt"/>
        </w:rPr>
        <w:t>&lt;Article&gt;</w:t>
      </w:r>
      <w:r w:rsidRPr="00037445">
        <w:t>Artikel 11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516AEF83" w14:textId="77777777" w:rsidTr="000E2838">
        <w:trPr>
          <w:trHeight w:hRule="exact" w:val="240"/>
          <w:jc w:val="center"/>
        </w:trPr>
        <w:tc>
          <w:tcPr>
            <w:tcW w:w="9752" w:type="dxa"/>
            <w:gridSpan w:val="2"/>
            <w:tcBorders>
              <w:top w:val="nil"/>
              <w:left w:val="nil"/>
              <w:bottom w:val="nil"/>
              <w:right w:val="nil"/>
            </w:tcBorders>
          </w:tcPr>
          <w:p w14:paraId="16D701C0" w14:textId="77777777" w:rsidR="00804AD6" w:rsidRPr="00037445" w:rsidRDefault="00804AD6" w:rsidP="000E2838"/>
        </w:tc>
      </w:tr>
      <w:tr w:rsidR="001B2CA4" w:rsidRPr="00037445" w14:paraId="4789073B" w14:textId="77777777" w:rsidTr="000E2838">
        <w:trPr>
          <w:trHeight w:val="240"/>
          <w:jc w:val="center"/>
        </w:trPr>
        <w:tc>
          <w:tcPr>
            <w:tcW w:w="4876" w:type="dxa"/>
            <w:tcBorders>
              <w:top w:val="nil"/>
              <w:left w:val="nil"/>
              <w:bottom w:val="nil"/>
              <w:right w:val="nil"/>
            </w:tcBorders>
          </w:tcPr>
          <w:p w14:paraId="0E736519"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7BFA2C79" w14:textId="77777777" w:rsidR="00804AD6" w:rsidRPr="00037445" w:rsidRDefault="000D546F" w:rsidP="000E2838">
            <w:pPr>
              <w:pStyle w:val="AmColumnHeading"/>
            </w:pPr>
            <w:r w:rsidRPr="00037445">
              <w:t>Amendement</w:t>
            </w:r>
          </w:p>
        </w:tc>
      </w:tr>
      <w:tr w:rsidR="001B2CA4" w:rsidRPr="00037445" w14:paraId="2044663F" w14:textId="77777777" w:rsidTr="000E2838">
        <w:trPr>
          <w:jc w:val="center"/>
        </w:trPr>
        <w:tc>
          <w:tcPr>
            <w:tcW w:w="4876" w:type="dxa"/>
            <w:tcBorders>
              <w:top w:val="nil"/>
              <w:left w:val="nil"/>
              <w:bottom w:val="nil"/>
              <w:right w:val="nil"/>
            </w:tcBorders>
          </w:tcPr>
          <w:p w14:paraId="6EE74436" w14:textId="77777777" w:rsidR="00804AD6" w:rsidRPr="00037445" w:rsidRDefault="00804AD6" w:rsidP="000E2838">
            <w:pPr>
              <w:pStyle w:val="Normal6a"/>
            </w:pPr>
          </w:p>
        </w:tc>
        <w:tc>
          <w:tcPr>
            <w:tcW w:w="4876" w:type="dxa"/>
            <w:tcBorders>
              <w:top w:val="nil"/>
              <w:left w:val="nil"/>
              <w:bottom w:val="nil"/>
              <w:right w:val="nil"/>
            </w:tcBorders>
          </w:tcPr>
          <w:p w14:paraId="3930CD65" w14:textId="77777777" w:rsidR="00804AD6" w:rsidRPr="00037445" w:rsidRDefault="000D546F" w:rsidP="000E2838">
            <w:pPr>
              <w:pStyle w:val="Normal6a"/>
              <w:jc w:val="center"/>
            </w:pPr>
            <w:r w:rsidRPr="00037445">
              <w:rPr>
                <w:b/>
                <w:i/>
              </w:rPr>
              <w:t>Artikel 11 bis</w:t>
            </w:r>
          </w:p>
        </w:tc>
      </w:tr>
      <w:tr w:rsidR="001B2CA4" w:rsidRPr="00037445" w14:paraId="119DDDF8" w14:textId="77777777" w:rsidTr="000E2838">
        <w:trPr>
          <w:jc w:val="center"/>
        </w:trPr>
        <w:tc>
          <w:tcPr>
            <w:tcW w:w="4876" w:type="dxa"/>
            <w:tcBorders>
              <w:top w:val="nil"/>
              <w:left w:val="nil"/>
              <w:bottom w:val="nil"/>
              <w:right w:val="nil"/>
            </w:tcBorders>
          </w:tcPr>
          <w:p w14:paraId="7B134E75" w14:textId="77777777" w:rsidR="00804AD6" w:rsidRPr="00037445" w:rsidRDefault="00804AD6" w:rsidP="000E2838">
            <w:pPr>
              <w:pStyle w:val="Normal6a"/>
            </w:pPr>
          </w:p>
        </w:tc>
        <w:tc>
          <w:tcPr>
            <w:tcW w:w="4876" w:type="dxa"/>
            <w:tcBorders>
              <w:top w:val="nil"/>
              <w:left w:val="nil"/>
              <w:bottom w:val="nil"/>
              <w:right w:val="nil"/>
            </w:tcBorders>
          </w:tcPr>
          <w:p w14:paraId="2EB5DAF6" w14:textId="77777777" w:rsidR="00804AD6" w:rsidRPr="00037445" w:rsidRDefault="000D546F" w:rsidP="000E2838">
            <w:pPr>
              <w:pStyle w:val="Normal6a"/>
              <w:jc w:val="center"/>
            </w:pPr>
            <w:r w:rsidRPr="00037445">
              <w:rPr>
                <w:b/>
                <w:i/>
              </w:rPr>
              <w:t>Financieringsmodaliteiten</w:t>
            </w:r>
          </w:p>
        </w:tc>
      </w:tr>
      <w:tr w:rsidR="001B2CA4" w:rsidRPr="00037445" w14:paraId="506C334B" w14:textId="77777777" w:rsidTr="000E2838">
        <w:trPr>
          <w:jc w:val="center"/>
        </w:trPr>
        <w:tc>
          <w:tcPr>
            <w:tcW w:w="4876" w:type="dxa"/>
            <w:tcBorders>
              <w:top w:val="nil"/>
              <w:left w:val="nil"/>
              <w:bottom w:val="nil"/>
              <w:right w:val="nil"/>
            </w:tcBorders>
          </w:tcPr>
          <w:p w14:paraId="70593B52" w14:textId="77777777" w:rsidR="00804AD6" w:rsidRPr="00037445" w:rsidRDefault="00804AD6" w:rsidP="000E2838">
            <w:pPr>
              <w:pStyle w:val="Normal6a"/>
            </w:pPr>
          </w:p>
        </w:tc>
        <w:tc>
          <w:tcPr>
            <w:tcW w:w="4876" w:type="dxa"/>
            <w:tcBorders>
              <w:top w:val="nil"/>
              <w:left w:val="nil"/>
              <w:bottom w:val="nil"/>
              <w:right w:val="nil"/>
            </w:tcBorders>
          </w:tcPr>
          <w:p w14:paraId="2A45BCE4" w14:textId="77777777" w:rsidR="00804AD6" w:rsidRPr="00037445" w:rsidRDefault="000D546F" w:rsidP="000E2838">
            <w:pPr>
              <w:pStyle w:val="Normal6a"/>
            </w:pPr>
            <w:r w:rsidRPr="00037445">
              <w:rPr>
                <w:b/>
                <w:i/>
              </w:rPr>
              <w:t xml:space="preserve">1. Het programma voorziet, onder meer door de toekenning van </w:t>
            </w:r>
            <w:r w:rsidRPr="00037445">
              <w:rPr>
                <w:b/>
                <w:i/>
              </w:rPr>
              <w:t>exploitatiesubsidies, in voorspelbare en stabiele financiering voor organisaties uit het maatschappelijk middenveld die zijn betrokken bij de ontwikkeling, uitvoering en handhaving van de wetgeving en het beleid van de Unie, en die voornamelijk actief zijn in de gebieden die vallen onder de onderdelen “CERV+” en “Daphne” zoals vastgesteld in de artikelen 7, 8 en 9, om hun onafhankelijkheid en duurzaamheid te waarborgen, in overeenstemming met artikel 183, lid 2, punt b), van Verordening (EU, Euratom) 2024/2</w:t>
            </w:r>
            <w:r w:rsidRPr="00037445">
              <w:rPr>
                <w:b/>
                <w:i/>
              </w:rPr>
              <w:t>509, met behoud van transparant, rechtvaardig en participatief toezicht.</w:t>
            </w:r>
          </w:p>
        </w:tc>
      </w:tr>
      <w:tr w:rsidR="001B2CA4" w:rsidRPr="00037445" w14:paraId="7B669774" w14:textId="77777777" w:rsidTr="000E2838">
        <w:trPr>
          <w:jc w:val="center"/>
        </w:trPr>
        <w:tc>
          <w:tcPr>
            <w:tcW w:w="4876" w:type="dxa"/>
            <w:tcBorders>
              <w:top w:val="nil"/>
              <w:left w:val="nil"/>
              <w:bottom w:val="nil"/>
              <w:right w:val="nil"/>
            </w:tcBorders>
          </w:tcPr>
          <w:p w14:paraId="61F8B47D" w14:textId="77777777" w:rsidR="00804AD6" w:rsidRPr="00037445" w:rsidRDefault="00804AD6" w:rsidP="000E2838">
            <w:pPr>
              <w:pStyle w:val="Normal6a"/>
            </w:pPr>
          </w:p>
        </w:tc>
        <w:tc>
          <w:tcPr>
            <w:tcW w:w="4876" w:type="dxa"/>
            <w:tcBorders>
              <w:top w:val="nil"/>
              <w:left w:val="nil"/>
              <w:bottom w:val="nil"/>
              <w:right w:val="nil"/>
            </w:tcBorders>
          </w:tcPr>
          <w:p w14:paraId="1D30FCFF" w14:textId="77777777" w:rsidR="00804AD6" w:rsidRPr="00037445" w:rsidRDefault="000D546F" w:rsidP="000E2838">
            <w:pPr>
              <w:pStyle w:val="Normal6a"/>
            </w:pPr>
            <w:r w:rsidRPr="00037445">
              <w:rPr>
                <w:b/>
                <w:i/>
              </w:rPr>
              <w:t>2. Het programma voorziet in de mogelijkheid voor financiële ondersteuning aan derden, om de toegankelijkheid van de onderdelen “CERV+” en “Daphne” te waarborgen voor organisaties uit het maatschappelijk middenveld op lokaal, regionaal en transnationaal niveau, met inbegrip van lokale basisorganisaties uit het maatschappelijk middenveld.</w:t>
            </w:r>
          </w:p>
        </w:tc>
      </w:tr>
    </w:tbl>
    <w:p w14:paraId="29CD2EA9" w14:textId="77777777" w:rsidR="00804AD6" w:rsidRPr="00037445" w:rsidRDefault="000D546F" w:rsidP="00804AD6">
      <w:r w:rsidRPr="00037445">
        <w:rPr>
          <w:rStyle w:val="HideTWBExt"/>
        </w:rPr>
        <w:t>&lt;/Amend&gt;</w:t>
      </w:r>
      <w:bookmarkEnd w:id="54"/>
    </w:p>
    <w:p w14:paraId="3F83C410" w14:textId="77777777" w:rsidR="00804AD6" w:rsidRPr="00037445" w:rsidRDefault="000D546F" w:rsidP="00804AD6">
      <w:pPr>
        <w:pStyle w:val="AmNumberTabs"/>
      </w:pPr>
      <w:bookmarkStart w:id="55" w:name="AM16Compr12"/>
      <w:r w:rsidRPr="00037445">
        <w:rPr>
          <w:rStyle w:val="HideTWBExt"/>
        </w:rPr>
        <w:t>&lt;Amend&gt;</w:t>
      </w:r>
      <w:r w:rsidRPr="00037445">
        <w:t>Amendement</w:t>
      </w:r>
      <w:r w:rsidRPr="00037445">
        <w:tab/>
      </w:r>
      <w:r w:rsidRPr="00037445">
        <w:tab/>
      </w:r>
      <w:r w:rsidRPr="00037445">
        <w:rPr>
          <w:rStyle w:val="HideTWBExt"/>
        </w:rPr>
        <w:t>&lt;NumAm&gt;</w:t>
      </w:r>
      <w:r w:rsidRPr="00037445">
        <w:t>70</w:t>
      </w:r>
      <w:r w:rsidRPr="00037445">
        <w:rPr>
          <w:rStyle w:val="HideTWBExt"/>
        </w:rPr>
        <w:t>&lt;/NumAm&gt;</w:t>
      </w:r>
    </w:p>
    <w:p w14:paraId="3D057C45"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167D3078" w14:textId="77777777" w:rsidR="00804AD6" w:rsidRPr="00037445" w:rsidRDefault="000D546F" w:rsidP="00072BAB">
      <w:pPr>
        <w:pStyle w:val="NormalBold"/>
      </w:pPr>
      <w:r w:rsidRPr="00037445">
        <w:rPr>
          <w:rStyle w:val="HideTWBExt"/>
        </w:rPr>
        <w:t>&lt;Article&gt;</w:t>
      </w:r>
      <w:r w:rsidRPr="00037445">
        <w:t>Artikel 12 – lid 1</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6B8FFD2D" w14:textId="77777777" w:rsidTr="000E2838">
        <w:trPr>
          <w:trHeight w:hRule="exact" w:val="240"/>
          <w:jc w:val="center"/>
        </w:trPr>
        <w:tc>
          <w:tcPr>
            <w:tcW w:w="9752" w:type="dxa"/>
            <w:gridSpan w:val="2"/>
            <w:tcBorders>
              <w:top w:val="nil"/>
              <w:left w:val="nil"/>
              <w:bottom w:val="nil"/>
              <w:right w:val="nil"/>
            </w:tcBorders>
          </w:tcPr>
          <w:p w14:paraId="5BB9376B" w14:textId="77777777" w:rsidR="00804AD6" w:rsidRPr="00037445" w:rsidRDefault="00804AD6" w:rsidP="000E2838"/>
        </w:tc>
      </w:tr>
      <w:tr w:rsidR="001B2CA4" w:rsidRPr="00037445" w14:paraId="036E1510" w14:textId="77777777" w:rsidTr="000E2838">
        <w:trPr>
          <w:trHeight w:val="240"/>
          <w:jc w:val="center"/>
        </w:trPr>
        <w:tc>
          <w:tcPr>
            <w:tcW w:w="4876" w:type="dxa"/>
            <w:tcBorders>
              <w:top w:val="nil"/>
              <w:left w:val="nil"/>
              <w:bottom w:val="nil"/>
              <w:right w:val="nil"/>
            </w:tcBorders>
          </w:tcPr>
          <w:p w14:paraId="0DF0AA7A"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4C8B900" w14:textId="77777777" w:rsidR="00804AD6" w:rsidRPr="00037445" w:rsidRDefault="000D546F" w:rsidP="000E2838">
            <w:pPr>
              <w:pStyle w:val="AmColumnHeading"/>
            </w:pPr>
            <w:r w:rsidRPr="00037445">
              <w:t>Amendement</w:t>
            </w:r>
          </w:p>
        </w:tc>
      </w:tr>
      <w:tr w:rsidR="001B2CA4" w:rsidRPr="00037445" w14:paraId="43DE7EA1" w14:textId="77777777" w:rsidTr="000E2838">
        <w:trPr>
          <w:jc w:val="center"/>
        </w:trPr>
        <w:tc>
          <w:tcPr>
            <w:tcW w:w="4876" w:type="dxa"/>
            <w:tcBorders>
              <w:top w:val="nil"/>
              <w:left w:val="nil"/>
              <w:bottom w:val="nil"/>
              <w:right w:val="nil"/>
            </w:tcBorders>
          </w:tcPr>
          <w:p w14:paraId="312AB50B" w14:textId="77777777" w:rsidR="00804AD6" w:rsidRPr="00037445" w:rsidRDefault="000D546F" w:rsidP="000E2838">
            <w:pPr>
              <w:pStyle w:val="Normal6a"/>
            </w:pPr>
            <w:r w:rsidRPr="00037445">
              <w:t>1.</w:t>
            </w:r>
            <w:r w:rsidRPr="00037445">
              <w:tab/>
              <w:t xml:space="preserve">Lidstaten, instellingen, organen en agentschappen van de Unie, derde landen, internationale organisaties, internationale financiële instellingen of andere </w:t>
            </w:r>
            <w:r w:rsidRPr="00037445">
              <w:t>derde partijen kunnen aanvullende financiële of niet-financiële bijdragen aan het instrument leveren. Aanvullende financiële bijdragen vormen externe bestemmingsontvangsten in de zin van artikel 21, lid 2, punt a), d) of e), of artikel 21, lid 5, van Verordening (EU, Euratom) 2024/2509.</w:t>
            </w:r>
          </w:p>
        </w:tc>
        <w:tc>
          <w:tcPr>
            <w:tcW w:w="4876" w:type="dxa"/>
            <w:tcBorders>
              <w:top w:val="nil"/>
              <w:left w:val="nil"/>
              <w:bottom w:val="nil"/>
              <w:right w:val="nil"/>
            </w:tcBorders>
          </w:tcPr>
          <w:p w14:paraId="4E70439B" w14:textId="77777777" w:rsidR="00804AD6" w:rsidRPr="00037445" w:rsidRDefault="000D546F" w:rsidP="000E2838">
            <w:pPr>
              <w:pStyle w:val="Normal6a"/>
            </w:pPr>
            <w:r w:rsidRPr="00037445">
              <w:t>1.</w:t>
            </w:r>
            <w:r w:rsidRPr="00037445">
              <w:tab/>
              <w:t xml:space="preserve">Lidstaten, instellingen, organen en agentschappen van de Unie, derde landen, internationale organisaties, internationale financiële instellingen of andere derde partijen kunnen aanvullende financiële of niet-financiële bijdragen aan het instrument leveren. </w:t>
            </w:r>
            <w:r w:rsidRPr="00037445">
              <w:rPr>
                <w:b/>
                <w:i/>
              </w:rPr>
              <w:t>Dergelijke aanvullende bijdragen worden uitgevoerd in overstemming met de doelstellingen van het programma, met inbegrip van de inzet hiervan voor gendergelijkheid en de toepassing van gendermainstreaming.</w:t>
            </w:r>
            <w:r w:rsidRPr="00037445">
              <w:t xml:space="preserve"> Aanvullende financiële bijdragen vormen externe </w:t>
            </w:r>
            <w:r w:rsidRPr="00037445">
              <w:t>bestemmingsontvangsten in de zin van artikel 21, lid 2, punt a), d) of e), of artikel 21, lid 5, van Verordening (EU, Euratom) 2024/2509.</w:t>
            </w:r>
          </w:p>
        </w:tc>
      </w:tr>
    </w:tbl>
    <w:p w14:paraId="49ACC0DA" w14:textId="77777777" w:rsidR="00804AD6" w:rsidRPr="00037445" w:rsidRDefault="000D546F" w:rsidP="00804AD6">
      <w:r w:rsidRPr="00037445">
        <w:rPr>
          <w:rStyle w:val="HideTWBExt"/>
        </w:rPr>
        <w:t>&lt;/Amend&gt;</w:t>
      </w:r>
      <w:bookmarkEnd w:id="55"/>
    </w:p>
    <w:p w14:paraId="036F4749" w14:textId="77777777" w:rsidR="00804AD6" w:rsidRPr="00037445" w:rsidRDefault="000D546F" w:rsidP="00804AD6">
      <w:pPr>
        <w:pStyle w:val="AmNumberTabs"/>
      </w:pPr>
      <w:bookmarkStart w:id="56" w:name="AM16Compr13"/>
      <w:r w:rsidRPr="00037445">
        <w:rPr>
          <w:rStyle w:val="HideTWBExt"/>
        </w:rPr>
        <w:t>&lt;Amend&gt;</w:t>
      </w:r>
      <w:r w:rsidRPr="00037445">
        <w:t>Amendement</w:t>
      </w:r>
      <w:r w:rsidRPr="00037445">
        <w:tab/>
      </w:r>
      <w:r w:rsidRPr="00037445">
        <w:tab/>
      </w:r>
      <w:r w:rsidRPr="00037445">
        <w:rPr>
          <w:rStyle w:val="HideTWBExt"/>
        </w:rPr>
        <w:t>&lt;NumAm&gt;</w:t>
      </w:r>
      <w:r w:rsidRPr="00037445">
        <w:t>71</w:t>
      </w:r>
      <w:r w:rsidRPr="00037445">
        <w:rPr>
          <w:rStyle w:val="HideTWBExt"/>
        </w:rPr>
        <w:t>&lt;/NumAm&gt;</w:t>
      </w:r>
    </w:p>
    <w:p w14:paraId="5F0E780F" w14:textId="77777777" w:rsidR="00804AD6" w:rsidRPr="00037445" w:rsidRDefault="000D546F" w:rsidP="00804AD6">
      <w:pPr>
        <w:pStyle w:val="NormalBold12b"/>
      </w:pPr>
      <w:r w:rsidRPr="00037445">
        <w:rPr>
          <w:rStyle w:val="HideTWBExt"/>
        </w:rPr>
        <w:t>&lt;DocAmend&gt;</w:t>
      </w:r>
      <w:r w:rsidRPr="00037445">
        <w:t xml:space="preserve">Voorstel voor een </w:t>
      </w:r>
      <w:r w:rsidRPr="00037445">
        <w:t>verordening</w:t>
      </w:r>
      <w:r w:rsidRPr="00037445">
        <w:rPr>
          <w:rStyle w:val="HideTWBExt"/>
        </w:rPr>
        <w:t>&lt;/DocAmend&gt;</w:t>
      </w:r>
    </w:p>
    <w:p w14:paraId="4920CEA9" w14:textId="77777777" w:rsidR="00804AD6" w:rsidRPr="00037445" w:rsidRDefault="000D546F" w:rsidP="00072BAB">
      <w:pPr>
        <w:pStyle w:val="NormalBold"/>
      </w:pPr>
      <w:r w:rsidRPr="00037445">
        <w:rPr>
          <w:rStyle w:val="HideTWBExt"/>
        </w:rPr>
        <w:t>&lt;Article&gt;</w:t>
      </w:r>
      <w:r w:rsidRPr="00037445">
        <w:t>Artikel 12 – lid 2</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76B871D" w14:textId="77777777" w:rsidTr="000E2838">
        <w:trPr>
          <w:trHeight w:hRule="exact" w:val="240"/>
          <w:jc w:val="center"/>
        </w:trPr>
        <w:tc>
          <w:tcPr>
            <w:tcW w:w="9752" w:type="dxa"/>
            <w:gridSpan w:val="2"/>
            <w:tcBorders>
              <w:top w:val="nil"/>
              <w:left w:val="nil"/>
              <w:bottom w:val="nil"/>
              <w:right w:val="nil"/>
            </w:tcBorders>
          </w:tcPr>
          <w:p w14:paraId="0AA502DD" w14:textId="77777777" w:rsidR="00804AD6" w:rsidRPr="00037445" w:rsidRDefault="00804AD6" w:rsidP="000E2838"/>
        </w:tc>
      </w:tr>
      <w:tr w:rsidR="001B2CA4" w:rsidRPr="00037445" w14:paraId="39B4E1EA" w14:textId="77777777" w:rsidTr="000E2838">
        <w:trPr>
          <w:trHeight w:val="240"/>
          <w:jc w:val="center"/>
        </w:trPr>
        <w:tc>
          <w:tcPr>
            <w:tcW w:w="4876" w:type="dxa"/>
            <w:tcBorders>
              <w:top w:val="nil"/>
              <w:left w:val="nil"/>
              <w:bottom w:val="nil"/>
              <w:right w:val="nil"/>
            </w:tcBorders>
          </w:tcPr>
          <w:p w14:paraId="732B5187"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FE39AC2" w14:textId="77777777" w:rsidR="00804AD6" w:rsidRPr="00037445" w:rsidRDefault="000D546F" w:rsidP="000E2838">
            <w:pPr>
              <w:pStyle w:val="AmColumnHeading"/>
            </w:pPr>
            <w:r w:rsidRPr="00037445">
              <w:t>Amendement</w:t>
            </w:r>
          </w:p>
        </w:tc>
      </w:tr>
      <w:tr w:rsidR="001B2CA4" w:rsidRPr="00037445" w14:paraId="6B76E4FD" w14:textId="77777777" w:rsidTr="000E2838">
        <w:trPr>
          <w:jc w:val="center"/>
        </w:trPr>
        <w:tc>
          <w:tcPr>
            <w:tcW w:w="4876" w:type="dxa"/>
            <w:tcBorders>
              <w:top w:val="nil"/>
              <w:left w:val="nil"/>
              <w:bottom w:val="nil"/>
              <w:right w:val="nil"/>
            </w:tcBorders>
          </w:tcPr>
          <w:p w14:paraId="6B4B94E3" w14:textId="77777777" w:rsidR="00804AD6" w:rsidRPr="00037445" w:rsidRDefault="000D546F" w:rsidP="000E2838">
            <w:pPr>
              <w:pStyle w:val="Normal6a"/>
            </w:pPr>
            <w:r w:rsidRPr="00037445">
              <w:t>2.</w:t>
            </w:r>
            <w:r w:rsidRPr="00037445">
              <w:tab/>
              <w:t xml:space="preserve">Op verzoek van de lidstaten kunnen de aan hen in gedeeld beheer toegewezen middelen ter beschikking worden gesteld aan het </w:t>
            </w:r>
            <w:r w:rsidRPr="00037445">
              <w:t>programma. De Commissie voert die middelen op directe of indirecte wijze uit overeenkomstig artikel 62, lid 1, punt a) of c), van Verordening (EU, Euratom) 2024/2509. Zij vormen een aanvulling op het in artikel 11, lid 1, van deze verordening bedoelde bedrag. Die middelen worden gebruikt ten voordele van de betrokken lidstaat. Indien de Commissie geen juridische verbintenis in direct of indirect beheer is aangegaan voor aldus ter beschikking van het programma gestelde aanvullende bedragen, kunnen de overeen</w:t>
            </w:r>
            <w:r w:rsidRPr="00037445">
              <w:t>komstige niet-vastgelegde bedragen op verzoek van de betrokken lidstaat weer naar een of meer respectieve bronprogramma’s of de opvolgers daarvan worden overgedragen.</w:t>
            </w:r>
          </w:p>
        </w:tc>
        <w:tc>
          <w:tcPr>
            <w:tcW w:w="4876" w:type="dxa"/>
            <w:tcBorders>
              <w:top w:val="nil"/>
              <w:left w:val="nil"/>
              <w:bottom w:val="nil"/>
              <w:right w:val="nil"/>
            </w:tcBorders>
          </w:tcPr>
          <w:p w14:paraId="4D9BC239" w14:textId="77777777" w:rsidR="00804AD6" w:rsidRPr="00037445" w:rsidRDefault="000D546F" w:rsidP="000E2838">
            <w:pPr>
              <w:pStyle w:val="Normal6a"/>
            </w:pPr>
            <w:r w:rsidRPr="00037445">
              <w:t>2.</w:t>
            </w:r>
            <w:r w:rsidRPr="00037445">
              <w:tab/>
              <w:t xml:space="preserve">Op verzoek van de lidstaten kunnen de aan hen in gedeeld beheer toegewezen middelen ter beschikking worden gesteld aan het programma. De Commissie voert die middelen op directe of indirecte wijze uit overeenkomstig artikel 62, lid 1, punt a) of c), van Verordening (EU, Euratom) 2024/2509. Zij vormen een aanvulling op het in artikel 11, lid 1, van deze verordening bedoelde bedrag. Die middelen worden gebruikt ten voordele van de betrokken lidstaat. </w:t>
            </w:r>
            <w:r w:rsidRPr="00037445">
              <w:rPr>
                <w:b/>
                <w:i/>
              </w:rPr>
              <w:t>Het gebruik hiervan moet in overeenstemming zijn met de waa</w:t>
            </w:r>
            <w:r w:rsidRPr="00037445">
              <w:rPr>
                <w:b/>
                <w:i/>
              </w:rPr>
              <w:t>rden van de Unie waarnaar in Artikel 2 VEU wordt verwezen, met inbegrip van gendergelijkheid en non-discriminatie.</w:t>
            </w:r>
            <w:r w:rsidRPr="00037445">
              <w:t xml:space="preserve"> Indien de Commissie geen juridische verbintenis in direct of indirect beheer is aangegaan voor aldus ter beschikking van het programma gestelde aanvullende bedragen, kunnen de overeenkomstige niet-vastgelegde bedragen op verzoek van de betrokken lidstaat weer naar een of meer respectieve bronprogramma’s of de opvolgers daarvan worden overgedragen.</w:t>
            </w:r>
          </w:p>
        </w:tc>
      </w:tr>
    </w:tbl>
    <w:p w14:paraId="4B3BA769" w14:textId="77777777" w:rsidR="00804AD6" w:rsidRPr="00037445" w:rsidRDefault="000D546F" w:rsidP="00804AD6">
      <w:r w:rsidRPr="00037445">
        <w:rPr>
          <w:rStyle w:val="HideTWBExt"/>
        </w:rPr>
        <w:t>&lt;/Amend&gt;</w:t>
      </w:r>
      <w:bookmarkEnd w:id="56"/>
    </w:p>
    <w:p w14:paraId="4A923764" w14:textId="77777777" w:rsidR="00804AD6" w:rsidRPr="00037445" w:rsidRDefault="000D546F" w:rsidP="00804AD6">
      <w:pPr>
        <w:pStyle w:val="AmNumberTabs"/>
      </w:pPr>
      <w:bookmarkStart w:id="57" w:name="AM16Compr16"/>
      <w:r w:rsidRPr="00037445">
        <w:rPr>
          <w:rStyle w:val="HideTWBExt"/>
        </w:rPr>
        <w:t>&lt;Amend&gt;</w:t>
      </w:r>
      <w:r w:rsidRPr="00037445">
        <w:t>Amendement</w:t>
      </w:r>
      <w:r w:rsidRPr="00037445">
        <w:tab/>
      </w:r>
      <w:r w:rsidRPr="00037445">
        <w:tab/>
      </w:r>
      <w:r w:rsidRPr="00037445">
        <w:rPr>
          <w:rStyle w:val="HideTWBExt"/>
        </w:rPr>
        <w:t>&lt;NumAm&gt;</w:t>
      </w:r>
      <w:r w:rsidRPr="00037445">
        <w:t>72</w:t>
      </w:r>
      <w:r w:rsidRPr="00037445">
        <w:rPr>
          <w:rStyle w:val="HideTWBExt"/>
        </w:rPr>
        <w:t>&lt;/NumAm&gt;</w:t>
      </w:r>
    </w:p>
    <w:p w14:paraId="6663E5C5"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172ACBB" w14:textId="77777777" w:rsidR="00804AD6" w:rsidRPr="00037445" w:rsidRDefault="000D546F" w:rsidP="00072BAB">
      <w:pPr>
        <w:pStyle w:val="NormalBold"/>
      </w:pPr>
      <w:r w:rsidRPr="00037445">
        <w:rPr>
          <w:rStyle w:val="HideTWBExt"/>
        </w:rPr>
        <w:t>&lt;Article&gt;</w:t>
      </w:r>
      <w:r w:rsidRPr="00037445">
        <w:t>Artikel 13 – lid 2</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6F51133" w14:textId="77777777" w:rsidTr="000E2838">
        <w:trPr>
          <w:trHeight w:hRule="exact" w:val="240"/>
          <w:jc w:val="center"/>
        </w:trPr>
        <w:tc>
          <w:tcPr>
            <w:tcW w:w="9752" w:type="dxa"/>
            <w:gridSpan w:val="2"/>
            <w:tcBorders>
              <w:top w:val="nil"/>
              <w:left w:val="nil"/>
              <w:bottom w:val="nil"/>
              <w:right w:val="nil"/>
            </w:tcBorders>
          </w:tcPr>
          <w:p w14:paraId="47594691" w14:textId="77777777" w:rsidR="00804AD6" w:rsidRPr="00037445" w:rsidRDefault="00804AD6" w:rsidP="000E2838"/>
        </w:tc>
      </w:tr>
      <w:tr w:rsidR="001B2CA4" w:rsidRPr="00037445" w14:paraId="6C26CFEB" w14:textId="77777777" w:rsidTr="000E2838">
        <w:trPr>
          <w:trHeight w:val="240"/>
          <w:jc w:val="center"/>
        </w:trPr>
        <w:tc>
          <w:tcPr>
            <w:tcW w:w="4876" w:type="dxa"/>
            <w:tcBorders>
              <w:top w:val="nil"/>
              <w:left w:val="nil"/>
              <w:bottom w:val="nil"/>
              <w:right w:val="nil"/>
            </w:tcBorders>
          </w:tcPr>
          <w:p w14:paraId="42A1BA47"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51740D15" w14:textId="77777777" w:rsidR="00804AD6" w:rsidRPr="00037445" w:rsidRDefault="000D546F" w:rsidP="000E2838">
            <w:pPr>
              <w:pStyle w:val="AmColumnHeading"/>
            </w:pPr>
            <w:r w:rsidRPr="00037445">
              <w:t>Amendement</w:t>
            </w:r>
          </w:p>
        </w:tc>
      </w:tr>
      <w:tr w:rsidR="001B2CA4" w:rsidRPr="00037445" w14:paraId="66458547" w14:textId="77777777" w:rsidTr="000E2838">
        <w:trPr>
          <w:jc w:val="center"/>
        </w:trPr>
        <w:tc>
          <w:tcPr>
            <w:tcW w:w="4876" w:type="dxa"/>
            <w:tcBorders>
              <w:top w:val="nil"/>
              <w:left w:val="nil"/>
              <w:bottom w:val="nil"/>
              <w:right w:val="nil"/>
            </w:tcBorders>
          </w:tcPr>
          <w:p w14:paraId="28035CCA" w14:textId="77777777" w:rsidR="00804AD6" w:rsidRPr="00037445" w:rsidRDefault="000D546F" w:rsidP="000E2838">
            <w:pPr>
              <w:pStyle w:val="Normal6a"/>
            </w:pPr>
            <w:r w:rsidRPr="00037445">
              <w:t>2.</w:t>
            </w:r>
            <w:r w:rsidRPr="00037445">
              <w:tab/>
              <w:t xml:space="preserve">Toekenningsprocedures in het kader van het programma moeten gezamenlijk worden uitgevoerd in direct of indirect beheer met lidstaten, instellingen, organen en instanties van de Unie, </w:t>
            </w:r>
            <w:r w:rsidRPr="00037445">
              <w:t>derde landen, internationale organisaties, internationale financiële instellingen, of andere derde partijen (“partners bij de gezamenlijke toekenningsprocedure”), op voorwaarde dat de bescherming van de financiële belangen van de Unie wordt gewaarborgd. Dergelijke procedures zijn aan één reeks regels onderworpen en leiden tot de sluiting van één juridische verbintenis. Daartoe kunnen de partners bij de gezamenlijke toekenningsprocedure middelen ter beschikking stellen van het programma overeenkomstig artike</w:t>
            </w:r>
            <w:r w:rsidRPr="00037445">
              <w:t>l 12 van deze verordening, of kunnen de partners worden belast met de uitvoering van de toekenningsprocedure, indien van toepassing overeenkomstig artikel 62, lid 1, punt c), van Verordening (EU, Euratom) 2024/2509. Bij gezamenlijke toekenningsprocedures kunnen vertegenwoordigers van de partners bij de gezamenlijke toekenningsprocedure ook lid zijn van het in artikel 153, lid 3, van Verordening (EU, Euratom) 2024/2509 bedoelde evaluatiecomité.</w:t>
            </w:r>
          </w:p>
        </w:tc>
        <w:tc>
          <w:tcPr>
            <w:tcW w:w="4876" w:type="dxa"/>
            <w:tcBorders>
              <w:top w:val="nil"/>
              <w:left w:val="nil"/>
              <w:bottom w:val="nil"/>
              <w:right w:val="nil"/>
            </w:tcBorders>
          </w:tcPr>
          <w:p w14:paraId="240B72F2" w14:textId="77777777" w:rsidR="00804AD6" w:rsidRPr="00037445" w:rsidRDefault="000D546F" w:rsidP="000E2838">
            <w:pPr>
              <w:pStyle w:val="Normal6a"/>
            </w:pPr>
            <w:r w:rsidRPr="00037445">
              <w:t>2.</w:t>
            </w:r>
            <w:r w:rsidRPr="00037445">
              <w:tab/>
              <w:t xml:space="preserve">Toekenningsprocedures in het kader van het programma moeten gezamenlijk worden uitgevoerd in direct of indirect beheer met lidstaten, instellingen, organen en instanties van de Unie, derde landen, internationale organisaties, internationale financiële instellingen, of andere derde partijen (“partners bij de gezamenlijke toekenningsprocedure”), op voorwaarde dat de bescherming van de financiële belangen van de Unie wordt gewaarborgd. Dergelijke procedures zijn aan één reeks regels onderworpen en leiden tot </w:t>
            </w:r>
            <w:r w:rsidRPr="00037445">
              <w:t>de sluiting van één juridische verbintenis. Daartoe kunnen de partners bij de gezamenlijke toekenningsprocedure middelen ter beschikking stellen van het programma overeenkomstig artikel 12 van deze verordening, of kunnen de partners worden belast met de uitvoering van de toekenningsprocedure, indien van toepassing overeenkomstig artikel 62, lid 1, punt c), van Verordening (EU, Euratom) 2024/2509. Bij gezamenlijke toekenningsprocedures kunnen vertegenwoordigers van de partners bij de gezamenlijke toekennings</w:t>
            </w:r>
            <w:r w:rsidRPr="00037445">
              <w:t>procedure ook lid zijn van het in artikel 153, lid 3, van Verordening (EU, Euratom) 2024/2509 bedoelde evaluatiecomité</w:t>
            </w:r>
            <w:r w:rsidRPr="00037445">
              <w:rPr>
                <w:b/>
                <w:bCs/>
                <w:i/>
                <w:iCs/>
              </w:rPr>
              <w:t>, waarbij gendergelijkheid wordt bevorderd</w:t>
            </w:r>
            <w:r w:rsidRPr="00037445">
              <w:t>.</w:t>
            </w:r>
          </w:p>
        </w:tc>
      </w:tr>
    </w:tbl>
    <w:p w14:paraId="1416ED0E" w14:textId="77777777" w:rsidR="00804AD6" w:rsidRPr="00037445" w:rsidRDefault="000D546F" w:rsidP="00804AD6">
      <w:r w:rsidRPr="00037445">
        <w:rPr>
          <w:rStyle w:val="HideTWBExt"/>
        </w:rPr>
        <w:t>&lt;/Amend&gt;</w:t>
      </w:r>
      <w:bookmarkEnd w:id="57"/>
    </w:p>
    <w:p w14:paraId="4E90FA04" w14:textId="77777777" w:rsidR="00804AD6" w:rsidRPr="00037445" w:rsidRDefault="000D546F" w:rsidP="00804AD6">
      <w:pPr>
        <w:pStyle w:val="AmNumberTabs"/>
      </w:pPr>
      <w:bookmarkStart w:id="58" w:name="AM16Compr38"/>
      <w:r w:rsidRPr="00037445">
        <w:rPr>
          <w:rStyle w:val="HideTWBExt"/>
        </w:rPr>
        <w:t>&lt;Amend&gt;</w:t>
      </w:r>
      <w:r w:rsidRPr="00037445">
        <w:t>Amendement</w:t>
      </w:r>
      <w:r w:rsidRPr="00037445">
        <w:tab/>
      </w:r>
      <w:r w:rsidRPr="00037445">
        <w:tab/>
      </w:r>
      <w:r w:rsidRPr="00037445">
        <w:rPr>
          <w:rStyle w:val="HideTWBExt"/>
        </w:rPr>
        <w:t>&lt;NumAm&gt;</w:t>
      </w:r>
      <w:r w:rsidRPr="00037445">
        <w:t>73</w:t>
      </w:r>
      <w:r w:rsidRPr="00037445">
        <w:rPr>
          <w:rStyle w:val="HideTWBExt"/>
        </w:rPr>
        <w:t>&lt;/NumAm&gt;</w:t>
      </w:r>
    </w:p>
    <w:p w14:paraId="2AD453AE"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2E9B0717" w14:textId="77777777" w:rsidR="00804AD6" w:rsidRPr="00037445" w:rsidRDefault="000D546F" w:rsidP="00072BAB">
      <w:pPr>
        <w:pStyle w:val="NormalBold"/>
      </w:pPr>
      <w:r w:rsidRPr="00037445">
        <w:rPr>
          <w:rStyle w:val="HideTWBExt"/>
        </w:rPr>
        <w:t>&lt;Article&gt;</w:t>
      </w:r>
      <w:r w:rsidRPr="00037445">
        <w:t>Artikel 15 – lid 7</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1C825500" w14:textId="77777777" w:rsidTr="000E2838">
        <w:trPr>
          <w:trHeight w:hRule="exact" w:val="240"/>
          <w:jc w:val="center"/>
        </w:trPr>
        <w:tc>
          <w:tcPr>
            <w:tcW w:w="9752" w:type="dxa"/>
            <w:gridSpan w:val="2"/>
            <w:tcBorders>
              <w:top w:val="nil"/>
              <w:left w:val="nil"/>
              <w:bottom w:val="nil"/>
              <w:right w:val="nil"/>
            </w:tcBorders>
          </w:tcPr>
          <w:p w14:paraId="0C6BBEC5" w14:textId="77777777" w:rsidR="00804AD6" w:rsidRPr="00037445" w:rsidRDefault="00804AD6" w:rsidP="000E2838"/>
        </w:tc>
      </w:tr>
      <w:tr w:rsidR="001B2CA4" w:rsidRPr="00037445" w14:paraId="6661DA39" w14:textId="77777777" w:rsidTr="000E2838">
        <w:trPr>
          <w:trHeight w:val="240"/>
          <w:jc w:val="center"/>
        </w:trPr>
        <w:tc>
          <w:tcPr>
            <w:tcW w:w="4876" w:type="dxa"/>
            <w:tcBorders>
              <w:top w:val="nil"/>
              <w:left w:val="nil"/>
              <w:bottom w:val="nil"/>
              <w:right w:val="nil"/>
            </w:tcBorders>
          </w:tcPr>
          <w:p w14:paraId="4F0394C6" w14:textId="77777777" w:rsidR="00804AD6" w:rsidRPr="00037445" w:rsidRDefault="000D546F" w:rsidP="000E2838">
            <w:pPr>
              <w:pStyle w:val="AmColumnHeading"/>
            </w:pPr>
            <w:r w:rsidRPr="00037445">
              <w:t xml:space="preserve">Door de </w:t>
            </w:r>
            <w:r w:rsidRPr="00037445">
              <w:t>Commissie voorgestelde tekst</w:t>
            </w:r>
          </w:p>
        </w:tc>
        <w:tc>
          <w:tcPr>
            <w:tcW w:w="4876" w:type="dxa"/>
            <w:tcBorders>
              <w:top w:val="nil"/>
              <w:left w:val="nil"/>
              <w:bottom w:val="nil"/>
              <w:right w:val="nil"/>
            </w:tcBorders>
          </w:tcPr>
          <w:p w14:paraId="576F5D79" w14:textId="77777777" w:rsidR="00804AD6" w:rsidRPr="00037445" w:rsidRDefault="000D546F" w:rsidP="000E2838">
            <w:pPr>
              <w:pStyle w:val="AmColumnHeading"/>
            </w:pPr>
            <w:r w:rsidRPr="00037445">
              <w:t>Amendement</w:t>
            </w:r>
          </w:p>
        </w:tc>
      </w:tr>
      <w:tr w:rsidR="001B2CA4" w:rsidRPr="00037445" w14:paraId="2B3B0D94" w14:textId="77777777" w:rsidTr="000E2838">
        <w:trPr>
          <w:jc w:val="center"/>
        </w:trPr>
        <w:tc>
          <w:tcPr>
            <w:tcW w:w="4876" w:type="dxa"/>
            <w:tcBorders>
              <w:top w:val="nil"/>
              <w:left w:val="nil"/>
              <w:bottom w:val="nil"/>
              <w:right w:val="nil"/>
            </w:tcBorders>
          </w:tcPr>
          <w:p w14:paraId="52FDB2CB" w14:textId="77777777" w:rsidR="00804AD6" w:rsidRPr="00037445" w:rsidRDefault="000D546F" w:rsidP="000E2838">
            <w:pPr>
              <w:pStyle w:val="Normal6a"/>
            </w:pPr>
            <w:r w:rsidRPr="00037445">
              <w:t>7.</w:t>
            </w:r>
            <w:r w:rsidRPr="00037445">
              <w:tab/>
              <w:t>Voor de toepassing van artikel 153, lid 3, van Verordening (EU, Euratom) 2024/2509 kan het evaluatiecomité geheel of gedeeltelijk uit onafhankelijke externe deskundigen bestaan.</w:t>
            </w:r>
          </w:p>
        </w:tc>
        <w:tc>
          <w:tcPr>
            <w:tcW w:w="4876" w:type="dxa"/>
            <w:tcBorders>
              <w:top w:val="nil"/>
              <w:left w:val="nil"/>
              <w:bottom w:val="nil"/>
              <w:right w:val="nil"/>
            </w:tcBorders>
          </w:tcPr>
          <w:p w14:paraId="69C0F9C6" w14:textId="77777777" w:rsidR="00804AD6" w:rsidRPr="00037445" w:rsidRDefault="000D546F" w:rsidP="000E2838">
            <w:pPr>
              <w:pStyle w:val="Normal6a"/>
            </w:pPr>
            <w:r w:rsidRPr="00037445">
              <w:t>7.</w:t>
            </w:r>
            <w:r w:rsidRPr="00037445">
              <w:tab/>
              <w:t>Voor de toepassing van artikel 153, lid 3, van Verordening (EU, Euratom) 2024/2509 kan het evaluatiecomité geheel of gedeeltelijk uit onafhankelijke externe deskundigen bestaan.</w:t>
            </w:r>
            <w:r w:rsidRPr="00037445">
              <w:rPr>
                <w:b/>
                <w:i/>
              </w:rPr>
              <w:t> Bij de samenstelling van het evaluatiecomité wordt gendergelijkheid bevorderd.</w:t>
            </w:r>
          </w:p>
        </w:tc>
      </w:tr>
    </w:tbl>
    <w:p w14:paraId="1384A8C8" w14:textId="77777777" w:rsidR="00804AD6" w:rsidRPr="00037445" w:rsidRDefault="000D546F" w:rsidP="00804AD6">
      <w:r w:rsidRPr="00037445">
        <w:rPr>
          <w:rStyle w:val="HideTWBExt"/>
        </w:rPr>
        <w:t>&lt;/Amend&gt;</w:t>
      </w:r>
      <w:bookmarkEnd w:id="58"/>
    </w:p>
    <w:p w14:paraId="634BB51B" w14:textId="77777777" w:rsidR="00804AD6" w:rsidRPr="00037445" w:rsidRDefault="000D546F" w:rsidP="00804AD6">
      <w:pPr>
        <w:pStyle w:val="AmNumberTabs"/>
      </w:pPr>
      <w:bookmarkStart w:id="59" w:name="AM16Compr39"/>
      <w:r w:rsidRPr="00037445">
        <w:rPr>
          <w:rStyle w:val="HideTWBExt"/>
        </w:rPr>
        <w:t>&lt;Amend&gt;</w:t>
      </w:r>
      <w:r w:rsidRPr="00037445">
        <w:t>Amendement</w:t>
      </w:r>
      <w:r w:rsidRPr="00037445">
        <w:tab/>
      </w:r>
      <w:r w:rsidRPr="00037445">
        <w:tab/>
      </w:r>
      <w:r w:rsidRPr="00037445">
        <w:rPr>
          <w:rStyle w:val="HideTWBExt"/>
        </w:rPr>
        <w:t>&lt;NumAm&gt;</w:t>
      </w:r>
      <w:r w:rsidRPr="00037445">
        <w:t>74</w:t>
      </w:r>
      <w:r w:rsidRPr="00037445">
        <w:rPr>
          <w:rStyle w:val="HideTWBExt"/>
        </w:rPr>
        <w:t>&lt;/NumAm&gt;</w:t>
      </w:r>
    </w:p>
    <w:p w14:paraId="6A6FAC57"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59337626" w14:textId="77777777" w:rsidR="00804AD6" w:rsidRPr="00037445" w:rsidRDefault="000D546F" w:rsidP="00072BAB">
      <w:pPr>
        <w:pStyle w:val="NormalBold"/>
      </w:pPr>
      <w:r w:rsidRPr="00037445">
        <w:rPr>
          <w:rStyle w:val="HideTWBExt"/>
        </w:rPr>
        <w:t>&lt;Article&gt;</w:t>
      </w:r>
      <w:r w:rsidRPr="00037445">
        <w:t>Artikel 15 – lid 8</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4206FC41" w14:textId="77777777" w:rsidTr="000E2838">
        <w:trPr>
          <w:trHeight w:hRule="exact" w:val="240"/>
          <w:jc w:val="center"/>
        </w:trPr>
        <w:tc>
          <w:tcPr>
            <w:tcW w:w="9752" w:type="dxa"/>
            <w:gridSpan w:val="2"/>
            <w:tcBorders>
              <w:top w:val="nil"/>
              <w:left w:val="nil"/>
              <w:bottom w:val="nil"/>
              <w:right w:val="nil"/>
            </w:tcBorders>
          </w:tcPr>
          <w:p w14:paraId="264862E7" w14:textId="77777777" w:rsidR="00804AD6" w:rsidRPr="00037445" w:rsidRDefault="00804AD6" w:rsidP="000E2838"/>
        </w:tc>
      </w:tr>
      <w:tr w:rsidR="001B2CA4" w:rsidRPr="00037445" w14:paraId="2E883A32" w14:textId="77777777" w:rsidTr="000E2838">
        <w:trPr>
          <w:trHeight w:val="240"/>
          <w:jc w:val="center"/>
        </w:trPr>
        <w:tc>
          <w:tcPr>
            <w:tcW w:w="4876" w:type="dxa"/>
            <w:tcBorders>
              <w:top w:val="nil"/>
              <w:left w:val="nil"/>
              <w:bottom w:val="nil"/>
              <w:right w:val="nil"/>
            </w:tcBorders>
          </w:tcPr>
          <w:p w14:paraId="21081644"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4E4B0193" w14:textId="77777777" w:rsidR="00804AD6" w:rsidRPr="00037445" w:rsidRDefault="000D546F" w:rsidP="000E2838">
            <w:pPr>
              <w:pStyle w:val="AmColumnHeading"/>
            </w:pPr>
            <w:r w:rsidRPr="00037445">
              <w:t>Amendement</w:t>
            </w:r>
          </w:p>
        </w:tc>
      </w:tr>
      <w:tr w:rsidR="001B2CA4" w:rsidRPr="00037445" w14:paraId="3277F7DD" w14:textId="77777777" w:rsidTr="000E2838">
        <w:trPr>
          <w:jc w:val="center"/>
        </w:trPr>
        <w:tc>
          <w:tcPr>
            <w:tcW w:w="4876" w:type="dxa"/>
            <w:tcBorders>
              <w:top w:val="nil"/>
              <w:left w:val="nil"/>
              <w:bottom w:val="nil"/>
              <w:right w:val="nil"/>
            </w:tcBorders>
          </w:tcPr>
          <w:p w14:paraId="3B2D692E" w14:textId="77777777" w:rsidR="00804AD6" w:rsidRPr="00037445" w:rsidRDefault="000D546F" w:rsidP="000E2838">
            <w:pPr>
              <w:pStyle w:val="Normal6a"/>
            </w:pPr>
            <w:r w:rsidRPr="00037445">
              <w:t>8.</w:t>
            </w:r>
            <w:r w:rsidRPr="00037445">
              <w:tab/>
              <w:t xml:space="preserve">Entiteiten die in het kader van het onderdeel Creatief Europa — Cultuur van het </w:t>
            </w:r>
            <w:r w:rsidRPr="00037445">
              <w:t>programma financiering aanvragen en in de afgelopen twee jaar meer dan 50 % van hun jaarlijkse inkomsten hebben verkregen uit publieke bronnen, worden geacht te beschikken over de nodige financiële, professionele en administratieve capaciteit voor het uitvoeren van activiteiten in het kader van het programma. Zij hoeven geen verdere documentatie ter staving van die capaciteit in te dienen.</w:t>
            </w:r>
          </w:p>
        </w:tc>
        <w:tc>
          <w:tcPr>
            <w:tcW w:w="4876" w:type="dxa"/>
            <w:tcBorders>
              <w:top w:val="nil"/>
              <w:left w:val="nil"/>
              <w:bottom w:val="nil"/>
              <w:right w:val="nil"/>
            </w:tcBorders>
          </w:tcPr>
          <w:p w14:paraId="5828DB75" w14:textId="77777777" w:rsidR="00804AD6" w:rsidRPr="00037445" w:rsidRDefault="000D546F" w:rsidP="000E2838">
            <w:pPr>
              <w:pStyle w:val="Normal6a"/>
            </w:pPr>
            <w:r w:rsidRPr="00037445">
              <w:t>8.</w:t>
            </w:r>
            <w:r w:rsidRPr="00037445">
              <w:tab/>
              <w:t>Entiteiten die in het kader van het onderdeel Creatief Europa — Cultuur van het programma financiering aanvragen en in de afgelopen twee jaar meer dan 50 % van hun jaarlijkse inkomsten hebben verkregen uit publieke bronnen, worden geacht te beschikken over de nodige financiële, professionele en administratieve capaciteit voor het uitvoeren van activiteiten in het kader van het programma. Zij hoeven geen verdere documentatie ter staving van die capaciteit in te dienen.</w:t>
            </w:r>
            <w:r w:rsidRPr="00037445">
              <w:rPr>
                <w:b/>
                <w:i/>
              </w:rPr>
              <w:t> De beoordeling van financiële capacite</w:t>
            </w:r>
            <w:r w:rsidRPr="00037445">
              <w:rPr>
                <w:b/>
                <w:i/>
              </w:rPr>
              <w:t>it wordt op een niet-discriminerende wijze uitgevoerd en hierbij worden gelijke kansen voor door vrouwen geleide organisaties gewaarborgd. </w:t>
            </w:r>
          </w:p>
        </w:tc>
      </w:tr>
    </w:tbl>
    <w:p w14:paraId="3F6CA364" w14:textId="77777777" w:rsidR="00804AD6" w:rsidRPr="00037445" w:rsidRDefault="000D546F" w:rsidP="00804AD6">
      <w:r w:rsidRPr="00037445">
        <w:rPr>
          <w:rStyle w:val="HideTWBExt"/>
        </w:rPr>
        <w:t>&lt;/Amend&gt;</w:t>
      </w:r>
      <w:bookmarkEnd w:id="59"/>
    </w:p>
    <w:p w14:paraId="45C4FF75" w14:textId="77777777" w:rsidR="00804AD6" w:rsidRPr="00037445" w:rsidRDefault="000D546F" w:rsidP="00804AD6">
      <w:pPr>
        <w:pStyle w:val="AmNumberTabs"/>
      </w:pPr>
      <w:bookmarkStart w:id="60" w:name="AM16Compr40"/>
      <w:r w:rsidRPr="00037445">
        <w:rPr>
          <w:rStyle w:val="HideTWBExt"/>
        </w:rPr>
        <w:t>&lt;Amend&gt;</w:t>
      </w:r>
      <w:r w:rsidRPr="00037445">
        <w:t>Amendement</w:t>
      </w:r>
      <w:r w:rsidRPr="00037445">
        <w:tab/>
      </w:r>
      <w:r w:rsidRPr="00037445">
        <w:tab/>
      </w:r>
      <w:r w:rsidRPr="00037445">
        <w:rPr>
          <w:rStyle w:val="HideTWBExt"/>
        </w:rPr>
        <w:t>&lt;NumAm&gt;</w:t>
      </w:r>
      <w:r w:rsidRPr="00037445">
        <w:t>75</w:t>
      </w:r>
      <w:r w:rsidRPr="00037445">
        <w:rPr>
          <w:rStyle w:val="HideTWBExt"/>
        </w:rPr>
        <w:t>&lt;/NumAm&gt;</w:t>
      </w:r>
    </w:p>
    <w:p w14:paraId="3188F3F6"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E03F0A4" w14:textId="77777777" w:rsidR="00804AD6" w:rsidRPr="00037445" w:rsidRDefault="000D546F" w:rsidP="00072BAB">
      <w:pPr>
        <w:pStyle w:val="NormalBold"/>
      </w:pPr>
      <w:r w:rsidRPr="00037445">
        <w:rPr>
          <w:rStyle w:val="HideTWBExt"/>
        </w:rPr>
        <w:t>&lt;Article&gt;</w:t>
      </w:r>
      <w:r w:rsidRPr="00037445">
        <w:t>Artikel 15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6466675A" w14:textId="77777777" w:rsidTr="000E2838">
        <w:trPr>
          <w:trHeight w:hRule="exact" w:val="240"/>
          <w:jc w:val="center"/>
        </w:trPr>
        <w:tc>
          <w:tcPr>
            <w:tcW w:w="9752" w:type="dxa"/>
            <w:gridSpan w:val="2"/>
            <w:tcBorders>
              <w:top w:val="nil"/>
              <w:left w:val="nil"/>
              <w:bottom w:val="nil"/>
              <w:right w:val="nil"/>
            </w:tcBorders>
          </w:tcPr>
          <w:p w14:paraId="2833C056" w14:textId="77777777" w:rsidR="00804AD6" w:rsidRPr="00037445" w:rsidRDefault="00804AD6" w:rsidP="000E2838"/>
        </w:tc>
      </w:tr>
      <w:tr w:rsidR="001B2CA4" w:rsidRPr="00037445" w14:paraId="35C23A35" w14:textId="77777777" w:rsidTr="000E2838">
        <w:trPr>
          <w:trHeight w:val="240"/>
          <w:jc w:val="center"/>
        </w:trPr>
        <w:tc>
          <w:tcPr>
            <w:tcW w:w="4876" w:type="dxa"/>
            <w:tcBorders>
              <w:top w:val="nil"/>
              <w:left w:val="nil"/>
              <w:bottom w:val="nil"/>
              <w:right w:val="nil"/>
            </w:tcBorders>
          </w:tcPr>
          <w:p w14:paraId="4797C5CE"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248C4F12" w14:textId="77777777" w:rsidR="00804AD6" w:rsidRPr="00037445" w:rsidRDefault="000D546F" w:rsidP="000E2838">
            <w:pPr>
              <w:pStyle w:val="AmColumnHeading"/>
            </w:pPr>
            <w:r w:rsidRPr="00037445">
              <w:t>Amendement</w:t>
            </w:r>
          </w:p>
        </w:tc>
      </w:tr>
      <w:tr w:rsidR="001B2CA4" w:rsidRPr="00037445" w14:paraId="09DDA282" w14:textId="77777777" w:rsidTr="000E2838">
        <w:trPr>
          <w:jc w:val="center"/>
        </w:trPr>
        <w:tc>
          <w:tcPr>
            <w:tcW w:w="4876" w:type="dxa"/>
            <w:tcBorders>
              <w:top w:val="nil"/>
              <w:left w:val="nil"/>
              <w:bottom w:val="nil"/>
              <w:right w:val="nil"/>
            </w:tcBorders>
          </w:tcPr>
          <w:p w14:paraId="773FE6D5" w14:textId="77777777" w:rsidR="00804AD6" w:rsidRPr="00037445" w:rsidRDefault="00804AD6" w:rsidP="000E2838">
            <w:pPr>
              <w:pStyle w:val="Normal6a"/>
            </w:pPr>
          </w:p>
        </w:tc>
        <w:tc>
          <w:tcPr>
            <w:tcW w:w="4876" w:type="dxa"/>
            <w:tcBorders>
              <w:top w:val="nil"/>
              <w:left w:val="nil"/>
              <w:bottom w:val="nil"/>
              <w:right w:val="nil"/>
            </w:tcBorders>
          </w:tcPr>
          <w:p w14:paraId="69876293" w14:textId="77777777" w:rsidR="00804AD6" w:rsidRPr="00037445" w:rsidRDefault="000D546F" w:rsidP="000E2838">
            <w:pPr>
              <w:pStyle w:val="Normal6a"/>
              <w:jc w:val="center"/>
            </w:pPr>
            <w:r w:rsidRPr="00037445">
              <w:rPr>
                <w:b/>
                <w:i/>
              </w:rPr>
              <w:t>Artikel 15 bis</w:t>
            </w:r>
          </w:p>
        </w:tc>
      </w:tr>
      <w:tr w:rsidR="001B2CA4" w:rsidRPr="00037445" w14:paraId="4C173E0F" w14:textId="77777777" w:rsidTr="000E2838">
        <w:trPr>
          <w:jc w:val="center"/>
        </w:trPr>
        <w:tc>
          <w:tcPr>
            <w:tcW w:w="4876" w:type="dxa"/>
            <w:tcBorders>
              <w:top w:val="nil"/>
              <w:left w:val="nil"/>
              <w:bottom w:val="nil"/>
              <w:right w:val="nil"/>
            </w:tcBorders>
          </w:tcPr>
          <w:p w14:paraId="16B0076E" w14:textId="77777777" w:rsidR="00804AD6" w:rsidRPr="00037445" w:rsidRDefault="00804AD6" w:rsidP="000E2838">
            <w:pPr>
              <w:pStyle w:val="Normal6a"/>
            </w:pPr>
          </w:p>
        </w:tc>
        <w:tc>
          <w:tcPr>
            <w:tcW w:w="4876" w:type="dxa"/>
            <w:tcBorders>
              <w:top w:val="nil"/>
              <w:left w:val="nil"/>
              <w:bottom w:val="nil"/>
              <w:right w:val="nil"/>
            </w:tcBorders>
          </w:tcPr>
          <w:p w14:paraId="7A19D542" w14:textId="77777777" w:rsidR="00804AD6" w:rsidRPr="00037445" w:rsidRDefault="000D546F" w:rsidP="000E2838">
            <w:pPr>
              <w:pStyle w:val="Normal6a"/>
              <w:jc w:val="center"/>
            </w:pPr>
            <w:r w:rsidRPr="00037445">
              <w:rPr>
                <w:b/>
                <w:i/>
              </w:rPr>
              <w:t>Soorten acties</w:t>
            </w:r>
          </w:p>
        </w:tc>
      </w:tr>
      <w:tr w:rsidR="001B2CA4" w:rsidRPr="00037445" w14:paraId="7445C23C" w14:textId="77777777" w:rsidTr="000E2838">
        <w:trPr>
          <w:jc w:val="center"/>
        </w:trPr>
        <w:tc>
          <w:tcPr>
            <w:tcW w:w="4876" w:type="dxa"/>
            <w:tcBorders>
              <w:top w:val="nil"/>
              <w:left w:val="nil"/>
              <w:bottom w:val="nil"/>
              <w:right w:val="nil"/>
            </w:tcBorders>
          </w:tcPr>
          <w:p w14:paraId="32B4B3AB" w14:textId="77777777" w:rsidR="00804AD6" w:rsidRPr="00037445" w:rsidRDefault="00804AD6" w:rsidP="000E2838">
            <w:pPr>
              <w:pStyle w:val="Normal6a"/>
            </w:pPr>
          </w:p>
        </w:tc>
        <w:tc>
          <w:tcPr>
            <w:tcW w:w="4876" w:type="dxa"/>
            <w:tcBorders>
              <w:top w:val="nil"/>
              <w:left w:val="nil"/>
              <w:bottom w:val="nil"/>
              <w:right w:val="nil"/>
            </w:tcBorders>
          </w:tcPr>
          <w:p w14:paraId="595D8860" w14:textId="77777777" w:rsidR="00804AD6" w:rsidRPr="00037445" w:rsidRDefault="000D546F" w:rsidP="000E2838">
            <w:pPr>
              <w:pStyle w:val="Normal6a"/>
            </w:pPr>
            <w:r w:rsidRPr="00037445">
              <w:rPr>
                <w:b/>
                <w:i/>
              </w:rPr>
              <w:t>Acties ter verwezenlijking van een specifieke doelstelling als genoemd in artikel 3 kunnen in aanmerking komen voor financiering. Met name de in bijlage I opgenomen activiteiten komen in aanmerking voor financiering. </w:t>
            </w:r>
          </w:p>
        </w:tc>
      </w:tr>
    </w:tbl>
    <w:p w14:paraId="33395F33" w14:textId="77777777" w:rsidR="00804AD6" w:rsidRPr="00037445" w:rsidRDefault="000D546F" w:rsidP="00804AD6">
      <w:r w:rsidRPr="00037445">
        <w:rPr>
          <w:rStyle w:val="HideTWBExt"/>
        </w:rPr>
        <w:t>&lt;/Amend&gt;</w:t>
      </w:r>
      <w:bookmarkEnd w:id="60"/>
    </w:p>
    <w:p w14:paraId="3B05F47B" w14:textId="77777777" w:rsidR="00804AD6" w:rsidRPr="00037445" w:rsidRDefault="000D546F" w:rsidP="00804AD6">
      <w:pPr>
        <w:pStyle w:val="AmNumberTabs"/>
      </w:pPr>
      <w:bookmarkStart w:id="61" w:name="AM16Compr42"/>
      <w:r w:rsidRPr="00037445">
        <w:rPr>
          <w:rStyle w:val="HideTWBExt"/>
        </w:rPr>
        <w:t>&lt;Amend&gt;</w:t>
      </w:r>
      <w:r w:rsidRPr="00037445">
        <w:t>Amendement</w:t>
      </w:r>
      <w:r w:rsidRPr="00037445">
        <w:tab/>
      </w:r>
      <w:r w:rsidRPr="00037445">
        <w:tab/>
      </w:r>
      <w:r w:rsidRPr="00037445">
        <w:rPr>
          <w:rStyle w:val="HideTWBExt"/>
        </w:rPr>
        <w:t>&lt;NumAm&gt;</w:t>
      </w:r>
      <w:r w:rsidRPr="00037445">
        <w:t>76</w:t>
      </w:r>
      <w:r w:rsidRPr="00037445">
        <w:rPr>
          <w:rStyle w:val="HideTWBExt"/>
        </w:rPr>
        <w:t>&lt;/NumAm&gt;</w:t>
      </w:r>
    </w:p>
    <w:p w14:paraId="6E80DB10"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060E07C" w14:textId="77777777" w:rsidR="00804AD6" w:rsidRPr="00037445" w:rsidRDefault="000D546F" w:rsidP="00072BAB">
      <w:pPr>
        <w:pStyle w:val="NormalBold"/>
      </w:pPr>
      <w:r w:rsidRPr="00037445">
        <w:rPr>
          <w:rStyle w:val="HideTWBExt"/>
        </w:rPr>
        <w:t>&lt;Article&gt;</w:t>
      </w:r>
      <w:r w:rsidRPr="00037445">
        <w:t>Artikel 16 – lid 1</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717A6AD7" w14:textId="77777777" w:rsidTr="000E2838">
        <w:trPr>
          <w:trHeight w:hRule="exact" w:val="240"/>
          <w:jc w:val="center"/>
        </w:trPr>
        <w:tc>
          <w:tcPr>
            <w:tcW w:w="9752" w:type="dxa"/>
            <w:gridSpan w:val="2"/>
            <w:tcBorders>
              <w:top w:val="nil"/>
              <w:left w:val="nil"/>
              <w:bottom w:val="nil"/>
              <w:right w:val="nil"/>
            </w:tcBorders>
          </w:tcPr>
          <w:p w14:paraId="7F90CFA2" w14:textId="77777777" w:rsidR="00804AD6" w:rsidRPr="00037445" w:rsidRDefault="00804AD6" w:rsidP="000E2838"/>
        </w:tc>
      </w:tr>
      <w:tr w:rsidR="001B2CA4" w:rsidRPr="00037445" w14:paraId="60F5D495" w14:textId="77777777" w:rsidTr="000E2838">
        <w:trPr>
          <w:trHeight w:val="240"/>
          <w:jc w:val="center"/>
        </w:trPr>
        <w:tc>
          <w:tcPr>
            <w:tcW w:w="4876" w:type="dxa"/>
            <w:tcBorders>
              <w:top w:val="nil"/>
              <w:left w:val="nil"/>
              <w:bottom w:val="nil"/>
              <w:right w:val="nil"/>
            </w:tcBorders>
          </w:tcPr>
          <w:p w14:paraId="0061B704"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3FB6C023" w14:textId="77777777" w:rsidR="00804AD6" w:rsidRPr="00037445" w:rsidRDefault="000D546F" w:rsidP="000E2838">
            <w:pPr>
              <w:pStyle w:val="AmColumnHeading"/>
            </w:pPr>
            <w:r w:rsidRPr="00037445">
              <w:t>Amendement</w:t>
            </w:r>
          </w:p>
        </w:tc>
      </w:tr>
      <w:tr w:rsidR="001B2CA4" w:rsidRPr="00037445" w14:paraId="773636A2" w14:textId="77777777" w:rsidTr="000E2838">
        <w:trPr>
          <w:jc w:val="center"/>
        </w:trPr>
        <w:tc>
          <w:tcPr>
            <w:tcW w:w="4876" w:type="dxa"/>
            <w:tcBorders>
              <w:top w:val="nil"/>
              <w:left w:val="nil"/>
              <w:bottom w:val="nil"/>
              <w:right w:val="nil"/>
            </w:tcBorders>
          </w:tcPr>
          <w:p w14:paraId="51E9467F" w14:textId="77777777" w:rsidR="00804AD6" w:rsidRPr="00037445" w:rsidRDefault="000D546F" w:rsidP="000E2838">
            <w:pPr>
              <w:pStyle w:val="Normal6a"/>
            </w:pPr>
            <w:r w:rsidRPr="00037445">
              <w:t>1.</w:t>
            </w:r>
            <w:r w:rsidRPr="00037445">
              <w:tab/>
              <w:t xml:space="preserve">Er worden subsidiabiliteitscriteria vastgesteld ter ondersteuning van de verwezenlijking van de </w:t>
            </w:r>
            <w:r w:rsidRPr="00037445">
              <w:t>overeenkomstig Verordening (EU, Euratom) 2024/2509 in artikel 3 vastgestelde doelstellingen, die op alle toekenningsprocedures in het kader van het programma van toepassing zijn.</w:t>
            </w:r>
          </w:p>
        </w:tc>
        <w:tc>
          <w:tcPr>
            <w:tcW w:w="4876" w:type="dxa"/>
            <w:tcBorders>
              <w:top w:val="nil"/>
              <w:left w:val="nil"/>
              <w:bottom w:val="nil"/>
              <w:right w:val="nil"/>
            </w:tcBorders>
          </w:tcPr>
          <w:p w14:paraId="7D426554" w14:textId="77777777" w:rsidR="00804AD6" w:rsidRPr="00037445" w:rsidRDefault="000D546F" w:rsidP="000E2838">
            <w:pPr>
              <w:pStyle w:val="Normal6a"/>
            </w:pPr>
            <w:r w:rsidRPr="00037445">
              <w:t>1.</w:t>
            </w:r>
            <w:r w:rsidRPr="00037445">
              <w:tab/>
              <w:t xml:space="preserve">Er worden subsidiabiliteitscriteria vastgesteld ter ondersteuning van de verwezenlijking van de overeenkomstig Verordening (EU, Euratom) 2024/2509 in artikel 3 vastgestelde doelstellingen, </w:t>
            </w:r>
            <w:r w:rsidRPr="00037445">
              <w:rPr>
                <w:b/>
                <w:bCs/>
                <w:i/>
                <w:iCs/>
              </w:rPr>
              <w:t>met inbegrip van gendergelijkheid en andere transversale prioriteiten waarnaar in artikel 10 wordt verwezen,</w:t>
            </w:r>
            <w:r w:rsidRPr="00037445">
              <w:t xml:space="preserve"> die op alle toekenningsprocedures in het kader van het programma van toepassing zijn.</w:t>
            </w:r>
          </w:p>
        </w:tc>
      </w:tr>
    </w:tbl>
    <w:p w14:paraId="75DACD13" w14:textId="77777777" w:rsidR="00804AD6" w:rsidRPr="00037445" w:rsidRDefault="000D546F" w:rsidP="00804AD6">
      <w:r w:rsidRPr="00037445">
        <w:rPr>
          <w:rStyle w:val="HideTWBExt"/>
        </w:rPr>
        <w:t>&lt;/Amend&gt;</w:t>
      </w:r>
      <w:bookmarkEnd w:id="61"/>
    </w:p>
    <w:p w14:paraId="65FA4537" w14:textId="77777777" w:rsidR="00804AD6" w:rsidRPr="00037445" w:rsidRDefault="000D546F" w:rsidP="000D546F">
      <w:pPr>
        <w:pStyle w:val="AmNumberTabs"/>
        <w:keepNext/>
      </w:pPr>
      <w:bookmarkStart w:id="62" w:name="AM16Compr52"/>
      <w:r w:rsidRPr="00037445">
        <w:rPr>
          <w:rStyle w:val="HideTWBExt"/>
        </w:rPr>
        <w:t>&lt;Amend&gt;</w:t>
      </w:r>
      <w:r w:rsidRPr="00037445">
        <w:t>Amendement</w:t>
      </w:r>
      <w:r w:rsidRPr="00037445">
        <w:tab/>
      </w:r>
      <w:r w:rsidRPr="00037445">
        <w:tab/>
      </w:r>
      <w:r w:rsidRPr="00037445">
        <w:rPr>
          <w:rStyle w:val="HideTWBExt"/>
        </w:rPr>
        <w:t>&lt;NumAm&gt;</w:t>
      </w:r>
      <w:r w:rsidRPr="00037445">
        <w:t>77</w:t>
      </w:r>
      <w:r w:rsidRPr="00037445">
        <w:rPr>
          <w:rStyle w:val="HideTWBExt"/>
        </w:rPr>
        <w:t>&lt;/NumAm&gt;</w:t>
      </w:r>
    </w:p>
    <w:p w14:paraId="4D3E3DCD"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7D5ADBF" w14:textId="77777777" w:rsidR="00804AD6" w:rsidRPr="00037445" w:rsidRDefault="000D546F" w:rsidP="00072BAB">
      <w:pPr>
        <w:pStyle w:val="NormalBold"/>
      </w:pPr>
      <w:r w:rsidRPr="00037445">
        <w:rPr>
          <w:rStyle w:val="HideTWBExt"/>
        </w:rPr>
        <w:t>&lt;Article&gt;</w:t>
      </w:r>
      <w:r w:rsidRPr="00037445">
        <w:t>Artikel 16 – lid 6 bis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00D5D07B" w14:textId="77777777" w:rsidTr="000E2838">
        <w:trPr>
          <w:trHeight w:hRule="exact" w:val="240"/>
          <w:jc w:val="center"/>
        </w:trPr>
        <w:tc>
          <w:tcPr>
            <w:tcW w:w="9752" w:type="dxa"/>
            <w:gridSpan w:val="2"/>
            <w:tcBorders>
              <w:top w:val="nil"/>
              <w:left w:val="nil"/>
              <w:bottom w:val="nil"/>
              <w:right w:val="nil"/>
            </w:tcBorders>
          </w:tcPr>
          <w:p w14:paraId="0B777525" w14:textId="77777777" w:rsidR="00804AD6" w:rsidRPr="00037445" w:rsidRDefault="00804AD6" w:rsidP="000E2838"/>
        </w:tc>
      </w:tr>
      <w:tr w:rsidR="001B2CA4" w:rsidRPr="00037445" w14:paraId="63DBDB80" w14:textId="77777777" w:rsidTr="000E2838">
        <w:trPr>
          <w:trHeight w:val="240"/>
          <w:jc w:val="center"/>
        </w:trPr>
        <w:tc>
          <w:tcPr>
            <w:tcW w:w="4876" w:type="dxa"/>
            <w:tcBorders>
              <w:top w:val="nil"/>
              <w:left w:val="nil"/>
              <w:bottom w:val="nil"/>
              <w:right w:val="nil"/>
            </w:tcBorders>
          </w:tcPr>
          <w:p w14:paraId="25ABAF77" w14:textId="77777777" w:rsidR="00804AD6" w:rsidRPr="00037445" w:rsidRDefault="000D546F" w:rsidP="000E2838">
            <w:pPr>
              <w:pStyle w:val="AmColumnHeading"/>
            </w:pPr>
            <w:r w:rsidRPr="00037445">
              <w:t xml:space="preserve">Door de </w:t>
            </w:r>
            <w:r w:rsidRPr="00037445">
              <w:t>Commissie voorgestelde tekst</w:t>
            </w:r>
          </w:p>
        </w:tc>
        <w:tc>
          <w:tcPr>
            <w:tcW w:w="4876" w:type="dxa"/>
            <w:tcBorders>
              <w:top w:val="nil"/>
              <w:left w:val="nil"/>
              <w:bottom w:val="nil"/>
              <w:right w:val="nil"/>
            </w:tcBorders>
          </w:tcPr>
          <w:p w14:paraId="46772539" w14:textId="77777777" w:rsidR="00804AD6" w:rsidRPr="00037445" w:rsidRDefault="000D546F" w:rsidP="000E2838">
            <w:pPr>
              <w:pStyle w:val="AmColumnHeading"/>
            </w:pPr>
            <w:r w:rsidRPr="00037445">
              <w:t>Amendement</w:t>
            </w:r>
          </w:p>
        </w:tc>
      </w:tr>
      <w:tr w:rsidR="001B2CA4" w:rsidRPr="00037445" w14:paraId="1807E467" w14:textId="77777777" w:rsidTr="000E2838">
        <w:trPr>
          <w:jc w:val="center"/>
        </w:trPr>
        <w:tc>
          <w:tcPr>
            <w:tcW w:w="4876" w:type="dxa"/>
            <w:tcBorders>
              <w:top w:val="nil"/>
              <w:left w:val="nil"/>
              <w:bottom w:val="nil"/>
              <w:right w:val="nil"/>
            </w:tcBorders>
          </w:tcPr>
          <w:p w14:paraId="0480B34B" w14:textId="77777777" w:rsidR="00804AD6" w:rsidRPr="00037445" w:rsidRDefault="00804AD6" w:rsidP="000E2838">
            <w:pPr>
              <w:pStyle w:val="Normal6a"/>
            </w:pPr>
          </w:p>
        </w:tc>
        <w:tc>
          <w:tcPr>
            <w:tcW w:w="4876" w:type="dxa"/>
            <w:tcBorders>
              <w:top w:val="nil"/>
              <w:left w:val="nil"/>
              <w:bottom w:val="nil"/>
              <w:right w:val="nil"/>
            </w:tcBorders>
          </w:tcPr>
          <w:p w14:paraId="586AE60A" w14:textId="09E57480" w:rsidR="00804AD6" w:rsidRPr="00037445" w:rsidRDefault="000D546F" w:rsidP="000E2838">
            <w:pPr>
              <w:pStyle w:val="Normal6a"/>
            </w:pPr>
            <w:r w:rsidRPr="00037445">
              <w:rPr>
                <w:b/>
                <w:i/>
              </w:rPr>
              <w:t>6</w:t>
            </w:r>
            <w:r>
              <w:rPr>
                <w:b/>
                <w:i/>
              </w:rPr>
              <w:t xml:space="preserve"> bis</w:t>
            </w:r>
            <w:r w:rsidRPr="00037445">
              <w:rPr>
                <w:b/>
                <w:i/>
              </w:rPr>
              <w:t>.</w:t>
            </w:r>
            <w:r w:rsidRPr="00037445">
              <w:tab/>
            </w:r>
            <w:r w:rsidRPr="00037445">
              <w:rPr>
                <w:b/>
                <w:i/>
              </w:rPr>
              <w:t>Kleine regio’s, zoals de ultraperifere gebieden, waar de verschillen op het gebied van gendergelijkheid groter kunnen zijn, moeten de mogelijkheid hebben specifieke oproepen te doen om dubbele discriminatie te voorkomen en gelijke toegang tot het programma te bevorderen.</w:t>
            </w:r>
          </w:p>
        </w:tc>
      </w:tr>
    </w:tbl>
    <w:p w14:paraId="01D203EF" w14:textId="77777777" w:rsidR="00804AD6" w:rsidRPr="00037445" w:rsidRDefault="000D546F" w:rsidP="00804AD6">
      <w:r w:rsidRPr="00037445">
        <w:rPr>
          <w:rStyle w:val="HideTWBExt"/>
        </w:rPr>
        <w:t>&lt;/Amend&gt;</w:t>
      </w:r>
      <w:bookmarkEnd w:id="62"/>
    </w:p>
    <w:p w14:paraId="70EDAA5C" w14:textId="77777777" w:rsidR="00804AD6" w:rsidRPr="00037445" w:rsidRDefault="000D546F" w:rsidP="00804AD6">
      <w:pPr>
        <w:pStyle w:val="AmNumberTabs"/>
      </w:pPr>
      <w:bookmarkStart w:id="63" w:name="AM16Compr54"/>
      <w:r w:rsidRPr="00037445">
        <w:rPr>
          <w:rStyle w:val="HideTWBExt"/>
        </w:rPr>
        <w:t>&lt;Amend&gt;</w:t>
      </w:r>
      <w:r w:rsidRPr="00037445">
        <w:t>Amendement</w:t>
      </w:r>
      <w:r w:rsidRPr="00037445">
        <w:tab/>
      </w:r>
      <w:r w:rsidRPr="00037445">
        <w:tab/>
      </w:r>
      <w:r w:rsidRPr="00037445">
        <w:rPr>
          <w:rStyle w:val="HideTWBExt"/>
        </w:rPr>
        <w:t>&lt;NumAm&gt;</w:t>
      </w:r>
      <w:r w:rsidRPr="00037445">
        <w:t>78</w:t>
      </w:r>
      <w:r w:rsidRPr="00037445">
        <w:rPr>
          <w:rStyle w:val="HideTWBExt"/>
        </w:rPr>
        <w:t>&lt;/NumAm&gt;</w:t>
      </w:r>
    </w:p>
    <w:p w14:paraId="68AD70A6"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60C7905B" w14:textId="77777777" w:rsidR="00804AD6" w:rsidRPr="00037445" w:rsidRDefault="000D546F" w:rsidP="00072BAB">
      <w:pPr>
        <w:pStyle w:val="NormalBold"/>
      </w:pPr>
      <w:r w:rsidRPr="00037445">
        <w:rPr>
          <w:rStyle w:val="HideTWBExt"/>
        </w:rPr>
        <w:t>&lt;Article&gt;</w:t>
      </w:r>
      <w:r w:rsidRPr="00037445">
        <w:t>Artikel 17 – alinea 1</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26A6292A" w14:textId="77777777" w:rsidTr="000E2838">
        <w:trPr>
          <w:trHeight w:hRule="exact" w:val="240"/>
          <w:jc w:val="center"/>
        </w:trPr>
        <w:tc>
          <w:tcPr>
            <w:tcW w:w="9752" w:type="dxa"/>
            <w:gridSpan w:val="2"/>
            <w:tcBorders>
              <w:top w:val="nil"/>
              <w:left w:val="nil"/>
              <w:bottom w:val="nil"/>
              <w:right w:val="nil"/>
            </w:tcBorders>
          </w:tcPr>
          <w:p w14:paraId="62F9DD28" w14:textId="77777777" w:rsidR="00804AD6" w:rsidRPr="00037445" w:rsidRDefault="00804AD6" w:rsidP="000E2838"/>
        </w:tc>
      </w:tr>
      <w:tr w:rsidR="001B2CA4" w:rsidRPr="00037445" w14:paraId="2DCBAF8B" w14:textId="77777777" w:rsidTr="000E2838">
        <w:trPr>
          <w:trHeight w:val="240"/>
          <w:jc w:val="center"/>
        </w:trPr>
        <w:tc>
          <w:tcPr>
            <w:tcW w:w="4876" w:type="dxa"/>
            <w:tcBorders>
              <w:top w:val="nil"/>
              <w:left w:val="nil"/>
              <w:bottom w:val="nil"/>
              <w:right w:val="nil"/>
            </w:tcBorders>
          </w:tcPr>
          <w:p w14:paraId="4F85FDBC" w14:textId="77777777" w:rsidR="00804AD6" w:rsidRPr="00037445" w:rsidRDefault="000D546F" w:rsidP="000E2838">
            <w:pPr>
              <w:pStyle w:val="AmColumnHeading"/>
            </w:pPr>
            <w:r w:rsidRPr="00037445">
              <w:t>Door de Commissie voorgestelde tekst</w:t>
            </w:r>
          </w:p>
        </w:tc>
        <w:tc>
          <w:tcPr>
            <w:tcW w:w="4876" w:type="dxa"/>
            <w:tcBorders>
              <w:top w:val="nil"/>
              <w:left w:val="nil"/>
              <w:bottom w:val="nil"/>
              <w:right w:val="nil"/>
            </w:tcBorders>
          </w:tcPr>
          <w:p w14:paraId="6263E817" w14:textId="77777777" w:rsidR="00804AD6" w:rsidRPr="00037445" w:rsidRDefault="000D546F" w:rsidP="000E2838">
            <w:pPr>
              <w:pStyle w:val="AmColumnHeading"/>
            </w:pPr>
            <w:r w:rsidRPr="00037445">
              <w:t>Amendement</w:t>
            </w:r>
          </w:p>
        </w:tc>
      </w:tr>
      <w:tr w:rsidR="001B2CA4" w:rsidRPr="00037445" w14:paraId="77F28ABC" w14:textId="77777777" w:rsidTr="000E2838">
        <w:trPr>
          <w:jc w:val="center"/>
        </w:trPr>
        <w:tc>
          <w:tcPr>
            <w:tcW w:w="4876" w:type="dxa"/>
            <w:tcBorders>
              <w:top w:val="nil"/>
              <w:left w:val="nil"/>
              <w:bottom w:val="nil"/>
              <w:right w:val="nil"/>
            </w:tcBorders>
          </w:tcPr>
          <w:p w14:paraId="7A1A44A1" w14:textId="77777777" w:rsidR="00804AD6" w:rsidRPr="00037445" w:rsidRDefault="000D546F" w:rsidP="000E2838">
            <w:pPr>
              <w:pStyle w:val="Normal6a"/>
            </w:pPr>
            <w:r w:rsidRPr="00037445">
              <w:t xml:space="preserve">Het programma wordt uitgevoerd door middel van in artikel 110 van Verordening (EU, Euratom) 2024/2509 bedoelde werkprogramma’s. </w:t>
            </w:r>
            <w:r w:rsidRPr="00037445">
              <w:t xml:space="preserve">De werkprogramma’s bevatten, indien van toepassing, de activiteiten en de bijbehorende bedragen van steun van de Unie die door middel van het InvestEU-instrument van het </w:t>
            </w:r>
            <w:r w:rsidRPr="00037445">
              <w:rPr>
                <w:b/>
                <w:bCs/>
                <w:i/>
                <w:iCs/>
              </w:rPr>
              <w:t>ECF</w:t>
            </w:r>
            <w:r w:rsidRPr="00037445">
              <w:t xml:space="preserve"> moeten worden uitgevoerd.</w:t>
            </w:r>
          </w:p>
        </w:tc>
        <w:tc>
          <w:tcPr>
            <w:tcW w:w="4876" w:type="dxa"/>
            <w:tcBorders>
              <w:top w:val="nil"/>
              <w:left w:val="nil"/>
              <w:bottom w:val="nil"/>
              <w:right w:val="nil"/>
            </w:tcBorders>
          </w:tcPr>
          <w:p w14:paraId="5CC7CC39" w14:textId="77777777" w:rsidR="00804AD6" w:rsidRPr="00037445" w:rsidRDefault="000D546F" w:rsidP="000E2838">
            <w:pPr>
              <w:pStyle w:val="Normal6a"/>
            </w:pPr>
            <w:r w:rsidRPr="00037445">
              <w:t>Het programma wordt uitgevoerd door middel van in artikel 110 van Verordening (EU, Euratom) 2024/2509 bedoelde werkprogramma’s.</w:t>
            </w:r>
            <w:r w:rsidRPr="00037445">
              <w:rPr>
                <w:b/>
                <w:i/>
              </w:rPr>
              <w:t xml:space="preserve"> </w:t>
            </w:r>
            <w:r w:rsidRPr="00037445">
              <w:rPr>
                <w:b/>
                <w:bCs/>
                <w:i/>
                <w:iCs/>
              </w:rPr>
              <w:t>In de werkprogramma’s wordt gespecificeerd hoe de doelstellingen in artikel 3 van deze verordening en de transversale prioriteiten in artikel 10 van deze verordening, met inbegrip van gendergelijkheid, worden uitgevoerd.</w:t>
            </w:r>
            <w:r w:rsidRPr="00037445">
              <w:t xml:space="preserve"> De werkprogramma’s bevatten, indien van toepassing, de activiteiten en de bijbehorende bedragen van steun van de Unie die door middel van het InvestEU-instrument van het </w:t>
            </w:r>
            <w:r w:rsidRPr="00037445">
              <w:rPr>
                <w:b/>
                <w:bCs/>
                <w:i/>
                <w:iCs/>
              </w:rPr>
              <w:t>EFC</w:t>
            </w:r>
            <w:r w:rsidRPr="00037445">
              <w:t xml:space="preserve"> moeten worden uitgevoerd.</w:t>
            </w:r>
          </w:p>
        </w:tc>
      </w:tr>
    </w:tbl>
    <w:p w14:paraId="2EC13AF2" w14:textId="77777777" w:rsidR="00804AD6" w:rsidRPr="00037445" w:rsidRDefault="000D546F" w:rsidP="00804AD6">
      <w:r w:rsidRPr="00037445">
        <w:rPr>
          <w:rStyle w:val="HideTWBExt"/>
        </w:rPr>
        <w:t>&lt;/Amend&gt;</w:t>
      </w:r>
      <w:bookmarkEnd w:id="63"/>
    </w:p>
    <w:p w14:paraId="45FF1813" w14:textId="77777777" w:rsidR="00804AD6" w:rsidRPr="00037445" w:rsidRDefault="000D546F" w:rsidP="00804AD6">
      <w:pPr>
        <w:pStyle w:val="AmNumberTabs"/>
      </w:pPr>
      <w:bookmarkStart w:id="64" w:name="AM16Compr55"/>
      <w:r w:rsidRPr="00037445">
        <w:rPr>
          <w:rStyle w:val="HideTWBExt"/>
        </w:rPr>
        <w:t>&lt;Amend&gt;</w:t>
      </w:r>
      <w:r w:rsidRPr="00037445">
        <w:t>Amendement</w:t>
      </w:r>
      <w:r w:rsidRPr="00037445">
        <w:tab/>
      </w:r>
      <w:r w:rsidRPr="00037445">
        <w:tab/>
      </w:r>
      <w:r w:rsidRPr="00037445">
        <w:rPr>
          <w:rStyle w:val="HideTWBExt"/>
        </w:rPr>
        <w:t>&lt;NumAm&gt;</w:t>
      </w:r>
      <w:r w:rsidRPr="00037445">
        <w:t>79</w:t>
      </w:r>
      <w:r w:rsidRPr="00037445">
        <w:rPr>
          <w:rStyle w:val="HideTWBExt"/>
        </w:rPr>
        <w:t>&lt;/NumAm&gt;</w:t>
      </w:r>
    </w:p>
    <w:p w14:paraId="664B79A6" w14:textId="77777777" w:rsidR="00804AD6" w:rsidRPr="00037445" w:rsidRDefault="000D546F" w:rsidP="00804AD6">
      <w:pPr>
        <w:pStyle w:val="NormalBold12b"/>
      </w:pPr>
      <w:r w:rsidRPr="00037445">
        <w:rPr>
          <w:rStyle w:val="HideTWBExt"/>
        </w:rPr>
        <w:t>&lt;DocAmend&gt;</w:t>
      </w:r>
      <w:r w:rsidRPr="00037445">
        <w:t>Voorstel voor een verordening</w:t>
      </w:r>
      <w:r w:rsidRPr="00037445">
        <w:rPr>
          <w:rStyle w:val="HideTWBExt"/>
        </w:rPr>
        <w:t>&lt;/DocAmend&gt;</w:t>
      </w:r>
    </w:p>
    <w:p w14:paraId="7886D2F5" w14:textId="77777777" w:rsidR="00804AD6" w:rsidRPr="00037445" w:rsidRDefault="000D546F" w:rsidP="00072BAB">
      <w:pPr>
        <w:pStyle w:val="NormalBold"/>
      </w:pPr>
      <w:r w:rsidRPr="00037445">
        <w:rPr>
          <w:rStyle w:val="HideTWBExt"/>
        </w:rPr>
        <w:t>&lt;Article&gt;</w:t>
      </w:r>
      <w:r w:rsidRPr="00037445">
        <w:t>Bijlage I (nieuw)</w:t>
      </w:r>
      <w:r w:rsidRPr="0003744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2CA4" w:rsidRPr="00037445" w14:paraId="33F719AA" w14:textId="77777777" w:rsidTr="000E2838">
        <w:trPr>
          <w:trHeight w:hRule="exact" w:val="240"/>
          <w:jc w:val="center"/>
        </w:trPr>
        <w:tc>
          <w:tcPr>
            <w:tcW w:w="9752" w:type="dxa"/>
            <w:gridSpan w:val="2"/>
            <w:tcBorders>
              <w:top w:val="nil"/>
              <w:left w:val="nil"/>
              <w:bottom w:val="nil"/>
              <w:right w:val="nil"/>
            </w:tcBorders>
          </w:tcPr>
          <w:p w14:paraId="6757F24B" w14:textId="77777777" w:rsidR="00804AD6" w:rsidRPr="00037445" w:rsidRDefault="00804AD6" w:rsidP="000E2838"/>
        </w:tc>
      </w:tr>
      <w:tr w:rsidR="001B2CA4" w:rsidRPr="00037445" w14:paraId="79C23389" w14:textId="77777777" w:rsidTr="000E2838">
        <w:trPr>
          <w:trHeight w:val="240"/>
          <w:jc w:val="center"/>
        </w:trPr>
        <w:tc>
          <w:tcPr>
            <w:tcW w:w="4876" w:type="dxa"/>
            <w:tcBorders>
              <w:top w:val="nil"/>
              <w:left w:val="nil"/>
              <w:bottom w:val="nil"/>
              <w:right w:val="nil"/>
            </w:tcBorders>
          </w:tcPr>
          <w:p w14:paraId="29A0503F" w14:textId="77777777" w:rsidR="00804AD6" w:rsidRPr="00037445" w:rsidRDefault="000D546F" w:rsidP="000D546F">
            <w:pPr>
              <w:pStyle w:val="AmColumnHeading"/>
              <w:keepNext/>
            </w:pPr>
            <w:r w:rsidRPr="00037445">
              <w:t>Door de Commissie voorgestelde tekst</w:t>
            </w:r>
          </w:p>
        </w:tc>
        <w:tc>
          <w:tcPr>
            <w:tcW w:w="4876" w:type="dxa"/>
            <w:tcBorders>
              <w:top w:val="nil"/>
              <w:left w:val="nil"/>
              <w:bottom w:val="nil"/>
              <w:right w:val="nil"/>
            </w:tcBorders>
          </w:tcPr>
          <w:p w14:paraId="0633514A" w14:textId="77777777" w:rsidR="00804AD6" w:rsidRPr="00037445" w:rsidRDefault="000D546F" w:rsidP="000E2838">
            <w:pPr>
              <w:pStyle w:val="AmColumnHeading"/>
            </w:pPr>
            <w:r w:rsidRPr="00037445">
              <w:t>Amendement</w:t>
            </w:r>
          </w:p>
        </w:tc>
      </w:tr>
      <w:tr w:rsidR="001B2CA4" w:rsidRPr="00037445" w14:paraId="3ADB15ED" w14:textId="77777777" w:rsidTr="000E2838">
        <w:trPr>
          <w:jc w:val="center"/>
        </w:trPr>
        <w:tc>
          <w:tcPr>
            <w:tcW w:w="4876" w:type="dxa"/>
            <w:tcBorders>
              <w:top w:val="nil"/>
              <w:left w:val="nil"/>
              <w:bottom w:val="nil"/>
              <w:right w:val="nil"/>
            </w:tcBorders>
          </w:tcPr>
          <w:p w14:paraId="2A3FFCB1" w14:textId="77777777" w:rsidR="00804AD6" w:rsidRPr="00037445" w:rsidRDefault="00804AD6" w:rsidP="000E2838">
            <w:pPr>
              <w:pStyle w:val="Normal6a"/>
            </w:pPr>
          </w:p>
        </w:tc>
        <w:tc>
          <w:tcPr>
            <w:tcW w:w="4876" w:type="dxa"/>
            <w:tcBorders>
              <w:top w:val="nil"/>
              <w:left w:val="nil"/>
              <w:bottom w:val="nil"/>
              <w:right w:val="nil"/>
            </w:tcBorders>
          </w:tcPr>
          <w:p w14:paraId="73CDD7C2" w14:textId="77777777" w:rsidR="00804AD6" w:rsidRPr="00037445" w:rsidRDefault="000D546F" w:rsidP="000E2838">
            <w:pPr>
              <w:pStyle w:val="Normal6a"/>
              <w:jc w:val="both"/>
            </w:pPr>
            <w:r w:rsidRPr="00037445">
              <w:rPr>
                <w:b/>
                <w:i/>
              </w:rPr>
              <w:t>BIJLAGE I</w:t>
            </w:r>
          </w:p>
        </w:tc>
      </w:tr>
      <w:tr w:rsidR="001B2CA4" w:rsidRPr="00037445" w14:paraId="4D9C9381" w14:textId="77777777" w:rsidTr="000E2838">
        <w:trPr>
          <w:jc w:val="center"/>
        </w:trPr>
        <w:tc>
          <w:tcPr>
            <w:tcW w:w="4876" w:type="dxa"/>
            <w:tcBorders>
              <w:top w:val="nil"/>
              <w:left w:val="nil"/>
              <w:bottom w:val="nil"/>
              <w:right w:val="nil"/>
            </w:tcBorders>
          </w:tcPr>
          <w:p w14:paraId="01E50708" w14:textId="77777777" w:rsidR="00804AD6" w:rsidRPr="00037445" w:rsidRDefault="00804AD6" w:rsidP="000E2838">
            <w:pPr>
              <w:pStyle w:val="Normal6a"/>
            </w:pPr>
          </w:p>
        </w:tc>
        <w:tc>
          <w:tcPr>
            <w:tcW w:w="4876" w:type="dxa"/>
            <w:tcBorders>
              <w:top w:val="nil"/>
              <w:left w:val="nil"/>
              <w:bottom w:val="nil"/>
              <w:right w:val="nil"/>
            </w:tcBorders>
          </w:tcPr>
          <w:p w14:paraId="4A4B80E4" w14:textId="77777777" w:rsidR="00804AD6" w:rsidRPr="00037445" w:rsidRDefault="000D546F" w:rsidP="000E2838">
            <w:pPr>
              <w:pStyle w:val="Normal6a"/>
            </w:pPr>
            <w:r w:rsidRPr="00037445">
              <w:rPr>
                <w:b/>
                <w:i/>
              </w:rPr>
              <w:t>DOOR HET PROGRAMMA ONDERSTEUNDE ACTIVITEITEN</w:t>
            </w:r>
          </w:p>
        </w:tc>
      </w:tr>
      <w:tr w:rsidR="001B2CA4" w:rsidRPr="00037445" w14:paraId="4A496F85" w14:textId="77777777" w:rsidTr="000E2838">
        <w:trPr>
          <w:jc w:val="center"/>
        </w:trPr>
        <w:tc>
          <w:tcPr>
            <w:tcW w:w="4876" w:type="dxa"/>
            <w:tcBorders>
              <w:top w:val="nil"/>
              <w:left w:val="nil"/>
              <w:bottom w:val="nil"/>
              <w:right w:val="nil"/>
            </w:tcBorders>
          </w:tcPr>
          <w:p w14:paraId="0AD3A331" w14:textId="77777777" w:rsidR="00804AD6" w:rsidRPr="00037445" w:rsidRDefault="00804AD6" w:rsidP="000E2838">
            <w:pPr>
              <w:pStyle w:val="Normal6a"/>
            </w:pPr>
          </w:p>
        </w:tc>
        <w:tc>
          <w:tcPr>
            <w:tcW w:w="4876" w:type="dxa"/>
            <w:tcBorders>
              <w:top w:val="nil"/>
              <w:left w:val="nil"/>
              <w:bottom w:val="nil"/>
              <w:right w:val="nil"/>
            </w:tcBorders>
          </w:tcPr>
          <w:p w14:paraId="742854C8" w14:textId="77777777" w:rsidR="00804AD6" w:rsidRPr="00037445" w:rsidRDefault="000D546F" w:rsidP="000E2838">
            <w:pPr>
              <w:pStyle w:val="Normal6a"/>
            </w:pPr>
            <w:r w:rsidRPr="00037445">
              <w:rPr>
                <w:b/>
                <w:i/>
              </w:rPr>
              <w:t xml:space="preserve">De in artikel 3 </w:t>
            </w:r>
            <w:r w:rsidRPr="00037445">
              <w:rPr>
                <w:b/>
                <w:i/>
              </w:rPr>
              <w:t>vermelde algemene en specifieke doelstellingen van het programma worden met name nagestreefd door het ondersteunen van de volgende activiteiten:</w:t>
            </w:r>
          </w:p>
        </w:tc>
      </w:tr>
      <w:tr w:rsidR="001B2CA4" w:rsidRPr="00037445" w14:paraId="0FB331B3" w14:textId="77777777" w:rsidTr="000E2838">
        <w:trPr>
          <w:jc w:val="center"/>
        </w:trPr>
        <w:tc>
          <w:tcPr>
            <w:tcW w:w="4876" w:type="dxa"/>
            <w:tcBorders>
              <w:top w:val="nil"/>
              <w:left w:val="nil"/>
              <w:bottom w:val="nil"/>
              <w:right w:val="nil"/>
            </w:tcBorders>
          </w:tcPr>
          <w:p w14:paraId="7E482CAF" w14:textId="77777777" w:rsidR="00804AD6" w:rsidRPr="00037445" w:rsidRDefault="00804AD6" w:rsidP="000E2838">
            <w:pPr>
              <w:pStyle w:val="Normal6a"/>
            </w:pPr>
          </w:p>
        </w:tc>
        <w:tc>
          <w:tcPr>
            <w:tcW w:w="4876" w:type="dxa"/>
            <w:tcBorders>
              <w:top w:val="nil"/>
              <w:left w:val="nil"/>
              <w:bottom w:val="nil"/>
              <w:right w:val="nil"/>
            </w:tcBorders>
          </w:tcPr>
          <w:p w14:paraId="31E740F1" w14:textId="77777777" w:rsidR="00804AD6" w:rsidRPr="00037445" w:rsidRDefault="000D546F" w:rsidP="000E2838">
            <w:pPr>
              <w:pStyle w:val="Normal6a"/>
            </w:pPr>
            <w:r w:rsidRPr="00037445">
              <w:rPr>
                <w:b/>
                <w:i/>
              </w:rPr>
              <w:t>1) bewustmaking, promotieactiviteiten en verspreiding van informatie binnen de gebieden en doelstellingen van het programma ter verbetering van kennis over rechten en waarden en daarmee verband houdende beleidsmaatregelen;</w:t>
            </w:r>
          </w:p>
        </w:tc>
      </w:tr>
      <w:tr w:rsidR="001B2CA4" w:rsidRPr="00037445" w14:paraId="04B7A126" w14:textId="77777777" w:rsidTr="000E2838">
        <w:trPr>
          <w:jc w:val="center"/>
        </w:trPr>
        <w:tc>
          <w:tcPr>
            <w:tcW w:w="4876" w:type="dxa"/>
            <w:tcBorders>
              <w:top w:val="nil"/>
              <w:left w:val="nil"/>
              <w:bottom w:val="nil"/>
              <w:right w:val="nil"/>
            </w:tcBorders>
          </w:tcPr>
          <w:p w14:paraId="688652D4" w14:textId="77777777" w:rsidR="00804AD6" w:rsidRPr="00037445" w:rsidRDefault="00804AD6" w:rsidP="000E2838">
            <w:pPr>
              <w:pStyle w:val="Normal6a"/>
            </w:pPr>
          </w:p>
        </w:tc>
        <w:tc>
          <w:tcPr>
            <w:tcW w:w="4876" w:type="dxa"/>
            <w:tcBorders>
              <w:top w:val="nil"/>
              <w:left w:val="nil"/>
              <w:bottom w:val="nil"/>
              <w:right w:val="nil"/>
            </w:tcBorders>
          </w:tcPr>
          <w:p w14:paraId="04246EB4" w14:textId="77777777" w:rsidR="00804AD6" w:rsidRPr="00037445" w:rsidRDefault="000D546F" w:rsidP="000E2838">
            <w:pPr>
              <w:pStyle w:val="Normal6a"/>
            </w:pPr>
            <w:r w:rsidRPr="00037445">
              <w:rPr>
                <w:b/>
                <w:i/>
              </w:rPr>
              <w:t>2) wederzijds leren en uitwisseling van goede praktijken tussen belanghebbenden om kennis en wederzijds begrip te versterken;</w:t>
            </w:r>
          </w:p>
        </w:tc>
      </w:tr>
      <w:tr w:rsidR="001B2CA4" w:rsidRPr="00037445" w14:paraId="3E1FA546" w14:textId="77777777" w:rsidTr="000E2838">
        <w:trPr>
          <w:jc w:val="center"/>
        </w:trPr>
        <w:tc>
          <w:tcPr>
            <w:tcW w:w="4876" w:type="dxa"/>
            <w:tcBorders>
              <w:top w:val="nil"/>
              <w:left w:val="nil"/>
              <w:bottom w:val="nil"/>
              <w:right w:val="nil"/>
            </w:tcBorders>
          </w:tcPr>
          <w:p w14:paraId="13ADD34C" w14:textId="77777777" w:rsidR="00804AD6" w:rsidRPr="00037445" w:rsidRDefault="00804AD6" w:rsidP="000E2838">
            <w:pPr>
              <w:pStyle w:val="Normal6a"/>
            </w:pPr>
          </w:p>
        </w:tc>
        <w:tc>
          <w:tcPr>
            <w:tcW w:w="4876" w:type="dxa"/>
            <w:tcBorders>
              <w:top w:val="nil"/>
              <w:left w:val="nil"/>
              <w:bottom w:val="nil"/>
              <w:right w:val="nil"/>
            </w:tcBorders>
          </w:tcPr>
          <w:p w14:paraId="0E8FCFB2" w14:textId="77777777" w:rsidR="00804AD6" w:rsidRPr="00037445" w:rsidRDefault="000D546F" w:rsidP="000E2838">
            <w:pPr>
              <w:pStyle w:val="Normal6a"/>
            </w:pPr>
            <w:r w:rsidRPr="00037445">
              <w:rPr>
                <w:b/>
                <w:i/>
              </w:rPr>
              <w:t>3) analyse- en monitoringactiviteiten ter verbetering van het inzicht in de situatie in de lidstaten en de Unie op de onder het programma vallende gebieden, alsmede ter verbetering van de uitvoering van het recht, het beleid en de waarden van de Unie binnen de lidstaten, zoals de verzameling van gegevens en statistieken; het ontwikkelen van gemeenschappelijke methoden en, waar passend, van indicatoren of van benchmarks; studies, onderzoek, analyses en enquêtes; evaluaties; effectbeoordeling; en het opstelle</w:t>
            </w:r>
            <w:r w:rsidRPr="00037445">
              <w:rPr>
                <w:b/>
                <w:i/>
              </w:rPr>
              <w:t>n en publiceren van handleidingen, verslagen en educatief materiaal;</w:t>
            </w:r>
          </w:p>
        </w:tc>
      </w:tr>
      <w:tr w:rsidR="001B2CA4" w:rsidRPr="00037445" w14:paraId="4C8F0C5F" w14:textId="77777777" w:rsidTr="000E2838">
        <w:trPr>
          <w:jc w:val="center"/>
        </w:trPr>
        <w:tc>
          <w:tcPr>
            <w:tcW w:w="4876" w:type="dxa"/>
            <w:tcBorders>
              <w:top w:val="nil"/>
              <w:left w:val="nil"/>
              <w:bottom w:val="nil"/>
              <w:right w:val="nil"/>
            </w:tcBorders>
          </w:tcPr>
          <w:p w14:paraId="5F143E74" w14:textId="77777777" w:rsidR="00804AD6" w:rsidRPr="00037445" w:rsidRDefault="00804AD6" w:rsidP="000E2838">
            <w:pPr>
              <w:pStyle w:val="Normal6a"/>
            </w:pPr>
          </w:p>
        </w:tc>
        <w:tc>
          <w:tcPr>
            <w:tcW w:w="4876" w:type="dxa"/>
            <w:tcBorders>
              <w:top w:val="nil"/>
              <w:left w:val="nil"/>
              <w:bottom w:val="nil"/>
              <w:right w:val="nil"/>
            </w:tcBorders>
          </w:tcPr>
          <w:p w14:paraId="26ACC1AF" w14:textId="77777777" w:rsidR="00804AD6" w:rsidRPr="00037445" w:rsidRDefault="000D546F" w:rsidP="000E2838">
            <w:pPr>
              <w:pStyle w:val="Normal6a"/>
            </w:pPr>
            <w:r w:rsidRPr="00037445">
              <w:rPr>
                <w:b/>
                <w:i/>
              </w:rPr>
              <w:t>4) opleiding van relevante belanghebbenden ter verbetering van kennis van de beleidsmaatregelen en de rechten op de onder het programma vallende gebieden;</w:t>
            </w:r>
          </w:p>
        </w:tc>
      </w:tr>
      <w:tr w:rsidR="001B2CA4" w:rsidRPr="00037445" w14:paraId="5FC74C23" w14:textId="77777777" w:rsidTr="000E2838">
        <w:trPr>
          <w:jc w:val="center"/>
        </w:trPr>
        <w:tc>
          <w:tcPr>
            <w:tcW w:w="4876" w:type="dxa"/>
            <w:tcBorders>
              <w:top w:val="nil"/>
              <w:left w:val="nil"/>
              <w:bottom w:val="nil"/>
              <w:right w:val="nil"/>
            </w:tcBorders>
          </w:tcPr>
          <w:p w14:paraId="26DA8263" w14:textId="77777777" w:rsidR="00804AD6" w:rsidRPr="00037445" w:rsidRDefault="00804AD6" w:rsidP="000E2838">
            <w:pPr>
              <w:pStyle w:val="Normal6a"/>
            </w:pPr>
          </w:p>
        </w:tc>
        <w:tc>
          <w:tcPr>
            <w:tcW w:w="4876" w:type="dxa"/>
            <w:tcBorders>
              <w:top w:val="nil"/>
              <w:left w:val="nil"/>
              <w:bottom w:val="nil"/>
              <w:right w:val="nil"/>
            </w:tcBorders>
          </w:tcPr>
          <w:p w14:paraId="27C8DCB1" w14:textId="77777777" w:rsidR="00804AD6" w:rsidRPr="00037445" w:rsidRDefault="000D546F" w:rsidP="000E2838">
            <w:pPr>
              <w:pStyle w:val="Normal6a"/>
            </w:pPr>
            <w:r w:rsidRPr="00037445">
              <w:rPr>
                <w:b/>
                <w:i/>
              </w:rPr>
              <w:t xml:space="preserve">5) ontwikkeling en onderhoud van </w:t>
            </w:r>
            <w:r w:rsidRPr="00037445">
              <w:rPr>
                <w:b/>
                <w:i/>
              </w:rPr>
              <w:t>tools op het gebied van informatie- en communicatietechnologie;</w:t>
            </w:r>
          </w:p>
        </w:tc>
      </w:tr>
      <w:tr w:rsidR="001B2CA4" w:rsidRPr="00037445" w14:paraId="5A39D860" w14:textId="77777777" w:rsidTr="000E2838">
        <w:trPr>
          <w:jc w:val="center"/>
        </w:trPr>
        <w:tc>
          <w:tcPr>
            <w:tcW w:w="4876" w:type="dxa"/>
            <w:tcBorders>
              <w:top w:val="nil"/>
              <w:left w:val="nil"/>
              <w:bottom w:val="nil"/>
              <w:right w:val="nil"/>
            </w:tcBorders>
          </w:tcPr>
          <w:p w14:paraId="7BC0D2BF" w14:textId="77777777" w:rsidR="00804AD6" w:rsidRPr="00037445" w:rsidRDefault="00804AD6" w:rsidP="000E2838">
            <w:pPr>
              <w:pStyle w:val="Normal6a"/>
            </w:pPr>
          </w:p>
        </w:tc>
        <w:tc>
          <w:tcPr>
            <w:tcW w:w="4876" w:type="dxa"/>
            <w:tcBorders>
              <w:top w:val="nil"/>
              <w:left w:val="nil"/>
              <w:bottom w:val="nil"/>
              <w:right w:val="nil"/>
            </w:tcBorders>
          </w:tcPr>
          <w:p w14:paraId="2F61E924" w14:textId="77777777" w:rsidR="00804AD6" w:rsidRPr="00037445" w:rsidRDefault="000D546F" w:rsidP="000E2838">
            <w:pPr>
              <w:pStyle w:val="Normal6a"/>
            </w:pPr>
            <w:r w:rsidRPr="00037445">
              <w:rPr>
                <w:b/>
                <w:i/>
              </w:rPr>
              <w:t>6) ondersteuning van organisaties uit het maatschappelijk middenveld en belanghebbenden in de non-profitsector die actief zijn op de onder het programma vallende gebieden:</w:t>
            </w:r>
          </w:p>
        </w:tc>
      </w:tr>
      <w:tr w:rsidR="001B2CA4" w:rsidRPr="00037445" w14:paraId="3627080A" w14:textId="77777777" w:rsidTr="000E2838">
        <w:trPr>
          <w:jc w:val="center"/>
        </w:trPr>
        <w:tc>
          <w:tcPr>
            <w:tcW w:w="4876" w:type="dxa"/>
            <w:tcBorders>
              <w:top w:val="nil"/>
              <w:left w:val="nil"/>
              <w:bottom w:val="nil"/>
              <w:right w:val="nil"/>
            </w:tcBorders>
          </w:tcPr>
          <w:p w14:paraId="782ED3F5" w14:textId="77777777" w:rsidR="00804AD6" w:rsidRPr="00037445" w:rsidRDefault="00804AD6" w:rsidP="000E2838">
            <w:pPr>
              <w:pStyle w:val="Normal6a"/>
            </w:pPr>
          </w:p>
        </w:tc>
        <w:tc>
          <w:tcPr>
            <w:tcW w:w="4876" w:type="dxa"/>
            <w:tcBorders>
              <w:top w:val="nil"/>
              <w:left w:val="nil"/>
              <w:bottom w:val="nil"/>
              <w:right w:val="nil"/>
            </w:tcBorders>
          </w:tcPr>
          <w:p w14:paraId="37864C39" w14:textId="77777777" w:rsidR="00804AD6" w:rsidRPr="00037445" w:rsidRDefault="000D546F" w:rsidP="000E2838">
            <w:pPr>
              <w:pStyle w:val="Normal6a"/>
            </w:pPr>
            <w:r w:rsidRPr="00037445">
              <w:rPr>
                <w:b/>
                <w:i/>
              </w:rPr>
              <w:t>a) om hun reactievermogen te vergroten en te zorgen voor adequate toegang tot hun diensten, adviesactiviteiten en ondersteuningsactiviteiten voor alle burgers;</w:t>
            </w:r>
          </w:p>
        </w:tc>
      </w:tr>
      <w:tr w:rsidR="001B2CA4" w:rsidRPr="00037445" w14:paraId="2A90F29D" w14:textId="77777777" w:rsidTr="000E2838">
        <w:trPr>
          <w:jc w:val="center"/>
        </w:trPr>
        <w:tc>
          <w:tcPr>
            <w:tcW w:w="4876" w:type="dxa"/>
            <w:tcBorders>
              <w:top w:val="nil"/>
              <w:left w:val="nil"/>
              <w:bottom w:val="nil"/>
              <w:right w:val="nil"/>
            </w:tcBorders>
          </w:tcPr>
          <w:p w14:paraId="126C3F9A" w14:textId="77777777" w:rsidR="00804AD6" w:rsidRPr="00037445" w:rsidRDefault="00804AD6" w:rsidP="000E2838">
            <w:pPr>
              <w:pStyle w:val="Normal6a"/>
            </w:pPr>
          </w:p>
        </w:tc>
        <w:tc>
          <w:tcPr>
            <w:tcW w:w="4876" w:type="dxa"/>
            <w:tcBorders>
              <w:top w:val="nil"/>
              <w:left w:val="nil"/>
              <w:bottom w:val="nil"/>
              <w:right w:val="nil"/>
            </w:tcBorders>
          </w:tcPr>
          <w:p w14:paraId="5DD0B3DC" w14:textId="77777777" w:rsidR="00804AD6" w:rsidRPr="00037445" w:rsidRDefault="000D546F" w:rsidP="000E2838">
            <w:pPr>
              <w:pStyle w:val="Normal6a"/>
            </w:pPr>
            <w:r w:rsidRPr="00037445">
              <w:rPr>
                <w:b/>
                <w:i/>
              </w:rPr>
              <w:t>b) om aan belangenbehartiging te doen ter bevordering van rechten, waarbij tevens de waarden van de Unie beter worden beschermd en bevorderd en de rechtsstaat beter gerespecteerd wordt, en een bijdrage wordt geleverd aan de democratische dialoog, transparantie en goed bestuur, ook daar waar de ruimte voor het maatschappelijk middenveld krimpt;</w:t>
            </w:r>
          </w:p>
        </w:tc>
      </w:tr>
      <w:tr w:rsidR="001B2CA4" w:rsidRPr="00037445" w14:paraId="12EAE55E" w14:textId="77777777" w:rsidTr="000E2838">
        <w:trPr>
          <w:jc w:val="center"/>
        </w:trPr>
        <w:tc>
          <w:tcPr>
            <w:tcW w:w="4876" w:type="dxa"/>
            <w:tcBorders>
              <w:top w:val="nil"/>
              <w:left w:val="nil"/>
              <w:bottom w:val="nil"/>
              <w:right w:val="nil"/>
            </w:tcBorders>
          </w:tcPr>
          <w:p w14:paraId="15B835E6" w14:textId="77777777" w:rsidR="00804AD6" w:rsidRPr="00037445" w:rsidRDefault="00804AD6" w:rsidP="000E2838">
            <w:pPr>
              <w:pStyle w:val="Normal6a"/>
            </w:pPr>
          </w:p>
        </w:tc>
        <w:tc>
          <w:tcPr>
            <w:tcW w:w="4876" w:type="dxa"/>
            <w:tcBorders>
              <w:top w:val="nil"/>
              <w:left w:val="nil"/>
              <w:bottom w:val="nil"/>
              <w:right w:val="nil"/>
            </w:tcBorders>
          </w:tcPr>
          <w:p w14:paraId="56F86942" w14:textId="77777777" w:rsidR="00804AD6" w:rsidRPr="00037445" w:rsidRDefault="000D546F" w:rsidP="000E2838">
            <w:pPr>
              <w:pStyle w:val="Normal6a"/>
            </w:pPr>
            <w:r w:rsidRPr="00037445">
              <w:rPr>
                <w:b/>
                <w:i/>
              </w:rPr>
              <w:t>7) vergroting van de bekendheid van de burgers, met name jongeren, met de Europese cultuur, het Europees cultureel erfgoed, de Europese identiteit en de Europese geschiedenis, ook wat betreft totalitaire en autoritaire regimes en andere beslissende episodes in de recente Europese geschiedenis, om de gedachtenis levend te houden en de betrokkenheid van de Europese burgers bij de Unie te vergroten, en om verdraagzaamheid, wederzijds begrip, interculturele dialoog en respect voor diversiteit aan te moedigen;</w:t>
            </w:r>
          </w:p>
        </w:tc>
      </w:tr>
      <w:tr w:rsidR="001B2CA4" w:rsidRPr="00037445" w14:paraId="645C9893" w14:textId="77777777" w:rsidTr="000E2838">
        <w:trPr>
          <w:jc w:val="center"/>
        </w:trPr>
        <w:tc>
          <w:tcPr>
            <w:tcW w:w="4876" w:type="dxa"/>
            <w:tcBorders>
              <w:top w:val="nil"/>
              <w:left w:val="nil"/>
              <w:bottom w:val="nil"/>
              <w:right w:val="nil"/>
            </w:tcBorders>
          </w:tcPr>
          <w:p w14:paraId="586DF933" w14:textId="77777777" w:rsidR="00804AD6" w:rsidRPr="00037445" w:rsidRDefault="00804AD6" w:rsidP="000E2838">
            <w:pPr>
              <w:pStyle w:val="Normal6a"/>
            </w:pPr>
          </w:p>
        </w:tc>
        <w:tc>
          <w:tcPr>
            <w:tcW w:w="4876" w:type="dxa"/>
            <w:tcBorders>
              <w:top w:val="nil"/>
              <w:left w:val="nil"/>
              <w:bottom w:val="nil"/>
              <w:right w:val="nil"/>
            </w:tcBorders>
          </w:tcPr>
          <w:p w14:paraId="0DFE0042" w14:textId="77777777" w:rsidR="00804AD6" w:rsidRPr="00037445" w:rsidRDefault="000D546F" w:rsidP="000E2838">
            <w:pPr>
              <w:pStyle w:val="Normal6a"/>
            </w:pPr>
            <w:r w:rsidRPr="00037445">
              <w:rPr>
                <w:b/>
                <w:i/>
              </w:rPr>
              <w:t>8) burgers van verschillende nationaliteiten en culturen met elkaar in contact brengen door hun de mogelijkheid te bieden deel te nemen aan activiteiten in het kader van stedenbanden en projecten van organisaties uit het maatschappelijk middenveld, om zo de voorwaarden te scheppen voor een benadering die meer van onderop komt en democratische en burgerparticipatie te bevorderen;</w:t>
            </w:r>
          </w:p>
        </w:tc>
      </w:tr>
      <w:tr w:rsidR="001B2CA4" w:rsidRPr="00037445" w14:paraId="186383E9" w14:textId="77777777" w:rsidTr="000E2838">
        <w:trPr>
          <w:jc w:val="center"/>
        </w:trPr>
        <w:tc>
          <w:tcPr>
            <w:tcW w:w="4876" w:type="dxa"/>
            <w:tcBorders>
              <w:top w:val="nil"/>
              <w:left w:val="nil"/>
              <w:bottom w:val="nil"/>
              <w:right w:val="nil"/>
            </w:tcBorders>
          </w:tcPr>
          <w:p w14:paraId="4F562CDF" w14:textId="77777777" w:rsidR="00804AD6" w:rsidRPr="00037445" w:rsidRDefault="00804AD6" w:rsidP="000E2838">
            <w:pPr>
              <w:pStyle w:val="Normal6a"/>
            </w:pPr>
          </w:p>
        </w:tc>
        <w:tc>
          <w:tcPr>
            <w:tcW w:w="4876" w:type="dxa"/>
            <w:tcBorders>
              <w:top w:val="nil"/>
              <w:left w:val="nil"/>
              <w:bottom w:val="nil"/>
              <w:right w:val="nil"/>
            </w:tcBorders>
          </w:tcPr>
          <w:p w14:paraId="38044F50" w14:textId="77777777" w:rsidR="00804AD6" w:rsidRPr="00037445" w:rsidRDefault="000D546F" w:rsidP="000E2838">
            <w:pPr>
              <w:pStyle w:val="Normal6a"/>
            </w:pPr>
            <w:r w:rsidRPr="00037445">
              <w:rPr>
                <w:b/>
                <w:i/>
              </w:rPr>
              <w:t xml:space="preserve">9) aanmoediging en facilitering van actieve en inclusieve deelname aan de opbouw van een meer democratische Unie en vergroting van de </w:t>
            </w:r>
            <w:r w:rsidRPr="00037445">
              <w:rPr>
                <w:b/>
                <w:i/>
              </w:rPr>
              <w:t>bekendheid met rechten en waarden door ondersteuning van organisaties uit het maatschappelijk middenveld;</w:t>
            </w:r>
          </w:p>
        </w:tc>
      </w:tr>
      <w:tr w:rsidR="001B2CA4" w:rsidRPr="00037445" w14:paraId="096754E5" w14:textId="77777777" w:rsidTr="000E2838">
        <w:trPr>
          <w:jc w:val="center"/>
        </w:trPr>
        <w:tc>
          <w:tcPr>
            <w:tcW w:w="4876" w:type="dxa"/>
            <w:tcBorders>
              <w:top w:val="nil"/>
              <w:left w:val="nil"/>
              <w:bottom w:val="nil"/>
              <w:right w:val="nil"/>
            </w:tcBorders>
          </w:tcPr>
          <w:p w14:paraId="3CC83EF0" w14:textId="77777777" w:rsidR="00804AD6" w:rsidRPr="00037445" w:rsidRDefault="00804AD6" w:rsidP="000E2838">
            <w:pPr>
              <w:pStyle w:val="Normal6a"/>
            </w:pPr>
          </w:p>
        </w:tc>
        <w:tc>
          <w:tcPr>
            <w:tcW w:w="4876" w:type="dxa"/>
            <w:tcBorders>
              <w:top w:val="nil"/>
              <w:left w:val="nil"/>
              <w:bottom w:val="nil"/>
              <w:right w:val="nil"/>
            </w:tcBorders>
          </w:tcPr>
          <w:p w14:paraId="692346FD" w14:textId="77777777" w:rsidR="00804AD6" w:rsidRPr="00037445" w:rsidRDefault="000D546F" w:rsidP="000E2838">
            <w:pPr>
              <w:pStyle w:val="Normal6a"/>
            </w:pPr>
            <w:r w:rsidRPr="00037445">
              <w:rPr>
                <w:b/>
                <w:i/>
              </w:rPr>
              <w:t>10) ontwikkeling van de capaciteit van Europese netwerken om het recht, de waarden, de beleidsdoelstellingen en de strategieën van de Unie verder te ontwikkelen en te bevorderen;</w:t>
            </w:r>
          </w:p>
        </w:tc>
      </w:tr>
      <w:tr w:rsidR="001B2CA4" w:rsidRPr="00037445" w14:paraId="301E2373" w14:textId="77777777" w:rsidTr="000E2838">
        <w:trPr>
          <w:jc w:val="center"/>
        </w:trPr>
        <w:tc>
          <w:tcPr>
            <w:tcW w:w="4876" w:type="dxa"/>
            <w:tcBorders>
              <w:top w:val="nil"/>
              <w:left w:val="nil"/>
              <w:bottom w:val="nil"/>
              <w:right w:val="nil"/>
            </w:tcBorders>
          </w:tcPr>
          <w:p w14:paraId="5C3087C4" w14:textId="77777777" w:rsidR="00804AD6" w:rsidRPr="00037445" w:rsidRDefault="00804AD6" w:rsidP="000E2838">
            <w:pPr>
              <w:pStyle w:val="Normal6a"/>
            </w:pPr>
          </w:p>
        </w:tc>
        <w:tc>
          <w:tcPr>
            <w:tcW w:w="4876" w:type="dxa"/>
            <w:tcBorders>
              <w:top w:val="nil"/>
              <w:left w:val="nil"/>
              <w:bottom w:val="nil"/>
              <w:right w:val="nil"/>
            </w:tcBorders>
          </w:tcPr>
          <w:p w14:paraId="4CD55B58" w14:textId="77777777" w:rsidR="00804AD6" w:rsidRPr="00037445" w:rsidRDefault="000D546F" w:rsidP="000E2838">
            <w:pPr>
              <w:pStyle w:val="Normal6a"/>
            </w:pPr>
            <w:r w:rsidRPr="00037445">
              <w:rPr>
                <w:b/>
                <w:i/>
              </w:rPr>
              <w:t>11) financiering van de technische en organisatorische ondersteuning voor de uitvoering van Verordening (EU) 2019/788 en zo de grondslag vormen om de burgers hun recht te laten uitoefenen Europese burgerinitiatieven te starten en er steun aan te betuigen;</w:t>
            </w:r>
          </w:p>
        </w:tc>
      </w:tr>
      <w:tr w:rsidR="001B2CA4" w:rsidRPr="00037445" w14:paraId="4516EC70" w14:textId="77777777" w:rsidTr="000E2838">
        <w:trPr>
          <w:jc w:val="center"/>
        </w:trPr>
        <w:tc>
          <w:tcPr>
            <w:tcW w:w="4876" w:type="dxa"/>
            <w:tcBorders>
              <w:top w:val="nil"/>
              <w:left w:val="nil"/>
              <w:bottom w:val="nil"/>
              <w:right w:val="nil"/>
            </w:tcBorders>
          </w:tcPr>
          <w:p w14:paraId="0F42BC83" w14:textId="77777777" w:rsidR="00804AD6" w:rsidRPr="00037445" w:rsidRDefault="00804AD6" w:rsidP="000E2838">
            <w:pPr>
              <w:pStyle w:val="Normal6a"/>
            </w:pPr>
          </w:p>
        </w:tc>
        <w:tc>
          <w:tcPr>
            <w:tcW w:w="4876" w:type="dxa"/>
            <w:tcBorders>
              <w:top w:val="nil"/>
              <w:left w:val="nil"/>
              <w:bottom w:val="nil"/>
              <w:right w:val="nil"/>
            </w:tcBorders>
          </w:tcPr>
          <w:p w14:paraId="0E4696E1" w14:textId="77777777" w:rsidR="00804AD6" w:rsidRPr="00037445" w:rsidRDefault="000D546F" w:rsidP="000E2838">
            <w:pPr>
              <w:pStyle w:val="Normal6a"/>
            </w:pPr>
            <w:r w:rsidRPr="00037445">
              <w:rPr>
                <w:b/>
                <w:i/>
              </w:rPr>
              <w:t>12) bevordering van de kennis over het programma, en van de verspreiding en overdraagbaarheid van de resultaten ervan, en bevordering van de bewustmaking, onder meer door het opzetten en ondersteunen van contactpunten voor het programma.</w:t>
            </w:r>
          </w:p>
        </w:tc>
      </w:tr>
    </w:tbl>
    <w:p w14:paraId="1B794F18" w14:textId="77777777" w:rsidR="00804AD6" w:rsidRPr="00037445" w:rsidRDefault="000D546F" w:rsidP="00804AD6">
      <w:r w:rsidRPr="00037445">
        <w:rPr>
          <w:rStyle w:val="HideTWBExt"/>
        </w:rPr>
        <w:t>&lt;/Amend&gt;</w:t>
      </w:r>
      <w:bookmarkEnd w:id="64"/>
    </w:p>
    <w:p w14:paraId="17DC0D5C" w14:textId="77777777" w:rsidR="00804AD6" w:rsidRPr="00037445" w:rsidRDefault="00804AD6" w:rsidP="00804AD6"/>
    <w:p w14:paraId="6FF93A64" w14:textId="77777777" w:rsidR="00804AD6" w:rsidRPr="00037445" w:rsidRDefault="00804AD6" w:rsidP="00804AD6"/>
    <w:p w14:paraId="47420278" w14:textId="77777777" w:rsidR="00804AD6" w:rsidRPr="00037445" w:rsidRDefault="000D546F" w:rsidP="00804AD6">
      <w:r w:rsidRPr="00037445">
        <w:rPr>
          <w:rStyle w:val="HideTWBExt"/>
        </w:rPr>
        <w:t>&lt;/RepeatBlock-Amend&gt;</w:t>
      </w:r>
    </w:p>
    <w:p w14:paraId="4A657E0D" w14:textId="77777777" w:rsidR="00804AD6" w:rsidRPr="00037445" w:rsidRDefault="00804AD6" w:rsidP="00804AD6">
      <w:pPr>
        <w:sectPr w:rsidR="00804AD6" w:rsidRPr="00037445" w:rsidSect="00037445">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32A18500" w14:textId="77777777" w:rsidR="00804AD6" w:rsidRPr="00037445" w:rsidRDefault="000D546F" w:rsidP="00804AD6">
      <w:pPr>
        <w:pStyle w:val="PageHeadingNotTOC"/>
      </w:pPr>
      <w:r w:rsidRPr="00037445">
        <w:t>BIJLAGE: BEKENDMAKING VAN INPUT</w:t>
      </w:r>
    </w:p>
    <w:p w14:paraId="79782764" w14:textId="77777777" w:rsidR="00804AD6" w:rsidRPr="00037445" w:rsidRDefault="000D546F" w:rsidP="00804AD6">
      <w:pPr>
        <w:pStyle w:val="Normal12a"/>
      </w:pPr>
      <w:r w:rsidRPr="00037445">
        <w:rPr>
          <w:rStyle w:val="HideTWBExt"/>
        </w:rPr>
        <w:t>&lt;FootprintIntro&gt;&lt;/FootprintIntro&gt;</w:t>
      </w:r>
    </w:p>
    <w:p w14:paraId="118C11BB" w14:textId="77777777" w:rsidR="00804AD6" w:rsidRPr="00037445" w:rsidRDefault="000D546F" w:rsidP="00804AD6">
      <w:pPr>
        <w:pStyle w:val="Normal12a"/>
      </w:pPr>
      <w:r w:rsidRPr="00037445">
        <w:t xml:space="preserve">Overeenkomstig artikel 8 van bijlage I bij het Reglement verklaart de rapporteur voor advies in het advies input te hebben opgenomen over </w:t>
      </w:r>
      <w:r w:rsidRPr="00037445">
        <w:t>aangelegenheden in verband met het onderwerp van het dossier die in het kader van de opstelling van het ontwerpadvies door haar is ontvangen van de volgende belangenvertegenwoordigers die binnen het toepassingsgebied van het Interinstitutioneel Akkoord over een verplicht transparantieregister</w:t>
      </w:r>
      <w:r w:rsidRPr="00037445">
        <w:rPr>
          <w:rStyle w:val="FootnoteReference"/>
        </w:rPr>
        <w:footnoteReference w:customMarkFollows="1" w:id="1"/>
        <w:t>1</w:t>
      </w:r>
      <w:r w:rsidRPr="00037445">
        <w:t xml:space="preserve"> vallen, of van de volgende vertegenwoordigers van overheidsinstanties van derde landen, met inbegrip van hun diplomatieke vertegenwoordigingen en ambassades: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1B2CA4" w:rsidRPr="00037445" w14:paraId="627CA078" w14:textId="77777777" w:rsidTr="000E2838">
        <w:tc>
          <w:tcPr>
            <w:tcW w:w="9080" w:type="dxa"/>
          </w:tcPr>
          <w:p w14:paraId="4590E3B6" w14:textId="77777777" w:rsidR="00804AD6" w:rsidRPr="00037445" w:rsidRDefault="000D546F" w:rsidP="000E2838">
            <w:pPr>
              <w:jc w:val="center"/>
            </w:pPr>
            <w:r w:rsidRPr="00037445">
              <w:rPr>
                <w:b/>
              </w:rPr>
              <w:t>1. Belangenvertegenwoordigers die binnen het toepassingsgebied van het Interinstitutioneel Akkoord over een verplicht transparantieregister vallen</w:t>
            </w:r>
          </w:p>
        </w:tc>
      </w:tr>
      <w:tr w:rsidR="001B2CA4" w:rsidRPr="00037445" w14:paraId="43D37C5A" w14:textId="77777777" w:rsidTr="000E2838">
        <w:tc>
          <w:tcPr>
            <w:tcW w:w="9080" w:type="dxa"/>
          </w:tcPr>
          <w:p w14:paraId="62251640" w14:textId="77777777" w:rsidR="00804AD6" w:rsidRPr="00037445" w:rsidRDefault="000D546F" w:rsidP="000E2838">
            <w:r w:rsidRPr="00037445">
              <w:t>Centre for reproductive rights</w:t>
            </w:r>
            <w:r w:rsidRPr="00037445">
              <w:br/>
              <w:t>End FGM European Network</w:t>
            </w:r>
            <w:r w:rsidRPr="00037445">
              <w:br/>
              <w:t>Equipop</w:t>
            </w:r>
            <w:r w:rsidRPr="00037445">
              <w:br/>
              <w:t>European Disability Forum (EDF)</w:t>
            </w:r>
            <w:r w:rsidRPr="00037445">
              <w:br/>
              <w:t>European Lesbian Community (EL*C)</w:t>
            </w:r>
            <w:r w:rsidRPr="00037445">
              <w:br/>
              <w:t>European Parliamentary Forum for Sexual &amp; Reproductive Rights (EPF)</w:t>
            </w:r>
            <w:r w:rsidRPr="00037445">
              <w:br/>
              <w:t>Forbidden Colours</w:t>
            </w:r>
            <w:r w:rsidRPr="00037445">
              <w:br/>
              <w:t>International Planned Parenthood Federation (IPPF)</w:t>
            </w:r>
            <w:r w:rsidRPr="00037445">
              <w:br/>
              <w:t>Organisation Intersex International Europe e.V. (OII Europe)</w:t>
            </w:r>
            <w:r w:rsidRPr="00037445">
              <w:br/>
              <w:t>RECLAIM</w:t>
            </w:r>
            <w:r w:rsidRPr="00037445">
              <w:br/>
              <w:t>The European Roma Rights Centre (ENAR)</w:t>
            </w:r>
            <w:r w:rsidRPr="00037445">
              <w:br/>
              <w:t>The International Lesbian, Gay, Bisexual, Transgender, Queer &amp; Intersex (LGBTQI) Youth &amp; Student Organisation (IGLYO)</w:t>
            </w:r>
            <w:r w:rsidRPr="00037445">
              <w:br/>
              <w:t>Transgender Europe (TGEU)</w:t>
            </w:r>
            <w:r w:rsidRPr="00037445">
              <w:br/>
              <w:t xml:space="preserve">Women Against Violence </w:t>
            </w:r>
            <w:r w:rsidRPr="00037445">
              <w:t>Europe Network (WAVE)</w:t>
            </w:r>
            <w:r w:rsidRPr="00037445">
              <w:br/>
            </w:r>
          </w:p>
        </w:tc>
      </w:tr>
      <w:tr w:rsidR="001B2CA4" w:rsidRPr="00037445" w14:paraId="43B2F794" w14:textId="77777777" w:rsidTr="000E2838">
        <w:tc>
          <w:tcPr>
            <w:tcW w:w="9080" w:type="dxa"/>
          </w:tcPr>
          <w:p w14:paraId="23566024" w14:textId="77777777" w:rsidR="00804AD6" w:rsidRPr="00037445" w:rsidRDefault="000D546F" w:rsidP="000E2838">
            <w:pPr>
              <w:jc w:val="center"/>
            </w:pPr>
            <w:r w:rsidRPr="00037445">
              <w:rPr>
                <w:b/>
              </w:rPr>
              <w:t>2. Vertegenwoordigers van overheidsinstanties van derde landen, met inbegrip van hun diplomatieke vertegenwoordigingen en ambassades</w:t>
            </w:r>
          </w:p>
        </w:tc>
      </w:tr>
      <w:tr w:rsidR="001B2CA4" w:rsidRPr="00037445" w14:paraId="3D3929CA" w14:textId="77777777" w:rsidTr="000E2838">
        <w:tc>
          <w:tcPr>
            <w:tcW w:w="9080" w:type="dxa"/>
          </w:tcPr>
          <w:p w14:paraId="43D0D2F0" w14:textId="77777777" w:rsidR="00804AD6" w:rsidRPr="00037445" w:rsidRDefault="000D546F" w:rsidP="000E2838">
            <w:r w:rsidRPr="00037445">
              <w:t>Geen.</w:t>
            </w:r>
          </w:p>
        </w:tc>
      </w:tr>
    </w:tbl>
    <w:p w14:paraId="5504F3BD" w14:textId="77777777" w:rsidR="00804AD6" w:rsidRPr="00037445" w:rsidRDefault="00804AD6" w:rsidP="00804AD6"/>
    <w:p w14:paraId="3A076CD5" w14:textId="77777777" w:rsidR="00804AD6" w:rsidRPr="00037445" w:rsidRDefault="000D546F" w:rsidP="00804AD6">
      <w:pPr>
        <w:pStyle w:val="Normal12a"/>
      </w:pPr>
      <w:r w:rsidRPr="00037445">
        <w:t>De bovenstaande lijst is opgesteld onder de exclusieve verantwoordelijkheid van de rapporteur voor advies.</w:t>
      </w:r>
    </w:p>
    <w:p w14:paraId="49E6F2AE" w14:textId="5D605334" w:rsidR="00804AD6" w:rsidRPr="00037445" w:rsidRDefault="000D546F" w:rsidP="00804AD6">
      <w:pPr>
        <w:pStyle w:val="Normal12a"/>
      </w:pPr>
      <w:r w:rsidRPr="00037445">
        <w:t>De rapporteur verklaart dat aan natuurlijke personen die met hun naam en/of functie in de lijst worden vermeld privacyverklaring nr. 484 van het Europees Parlement (</w:t>
      </w:r>
      <w:hyperlink r:id="rId13" w:tgtFrame="https://www.europarl.europa.eu/data-protect/index.do" w:history="1">
        <w:r w:rsidR="00804AD6" w:rsidRPr="00037445">
          <w:rPr>
            <w:rStyle w:val="Hyperlink"/>
          </w:rPr>
          <w:t>https://www.europarl.europa.eu/data-protect/index.do</w:t>
        </w:r>
      </w:hyperlink>
      <w:r w:rsidRPr="00037445">
        <w:t>) is verstrekt, waarin de voorwaarden voor de verwerking van hun persoonsgegevens en de rechten in verband met die verwerking worden toegelicht.</w:t>
      </w:r>
    </w:p>
    <w:p w14:paraId="3BF8EC1B" w14:textId="77777777" w:rsidR="00804AD6" w:rsidRPr="00037445" w:rsidRDefault="00804AD6" w:rsidP="00804AD6"/>
    <w:p w14:paraId="57869B0E" w14:textId="77777777" w:rsidR="00804AD6" w:rsidRPr="00037445" w:rsidRDefault="00804AD6" w:rsidP="00804AD6">
      <w:pPr>
        <w:sectPr w:rsidR="00804AD6" w:rsidRPr="00037445" w:rsidSect="00804AD6">
          <w:footnotePr>
            <w:numRestart w:val="eachSect"/>
          </w:footnotePr>
          <w:pgSz w:w="11909" w:h="16834"/>
          <w:pgMar w:top="1134" w:right="1417" w:bottom="1417" w:left="1417" w:header="1134" w:footer="567" w:gutter="0"/>
          <w:cols w:space="720"/>
          <w:docGrid w:linePitch="326"/>
        </w:sectPr>
      </w:pPr>
    </w:p>
    <w:p w14:paraId="61F73A5B" w14:textId="77777777" w:rsidR="00804AD6" w:rsidRPr="00037445" w:rsidRDefault="000D546F" w:rsidP="00804AD6">
      <w:pPr>
        <w:pStyle w:val="PageHeadingNotTOC"/>
      </w:pPr>
      <w:bookmarkStart w:id="65" w:name="ProcPageAD"/>
      <w:r w:rsidRPr="00037445">
        <w:t>PROCEDURE VAN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B2CA4" w:rsidRPr="00037445" w14:paraId="10BE08C1"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869FD4" w14:textId="77777777" w:rsidR="00804AD6" w:rsidRPr="00037445" w:rsidRDefault="000D546F" w:rsidP="000E2838">
            <w:pPr>
              <w:autoSpaceDE w:val="0"/>
              <w:autoSpaceDN w:val="0"/>
              <w:adjustRightInd w:val="0"/>
              <w:rPr>
                <w:b/>
                <w:bCs/>
                <w:color w:val="000000"/>
                <w:sz w:val="20"/>
                <w:szCs w:val="20"/>
              </w:rPr>
            </w:pPr>
            <w:r w:rsidRPr="00037445">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AE8200" w14:textId="77777777" w:rsidR="00804AD6" w:rsidRPr="00037445" w:rsidRDefault="000D546F" w:rsidP="000E2838">
            <w:pPr>
              <w:autoSpaceDE w:val="0"/>
              <w:autoSpaceDN w:val="0"/>
              <w:adjustRightInd w:val="0"/>
              <w:rPr>
                <w:color w:val="000000"/>
                <w:sz w:val="20"/>
                <w:szCs w:val="20"/>
              </w:rPr>
            </w:pPr>
            <w:r w:rsidRPr="00037445">
              <w:rPr>
                <w:color w:val="000000"/>
                <w:sz w:val="20"/>
              </w:rPr>
              <w:t>Vaststelling van het programma AgoraEU voor de periode 2028-2034 en intrekking van de Verordeningen (EU) 2021/692 en (EU) 2021/818</w:t>
            </w:r>
          </w:p>
        </w:tc>
      </w:tr>
      <w:tr w:rsidR="001B2CA4" w:rsidRPr="00037445" w14:paraId="2F7A38CB"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56283EA" w14:textId="77777777" w:rsidR="00804AD6" w:rsidRPr="00037445" w:rsidRDefault="000D546F" w:rsidP="000E2838">
            <w:pPr>
              <w:autoSpaceDE w:val="0"/>
              <w:autoSpaceDN w:val="0"/>
              <w:adjustRightInd w:val="0"/>
              <w:rPr>
                <w:b/>
                <w:bCs/>
                <w:color w:val="000000"/>
                <w:sz w:val="20"/>
                <w:szCs w:val="20"/>
              </w:rPr>
            </w:pPr>
            <w:r w:rsidRPr="00037445">
              <w:rPr>
                <w:b/>
                <w:color w:val="000000"/>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F6BA3DE" w14:textId="77777777" w:rsidR="00804AD6" w:rsidRPr="00037445" w:rsidRDefault="000D546F" w:rsidP="000E2838">
            <w:pPr>
              <w:autoSpaceDE w:val="0"/>
              <w:autoSpaceDN w:val="0"/>
              <w:adjustRightInd w:val="0"/>
              <w:rPr>
                <w:color w:val="000000"/>
                <w:sz w:val="20"/>
                <w:szCs w:val="20"/>
              </w:rPr>
            </w:pPr>
            <w:r w:rsidRPr="00037445">
              <w:rPr>
                <w:color w:val="000000"/>
                <w:sz w:val="20"/>
              </w:rPr>
              <w:t>COM(2025)0550 – C10-0173/2025 – 2025/0550(COD)</w:t>
            </w:r>
          </w:p>
        </w:tc>
      </w:tr>
      <w:tr w:rsidR="001B2CA4" w:rsidRPr="00037445" w14:paraId="6F0DE0EF"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E17F9C" w14:textId="77777777" w:rsidR="00804AD6" w:rsidRPr="00037445" w:rsidRDefault="000D546F" w:rsidP="000E2838">
            <w:pPr>
              <w:autoSpaceDE w:val="0"/>
              <w:autoSpaceDN w:val="0"/>
              <w:adjustRightInd w:val="0"/>
              <w:rPr>
                <w:b/>
                <w:bCs/>
                <w:color w:val="000000"/>
                <w:sz w:val="20"/>
                <w:szCs w:val="20"/>
              </w:rPr>
            </w:pPr>
            <w:r w:rsidRPr="00037445">
              <w:rPr>
                <w:b/>
                <w:color w:val="000000"/>
                <w:sz w:val="20"/>
              </w:rPr>
              <w:t>Bevoegde commissie(s)</w:t>
            </w:r>
          </w:p>
          <w:p w14:paraId="2BE988E5" w14:textId="77777777" w:rsidR="00804AD6" w:rsidRPr="00037445" w:rsidRDefault="000D546F" w:rsidP="000E2838">
            <w:pPr>
              <w:autoSpaceDE w:val="0"/>
              <w:autoSpaceDN w:val="0"/>
              <w:adjustRightInd w:val="0"/>
              <w:rPr>
                <w:color w:val="000000"/>
                <w:sz w:val="20"/>
                <w:szCs w:val="20"/>
              </w:rPr>
            </w:pPr>
            <w:r w:rsidRPr="00037445">
              <w:rPr>
                <w:color w:val="000000"/>
                <w:sz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9359188" w14:textId="77777777" w:rsidR="00804AD6" w:rsidRPr="00037445" w:rsidRDefault="000D546F" w:rsidP="000E2838">
            <w:pPr>
              <w:autoSpaceDE w:val="0"/>
              <w:autoSpaceDN w:val="0"/>
              <w:adjustRightInd w:val="0"/>
              <w:rPr>
                <w:color w:val="000000"/>
                <w:sz w:val="20"/>
                <w:szCs w:val="20"/>
              </w:rPr>
            </w:pPr>
            <w:r w:rsidRPr="00037445">
              <w:rPr>
                <w:color w:val="000000"/>
                <w:sz w:val="20"/>
              </w:rPr>
              <w:t>CULT</w:t>
            </w:r>
          </w:p>
          <w:p w14:paraId="571CEE2A" w14:textId="77777777" w:rsidR="00804AD6" w:rsidRPr="00037445" w:rsidRDefault="000D546F" w:rsidP="000E2838">
            <w:pPr>
              <w:autoSpaceDE w:val="0"/>
              <w:autoSpaceDN w:val="0"/>
              <w:adjustRightInd w:val="0"/>
              <w:rPr>
                <w:color w:val="000000"/>
                <w:sz w:val="20"/>
                <w:szCs w:val="20"/>
              </w:rPr>
            </w:pPr>
            <w:r w:rsidRPr="00037445">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BE9A058" w14:textId="77777777" w:rsidR="00804AD6" w:rsidRPr="00037445" w:rsidRDefault="000D546F" w:rsidP="000E2838">
            <w:pPr>
              <w:autoSpaceDE w:val="0"/>
              <w:autoSpaceDN w:val="0"/>
              <w:adjustRightInd w:val="0"/>
              <w:rPr>
                <w:color w:val="000000"/>
                <w:sz w:val="20"/>
                <w:szCs w:val="20"/>
              </w:rPr>
            </w:pPr>
            <w:r w:rsidRPr="00037445">
              <w:rPr>
                <w:color w:val="000000"/>
                <w:sz w:val="20"/>
              </w:rPr>
              <w:t>LIBE</w:t>
            </w:r>
          </w:p>
          <w:p w14:paraId="1CB916B4" w14:textId="77777777" w:rsidR="00804AD6" w:rsidRPr="00037445" w:rsidRDefault="000D546F" w:rsidP="000E2838">
            <w:pPr>
              <w:autoSpaceDE w:val="0"/>
              <w:autoSpaceDN w:val="0"/>
              <w:adjustRightInd w:val="0"/>
              <w:rPr>
                <w:color w:val="000000"/>
                <w:sz w:val="20"/>
                <w:szCs w:val="20"/>
              </w:rPr>
            </w:pPr>
            <w:r w:rsidRPr="00037445">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3A8BCDA" w14:textId="77777777" w:rsidR="00804AD6" w:rsidRPr="00037445"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B61B947" w14:textId="77777777" w:rsidR="00804AD6" w:rsidRPr="00037445" w:rsidRDefault="00804AD6" w:rsidP="000E2838">
            <w:pPr>
              <w:autoSpaceDE w:val="0"/>
              <w:autoSpaceDN w:val="0"/>
              <w:adjustRightInd w:val="0"/>
              <w:rPr>
                <w:rFonts w:ascii="sans-serif" w:hAnsi="sans-serif" w:cs="sans-serif"/>
                <w:color w:val="000000"/>
              </w:rPr>
            </w:pPr>
          </w:p>
        </w:tc>
      </w:tr>
      <w:tr w:rsidR="001B2CA4" w:rsidRPr="00037445" w14:paraId="1C92712F"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27B32AE" w14:textId="77777777" w:rsidR="00804AD6" w:rsidRPr="00037445" w:rsidRDefault="000D546F" w:rsidP="000E2838">
            <w:pPr>
              <w:autoSpaceDE w:val="0"/>
              <w:autoSpaceDN w:val="0"/>
              <w:adjustRightInd w:val="0"/>
              <w:rPr>
                <w:b/>
                <w:bCs/>
                <w:color w:val="000000"/>
                <w:sz w:val="20"/>
                <w:szCs w:val="20"/>
              </w:rPr>
            </w:pPr>
            <w:r w:rsidRPr="00037445">
              <w:rPr>
                <w:b/>
                <w:color w:val="000000"/>
                <w:sz w:val="20"/>
              </w:rPr>
              <w:t>Advies uitgebracht door</w:t>
            </w:r>
          </w:p>
          <w:p w14:paraId="4B53E872" w14:textId="77777777" w:rsidR="00804AD6" w:rsidRPr="00037445" w:rsidRDefault="000D546F" w:rsidP="000E2838">
            <w:pPr>
              <w:autoSpaceDE w:val="0"/>
              <w:autoSpaceDN w:val="0"/>
              <w:adjustRightInd w:val="0"/>
              <w:rPr>
                <w:color w:val="000000"/>
                <w:sz w:val="20"/>
                <w:szCs w:val="20"/>
              </w:rPr>
            </w:pPr>
            <w:r w:rsidRPr="00037445">
              <w:rPr>
                <w:color w:val="000000"/>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092FD6" w14:textId="77777777" w:rsidR="00804AD6" w:rsidRPr="00037445" w:rsidRDefault="000D546F" w:rsidP="000E2838">
            <w:pPr>
              <w:autoSpaceDE w:val="0"/>
              <w:autoSpaceDN w:val="0"/>
              <w:adjustRightInd w:val="0"/>
              <w:rPr>
                <w:color w:val="000000"/>
                <w:sz w:val="20"/>
                <w:szCs w:val="20"/>
              </w:rPr>
            </w:pPr>
            <w:r w:rsidRPr="00037445">
              <w:rPr>
                <w:color w:val="000000"/>
                <w:sz w:val="20"/>
              </w:rPr>
              <w:t>FEMM</w:t>
            </w:r>
          </w:p>
          <w:p w14:paraId="147D0E18" w14:textId="77777777" w:rsidR="00804AD6" w:rsidRPr="00037445" w:rsidRDefault="000D546F" w:rsidP="000E2838">
            <w:pPr>
              <w:autoSpaceDE w:val="0"/>
              <w:autoSpaceDN w:val="0"/>
              <w:adjustRightInd w:val="0"/>
              <w:rPr>
                <w:color w:val="000000"/>
                <w:sz w:val="20"/>
                <w:szCs w:val="20"/>
              </w:rPr>
            </w:pPr>
            <w:r w:rsidRPr="00037445">
              <w:rPr>
                <w:color w:val="000000"/>
                <w:sz w:val="20"/>
              </w:rPr>
              <w:t>23.10.2025</w:t>
            </w:r>
          </w:p>
        </w:tc>
      </w:tr>
      <w:tr w:rsidR="001B2CA4" w:rsidRPr="00037445" w14:paraId="50DDDA9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90CCFF9" w14:textId="77777777" w:rsidR="00804AD6" w:rsidRPr="00037445" w:rsidRDefault="000D546F" w:rsidP="000E2838">
            <w:pPr>
              <w:autoSpaceDE w:val="0"/>
              <w:autoSpaceDN w:val="0"/>
              <w:adjustRightInd w:val="0"/>
              <w:rPr>
                <w:b/>
                <w:bCs/>
                <w:color w:val="000000"/>
                <w:sz w:val="20"/>
                <w:szCs w:val="20"/>
              </w:rPr>
            </w:pPr>
            <w:r w:rsidRPr="00037445">
              <w:rPr>
                <w:b/>
                <w:color w:val="000000"/>
                <w:sz w:val="20"/>
              </w:rPr>
              <w:t>Rapporteur voor advies</w:t>
            </w:r>
          </w:p>
          <w:p w14:paraId="3B934A44" w14:textId="77777777" w:rsidR="00804AD6" w:rsidRPr="00037445" w:rsidRDefault="000D546F" w:rsidP="000E2838">
            <w:pPr>
              <w:autoSpaceDE w:val="0"/>
              <w:autoSpaceDN w:val="0"/>
              <w:adjustRightInd w:val="0"/>
              <w:rPr>
                <w:color w:val="000000"/>
                <w:sz w:val="20"/>
                <w:szCs w:val="20"/>
              </w:rPr>
            </w:pPr>
            <w:r w:rsidRPr="00037445">
              <w:rPr>
                <w:color w:val="000000"/>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C94DF22" w14:textId="77777777" w:rsidR="00804AD6" w:rsidRPr="00037445" w:rsidRDefault="000D546F" w:rsidP="000E2838">
            <w:pPr>
              <w:autoSpaceDE w:val="0"/>
              <w:autoSpaceDN w:val="0"/>
              <w:adjustRightInd w:val="0"/>
              <w:rPr>
                <w:color w:val="000000"/>
                <w:sz w:val="20"/>
                <w:szCs w:val="20"/>
              </w:rPr>
            </w:pPr>
            <w:r w:rsidRPr="00037445">
              <w:rPr>
                <w:color w:val="000000"/>
                <w:sz w:val="20"/>
              </w:rPr>
              <w:t>Mélissa Camara</w:t>
            </w:r>
          </w:p>
          <w:p w14:paraId="1640D952" w14:textId="77777777" w:rsidR="00804AD6" w:rsidRPr="00037445" w:rsidRDefault="000D546F" w:rsidP="000E2838">
            <w:pPr>
              <w:autoSpaceDE w:val="0"/>
              <w:autoSpaceDN w:val="0"/>
              <w:adjustRightInd w:val="0"/>
              <w:rPr>
                <w:color w:val="000000"/>
                <w:sz w:val="20"/>
                <w:szCs w:val="20"/>
              </w:rPr>
            </w:pPr>
            <w:r w:rsidRPr="00037445">
              <w:rPr>
                <w:color w:val="000000"/>
                <w:sz w:val="20"/>
              </w:rPr>
              <w:t>27.1.2026</w:t>
            </w:r>
          </w:p>
        </w:tc>
      </w:tr>
      <w:tr w:rsidR="001B2CA4" w:rsidRPr="00037445" w14:paraId="17A72209"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175E04" w14:textId="77777777" w:rsidR="00804AD6" w:rsidRPr="00037445" w:rsidRDefault="000D546F" w:rsidP="000E2838">
            <w:pPr>
              <w:autoSpaceDE w:val="0"/>
              <w:autoSpaceDN w:val="0"/>
              <w:adjustRightInd w:val="0"/>
              <w:rPr>
                <w:b/>
                <w:bCs/>
                <w:color w:val="000000"/>
                <w:sz w:val="20"/>
                <w:szCs w:val="20"/>
              </w:rPr>
            </w:pPr>
            <w:r w:rsidRPr="00037445">
              <w:rPr>
                <w:b/>
                <w:color w:val="000000"/>
                <w:sz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D7EC221" w14:textId="77777777" w:rsidR="00804AD6" w:rsidRPr="00037445" w:rsidRDefault="000D546F" w:rsidP="000E2838">
            <w:pPr>
              <w:autoSpaceDE w:val="0"/>
              <w:autoSpaceDN w:val="0"/>
              <w:adjustRightInd w:val="0"/>
              <w:rPr>
                <w:color w:val="000000"/>
                <w:sz w:val="20"/>
                <w:szCs w:val="20"/>
              </w:rPr>
            </w:pPr>
            <w:r w:rsidRPr="00037445">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EA3D70" w14:textId="77777777" w:rsidR="00804AD6" w:rsidRPr="00037445" w:rsidRDefault="000D546F" w:rsidP="000E2838">
            <w:pPr>
              <w:autoSpaceDE w:val="0"/>
              <w:autoSpaceDN w:val="0"/>
              <w:adjustRightInd w:val="0"/>
              <w:rPr>
                <w:color w:val="000000"/>
                <w:sz w:val="20"/>
                <w:szCs w:val="20"/>
              </w:rPr>
            </w:pPr>
            <w:r w:rsidRPr="00037445">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F43B62D" w14:textId="77777777" w:rsidR="00804AD6" w:rsidRPr="00037445"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3B09093" w14:textId="77777777" w:rsidR="00804AD6" w:rsidRPr="00037445" w:rsidRDefault="00804AD6" w:rsidP="000E2838">
            <w:pPr>
              <w:autoSpaceDE w:val="0"/>
              <w:autoSpaceDN w:val="0"/>
              <w:adjustRightInd w:val="0"/>
              <w:rPr>
                <w:rFonts w:ascii="sans-serif" w:hAnsi="sans-serif" w:cs="sans-serif"/>
                <w:color w:val="000000"/>
              </w:rPr>
            </w:pPr>
          </w:p>
        </w:tc>
      </w:tr>
      <w:tr w:rsidR="001B2CA4" w:rsidRPr="00037445" w14:paraId="755BD460"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1D16374" w14:textId="77777777" w:rsidR="00804AD6" w:rsidRPr="00037445" w:rsidRDefault="000D546F" w:rsidP="000E2838">
            <w:pPr>
              <w:autoSpaceDE w:val="0"/>
              <w:autoSpaceDN w:val="0"/>
              <w:adjustRightInd w:val="0"/>
              <w:rPr>
                <w:b/>
                <w:bCs/>
                <w:color w:val="000000"/>
                <w:sz w:val="20"/>
                <w:szCs w:val="20"/>
              </w:rPr>
            </w:pPr>
            <w:r w:rsidRPr="00037445">
              <w:rPr>
                <w:b/>
                <w:color w:val="000000"/>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14:paraId="58E104BF" w14:textId="77777777" w:rsidR="00804AD6" w:rsidRPr="00037445" w:rsidRDefault="000D546F" w:rsidP="000E2838">
            <w:pPr>
              <w:autoSpaceDE w:val="0"/>
              <w:autoSpaceDN w:val="0"/>
              <w:adjustRightInd w:val="0"/>
              <w:rPr>
                <w:color w:val="000000"/>
                <w:sz w:val="20"/>
                <w:szCs w:val="20"/>
              </w:rPr>
            </w:pPr>
            <w:r w:rsidRPr="00037445">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4B8008A7" w14:textId="77777777" w:rsidR="00804AD6" w:rsidRPr="00037445"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9D8C36A" w14:textId="77777777" w:rsidR="00804AD6" w:rsidRPr="00037445"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BCD7DB1" w14:textId="77777777" w:rsidR="00804AD6" w:rsidRPr="00037445" w:rsidRDefault="00804AD6" w:rsidP="000E2838">
            <w:pPr>
              <w:autoSpaceDE w:val="0"/>
              <w:autoSpaceDN w:val="0"/>
              <w:adjustRightInd w:val="0"/>
              <w:rPr>
                <w:rFonts w:ascii="sans-serif" w:hAnsi="sans-serif" w:cs="sans-serif"/>
                <w:color w:val="000000"/>
              </w:rPr>
            </w:pPr>
          </w:p>
        </w:tc>
      </w:tr>
      <w:tr w:rsidR="001B2CA4" w:rsidRPr="00037445" w14:paraId="3E6D49BE"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EF6859" w14:textId="77777777" w:rsidR="00804AD6" w:rsidRPr="00037445" w:rsidRDefault="000D546F" w:rsidP="000E2838">
            <w:pPr>
              <w:autoSpaceDE w:val="0"/>
              <w:autoSpaceDN w:val="0"/>
              <w:adjustRightInd w:val="0"/>
              <w:rPr>
                <w:b/>
                <w:bCs/>
                <w:color w:val="000000"/>
                <w:sz w:val="20"/>
                <w:szCs w:val="20"/>
              </w:rPr>
            </w:pPr>
            <w:r w:rsidRPr="00037445">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18319BE" w14:textId="77777777" w:rsidR="00804AD6" w:rsidRPr="00037445" w:rsidRDefault="000D546F" w:rsidP="000E2838">
            <w:pPr>
              <w:autoSpaceDE w:val="0"/>
              <w:autoSpaceDN w:val="0"/>
              <w:adjustRightInd w:val="0"/>
              <w:rPr>
                <w:color w:val="000000"/>
                <w:sz w:val="20"/>
                <w:szCs w:val="20"/>
              </w:rPr>
            </w:pPr>
            <w:r w:rsidRPr="00037445">
              <w:rPr>
                <w:color w:val="000000"/>
                <w:sz w:val="20"/>
              </w:rPr>
              <w:t>+:</w:t>
            </w:r>
          </w:p>
          <w:p w14:paraId="3D7F47B8" w14:textId="77777777" w:rsidR="00804AD6" w:rsidRPr="00037445" w:rsidRDefault="000D546F" w:rsidP="000E2838">
            <w:pPr>
              <w:autoSpaceDE w:val="0"/>
              <w:autoSpaceDN w:val="0"/>
              <w:adjustRightInd w:val="0"/>
              <w:rPr>
                <w:color w:val="000000"/>
                <w:sz w:val="20"/>
                <w:szCs w:val="20"/>
              </w:rPr>
            </w:pPr>
            <w:r w:rsidRPr="00037445">
              <w:rPr>
                <w:color w:val="000000"/>
                <w:sz w:val="20"/>
              </w:rPr>
              <w:t>–:</w:t>
            </w:r>
          </w:p>
          <w:p w14:paraId="56EF3270" w14:textId="77777777" w:rsidR="00804AD6" w:rsidRPr="00037445" w:rsidRDefault="000D546F" w:rsidP="000E2838">
            <w:pPr>
              <w:autoSpaceDE w:val="0"/>
              <w:autoSpaceDN w:val="0"/>
              <w:adjustRightInd w:val="0"/>
              <w:rPr>
                <w:color w:val="000000"/>
                <w:sz w:val="20"/>
                <w:szCs w:val="20"/>
              </w:rPr>
            </w:pPr>
            <w:r w:rsidRPr="0003744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16ECF4D" w14:textId="77777777" w:rsidR="00804AD6" w:rsidRPr="00037445" w:rsidRDefault="000D546F" w:rsidP="000E2838">
            <w:pPr>
              <w:autoSpaceDE w:val="0"/>
              <w:autoSpaceDN w:val="0"/>
              <w:adjustRightInd w:val="0"/>
              <w:rPr>
                <w:color w:val="000000"/>
                <w:sz w:val="20"/>
                <w:szCs w:val="20"/>
              </w:rPr>
            </w:pPr>
            <w:r w:rsidRPr="00037445">
              <w:rPr>
                <w:color w:val="000000"/>
                <w:sz w:val="20"/>
              </w:rPr>
              <w:t>28</w:t>
            </w:r>
          </w:p>
          <w:p w14:paraId="031383EF" w14:textId="77777777" w:rsidR="00804AD6" w:rsidRPr="00037445" w:rsidRDefault="000D546F" w:rsidP="000E2838">
            <w:pPr>
              <w:autoSpaceDE w:val="0"/>
              <w:autoSpaceDN w:val="0"/>
              <w:adjustRightInd w:val="0"/>
              <w:rPr>
                <w:color w:val="000000"/>
                <w:sz w:val="20"/>
                <w:szCs w:val="20"/>
              </w:rPr>
            </w:pPr>
            <w:r w:rsidRPr="00037445">
              <w:rPr>
                <w:color w:val="000000"/>
                <w:sz w:val="20"/>
              </w:rPr>
              <w:t>9</w:t>
            </w:r>
          </w:p>
          <w:p w14:paraId="1EB91BD4" w14:textId="77777777" w:rsidR="00804AD6" w:rsidRPr="00037445" w:rsidRDefault="000D546F" w:rsidP="000E2838">
            <w:pPr>
              <w:autoSpaceDE w:val="0"/>
              <w:autoSpaceDN w:val="0"/>
              <w:adjustRightInd w:val="0"/>
              <w:rPr>
                <w:color w:val="000000"/>
                <w:sz w:val="20"/>
                <w:szCs w:val="20"/>
              </w:rPr>
            </w:pPr>
            <w:r w:rsidRPr="00037445">
              <w:rPr>
                <w:color w:val="000000"/>
                <w:sz w:val="20"/>
              </w:rPr>
              <w:t>0</w:t>
            </w:r>
          </w:p>
        </w:tc>
      </w:tr>
    </w:tbl>
    <w:p w14:paraId="01B2D193" w14:textId="77777777" w:rsidR="00804AD6" w:rsidRPr="00037445" w:rsidRDefault="00804AD6" w:rsidP="00804AD6"/>
    <w:bookmarkEnd w:id="65"/>
    <w:p w14:paraId="441E95D2" w14:textId="77777777" w:rsidR="00804AD6" w:rsidRPr="00037445" w:rsidRDefault="00804AD6" w:rsidP="00804AD6">
      <w:pPr>
        <w:sectPr w:rsidR="00804AD6" w:rsidRPr="00037445" w:rsidSect="00804AD6">
          <w:pgSz w:w="11894" w:h="15840"/>
          <w:pgMar w:top="1700" w:right="1417" w:bottom="1417" w:left="1417" w:header="720" w:footer="720" w:gutter="0"/>
          <w:cols w:space="720"/>
          <w:noEndnote/>
          <w:docGrid w:linePitch="326"/>
        </w:sectPr>
      </w:pPr>
    </w:p>
    <w:p w14:paraId="64667394" w14:textId="77777777" w:rsidR="00804AD6" w:rsidRPr="00037445" w:rsidRDefault="000D546F" w:rsidP="00804AD6">
      <w:pPr>
        <w:pStyle w:val="PageHeadingNotTOC"/>
      </w:pPr>
      <w:bookmarkStart w:id="66" w:name="RollCallPageAD"/>
      <w:r w:rsidRPr="00037445">
        <w:t>HOOFDELIJKE EINDSTEMMINGFINAL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2CA4" w:rsidRPr="00037445" w14:paraId="188D20E6" w14:textId="77777777" w:rsidTr="000E2838">
        <w:trPr>
          <w:cantSplit/>
        </w:trPr>
        <w:tc>
          <w:tcPr>
            <w:tcW w:w="1701" w:type="dxa"/>
            <w:shd w:val="pct10" w:color="000000" w:fill="FFFFFF"/>
            <w:vAlign w:val="center"/>
          </w:tcPr>
          <w:p w14:paraId="496CE0E3" w14:textId="77777777" w:rsidR="00804AD6" w:rsidRPr="00037445" w:rsidRDefault="000D546F" w:rsidP="000E2838">
            <w:pPr>
              <w:pStyle w:val="RollCallVotes"/>
            </w:pPr>
            <w:r w:rsidRPr="00037445">
              <w:t>28</w:t>
            </w:r>
          </w:p>
        </w:tc>
        <w:tc>
          <w:tcPr>
            <w:tcW w:w="7371" w:type="dxa"/>
            <w:shd w:val="pct10" w:color="000000" w:fill="FFFFFF"/>
          </w:tcPr>
          <w:p w14:paraId="70FC426C" w14:textId="77777777" w:rsidR="00804AD6" w:rsidRPr="00037445" w:rsidRDefault="000D546F" w:rsidP="000E2838">
            <w:pPr>
              <w:pStyle w:val="RollCallSymbols14pt"/>
            </w:pPr>
            <w:r w:rsidRPr="00037445">
              <w:t>+</w:t>
            </w:r>
          </w:p>
        </w:tc>
      </w:tr>
      <w:tr w:rsidR="001B2CA4" w:rsidRPr="00037445" w14:paraId="76E93D8F" w14:textId="77777777" w:rsidTr="000E2838">
        <w:trPr>
          <w:cantSplit/>
        </w:trPr>
        <w:tc>
          <w:tcPr>
            <w:tcW w:w="1701" w:type="dxa"/>
            <w:shd w:val="clear" w:color="auto" w:fill="FFFFFF"/>
          </w:tcPr>
          <w:p w14:paraId="7933CE2D" w14:textId="77777777" w:rsidR="00804AD6" w:rsidRPr="00037445" w:rsidRDefault="000D546F" w:rsidP="000E2838">
            <w:pPr>
              <w:pStyle w:val="RollCallTable"/>
            </w:pPr>
            <w:r w:rsidRPr="00037445">
              <w:t>PPE</w:t>
            </w:r>
          </w:p>
        </w:tc>
        <w:tc>
          <w:tcPr>
            <w:tcW w:w="7371" w:type="dxa"/>
            <w:shd w:val="clear" w:color="auto" w:fill="FFFFFF"/>
          </w:tcPr>
          <w:p w14:paraId="53797E25" w14:textId="77777777" w:rsidR="00804AD6" w:rsidRPr="00037445" w:rsidRDefault="000D546F" w:rsidP="000E2838">
            <w:pPr>
              <w:pStyle w:val="RollCallTable"/>
            </w:pPr>
            <w:r w:rsidRPr="00037445">
              <w:t xml:space="preserve">Csaba Bogdán, </w:t>
            </w:r>
            <w:r w:rsidRPr="00037445">
              <w:t>Michalis Hadjipantela, Elżbieta Katarzyna Łukacijewska, Eleonora Meleti, Mirosława Nykiel, Sirpa Pietikäinen, Giusi Princi, Michał Wawrykiewicz</w:t>
            </w:r>
          </w:p>
        </w:tc>
      </w:tr>
      <w:tr w:rsidR="001B2CA4" w:rsidRPr="00037445" w14:paraId="03A5854D" w14:textId="77777777" w:rsidTr="000E2838">
        <w:trPr>
          <w:cantSplit/>
        </w:trPr>
        <w:tc>
          <w:tcPr>
            <w:tcW w:w="1701" w:type="dxa"/>
            <w:shd w:val="clear" w:color="auto" w:fill="FFFFFF"/>
          </w:tcPr>
          <w:p w14:paraId="6CEB9B45" w14:textId="77777777" w:rsidR="00804AD6" w:rsidRPr="00037445" w:rsidRDefault="000D546F" w:rsidP="000E2838">
            <w:pPr>
              <w:pStyle w:val="RollCallTable"/>
            </w:pPr>
            <w:r w:rsidRPr="00037445">
              <w:t>PfE</w:t>
            </w:r>
          </w:p>
        </w:tc>
        <w:tc>
          <w:tcPr>
            <w:tcW w:w="7371" w:type="dxa"/>
            <w:shd w:val="clear" w:color="auto" w:fill="FFFFFF"/>
          </w:tcPr>
          <w:p w14:paraId="25B09DE1" w14:textId="77777777" w:rsidR="00804AD6" w:rsidRPr="00037445" w:rsidRDefault="000D546F" w:rsidP="000E2838">
            <w:pPr>
              <w:pStyle w:val="RollCallTable"/>
            </w:pPr>
            <w:r w:rsidRPr="00037445">
              <w:t>Mélanie Disdier, Séverine Werbrouck</w:t>
            </w:r>
          </w:p>
        </w:tc>
      </w:tr>
      <w:tr w:rsidR="001B2CA4" w:rsidRPr="00037445" w14:paraId="787FE6FA" w14:textId="77777777" w:rsidTr="000E2838">
        <w:trPr>
          <w:cantSplit/>
        </w:trPr>
        <w:tc>
          <w:tcPr>
            <w:tcW w:w="1701" w:type="dxa"/>
            <w:shd w:val="clear" w:color="auto" w:fill="FFFFFF"/>
          </w:tcPr>
          <w:p w14:paraId="7FF7962A" w14:textId="77777777" w:rsidR="00804AD6" w:rsidRPr="00037445" w:rsidRDefault="000D546F" w:rsidP="000E2838">
            <w:pPr>
              <w:pStyle w:val="RollCallTable"/>
            </w:pPr>
            <w:r w:rsidRPr="00037445">
              <w:t>Renew</w:t>
            </w:r>
          </w:p>
        </w:tc>
        <w:tc>
          <w:tcPr>
            <w:tcW w:w="7371" w:type="dxa"/>
            <w:shd w:val="clear" w:color="auto" w:fill="FFFFFF"/>
          </w:tcPr>
          <w:p w14:paraId="5848B621" w14:textId="77777777" w:rsidR="00804AD6" w:rsidRPr="00037445" w:rsidRDefault="000D546F" w:rsidP="000E2838">
            <w:pPr>
              <w:pStyle w:val="RollCallTable"/>
            </w:pPr>
            <w:r w:rsidRPr="00037445">
              <w:t>Abir Al-Sahlani, Valérie Devaux, Jana Toom, Lucia Yar</w:t>
            </w:r>
          </w:p>
        </w:tc>
      </w:tr>
      <w:tr w:rsidR="001B2CA4" w:rsidRPr="00037445" w14:paraId="4BC28509" w14:textId="77777777" w:rsidTr="000E2838">
        <w:trPr>
          <w:cantSplit/>
        </w:trPr>
        <w:tc>
          <w:tcPr>
            <w:tcW w:w="1701" w:type="dxa"/>
            <w:shd w:val="clear" w:color="auto" w:fill="FFFFFF"/>
          </w:tcPr>
          <w:p w14:paraId="5DCD009A" w14:textId="77777777" w:rsidR="00804AD6" w:rsidRPr="00037445" w:rsidRDefault="000D546F" w:rsidP="000E2838">
            <w:pPr>
              <w:pStyle w:val="RollCallTable"/>
            </w:pPr>
            <w:r w:rsidRPr="00037445">
              <w:t>S&amp;D</w:t>
            </w:r>
          </w:p>
        </w:tc>
        <w:tc>
          <w:tcPr>
            <w:tcW w:w="7371" w:type="dxa"/>
            <w:shd w:val="clear" w:color="auto" w:fill="FFFFFF"/>
          </w:tcPr>
          <w:p w14:paraId="1C9CF07C" w14:textId="77777777" w:rsidR="00804AD6" w:rsidRPr="00037445" w:rsidRDefault="000D546F" w:rsidP="000E2838">
            <w:pPr>
              <w:pStyle w:val="RollCallTable"/>
            </w:pPr>
            <w:r w:rsidRPr="00037445">
              <w:t>Sofie Eriksson, Lina Gálvez, Elisabeth Grossmann, Hana Jalloul Muro, Matjaž Nemec, Joanna Scheuring-Wielgus, Cecilia Strada, Marko Vešligaj</w:t>
            </w:r>
          </w:p>
        </w:tc>
      </w:tr>
      <w:tr w:rsidR="001B2CA4" w:rsidRPr="00037445" w14:paraId="045C9816" w14:textId="77777777" w:rsidTr="000E2838">
        <w:trPr>
          <w:cantSplit/>
        </w:trPr>
        <w:tc>
          <w:tcPr>
            <w:tcW w:w="1701" w:type="dxa"/>
            <w:shd w:val="clear" w:color="auto" w:fill="FFFFFF"/>
          </w:tcPr>
          <w:p w14:paraId="007688C2" w14:textId="77777777" w:rsidR="00804AD6" w:rsidRPr="00037445" w:rsidRDefault="000D546F" w:rsidP="000E2838">
            <w:pPr>
              <w:pStyle w:val="RollCallTable"/>
            </w:pPr>
            <w:r w:rsidRPr="00037445">
              <w:t>The Left</w:t>
            </w:r>
          </w:p>
        </w:tc>
        <w:tc>
          <w:tcPr>
            <w:tcW w:w="7371" w:type="dxa"/>
            <w:shd w:val="clear" w:color="auto" w:fill="FFFFFF"/>
          </w:tcPr>
          <w:p w14:paraId="5E692FD3" w14:textId="77777777" w:rsidR="00804AD6" w:rsidRPr="00037445" w:rsidRDefault="000D546F" w:rsidP="000E2838">
            <w:pPr>
              <w:pStyle w:val="RollCallTable"/>
            </w:pPr>
            <w:r w:rsidRPr="00037445">
              <w:t>Hanna Gedin, Irene Montero, Carolina Morace</w:t>
            </w:r>
          </w:p>
        </w:tc>
      </w:tr>
      <w:tr w:rsidR="001B2CA4" w:rsidRPr="00037445" w14:paraId="2BFA508C" w14:textId="77777777" w:rsidTr="000E2838">
        <w:trPr>
          <w:cantSplit/>
        </w:trPr>
        <w:tc>
          <w:tcPr>
            <w:tcW w:w="1701" w:type="dxa"/>
            <w:shd w:val="clear" w:color="auto" w:fill="FFFFFF"/>
          </w:tcPr>
          <w:p w14:paraId="6F43282E" w14:textId="77777777" w:rsidR="00804AD6" w:rsidRPr="00037445" w:rsidRDefault="000D546F" w:rsidP="000E2838">
            <w:pPr>
              <w:pStyle w:val="RollCallTable"/>
            </w:pPr>
            <w:r w:rsidRPr="00037445">
              <w:t>Verts/ALE</w:t>
            </w:r>
          </w:p>
        </w:tc>
        <w:tc>
          <w:tcPr>
            <w:tcW w:w="7371" w:type="dxa"/>
            <w:shd w:val="clear" w:color="auto" w:fill="FFFFFF"/>
          </w:tcPr>
          <w:p w14:paraId="7E6962A5" w14:textId="77777777" w:rsidR="00804AD6" w:rsidRPr="00037445" w:rsidRDefault="000D546F" w:rsidP="000E2838">
            <w:pPr>
              <w:pStyle w:val="RollCallTable"/>
            </w:pPr>
            <w:r w:rsidRPr="00037445">
              <w:t>Mélissa Camara, Alexandra Geese, Benedetta Scuderi</w:t>
            </w:r>
          </w:p>
        </w:tc>
      </w:tr>
    </w:tbl>
    <w:p w14:paraId="3CF0E765" w14:textId="77777777" w:rsidR="00804AD6" w:rsidRPr="00037445"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2CA4" w:rsidRPr="00037445" w14:paraId="13D1D266" w14:textId="77777777" w:rsidTr="000E2838">
        <w:trPr>
          <w:cantSplit/>
        </w:trPr>
        <w:tc>
          <w:tcPr>
            <w:tcW w:w="1701" w:type="dxa"/>
            <w:shd w:val="pct10" w:color="000000" w:fill="FFFFFF"/>
            <w:vAlign w:val="center"/>
          </w:tcPr>
          <w:p w14:paraId="00E9F40C" w14:textId="77777777" w:rsidR="00804AD6" w:rsidRPr="00037445" w:rsidRDefault="000D546F" w:rsidP="000E2838">
            <w:pPr>
              <w:pStyle w:val="RollCallVotes"/>
            </w:pPr>
            <w:r w:rsidRPr="00037445">
              <w:t>9</w:t>
            </w:r>
          </w:p>
        </w:tc>
        <w:tc>
          <w:tcPr>
            <w:tcW w:w="7371" w:type="dxa"/>
            <w:shd w:val="pct10" w:color="000000" w:fill="FFFFFF"/>
          </w:tcPr>
          <w:p w14:paraId="2A44287B" w14:textId="77777777" w:rsidR="00804AD6" w:rsidRPr="00037445" w:rsidRDefault="000D546F" w:rsidP="000E2838">
            <w:pPr>
              <w:pStyle w:val="RollCallSymbols14pt"/>
            </w:pPr>
            <w:r w:rsidRPr="00037445">
              <w:t>-</w:t>
            </w:r>
          </w:p>
        </w:tc>
      </w:tr>
      <w:tr w:rsidR="001B2CA4" w:rsidRPr="00037445" w14:paraId="3C4D518B" w14:textId="77777777" w:rsidTr="000E2838">
        <w:trPr>
          <w:cantSplit/>
        </w:trPr>
        <w:tc>
          <w:tcPr>
            <w:tcW w:w="1701" w:type="dxa"/>
            <w:shd w:val="clear" w:color="auto" w:fill="FFFFFF"/>
          </w:tcPr>
          <w:p w14:paraId="73815E9E" w14:textId="77777777" w:rsidR="00804AD6" w:rsidRPr="00037445" w:rsidRDefault="000D546F" w:rsidP="000E2838">
            <w:pPr>
              <w:pStyle w:val="RollCallTable"/>
            </w:pPr>
            <w:r w:rsidRPr="00037445">
              <w:t>ECR</w:t>
            </w:r>
          </w:p>
        </w:tc>
        <w:tc>
          <w:tcPr>
            <w:tcW w:w="7371" w:type="dxa"/>
            <w:shd w:val="clear" w:color="auto" w:fill="FFFFFF"/>
          </w:tcPr>
          <w:p w14:paraId="4517C780" w14:textId="77777777" w:rsidR="00804AD6" w:rsidRPr="00037445" w:rsidRDefault="000D546F" w:rsidP="000E2838">
            <w:pPr>
              <w:pStyle w:val="RollCallTable"/>
            </w:pPr>
            <w:r w:rsidRPr="00037445">
              <w:t>Chiara Gemma, Bert-Jan Ruissen, Jessika van Leeuwen</w:t>
            </w:r>
          </w:p>
        </w:tc>
      </w:tr>
      <w:tr w:rsidR="001B2CA4" w:rsidRPr="00037445" w14:paraId="62594F82" w14:textId="77777777" w:rsidTr="000E2838">
        <w:trPr>
          <w:cantSplit/>
        </w:trPr>
        <w:tc>
          <w:tcPr>
            <w:tcW w:w="1701" w:type="dxa"/>
            <w:shd w:val="clear" w:color="auto" w:fill="FFFFFF"/>
          </w:tcPr>
          <w:p w14:paraId="7D3E0561" w14:textId="77777777" w:rsidR="00804AD6" w:rsidRPr="00037445" w:rsidRDefault="000D546F" w:rsidP="000E2838">
            <w:pPr>
              <w:pStyle w:val="RollCallTable"/>
            </w:pPr>
            <w:r w:rsidRPr="00037445">
              <w:t>ESN</w:t>
            </w:r>
          </w:p>
        </w:tc>
        <w:tc>
          <w:tcPr>
            <w:tcW w:w="7371" w:type="dxa"/>
            <w:shd w:val="clear" w:color="auto" w:fill="FFFFFF"/>
          </w:tcPr>
          <w:p w14:paraId="4F6149CE" w14:textId="77777777" w:rsidR="00804AD6" w:rsidRPr="00037445" w:rsidRDefault="000D546F" w:rsidP="000E2838">
            <w:pPr>
              <w:pStyle w:val="RollCallTable"/>
            </w:pPr>
            <w:r w:rsidRPr="00037445">
              <w:t>Irmhild Boßdorf</w:t>
            </w:r>
          </w:p>
        </w:tc>
      </w:tr>
      <w:tr w:rsidR="001B2CA4" w:rsidRPr="00037445" w14:paraId="7CA4283C" w14:textId="77777777" w:rsidTr="000E2838">
        <w:trPr>
          <w:cantSplit/>
        </w:trPr>
        <w:tc>
          <w:tcPr>
            <w:tcW w:w="1701" w:type="dxa"/>
            <w:shd w:val="clear" w:color="auto" w:fill="FFFFFF"/>
          </w:tcPr>
          <w:p w14:paraId="174C08BE" w14:textId="77777777" w:rsidR="00804AD6" w:rsidRPr="00037445" w:rsidRDefault="000D546F" w:rsidP="000E2838">
            <w:pPr>
              <w:pStyle w:val="RollCallTable"/>
            </w:pPr>
            <w:r w:rsidRPr="00037445">
              <w:t>NI</w:t>
            </w:r>
          </w:p>
        </w:tc>
        <w:tc>
          <w:tcPr>
            <w:tcW w:w="7371" w:type="dxa"/>
            <w:shd w:val="clear" w:color="auto" w:fill="FFFFFF"/>
          </w:tcPr>
          <w:p w14:paraId="5AF824AF" w14:textId="77777777" w:rsidR="00804AD6" w:rsidRPr="00037445" w:rsidRDefault="000D546F" w:rsidP="000E2838">
            <w:pPr>
              <w:pStyle w:val="RollCallTable"/>
            </w:pPr>
            <w:r w:rsidRPr="00037445">
              <w:t>Judita Laššáková</w:t>
            </w:r>
          </w:p>
        </w:tc>
      </w:tr>
      <w:tr w:rsidR="001B2CA4" w:rsidRPr="00037445" w14:paraId="1CD522C6" w14:textId="77777777" w:rsidTr="000E2838">
        <w:trPr>
          <w:cantSplit/>
        </w:trPr>
        <w:tc>
          <w:tcPr>
            <w:tcW w:w="1701" w:type="dxa"/>
            <w:shd w:val="clear" w:color="auto" w:fill="FFFFFF"/>
          </w:tcPr>
          <w:p w14:paraId="40A87DC2" w14:textId="77777777" w:rsidR="00804AD6" w:rsidRPr="00037445" w:rsidRDefault="000D546F" w:rsidP="000E2838">
            <w:pPr>
              <w:pStyle w:val="RollCallTable"/>
            </w:pPr>
            <w:r w:rsidRPr="00037445">
              <w:t>PPE</w:t>
            </w:r>
          </w:p>
        </w:tc>
        <w:tc>
          <w:tcPr>
            <w:tcW w:w="7371" w:type="dxa"/>
            <w:shd w:val="clear" w:color="auto" w:fill="FFFFFF"/>
          </w:tcPr>
          <w:p w14:paraId="1AED4DFA" w14:textId="77777777" w:rsidR="00804AD6" w:rsidRPr="00037445" w:rsidRDefault="000D546F" w:rsidP="000E2838">
            <w:pPr>
              <w:pStyle w:val="RollCallTable"/>
            </w:pPr>
            <w:r w:rsidRPr="00037445">
              <w:t>Miriam Lexmann</w:t>
            </w:r>
          </w:p>
        </w:tc>
      </w:tr>
      <w:tr w:rsidR="001B2CA4" w:rsidRPr="00037445" w14:paraId="7A781AA9" w14:textId="77777777" w:rsidTr="000E2838">
        <w:trPr>
          <w:cantSplit/>
        </w:trPr>
        <w:tc>
          <w:tcPr>
            <w:tcW w:w="1701" w:type="dxa"/>
            <w:shd w:val="clear" w:color="auto" w:fill="FFFFFF"/>
          </w:tcPr>
          <w:p w14:paraId="37A3CD30" w14:textId="77777777" w:rsidR="00804AD6" w:rsidRPr="00037445" w:rsidRDefault="000D546F" w:rsidP="000E2838">
            <w:pPr>
              <w:pStyle w:val="RollCallTable"/>
            </w:pPr>
            <w:r w:rsidRPr="00037445">
              <w:t>PfE</w:t>
            </w:r>
          </w:p>
        </w:tc>
        <w:tc>
          <w:tcPr>
            <w:tcW w:w="7371" w:type="dxa"/>
            <w:shd w:val="clear" w:color="auto" w:fill="FFFFFF"/>
          </w:tcPr>
          <w:p w14:paraId="22037A50" w14:textId="77777777" w:rsidR="00804AD6" w:rsidRPr="00037445" w:rsidRDefault="000D546F" w:rsidP="000E2838">
            <w:pPr>
              <w:pStyle w:val="RollCallTable"/>
            </w:pPr>
            <w:r w:rsidRPr="00037445">
              <w:t>Elisabeth Dieringer, Viktória Ferenc, Margarita de la Pisa Carrión</w:t>
            </w:r>
          </w:p>
        </w:tc>
      </w:tr>
    </w:tbl>
    <w:p w14:paraId="6CA3D029" w14:textId="77777777" w:rsidR="00804AD6" w:rsidRPr="00037445"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2CA4" w:rsidRPr="00037445" w14:paraId="41E5AC0D" w14:textId="77777777" w:rsidTr="000E2838">
        <w:trPr>
          <w:cantSplit/>
        </w:trPr>
        <w:tc>
          <w:tcPr>
            <w:tcW w:w="1701" w:type="dxa"/>
            <w:shd w:val="pct10" w:color="000000" w:fill="FFFFFF"/>
            <w:vAlign w:val="center"/>
          </w:tcPr>
          <w:p w14:paraId="63759E04" w14:textId="77777777" w:rsidR="00804AD6" w:rsidRPr="00037445" w:rsidRDefault="000D546F" w:rsidP="000E2838">
            <w:pPr>
              <w:pStyle w:val="RollCallVotes"/>
            </w:pPr>
            <w:r w:rsidRPr="00037445">
              <w:t>0</w:t>
            </w:r>
          </w:p>
        </w:tc>
        <w:tc>
          <w:tcPr>
            <w:tcW w:w="7371" w:type="dxa"/>
            <w:shd w:val="pct10" w:color="000000" w:fill="FFFFFF"/>
          </w:tcPr>
          <w:p w14:paraId="323BF9AA" w14:textId="77777777" w:rsidR="00804AD6" w:rsidRPr="00037445" w:rsidRDefault="000D546F" w:rsidP="000E2838">
            <w:pPr>
              <w:pStyle w:val="RollCallSymbols14pt"/>
            </w:pPr>
            <w:r w:rsidRPr="00037445">
              <w:t>0</w:t>
            </w:r>
          </w:p>
        </w:tc>
      </w:tr>
      <w:tr w:rsidR="001B2CA4" w:rsidRPr="00037445" w14:paraId="3DE95156" w14:textId="77777777" w:rsidTr="000E2838">
        <w:trPr>
          <w:cantSplit/>
        </w:trPr>
        <w:tc>
          <w:tcPr>
            <w:tcW w:w="1701" w:type="dxa"/>
            <w:shd w:val="clear" w:color="auto" w:fill="FFFFFF"/>
          </w:tcPr>
          <w:p w14:paraId="23063887" w14:textId="77777777" w:rsidR="00804AD6" w:rsidRPr="00037445" w:rsidRDefault="00804AD6" w:rsidP="000E2838">
            <w:pPr>
              <w:pStyle w:val="RollCallTable"/>
            </w:pPr>
          </w:p>
        </w:tc>
        <w:tc>
          <w:tcPr>
            <w:tcW w:w="7371" w:type="dxa"/>
            <w:shd w:val="clear" w:color="auto" w:fill="FFFFFF"/>
          </w:tcPr>
          <w:p w14:paraId="40B369A9" w14:textId="77777777" w:rsidR="00804AD6" w:rsidRPr="00037445" w:rsidRDefault="00804AD6" w:rsidP="000E2838">
            <w:pPr>
              <w:pStyle w:val="RollCallTable"/>
            </w:pPr>
          </w:p>
        </w:tc>
      </w:tr>
    </w:tbl>
    <w:p w14:paraId="3AE21B05" w14:textId="77777777" w:rsidR="00804AD6" w:rsidRPr="00037445" w:rsidRDefault="00804AD6" w:rsidP="00804AD6">
      <w:pPr>
        <w:pStyle w:val="Normal12a"/>
      </w:pPr>
    </w:p>
    <w:p w14:paraId="0F33734C" w14:textId="77777777" w:rsidR="00804AD6" w:rsidRPr="00037445" w:rsidRDefault="000D546F" w:rsidP="00804AD6">
      <w:r w:rsidRPr="00037445">
        <w:t>Verklaring van de gebruikte tekens:</w:t>
      </w:r>
    </w:p>
    <w:p w14:paraId="43DAF457" w14:textId="77777777" w:rsidR="00804AD6" w:rsidRPr="00037445" w:rsidRDefault="000D546F" w:rsidP="00804AD6">
      <w:pPr>
        <w:pStyle w:val="RollCallTabs"/>
      </w:pPr>
      <w:r w:rsidRPr="00037445">
        <w:t>+</w:t>
      </w:r>
      <w:r w:rsidRPr="00037445">
        <w:tab/>
        <w:t>:</w:t>
      </w:r>
      <w:r w:rsidRPr="00037445">
        <w:tab/>
        <w:t>voor</w:t>
      </w:r>
    </w:p>
    <w:p w14:paraId="41DC7D41" w14:textId="77777777" w:rsidR="00804AD6" w:rsidRPr="00037445" w:rsidRDefault="000D546F" w:rsidP="00804AD6">
      <w:pPr>
        <w:pStyle w:val="RollCallTabs"/>
      </w:pPr>
      <w:r w:rsidRPr="00037445">
        <w:t>-</w:t>
      </w:r>
      <w:r w:rsidRPr="00037445">
        <w:tab/>
      </w:r>
      <w:r w:rsidRPr="00037445">
        <w:t>:</w:t>
      </w:r>
      <w:r w:rsidRPr="00037445">
        <w:tab/>
        <w:t>tegen</w:t>
      </w:r>
    </w:p>
    <w:p w14:paraId="42BE03AD" w14:textId="77777777" w:rsidR="00804AD6" w:rsidRPr="00037445" w:rsidRDefault="000D546F" w:rsidP="00804AD6">
      <w:pPr>
        <w:pStyle w:val="RollCallTabs"/>
      </w:pPr>
      <w:r w:rsidRPr="00037445">
        <w:t>0</w:t>
      </w:r>
      <w:r w:rsidRPr="00037445">
        <w:tab/>
        <w:t>:</w:t>
      </w:r>
      <w:r w:rsidRPr="00037445">
        <w:tab/>
        <w:t>onthouding(en)</w:t>
      </w:r>
    </w:p>
    <w:p w14:paraId="0E9FCE41" w14:textId="77777777" w:rsidR="00804AD6" w:rsidRPr="00037445" w:rsidRDefault="00804AD6" w:rsidP="00804AD6"/>
    <w:bookmarkEnd w:id="66"/>
    <w:p w14:paraId="23B85541" w14:textId="77777777" w:rsidR="00804AD6" w:rsidRPr="00037445" w:rsidRDefault="00804AD6" w:rsidP="00804AD6"/>
    <w:p w14:paraId="71AB5695" w14:textId="77777777" w:rsidR="00FE09DA" w:rsidRPr="00037445" w:rsidRDefault="00FE09DA" w:rsidP="00804AD6">
      <w:pPr>
        <w:pStyle w:val="CoverReference"/>
      </w:pPr>
    </w:p>
    <w:sectPr w:rsidR="00FE09DA" w:rsidRPr="00037445"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B2911" w14:textId="77777777" w:rsidR="000D546F" w:rsidRPr="00037445" w:rsidRDefault="000D546F">
      <w:r w:rsidRPr="00037445">
        <w:separator/>
      </w:r>
    </w:p>
  </w:endnote>
  <w:endnote w:type="continuationSeparator" w:id="0">
    <w:p w14:paraId="2A41532E" w14:textId="77777777" w:rsidR="000D546F" w:rsidRPr="00037445" w:rsidRDefault="000D546F">
      <w:r w:rsidRPr="000374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8E72D" w14:textId="77777777" w:rsidR="00037445" w:rsidRPr="00037445" w:rsidRDefault="00037445" w:rsidP="00037445">
    <w:pPr>
      <w:pStyle w:val="EPFooter"/>
    </w:pPr>
    <w:r w:rsidRPr="00037445">
      <w:t>PE</w:t>
    </w:r>
    <w:r w:rsidRPr="00037445">
      <w:rPr>
        <w:rStyle w:val="HideTWBExt"/>
      </w:rPr>
      <w:t>&lt;NoPE&gt;</w:t>
    </w:r>
    <w:r w:rsidRPr="00037445">
      <w:t>784.251</w:t>
    </w:r>
    <w:r w:rsidRPr="00037445">
      <w:rPr>
        <w:rStyle w:val="HideTWBExt"/>
      </w:rPr>
      <w:t>&lt;/NoPE&gt;&lt;Version&gt;</w:t>
    </w:r>
    <w:r w:rsidRPr="00037445">
      <w:t>v03-00</w:t>
    </w:r>
    <w:r w:rsidRPr="00037445">
      <w:rPr>
        <w:rStyle w:val="HideTWBExt"/>
      </w:rPr>
      <w:t>&lt;/Version&gt;</w:t>
    </w:r>
    <w:r w:rsidRPr="00037445">
      <w:tab/>
    </w:r>
    <w:r w:rsidRPr="00037445">
      <w:fldChar w:fldCharType="begin"/>
    </w:r>
    <w:r w:rsidRPr="00037445">
      <w:instrText xml:space="preserve"> PAGE  \* MERGEFORMAT </w:instrText>
    </w:r>
    <w:r w:rsidRPr="00037445">
      <w:fldChar w:fldCharType="separate"/>
    </w:r>
    <w:r w:rsidRPr="00037445">
      <w:rPr>
        <w:noProof/>
      </w:rPr>
      <w:t>2</w:t>
    </w:r>
    <w:r w:rsidRPr="00037445">
      <w:fldChar w:fldCharType="end"/>
    </w:r>
    <w:r w:rsidRPr="00037445">
      <w:t>/</w:t>
    </w:r>
    <w:fldSimple w:instr=" NUMPAGES  \* MERGEFORMAT ">
      <w:r w:rsidRPr="00037445">
        <w:rPr>
          <w:noProof/>
        </w:rPr>
        <w:t>62</w:t>
      </w:r>
    </w:fldSimple>
    <w:r w:rsidRPr="00037445">
      <w:tab/>
    </w:r>
    <w:r w:rsidRPr="00037445">
      <w:rPr>
        <w:rStyle w:val="HideTWBExt"/>
      </w:rPr>
      <w:t>&lt;PathFdR&gt;</w:t>
    </w:r>
    <w:r w:rsidRPr="00037445">
      <w:t>AD\1347982NL.docx</w:t>
    </w:r>
    <w:r w:rsidRPr="00037445">
      <w:rPr>
        <w:rStyle w:val="HideTWBExt"/>
      </w:rPr>
      <w:t>&lt;/PathFdR&gt;</w:t>
    </w:r>
  </w:p>
  <w:p w14:paraId="5BD3C6E0" w14:textId="0F467A3A" w:rsidR="00804AD6" w:rsidRPr="00037445" w:rsidRDefault="00037445" w:rsidP="00037445">
    <w:pPr>
      <w:pStyle w:val="EPFooter2"/>
    </w:pPr>
    <w:r w:rsidRPr="0003744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BD28" w14:textId="77777777" w:rsidR="00037445" w:rsidRPr="00037445" w:rsidRDefault="00037445" w:rsidP="00037445">
    <w:pPr>
      <w:pStyle w:val="EPFooter"/>
    </w:pPr>
    <w:r w:rsidRPr="00037445">
      <w:rPr>
        <w:rStyle w:val="HideTWBExt"/>
      </w:rPr>
      <w:t>&lt;PathFdR&gt;</w:t>
    </w:r>
    <w:r w:rsidRPr="00037445">
      <w:t>AD\1347982NL.docx</w:t>
    </w:r>
    <w:r w:rsidRPr="00037445">
      <w:rPr>
        <w:rStyle w:val="HideTWBExt"/>
      </w:rPr>
      <w:t>&lt;/PathFdR&gt;</w:t>
    </w:r>
    <w:r w:rsidRPr="00037445">
      <w:tab/>
    </w:r>
    <w:r w:rsidRPr="00037445">
      <w:fldChar w:fldCharType="begin"/>
    </w:r>
    <w:r w:rsidRPr="00037445">
      <w:instrText xml:space="preserve"> PAGE  \* MERGEFORMAT </w:instrText>
    </w:r>
    <w:r w:rsidRPr="00037445">
      <w:fldChar w:fldCharType="separate"/>
    </w:r>
    <w:r w:rsidRPr="00037445">
      <w:rPr>
        <w:noProof/>
      </w:rPr>
      <w:t>61</w:t>
    </w:r>
    <w:r w:rsidRPr="00037445">
      <w:fldChar w:fldCharType="end"/>
    </w:r>
    <w:r w:rsidRPr="00037445">
      <w:t>/</w:t>
    </w:r>
    <w:fldSimple w:instr=" NUMPAGES  \* MERGEFORMAT ">
      <w:r w:rsidRPr="00037445">
        <w:rPr>
          <w:noProof/>
        </w:rPr>
        <w:t>62</w:t>
      </w:r>
    </w:fldSimple>
    <w:r w:rsidRPr="00037445">
      <w:tab/>
      <w:t>PE</w:t>
    </w:r>
    <w:r w:rsidRPr="00037445">
      <w:rPr>
        <w:rStyle w:val="HideTWBExt"/>
      </w:rPr>
      <w:t>&lt;NoPE&gt;</w:t>
    </w:r>
    <w:r w:rsidRPr="00037445">
      <w:t>784.251</w:t>
    </w:r>
    <w:r w:rsidRPr="00037445">
      <w:rPr>
        <w:rStyle w:val="HideTWBExt"/>
      </w:rPr>
      <w:t>&lt;/NoPE&gt;&lt;Version&gt;</w:t>
    </w:r>
    <w:r w:rsidRPr="00037445">
      <w:t>v03-00</w:t>
    </w:r>
    <w:r w:rsidRPr="00037445">
      <w:rPr>
        <w:rStyle w:val="HideTWBExt"/>
      </w:rPr>
      <w:t>&lt;/Version&gt;</w:t>
    </w:r>
  </w:p>
  <w:p w14:paraId="3DC01A69" w14:textId="7DBD6555" w:rsidR="00804AD6" w:rsidRPr="00037445" w:rsidRDefault="00037445" w:rsidP="00037445">
    <w:pPr>
      <w:pStyle w:val="EPFooter2"/>
    </w:pPr>
    <w:r w:rsidRPr="00037445">
      <w:tab/>
    </w:r>
    <w:r w:rsidRPr="00037445">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8C0B" w14:textId="77777777" w:rsidR="00037445" w:rsidRPr="00037445" w:rsidRDefault="00037445" w:rsidP="00037445">
    <w:pPr>
      <w:pStyle w:val="EPFooter"/>
    </w:pPr>
    <w:r w:rsidRPr="00037445">
      <w:rPr>
        <w:rStyle w:val="HideTWBExt"/>
      </w:rPr>
      <w:t>&lt;PathFdR&gt;</w:t>
    </w:r>
    <w:r w:rsidRPr="00037445">
      <w:t>AD\1347982NL.docx</w:t>
    </w:r>
    <w:r w:rsidRPr="00037445">
      <w:rPr>
        <w:rStyle w:val="HideTWBExt"/>
      </w:rPr>
      <w:t>&lt;/PathFdR&gt;</w:t>
    </w:r>
    <w:r w:rsidRPr="00037445">
      <w:tab/>
    </w:r>
    <w:r w:rsidRPr="00037445">
      <w:tab/>
      <w:t>PE</w:t>
    </w:r>
    <w:r w:rsidRPr="00037445">
      <w:rPr>
        <w:rStyle w:val="HideTWBExt"/>
      </w:rPr>
      <w:t>&lt;NoPE&gt;</w:t>
    </w:r>
    <w:r w:rsidRPr="00037445">
      <w:t>784.251</w:t>
    </w:r>
    <w:r w:rsidRPr="00037445">
      <w:rPr>
        <w:rStyle w:val="HideTWBExt"/>
      </w:rPr>
      <w:t>&lt;/NoPE&gt;&lt;Version&gt;</w:t>
    </w:r>
    <w:r w:rsidRPr="00037445">
      <w:t>v03-00</w:t>
    </w:r>
    <w:r w:rsidRPr="00037445">
      <w:rPr>
        <w:rStyle w:val="HideTWBExt"/>
      </w:rPr>
      <w:t>&lt;/Version&gt;</w:t>
    </w:r>
  </w:p>
  <w:p w14:paraId="25B436B2" w14:textId="23278CE0" w:rsidR="00804AD6" w:rsidRPr="00037445" w:rsidRDefault="00037445" w:rsidP="00037445">
    <w:pPr>
      <w:pStyle w:val="EPFooter2"/>
    </w:pPr>
    <w:r w:rsidRPr="00037445">
      <w:t>NL</w:t>
    </w:r>
    <w:r w:rsidRPr="00037445">
      <w:tab/>
    </w:r>
    <w:r w:rsidRPr="00037445">
      <w:rPr>
        <w:b w:val="0"/>
        <w:i/>
        <w:color w:val="C0C0C0"/>
        <w:sz w:val="22"/>
      </w:rPr>
      <w:t>In verscheidenheid verenigd</w:t>
    </w:r>
    <w:r w:rsidRPr="00037445">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D25C" w14:textId="77777777" w:rsidR="00EB3018" w:rsidRPr="00037445" w:rsidRDefault="000D546F" w:rsidP="00EB3018">
    <w:pPr>
      <w:pStyle w:val="EPFooter"/>
    </w:pPr>
    <w:r w:rsidRPr="00037445">
      <w:rPr>
        <w:rStyle w:val="HideTWBExt"/>
      </w:rPr>
      <w:t>&lt;PathFdR&gt;</w:t>
    </w:r>
    <w:r w:rsidR="00A75A7B" w:rsidRPr="00037445">
      <w:t>AD\1347982EN.docx</w:t>
    </w:r>
    <w:r w:rsidRPr="00037445">
      <w:rPr>
        <w:rStyle w:val="HideTWBExt"/>
      </w:rPr>
      <w:t>&lt;/PathFdR&gt;</w:t>
    </w:r>
    <w:r w:rsidRPr="00037445">
      <w:tab/>
    </w:r>
    <w:r w:rsidRPr="00037445">
      <w:tab/>
      <w:t>PE</w:t>
    </w:r>
    <w:r w:rsidRPr="00037445">
      <w:rPr>
        <w:rStyle w:val="HideTWBExt"/>
      </w:rPr>
      <w:t>&lt;NoPE&gt;</w:t>
    </w:r>
    <w:r w:rsidRPr="00037445">
      <w:t>784.251</w:t>
    </w:r>
    <w:r w:rsidRPr="00037445">
      <w:rPr>
        <w:rStyle w:val="HideTWBExt"/>
      </w:rPr>
      <w:t>&lt;/NoPE&gt;&lt;Version&gt;</w:t>
    </w:r>
    <w:r w:rsidRPr="00037445">
      <w:t>v02-00</w:t>
    </w:r>
    <w:r w:rsidRPr="00037445">
      <w:rPr>
        <w:rStyle w:val="HideTWBExt"/>
      </w:rPr>
      <w:t>&lt;/Version&gt;</w:t>
    </w:r>
  </w:p>
  <w:p w14:paraId="2ACCFD4C" w14:textId="77777777" w:rsidR="007E2437" w:rsidRPr="00037445" w:rsidRDefault="000D546F" w:rsidP="00EB3018">
    <w:pPr>
      <w:pStyle w:val="EPFooter2"/>
    </w:pPr>
    <w:r w:rsidRPr="00037445">
      <w:t>EN</w:t>
    </w:r>
    <w:r w:rsidRPr="00037445">
      <w:tab/>
    </w:r>
    <w:r w:rsidRPr="00037445">
      <w:rPr>
        <w:b w:val="0"/>
        <w:i/>
        <w:color w:val="C0C0C0"/>
        <w:sz w:val="22"/>
      </w:rPr>
      <w:t>United in diversity</w:t>
    </w:r>
    <w:r w:rsidRPr="0003744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8E266" w14:textId="77777777" w:rsidR="007E2437" w:rsidRPr="00037445" w:rsidRDefault="000D546F">
      <w:r w:rsidRPr="00037445">
        <w:separator/>
      </w:r>
    </w:p>
  </w:footnote>
  <w:footnote w:type="continuationSeparator" w:id="0">
    <w:p w14:paraId="5852747F" w14:textId="77777777" w:rsidR="007E2437" w:rsidRPr="00037445" w:rsidRDefault="000D546F">
      <w:r w:rsidRPr="00037445">
        <w:continuationSeparator/>
      </w:r>
    </w:p>
  </w:footnote>
  <w:footnote w:id="1">
    <w:p w14:paraId="27D4AB31" w14:textId="1AE6C748" w:rsidR="00804AD6" w:rsidRPr="00037445" w:rsidRDefault="000D546F" w:rsidP="00804AD6">
      <w:pPr>
        <w:pStyle w:val="FootnoteText"/>
      </w:pPr>
      <w:r w:rsidRPr="00037445">
        <w:rPr>
          <w:vertAlign w:val="superscript"/>
        </w:rPr>
        <w:t>1</w:t>
      </w:r>
      <w:r w:rsidRPr="00037445">
        <w:t xml:space="preserve"> Interinstitutioneel Akkoord van 20 mei 2021 tussen het Europees Parlement, de Raad van de Europese Unie en de Europese Commissie over een verplicht transparantieregister (PB L 207 van 11.6.2021, blz. 1, ELI:</w:t>
      </w:r>
      <w:hyperlink r:id="rId1" w:tgtFrame="http://data.europa.eu/eli/agree_interinstit/2021/611/oj" w:history="1">
        <w:r w:rsidR="00804AD6" w:rsidRPr="00037445">
          <w:rPr>
            <w:rStyle w:val="Hyperlink"/>
          </w:rPr>
          <w:t>http://data.europa.eu/eli/agree_interinstit/2021/611/oj</w:t>
        </w:r>
      </w:hyperlink>
      <w:r w:rsidRPr="0003744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AE49" w14:textId="77777777" w:rsidR="000D546F" w:rsidRDefault="000D54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3813A" w14:textId="77777777" w:rsidR="000D546F" w:rsidRDefault="000D54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C607" w14:textId="77777777" w:rsidR="000D546F" w:rsidRDefault="000D54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B2AA"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4C21F"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0F0A"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EN"/>
    <w:docVar w:name="TXTLANGUEMIN" w:val="en"/>
    <w:docVar w:name="TXTNRFIRSTAM" w:val="1"/>
    <w:docVar w:name="TXTNRLASTAM" w:val="77"/>
    <w:docVar w:name="TXTNRPE" w:val="784.251"/>
    <w:docVar w:name="TXTPEorAP" w:val="PE"/>
    <w:docVar w:name="TXTROUTE" w:val="AD\1347982EN.docx"/>
    <w:docVar w:name="TXTVERSION" w:val="03-00"/>
  </w:docVars>
  <w:rsids>
    <w:rsidRoot w:val="00A77B3E"/>
    <w:rsid w:val="00004304"/>
    <w:rsid w:val="00005C18"/>
    <w:rsid w:val="00014760"/>
    <w:rsid w:val="00037445"/>
    <w:rsid w:val="00043644"/>
    <w:rsid w:val="000635A2"/>
    <w:rsid w:val="00072BAB"/>
    <w:rsid w:val="000A0410"/>
    <w:rsid w:val="000D546F"/>
    <w:rsid w:val="000D7274"/>
    <w:rsid w:val="000E2838"/>
    <w:rsid w:val="00105C2B"/>
    <w:rsid w:val="001164AF"/>
    <w:rsid w:val="001237AD"/>
    <w:rsid w:val="00155DDC"/>
    <w:rsid w:val="00176304"/>
    <w:rsid w:val="001A5F4A"/>
    <w:rsid w:val="001B2CA4"/>
    <w:rsid w:val="001E22EA"/>
    <w:rsid w:val="001F4643"/>
    <w:rsid w:val="00200F19"/>
    <w:rsid w:val="002722D2"/>
    <w:rsid w:val="00287725"/>
    <w:rsid w:val="002A0C2A"/>
    <w:rsid w:val="002F44F2"/>
    <w:rsid w:val="00336021"/>
    <w:rsid w:val="003C6742"/>
    <w:rsid w:val="003F6BFF"/>
    <w:rsid w:val="00400E1E"/>
    <w:rsid w:val="00425663"/>
    <w:rsid w:val="00466D11"/>
    <w:rsid w:val="004847CC"/>
    <w:rsid w:val="004B27F9"/>
    <w:rsid w:val="004D6C22"/>
    <w:rsid w:val="005112C8"/>
    <w:rsid w:val="005471C9"/>
    <w:rsid w:val="00593E82"/>
    <w:rsid w:val="005D21FD"/>
    <w:rsid w:val="006505F1"/>
    <w:rsid w:val="0067434D"/>
    <w:rsid w:val="006856D6"/>
    <w:rsid w:val="00690EB1"/>
    <w:rsid w:val="006C5D75"/>
    <w:rsid w:val="00736FCA"/>
    <w:rsid w:val="00746CB8"/>
    <w:rsid w:val="00776402"/>
    <w:rsid w:val="00787DED"/>
    <w:rsid w:val="007A3A49"/>
    <w:rsid w:val="007B518A"/>
    <w:rsid w:val="007E2437"/>
    <w:rsid w:val="007F10D7"/>
    <w:rsid w:val="008044EA"/>
    <w:rsid w:val="00804AD6"/>
    <w:rsid w:val="00812F87"/>
    <w:rsid w:val="00823E8A"/>
    <w:rsid w:val="008A1542"/>
    <w:rsid w:val="008B1D2D"/>
    <w:rsid w:val="008C068A"/>
    <w:rsid w:val="008F302D"/>
    <w:rsid w:val="00963412"/>
    <w:rsid w:val="00965F9B"/>
    <w:rsid w:val="00990460"/>
    <w:rsid w:val="00990E4B"/>
    <w:rsid w:val="009B01B6"/>
    <w:rsid w:val="009B3A70"/>
    <w:rsid w:val="009B7FA4"/>
    <w:rsid w:val="009C7404"/>
    <w:rsid w:val="009E26E1"/>
    <w:rsid w:val="009E6B4B"/>
    <w:rsid w:val="00A67B5A"/>
    <w:rsid w:val="00A75A7B"/>
    <w:rsid w:val="00A77B3E"/>
    <w:rsid w:val="00A95B92"/>
    <w:rsid w:val="00B37FE6"/>
    <w:rsid w:val="00B572D9"/>
    <w:rsid w:val="00B71B97"/>
    <w:rsid w:val="00B8515B"/>
    <w:rsid w:val="00BB53B0"/>
    <w:rsid w:val="00BE2175"/>
    <w:rsid w:val="00BE71B8"/>
    <w:rsid w:val="00C10ED2"/>
    <w:rsid w:val="00C22497"/>
    <w:rsid w:val="00C321B2"/>
    <w:rsid w:val="00C50ADE"/>
    <w:rsid w:val="00C841C2"/>
    <w:rsid w:val="00C844D1"/>
    <w:rsid w:val="00CA2A55"/>
    <w:rsid w:val="00CA5785"/>
    <w:rsid w:val="00D06747"/>
    <w:rsid w:val="00D10752"/>
    <w:rsid w:val="00D150AA"/>
    <w:rsid w:val="00D167AC"/>
    <w:rsid w:val="00D35BC1"/>
    <w:rsid w:val="00D93A6A"/>
    <w:rsid w:val="00DF15BA"/>
    <w:rsid w:val="00E277AC"/>
    <w:rsid w:val="00E3064D"/>
    <w:rsid w:val="00E46CD4"/>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A87C0"/>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62</Pages>
  <Words>17772</Words>
  <Characters>110904</Characters>
  <Application>Microsoft Office Word</Application>
  <DocSecurity>0</DocSecurity>
  <Lines>3960</Lines>
  <Paragraphs>863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2026-07-14T07:02:00Z</dcterms:created>
  <dcterms:modified xsi:type="dcterms:W3CDTF">2026-07-14T07:02:00Z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AD\1347982NL.docx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- 2026/07/13 15:02</vt:lpwstr>
  </property>
  <property fmtid="{D5CDD505-2E9C-101B-9397-08002B2CF9AE}" pid="15" name="UID">
    <vt:lpwstr>eu.europa.europarl-DIN1-2026-0000023444_01.04-en-01.00_text-xml</vt:lpwstr>
  </property>
  <property fmtid="{D5CDD505-2E9C-101B-9397-08002B2CF9AE}" pid="16" name="Bookout">
    <vt:lpwstr>OK(HDG) - 2026/07/14 09:01</vt:lpwstr>
  </property>
</Properties>
</file>