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12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A66C8D1" w14:textId="77777777" w:rsidTr="00C85D0F">
        <w:tblPrEx>
          <w:tblW w:w="9072" w:type="dxa"/>
          <w:tblCellMar>
            <w:left w:w="0" w:type="dxa"/>
            <w:right w:w="0" w:type="dxa"/>
          </w:tblCellMar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BA3E40" w:rsidRPr="00120A33" w:rsidP="00C85D0F" w14:paraId="3EF96488" w14:textId="77777777">
            <w:pPr>
              <w:pStyle w:val="EPName"/>
            </w:pPr>
            <w:r w:rsidRPr="00120A33">
              <w:t>Parlament Europejski</w:t>
            </w:r>
          </w:p>
          <w:p w:rsidR="00BA3E40" w:rsidRPr="00120A33" w:rsidP="00C85D0F" w14:paraId="0092842A" w14:textId="77777777">
            <w:pPr>
              <w:pStyle w:val="EPTerm"/>
            </w:pPr>
            <w:r w:rsidRPr="00120A33">
              <w:t>2024-2029</w:t>
            </w:r>
          </w:p>
        </w:tc>
        <w:tc>
          <w:tcPr>
            <w:tcW w:w="2268" w:type="dxa"/>
            <w:shd w:val="clear" w:color="auto" w:fill="auto"/>
          </w:tcPr>
          <w:p w:rsidR="00BA3E40" w:rsidRPr="00120A33" w:rsidP="00C85D0F" w14:paraId="0FE4DFB4" w14:textId="77777777">
            <w:pPr>
              <w:pStyle w:val="EPLogo"/>
            </w:pPr>
            <w:r w:rsidRPr="00120A33">
              <w:rPr>
                <w:noProof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649237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4D40" w:rsidRPr="00120A33" w:rsidP="00F24D40" w14:paraId="3432E9C2" w14:textId="77777777">
      <w:pPr>
        <w:pStyle w:val="LineTop"/>
      </w:pPr>
    </w:p>
    <w:p w:rsidR="00F24D40" w:rsidRPr="00120A33" w:rsidP="00F24D40" w14:paraId="203E81F5" w14:textId="77777777">
      <w:pPr>
        <w:pStyle w:val="EPBody"/>
      </w:pPr>
      <w:r w:rsidRPr="00120A33">
        <w:rPr>
          <w:rStyle w:val="HideTWBExt"/>
          <w:i w:val="0"/>
          <w:szCs w:val="24"/>
        </w:rPr>
        <w:t>&lt;Commission&gt;</w:t>
      </w:r>
      <w:r w:rsidRPr="00120A33">
        <w:rPr>
          <w:rStyle w:val="HideTWBInt"/>
          <w:i w:val="0"/>
          <w:szCs w:val="24"/>
        </w:rPr>
        <w:t>{FEMM}</w:t>
      </w:r>
      <w:r w:rsidRPr="00120A33">
        <w:t>Komisja Praw Kobiet i Równouprawnienia</w:t>
      </w:r>
      <w:r w:rsidRPr="00120A33">
        <w:rPr>
          <w:rStyle w:val="HideTWBExt"/>
          <w:i w:val="0"/>
          <w:szCs w:val="24"/>
        </w:rPr>
        <w:t>&lt;/Commission&gt;</w:t>
      </w:r>
    </w:p>
    <w:p w:rsidR="00F24D40" w:rsidRPr="00120A33" w:rsidP="00F24D40" w14:paraId="190C5C9D" w14:textId="77777777">
      <w:pPr>
        <w:pStyle w:val="LineBottom"/>
        <w:rPr>
          <w:lang w:val="en-GB"/>
        </w:rPr>
      </w:pPr>
    </w:p>
    <w:p w:rsidR="00597633" w:rsidRPr="00120A33" w:rsidP="00597633" w14:paraId="0A49A6E4" w14:textId="77777777">
      <w:pPr>
        <w:pStyle w:val="CoverReference"/>
      </w:pPr>
      <w:r w:rsidRPr="00120A33">
        <w:rPr>
          <w:rStyle w:val="HideTWBExt"/>
          <w:b w:val="0"/>
          <w:szCs w:val="24"/>
        </w:rPr>
        <w:t>&lt;RefProc&gt;</w:t>
      </w:r>
      <w:r w:rsidRPr="00120A33">
        <w:t>2025/0545</w:t>
      </w:r>
      <w:r w:rsidRPr="00120A33">
        <w:rPr>
          <w:rStyle w:val="HideTWBExt"/>
          <w:b w:val="0"/>
          <w:szCs w:val="24"/>
        </w:rPr>
        <w:t>&lt;/RefProc&gt;&lt;RefTypeProc&gt;</w:t>
      </w:r>
      <w:r w:rsidRPr="00120A33">
        <w:t>(COD)</w:t>
      </w:r>
      <w:r w:rsidRPr="00120A33">
        <w:rPr>
          <w:rStyle w:val="HideTWBExt"/>
          <w:b w:val="0"/>
          <w:szCs w:val="24"/>
        </w:rPr>
        <w:t>&lt;/RefTypeProc&gt;</w:t>
      </w:r>
    </w:p>
    <w:p w:rsidR="00597633" w:rsidRPr="00120A33" w:rsidP="00597633" w14:paraId="4694209D" w14:textId="77777777">
      <w:pPr>
        <w:pStyle w:val="CoverDate"/>
      </w:pPr>
      <w:r w:rsidRPr="00120A33">
        <w:rPr>
          <w:rStyle w:val="HideTWBExt"/>
        </w:rPr>
        <w:t>&lt;Date&gt;</w:t>
      </w:r>
      <w:r w:rsidRPr="00120A33">
        <w:rPr>
          <w:rStyle w:val="HideTWBInt"/>
        </w:rPr>
        <w:t>{16/07/2026}</w:t>
      </w:r>
      <w:r w:rsidRPr="00120A33">
        <w:t>16.7.2026</w:t>
      </w:r>
      <w:r w:rsidRPr="00120A33">
        <w:rPr>
          <w:rStyle w:val="HideTWBExt"/>
        </w:rPr>
        <w:t>&lt;/Date&gt;</w:t>
      </w:r>
    </w:p>
    <w:p w:rsidR="00597633" w:rsidRPr="00120A33" w:rsidP="00597633" w14:paraId="3BB4122F" w14:textId="77777777">
      <w:pPr>
        <w:pStyle w:val="CoverDocType24a"/>
      </w:pPr>
      <w:r w:rsidRPr="00120A33">
        <w:rPr>
          <w:rStyle w:val="HideTWBExt"/>
          <w:b w:val="0"/>
          <w:szCs w:val="24"/>
        </w:rPr>
        <w:t>&lt;TitreType&gt;</w:t>
      </w:r>
      <w:r w:rsidRPr="00120A33">
        <w:t>OPINIA</w:t>
      </w:r>
      <w:r w:rsidRPr="00120A33">
        <w:rPr>
          <w:rStyle w:val="HideTWBExt"/>
          <w:b w:val="0"/>
          <w:szCs w:val="24"/>
        </w:rPr>
        <w:t>&lt;/TitreType&gt;</w:t>
      </w:r>
    </w:p>
    <w:p w:rsidR="00597633" w:rsidRPr="00120A33" w:rsidP="00597633" w14:paraId="062A652D" w14:textId="77777777">
      <w:pPr>
        <w:pStyle w:val="CoverNormal24a"/>
      </w:pPr>
      <w:r w:rsidRPr="00120A33">
        <w:rPr>
          <w:rStyle w:val="HideTWBExt"/>
        </w:rPr>
        <w:t>&lt;CommissionResp&gt;</w:t>
      </w:r>
      <w:r w:rsidRPr="00120A33">
        <w:t>Komisji Praw Kobiet i Równouprawnienia</w:t>
      </w:r>
      <w:r w:rsidRPr="00120A33">
        <w:rPr>
          <w:rStyle w:val="HideTWBExt"/>
        </w:rPr>
        <w:t>&lt;/CommissionResp&gt;</w:t>
      </w:r>
    </w:p>
    <w:p w:rsidR="00597633" w:rsidRPr="00120A33" w:rsidP="00597633" w14:paraId="2378297E" w14:textId="77777777">
      <w:pPr>
        <w:pStyle w:val="CoverNormal24a"/>
      </w:pPr>
      <w:r w:rsidRPr="00120A33">
        <w:rPr>
          <w:rStyle w:val="HideTWBExt"/>
        </w:rPr>
        <w:t>&lt;CommissionInt&gt;</w:t>
      </w:r>
      <w:r w:rsidRPr="00120A33">
        <w:t>dla Komisji Budżetowej oraz Komisji Kontroli Budżetowej</w:t>
      </w:r>
      <w:r w:rsidRPr="00120A33">
        <w:rPr>
          <w:rStyle w:val="HideTWBExt"/>
        </w:rPr>
        <w:t>&lt;/CommissionInt&gt;</w:t>
      </w:r>
    </w:p>
    <w:p w:rsidR="00597633" w:rsidRPr="00120A33" w:rsidP="00597633" w14:paraId="53DC9ED0" w14:textId="77777777">
      <w:pPr>
        <w:pStyle w:val="CoverNormal"/>
      </w:pPr>
      <w:r w:rsidRPr="00120A33">
        <w:rPr>
          <w:rStyle w:val="HideTWBExt"/>
        </w:rPr>
        <w:t>&lt;Titre&gt;</w:t>
      </w:r>
      <w:r w:rsidRPr="00120A33">
        <w:t>w sprawie wniosku dotyczącego rozporządzenia Parlamentu Europejskiego i Rady ustanawiającego ramy monitorowania wydatków budżetowych i ramy wykonania budżetu oraz inne przepisy horyzontalne dla programów i działań Unii</w:t>
      </w:r>
      <w:r w:rsidRPr="00120A33">
        <w:rPr>
          <w:rStyle w:val="HideTWBExt"/>
        </w:rPr>
        <w:t>&lt;/Titre&gt;</w:t>
      </w:r>
    </w:p>
    <w:p w:rsidR="00597633" w:rsidRPr="00120A33" w:rsidP="00597633" w14:paraId="51C57BCF" w14:textId="77777777">
      <w:pPr>
        <w:pStyle w:val="CoverNormal24a"/>
      </w:pPr>
      <w:r w:rsidRPr="00120A33">
        <w:rPr>
          <w:rStyle w:val="HideTWBExt"/>
        </w:rPr>
        <w:t>&lt;DocRef&gt;</w:t>
      </w:r>
      <w:r w:rsidRPr="00120A33">
        <w:t>(COM(2025)0545 – C10</w:t>
      </w:r>
      <w:r w:rsidRPr="00120A33">
        <w:noBreakHyphen/>
        <w:t>0166/2025 – 2025/0545(COD))</w:t>
      </w:r>
      <w:r w:rsidRPr="00120A33">
        <w:rPr>
          <w:rStyle w:val="HideTWBExt"/>
        </w:rPr>
        <w:t>&lt;/DocRef&gt;</w:t>
      </w:r>
    </w:p>
    <w:p w:rsidR="00597633" w:rsidRPr="00120A33" w:rsidP="00597633" w14:paraId="202BA3C5" w14:textId="77777777">
      <w:pPr>
        <w:pStyle w:val="CoverNormal24a"/>
      </w:pPr>
      <w:r w:rsidRPr="00120A33">
        <w:t xml:space="preserve">Sprawozdawczyni komisji opiniodawczej: </w:t>
      </w:r>
      <w:r w:rsidRPr="00120A33">
        <w:rPr>
          <w:rStyle w:val="HideTWBExt"/>
        </w:rPr>
        <w:t>&lt;Depute&gt;</w:t>
      </w:r>
      <w:r w:rsidRPr="00120A33">
        <w:t xml:space="preserve">Lina </w:t>
      </w:r>
      <w:r w:rsidRPr="00120A33">
        <w:t>Gálvez</w:t>
      </w:r>
      <w:r w:rsidRPr="00120A33">
        <w:rPr>
          <w:rStyle w:val="HideTWBExt"/>
        </w:rPr>
        <w:t>&lt;/Depute&gt;</w:t>
      </w:r>
    </w:p>
    <w:p w:rsidR="00597633" w:rsidRPr="00120A33" w:rsidP="00597633" w14:paraId="453681CD" w14:textId="77777777">
      <w:pPr>
        <w:pStyle w:val="CoverNormal24a"/>
        <w:rPr>
          <w:lang w:val="pt-PT"/>
        </w:rPr>
      </w:pPr>
    </w:p>
    <w:p w:rsidR="00597633" w:rsidRPr="00120A33" w:rsidP="00597633" w14:paraId="571E6904" w14:textId="77777777">
      <w:pPr>
        <w:tabs>
          <w:tab w:val="center" w:pos="4677"/>
        </w:tabs>
      </w:pPr>
      <w:r w:rsidRPr="00120A33">
        <w:br w:type="page"/>
      </w:r>
      <w:r w:rsidRPr="00120A33">
        <w:t>PA_Legam</w:t>
      </w:r>
    </w:p>
    <w:p w:rsidR="00597633" w:rsidRPr="00120A33" w:rsidP="00597633" w14:paraId="44AFAC99" w14:textId="77777777">
      <w:pPr>
        <w:pStyle w:val="PageHeadingNotTOC"/>
      </w:pPr>
      <w:r w:rsidRPr="00120A33">
        <w:br w:type="page"/>
      </w:r>
      <w:r w:rsidRPr="00120A33">
        <w:t>ZWIĘZŁE UZASADNIENIE</w:t>
      </w:r>
    </w:p>
    <w:p w:rsidR="00597633" w:rsidRPr="00120A33" w:rsidP="00597633" w14:paraId="227D43DF" w14:textId="77777777">
      <w:pPr>
        <w:pStyle w:val="Normal12a"/>
      </w:pPr>
      <w:r w:rsidRPr="00120A33">
        <w:t xml:space="preserve">Budżet jest głównym narzędziem działań politycznych, ponieważ określa przyszłość i cele, które chcemy zrealizować. Budżet Unii Europejskiej ma ogromny wpływ na życie ludzi zarówno w </w:t>
      </w:r>
      <w:r w:rsidRPr="00120A33">
        <w:t xml:space="preserve">Europie, jak i poza nią, oraz oczywiście na życie kobiet na całym świecie. Kolejny długoterminowy budżet UE stanowi kluczową okazję, aby chronić i wzmocnić dobrobyt, pokój i demokrację w oparciu o równość płci, priorytety społeczne i zrównoważenie środowiskowe. </w:t>
      </w:r>
    </w:p>
    <w:p w:rsidR="00597633" w:rsidRPr="00120A33" w:rsidP="00597633" w14:paraId="3AA19722" w14:textId="77777777">
      <w:pPr>
        <w:pStyle w:val="Normal12a"/>
      </w:pPr>
      <w:r w:rsidRPr="00120A33">
        <w:t>Zasada równości płci nie została w pełni wdrożona w WRF, ponieważ, choć jest ona ujęta jako zasada horyzontalna, daleko jej do osiągnięcia tego samego poziomu co zasady społeczne lub klimatyczne, jej włączenie jest mniej kompleksowe i mniej zinstytucjonalizowane ze względu na różnice w systemach wskaźników, jej zakres jest bardzo ograniczony, brakuje dla niej celu w zakresie wydatków i metody „nie czyń poważnych szkód” uwzględniającej potencjalne negatywne skutki, a ponadto jest ona najsłabszym ogniwem wśró</w:t>
      </w:r>
      <w:r w:rsidRPr="00120A33">
        <w:t xml:space="preserve">d celów określonych we wnioskach dotyczących rozporządzeń w sprawie programów, chociaż art. 8 TFUE stanowi, że „[w]e wszystkich swoich działaniach Unia zmierza do zniesienia nierówności oraz wspierania równości mężczyzn i kobiet”. </w:t>
      </w:r>
    </w:p>
    <w:p w:rsidR="00597633" w:rsidRPr="00120A33" w:rsidP="00597633" w14:paraId="642FB403" w14:textId="77777777">
      <w:pPr>
        <w:pStyle w:val="Normal12a"/>
      </w:pPr>
      <w:r w:rsidRPr="00120A33">
        <w:t>Osiągnięcie rzeczywistego równouprawnienia płci wymaga podejścia bardziej transformacyjnego, które obejmuje analizę i przeprojektowanie systemów i struktur. W tym celu należy rozszerzyć stosowanie zasady uwzględniania aspektu płci na wszystkie programy WRF oraz zapewnić jej spójne stosowanie w całym budżecie UE. Należy włączyć równouprawnienie płci do wszystkich obszarów polityki. W idealnym scenariuszu przewidującym specjalne szkolenia i skoordynowane strategie polityczne w zakresie uwzględniania aspektu p</w:t>
      </w:r>
      <w:r w:rsidRPr="00120A33">
        <w:t xml:space="preserve">łci mielibyśmy do czynienia z dobrze przygotowanym wnioskiem Komisji w sprawie rozporządzenia. Ale rzeczywistość jest jaka jest i istnieje ryzyko, że dobrze przemyślana, przekrojowa teoretyczna zasada równości płci zostanie osłabiona przy jej wprowadzaniu w życie i w efekcie zamiast zrobić krok naprzód, zrobimy krok wstecz. </w:t>
      </w:r>
    </w:p>
    <w:p w:rsidR="00597633" w:rsidRPr="00120A33" w:rsidP="00597633" w14:paraId="1519CDEE" w14:textId="77777777">
      <w:pPr>
        <w:pStyle w:val="Normal12a"/>
      </w:pPr>
      <w:r w:rsidRPr="00120A33">
        <w:t>Do tej pory UE opierała się na dwutorowym podejściu do równouprawnienia płci. Z jednej strony istnieją konkretne działania i ukierunkowane finansowanie na rzecz równouprawnienia płci, zagwarantowane dzięki celom w zakresie równouprawnienia płci specyficznym dla poszczególnych programów. Z drugiej strony uwzględnianie aspektu płci odbywa się w całym cyklu budżetowym, od programowania aż po wdrażanie i ocenę, także poprzez monitorowanie wydatków z okresu 2021–2027. W WRF na lata 2028–2035 nie przewidziano śro</w:t>
      </w:r>
      <w:r w:rsidRPr="00120A33">
        <w:t xml:space="preserve">dków finansowych przeznaczonych wyłącznie na promowanie równouprawnienia płci, co oznacza koniec ponad trzydziestoletniego okresu, w którym Europa – w następstwie konferencji w Pekinie i wprowadzenia uwzględniania aspektu płci – finansowała projekty mające sprzyjać równouprawnieniu płci. </w:t>
      </w:r>
    </w:p>
    <w:p w:rsidR="00597633" w:rsidRPr="00120A33" w:rsidP="00597633" w14:paraId="19FDDA16" w14:textId="77777777">
      <w:pPr>
        <w:pStyle w:val="Normal12a"/>
      </w:pPr>
      <w:r w:rsidRPr="00120A33">
        <w:t xml:space="preserve">Sprawozdawczyni przypomina, że normy międzynarodowe, takie jak metodyka monitorowania OECD i EIGE, ustanawiają obowiązkową ocenę skutków w aspekcie płci, analizę dotyczącą płci na potrzeby opracowywania działań, wyraźne cele w zakresie równouprawnienia płci oraz podejście „nie szkodzić”. Sprawozdawczyni podkreśla również, że ważne jest rozszerzenie obszarów interwencji na rzecz równouprawnienia płci, aby odzwierciedlić cele UE w zakresie równouprawnienia płci, takie jak cele określone w planie działania na </w:t>
      </w:r>
      <w:r w:rsidRPr="00120A33">
        <w:t xml:space="preserve">rzecz praw kobiet przekształconym w strategię na rzecz równouprawnienia płci </w:t>
      </w:r>
      <w:r w:rsidRPr="00120A33">
        <w:t>na lata 2026–2030, oraz proponuje cel dotyczący wydatków na finansowanie i nowe współczynniki stosowania. Europa poczyniła znaczne postępy w dziedzinie równouprawnienia płci, ale uwzględnianie aspektu płci nadal pozostaje zadaniem niedokończonym. W obecnej rzeczywistości, naznaczonej silnym sprzeciwem wobec praw kobiet, konieczne jest pełniejsze i bardziej efektywne uwzględnianie perspektywy płci w budżecie UE.</w:t>
      </w:r>
    </w:p>
    <w:p w:rsidR="00597633" w:rsidRPr="00120A33" w:rsidP="00597633" w14:paraId="3AA4416E" w14:textId="77777777">
      <w:pPr>
        <w:pStyle w:val="Normal12a"/>
        <w:rPr>
          <w:lang w:val="en-GB"/>
        </w:rPr>
      </w:pPr>
    </w:p>
    <w:p w:rsidR="00597633" w:rsidRPr="00120A33" w:rsidP="00597633" w14:paraId="4A6EDEB8" w14:textId="77777777">
      <w:pPr>
        <w:pStyle w:val="AmHeadingPA"/>
      </w:pPr>
      <w:r w:rsidRPr="00120A33">
        <w:t>POPRAWKA</w:t>
      </w:r>
    </w:p>
    <w:p w:rsidR="00597633" w:rsidRPr="00120A33" w:rsidP="00597633" w14:paraId="1A6316CE" w14:textId="77777777">
      <w:bookmarkStart w:id="0" w:name="IntroA"/>
      <w:r w:rsidRPr="00120A33">
        <w:t>Komisja Praw Kobiet i Równouprawnienia przedstawia Komisji Budżetowej oraz Komisji Kontroli Budżetowej, jako komisjom przedmiotowo właściwym, co następuje:</w:t>
      </w:r>
      <w:bookmarkStart w:id="1" w:name="IntroB"/>
      <w:bookmarkEnd w:id="0"/>
      <w:r w:rsidRPr="00120A33">
        <w:br w:type="textWrapping" w:clear="all"/>
      </w:r>
      <w:r w:rsidRPr="00120A33">
        <w:rPr>
          <w:rStyle w:val="HideTWBExt"/>
        </w:rPr>
        <w:t>&lt;RepeatBlock-Amend&gt;</w:t>
      </w:r>
      <w:bookmarkStart w:id="2" w:name="EndB"/>
      <w:bookmarkEnd w:id="1"/>
    </w:p>
    <w:p w:rsidR="00597633" w:rsidRPr="00120A33" w:rsidP="00597633" w14:paraId="666EAE2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F1B2B4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0578C2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1</w:t>
      </w:r>
      <w:r w:rsidRPr="00120A33">
        <w:rPr>
          <w:rStyle w:val="HideTWBExt"/>
          <w:b w:val="0"/>
          <w:szCs w:val="24"/>
        </w:rPr>
        <w:t>&lt;/</w:t>
      </w:r>
      <w:r w:rsidRPr="00120A33">
        <w:rPr>
          <w:rStyle w:val="HideTWBExt"/>
          <w:b w:val="0"/>
          <w:szCs w:val="24"/>
        </w:rPr>
        <w:t>Article</w:t>
      </w:r>
      <w:r w:rsidRPr="00120A33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CB724D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09A93DDE" w14:textId="77777777">
            <w:pPr>
              <w:keepNext/>
            </w:pPr>
          </w:p>
        </w:tc>
      </w:tr>
      <w:tr w14:paraId="09E98B5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90E53D4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5B2DD89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44CCC1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F944A45" w14:textId="77777777">
            <w:pPr>
              <w:pStyle w:val="Normal6"/>
            </w:pPr>
            <w:r w:rsidRPr="00120A33">
              <w:t>(1)</w:t>
            </w:r>
            <w:r w:rsidRPr="00120A33">
              <w:tab/>
              <w:t xml:space="preserve">Celem niniejszego rozporządzenia jest określenie elementów zarówno ram </w:t>
            </w:r>
            <w:r w:rsidRPr="00120A33">
              <w:t xml:space="preserve">monitorowania wydatków, jak i ram wykonania, mających zastosowanie do wykonywania wydatków, właściwych dla poszczególnych metod wykonywania oraz będących uzupełnieniem przepisów rozporządzenia Parlamentu Europejskiego i Rady (UE, </w:t>
            </w:r>
            <w:r w:rsidRPr="00120A33">
              <w:t>Euratom</w:t>
            </w:r>
            <w:r w:rsidRPr="00120A33">
              <w:t>) 2024/2509</w:t>
            </w:r>
            <w:r w:rsidRPr="00120A33">
              <w:rPr>
                <w:vertAlign w:val="superscript"/>
              </w:rPr>
              <w:t>1</w:t>
            </w:r>
            <w:r w:rsidRPr="00120A33">
              <w:t xml:space="preserve"> w sprawie zasad finansowych mających zastosowanie do budżetu ogólnego Unii („budżet”), jako część zasad finansowych w rozumieniu art. 322 ust. 1 lit. a) Traktatu o funkcjonowaniu Unii Europejskiej (TFUE). W szczególności należy ustanowić zasady monitorowania wyd</w:t>
            </w:r>
            <w:r w:rsidRPr="00120A33">
              <w:t>atków budżetowych, monitorowania i sprawozdawczości w zakresie wykonania programów i działań Unii, a także zasady oceny programów i działań. Niniejsze rozporządzenie ma również na celu ustanowienie wspólnych przepisów w celu zapewnienia jednolitego stosowania zasad „nie czyń poważnych szkód” i równości płci,</w:t>
            </w:r>
            <w:r w:rsidRPr="00120A33">
              <w:rPr>
                <w:b/>
                <w:i/>
              </w:rPr>
              <w:t xml:space="preserve"> a także</w:t>
            </w:r>
            <w:r w:rsidRPr="00120A33">
              <w:t xml:space="preserve"> innych wspólnych </w:t>
            </w:r>
            <w:r w:rsidRPr="00120A33">
              <w:rPr>
                <w:b/>
                <w:i/>
              </w:rPr>
              <w:t>zasad</w:t>
            </w:r>
            <w:r w:rsidRPr="00120A33">
              <w:t xml:space="preserve"> mających zastosowanie w całym budżecie, </w:t>
            </w:r>
            <w:r w:rsidRPr="00120A33">
              <w:t>takich jak przepisy dotyczące utworzenia Centralnego Portalu oraz przepisy dotyczące informacji, komunikacji i widoczności. Komisja</w:t>
            </w:r>
            <w:r w:rsidRPr="00120A33">
              <w:t xml:space="preserve"> może wprowadzić dodatkowe elementy na potrzeby monitorowania i sprawozdawczości, w tym odpowiednie wskaźniki, służące do pomiaru wpływu polityk i przedsięwzięć Unii w szerszym ujęciu.</w:t>
            </w:r>
          </w:p>
        </w:tc>
        <w:tc>
          <w:tcPr>
            <w:tcW w:w="4876" w:type="dxa"/>
            <w:hideMark/>
          </w:tcPr>
          <w:p w:rsidR="00597633" w:rsidRPr="00120A33" w:rsidP="00645C53" w14:paraId="56F230F3" w14:textId="77777777">
            <w:pPr>
              <w:pStyle w:val="Normal6"/>
              <w:rPr>
                <w:szCs w:val="24"/>
              </w:rPr>
            </w:pPr>
            <w:r w:rsidRPr="00120A33">
              <w:t>(1)</w:t>
            </w:r>
            <w:r w:rsidRPr="00120A33">
              <w:tab/>
              <w:t xml:space="preserve">Celem niniejszego rozporządzenia jest określenie elementów zarówno ram monitorowania wydatków, jak i ram wykonania, mających zastosowanie do wykonywania wydatków, właściwych dla poszczególnych metod wykonywania oraz będących uzupełnieniem przepisów rozporządzenia Parlamentu Europejskiego i Rady (UE, </w:t>
            </w:r>
            <w:r w:rsidRPr="00120A33">
              <w:t>Euratom</w:t>
            </w:r>
            <w:r w:rsidRPr="00120A33">
              <w:t>) 2024/2509</w:t>
            </w:r>
            <w:r w:rsidRPr="00120A33">
              <w:rPr>
                <w:vertAlign w:val="superscript"/>
              </w:rPr>
              <w:t>3</w:t>
            </w:r>
            <w:r w:rsidRPr="00120A33">
              <w:t xml:space="preserve"> w sprawie zasad finansowych mających zastosowanie do budżetu ogólnego Unii („budżet”), jako część zasad finansowych w rozumieniu art. 322 ust. 1 lit. a) Traktatu o funkcjonowaniu Unii Europe</w:t>
            </w:r>
            <w:r w:rsidRPr="00120A33">
              <w:t xml:space="preserve">jskiej (TFUE). W szczególności należy ustanowić zasady monitorowania wydatków budżetowych, monitorowania i sprawozdawczości w zakresie wykonania programów i działań Unii, a także zasady oceny programów i działań. Niniejsze rozporządzenie ma również na celu ustanowienie wspólnych przepisów w celu zapewnienia jednolitego stosowania zasad „nie czyń poważnych szkód” i równości płci </w:t>
            </w:r>
            <w:r w:rsidRPr="00120A33">
              <w:rPr>
                <w:b/>
                <w:i/>
              </w:rPr>
              <w:t>i uwzględniania aspektu płci zgodnie z art. 8 TFUE</w:t>
            </w:r>
            <w:r w:rsidRPr="00120A33">
              <w:t xml:space="preserve">, </w:t>
            </w:r>
            <w:r w:rsidRPr="00120A33">
              <w:rPr>
                <w:b/>
                <w:i/>
              </w:rPr>
              <w:t xml:space="preserve">który stanowi, że „we </w:t>
            </w:r>
            <w:r w:rsidRPr="00120A33">
              <w:rPr>
                <w:b/>
                <w:i/>
              </w:rPr>
              <w:t xml:space="preserve">wszystkich swoich działaniach Unia zmierza do zniesienia </w:t>
            </w:r>
            <w:r w:rsidRPr="00120A33">
              <w:rPr>
                <w:b/>
                <w:i/>
              </w:rPr>
              <w:t>nierówności oraz wspierania równości mężczyzn i kobiet”. Zasada ta powinna gwarantować, że nie przydziela się finansowania beneficjentom i organizacjom, których cele, działania lub programy szkodzą równouprawnieniu płci, wartościom Unii Europejskiej oraz prawom wynikającym z art. 2 i 3 Traktatu o Unii Europejskiej (TUE) i które mają na celu odwrócenie postępów w zakresie praw kobiet lub osłabienie praw podstawowych określonych w art. 8 i 23 Karty praw podstawowych Unii Europejskiej (zwanej dalej „Kartą”). N</w:t>
            </w:r>
            <w:r w:rsidRPr="00120A33">
              <w:rPr>
                <w:b/>
                <w:i/>
              </w:rPr>
              <w:t>iniejsze rozporządzenie ma również na celu ustanowienie</w:t>
            </w:r>
            <w:r w:rsidRPr="00120A33">
              <w:t xml:space="preserve"> innych wspólnych </w:t>
            </w:r>
            <w:r w:rsidRPr="00120A33">
              <w:rPr>
                <w:b/>
                <w:i/>
              </w:rPr>
              <w:t>przepisów</w:t>
            </w:r>
            <w:r w:rsidRPr="00120A33">
              <w:t xml:space="preserve"> mających zastosowanie w całym budżecie, takich jak przepisy dotyczące utworzenia Centralnego Portalu oraz przepisy dotyczące informacji, komunikacji i widoczności. Komisja może wprowadzić dodatkowe elementy na potrzeby monitorowania i sprawozdawczości, w tym odpowiednie wskaźniki, służące do pomiaru wpływu polityk i przedsięwzięć Unii w szerszym ujęciu.</w:t>
            </w:r>
          </w:p>
        </w:tc>
      </w:tr>
      <w:tr w14:paraId="7482711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13E8B30" w14:textId="77777777">
            <w:pPr>
              <w:pStyle w:val="Normal6"/>
            </w:pPr>
            <w:r w:rsidRPr="00120A33">
              <w:t>__________________</w:t>
            </w:r>
          </w:p>
        </w:tc>
        <w:tc>
          <w:tcPr>
            <w:tcW w:w="4876" w:type="dxa"/>
            <w:hideMark/>
          </w:tcPr>
          <w:p w:rsidR="00597633" w:rsidRPr="00120A33" w:rsidP="00645C53" w14:paraId="476E7B71" w14:textId="77777777">
            <w:pPr>
              <w:pStyle w:val="Normal6"/>
              <w:rPr>
                <w:szCs w:val="24"/>
              </w:rPr>
            </w:pPr>
            <w:r w:rsidRPr="00120A33">
              <w:t>__________________</w:t>
            </w:r>
          </w:p>
        </w:tc>
      </w:tr>
      <w:tr w14:paraId="5F32107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B38A345" w14:textId="77777777">
            <w:pPr>
              <w:pStyle w:val="Normal6"/>
            </w:pPr>
            <w:r w:rsidRPr="00120A33">
              <w:rPr>
                <w:vertAlign w:val="superscript"/>
              </w:rPr>
              <w:t>3</w:t>
            </w:r>
            <w:r w:rsidRPr="00120A33">
              <w:t xml:space="preserve"> Rozporządzenie Parlamentu Europejskiego i Rady (UE, </w:t>
            </w:r>
            <w:r w:rsidRPr="00120A33">
              <w:t>Euratom</w:t>
            </w:r>
            <w:r w:rsidRPr="00120A33">
              <w:t>) 2024/2509 z dnia 23 września 2024 r. w sprawie zasad finansowych mających zastosowanie do budżetu ogólnego Unii (Dz.U. L, 2024/2509, 26.9.2024).</w:t>
            </w:r>
          </w:p>
        </w:tc>
        <w:tc>
          <w:tcPr>
            <w:tcW w:w="4876" w:type="dxa"/>
            <w:hideMark/>
          </w:tcPr>
          <w:p w:rsidR="00597633" w:rsidRPr="00120A33" w:rsidP="00645C53" w14:paraId="56DC5EEA" w14:textId="77777777">
            <w:pPr>
              <w:pStyle w:val="Normal6"/>
              <w:rPr>
                <w:szCs w:val="24"/>
              </w:rPr>
            </w:pPr>
            <w:r w:rsidRPr="00120A33">
              <w:rPr>
                <w:vertAlign w:val="superscript"/>
              </w:rPr>
              <w:t>3</w:t>
            </w:r>
            <w:r w:rsidRPr="00120A33">
              <w:t xml:space="preserve"> Rozporządzenie Parlamentu Europejskiego i Rady (UE, </w:t>
            </w:r>
            <w:r w:rsidRPr="00120A33">
              <w:t>Euratom</w:t>
            </w:r>
            <w:r w:rsidRPr="00120A33">
              <w:t>) 2024/2509 z dnia 23 września 2024 r. w sprawie zasad finansowych mających zastosowanie do budżetu ogólnego Unii (Dz.U. L, 2024/2509, 26.9.2024).</w:t>
            </w:r>
          </w:p>
        </w:tc>
      </w:tr>
    </w:tbl>
    <w:p w:rsidR="00597633" w:rsidRPr="00120A33" w:rsidP="00597633" w14:paraId="1EAEC727" w14:textId="77777777">
      <w:r w:rsidRPr="00120A33">
        <w:rPr>
          <w:rStyle w:val="HideTWBExt"/>
        </w:rPr>
        <w:t>&lt;/Amend&gt;</w:t>
      </w:r>
    </w:p>
    <w:p w:rsidR="00597633" w:rsidRPr="00120A33" w:rsidP="00597633" w14:paraId="321AEAC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DAE86D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dotyczący </w:t>
      </w:r>
      <w:r w:rsidRPr="00120A33">
        <w:t>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B772A0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2</w:t>
      </w:r>
      <w:r w:rsidRPr="00120A33">
        <w:rPr>
          <w:rStyle w:val="HideTWBExt"/>
          <w:b w:val="0"/>
          <w:szCs w:val="24"/>
        </w:rPr>
        <w:t>&lt;/</w:t>
      </w:r>
      <w:r w:rsidRPr="00120A33">
        <w:rPr>
          <w:rStyle w:val="HideTWBExt"/>
          <w:b w:val="0"/>
          <w:szCs w:val="24"/>
        </w:rPr>
        <w:t>Article</w:t>
      </w:r>
      <w:r w:rsidRPr="00120A33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BC3CA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5939B5D" w14:textId="77777777">
            <w:pPr>
              <w:keepNext/>
            </w:pPr>
          </w:p>
        </w:tc>
      </w:tr>
      <w:tr w14:paraId="5D59684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2702597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35EF7E9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79507A2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A0171CF" w14:textId="77777777">
            <w:pPr>
              <w:pStyle w:val="Normal6"/>
            </w:pPr>
            <w:r w:rsidRPr="00120A33">
              <w:t>(2)</w:t>
            </w:r>
            <w:r w:rsidRPr="00120A33">
              <w:tab/>
              <w:t xml:space="preserve">Monitorowanie wydatków oznacza monitorowanie, w jaki sposób środki finansowe z programów budżetowych Unii </w:t>
            </w:r>
            <w:r w:rsidRPr="00120A33">
              <w:t>są wykorzystywane w różnych kategoriach działań, w celu zapewnienia przejrzystości i rozliczalności. Monitorowanie opiera się przede wszystkim na zobowiązaniach budżetowych i jest niezależne od modelu realizacji programów i sposobu wypłacania środków beneficjentom.</w:t>
            </w:r>
          </w:p>
        </w:tc>
        <w:tc>
          <w:tcPr>
            <w:tcW w:w="4876" w:type="dxa"/>
            <w:hideMark/>
          </w:tcPr>
          <w:p w:rsidR="00597633" w:rsidRPr="00120A33" w:rsidP="00645C53" w14:paraId="3477F721" w14:textId="77777777">
            <w:pPr>
              <w:pStyle w:val="Normal6"/>
              <w:rPr>
                <w:szCs w:val="24"/>
              </w:rPr>
            </w:pPr>
            <w:r w:rsidRPr="00120A33">
              <w:t>(2)</w:t>
            </w:r>
            <w:r w:rsidRPr="00120A33">
              <w:tab/>
              <w:t xml:space="preserve">Monitorowanie wydatków oznacza monitorowanie, w jaki sposób środki finansowe z programów budżetowych Unii </w:t>
            </w:r>
            <w:r w:rsidRPr="00120A33">
              <w:t xml:space="preserve">są wykorzystywane w różnych kategoriach działań, w celu zapewnienia przejrzystości i rozliczalności. Monitorowanie opiera się przede wszystkim na zobowiązaniach budżetowych i jest niezależne od modelu realizacji programów i sposobu wypłacania środków beneficjentom. </w:t>
            </w:r>
            <w:r w:rsidRPr="00120A33">
              <w:rPr>
                <w:b/>
                <w:i/>
              </w:rPr>
              <w:t>Metodyka monitorowania równouprawnienia płci powinna opierać się na międzynarodowych standardach opracowanych przez OECD i uwzględniać zale</w:t>
            </w:r>
            <w:r w:rsidRPr="00120A33">
              <w:rPr>
                <w:b/>
                <w:i/>
              </w:rPr>
              <w:t>cenia zawarte w sprawozdaniu specjalnym Europejskiego Trybunału Obrachunkowego w sprawie uwzględniania aspektu płci w budżecie.</w:t>
            </w:r>
          </w:p>
        </w:tc>
      </w:tr>
    </w:tbl>
    <w:p w:rsidR="00597633" w:rsidRPr="00120A33" w:rsidP="00597633" w14:paraId="1F6B7A8C" w14:textId="77777777">
      <w:r w:rsidRPr="00120A33">
        <w:rPr>
          <w:rStyle w:val="HideTWBExt"/>
        </w:rPr>
        <w:t>&lt;/Amend&gt;</w:t>
      </w:r>
    </w:p>
    <w:p w:rsidR="00597633" w:rsidRPr="00120A33" w:rsidP="00597633" w14:paraId="794905E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1736B5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3E9EA4E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6</w:t>
      </w:r>
      <w:r w:rsidRPr="00120A33">
        <w:rPr>
          <w:rStyle w:val="HideTWBExt"/>
          <w:b w:val="0"/>
          <w:szCs w:val="24"/>
        </w:rPr>
        <w:t>&lt;/</w:t>
      </w:r>
      <w:r w:rsidRPr="00120A33">
        <w:rPr>
          <w:rStyle w:val="HideTWBExt"/>
          <w:b w:val="0"/>
          <w:szCs w:val="24"/>
        </w:rPr>
        <w:t>Article</w:t>
      </w:r>
      <w:r w:rsidRPr="00120A33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344E7BA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FCE9C48" w14:textId="77777777">
            <w:pPr>
              <w:keepNext/>
            </w:pPr>
          </w:p>
        </w:tc>
      </w:tr>
      <w:tr w14:paraId="4CB87D9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41EB9010" w14:textId="77777777">
            <w:pPr>
              <w:pStyle w:val="ColumnHeading"/>
              <w:keepNext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  <w:tc>
          <w:tcPr>
            <w:tcW w:w="4876" w:type="dxa"/>
          </w:tcPr>
          <w:p w:rsidR="00597633" w:rsidRPr="00120A33" w:rsidP="00645C53" w14:paraId="05028517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0901280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5CB64F69" w14:textId="77777777">
            <w:pPr>
              <w:pStyle w:val="Normal6"/>
            </w:pPr>
            <w:r w:rsidRPr="00120A33">
              <w:t>(6)</w:t>
            </w:r>
            <w:r w:rsidRPr="00120A33">
              <w:tab/>
              <w:t xml:space="preserve">Koszty gospodarcze, finansowe i społeczne związane ze zmianą klimatu i degradacją środowiska rosną, dlatego niezwykle istotne jest inwestowanie w dekarbonizację, odporność na zmianę klimatu, gospodarkę o obiegu zamkniętym, odporność wodną i w środowisko naturalne. W szczególności niezbędne jest zwiększenie zdolności Unii i państw członkowskich w zakresie przewidywania sytuacji kryzysowych, klęsk żywiołowych oraz skutków zmiany klimatu i ekstremalnych zdarzeń pogodowych, przygotowania się na wypadek takich </w:t>
            </w:r>
            <w:r w:rsidRPr="00120A33">
              <w:t xml:space="preserve">sytuacji i reagowania w przypadku ich wystąpienia, a także zdolności w zakresie ochrony inwestycji w ramach budżetu UE. Wdrażanie nowych innowacyjnych technologii i rozwiązań zwiększających odporność na zmianę klimatu wzmocni jednocześnie przewagę konkurencyjną unijnych przedsiębiorstw, bowiem nie tylko zwiększy ich zdolności przystosowawcze i odporność na zmianę </w:t>
            </w:r>
            <w:r w:rsidRPr="00120A33">
              <w:t>klimatu, ale również stworzy nowe możliwości eksportowe.</w:t>
            </w:r>
          </w:p>
        </w:tc>
        <w:tc>
          <w:tcPr>
            <w:tcW w:w="4876" w:type="dxa"/>
          </w:tcPr>
          <w:p w:rsidR="00597633" w:rsidRPr="00120A33" w:rsidP="00645C53" w14:paraId="59115545" w14:textId="77777777">
            <w:pPr>
              <w:pStyle w:val="Normal6"/>
              <w:rPr>
                <w:szCs w:val="24"/>
              </w:rPr>
            </w:pPr>
            <w:r w:rsidRPr="00120A33">
              <w:t>(6)</w:t>
            </w:r>
            <w:r w:rsidRPr="00120A33">
              <w:tab/>
              <w:t xml:space="preserve">Koszty gospodarcze, finansowe i społeczne związane ze </w:t>
            </w:r>
            <w:r w:rsidRPr="00120A33">
              <w:t>zmianą klimatu i degradacją środowiska rosną, dlatego niezwykle istotne jest inwestowanie w dekarbonizację, odporność na zmianę klimatu, gospodarkę o obiegu zamkniętym, odporność wodną i w środowisko naturalne. W szczególności niezbędne jest zwiększenie zdolności Unii i państw członkowskich w zakresie przewidywania sytuacji kryzysowych, klęsk żywiołowych oraz skutków zmiany klimatu i ekstremalnych zdarzeń pogodowych, przygotowania się na wypadek takich sytuacji i reagowania w przypadku ich wystąpienia, a ta</w:t>
            </w:r>
            <w:r w:rsidRPr="00120A33">
              <w:t xml:space="preserve">kże zdolności w zakresie ochrony inwestycji w ramach budżetu UE. </w:t>
            </w:r>
            <w:r w:rsidRPr="00120A33">
              <w:rPr>
                <w:b/>
                <w:i/>
              </w:rPr>
              <w:t xml:space="preserve">W tym kontekście działania w dziedzinie klimatu muszą przyczyniać się do wdrażania Europejskiego filaru praw socjalnych i wspierać sprawiedliwą społecznie transformację i transformację uwzględniającą równość kobiet i mężczyzn poprzez docieranie do osób </w:t>
            </w:r>
            <w:r w:rsidRPr="00120A33">
              <w:rPr>
                <w:b/>
                <w:i/>
              </w:rPr>
              <w:t xml:space="preserve">doświadczających ubóstwa i narażonych na dyskryminację </w:t>
            </w:r>
            <w:r w:rsidRPr="00120A33">
              <w:rPr>
                <w:b/>
                <w:i/>
              </w:rPr>
              <w:t>intersekcjonalną</w:t>
            </w:r>
            <w:r w:rsidRPr="00120A33">
              <w:rPr>
                <w:b/>
                <w:i/>
              </w:rPr>
              <w:t>.</w:t>
            </w:r>
            <w:r w:rsidRPr="00120A33">
              <w:t xml:space="preserve"> Wdrażanie nowych innowacyjnych technologii i rozwiązań zwiększających odporność na zmianę klimatu wzmocni jednocześnie pr</w:t>
            </w:r>
            <w:r w:rsidRPr="00120A33">
              <w:t>zewagę konkurencyjną unijnych przedsiębiorstw, bowiem nie tylko zwiększy ich zdolności przystosowawcze i odporność na zmianę klimatu, ale również stworzy nowe możliwości eksportowe.</w:t>
            </w:r>
          </w:p>
        </w:tc>
      </w:tr>
    </w:tbl>
    <w:p w:rsidR="00597633" w:rsidRPr="00120A33" w:rsidP="00597633" w14:paraId="0C68BCCE" w14:textId="77777777">
      <w:r w:rsidRPr="00120A33">
        <w:rPr>
          <w:rStyle w:val="HideTWBExt"/>
        </w:rPr>
        <w:t>&lt;/Amend&gt;</w:t>
      </w:r>
    </w:p>
    <w:p w:rsidR="00597633" w:rsidRPr="00120A33" w:rsidP="00597633" w14:paraId="291FE9C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85840F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CC072F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7</w:t>
      </w:r>
      <w:r w:rsidRPr="00120A33">
        <w:rPr>
          <w:rStyle w:val="HideTWBExt"/>
          <w:b w:val="0"/>
          <w:szCs w:val="24"/>
        </w:rPr>
        <w:t>&lt;/</w:t>
      </w:r>
      <w:r w:rsidRPr="00120A33">
        <w:rPr>
          <w:rStyle w:val="HideTWBExt"/>
          <w:b w:val="0"/>
          <w:szCs w:val="24"/>
        </w:rPr>
        <w:t>Article</w:t>
      </w:r>
      <w:r w:rsidRPr="00120A33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6DEBB58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E07022F" w14:textId="77777777">
            <w:pPr>
              <w:keepNext/>
            </w:pPr>
          </w:p>
        </w:tc>
      </w:tr>
      <w:tr w14:paraId="551C0D2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06A061B4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</w:tcPr>
          <w:p w:rsidR="00597633" w:rsidRPr="00120A33" w:rsidP="00645C53" w14:paraId="51D0DF87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207760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3031FD45" w14:textId="77777777">
            <w:pPr>
              <w:pStyle w:val="Normal6"/>
            </w:pPr>
            <w:r w:rsidRPr="00120A33">
              <w:t>(7)</w:t>
            </w:r>
            <w:r w:rsidRPr="00120A33">
              <w:tab/>
              <w:t xml:space="preserve">W dniu 17 listopada 2017 r. Parlament Europejski, Rada i Komisja wspólnie proklamowały Europejski filar praw socjalnych jako odpowiedź na wyzwania </w:t>
            </w:r>
            <w:r w:rsidRPr="00120A33">
              <w:t xml:space="preserve">społeczne w Europie i w celu zapewnienia, aby nikt nie został pominięty. Należy wprowadzić system zapewniający systematyczne i przejrzyste monitorowanie wkładu budżetu w realizację tych celów społecznych w Unii. Ważne jest w szczególności promowanie praw socjalnych oraz sprawiedliwych warunków pracy i zatrudnienia, zgodnie z Europejskim filarem praw socjalnych oraz z art. 9 TFUE i art. 33 ust. 2 lit. e) rozporządzenia (UE, </w:t>
            </w:r>
            <w:r w:rsidRPr="00120A33">
              <w:t>Euratom</w:t>
            </w:r>
            <w:r w:rsidRPr="00120A33">
              <w:t>) 2024/2509, w którym to artykule określono wymóg realizacji programów i dział</w:t>
            </w:r>
            <w:r w:rsidRPr="00120A33">
              <w:t>ań – jeżeli jest to wykonalne i właściwe – z poszanowaniem warunków pracy i zatrudnienia zgodnie z mającymi zastosowanie: prawem krajowym, prawem Unii, konwencjami Międzynarodowej Organizacji Pracy i układami zbiorowymi.</w:t>
            </w:r>
          </w:p>
        </w:tc>
        <w:tc>
          <w:tcPr>
            <w:tcW w:w="4876" w:type="dxa"/>
          </w:tcPr>
          <w:p w:rsidR="00597633" w:rsidRPr="00120A33" w:rsidP="00645C53" w14:paraId="08CE00F5" w14:textId="77777777">
            <w:pPr>
              <w:pStyle w:val="Normal6"/>
              <w:rPr>
                <w:szCs w:val="24"/>
              </w:rPr>
            </w:pPr>
            <w:r w:rsidRPr="00120A33">
              <w:t>(7)</w:t>
            </w:r>
            <w:r w:rsidRPr="00120A33">
              <w:tab/>
              <w:t xml:space="preserve">W dniu 17 listopada 2017 r. Parlament Europejski, Rada i Komisja wspólnie proklamowały Europejski filar praw socjalnych jako odpowiedź na wyzwania społeczne w Europie i w celu zapewnienia, aby nikt nie został pominięty. Należy wprowadzić system zapewniający systematyczne i przejrzyste monitorowanie wkładu budżetu w realizację tych celów społecznych w Unii. Ważne jest w szczególności promowanie praw socjalnych oraz sprawiedliwych warunków pracy i zatrudnienia, </w:t>
            </w:r>
            <w:r w:rsidRPr="00120A33">
              <w:rPr>
                <w:b/>
                <w:i/>
              </w:rPr>
              <w:t xml:space="preserve">w tym wspieranie udziału kobiet w rynku pracy, </w:t>
            </w:r>
            <w:r w:rsidRPr="00120A33">
              <w:rPr>
                <w:b/>
                <w:i/>
              </w:rPr>
              <w:t>równowagi między życiem zawodowym a prywatnym oraz równych szans dla kobiet mieszkających w regionach wiejskich i dotkniętych wyzwaniami demograficznymi,</w:t>
            </w:r>
            <w:r w:rsidRPr="00120A33">
              <w:t xml:space="preserve"> zgodnie z Europejskim filarem praw socjalnych oraz z art. 9 TFUE i art. 33 ust. 2 lit. e) rozporządzenia (UE, </w:t>
            </w:r>
            <w:r w:rsidRPr="00120A33">
              <w:t>Euratom</w:t>
            </w:r>
            <w:r w:rsidRPr="00120A33">
              <w:t>) 2024/2509, w którym to artykule określono wymóg realizacji programów i działań – jeżeli jest to wykonalne i właściwe – z poszanowaniem warunków pracy i zatrudnienia zgodnie z mającymi zastosowanie: prawem krajowym, prawem Unii, konwencjami</w:t>
            </w:r>
            <w:r w:rsidRPr="00120A33">
              <w:t xml:space="preserve"> Międzynarodowej </w:t>
            </w:r>
            <w:r w:rsidRPr="00120A33">
              <w:t>Organizacji Pracy i układami zbiorowymi.</w:t>
            </w:r>
          </w:p>
        </w:tc>
      </w:tr>
    </w:tbl>
    <w:p w:rsidR="00597633" w:rsidRPr="00120A33" w:rsidP="00597633" w14:paraId="53476E70" w14:textId="77777777">
      <w:r w:rsidRPr="00120A33">
        <w:rPr>
          <w:rStyle w:val="HideTWBExt"/>
        </w:rPr>
        <w:t>&lt;/Amend&gt;</w:t>
      </w:r>
    </w:p>
    <w:p w:rsidR="00597633" w:rsidRPr="00120A33" w:rsidP="00597633" w14:paraId="7664A99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ECBA73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5DB491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8</w:t>
      </w:r>
      <w:r w:rsidRPr="00120A33">
        <w:rPr>
          <w:rStyle w:val="HideTWBExt"/>
          <w:b w:val="0"/>
          <w:szCs w:val="24"/>
        </w:rPr>
        <w:t>&lt;/</w:t>
      </w:r>
      <w:r w:rsidRPr="00120A33">
        <w:rPr>
          <w:rStyle w:val="HideTWBExt"/>
          <w:b w:val="0"/>
          <w:szCs w:val="24"/>
        </w:rPr>
        <w:t>Article</w:t>
      </w:r>
      <w:r w:rsidRPr="00120A33">
        <w:rPr>
          <w:rStyle w:val="HideTWBExt"/>
          <w:b w:val="0"/>
          <w:szCs w:val="24"/>
        </w:rPr>
        <w:t>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1FFC9D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88FDC36" w14:textId="77777777">
            <w:pPr>
              <w:keepNext/>
            </w:pPr>
          </w:p>
        </w:tc>
      </w:tr>
      <w:tr w14:paraId="6884F8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CEE850F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75736F6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7715A85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0483BE9" w14:textId="77777777">
            <w:pPr>
              <w:pStyle w:val="Normal6"/>
            </w:pPr>
            <w:r w:rsidRPr="00120A33">
              <w:t>(8)</w:t>
            </w:r>
            <w:r w:rsidRPr="00120A33">
              <w:tab/>
              <w:t xml:space="preserve">Zgodnie z art. 8 TFUE we wszystkich swoich </w:t>
            </w:r>
            <w:r w:rsidRPr="00120A33">
              <w:t xml:space="preserve">działaniach Unia zmierza do zniesienia nierówności oraz wspierania równości mężczyzn i kobiet. W związku z tym w art. 33 ust. 2 lit. e) rozporządzenia (UE, </w:t>
            </w:r>
            <w:r w:rsidRPr="00120A33">
              <w:t>Euratom</w:t>
            </w:r>
            <w:r w:rsidRPr="00120A33">
              <w:t>) 2024/2509 nałożono wymóg, aby przy realizacji programów i działań – jeżeli jest to wykonalne i właściwe – uwzględniano zasadę równości płci zgodnie z odpowiednią metodyką uwzględniania aspektu płci. W niniejszym rozporządzeniu należy zatem ustanowić jednolity zbiór przepisów w celu spójnego wdrażania zasady równości płci. W niniejszym rozporządz</w:t>
            </w:r>
            <w:r w:rsidRPr="00120A33">
              <w:t xml:space="preserve">eniu należy w szczególności określić metodykę uwzględniania aspektu płci, w oparciu o metodykę opracowaną przez Komisję w </w:t>
            </w:r>
            <w:r w:rsidRPr="00120A33">
              <w:rPr>
                <w:b/>
                <w:i/>
              </w:rPr>
              <w:t>związku z</w:t>
            </w:r>
            <w:r w:rsidRPr="00120A33">
              <w:t xml:space="preserve"> WRF na lata 2021–2027 </w:t>
            </w:r>
            <w:r w:rsidRPr="00120A33">
              <w:rPr>
                <w:b/>
                <w:i/>
              </w:rPr>
              <w:t>i wykorzystaną po raz pierwszy</w:t>
            </w:r>
            <w:r w:rsidRPr="00120A33">
              <w:t xml:space="preserve"> w </w:t>
            </w:r>
            <w:r w:rsidRPr="00120A33">
              <w:rPr>
                <w:b/>
                <w:i/>
              </w:rPr>
              <w:t>odniesieniu do roku budżetowego 2021, aby umożliwić pomiar</w:t>
            </w:r>
            <w:r w:rsidRPr="00120A33">
              <w:t xml:space="preserve"> wydatków przyczyniających się do równości płci, </w:t>
            </w:r>
            <w:r w:rsidRPr="00120A33">
              <w:rPr>
                <w:b/>
                <w:i/>
              </w:rPr>
              <w:t>dokonywany</w:t>
            </w:r>
            <w:r w:rsidRPr="00120A33">
              <w:t xml:space="preserve"> za pomocą systemu punktacji zależnej od celów działań otrzymujących wsparcie w ramach programów unijnych. Komisja powinna przedstawić dalsze wytyczne w celu zapewnienia spójnego stosowania tej zasady. W </w:t>
            </w:r>
            <w:r w:rsidRPr="00120A33">
              <w:rPr>
                <w:b/>
                <w:i/>
              </w:rPr>
              <w:t>nini</w:t>
            </w:r>
            <w:r w:rsidRPr="00120A33">
              <w:rPr>
                <w:b/>
                <w:i/>
              </w:rPr>
              <w:t>ejszym rozporządzeniu należy również określić</w:t>
            </w:r>
            <w:r w:rsidRPr="00120A33">
              <w:t xml:space="preserve">, </w:t>
            </w:r>
            <w:r w:rsidRPr="00120A33">
              <w:rPr>
                <w:b/>
                <w:i/>
              </w:rPr>
              <w:t>które</w:t>
            </w:r>
            <w:r w:rsidRPr="00120A33">
              <w:t xml:space="preserve"> dane </w:t>
            </w:r>
            <w:r w:rsidRPr="00120A33">
              <w:rPr>
                <w:b/>
                <w:i/>
              </w:rPr>
              <w:t>gromadzone w odniesieniu do wskaźników wykonania należy przedstawić – jeżeli jest to wykonalne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właściwe –</w:t>
            </w:r>
            <w:r w:rsidRPr="00120A33">
              <w:t xml:space="preserve"> w </w:t>
            </w:r>
            <w:r w:rsidRPr="00120A33">
              <w:rPr>
                <w:b/>
                <w:i/>
              </w:rPr>
              <w:t>podziale na płeć</w:t>
            </w:r>
            <w:r w:rsidRPr="00120A33"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7E2F4922" w14:textId="77777777">
            <w:pPr>
              <w:pStyle w:val="Normal6"/>
              <w:rPr>
                <w:szCs w:val="24"/>
              </w:rPr>
            </w:pPr>
            <w:r w:rsidRPr="00120A33">
              <w:t>(8)</w:t>
            </w:r>
            <w:r w:rsidRPr="00120A33">
              <w:tab/>
            </w:r>
            <w:r w:rsidRPr="00120A33">
              <w:rPr>
                <w:b/>
                <w:i/>
              </w:rPr>
              <w:t xml:space="preserve">Równość kobiet i mężczyzn jest podstawową wartością Unii, </w:t>
            </w:r>
            <w:r w:rsidRPr="00120A33">
              <w:rPr>
                <w:b/>
                <w:i/>
              </w:rPr>
              <w:t>zapisaną w art. 2 TUE.</w:t>
            </w:r>
            <w:r w:rsidRPr="00120A33">
              <w:t xml:space="preserve"> Zgodnie z art. 8 TFUE we wszystkich swoich działaniach Unia zmierza do zniesienia nierówności oraz wspierania równości mężczyzn i kobiet</w:t>
            </w:r>
            <w:r w:rsidRPr="00120A33">
              <w:rPr>
                <w:b/>
                <w:i/>
              </w:rPr>
              <w:t>, stosując w ten sposób zasadę uwzględniania aspektu płci, która wymaga włączania perspektywy równości płci we wszystkie strategie polityczne i programy UE, w tym w politykach budżetowych</w:t>
            </w:r>
            <w:r w:rsidRPr="00120A33">
              <w:t xml:space="preserve">. W związku z tym w art. 33 ust. 2 lit. e) rozporządzenia (UE, </w:t>
            </w:r>
            <w:r w:rsidRPr="00120A33">
              <w:t>Euratom</w:t>
            </w:r>
            <w:r w:rsidRPr="00120A33">
              <w:t>) 2024/2509 nałożono wymóg, aby przy realizacji programów i działań – jeżeli jest to wykonalne i</w:t>
            </w:r>
            <w:r w:rsidRPr="00120A33">
              <w:t xml:space="preserve"> właściwe – uwzględniano zasadę równości płci zgodnie z odpowiednią metodyką uwzględniania aspektu płci</w:t>
            </w:r>
            <w:r w:rsidRPr="00120A33">
              <w:rPr>
                <w:b/>
                <w:i/>
              </w:rPr>
              <w:t>, w stosownych przypadkach zgodnie z mającymi zastosowanie przepisami sektorowymi</w:t>
            </w:r>
            <w:r w:rsidRPr="00120A33">
              <w:t>. W niniejszym rozporządzeniu należy zatem ustanowić jednolity zbiór przepisów w celu spójnego wdrażania</w:t>
            </w:r>
            <w:r w:rsidRPr="00120A33">
              <w:rPr>
                <w:b/>
                <w:i/>
              </w:rPr>
              <w:t>, śledzenia i monitorowania</w:t>
            </w:r>
            <w:r w:rsidRPr="00120A33">
              <w:t xml:space="preserve"> zasady równości płci </w:t>
            </w:r>
            <w:r w:rsidRPr="00120A33">
              <w:rPr>
                <w:b/>
                <w:i/>
              </w:rPr>
              <w:t>z myślą o promowaniu i wspieraniu równouprawnienia płci oraz eliminowaniu nierówności. W związku z narastającym oporem wobec równości płci i praw kobiet w całej Unii i w skali</w:t>
            </w:r>
            <w:r w:rsidRPr="00120A33">
              <w:rPr>
                <w:b/>
                <w:i/>
              </w:rPr>
              <w:t xml:space="preserve"> globalnej budżet Unii powinien przyczyniać się do ochrony równouprawnienia płci, zwalczania dyskryminacji i promowania równych szans dla wszystkich</w:t>
            </w:r>
            <w:r w:rsidRPr="00120A33">
              <w:t xml:space="preserve">. W niniejszym rozporządzeniu należy w szczególności określić metodykę uwzględniania aspektu płci, w oparciu o </w:t>
            </w:r>
            <w:r w:rsidRPr="00120A33">
              <w:rPr>
                <w:b/>
                <w:i/>
              </w:rPr>
              <w:t>kompleksową</w:t>
            </w:r>
            <w:r w:rsidRPr="00120A33">
              <w:t xml:space="preserve"> metodykę </w:t>
            </w:r>
            <w:r w:rsidRPr="00120A33">
              <w:t xml:space="preserve">opracowaną przez Komisję </w:t>
            </w:r>
            <w:r w:rsidRPr="00120A33">
              <w:rPr>
                <w:b/>
                <w:i/>
              </w:rPr>
              <w:t>i stosowaną</w:t>
            </w:r>
            <w:r w:rsidRPr="00120A33">
              <w:t xml:space="preserve"> w </w:t>
            </w:r>
            <w:r w:rsidRPr="00120A33">
              <w:rPr>
                <w:b/>
                <w:i/>
              </w:rPr>
              <w:t>funduszach w ramach</w:t>
            </w:r>
            <w:r w:rsidRPr="00120A33">
              <w:t xml:space="preserve"> WRF na lata 2021–2027 </w:t>
            </w:r>
            <w:r w:rsidRPr="00120A33">
              <w:rPr>
                <w:b/>
                <w:i/>
              </w:rPr>
              <w:t>od roku budżetowego 2021</w:t>
            </w:r>
            <w:r w:rsidRPr="00120A33">
              <w:t xml:space="preserve"> w </w:t>
            </w:r>
            <w:r w:rsidRPr="00120A33">
              <w:rPr>
                <w:b/>
                <w:i/>
              </w:rPr>
              <w:t>celu zapewnienia systematycznego uwzględniania aspektu płci we wszystkich programach oraz pomiaru</w:t>
            </w:r>
            <w:r w:rsidRPr="00120A33">
              <w:t xml:space="preserve"> wydatków przyczyniających </w:t>
            </w:r>
            <w:r w:rsidRPr="00120A33">
              <w:t xml:space="preserve">się do równości płci, </w:t>
            </w:r>
            <w:r w:rsidRPr="00120A33">
              <w:rPr>
                <w:b/>
                <w:i/>
              </w:rPr>
              <w:t>dokonywanego</w:t>
            </w:r>
            <w:r w:rsidRPr="00120A33">
              <w:t xml:space="preserve"> za pomocą systemu punktacji zależnej od celów działań otrzymujących wsparcie w ramach programów unijnych. Komisja powinna przedstawić dalsze wytyczne w celu zapewnienia spójnego stosowania tej zasady</w:t>
            </w:r>
            <w:r w:rsidRPr="00120A33">
              <w:rPr>
                <w:b/>
                <w:i/>
              </w:rPr>
              <w:t>, co obejmuje ustanowienie minimalnych kryteriów łączących przyznawanie wyników punktowych w zakresie równości płci z celami szczegółowymi w zakresie równości płci oraz systematyczne stosowanie ocen wpływu na równość kobiet i mężczyzn i analiz dotyczących tej równości przed wdr</w:t>
            </w:r>
            <w:r w:rsidRPr="00120A33">
              <w:rPr>
                <w:b/>
                <w:i/>
              </w:rPr>
              <w:t>ożeniem i po zakończeniu.</w:t>
            </w:r>
            <w:r w:rsidRPr="00120A33">
              <w:t xml:space="preserve"> </w:t>
            </w:r>
            <w:r w:rsidRPr="00120A33">
              <w:rPr>
                <w:b/>
                <w:i/>
              </w:rPr>
              <w:t xml:space="preserve">Niniejsze rozporządzenie powinno również zapewnić lepsze gromadzenie, zgłaszanie i ocenę porównywalnych danych </w:t>
            </w:r>
            <w:r w:rsidRPr="00120A33">
              <w:rPr>
                <w:b/>
                <w:i/>
              </w:rPr>
              <w:t>zdezagregowanych</w:t>
            </w:r>
            <w:r w:rsidRPr="00120A33">
              <w:rPr>
                <w:b/>
                <w:i/>
              </w:rPr>
              <w:t xml:space="preserve"> według płci oraz powinno umożliwiać identyfikację nie tylko beneficjentów funduszy, ale także stwierdzanie wpływu programów i działań na równouprawnienie płci oraz łącznego finansowania działań na rzecz równości płci</w:t>
            </w:r>
            <w:r w:rsidRPr="00120A33">
              <w:t xml:space="preserve">. </w:t>
            </w:r>
            <w:r w:rsidRPr="00120A33">
              <w:rPr>
                <w:b/>
                <w:i/>
              </w:rPr>
              <w:t>W przypadku działań, których cele nie są związane konkretnie z równouprawnieniem płci, zgodność z zasadą równości płci można zapewnić poprze</w:t>
            </w:r>
            <w:r w:rsidRPr="00120A33">
              <w:rPr>
                <w:b/>
                <w:i/>
              </w:rPr>
              <w:t xml:space="preserve">z ocenę potwierdzającą, że dane działanie jest neutralne pod względem płci lub przynajmniej nie stwarza ryzyka wywołania negatywnych skutków dla równości kobiet i mężczyzn. Zapewnienie równych szans kobietom i mężczyznom ma zasadnicze znaczenie dla prawidłowo funkcjonującego rynku pracy, odporności gospodarczej i zrównoważonego wzrostu. Budżet Unii powinien przyczyniać się do wspierania udziału kobiet w rynku pracy, rozwoju umiejętności i przedsiębiorczości </w:t>
            </w:r>
            <w:r w:rsidRPr="00120A33">
              <w:rPr>
                <w:b/>
                <w:i/>
              </w:rPr>
              <w:t>kobiet.</w:t>
            </w:r>
          </w:p>
        </w:tc>
      </w:tr>
    </w:tbl>
    <w:p w:rsidR="00597633" w:rsidRPr="00120A33" w:rsidP="00597633" w14:paraId="14E80FB6" w14:textId="77777777">
      <w:r w:rsidRPr="00120A33">
        <w:rPr>
          <w:rStyle w:val="HideTWBExt"/>
        </w:rPr>
        <w:t>&lt;/Amend&gt;</w:t>
      </w:r>
    </w:p>
    <w:p w:rsidR="00597633" w:rsidRPr="00120A33" w:rsidP="00597633" w14:paraId="25AF879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9F0A655" w14:textId="77777777">
      <w:pPr>
        <w:pStyle w:val="NormalBold12b"/>
        <w:keepNext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029F0D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8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6BFBA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409E390" w14:textId="77777777">
            <w:pPr>
              <w:keepNext/>
            </w:pPr>
          </w:p>
        </w:tc>
      </w:tr>
      <w:tr w14:paraId="7AB1953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BA1426E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047E41DE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4D5554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09B59E2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1781ACF8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(8a)</w:t>
            </w:r>
            <w:r w:rsidRPr="00120A33">
              <w:rPr>
                <w:b/>
                <w:i/>
              </w:rPr>
              <w:tab/>
              <w:t xml:space="preserve">W ramach Porozumienia międzyinstytucjonalnego zawartego pomiędzy Parlamentem Europejskim, Radą Unii </w:t>
            </w:r>
            <w:r w:rsidRPr="00120A33">
              <w:rPr>
                <w:b/>
                <w:i/>
              </w:rPr>
              <w:t>Europejskiej i Komisją Europejską w sprawie dyscypliny budżetowej, współpracy w kwestiach budżetowych i należytego zarządzania finansami oraz w sprawie nowych zasobów własnych, w tym również harmonogramu wprowadzania nowych zasobów własnych, Komisja opracowała stosowaną od 2021 r. metodologię służącą monitorowaniu wydatków związanych z płcią w budżecie Unii. Metodologia ta dotyczy wkładu budżetowego na rzecz równouprawnienia płci w ramach każdego programu, a także ogólnego wkładu budżetowego na rzecz równou</w:t>
            </w:r>
            <w:r w:rsidRPr="00120A33">
              <w:rPr>
                <w:b/>
                <w:i/>
              </w:rPr>
              <w:t>prawnienia płci. Z danych wynika, że w latach 2021–2024 jedynie 12 % budżetu Unii (158,4 mld EUR) przeznaczono na wspieranie równości płci.</w:t>
            </w:r>
          </w:p>
        </w:tc>
      </w:tr>
    </w:tbl>
    <w:p w:rsidR="00597633" w:rsidRPr="00120A33" w:rsidP="00597633" w14:paraId="67362F15" w14:textId="77777777">
      <w:r w:rsidRPr="00120A33">
        <w:rPr>
          <w:rStyle w:val="HideTWBExt"/>
        </w:rPr>
        <w:t>&lt;/Amend&gt;</w:t>
      </w:r>
    </w:p>
    <w:p w:rsidR="00597633" w:rsidRPr="00120A33" w:rsidP="00597633" w14:paraId="24B916BE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BAA2FE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AFC38D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10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6B05E8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91E33A7" w14:textId="77777777">
            <w:pPr>
              <w:keepNext/>
            </w:pPr>
          </w:p>
        </w:tc>
      </w:tr>
      <w:tr w14:paraId="34DD38C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726C76B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5BD2911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3F6B16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5D9298E" w14:textId="77777777">
            <w:pPr>
              <w:pStyle w:val="Normal6"/>
            </w:pPr>
            <w:r w:rsidRPr="00120A33">
              <w:t>(10)</w:t>
            </w:r>
            <w:r w:rsidRPr="00120A33">
              <w:tab/>
              <w:t xml:space="preserve">Karta praw podstawowych Unii Europejskiej zakazuje dyskryminacji ze względu na niepełnosprawność i gwarantuje osobom z niepełnosprawnościami prawo do niezależności, integracji społecznej i </w:t>
            </w:r>
            <w:r w:rsidRPr="00120A33">
              <w:t>zawodowej oraz uczestnictwa w życiu społeczności. Ponadto Unia jest stroną Konwencji ONZ o prawach osób niepełnosprawnych, która wymaga, aby ochrona i propagowanie praw człowieka przysługujących osobom z niepełnosprawnościami były uwzględniane we wszystkich politykach i programach. Budżet powinien zatem zapewniać skutecz</w:t>
            </w:r>
            <w:r w:rsidRPr="00120A33">
              <w:t xml:space="preserve">ne propagowanie praw osób z niepełnosprawnościami i równość szans, a także mieć na celu wyeliminowanie wszelkich nierówności, </w:t>
            </w:r>
            <w:r w:rsidRPr="00120A33">
              <w:rPr>
                <w:b/>
                <w:i/>
              </w:rPr>
              <w:t>jeżeli jest to wykonalne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właściwe</w:t>
            </w:r>
            <w:r w:rsidRPr="00120A33">
              <w:t>. Programy i działania powinny mieć zwłaszcza na celu zapewnienie osobom z niepełnosprawnościami dostępu do wszystkich infrastruktur, produktów i usług, w tym w środowisku zbudowanym, w transporcie oraz w dziedzinie informacji i komunikacji, również w odniesieniu do technologii informacyjno-komunikacyjnych. Powinny one również mieć na celu wspierani</w:t>
            </w:r>
            <w:r w:rsidRPr="00120A33">
              <w:t>e niezależnego życia i promowanie przejścia z opieki rezydencjalnej lub instytucjonalnej na opiekę i wsparcie rodzinne i środowiskowe.</w:t>
            </w:r>
          </w:p>
        </w:tc>
        <w:tc>
          <w:tcPr>
            <w:tcW w:w="4876" w:type="dxa"/>
            <w:hideMark/>
          </w:tcPr>
          <w:p w:rsidR="00597633" w:rsidRPr="00120A33" w:rsidP="00645C53" w14:paraId="171BE396" w14:textId="77777777">
            <w:pPr>
              <w:pStyle w:val="Normal6"/>
              <w:rPr>
                <w:szCs w:val="24"/>
              </w:rPr>
            </w:pPr>
            <w:r w:rsidRPr="00120A33">
              <w:t>(10)</w:t>
            </w:r>
            <w:r w:rsidRPr="00120A33">
              <w:tab/>
              <w:t xml:space="preserve">Karta praw podstawowych Unii Europejskiej zakazuje dyskryminacji ze względu na niepełnosprawność i gwarantuje osobom z niepełnosprawnościami prawo do niezależności, integracji społecznej i </w:t>
            </w:r>
            <w:r w:rsidRPr="00120A33">
              <w:t>zawodowej oraz uczestnictwa w życiu społeczności. Ponadto Unia jest stroną Konwencji ONZ o prawach osób niepełnosprawnych, która wymaga, aby ochrona i propagowanie praw człowieka przysługujących osobom z niepełnosprawnościami były uwzględniane we wszystkich politykach i programach. Budżet powinien zatem zapewniać skutecz</w:t>
            </w:r>
            <w:r w:rsidRPr="00120A33">
              <w:t xml:space="preserve">ne propagowanie praw osób z niepełnosprawnościami i równość szans, a także mieć na celu wyeliminowanie wszelkich nierówności, </w:t>
            </w:r>
            <w:r w:rsidRPr="00120A33">
              <w:rPr>
                <w:b/>
                <w:i/>
              </w:rPr>
              <w:t>takich jak te wynikające z dyskryminacji z wielu przyczyn jednocześnie, dyskryminacji krzyżowej, na przykład dyskryminacji ze względu na płeć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niepełnosprawność, oraz form segregacji, np. „na rynku pracy, w życiu publicznym i politycznym”, w stosownych przypadkach</w:t>
            </w:r>
            <w:r w:rsidRPr="00120A33">
              <w:t>. Programy i działania powinny mieć zwłaszcza na celu zapewnienie osobom z niepełnosprawnościami dostępu do wszystkich in</w:t>
            </w:r>
            <w:r w:rsidRPr="00120A33">
              <w:t>frastruktur, produktów i usług, w tym w środowisku zbudowanym, w transporcie oraz w dziedzinie informacji i komunikacji, również w odniesieniu do technologii informacyjno-komunikacyjnych</w:t>
            </w:r>
            <w:r w:rsidRPr="00120A33">
              <w:rPr>
                <w:b/>
                <w:i/>
              </w:rPr>
              <w:t>, uwzględniając różne sytuacje i potrzeby kobiet i dziewcząt w całej ich różnorodności, w tym kobiet i dziewcząt z niepełnosprawnościami, migrantek, kobiet padających ofiarą uprzedzeń rasowych, kobiet starszych, młodych kobiet, osób LGBTIQ+, samotnych matek oraz kobiet zagrożonych ubóstwem lub wykluczeniem społecznym, w szcz</w:t>
            </w:r>
            <w:r w:rsidRPr="00120A33">
              <w:rPr>
                <w:b/>
                <w:i/>
              </w:rPr>
              <w:t>ególności kobiet mieszkających w regionach wiejskich, oddalonych, wyludniających się i przygranicznych.</w:t>
            </w:r>
            <w:r w:rsidRPr="00120A33">
              <w:t xml:space="preserve"> Powinny one również mieć na celu wspieranie niezależnego życia i promowanie przejścia z opieki rezydencjalnej lub instytucjonalnej na opiekę i wsparcie rodzinne i środowiskowe. </w:t>
            </w:r>
            <w:r w:rsidRPr="00120A33">
              <w:rPr>
                <w:b/>
                <w:i/>
              </w:rPr>
              <w:t xml:space="preserve">Takie podejście </w:t>
            </w:r>
            <w:r w:rsidRPr="00120A33">
              <w:rPr>
                <w:b/>
                <w:i/>
              </w:rPr>
              <w:t>intersekcjonalne</w:t>
            </w:r>
            <w:r w:rsidRPr="00120A33">
              <w:rPr>
                <w:b/>
                <w:i/>
              </w:rPr>
              <w:t xml:space="preserve"> należy odpowiednio uwzględnić w śledzeniu wydatków </w:t>
            </w:r>
            <w:r w:rsidRPr="00120A33">
              <w:rPr>
                <w:b/>
                <w:i/>
              </w:rPr>
              <w:t>budżetowych, monitorowaniu i ocenie, aby zapobiec utrwalaniu lub pogłębianiu istniejących nierówności przez wydatki Unii. W kontekście narastającej</w:t>
            </w:r>
            <w:r w:rsidRPr="00120A33">
              <w:rPr>
                <w:b/>
                <w:i/>
              </w:rPr>
              <w:t xml:space="preserve"> reakcji </w:t>
            </w:r>
            <w:r w:rsidRPr="00120A33">
              <w:rPr>
                <w:b/>
                <w:i/>
              </w:rPr>
              <w:t>antygenderowej</w:t>
            </w:r>
            <w:r w:rsidRPr="00120A33">
              <w:rPr>
                <w:b/>
                <w:i/>
              </w:rPr>
              <w:t xml:space="preserve">, kampanii dezinformacyjnych i ataków na organizacje działające na rzecz praw kobiet oraz organizacje LGBTIQ+ finansowanie ze środków Unii powinno wspierać podmioty społeczeństwa obywatelskiego broniące równości płci, praw kobiet i praw podstawowych. Wskaźniki efektywności powinny mierzyć, w jakim stopniu programy Unii wzmacniają zdolność działania, trwałość i bezpieczeństwo takich organizacji. Finansowanie ze środków Unii powinno przyczyniać się do zapewnienia skutecznego dostępu do </w:t>
            </w:r>
            <w:r w:rsidRPr="00120A33">
              <w:rPr>
                <w:b/>
                <w:i/>
              </w:rPr>
              <w:t>usług w zakresie zdrowia seksualnego i reprodukcyjnego oraz związanych z tym praw, w tym dostępu do pełnej i dostosowanej do wieku edukacji seksualnej, planowania rodziny, nowoczesnej antykoncepcji, opieki zdrowotnej nad matką, usług leczenia niepłodności oraz bezpiecznej i legalnej aborcji, zgodnie z wartościami i prawami podstawowymi Unii. Monitorowanie wydatków budżetowych i wskaźniki efektywności powinny zatem umożliwiać ocenę, czy programy Unii przyczyniają się do ograniczania nierówności w dostępie do</w:t>
            </w:r>
            <w:r w:rsidRPr="00120A33">
              <w:rPr>
                <w:b/>
                <w:i/>
              </w:rPr>
              <w:t xml:space="preserve"> tych usług.</w:t>
            </w:r>
          </w:p>
        </w:tc>
      </w:tr>
    </w:tbl>
    <w:p w:rsidR="00597633" w:rsidRPr="00120A33" w:rsidP="00597633" w14:paraId="4A00BA4C" w14:textId="77777777">
      <w:r w:rsidRPr="00120A33">
        <w:rPr>
          <w:rStyle w:val="HideTWBExt"/>
        </w:rPr>
        <w:t>&lt;/Amend&gt;</w:t>
      </w:r>
    </w:p>
    <w:p w:rsidR="00597633" w:rsidRPr="00120A33" w:rsidP="00597633" w14:paraId="18F7D57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6C4361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05C6C6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12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9421DF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54B83124" w14:textId="77777777">
            <w:pPr>
              <w:keepNext/>
            </w:pPr>
          </w:p>
        </w:tc>
      </w:tr>
      <w:tr w14:paraId="7F4F900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884C8E0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91B1709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095076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A56567C" w14:textId="77777777">
            <w:pPr>
              <w:pStyle w:val="Normal6"/>
            </w:pPr>
            <w:r w:rsidRPr="00120A33">
              <w:t>(12)</w:t>
            </w:r>
            <w:r w:rsidRPr="00120A33">
              <w:tab/>
              <w:t xml:space="preserve">Rosną koszty gospodarcze, finansowe i społeczne związane ze zmianą klimatu, zagrożeniami naturalnymi, stanami zagrożenia zdrowia publicznego, awariami przemysłowymi, zmieniającymi się zagrożeniami dla bezpieczeństwa i </w:t>
            </w:r>
            <w:r w:rsidRPr="00120A33">
              <w:t>innymi zakłóceniami. Niezbędne jest zwiększenie zdolności Unii i państw członkowskich w zakresie przewidywania sytuacji kryzysowych, klęsk żywiołowych oraz skutków zmiany klimatu, przygotowania się na wypadek takich sytuacji i reagowania w przypadku ich wystąpienia, zdolności w zakresie ochro</w:t>
            </w:r>
            <w:r w:rsidRPr="00120A33">
              <w:t>ny inwestycji w ramach budżetu UE, a także wzmocnienia bezpieczeństwa wewnętrznego. W związku z tym uwzględnianie gotowości i odporności na zmianę klimatu już na etapie projektowania powinno zapewnić, aby odpowiednie programy i działania wspierały reformy i inwestycje, które wzmacniają zarządzanie ryzykiem związanym z klęskami żywiołowymi i kryzysami, wiążą się z inwestowaniem w odporność na zmianę klimatu, zwiększaniem odporności niezbędnych funkcji społecznych oraz budowaniem bardziej odpornych, bezpieczn</w:t>
            </w:r>
            <w:r w:rsidRPr="00120A33">
              <w:t>ych i przygotowanych społeczeństw, zgodnie z celami strategii UE na rzecz unii gotowości</w:t>
            </w:r>
            <w:r w:rsidRPr="00120A33">
              <w:rPr>
                <w:vertAlign w:val="superscript"/>
              </w:rPr>
              <w:t>7</w:t>
            </w:r>
            <w:r w:rsidRPr="00120A33">
              <w:t>, strategią ProtectEU</w:t>
            </w:r>
            <w:r w:rsidRPr="00120A33">
              <w:rPr>
                <w:vertAlign w:val="superscript"/>
              </w:rPr>
              <w:t>8</w:t>
            </w:r>
            <w:r w:rsidRPr="00120A33">
              <w:t xml:space="preserve"> oraz obowiązkiem UE wynikającym z art. 5 rozporządzenia (UE) 2021/1119</w:t>
            </w:r>
            <w:r w:rsidRPr="00120A33">
              <w:rPr>
                <w:vertAlign w:val="superscript"/>
              </w:rPr>
              <w:t>9</w:t>
            </w:r>
            <w:r w:rsidRPr="00120A33">
              <w:t xml:space="preserve"> („Europejskie prawo o klimacie”) dotyczącym zmniejszania podatności na zmianę klimatu.</w:t>
            </w:r>
          </w:p>
        </w:tc>
        <w:tc>
          <w:tcPr>
            <w:tcW w:w="4876" w:type="dxa"/>
            <w:hideMark/>
          </w:tcPr>
          <w:p w:rsidR="00597633" w:rsidRPr="00120A33" w:rsidP="00645C53" w14:paraId="4D408E04" w14:textId="77777777">
            <w:pPr>
              <w:pStyle w:val="Normal6"/>
              <w:rPr>
                <w:szCs w:val="24"/>
              </w:rPr>
            </w:pPr>
            <w:r w:rsidRPr="00120A33">
              <w:t>(12)</w:t>
            </w:r>
            <w:r w:rsidRPr="00120A33">
              <w:tab/>
              <w:t xml:space="preserve">Rosną koszty gospodarcze, finansowe i społeczne związane ze zmianą klimatu, zagrożeniami naturalnymi, stanami zagrożenia zdrowia publicznego, awariami przemysłowymi, zmieniającymi się zagrożeniami dla bezpieczeństwa i </w:t>
            </w:r>
            <w:r w:rsidRPr="00120A33">
              <w:t xml:space="preserve">innymi zakłóceniami. Niezbędne jest zwiększenie zdolności Unii i państw członkowskich w zakresie przewidywania </w:t>
            </w:r>
            <w:r w:rsidRPr="00120A33">
              <w:rPr>
                <w:b/>
                <w:i/>
              </w:rPr>
              <w:t>– w tym z perspektywy uwzględniającej aspekt płci –</w:t>
            </w:r>
            <w:r w:rsidRPr="00120A33">
              <w:t xml:space="preserve"> sytuacji kryzysowych, klęsk żywiołowych oraz skutków zmiany klimatu, przygotowania się na wypadek takich sytuacji i reagowania w przypadku ich wystąpienia, zdolności w zakresie ochrony inwestycji w ramach budżetu UE, a także wzmocnienia bezpieczeństwa wewnętrznego. W związku z tym uwzględnianie gotowości i odporności na zmianę klimatu już na etapie projektowania powinno zapewnić, aby odpowiednie programy i działania wspierały reformy i inwestycje, które wzmacniają zarządzanie ryzykiem związanym z klęskami </w:t>
            </w:r>
            <w:r w:rsidRPr="00120A33">
              <w:t>żywiołowymi i kryzysami, wiążą się z inwestowaniem w odporność na zmianę klimatu, zwiększaniem odporności niezbędnych funkcji społecznych oraz budowaniem bardziej odpornych, bezpiecznych i przygotowanych społeczeństw, zgodnie z celami strategii UE na rzecz unii gotowości</w:t>
            </w:r>
            <w:r w:rsidRPr="00120A33">
              <w:rPr>
                <w:vertAlign w:val="superscript"/>
              </w:rPr>
              <w:t>7</w:t>
            </w:r>
            <w:r w:rsidRPr="00120A33">
              <w:t>, strategią ProtectEU</w:t>
            </w:r>
            <w:r w:rsidRPr="00120A33">
              <w:rPr>
                <w:vertAlign w:val="superscript"/>
              </w:rPr>
              <w:t>8</w:t>
            </w:r>
            <w:r w:rsidRPr="00120A33">
              <w:t xml:space="preserve"> oraz obowiązkiem UE wynikającym z art. 5 rozporządzenia (UE) 2021/1119</w:t>
            </w:r>
            <w:r w:rsidRPr="00120A33">
              <w:rPr>
                <w:vertAlign w:val="superscript"/>
              </w:rPr>
              <w:t>9</w:t>
            </w:r>
            <w:r w:rsidRPr="00120A33">
              <w:t xml:space="preserve"> („Europejskie prawo o klimacie”) dotyczącym zmniejszania podatności na zmianę klimatu.</w:t>
            </w:r>
          </w:p>
        </w:tc>
      </w:tr>
      <w:tr w14:paraId="62B62CF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04A7727" w14:textId="77777777">
            <w:pPr>
              <w:pStyle w:val="Normal6"/>
            </w:pPr>
            <w:r w:rsidRPr="00120A33">
              <w:t>__________________</w:t>
            </w:r>
          </w:p>
        </w:tc>
        <w:tc>
          <w:tcPr>
            <w:tcW w:w="4876" w:type="dxa"/>
            <w:hideMark/>
          </w:tcPr>
          <w:p w:rsidR="00597633" w:rsidRPr="00120A33" w:rsidP="00645C53" w14:paraId="33C9E07F" w14:textId="77777777">
            <w:pPr>
              <w:pStyle w:val="Normal6"/>
              <w:rPr>
                <w:szCs w:val="24"/>
              </w:rPr>
            </w:pPr>
            <w:r w:rsidRPr="00120A33">
              <w:t>__________________</w:t>
            </w:r>
          </w:p>
        </w:tc>
      </w:tr>
      <w:tr w14:paraId="24DE1CB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1E909B5" w14:textId="77777777">
            <w:pPr>
              <w:pStyle w:val="Normal6"/>
            </w:pPr>
            <w:r w:rsidRPr="00120A33">
              <w:rPr>
                <w:vertAlign w:val="superscript"/>
              </w:rPr>
              <w:t>7</w:t>
            </w:r>
            <w:r w:rsidRPr="00120A33">
              <w:t xml:space="preserve"> Wspólny komunikat w sprawie europejskiej strategii na rzecz unii gotowości, JOIN(2025) 130 </w:t>
            </w:r>
            <w:r w:rsidRPr="00120A33">
              <w:t>final</w:t>
            </w:r>
            <w:r w:rsidRPr="00120A33"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64261AC6" w14:textId="77777777">
            <w:pPr>
              <w:pStyle w:val="Normal6"/>
              <w:rPr>
                <w:szCs w:val="24"/>
              </w:rPr>
            </w:pPr>
            <w:r w:rsidRPr="00120A33">
              <w:rPr>
                <w:vertAlign w:val="superscript"/>
              </w:rPr>
              <w:t>7</w:t>
            </w:r>
            <w:r w:rsidRPr="00120A33">
              <w:t xml:space="preserve"> Wspólny komunikat w sprawie europejskiej strategii na rzecz unii gotowości, JOIN(2025) 130 </w:t>
            </w:r>
            <w:r w:rsidRPr="00120A33">
              <w:t>final</w:t>
            </w:r>
            <w:r w:rsidRPr="00120A33">
              <w:t>.</w:t>
            </w:r>
          </w:p>
        </w:tc>
      </w:tr>
      <w:tr w14:paraId="03DB6AE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800497B" w14:textId="77777777">
            <w:pPr>
              <w:pStyle w:val="Normal6"/>
            </w:pPr>
            <w:r w:rsidRPr="00120A33">
              <w:rPr>
                <w:vertAlign w:val="superscript"/>
              </w:rPr>
              <w:t>8</w:t>
            </w:r>
            <w:r w:rsidRPr="00120A33">
              <w:t xml:space="preserve"> Komunikat w sprawie </w:t>
            </w:r>
            <w:r w:rsidRPr="00120A33">
              <w:t>ProtectEU</w:t>
            </w:r>
            <w:r w:rsidRPr="00120A33">
              <w:t xml:space="preserve">: europejska strategia bezpieczeństwa wewnętrznego, COM(2025) 148 </w:t>
            </w:r>
            <w:r w:rsidRPr="00120A33">
              <w:t>final</w:t>
            </w:r>
            <w:r w:rsidRPr="00120A33"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3E0FEBF2" w14:textId="77777777">
            <w:pPr>
              <w:pStyle w:val="Normal6"/>
              <w:rPr>
                <w:szCs w:val="24"/>
              </w:rPr>
            </w:pPr>
            <w:r w:rsidRPr="00120A33">
              <w:rPr>
                <w:vertAlign w:val="superscript"/>
              </w:rPr>
              <w:t>8</w:t>
            </w:r>
            <w:r w:rsidRPr="00120A33">
              <w:t xml:space="preserve"> Komunikat w sprawie </w:t>
            </w:r>
            <w:r w:rsidRPr="00120A33">
              <w:t>ProtectEU</w:t>
            </w:r>
            <w:r w:rsidRPr="00120A33">
              <w:t xml:space="preserve">: europejska strategia bezpieczeństwa wewnętrznego, COM(2025) 148 </w:t>
            </w:r>
            <w:r w:rsidRPr="00120A33">
              <w:t>final</w:t>
            </w:r>
            <w:r w:rsidRPr="00120A33">
              <w:t>.</w:t>
            </w:r>
          </w:p>
        </w:tc>
      </w:tr>
      <w:tr w14:paraId="310DE31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3A1A891" w14:textId="77777777">
            <w:pPr>
              <w:pStyle w:val="Normal6"/>
            </w:pPr>
            <w:r w:rsidRPr="00120A33">
              <w:rPr>
                <w:vertAlign w:val="superscript"/>
              </w:rPr>
              <w:t>9</w:t>
            </w:r>
            <w:r w:rsidRPr="00120A33">
              <w:t xml:space="preserve"> Rozporządzenie Parlamentu Europejskiego i Rady (UE) 2021/1119 z dnia 30 czerwca 2021 r. w sprawie ustanowienia ram na potrzeby osiągnięcia neutralności klimatycznej (Dz.U. L 243 z 9.7.2021, s. 1).</w:t>
            </w:r>
          </w:p>
        </w:tc>
        <w:tc>
          <w:tcPr>
            <w:tcW w:w="4876" w:type="dxa"/>
            <w:hideMark/>
          </w:tcPr>
          <w:p w:rsidR="00597633" w:rsidRPr="00120A33" w:rsidP="00645C53" w14:paraId="3BCC8B6F" w14:textId="77777777">
            <w:pPr>
              <w:pStyle w:val="Normal6"/>
              <w:rPr>
                <w:szCs w:val="24"/>
              </w:rPr>
            </w:pPr>
            <w:r w:rsidRPr="00120A33">
              <w:rPr>
                <w:vertAlign w:val="superscript"/>
              </w:rPr>
              <w:t>9</w:t>
            </w:r>
            <w:r w:rsidRPr="00120A33">
              <w:t xml:space="preserve"> Rozporządzenie Parlamentu Europejskiego i Rady (UE) 2021/1119 z dnia 30 czerwca 2021 r. w sprawie ustanowienia ram na potrzeby osiągnięcia neutralności klimatycznej (Dz.U. L 243 z 9.7.2021, s. 1).</w:t>
            </w:r>
          </w:p>
        </w:tc>
      </w:tr>
    </w:tbl>
    <w:p w:rsidR="00597633" w:rsidRPr="00120A33" w:rsidP="00597633" w14:paraId="7CCE9571" w14:textId="77777777">
      <w:r w:rsidRPr="00120A33">
        <w:rPr>
          <w:rStyle w:val="HideTWBExt"/>
        </w:rPr>
        <w:t>&lt;/Amend&gt;</w:t>
      </w:r>
    </w:p>
    <w:p w:rsidR="00597633" w:rsidRPr="00120A33" w:rsidP="00597633" w14:paraId="1C47FBF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0996256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75E348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13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720FBD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4126DEC" w14:textId="77777777">
            <w:pPr>
              <w:keepNext/>
            </w:pPr>
          </w:p>
        </w:tc>
      </w:tr>
      <w:tr w14:paraId="7CC8637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0EFE989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</w:tcPr>
          <w:p w:rsidR="00597633" w:rsidRPr="00120A33" w:rsidP="00645C53" w14:paraId="6EDF04CF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F0CFAD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E9BFC22" w14:textId="77777777">
            <w:pPr>
              <w:pStyle w:val="Normal6"/>
            </w:pPr>
            <w:r w:rsidRPr="00120A33">
              <w:t>(13)</w:t>
            </w:r>
            <w:r w:rsidRPr="00120A33">
              <w:tab/>
              <w:t xml:space="preserve">Aby zapewnić spójność, </w:t>
            </w:r>
            <w:r w:rsidRPr="00120A33">
              <w:t>przejrzystość i rozliczalność we wszystkich programach unijnych, a tym samym umożliwić kompleksową i porównywalną ocenę wykonania programów i ich efektów, należy ustanowić jednolity system umożliwiający monitorowanie wydatków budżetowych oraz monitorowanie, sprawozdawczość i ocenę w zakresie wykonania budżetu, który to system wykorzystywany będzie do pomiaru jego ogólnych wyników. System ten powinien opierać się na istniejących podejściach, w szczególności na podejściu do pomiaru wkładu w realizację nadrzęd</w:t>
            </w:r>
            <w:r w:rsidRPr="00120A33">
              <w:t>nych priorytetów polityki za pomocą współczynników UE, i składać się ze wspólnych elementów, tj. wykazu wcześniej określonych kategorii stosowanych do klasyfikacji działań wspieranych z budżetu („zakresy interwencji”), współczynników UE przypisanych do takich zakresów interwencji w celu określenia ich wkładu w realizację polityk oraz wskaźników wykonania, obejmujących zarówno wskaźniki produktu, jak i wskaźniki rezultatu, w celu monitorowania efektów działań Unii w terenie. System powinien uwzględniać specy</w:t>
            </w:r>
            <w:r w:rsidRPr="00120A33">
              <w:t xml:space="preserve">fikę poszczególnych programów, taką jak wielkość, czas trwania i miejsce realizacji. Nie należy go traktować jak systemu determinującego kwalifikowalność danej interwencji w ramach budżetu, tę bowiem określa się wyłącznie na podstawie przepisów sektorowych. W tym samym duchu – system nie służy ustalaniu, co będzie lub nie będzie finansowane z budżetu, ani o tym nie przesądza. System ten powinien pozostawać bez uszczerbku dla innych </w:t>
            </w:r>
            <w:r w:rsidRPr="00120A33">
              <w:t>zasad monitorowania i sprawozdawczości, które mogą zostać ustanowione w celu</w:t>
            </w:r>
            <w:r w:rsidRPr="00120A33">
              <w:t xml:space="preserve"> pomiaru wpływu polityk i przedsięwzięć Unii w szerszym ujęciu.</w:t>
            </w:r>
          </w:p>
        </w:tc>
        <w:tc>
          <w:tcPr>
            <w:tcW w:w="4876" w:type="dxa"/>
          </w:tcPr>
          <w:p w:rsidR="00597633" w:rsidRPr="00120A33" w:rsidP="00645C53" w14:paraId="31247799" w14:textId="77777777">
            <w:pPr>
              <w:pStyle w:val="Normal6"/>
              <w:rPr>
                <w:szCs w:val="24"/>
              </w:rPr>
            </w:pPr>
            <w:r w:rsidRPr="00120A33">
              <w:t>(13)</w:t>
            </w:r>
            <w:r w:rsidRPr="00120A33">
              <w:tab/>
              <w:t>Aby zapewnić spójność, przejrzystość i rozliczalność we wszystkich programach unijnych, a tym samym umożliwić kompleksową i porównywalną ocenę wykonania programów i ich efektów, należy ustanowić jednolity system umożliwiający monitorowanie wydatków budżetowych oraz monitorowanie, sprawozdawczość i ocenę w zakresie wykonania budżetu, który to system wykorzystywany będzie do pomiaru jego ogólnych wyników. System ten powinien opierać się na istniejących podejściach, w szczególności na podejściu do pomiaru wkł</w:t>
            </w:r>
            <w:r w:rsidRPr="00120A33">
              <w:t>adu w realizację nadrzędnych priorytetów polityki za pomocą współczynników UE, i składać się ze wspólnych elementów, tj. wykazu wcześniej określonych kategorii stosowanych do klasyfikacji działań wspieranych z budżetu („zakresy interwencji”), współczynników UE przypisanych do takich zakresów interwencji w celu określenia ich wkładu w realizację polityk oraz wskaźników wykonania, obejmujących zarówno wskaźniki produktu, jak i wskaźniki rezultatu, w celu monitorowania efektów działań Unii w terenie. System po</w:t>
            </w:r>
            <w:r w:rsidRPr="00120A33">
              <w:t>winien uwzględniać specyfikę poszczególnych programów, taką jak wielkość, czas trwania i miejsce realizacji</w:t>
            </w:r>
            <w:r w:rsidRPr="00120A33">
              <w:rPr>
                <w:b/>
                <w:i/>
              </w:rPr>
              <w:t>, w tym dysproporcje terytorialne między regionami miejskimi i wiejskimi oraz szczególne wyzwania stojące przed regionami dotkniętymi spadkiem liczby ludności</w:t>
            </w:r>
            <w:r w:rsidRPr="00120A33">
              <w:t xml:space="preserve">. Nie należy go traktować jak systemu determinującego kwalifikowalność danej interwencji w ramach budżetu, tę bowiem określa się wyłącznie na podstawie przepisów </w:t>
            </w:r>
            <w:r w:rsidRPr="00120A33">
              <w:t>sektorowych. W tym samym duchu – system nie służy ustalaniu, co będzie lub nie będzie</w:t>
            </w:r>
            <w:r w:rsidRPr="00120A33">
              <w:t xml:space="preserve"> finansowane z budżetu, ani o tym nie przesądza. System ten powinien pozostawać bez uszczerbku dla innych zasad monitorowania i sprawozdawczości, które mogą zostać ustanowione w celu pomiaru wpływu polityk i przedsięwzięć Unii w szerszym ujęciu.</w:t>
            </w:r>
          </w:p>
        </w:tc>
      </w:tr>
    </w:tbl>
    <w:p w:rsidR="00597633" w:rsidRPr="00120A33" w:rsidP="00597633" w14:paraId="100067F9" w14:textId="77777777">
      <w:r w:rsidRPr="00120A33">
        <w:rPr>
          <w:rStyle w:val="HideTWBExt"/>
        </w:rPr>
        <w:t>&lt;/Amend&gt;</w:t>
      </w:r>
    </w:p>
    <w:p w:rsidR="00597633" w:rsidRPr="00120A33" w:rsidP="00597633" w14:paraId="7AA168B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D3B033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BF7C4A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20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7429F3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B40FD4F" w14:textId="77777777">
            <w:pPr>
              <w:keepNext/>
            </w:pPr>
          </w:p>
        </w:tc>
      </w:tr>
      <w:tr w14:paraId="601A449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1E38B0E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615A4BC9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3D55757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AC66E9B" w14:textId="77777777">
            <w:pPr>
              <w:pStyle w:val="Normal6"/>
            </w:pPr>
            <w:r w:rsidRPr="00120A33">
              <w:t>(20)</w:t>
            </w:r>
            <w:r w:rsidRPr="00120A33">
              <w:tab/>
              <w:t xml:space="preserve">Aby zapewnić </w:t>
            </w:r>
            <w:r w:rsidRPr="00120A33">
              <w:t xml:space="preserve">spójność, przejrzystość, porównywalność i rozliczalność we wszystkich programach i działaniach w ramach budżetu, należy ustanowić wspólne zasady dotyczące ich oceny przez Komisję, zgodnie z art. 34 ust. 3 rozporządzenia (UE, </w:t>
            </w:r>
            <w:r w:rsidRPr="00120A33">
              <w:t>Euratom</w:t>
            </w:r>
            <w:r w:rsidRPr="00120A33">
              <w:t>) 2024/2509. Oprócz oceny retrospektywnej przeprowadzanej zgodnie z tym przepisem Komisja powinna również publikować śródokresowe sprawozdania z realizacji dla każdego programu lub działania, zawierające dowody ilościowe i jakościowe, aby ukazać postępy w osiąganiu celów tych pro</w:t>
            </w:r>
            <w:r w:rsidRPr="00120A33">
              <w:t xml:space="preserve">gramów lub działań. Przeprowadzając oceny, Komisja powinna w szczególności dążyć do ilościowego określenia – w zakresie, w jakim to możliwe – wkładu w realizację celów polityki Unii, </w:t>
            </w:r>
            <w:r w:rsidRPr="00120A33">
              <w:rPr>
                <w:b/>
                <w:i/>
              </w:rPr>
              <w:t>we wzrost</w:t>
            </w:r>
            <w:r w:rsidRPr="00120A33">
              <w:t xml:space="preserve"> PKB i </w:t>
            </w:r>
            <w:r w:rsidRPr="00120A33">
              <w:rPr>
                <w:b/>
                <w:i/>
              </w:rPr>
              <w:t>wskaźniki</w:t>
            </w:r>
            <w:r w:rsidRPr="00120A33">
              <w:t xml:space="preserve"> zatrudnienia w Unii. Oceny przeprowadzane przez państwa członkowskie mogą również obejmować państwa trzecie w odniesieniu do wsparcia na rzecz działań w zakresie współpracy między państwami członkowskimi a państwami trzecimi. Oceny powinny być przeprowadzane odpowiednio wcześnie, aby mogły zostać wykor</w:t>
            </w:r>
            <w:r w:rsidRPr="00120A33">
              <w:t xml:space="preserve">zystane w procesie decyzyjnym, i mogą obejmować programy, </w:t>
            </w:r>
            <w:r w:rsidRPr="00120A33">
              <w:t>działania lub grupy działań.</w:t>
            </w:r>
          </w:p>
        </w:tc>
        <w:tc>
          <w:tcPr>
            <w:tcW w:w="4876" w:type="dxa"/>
            <w:hideMark/>
          </w:tcPr>
          <w:p w:rsidR="00597633" w:rsidRPr="00120A33" w:rsidP="00645C53" w14:paraId="598E2605" w14:textId="77777777">
            <w:pPr>
              <w:pStyle w:val="Normal6"/>
              <w:rPr>
                <w:szCs w:val="24"/>
              </w:rPr>
            </w:pPr>
            <w:r w:rsidRPr="00120A33">
              <w:t>(20)</w:t>
            </w:r>
            <w:r w:rsidRPr="00120A33">
              <w:tab/>
              <w:t xml:space="preserve">Aby zapewnić spójność, przejrzystość, porównywalność i rozliczalność we wszystkich programach i działaniach w ramach budżetu, należy ustanowić wspólne zasady dotyczące ich oceny przez Komisję, zgodnie z art. 34 ust. 3 rozporządzenia (UE, </w:t>
            </w:r>
            <w:r w:rsidRPr="00120A33">
              <w:t>Euratom</w:t>
            </w:r>
            <w:r w:rsidRPr="00120A33">
              <w:t xml:space="preserve">) 2024/2509. Oprócz oceny retrospektywnej przeprowadzanej zgodnie z tym przepisem Komisja powinna również publikować śródokresowe sprawozdania z realizacji dla każdego programu lub działania, zawierające dowody ilościowe i jakościowe, aby ukazać postępy w osiąganiu </w:t>
            </w:r>
            <w:r w:rsidRPr="00120A33">
              <w:t xml:space="preserve">celów tych programów lub działań </w:t>
            </w:r>
            <w:r w:rsidRPr="00120A33">
              <w:rPr>
                <w:b/>
                <w:i/>
              </w:rPr>
              <w:t>oraz osiąganiu celów w zakresie uwzględniania kwestii równości płci, klimatu i bioróżnorodności</w:t>
            </w:r>
            <w:r w:rsidRPr="00120A33">
              <w:t xml:space="preserve">. Przeprowadzając oceny, Komisja powinna w szczególności dążyć do ilościowego określenia – w zakresie, w jakim to możliwe – wkładu w realizację celów polityki Unii, </w:t>
            </w:r>
            <w:r w:rsidRPr="00120A33">
              <w:rPr>
                <w:b/>
                <w:i/>
              </w:rPr>
              <w:t>wzrostu</w:t>
            </w:r>
            <w:r w:rsidRPr="00120A33">
              <w:t xml:space="preserve"> PKB i </w:t>
            </w:r>
            <w:r w:rsidRPr="00120A33">
              <w:rPr>
                <w:b/>
                <w:i/>
              </w:rPr>
              <w:t>wskaźników</w:t>
            </w:r>
            <w:r w:rsidRPr="00120A33">
              <w:t xml:space="preserve"> zatrudnienia </w:t>
            </w:r>
            <w:r w:rsidRPr="00120A33">
              <w:rPr>
                <w:b/>
                <w:i/>
              </w:rPr>
              <w:t>oraz celów w zakresie równości płci</w:t>
            </w:r>
            <w:r w:rsidRPr="00120A33">
              <w:t xml:space="preserve"> w Unii</w:t>
            </w:r>
            <w:r w:rsidRPr="00120A33">
              <w:rPr>
                <w:b/>
                <w:i/>
              </w:rPr>
              <w:t>, w tym ich wpływu na uczestnictwo kobiet w rynku pracy, równy dostęp do szans dla osób z niepełnosprawnościami, w szczególności kobiet i d</w:t>
            </w:r>
            <w:r w:rsidRPr="00120A33">
              <w:rPr>
                <w:b/>
                <w:i/>
              </w:rPr>
              <w:t>ziewcząt, oraz spójność terytorialną</w:t>
            </w:r>
            <w:r w:rsidRPr="00120A33">
              <w:t xml:space="preserve">. Oceny przeprowadzane przez </w:t>
            </w:r>
            <w:r w:rsidRPr="00120A33">
              <w:t xml:space="preserve">państwa członkowskie mogą również obejmować państwa trzecie w odniesieniu do wsparcia na rzecz działań w zakresie współpracy między państwami członkowskimi a państwami trzecimi. Oceny powinny być przeprowadzane odpowiednio wcześnie, aby mogły zostać wykorzystane w procesie decyzyjnym, i mogą obejmować programy, działania lub grupy działań </w:t>
            </w:r>
            <w:r w:rsidRPr="00120A33">
              <w:rPr>
                <w:b/>
                <w:i/>
              </w:rPr>
              <w:t>z należytym uwzględnieniem proporcjonalności, wielkości i charakteru beneficjentów</w:t>
            </w:r>
            <w:r w:rsidRPr="00120A33">
              <w:t>.</w:t>
            </w:r>
          </w:p>
        </w:tc>
      </w:tr>
    </w:tbl>
    <w:p w:rsidR="00597633" w:rsidRPr="00120A33" w:rsidP="00597633" w14:paraId="128751E9" w14:textId="77777777">
      <w:r w:rsidRPr="00120A33">
        <w:rPr>
          <w:rStyle w:val="HideTWBExt"/>
        </w:rPr>
        <w:t>&lt;/Amend&gt;</w:t>
      </w:r>
    </w:p>
    <w:p w:rsidR="00597633" w:rsidRPr="00120A33" w:rsidP="00597633" w14:paraId="6C5E13A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0252730" w14:textId="77777777">
      <w:pPr>
        <w:pStyle w:val="NormalBold12b"/>
        <w:keepNext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C5D52B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22 d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E97A3F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033C6266" w14:textId="77777777">
            <w:pPr>
              <w:keepNext/>
            </w:pPr>
          </w:p>
        </w:tc>
      </w:tr>
      <w:tr w14:paraId="40A3F8D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A7939EE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77B04715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688B16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D8E7F5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0EB8E728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(22d)</w:t>
            </w:r>
            <w:r w:rsidRPr="00120A33">
              <w:rPr>
                <w:b/>
                <w:i/>
              </w:rPr>
              <w:tab/>
              <w:t>Sporządzanie budżetu z uwzględnieniem aspektu płci polega na uwzględnianiu aspektu płci w procesie budżetowym. Oznacza to przeprowadzanie oceny budżetów w oparciu o kwestię równości płci, uwzględnianie perspektywy równouprawnienia płci na wszystkich poziomach procesu budżetowego oraz restrukturyzację dochodów i wydatków w celu propagowania równouprawnienia mężczyzn i kobiet</w:t>
            </w:r>
            <w:r w:rsidRPr="00120A33">
              <w:rPr>
                <w:b/>
                <w:i/>
                <w:vertAlign w:val="superscript"/>
              </w:rPr>
              <w:t>1a</w:t>
            </w:r>
            <w:r w:rsidRPr="00120A33">
              <w:rPr>
                <w:b/>
                <w:i/>
              </w:rPr>
              <w:t>.</w:t>
            </w:r>
          </w:p>
        </w:tc>
      </w:tr>
      <w:tr w14:paraId="133D13C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50A0439" w14:textId="7777777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597633" w:rsidRPr="00120A33" w:rsidP="00645C53" w14:paraId="0C50CFB5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__________________</w:t>
            </w:r>
          </w:p>
        </w:tc>
      </w:tr>
      <w:tr w14:paraId="1ED2277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92D1FB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4325DE69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  <w:vertAlign w:val="superscript"/>
              </w:rPr>
              <w:t>1a</w:t>
            </w:r>
            <w:r w:rsidRPr="00120A33">
              <w:rPr>
                <w:b/>
                <w:i/>
              </w:rPr>
              <w:t xml:space="preserve"> Rada Europy, 2005 r., https://rm.coe.int/1680596143</w:t>
            </w:r>
          </w:p>
        </w:tc>
      </w:tr>
    </w:tbl>
    <w:p w:rsidR="00597633" w:rsidRPr="00120A33" w:rsidP="00597633" w14:paraId="7F4067A7" w14:textId="77777777">
      <w:r w:rsidRPr="00120A33">
        <w:rPr>
          <w:rStyle w:val="HideTWBExt"/>
        </w:rPr>
        <w:t>&lt;/Amend&gt;</w:t>
      </w:r>
    </w:p>
    <w:p w:rsidR="00597633" w:rsidRPr="00120A33" w:rsidP="00597633" w14:paraId="64D55BB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82B700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5760832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23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000"/>
      </w:tblPr>
      <w:tblGrid>
        <w:gridCol w:w="4876"/>
        <w:gridCol w:w="4876"/>
      </w:tblGrid>
      <w:tr w14:paraId="401A49B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C255AD3" w14:textId="77777777">
            <w:pPr>
              <w:keepNext/>
            </w:pPr>
          </w:p>
        </w:tc>
      </w:tr>
      <w:tr w14:paraId="550B249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4B8B9F84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</w:tcPr>
          <w:p w:rsidR="00597633" w:rsidRPr="00120A33" w:rsidP="00645C53" w14:paraId="46736C36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92A8EF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00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7888270" w14:textId="77777777">
            <w:pPr>
              <w:pStyle w:val="Normal6"/>
            </w:pPr>
            <w:r w:rsidRPr="00120A33">
              <w:t>(23)</w:t>
            </w:r>
            <w:r w:rsidRPr="00120A33">
              <w:tab/>
              <w:t xml:space="preserve">Jasna </w:t>
            </w:r>
            <w:r w:rsidRPr="00120A33">
              <w:t xml:space="preserve">komunikacja na temat wsparcia z budżetu i jego osiągnięć gwarantuje, że obywatele i </w:t>
            </w:r>
            <w:r w:rsidRPr="00120A33">
              <w:t>przedsiębiorstwa Unii wiedzą, w jaki sposób wydawane są środki finansowe, co zwiększa przejrzystość, świadomość społeczną i zaangażowanie. Należy ustanowić spójne zasady dotyczące obowiązków w zakresie informowania, komunikacji i widoczności, w szczególności obowiązki beneficjentów i partnerów wykonawczych, państw członkowskich, państw trzecich i instytucji Unii, z uwzględnieniem szczególnych okoliczności, w jakich budżet mo</w:t>
            </w:r>
            <w:r w:rsidRPr="00120A33">
              <w:t>że być wykonywany. Pozostaje to bez uszczerbku dla dalszych warunków przyjmowanych w trakcie jego wykonywania, w tym dotyczących stosowania marek związanych z finansowaniem UE w ramach programów.</w:t>
            </w:r>
          </w:p>
        </w:tc>
        <w:tc>
          <w:tcPr>
            <w:tcW w:w="4876" w:type="dxa"/>
          </w:tcPr>
          <w:p w:rsidR="00597633" w:rsidRPr="00120A33" w:rsidP="00645C53" w14:paraId="3B00CFA4" w14:textId="77777777">
            <w:pPr>
              <w:pStyle w:val="Normal6"/>
              <w:rPr>
                <w:szCs w:val="24"/>
              </w:rPr>
            </w:pPr>
            <w:r w:rsidRPr="00120A33">
              <w:t>(23)</w:t>
            </w:r>
            <w:r w:rsidRPr="00120A33">
              <w:tab/>
              <w:t xml:space="preserve">Jasna komunikacja na temat wsparcia z budżetu i jego osiągnięć gwarantuje, że obywatele i </w:t>
            </w:r>
            <w:r w:rsidRPr="00120A33">
              <w:t>przedsiębiorstwa Unii wiedzą, w jaki sposób wydawane są środki finansowe, co zwiększa przejrzystość, świadomość społeczną i zaangażowanie. Należy ustanowić spójne zasady dotyczące obowiązków w zakresie informowania, komunikacji i widoczności, w szczególności obowiązki beneficjentów i partnerów wykonawczych, państw członkowskich, państw trzecich i instytucji Unii, z uwzględnieniem szczególnych okoliczności, w jakich bu</w:t>
            </w:r>
            <w:r w:rsidRPr="00120A33">
              <w:t xml:space="preserve">dżet może być wykonywany. Pozostaje to bez uszczerbku dla dalszych warunków przyjmowanych w trakcie jego wykonywania, w tym dotyczących stosowania marek związanych z finansowaniem UE w ramach programów. </w:t>
            </w:r>
            <w:r w:rsidRPr="00120A33">
              <w:rPr>
                <w:b/>
                <w:i/>
              </w:rPr>
              <w:t>Celem powinno być promowanie ukierunkowanych i odpowiednio finansowanych polityk, które w sprawiedliwy sposób odpowiadają na potrzeby kobiet i mężczyzn.</w:t>
            </w:r>
          </w:p>
        </w:tc>
      </w:tr>
    </w:tbl>
    <w:p w:rsidR="00597633" w:rsidRPr="00120A33" w:rsidP="00597633" w14:paraId="60BB38AD" w14:textId="77777777">
      <w:r w:rsidRPr="00120A33">
        <w:rPr>
          <w:rStyle w:val="HideTWBExt"/>
        </w:rPr>
        <w:t>&lt;/Amend&gt;</w:t>
      </w:r>
    </w:p>
    <w:p w:rsidR="00597633" w:rsidRPr="00120A33" w:rsidP="00597633" w14:paraId="097A1F5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D11F672" w14:textId="77777777">
      <w:pPr>
        <w:pStyle w:val="NormalBold12b"/>
        <w:keepNext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5284E1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23 d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907BEB4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164826DE" w14:textId="77777777">
            <w:pPr>
              <w:keepNext/>
            </w:pPr>
          </w:p>
        </w:tc>
      </w:tr>
      <w:tr w14:paraId="7BFA1626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92BF819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6D9C8D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4291215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430A54B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194200E5" w14:textId="77777777">
            <w:pPr>
              <w:pStyle w:val="Normal6"/>
              <w:rPr>
                <w:b/>
                <w:bCs/>
                <w:i/>
                <w:iCs/>
                <w:szCs w:val="24"/>
              </w:rPr>
            </w:pPr>
            <w:r w:rsidRPr="00120A33">
              <w:rPr>
                <w:b/>
                <w:i/>
              </w:rPr>
              <w:t>(23d)</w:t>
            </w:r>
            <w:r w:rsidRPr="00120A33">
              <w:rPr>
                <w:b/>
                <w:i/>
              </w:rPr>
              <w:tab/>
              <w:t xml:space="preserve">Państwa </w:t>
            </w:r>
            <w:r w:rsidRPr="00120A33">
              <w:rPr>
                <w:b/>
                <w:i/>
              </w:rPr>
              <w:t>członkowskie powinny wzmocnić stosowanie zasady równości płci przy udziale już uznanych ekspertów, takich jak rady ds. równości płci i wspólnoty praktyków oraz Europejski Instytut ds. Równości Kobiet i Mężczyzn (EIGE).</w:t>
            </w:r>
          </w:p>
        </w:tc>
      </w:tr>
    </w:tbl>
    <w:p w:rsidR="00597633" w:rsidRPr="00120A33" w:rsidP="00597633" w14:paraId="06A76EA6" w14:textId="77777777">
      <w:r w:rsidRPr="00120A33">
        <w:rPr>
          <w:rStyle w:val="HideTWBExt"/>
        </w:rPr>
        <w:t>&lt;/Amend&gt;</w:t>
      </w:r>
    </w:p>
    <w:p w:rsidR="00597633" w:rsidRPr="00120A33" w:rsidP="00597633" w14:paraId="604C809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1ECFF3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C08825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Motyw 25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7FE885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5D7DA3B7" w14:textId="77777777">
            <w:pPr>
              <w:keepNext/>
            </w:pPr>
          </w:p>
        </w:tc>
      </w:tr>
      <w:tr w14:paraId="4775CC0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AC11173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BC74A30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0A043BF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D2047E4" w14:textId="77777777">
            <w:pPr>
              <w:pStyle w:val="Normal6"/>
            </w:pPr>
            <w:r w:rsidRPr="00120A33">
              <w:t>(25)</w:t>
            </w:r>
            <w:r w:rsidRPr="00120A33">
              <w:tab/>
              <w:t xml:space="preserve">Należy przekazać Komisji </w:t>
            </w:r>
            <w:r w:rsidRPr="00120A33">
              <w:t xml:space="preserve">uprawnienia do przyjmowania aktów zgodnie z art. 290 TFUE w odniesieniu do – </w:t>
            </w:r>
            <w:r w:rsidRPr="00120A33">
              <w:t xml:space="preserve">odpowiednio: zmiany wykazu zakresów interwencji i wskaźników wykonania określonych w załączniku I do niniejszego rozporządzenia; zmiany kodów dotyczących wymiaru terytorialnego określonych w załączniku II; zmiany szczegółowych celów dotyczących wydatków na rzecz klimatu i środowiska określonych w załączniku III; zmiany wykazu programów mających znaczenie dla równości płci </w:t>
            </w:r>
            <w:r w:rsidRPr="00120A33">
              <w:rPr>
                <w:b/>
                <w:i/>
              </w:rPr>
              <w:t>określonych</w:t>
            </w:r>
            <w:r w:rsidRPr="00120A33">
              <w:t xml:space="preserve"> w załączniku IV do niniejszego rozporządzenia; zmiany załącznika V do niniejszego rozporządzenia dotyczącego informacji, komu</w:t>
            </w:r>
            <w:r w:rsidRPr="00120A33">
              <w:t>nikacji i widoczności; oraz zmiany przepisu dotyczącego Centralnego Portalu. Szczególnie ważne jest, aby w czasie prac przygotowawczych Komisja prowadziła stosowne konsultacje, w tym na poziomie ekspertów, oraz aby konsultacje te prowadzone były zgodnie z zasadami określonymi w Porozumieniu międzyinstytucjonalnym w sprawie lepszego stanowienia prawa z dnia 13 kwietnia 2016 r</w:t>
            </w:r>
            <w:r w:rsidRPr="00120A33">
              <w:rPr>
                <w:vertAlign w:val="superscript"/>
              </w:rPr>
              <w:t>11</w:t>
            </w:r>
            <w:r w:rsidRPr="00120A33">
              <w:t>. W szczególności, aby zapewnić Parlamentowi Europejskiemu i Radzie udział na równych zasadach w przygotowaniu aktów delegowanych, in</w:t>
            </w:r>
            <w:r w:rsidRPr="00120A33">
              <w:t>stytucje te otrzymują wszelkie dokumenty w tym samym czasie co eksperci państw członkowskich, a eksperci tych instytucji mogą systematycznie brać udział w posiedzeniach grup eksperckich Komisji zajmujących się przygotowaniem aktów delegowanych.</w:t>
            </w:r>
          </w:p>
        </w:tc>
        <w:tc>
          <w:tcPr>
            <w:tcW w:w="4876" w:type="dxa"/>
            <w:hideMark/>
          </w:tcPr>
          <w:p w:rsidR="00597633" w:rsidRPr="00120A33" w:rsidP="00645C53" w14:paraId="2A729D2B" w14:textId="77777777">
            <w:pPr>
              <w:pStyle w:val="Normal6"/>
              <w:rPr>
                <w:szCs w:val="24"/>
              </w:rPr>
            </w:pPr>
            <w:r w:rsidRPr="00120A33">
              <w:t>(25)</w:t>
            </w:r>
            <w:r w:rsidRPr="00120A33">
              <w:tab/>
              <w:t xml:space="preserve">Należy przekazać Komisji </w:t>
            </w:r>
            <w:r w:rsidRPr="00120A33">
              <w:t xml:space="preserve">uprawnienia do przyjmowania aktów zgodnie z art. 290 TFUE w odniesieniu do – odpowiednio: zmiany wykazu zakresów interwencji i wskaźników wykonania określonych w załączniku I do niniejszego rozporządzenia; zmiany kodów dotyczących wymiaru terytorialnego określonych w załączniku II; zmiany szczegółowych celów dotyczących wydatków na rzecz klimatu i środowiska określonych w załączniku III; zmiany wykazu programów mających znaczenie dla równości płci </w:t>
            </w:r>
            <w:r w:rsidRPr="00120A33">
              <w:rPr>
                <w:b/>
                <w:i/>
              </w:rPr>
              <w:t>poprzez dodanie programów i działa</w:t>
            </w:r>
            <w:r w:rsidRPr="00120A33">
              <w:rPr>
                <w:b/>
                <w:i/>
              </w:rPr>
              <w:t>ń</w:t>
            </w:r>
            <w:r w:rsidRPr="00120A33">
              <w:t xml:space="preserve"> w załączniku IV do niniejszego rozporządzenia; zmiany załącznika V do niniejszego rozporządzenia dotyczącego informacji, komunikacji i widoczności; oraz zmiany przepisu dotyczącego Centralnego Portalu. Szczególnie ważne jest, aby w czasie prac przygotowawczych Komisja prowadziła stosowne konsultacje, w tym na poziomie ekspertów, oraz aby konsultacje te prowadzone były zgodnie z zasadami określonymi w Porozumieniu międzyinstytucjonalnym w sprawie lepszego stanowienia prawa z dnia 13 kwietnia 2016 r.</w:t>
            </w:r>
            <w:r w:rsidRPr="00120A33">
              <w:rPr>
                <w:vertAlign w:val="superscript"/>
              </w:rPr>
              <w:t>11</w:t>
            </w:r>
            <w:r w:rsidRPr="00120A33">
              <w:t>. W s</w:t>
            </w:r>
            <w:r w:rsidRPr="00120A33">
              <w:t>zczególności, aby zapewnić Parlamentowi Europejskiemu i Radzie udział na równych zasadach w przygotowaniu aktów delegowanych, instytucje te otrzymują wszelkie dokumenty w tym samym czasie co eksperci państw członkowskich, a eksperci tych instytucji mogą systematycznie brać udział w posiedzeniach grup eksperckich Komisji zajmujących się przygotowaniem aktów delegowanych.</w:t>
            </w:r>
          </w:p>
        </w:tc>
      </w:tr>
      <w:tr w14:paraId="59069F9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F7D0ED4" w14:textId="77777777">
            <w:pPr>
              <w:pStyle w:val="Normal6"/>
            </w:pPr>
            <w:r w:rsidRPr="00120A33">
              <w:t>__________________</w:t>
            </w:r>
          </w:p>
        </w:tc>
        <w:tc>
          <w:tcPr>
            <w:tcW w:w="4876" w:type="dxa"/>
            <w:hideMark/>
          </w:tcPr>
          <w:p w:rsidR="00597633" w:rsidRPr="00120A33" w:rsidP="00645C53" w14:paraId="5BAEB946" w14:textId="77777777">
            <w:pPr>
              <w:pStyle w:val="Normal6"/>
              <w:rPr>
                <w:szCs w:val="24"/>
              </w:rPr>
            </w:pPr>
            <w:r w:rsidRPr="00120A33">
              <w:t>__________________</w:t>
            </w:r>
          </w:p>
        </w:tc>
      </w:tr>
      <w:tr w14:paraId="5CABB55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E25A35F" w14:textId="77777777">
            <w:pPr>
              <w:pStyle w:val="Normal6"/>
            </w:pPr>
            <w:r w:rsidRPr="00120A33">
              <w:rPr>
                <w:vertAlign w:val="superscript"/>
              </w:rPr>
              <w:t>11</w:t>
            </w:r>
            <w:r w:rsidRPr="00120A33">
              <w:t xml:space="preserve"> Dz.U. L 123 z 12.5.2016, s. 1.</w:t>
            </w:r>
          </w:p>
        </w:tc>
        <w:tc>
          <w:tcPr>
            <w:tcW w:w="4876" w:type="dxa"/>
            <w:hideMark/>
          </w:tcPr>
          <w:p w:rsidR="00597633" w:rsidRPr="00120A33" w:rsidP="00645C53" w14:paraId="34F957D7" w14:textId="77777777">
            <w:pPr>
              <w:pStyle w:val="Normal6"/>
              <w:rPr>
                <w:szCs w:val="24"/>
              </w:rPr>
            </w:pPr>
            <w:r w:rsidRPr="00120A33">
              <w:rPr>
                <w:vertAlign w:val="superscript"/>
              </w:rPr>
              <w:t>11</w:t>
            </w:r>
            <w:r w:rsidRPr="00120A33">
              <w:t xml:space="preserve"> Dz.U. L 123 z 12.5.2016, s. 1.</w:t>
            </w:r>
          </w:p>
        </w:tc>
      </w:tr>
    </w:tbl>
    <w:p w:rsidR="00597633" w:rsidRPr="00120A33" w:rsidP="00597633" w14:paraId="4258831A" w14:textId="77777777">
      <w:r w:rsidRPr="00120A33">
        <w:rPr>
          <w:rStyle w:val="HideTWBExt"/>
        </w:rPr>
        <w:t>&lt;/Amend&gt;</w:t>
      </w:r>
    </w:p>
    <w:p w:rsidR="00597633" w:rsidRPr="00120A33" w:rsidP="00597633" w14:paraId="58AA54A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97DC30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8B0179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 – ustęp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FE99D2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6860E90" w14:textId="77777777">
            <w:pPr>
              <w:keepNext/>
            </w:pPr>
          </w:p>
        </w:tc>
      </w:tr>
      <w:tr w14:paraId="12B0EC1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03FB2A6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26B541FA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B25BEA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85DEF2C" w14:textId="77777777">
            <w:pPr>
              <w:pStyle w:val="Normal6"/>
            </w:pPr>
            <w:r w:rsidRPr="00120A33">
              <w:t>2.</w:t>
            </w:r>
            <w:r w:rsidRPr="00120A33">
              <w:tab/>
            </w:r>
            <w:r w:rsidRPr="00120A33">
              <w:t xml:space="preserve">W niniejszym rozporządzeniu ustanawia się również przepisy służące zapewnieniu jednolitego stosowania </w:t>
            </w:r>
            <w:r w:rsidRPr="00120A33">
              <w:rPr>
                <w:b/>
                <w:i/>
              </w:rPr>
              <w:t>– jeżeli jest to wykonalne i właściwe –</w:t>
            </w:r>
            <w:r w:rsidRPr="00120A33">
              <w:t xml:space="preserve"> zasad „nie czyń poważnych szkód” i równości płci, o których to zasadach mowa w art. 33 ust. 2 odpowiednio lit. d) i f) rozporządzenia (UE, </w:t>
            </w:r>
            <w:r w:rsidRPr="00120A33">
              <w:t>Euratom</w:t>
            </w:r>
            <w:r w:rsidRPr="00120A33">
              <w:t xml:space="preserve">) 2024/2509, zgodnie z zasadami oszczędności, efektywności i skuteczności określonymi w art. 33 ust. 1 tego rozporządzenia, a także </w:t>
            </w:r>
            <w:r w:rsidRPr="00120A33">
              <w:rPr>
                <w:b/>
                <w:i/>
              </w:rPr>
              <w:t>inne zasady horyzontalne dotyczące</w:t>
            </w:r>
            <w:r w:rsidRPr="00120A33">
              <w:t xml:space="preserve"> warunków pracy i zatrudnienia oraz klimatu i różnorodnośc</w:t>
            </w:r>
            <w:r w:rsidRPr="00120A33">
              <w:t>i biologicznej. Ustanawia się w nim również przepisy horyzontalne mające zastosowanie do wszystkich programów i działań Unii, takie jak przepisy dotyczące utworzenia Centralnego Portalu, o którym mowa w art. 12 niniejszego rozporządzenia, oraz przepisy dotyczące informacji, komunikacji i widoczności.</w:t>
            </w:r>
          </w:p>
        </w:tc>
        <w:tc>
          <w:tcPr>
            <w:tcW w:w="4876" w:type="dxa"/>
            <w:hideMark/>
          </w:tcPr>
          <w:p w:rsidR="00597633" w:rsidRPr="00120A33" w:rsidP="00645C53" w14:paraId="36AD2308" w14:textId="77777777">
            <w:pPr>
              <w:pStyle w:val="Normal6"/>
              <w:rPr>
                <w:szCs w:val="24"/>
              </w:rPr>
            </w:pPr>
            <w:r w:rsidRPr="00120A33">
              <w:t>2.</w:t>
            </w:r>
            <w:r w:rsidRPr="00120A33">
              <w:tab/>
              <w:t xml:space="preserve">W niniejszym rozporządzeniu ustanawia się również przepisy służące zapewnieniu jednolitego stosowania zasad „nie czyń poważnych szkód” i równości płci, o których to zasadach mowa w art. 33 ust. 2 odpowiednio lit. d) i f) rozporządzenia (UE, </w:t>
            </w:r>
            <w:r w:rsidRPr="00120A33">
              <w:t>Euratom</w:t>
            </w:r>
            <w:r w:rsidRPr="00120A33">
              <w:t xml:space="preserve">) 2024/2509, zgodnie z zasadami oszczędności, efektywności i skuteczności określonymi w art. 33 ust. 1 tego rozporządzenia, </w:t>
            </w:r>
            <w:r w:rsidRPr="00120A33">
              <w:rPr>
                <w:b/>
                <w:i/>
              </w:rPr>
              <w:t>poprzez promowanie równouprawnienia płci, jak określono w strategii na rzecz równouprawnienia płci na lata 2026–2030 oraz w planie działani</w:t>
            </w:r>
            <w:r w:rsidRPr="00120A33">
              <w:rPr>
                <w:b/>
                <w:i/>
              </w:rPr>
              <w:t>a na rzecz praw kobiet, w tym zasad określonych w Deklaracji na rzecz społeczeństwa równego pod względem płci,</w:t>
            </w:r>
            <w:r w:rsidRPr="00120A33">
              <w:t xml:space="preserve"> a także </w:t>
            </w:r>
            <w:r w:rsidRPr="00120A33">
              <w:rPr>
                <w:b/>
                <w:i/>
              </w:rPr>
              <w:t>innych zasad horyzontalnych dotyczących</w:t>
            </w:r>
            <w:r w:rsidRPr="00120A33">
              <w:t xml:space="preserve"> warunków pracy i zatrudnienia oraz klimatu i różnorodności biologicznej. Ustanawia się w nim również przepisy horyzontalne mające zastosowanie do wszystkich programów i działań Unii, takie jak przepisy dotyczące utworzenia Centralnego Portalu, o którym mowa w art. 12 niniejszego rozporządzenia, oraz przepisy dotyczące informacji, komunikacji i widoczn</w:t>
            </w:r>
            <w:r w:rsidRPr="00120A33">
              <w:t>ości.</w:t>
            </w:r>
          </w:p>
        </w:tc>
      </w:tr>
    </w:tbl>
    <w:p w:rsidR="00597633" w:rsidRPr="00120A33" w:rsidP="00597633" w14:paraId="620FD0DA" w14:textId="77777777">
      <w:r w:rsidRPr="00120A33">
        <w:rPr>
          <w:rStyle w:val="HideTWBExt"/>
        </w:rPr>
        <w:t>&lt;/Amend&gt;</w:t>
      </w:r>
    </w:p>
    <w:p w:rsidR="00597633" w:rsidRPr="00120A33" w:rsidP="00597633" w14:paraId="13CC2047" w14:textId="77777777">
      <w:pPr>
        <w:rPr>
          <w:lang w:val="en-GB"/>
        </w:rPr>
      </w:pPr>
    </w:p>
    <w:p w:rsidR="00597633" w:rsidRPr="00120A33" w:rsidP="00597633" w14:paraId="18FEF88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891C18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ABAAB3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3 – ustęp 1 – litera d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1C73E4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6464B65" w14:textId="77777777">
            <w:pPr>
              <w:keepNext/>
            </w:pPr>
          </w:p>
        </w:tc>
      </w:tr>
      <w:tr w14:paraId="40B33CC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3ADFD4C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64DB009C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04E1E3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72EC162" w14:textId="77777777">
            <w:pPr>
              <w:pStyle w:val="Normal6"/>
            </w:pPr>
            <w:r w:rsidRPr="00120A33">
              <w:t>d)</w:t>
            </w:r>
            <w:r w:rsidRPr="00120A33">
              <w:tab/>
            </w:r>
            <w:r w:rsidRPr="00120A33">
              <w:t xml:space="preserve">zharmonizowanie stosowania zasad horyzontalnych </w:t>
            </w:r>
            <w:r w:rsidRPr="00120A33">
              <w:rPr>
                <w:b/>
                <w:i/>
              </w:rPr>
              <w:t>we wszystkich</w:t>
            </w:r>
            <w:r w:rsidRPr="00120A33">
              <w:t xml:space="preserve"> programach i działaniach</w:t>
            </w:r>
            <w:r w:rsidRPr="00120A33">
              <w:rPr>
                <w:b/>
                <w:i/>
              </w:rPr>
              <w:t>, jeżeli jest to wykonalne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właściwe</w:t>
            </w:r>
            <w:r w:rsidRPr="00120A33">
              <w:t>;</w:t>
            </w:r>
          </w:p>
        </w:tc>
        <w:tc>
          <w:tcPr>
            <w:tcW w:w="4876" w:type="dxa"/>
            <w:hideMark/>
          </w:tcPr>
          <w:p w:rsidR="00597633" w:rsidRPr="00120A33" w:rsidP="00645C53" w14:paraId="17BD9D74" w14:textId="77777777">
            <w:pPr>
              <w:pStyle w:val="Normal6"/>
              <w:rPr>
                <w:szCs w:val="24"/>
              </w:rPr>
            </w:pPr>
            <w:r w:rsidRPr="00120A33">
              <w:t>d)</w:t>
            </w:r>
            <w:r w:rsidRPr="00120A33">
              <w:tab/>
              <w:t xml:space="preserve">zharmonizowanie </w:t>
            </w:r>
            <w:r w:rsidRPr="00120A33">
              <w:rPr>
                <w:b/>
                <w:i/>
              </w:rPr>
              <w:t>i wdrożenie</w:t>
            </w:r>
            <w:r w:rsidRPr="00120A33">
              <w:t xml:space="preserve"> stosowania zasad horyzontalnych </w:t>
            </w:r>
            <w:r w:rsidRPr="00120A33">
              <w:rPr>
                <w:b/>
                <w:i/>
              </w:rPr>
              <w:t xml:space="preserve">dotyczących równouprawnienia płci, polityki społecznej, </w:t>
            </w:r>
            <w:r w:rsidRPr="00120A33">
              <w:rPr>
                <w:b/>
                <w:i/>
              </w:rPr>
              <w:t>klimatu i różnorodności biologicznej w</w:t>
            </w:r>
            <w:r w:rsidRPr="00120A33">
              <w:t xml:space="preserve"> programach i działaniach </w:t>
            </w:r>
            <w:r w:rsidRPr="00120A33">
              <w:rPr>
                <w:b/>
                <w:i/>
              </w:rPr>
              <w:t xml:space="preserve">poprzez ustanowienie celów szczegółowych dla każdego z nich oraz </w:t>
            </w:r>
            <w:r w:rsidRPr="00120A33">
              <w:rPr>
                <w:b/>
                <w:i/>
              </w:rPr>
              <w:t>kompleksowego systemu monitorowania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oceny ich skutków</w:t>
            </w:r>
            <w:r w:rsidRPr="00120A33">
              <w:t>;</w:t>
            </w:r>
          </w:p>
        </w:tc>
      </w:tr>
    </w:tbl>
    <w:p w:rsidR="00597633" w:rsidRPr="00120A33" w:rsidP="00597633" w14:paraId="2FEB05B8" w14:textId="77777777">
      <w:r w:rsidRPr="00120A33">
        <w:rPr>
          <w:rStyle w:val="HideTWBExt"/>
        </w:rPr>
        <w:t>&lt;/Amend&gt;</w:t>
      </w:r>
    </w:p>
    <w:p w:rsidR="00597633" w:rsidRPr="00120A33" w:rsidP="00597633" w14:paraId="66472B7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35BB3A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008AAD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6 – ustęp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502A4E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78F06BE" w14:textId="77777777">
            <w:pPr>
              <w:keepNext/>
            </w:pPr>
          </w:p>
        </w:tc>
      </w:tr>
      <w:tr w14:paraId="3E82416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17D1F64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82A0157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9FCE9B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61490DF" w14:textId="77777777">
            <w:pPr>
              <w:pStyle w:val="Normal6"/>
            </w:pPr>
            <w:r w:rsidRPr="00120A33">
              <w:t>2.</w:t>
            </w:r>
            <w:r w:rsidRPr="00120A33">
              <w:tab/>
              <w:t xml:space="preserve">Zgodnie z art. 33 ust. 2 lit. e) rozporządzenia (UE, </w:t>
            </w:r>
            <w:r w:rsidRPr="00120A33">
              <w:t>Euratom</w:t>
            </w:r>
            <w:r w:rsidRPr="00120A33">
              <w:t>) 2024/2509 programy i działania realizuje się </w:t>
            </w:r>
            <w:r w:rsidRPr="00120A33">
              <w:rPr>
                <w:b/>
                <w:i/>
              </w:rPr>
              <w:t xml:space="preserve">– jeżeli jest to </w:t>
            </w:r>
            <w:r w:rsidRPr="00120A33">
              <w:rPr>
                <w:b/>
                <w:i/>
              </w:rPr>
              <w:t>wykonalne i właściwe</w:t>
            </w:r>
            <w:r w:rsidRPr="00120A33">
              <w:t xml:space="preserve"> zgodnie z odpowiednimi przepisami sektorowymi – aby osiągnąć ich wyznaczone cele z poszanowaniem warunków pracy i zatrudnienia zgodnie z mającymi zastosowanie: prawem krajowym, prawem Unii, konwencjami MOP i układami zbiorowymi.</w:t>
            </w:r>
          </w:p>
        </w:tc>
        <w:tc>
          <w:tcPr>
            <w:tcW w:w="4876" w:type="dxa"/>
            <w:hideMark/>
          </w:tcPr>
          <w:p w:rsidR="00597633" w:rsidRPr="00120A33" w:rsidP="00645C53" w14:paraId="7E067D2C" w14:textId="77777777">
            <w:pPr>
              <w:pStyle w:val="Normal6"/>
              <w:rPr>
                <w:szCs w:val="24"/>
              </w:rPr>
            </w:pPr>
            <w:r w:rsidRPr="00120A33">
              <w:t>2.</w:t>
            </w:r>
            <w:r w:rsidRPr="00120A33">
              <w:tab/>
              <w:t xml:space="preserve">Zgodnie z art. 33 ust. 2 lit. e) rozporządzenia (UE, </w:t>
            </w:r>
            <w:r w:rsidRPr="00120A33">
              <w:t>Euratom</w:t>
            </w:r>
            <w:r w:rsidRPr="00120A33">
              <w:t xml:space="preserve">) 2024/2509 programy i działania realizuje się </w:t>
            </w:r>
            <w:r w:rsidRPr="00120A33">
              <w:rPr>
                <w:b/>
                <w:i/>
              </w:rPr>
              <w:t>w stosownych przypadkach</w:t>
            </w:r>
            <w:r w:rsidRPr="00120A33">
              <w:t xml:space="preserve"> zgodnie z odpowiednimi przepisami sektorowymi – aby osiągnąć ich wyznaczone cele z poszanowaniem warunków pracy i zatrudnienia zgodnie z mającymi zastosowanie: prawem krajowym, prawem Unii, konwencjami MOP i układami zbiorowymi.</w:t>
            </w:r>
          </w:p>
        </w:tc>
      </w:tr>
    </w:tbl>
    <w:p w:rsidR="00597633" w:rsidRPr="00120A33" w:rsidP="00597633" w14:paraId="569FA8BD" w14:textId="77777777">
      <w:r w:rsidRPr="00120A33">
        <w:rPr>
          <w:rStyle w:val="HideTWBExt"/>
        </w:rPr>
        <w:t>&lt;/Amend&gt;</w:t>
      </w:r>
    </w:p>
    <w:p w:rsidR="00597633" w:rsidRPr="00120A33" w:rsidP="00597633" w14:paraId="4619338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FDA85D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D4DE4C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6 – ustęp 2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DCBB6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004F2F78" w14:textId="77777777">
            <w:pPr>
              <w:keepNext/>
            </w:pPr>
          </w:p>
        </w:tc>
      </w:tr>
      <w:tr w14:paraId="5393FAF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70E29B9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05637534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37762CA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F0EF273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2B780C22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2a.</w:t>
            </w:r>
            <w:r w:rsidRPr="00120A33">
              <w:rPr>
                <w:b/>
                <w:i/>
              </w:rPr>
              <w:tab/>
              <w:t xml:space="preserve">Oprócz zapewnienia zgodności z Kartą i zasadą praworządności państwa członkowskie wykazują istnienie krajowych lub regionalnych ram aktywnej polityki rynku pracy, równouprawnienia płci, kształcenia i </w:t>
            </w:r>
            <w:r w:rsidRPr="00120A33">
              <w:rPr>
                <w:b/>
                <w:i/>
              </w:rPr>
              <w:t>szkolenia, przeciwdziałania dyskryminacji, opieki zdrowotnej i opieki długoterminowej ukierunkowanej na człowieka, gospodarki społecznej, włączenia społecznego i ograniczania ubóstwa, w tym ubóstwa dzieci, oraz przejścia od opieki instytucjonalnej do opieki rodzinnej i środowiskowej.</w:t>
            </w:r>
          </w:p>
        </w:tc>
      </w:tr>
    </w:tbl>
    <w:p w:rsidR="00597633" w:rsidRPr="00120A33" w:rsidP="00597633" w14:paraId="4B9AB969" w14:textId="77777777">
      <w:r w:rsidRPr="00120A33">
        <w:rPr>
          <w:rStyle w:val="HideTWBExt"/>
        </w:rPr>
        <w:t>&lt;/Amend&gt;</w:t>
      </w:r>
    </w:p>
    <w:p w:rsidR="00597633" w:rsidRPr="00120A33" w:rsidP="00597633" w14:paraId="09C7CF5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169AFB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E86F66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1 – akapit 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D0D35D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AA73E47" w14:textId="77777777">
            <w:pPr>
              <w:keepNext/>
            </w:pPr>
          </w:p>
        </w:tc>
      </w:tr>
      <w:tr w14:paraId="18CE0F7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ED718F2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CE503C3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2D8550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433B726" w14:textId="77777777">
            <w:pPr>
              <w:pStyle w:val="Normal6"/>
            </w:pPr>
            <w:r w:rsidRPr="00120A33">
              <w:t xml:space="preserve">Programy i działania </w:t>
            </w:r>
            <w:r w:rsidRPr="00120A33">
              <w:rPr>
                <w:b/>
                <w:i/>
              </w:rPr>
              <w:t>mające</w:t>
            </w:r>
            <w:r w:rsidRPr="00120A33">
              <w:t xml:space="preserve"> na celu wspieranie równości płci zgodnie z art. </w:t>
            </w:r>
            <w:r w:rsidRPr="00120A33">
              <w:rPr>
                <w:b/>
                <w:i/>
              </w:rPr>
              <w:t>33 ust. 2 lit. f) rozporządzenia (UE</w:t>
            </w:r>
            <w:r w:rsidRPr="00120A33">
              <w:t xml:space="preserve">, </w:t>
            </w:r>
            <w:r w:rsidRPr="00120A33">
              <w:rPr>
                <w:b/>
                <w:i/>
              </w:rPr>
              <w:t>Euratom</w:t>
            </w:r>
            <w:r w:rsidRPr="00120A33">
              <w:rPr>
                <w:b/>
                <w:i/>
              </w:rPr>
              <w:t>) 2024/2509 określono</w:t>
            </w:r>
            <w:r w:rsidRPr="00120A33">
              <w:t xml:space="preserve"> w </w:t>
            </w:r>
            <w:r w:rsidRPr="00120A33">
              <w:rPr>
                <w:b/>
                <w:i/>
              </w:rPr>
              <w:t>załączniku IV do niniejszego rozporządzenia</w:t>
            </w:r>
            <w:r w:rsidRPr="00120A33"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3F05F6C2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Wszystkie</w:t>
            </w:r>
            <w:r w:rsidRPr="00120A33">
              <w:t xml:space="preserve"> programy i działania </w:t>
            </w:r>
            <w:r w:rsidRPr="00120A33">
              <w:rPr>
                <w:b/>
                <w:i/>
              </w:rPr>
              <w:t>mają</w:t>
            </w:r>
            <w:r w:rsidRPr="00120A33">
              <w:t xml:space="preserve"> na celu wspieranie równości płci</w:t>
            </w:r>
            <w:r w:rsidRPr="00120A33">
              <w:rPr>
                <w:b/>
                <w:i/>
              </w:rPr>
              <w:t>, eliminowanie nierówności, wspieranie równych szans oraz zwalczanie dyskryminacji i istniejących przeszkód</w:t>
            </w:r>
            <w:r w:rsidRPr="00120A33">
              <w:t xml:space="preserve"> zgodnie z art. </w:t>
            </w:r>
            <w:r w:rsidRPr="00120A33">
              <w:rPr>
                <w:b/>
                <w:i/>
              </w:rPr>
              <w:t>8 TFUE, aby zapewnić skuteczne i ukierunkowane wykorzystanie zasobów w celu promowania równych szans dla kobiet i mężczyzn w życiu gospodarczym, społecznym i publicznym, uznając ich wkład w zrównoważony wzrost gospodarczy</w:t>
            </w:r>
            <w:r w:rsidRPr="00120A33">
              <w:t xml:space="preserve">, </w:t>
            </w:r>
            <w:r w:rsidRPr="00120A33">
              <w:rPr>
                <w:b/>
                <w:i/>
              </w:rPr>
              <w:t>konkurencyjność i spójność społeczną, zgodnie z priorytetami politycznymi określonymi</w:t>
            </w:r>
            <w:r w:rsidRPr="00120A33">
              <w:t xml:space="preserve"> w </w:t>
            </w:r>
            <w:r w:rsidRPr="00120A33">
              <w:rPr>
                <w:b/>
                <w:i/>
              </w:rPr>
              <w:t>planie działania na</w:t>
            </w:r>
            <w:r w:rsidRPr="00120A33">
              <w:rPr>
                <w:b/>
                <w:i/>
              </w:rPr>
              <w:t xml:space="preserve"> rzecz praw kobiet i strategii na rzecz równouprawnienia płci na lata 2026–2030</w:t>
            </w:r>
            <w:r w:rsidRPr="00120A33">
              <w:t xml:space="preserve">. </w:t>
            </w:r>
          </w:p>
        </w:tc>
      </w:tr>
    </w:tbl>
    <w:p w:rsidR="00597633" w:rsidRPr="00120A33" w:rsidP="00597633" w14:paraId="2042E49B" w14:textId="77777777">
      <w:r w:rsidRPr="00120A33">
        <w:rPr>
          <w:rStyle w:val="HideTWBExt"/>
        </w:rPr>
        <w:t>&lt;/Amend&gt;</w:t>
      </w:r>
    </w:p>
    <w:p w:rsidR="00597633" w:rsidRPr="00120A33" w:rsidP="00597633" w14:paraId="4148D9D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2D9C42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747DF9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1 – akapit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800703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B599D9D" w14:textId="77777777">
            <w:pPr>
              <w:keepNext/>
            </w:pPr>
          </w:p>
        </w:tc>
      </w:tr>
      <w:tr w14:paraId="5CDFCE1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3DEDD0E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7D33687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FC8039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0F1CAD5" w14:textId="77777777">
            <w:pPr>
              <w:pStyle w:val="Normal6"/>
            </w:pPr>
            <w:r w:rsidRPr="00120A33">
              <w:rPr>
                <w:b/>
                <w:i/>
              </w:rPr>
              <w:t>We wszystkich</w:t>
            </w:r>
            <w:r w:rsidRPr="00120A33">
              <w:t xml:space="preserve"> programach i działaniach zwraca się szczególną uwagę na zapewnienie </w:t>
            </w:r>
            <w:r w:rsidRPr="00120A33">
              <w:rPr>
                <w:b/>
                <w:i/>
              </w:rPr>
              <w:t>– w zakresie, w jakim to możliwe –</w:t>
            </w:r>
            <w:r w:rsidRPr="00120A33">
              <w:t xml:space="preserve"> równowagi płci w panelach oceniających i innych odpowiednich organach doradczych, takich jak rady, grupy ekspertów i komitety monitorujące.</w:t>
            </w:r>
          </w:p>
        </w:tc>
        <w:tc>
          <w:tcPr>
            <w:tcW w:w="4876" w:type="dxa"/>
            <w:hideMark/>
          </w:tcPr>
          <w:p w:rsidR="00597633" w:rsidRPr="00120A33" w:rsidP="00645C53" w14:paraId="26FF00A2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W</w:t>
            </w:r>
            <w:r w:rsidRPr="00120A33">
              <w:t xml:space="preserve"> programach i działaniach zwraca się szczególną uwagę na zapewnienie równowagi płci w panelach oceniających i innych odpowiednich organach doradczych, takich jak rady, grupy ekspertów i komitety monitorujące.</w:t>
            </w:r>
          </w:p>
        </w:tc>
      </w:tr>
    </w:tbl>
    <w:p w:rsidR="00597633" w:rsidRPr="00120A33" w:rsidP="00597633" w14:paraId="573FAA26" w14:textId="77777777">
      <w:r w:rsidRPr="00120A33">
        <w:rPr>
          <w:rStyle w:val="HideTWBExt"/>
        </w:rPr>
        <w:t>&lt;/Amend&gt;</w:t>
      </w:r>
    </w:p>
    <w:p w:rsidR="00597633" w:rsidRPr="00120A33" w:rsidP="00597633" w14:paraId="406F674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CD9986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2B7CB0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2 – akapit 1 – wprowadzenie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6FCD9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FF4CD2C" w14:textId="77777777">
            <w:pPr>
              <w:keepNext/>
            </w:pPr>
          </w:p>
        </w:tc>
      </w:tr>
      <w:tr w14:paraId="02787AA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52F64C3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2639622F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C8EC19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305D00D" w14:textId="77777777">
            <w:pPr>
              <w:pStyle w:val="Normal6"/>
            </w:pPr>
            <w:r w:rsidRPr="00120A33">
              <w:t xml:space="preserve">Do celów metodyki uwzględniania aspektu </w:t>
            </w:r>
            <w:r w:rsidRPr="00120A33">
              <w:t xml:space="preserve">płci, o której mowa w art. 33 ust. 2 lit. f) rozporządzenia (UE, </w:t>
            </w:r>
            <w:r w:rsidRPr="00120A33">
              <w:t>Euratom</w:t>
            </w:r>
            <w:r w:rsidRPr="00120A33">
              <w:t>) 2024/2509, działania w ramach budżetu klasyfikowane są w jednej z następujących kategorii i według odpowiadającej im punktacji w zakresie równości płci:</w:t>
            </w:r>
          </w:p>
        </w:tc>
        <w:tc>
          <w:tcPr>
            <w:tcW w:w="4876" w:type="dxa"/>
            <w:hideMark/>
          </w:tcPr>
          <w:p w:rsidR="00597633" w:rsidRPr="00120A33" w:rsidP="00645C53" w14:paraId="710B60D5" w14:textId="77777777">
            <w:pPr>
              <w:pStyle w:val="Normal6"/>
              <w:rPr>
                <w:szCs w:val="24"/>
              </w:rPr>
            </w:pPr>
            <w:r w:rsidRPr="00120A33">
              <w:t xml:space="preserve">Do celów metodyki uwzględniania aspektu </w:t>
            </w:r>
            <w:r w:rsidRPr="00120A33">
              <w:t xml:space="preserve">płci, o której mowa w art. 33 ust. 2 lit. f) rozporządzenia (UE, </w:t>
            </w:r>
            <w:r w:rsidRPr="00120A33">
              <w:t>Euratom</w:t>
            </w:r>
            <w:r w:rsidRPr="00120A33">
              <w:t xml:space="preserve">) 2024/2509 </w:t>
            </w:r>
            <w:r w:rsidRPr="00120A33">
              <w:rPr>
                <w:b/>
                <w:i/>
              </w:rPr>
              <w:t>w programach i działaniach zapewnia się promowanie równości płci na wszystkich etapach przygotowania</w:t>
            </w:r>
            <w:r w:rsidRPr="00120A33">
              <w:t xml:space="preserve">, </w:t>
            </w:r>
            <w:r w:rsidRPr="00120A33">
              <w:rPr>
                <w:b/>
                <w:i/>
              </w:rPr>
              <w:t>realizacji, monitorowania, sprawozdawczości i oceny operacji. Do celów monitorowani wydatków wszystkie</w:t>
            </w:r>
            <w:r w:rsidRPr="00120A33">
              <w:t xml:space="preserve"> działania w ramach budżetu klasyfikowane są w jednej z następujących kategorii i według odpowiadającej im punktacji w zakresie równości płci:</w:t>
            </w:r>
          </w:p>
        </w:tc>
      </w:tr>
    </w:tbl>
    <w:p w:rsidR="00597633" w:rsidRPr="00120A33" w:rsidP="00597633" w14:paraId="6BA69626" w14:textId="77777777">
      <w:r w:rsidRPr="00120A33">
        <w:rPr>
          <w:rStyle w:val="HideTWBExt"/>
        </w:rPr>
        <w:t>&lt;/Amend&gt;</w:t>
      </w:r>
    </w:p>
    <w:p w:rsidR="00597633" w:rsidRPr="00120A33" w:rsidP="00597633" w14:paraId="70DB222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1B9C67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EFFF27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 xml:space="preserve">Artykuł 7 – </w:t>
      </w:r>
      <w:r w:rsidRPr="00120A33">
        <w:t>ustęp 2 – akapit 1 – litera a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F7AB58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C0679C7" w14:textId="77777777">
            <w:pPr>
              <w:keepNext/>
              <w:rPr>
                <w:lang w:val="fr-BE"/>
              </w:rPr>
            </w:pPr>
          </w:p>
        </w:tc>
      </w:tr>
      <w:tr w14:paraId="07D6925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19243EC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3448CB3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ED4D17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DB7AE06" w14:textId="77777777">
            <w:pPr>
              <w:pStyle w:val="Normal6"/>
            </w:pPr>
            <w:r w:rsidRPr="00120A33">
              <w:t>a)</w:t>
            </w:r>
            <w:r w:rsidRPr="00120A33">
              <w:tab/>
              <w:t>działania, w których równość płci jest głównym celem („wynik 2 w zakresie równości płci”);</w:t>
            </w:r>
          </w:p>
        </w:tc>
        <w:tc>
          <w:tcPr>
            <w:tcW w:w="4876" w:type="dxa"/>
            <w:hideMark/>
          </w:tcPr>
          <w:p w:rsidR="00597633" w:rsidRPr="00120A33" w:rsidP="00645C53" w14:paraId="1A9C0768" w14:textId="77777777">
            <w:pPr>
              <w:pStyle w:val="Normal6"/>
              <w:rPr>
                <w:szCs w:val="24"/>
              </w:rPr>
            </w:pPr>
            <w:r w:rsidRPr="00120A33">
              <w:t>a)</w:t>
            </w:r>
            <w:r w:rsidRPr="00120A33">
              <w:tab/>
            </w:r>
            <w:r w:rsidRPr="00120A33">
              <w:t xml:space="preserve">działania, w których równość płci jest </w:t>
            </w:r>
            <w:r w:rsidRPr="00120A33">
              <w:rPr>
                <w:b/>
                <w:i/>
              </w:rPr>
              <w:t>wyraźnym</w:t>
            </w:r>
            <w:r w:rsidRPr="00120A33">
              <w:t xml:space="preserve"> głównym celem („wynik 2 w zakresie równości płci”);</w:t>
            </w:r>
          </w:p>
        </w:tc>
      </w:tr>
    </w:tbl>
    <w:p w:rsidR="00597633" w:rsidRPr="00120A33" w:rsidP="00597633" w14:paraId="75755E6E" w14:textId="77777777">
      <w:r w:rsidRPr="00120A33">
        <w:rPr>
          <w:rStyle w:val="HideTWBExt"/>
        </w:rPr>
        <w:t>&lt;/Amend&gt;</w:t>
      </w:r>
    </w:p>
    <w:p w:rsidR="00597633" w:rsidRPr="00120A33" w:rsidP="00597633" w14:paraId="32B4A0D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68A395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FC64FB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2 – akapit 1 – litera b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948C48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5EBFCA9" w14:textId="77777777">
            <w:pPr>
              <w:keepNext/>
              <w:rPr>
                <w:lang w:val="fr-BE"/>
              </w:rPr>
            </w:pPr>
          </w:p>
        </w:tc>
      </w:tr>
      <w:tr w14:paraId="43C7086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7A910F1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BFBBE79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FD7366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599B567" w14:textId="77777777">
            <w:pPr>
              <w:pStyle w:val="Normal6"/>
            </w:pPr>
            <w:r w:rsidRPr="00120A33">
              <w:t>b)</w:t>
            </w:r>
            <w:r w:rsidRPr="00120A33">
              <w:tab/>
              <w:t>działania, w których równość płci jest istotnym i zamierzonym celem, ale nie głównym celem („wynik 1 w zakresie równości płci”);</w:t>
            </w:r>
          </w:p>
        </w:tc>
        <w:tc>
          <w:tcPr>
            <w:tcW w:w="4876" w:type="dxa"/>
            <w:hideMark/>
          </w:tcPr>
          <w:p w:rsidR="00597633" w:rsidRPr="00120A33" w:rsidP="00645C53" w14:paraId="34D0F86D" w14:textId="77777777">
            <w:pPr>
              <w:pStyle w:val="Normal6"/>
              <w:rPr>
                <w:szCs w:val="24"/>
              </w:rPr>
            </w:pPr>
            <w:r w:rsidRPr="00120A33">
              <w:t>b)</w:t>
            </w:r>
            <w:r w:rsidRPr="00120A33">
              <w:tab/>
              <w:t xml:space="preserve">działania, w których równość płci jest </w:t>
            </w:r>
            <w:r w:rsidRPr="00120A33">
              <w:rPr>
                <w:b/>
                <w:i/>
              </w:rPr>
              <w:t>wyraźnym,</w:t>
            </w:r>
            <w:r w:rsidRPr="00120A33">
              <w:t xml:space="preserve"> istotnym i zamierzonym celem, ale nie głównym celem („wynik 1 w zakresie równości płci”);</w:t>
            </w:r>
          </w:p>
        </w:tc>
      </w:tr>
    </w:tbl>
    <w:p w:rsidR="00597633" w:rsidRPr="00120A33" w:rsidP="00597633" w14:paraId="0E4FE2B8" w14:textId="77777777">
      <w:r w:rsidRPr="00120A33">
        <w:rPr>
          <w:rStyle w:val="HideTWBExt"/>
        </w:rPr>
        <w:t>&lt;/Amend&gt;</w:t>
      </w:r>
    </w:p>
    <w:p w:rsidR="00597633" w:rsidRPr="00120A33" w:rsidP="00597633" w14:paraId="29B96EA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9D602C2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234B860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2 – akapit 1 – litera c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BAD9F2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B9203EF" w14:textId="77777777">
            <w:pPr>
              <w:keepNext/>
              <w:rPr>
                <w:lang w:val="fr-BE"/>
              </w:rPr>
            </w:pPr>
          </w:p>
        </w:tc>
      </w:tr>
      <w:tr w14:paraId="4690667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EBE440C" w14:textId="77777777">
            <w:pPr>
              <w:pStyle w:val="ColumnHeading"/>
              <w:keepNext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4456DC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7E190AA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CB6FB62" w14:textId="77777777">
            <w:pPr>
              <w:pStyle w:val="Normal6"/>
            </w:pPr>
            <w:r w:rsidRPr="00120A33">
              <w:t>c)</w:t>
            </w:r>
            <w:r w:rsidRPr="00120A33">
              <w:tab/>
              <w:t xml:space="preserve">działania, które zgodnie z przewidywaniami nie będą miały istotnego </w:t>
            </w:r>
            <w:r w:rsidRPr="00120A33">
              <w:t>wkładu w równość płci („wynik 0 w zakresie równości płci”)</w:t>
            </w:r>
            <w:r w:rsidRPr="00120A33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02D69B86" w14:textId="77777777">
            <w:pPr>
              <w:pStyle w:val="Normal6"/>
              <w:rPr>
                <w:szCs w:val="24"/>
              </w:rPr>
            </w:pPr>
            <w:r w:rsidRPr="00120A33">
              <w:t>c)</w:t>
            </w:r>
            <w:r w:rsidRPr="00120A33">
              <w:tab/>
            </w:r>
            <w:r w:rsidRPr="00120A33">
              <w:t xml:space="preserve">działania, które zgodnie z przewidywaniami nie będą miały istotnego </w:t>
            </w:r>
            <w:r w:rsidRPr="00120A33">
              <w:t xml:space="preserve">wkładu w równość płci </w:t>
            </w:r>
            <w:r w:rsidRPr="00120A33">
              <w:rPr>
                <w:b/>
                <w:i/>
              </w:rPr>
              <w:t>lub działania, których wkładu w równość płci nie można racjonalnie wykazać na podstawie ich celów</w:t>
            </w:r>
            <w:r w:rsidRPr="00120A33">
              <w:t xml:space="preserve"> („wynik 0 w zakresie równości płci”)</w:t>
            </w:r>
            <w:r w:rsidRPr="00120A33">
              <w:rPr>
                <w:b/>
                <w:i/>
              </w:rPr>
              <w:t>;</w:t>
            </w:r>
          </w:p>
        </w:tc>
      </w:tr>
    </w:tbl>
    <w:p w:rsidR="00597633" w:rsidRPr="00120A33" w:rsidP="00597633" w14:paraId="21BA20CE" w14:textId="77777777">
      <w:r w:rsidRPr="00120A33">
        <w:rPr>
          <w:rStyle w:val="HideTWBExt"/>
        </w:rPr>
        <w:t>&lt;/Amend&gt;</w:t>
      </w:r>
    </w:p>
    <w:p w:rsidR="00597633" w:rsidRPr="00120A33" w:rsidP="00597633" w14:paraId="7C89468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96415D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FA5CC2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2 – akapit 1 – litera c a (nowa)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F37B7A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6964DE9" w14:textId="77777777">
            <w:pPr>
              <w:keepNext/>
              <w:rPr>
                <w:lang w:val="fr-BE"/>
              </w:rPr>
            </w:pPr>
          </w:p>
        </w:tc>
      </w:tr>
      <w:tr w14:paraId="0A405F3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78CD9CE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018C9BC4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50BF96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2914626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7A3D1999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ca)</w:t>
            </w:r>
            <w:r w:rsidRPr="00120A33">
              <w:rPr>
                <w:b/>
                <w:i/>
              </w:rPr>
              <w:tab/>
              <w:t>interwencje o potencjalnym, ale niepotwierdzonym znaczeniu dla płci (punktacja w zakresie równości płci 0*), w tym działania, których koncepcja i wpływ są neutralne pod względem płci.</w:t>
            </w:r>
          </w:p>
        </w:tc>
      </w:tr>
    </w:tbl>
    <w:p w:rsidR="00597633" w:rsidRPr="00120A33" w:rsidP="00597633" w14:paraId="076C5B03" w14:textId="77777777">
      <w:r w:rsidRPr="00120A33">
        <w:rPr>
          <w:rStyle w:val="HideTWBExt"/>
        </w:rPr>
        <w:t>&lt;/Amend&gt;</w:t>
      </w:r>
    </w:p>
    <w:p w:rsidR="00597633" w:rsidRPr="00120A33" w:rsidP="00597633" w14:paraId="62EC2D1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98AFBF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3F0EB1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 xml:space="preserve">Artykuł 7 – </w:t>
      </w:r>
      <w:r w:rsidRPr="00120A33">
        <w:t>ustęp 2 – akapit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25A506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C772885" w14:textId="77777777">
            <w:pPr>
              <w:keepNext/>
            </w:pPr>
          </w:p>
        </w:tc>
      </w:tr>
      <w:tr w14:paraId="3B6CFCF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DCA7FD1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4C9641F4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DCB9C9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F325D76" w14:textId="77777777">
            <w:pPr>
              <w:pStyle w:val="Normal6"/>
            </w:pPr>
            <w:r w:rsidRPr="00120A33">
              <w:t>Działania, o których mowa w akapicie drugim, określa się poprzez odniesienie do wykazu zakresów interwencji zawartego w załączniku I.</w:t>
            </w:r>
          </w:p>
        </w:tc>
        <w:tc>
          <w:tcPr>
            <w:tcW w:w="4876" w:type="dxa"/>
            <w:hideMark/>
          </w:tcPr>
          <w:p w:rsidR="00597633" w:rsidRPr="00120A33" w:rsidP="00645C53" w14:paraId="2A3852C2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 xml:space="preserve">Działania, które uzyskały wynik 2 w </w:t>
            </w:r>
            <w:r w:rsidRPr="00120A33">
              <w:rPr>
                <w:b/>
                <w:i/>
              </w:rPr>
              <w:t>zakresie równości płci, przyczyniają się w 100 % do osiągnięcia celu w zakresie równości płci. Działania, które uzyskały wynik 1 w zakresie równości płci, przyczyniają się w co najmniej 40 % do osiągnięcia celu w zakresie równości płci. Działania, w przypadku których wynik w zakresie równości płci wynosi 0 i 0*, jeśli ma to miejsce, przyczyniają się do osiągnięcia celu w zakresie równości płci na poziomie 0 %.</w:t>
            </w:r>
            <w:r w:rsidRPr="00120A33">
              <w:t xml:space="preserve"> Działania, o których mowa w akapicie drugim, określa się poprzez odniesienie do wykazu zakresów in</w:t>
            </w:r>
            <w:r w:rsidRPr="00120A33">
              <w:t>terwencji zawartego w załączniku I.</w:t>
            </w:r>
          </w:p>
        </w:tc>
      </w:tr>
    </w:tbl>
    <w:p w:rsidR="00597633" w:rsidRPr="00120A33" w:rsidP="00597633" w14:paraId="17441F76" w14:textId="77777777">
      <w:r w:rsidRPr="00120A33">
        <w:rPr>
          <w:rStyle w:val="HideTWBExt"/>
        </w:rPr>
        <w:t>&lt;/Amend&gt;</w:t>
      </w:r>
    </w:p>
    <w:p w:rsidR="00597633" w:rsidRPr="00120A33" w:rsidP="00597633" w14:paraId="2B779EF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71A9DA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31E2E4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421312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7E19515" w14:textId="77777777">
            <w:pPr>
              <w:keepNext/>
            </w:pPr>
          </w:p>
        </w:tc>
      </w:tr>
      <w:tr w14:paraId="0B1F4EF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8687094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49B3A074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3A89C3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B24545C" w14:textId="77777777">
            <w:pPr>
              <w:pStyle w:val="Normal6"/>
            </w:pPr>
            <w:r w:rsidRPr="00120A33">
              <w:t>3.</w:t>
            </w:r>
            <w:r w:rsidRPr="00120A33">
              <w:tab/>
              <w:t xml:space="preserve">Komisja </w:t>
            </w:r>
            <w:r w:rsidRPr="00120A33">
              <w:rPr>
                <w:b/>
                <w:i/>
              </w:rPr>
              <w:t>przedstawia</w:t>
            </w:r>
            <w:r w:rsidRPr="00120A33">
              <w:t xml:space="preserve"> wytyczne techniczne dotyczące metodyki, o której mowa w ust. 2, w celu określenia kategorii działań i odpowiadającej im punktacji w zakresie równości płci, </w:t>
            </w:r>
            <w:r w:rsidRPr="00120A33">
              <w:rPr>
                <w:b/>
                <w:i/>
              </w:rPr>
              <w:t>dążąc</w:t>
            </w:r>
            <w:r w:rsidRPr="00120A33">
              <w:t xml:space="preserve"> do zapewnienia </w:t>
            </w:r>
            <w:r w:rsidRPr="00120A33">
              <w:rPr>
                <w:b/>
                <w:i/>
              </w:rPr>
              <w:t>spójności</w:t>
            </w:r>
            <w:r w:rsidRPr="00120A33">
              <w:t xml:space="preserve"> we wszystkich programach.</w:t>
            </w:r>
          </w:p>
        </w:tc>
        <w:tc>
          <w:tcPr>
            <w:tcW w:w="4876" w:type="dxa"/>
            <w:hideMark/>
          </w:tcPr>
          <w:p w:rsidR="00597633" w:rsidRPr="00120A33" w:rsidP="00645C53" w14:paraId="4BC51AF9" w14:textId="77777777">
            <w:pPr>
              <w:pStyle w:val="Normal6"/>
              <w:rPr>
                <w:szCs w:val="24"/>
              </w:rPr>
            </w:pPr>
            <w:r w:rsidRPr="00120A33">
              <w:t>3.</w:t>
            </w:r>
            <w:r w:rsidRPr="00120A33">
              <w:tab/>
            </w:r>
            <w:r w:rsidRPr="00120A33">
              <w:rPr>
                <w:b/>
                <w:i/>
              </w:rPr>
              <w:t>W dniu 1 stycznia 2027 r.</w:t>
            </w:r>
            <w:r w:rsidRPr="00120A33">
              <w:t xml:space="preserve"> Komisja</w:t>
            </w:r>
            <w:r w:rsidRPr="00120A33">
              <w:rPr>
                <w:b/>
                <w:i/>
              </w:rPr>
              <w:t>, przy wsparciu EIGE, przedstawi</w:t>
            </w:r>
            <w:r w:rsidRPr="00120A33">
              <w:t xml:space="preserve"> wytyczne techniczne</w:t>
            </w:r>
            <w:r w:rsidRPr="00120A33">
              <w:rPr>
                <w:b/>
                <w:i/>
              </w:rPr>
              <w:t>, zgodnie ze standardami OECD,</w:t>
            </w:r>
            <w:r w:rsidRPr="00120A33">
              <w:t xml:space="preserve"> dotyczące metodyki, o której mowa w ust. 2, w celu określenia kategorii działań i odpowiadającej im punktacji w zakresie równości płci </w:t>
            </w:r>
            <w:r w:rsidRPr="00120A33">
              <w:rPr>
                <w:b/>
                <w:i/>
              </w:rPr>
              <w:t>oraz ustalenia minimalnych kryteriów</w:t>
            </w:r>
            <w:r w:rsidRPr="00120A33">
              <w:t xml:space="preserve">, </w:t>
            </w:r>
            <w:r w:rsidRPr="00120A33">
              <w:rPr>
                <w:b/>
                <w:i/>
              </w:rPr>
              <w:t xml:space="preserve">w tym celów w zakresie równości płci analizy ex </w:t>
            </w:r>
            <w:r w:rsidRPr="00120A33">
              <w:rPr>
                <w:b/>
                <w:i/>
              </w:rPr>
              <w:t>ante</w:t>
            </w:r>
            <w:r w:rsidRPr="00120A33">
              <w:rPr>
                <w:b/>
                <w:i/>
              </w:rPr>
              <w:t xml:space="preserve"> dotyczącej płci, warunkujących przyznanie poszczególnych wyników punktowych w zakresie równości płci. Wytycznym tym towarzyszą również solidne ramy wyników w zakresie ró</w:t>
            </w:r>
            <w:r w:rsidRPr="00120A33">
              <w:rPr>
                <w:b/>
                <w:i/>
              </w:rPr>
              <w:t xml:space="preserve">wności płci służące do pomiaru postępów w osiąganiu celów i wyników w zakresie równości płci, z myślą o zapewnieniu spójnego wdrażania we wszystkich programach na podstawie planu działania na rzecz praw kobiet opracowanego w ramach strategii na rzecz równouprawnienia płci na lata 2026–2030. </w:t>
            </w:r>
            <w:r w:rsidRPr="00120A33">
              <w:t xml:space="preserve">Do </w:t>
            </w:r>
            <w:r w:rsidRPr="00120A33">
              <w:rPr>
                <w:b/>
                <w:i/>
              </w:rPr>
              <w:t>dnia 1 stycznia 2027 r. Komisja przedstawi arkusz wyjaśniający przedstawiający główne cechy metodyki, a państwa członkowskie są zaangażowane w opracowanie wytycznych technicznych w celu</w:t>
            </w:r>
            <w:r w:rsidRPr="00120A33">
              <w:t xml:space="preserve"> zapewnienia </w:t>
            </w:r>
            <w:r w:rsidRPr="00120A33">
              <w:rPr>
                <w:b/>
                <w:i/>
              </w:rPr>
              <w:t>ich skutecznego sto</w:t>
            </w:r>
            <w:r w:rsidRPr="00120A33">
              <w:rPr>
                <w:b/>
                <w:i/>
              </w:rPr>
              <w:t>sowania. EIGE wspiera Komisję we wdrażaniu uwzględniania aspektu płci w WRF, zapewniając wsparcie metodologiczne i budowanie potencjału dla instytucji UE i państw członkowskich oraz promując wymianę i przyjmowanie najlepszych praktyk. Komisja zapewnia EIGE odpowiednie finansowanie, aby mógł on w pełni wypełniać swoją rolę. Należy dopilnować, aby nie przydzielano finansowania beneficjentom i organizacjom, których cele, działania lub programy szkodzą równouprawnieniu płci, wartościom Unii Europejskiej oraz pr</w:t>
            </w:r>
            <w:r w:rsidRPr="00120A33">
              <w:rPr>
                <w:b/>
                <w:i/>
              </w:rPr>
              <w:t xml:space="preserve">awom wynikającym z art. 2 i 3 TUE i które mają na celu odwrócenie postępów </w:t>
            </w:r>
            <w:r w:rsidRPr="00120A33">
              <w:rPr>
                <w:b/>
                <w:i/>
              </w:rPr>
              <w:t>w zakresie praw kobiet lub osłabienie praw podstawowych określonych w art. 8 i 23 Karty.</w:t>
            </w:r>
          </w:p>
        </w:tc>
      </w:tr>
      <w:tr w14:paraId="61EB58E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567E0169" w14:textId="7777777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597633" w:rsidRPr="00120A33" w:rsidP="00645C53" w14:paraId="3B08F6A8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Zgodnie z wnioskiem dotyczącym rozporządzenia w sprawie wykonania wieloletnich ram finansowych na lata 2028–2034 równouprawnienie płci jest nadal w pełni uwzględniane jako zasada horyzontalna we wszystkich programach budżetowych UE, co ma doprowadzić do zwiększenia wskaźnika wyników w zakresie równości płci o co najmniej 5 punktów procentowych w porównaniu ze średnim wynikiem uzyskanym na podstawie danych rocznych opublikowanych w poprzednich ramach na lata 2021–2027, przy jednoczesnym utrzymaniu ciągłej ro</w:t>
            </w:r>
            <w:r w:rsidRPr="00120A33">
              <w:rPr>
                <w:b/>
                <w:i/>
              </w:rPr>
              <w:t>cznej tendencji wzrostowej we wszystkich okresach programowania.</w:t>
            </w:r>
          </w:p>
        </w:tc>
      </w:tr>
      <w:tr w14:paraId="2EAF4B8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1CBDA561" w14:textId="77777777">
            <w:pPr>
              <w:pStyle w:val="Normal6"/>
              <w:rPr>
                <w:lang w:val="en-GB"/>
              </w:rPr>
            </w:pPr>
          </w:p>
        </w:tc>
        <w:tc>
          <w:tcPr>
            <w:tcW w:w="4876" w:type="dxa"/>
            <w:hideMark/>
          </w:tcPr>
          <w:p w:rsidR="00597633" w:rsidRPr="00120A33" w:rsidP="00645C53" w14:paraId="327E3475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 xml:space="preserve">Działania należące do kategorii „wynik 2 w zakresie równości płci”, o której mowa w ust. 2 lit. a), stanowią co najmniej 5 % całkowitych wydatków w całych wieloletnich ramach finansowych na lata 2028–2034. </w:t>
            </w:r>
          </w:p>
        </w:tc>
      </w:tr>
    </w:tbl>
    <w:p w:rsidR="00597633" w:rsidRPr="00120A33" w:rsidP="00597633" w14:paraId="15F0C6B8" w14:textId="77777777">
      <w:r w:rsidRPr="00120A33">
        <w:rPr>
          <w:rStyle w:val="HideTWBExt"/>
        </w:rPr>
        <w:t>&lt;/Amend&gt;</w:t>
      </w:r>
    </w:p>
    <w:p w:rsidR="00597633" w:rsidRPr="00120A33" w:rsidP="00597633" w14:paraId="51044A6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CA7F950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314310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3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C68317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8A8BD04" w14:textId="77777777">
            <w:pPr>
              <w:keepNext/>
            </w:pPr>
          </w:p>
        </w:tc>
      </w:tr>
      <w:tr w14:paraId="720DBE1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443FB678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B47F1A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0752645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1442B4A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5E192FFA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3a.</w:t>
            </w:r>
            <w:r w:rsidRPr="00120A33">
              <w:rPr>
                <w:b/>
                <w:i/>
              </w:rPr>
              <w:tab/>
              <w:t xml:space="preserve">Ponadto należy dopilnować, aby żadne z finansowanych działań nie miało negatywnego wpływu na równouprawnienie płci, zgodnie z art. 33 ust. 2 lit. d) </w:t>
            </w:r>
            <w:r w:rsidRPr="00120A33">
              <w:rPr>
                <w:b/>
                <w:i/>
              </w:rPr>
              <w:t xml:space="preserve">rozporządzenia (UE, </w:t>
            </w:r>
            <w:r w:rsidRPr="00120A33">
              <w:rPr>
                <w:b/>
                <w:i/>
              </w:rPr>
              <w:t>Euratom</w:t>
            </w:r>
            <w:r w:rsidRPr="00120A33">
              <w:rPr>
                <w:b/>
                <w:i/>
              </w:rPr>
              <w:t>) 2024/2509, poprzez ustanowienie jednolitych i przejrzystych wytycznych.</w:t>
            </w:r>
          </w:p>
        </w:tc>
      </w:tr>
    </w:tbl>
    <w:p w:rsidR="00597633" w:rsidRPr="00120A33" w:rsidP="00597633" w14:paraId="7EDFFAE6" w14:textId="77777777">
      <w:r w:rsidRPr="00120A33">
        <w:rPr>
          <w:rStyle w:val="HideTWBExt"/>
        </w:rPr>
        <w:t>&lt;/Amend&gt;</w:t>
      </w:r>
    </w:p>
    <w:p w:rsidR="00597633" w:rsidRPr="00120A33" w:rsidP="00597633" w14:paraId="71A94A94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29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69F07E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DFDFCC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7 – ustęp 4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3EDF7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3D86246" w14:textId="77777777">
            <w:pPr>
              <w:keepNext/>
            </w:pPr>
          </w:p>
        </w:tc>
      </w:tr>
      <w:tr w14:paraId="55D249C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A0E9484" w14:textId="77777777">
            <w:pPr>
              <w:pStyle w:val="ColumnHeading"/>
              <w:keepNext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C647B13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37DB538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F64B113" w14:textId="77777777">
            <w:pPr>
              <w:pStyle w:val="Normal6"/>
            </w:pPr>
            <w:r w:rsidRPr="00120A33">
              <w:t>4.</w:t>
            </w:r>
            <w:r w:rsidRPr="00120A33">
              <w:tab/>
              <w:t xml:space="preserve">Komisja jest uprawniona do przyjmowania aktów delegowanych zgodnie z art. 20 w celu </w:t>
            </w:r>
            <w:r w:rsidRPr="00120A33">
              <w:rPr>
                <w:b/>
                <w:i/>
              </w:rPr>
              <w:t>zmiany</w:t>
            </w:r>
            <w:r w:rsidRPr="00120A33">
              <w:t xml:space="preserve"> załącznika IV.</w:t>
            </w:r>
          </w:p>
        </w:tc>
        <w:tc>
          <w:tcPr>
            <w:tcW w:w="4876" w:type="dxa"/>
            <w:hideMark/>
          </w:tcPr>
          <w:p w:rsidR="00597633" w:rsidRPr="00120A33" w:rsidP="00645C53" w14:paraId="54EA340A" w14:textId="77777777">
            <w:pPr>
              <w:pStyle w:val="Normal6"/>
              <w:rPr>
                <w:szCs w:val="24"/>
              </w:rPr>
            </w:pPr>
            <w:r w:rsidRPr="00120A33">
              <w:t>4.</w:t>
            </w:r>
            <w:r w:rsidRPr="00120A33">
              <w:tab/>
              <w:t xml:space="preserve">Komisja jest uprawniona do przyjmowania aktów delegowanych zgodnie z art. 20 w celu </w:t>
            </w:r>
            <w:r w:rsidRPr="00120A33">
              <w:rPr>
                <w:b/>
                <w:i/>
              </w:rPr>
              <w:t>dodania programów i działań do</w:t>
            </w:r>
            <w:r w:rsidRPr="00120A33">
              <w:t xml:space="preserve"> załącznika IV.</w:t>
            </w:r>
          </w:p>
        </w:tc>
      </w:tr>
    </w:tbl>
    <w:p w:rsidR="00597633" w:rsidRPr="00120A33" w:rsidP="00597633" w14:paraId="741F369B" w14:textId="77777777">
      <w:r w:rsidRPr="00120A33">
        <w:rPr>
          <w:rStyle w:val="HideTWBExt"/>
        </w:rPr>
        <w:t>&lt;/Amend&gt;</w:t>
      </w:r>
    </w:p>
    <w:p w:rsidR="00597633" w:rsidRPr="00120A33" w:rsidP="00597633" w14:paraId="6C7EC1B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5DB12A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06763E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8 – ustęp 1 – akapit 1 – litera a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972C09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970DA48" w14:textId="77777777">
            <w:pPr>
              <w:keepNext/>
              <w:rPr>
                <w:lang w:val="fr-BE"/>
              </w:rPr>
            </w:pPr>
          </w:p>
        </w:tc>
      </w:tr>
      <w:tr w14:paraId="428607A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2524E4B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A92885C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981C22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AE0E139" w14:textId="77777777">
            <w:pPr>
              <w:pStyle w:val="Normal6"/>
            </w:pPr>
            <w:r w:rsidRPr="00120A33">
              <w:t>a)</w:t>
            </w:r>
            <w:r w:rsidRPr="00120A33">
              <w:tab/>
              <w:t xml:space="preserve">jeden wykaz </w:t>
            </w:r>
            <w:r w:rsidRPr="00120A33">
              <w:t>zakresów interwencji;</w:t>
            </w:r>
          </w:p>
        </w:tc>
        <w:tc>
          <w:tcPr>
            <w:tcW w:w="4876" w:type="dxa"/>
            <w:hideMark/>
          </w:tcPr>
          <w:p w:rsidR="00597633" w:rsidRPr="00120A33" w:rsidP="00645C53" w14:paraId="102D00BB" w14:textId="77777777">
            <w:pPr>
              <w:pStyle w:val="Normal6"/>
              <w:rPr>
                <w:szCs w:val="24"/>
              </w:rPr>
            </w:pPr>
            <w:r w:rsidRPr="00120A33">
              <w:t>a)</w:t>
            </w:r>
            <w:r w:rsidRPr="00120A33">
              <w:tab/>
              <w:t>jeden wykaz zakresów interwencji</w:t>
            </w:r>
            <w:r w:rsidRPr="00120A33">
              <w:rPr>
                <w:b/>
                <w:i/>
              </w:rPr>
              <w:t>, w tym równość płci</w:t>
            </w:r>
            <w:r w:rsidRPr="00120A33">
              <w:t>;</w:t>
            </w:r>
          </w:p>
        </w:tc>
      </w:tr>
    </w:tbl>
    <w:p w:rsidR="00597633" w:rsidRPr="00120A33" w:rsidP="00597633" w14:paraId="720313AF" w14:textId="77777777">
      <w:r w:rsidRPr="00120A33">
        <w:rPr>
          <w:rStyle w:val="HideTWBExt"/>
        </w:rPr>
        <w:t>&lt;/Amend&gt;</w:t>
      </w:r>
    </w:p>
    <w:p w:rsidR="00597633" w:rsidRPr="00120A33" w:rsidP="00597633" w14:paraId="7B170A8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DFB8A86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5FE1A6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8 – ustęp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50B500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047FEEB" w14:textId="77777777">
            <w:pPr>
              <w:keepNext/>
            </w:pPr>
          </w:p>
        </w:tc>
      </w:tr>
      <w:tr w14:paraId="086C0C3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E0990B5" w14:textId="77777777">
            <w:pPr>
              <w:pStyle w:val="ColumnHeading"/>
              <w:keepNext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  <w:tc>
          <w:tcPr>
            <w:tcW w:w="4876" w:type="dxa"/>
            <w:hideMark/>
          </w:tcPr>
          <w:p w:rsidR="00597633" w:rsidRPr="00120A33" w:rsidP="00645C53" w14:paraId="40012EC5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0105DB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41C785C" w14:textId="77777777">
            <w:pPr>
              <w:pStyle w:val="Normal6"/>
            </w:pPr>
            <w:r w:rsidRPr="00120A33">
              <w:t>2.</w:t>
            </w:r>
            <w:r w:rsidRPr="00120A33">
              <w:tab/>
              <w:t>Działaniom finansowanym z budżetu przypisuje się zakres interwencji, który jest najbliższy istocie finansowanego działania. Kwalifikowalność działania w ramach budżetu jest określana wyłącznie na podstawie przepisów sektorowych i nie może być ograniczona definicją zakresów interwencji, które ustanawia się wyłącznie w celu monitorowania wydatków i monitorowania wykonania budżetu.</w:t>
            </w:r>
          </w:p>
        </w:tc>
        <w:tc>
          <w:tcPr>
            <w:tcW w:w="4876" w:type="dxa"/>
            <w:hideMark/>
          </w:tcPr>
          <w:p w:rsidR="00597633" w:rsidRPr="00120A33" w:rsidP="00645C53" w14:paraId="434242FB" w14:textId="77777777">
            <w:pPr>
              <w:pStyle w:val="Normal6"/>
              <w:rPr>
                <w:szCs w:val="24"/>
              </w:rPr>
            </w:pPr>
            <w:r w:rsidRPr="00120A33">
              <w:t>2.</w:t>
            </w:r>
            <w:r w:rsidRPr="00120A33">
              <w:tab/>
              <w:t>Działaniom finansowanym z budżetu przypisuje się zakres interwencji, który jest najbliższy istocie finansowanego działania</w:t>
            </w:r>
            <w:r w:rsidRPr="00120A33">
              <w:rPr>
                <w:b/>
                <w:i/>
              </w:rPr>
              <w:t>, w tym równouprawnienie płci</w:t>
            </w:r>
            <w:r w:rsidRPr="00120A33">
              <w:t>. Kwalifikowalność działania w ramach budżetu jest określana wyłącznie na podstawie przepisów sektorowych i nie może być ograniczona definicją zakresów interwencji, które ustanawia się wyłącznie w celu monitorowania wydatków i monitorowania wykonania budżetu.</w:t>
            </w:r>
          </w:p>
        </w:tc>
      </w:tr>
    </w:tbl>
    <w:p w:rsidR="00597633" w:rsidRPr="00120A33" w:rsidP="00597633" w14:paraId="6EE72637" w14:textId="77777777">
      <w:r w:rsidRPr="00120A33">
        <w:rPr>
          <w:rStyle w:val="HideTWBExt"/>
        </w:rPr>
        <w:t>&lt;/Amend&gt;</w:t>
      </w:r>
    </w:p>
    <w:p w:rsidR="00597633" w:rsidRPr="00120A33" w:rsidP="00597633" w14:paraId="34B200C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BD54C7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0E3D14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8 – ustęp 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1C39A2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EDFFB97" w14:textId="77777777">
            <w:pPr>
              <w:keepNext/>
            </w:pPr>
          </w:p>
        </w:tc>
      </w:tr>
      <w:tr w14:paraId="2693C21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7FEDE1C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779B9443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BC8448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D8A51B7" w14:textId="77777777">
            <w:pPr>
              <w:pStyle w:val="Normal6"/>
            </w:pPr>
            <w:r w:rsidRPr="00120A33">
              <w:t>3.</w:t>
            </w:r>
            <w:r w:rsidRPr="00120A33">
              <w:tab/>
              <w:t xml:space="preserve">Komisja może </w:t>
            </w:r>
            <w:r w:rsidRPr="00120A33">
              <w:t>doprecyzować definicję wskaźników wykonania, o których mowa w ust. 1 akapit pierwszy lit. c).</w:t>
            </w:r>
          </w:p>
        </w:tc>
        <w:tc>
          <w:tcPr>
            <w:tcW w:w="4876" w:type="dxa"/>
            <w:hideMark/>
          </w:tcPr>
          <w:p w:rsidR="00597633" w:rsidRPr="00120A33" w:rsidP="00645C53" w14:paraId="0E6D8D09" w14:textId="77777777">
            <w:pPr>
              <w:pStyle w:val="Normal6"/>
              <w:rPr>
                <w:szCs w:val="24"/>
              </w:rPr>
            </w:pPr>
            <w:r w:rsidRPr="00120A33">
              <w:t>3.</w:t>
            </w:r>
            <w:r w:rsidRPr="00120A33">
              <w:tab/>
              <w:t>Komisja może doprecyzować definicję wskaźników wykonania, o których mowa w ust. 1 akapit pierwszy lit. c)</w:t>
            </w:r>
            <w:r w:rsidRPr="00120A33">
              <w:rPr>
                <w:b/>
                <w:i/>
              </w:rPr>
              <w:t>, w tym, w stosownych przypadkach, wskaźników dotyczących uczestnictwa i równego dostępu do możliwości dla kobiet i dziewcząt, w szczególności kobiet i dziewcząt z niepełnosprawnościami oraz mieszkających na obszarach wiejskich, oddalonych i przygranicznych</w:t>
            </w:r>
            <w:r w:rsidRPr="00120A33">
              <w:t>.</w:t>
            </w:r>
          </w:p>
        </w:tc>
      </w:tr>
    </w:tbl>
    <w:p w:rsidR="00597633" w:rsidRPr="00120A33" w:rsidP="00597633" w14:paraId="6CFA8420" w14:textId="77777777">
      <w:r w:rsidRPr="00120A33">
        <w:rPr>
          <w:rStyle w:val="HideTWBExt"/>
        </w:rPr>
        <w:t>&lt;/Amend&gt;</w:t>
      </w:r>
    </w:p>
    <w:p w:rsidR="00597633" w:rsidRPr="00120A33" w:rsidP="00597633" w14:paraId="61ABB49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33BCD2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83A829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9 – ustęp 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D4855B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7B10637" w14:textId="77777777">
            <w:pPr>
              <w:keepNext/>
            </w:pPr>
          </w:p>
        </w:tc>
      </w:tr>
      <w:tr w14:paraId="2CB17D9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B0CBF9F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731FF97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292474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02B77A6" w14:textId="77777777">
            <w:pPr>
              <w:pStyle w:val="Normal6"/>
            </w:pPr>
            <w:r w:rsidRPr="00120A33">
              <w:t>1.</w:t>
            </w:r>
            <w:r w:rsidRPr="00120A33">
              <w:tab/>
              <w:t>Komisja monitoruje realizację programów i działań finansowanych z budżetu we wszystkich metodach wykonywania budżetu, aby ocenić postępy w osiąganiu celów tych programów i działań zgodnie ze wskaźnikami wykonania, o których mowa w art. 8 ust. 1 akapit pierwszy lit. c). Dane są gromadzone w sposób wydajny, skuteczny i terminowy. W tym celu na odbiorców środków unijnych nakłada się proporcjonalne wymogi dotyczące sprawozdawczości. Dane są gromadzone regularnie i przechowywane w formacie elektronicznym.</w:t>
            </w:r>
          </w:p>
        </w:tc>
        <w:tc>
          <w:tcPr>
            <w:tcW w:w="4876" w:type="dxa"/>
            <w:hideMark/>
          </w:tcPr>
          <w:p w:rsidR="00597633" w:rsidRPr="00120A33" w:rsidP="00645C53" w14:paraId="0E99EFD4" w14:textId="77777777">
            <w:pPr>
              <w:pStyle w:val="Normal6"/>
              <w:rPr>
                <w:szCs w:val="24"/>
              </w:rPr>
            </w:pPr>
            <w:r w:rsidRPr="00120A33">
              <w:t>1.</w:t>
            </w:r>
            <w:r w:rsidRPr="00120A33">
              <w:tab/>
              <w:t>Komisja monitoruje realizację programów i działań finansowanych z budżetu we wszystkich metodach wykonywania budżetu, aby ocenić postępy w osiąganiu celów tych programów i działań zgodnie ze wskaźnikami wykonania, o których mowa w art. 8 ust. 1 akapit pierwszy lit. c)</w:t>
            </w:r>
            <w:r w:rsidRPr="00120A33">
              <w:rPr>
                <w:b/>
                <w:i/>
              </w:rPr>
              <w:t>, oraz postępy w promowaniu równości płci zgodnie z ramami strategii na rzecz równouprawnienia płci na lata 2026–2030 oraz planu działania na rzecz praw kobiet, w tym deklaracji zasad na rzecz społeczeństwa opartego na równości płci</w:t>
            </w:r>
            <w:r w:rsidRPr="00120A33">
              <w:t>. Dane są g</w:t>
            </w:r>
            <w:r w:rsidRPr="00120A33">
              <w:t xml:space="preserve">romadzone w sposób wydajny, skuteczny i terminowy </w:t>
            </w:r>
            <w:r w:rsidRPr="00120A33">
              <w:rPr>
                <w:b/>
                <w:i/>
              </w:rPr>
              <w:t>oraz, w miarę możliwości, poprzez ponowne wykorzystanie istniejących danych administracyjnych, statystycznych i monitorujących</w:t>
            </w:r>
            <w:r w:rsidRPr="00120A33">
              <w:t xml:space="preserve">. W tym celu na odbiorców środków unijnych nakłada się proporcjonalne wymogi dotyczące sprawozdawczości. Dane są gromadzone regularnie i przechowywane w formacie elektronicznym </w:t>
            </w:r>
            <w:r w:rsidRPr="00120A33">
              <w:rPr>
                <w:b/>
                <w:i/>
              </w:rPr>
              <w:t xml:space="preserve">oraz przedstawiane w podziale na płeć, aby otrzymać dane </w:t>
            </w:r>
            <w:r w:rsidRPr="00120A33">
              <w:rPr>
                <w:b/>
                <w:i/>
              </w:rPr>
              <w:t>statystyczne dotyczące płci</w:t>
            </w:r>
            <w:r w:rsidRPr="00120A33">
              <w:t>.</w:t>
            </w:r>
          </w:p>
        </w:tc>
      </w:tr>
    </w:tbl>
    <w:p w:rsidR="00597633" w:rsidRPr="00120A33" w:rsidP="00597633" w14:paraId="00C5F9B1" w14:textId="77777777">
      <w:r w:rsidRPr="00120A33">
        <w:rPr>
          <w:rStyle w:val="HideTWBExt"/>
        </w:rPr>
        <w:t>&lt;/Amend&gt;</w:t>
      </w:r>
    </w:p>
    <w:p w:rsidR="00597633" w:rsidRPr="00120A33" w:rsidP="00597633" w14:paraId="4608AEE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62B99B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1B4915D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9 – ustęp 1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574082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7398A1A" w14:textId="77777777">
            <w:pPr>
              <w:keepNext/>
            </w:pPr>
          </w:p>
        </w:tc>
      </w:tr>
      <w:tr w14:paraId="6453434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F6A5C12" w14:textId="77777777">
            <w:pPr>
              <w:pStyle w:val="ColumnHeading"/>
              <w:keepNext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  <w:tc>
          <w:tcPr>
            <w:tcW w:w="4876" w:type="dxa"/>
            <w:hideMark/>
          </w:tcPr>
          <w:p w:rsidR="00597633" w:rsidRPr="00120A33" w:rsidP="00645C53" w14:paraId="5E5B0171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392DE88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9483ACD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1304C608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1a.</w:t>
            </w:r>
            <w:r w:rsidRPr="00120A33">
              <w:rPr>
                <w:b/>
                <w:i/>
              </w:rPr>
              <w:tab/>
              <w:t xml:space="preserve">Gromadzenie danych umożliwia identyfikację nie tylko beneficjentów finansowania, ale także wpływu programów na promowanie równości płci poprzez wzmocnienie monitorowania i sprawozdawczości w zakresie porównywalnych danych </w:t>
            </w:r>
            <w:r w:rsidRPr="00120A33">
              <w:rPr>
                <w:b/>
                <w:i/>
              </w:rPr>
              <w:t>zdezagregowanych</w:t>
            </w:r>
            <w:r w:rsidRPr="00120A33">
              <w:rPr>
                <w:b/>
                <w:i/>
              </w:rPr>
              <w:t xml:space="preserve"> według płci.</w:t>
            </w:r>
          </w:p>
        </w:tc>
      </w:tr>
    </w:tbl>
    <w:p w:rsidR="00597633" w:rsidRPr="00120A33" w:rsidP="00597633" w14:paraId="313EC27C" w14:textId="77777777">
      <w:r w:rsidRPr="00120A33">
        <w:rPr>
          <w:rStyle w:val="HideTWBExt"/>
        </w:rPr>
        <w:t>&lt;/Amend&gt;</w:t>
      </w:r>
    </w:p>
    <w:p w:rsidR="00597633" w:rsidRPr="00120A33" w:rsidP="00597633" w14:paraId="4FB7EC68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DF5380F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3746EF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9 – ustęp 1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1944F5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4D1D990" w14:textId="77777777">
            <w:pPr>
              <w:keepNext/>
            </w:pPr>
          </w:p>
        </w:tc>
      </w:tr>
      <w:tr w14:paraId="3945146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1B58BC2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CBF7DAC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F56A03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A2CF3B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198D5DDD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1b.</w:t>
            </w:r>
            <w:r w:rsidRPr="00120A33">
              <w:rPr>
                <w:b/>
                <w:i/>
              </w:rPr>
              <w:tab/>
              <w:t xml:space="preserve">Komisja regularnie przedstawia </w:t>
            </w:r>
            <w:r w:rsidRPr="00120A33">
              <w:rPr>
                <w:b/>
                <w:i/>
              </w:rPr>
              <w:t>sprawozdania dotyczące udziału wydatków przyczyniających się do równości płci (wynik 2 i 1 w zakresie równości płci). W tym zakresie Komisję wspiera EIGE.</w:t>
            </w:r>
          </w:p>
        </w:tc>
      </w:tr>
    </w:tbl>
    <w:p w:rsidR="00597633" w:rsidRPr="00120A33" w:rsidP="00597633" w14:paraId="194DD313" w14:textId="77777777">
      <w:r w:rsidRPr="00120A33">
        <w:rPr>
          <w:rStyle w:val="HideTWBExt"/>
        </w:rPr>
        <w:t>&lt;/Amend&gt;</w:t>
      </w:r>
    </w:p>
    <w:p w:rsidR="00597633" w:rsidRPr="00120A33" w:rsidP="00597633" w14:paraId="59A738F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F42783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40A86D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10 – ustęp 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D40609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12E383B5" w14:textId="77777777">
            <w:pPr>
              <w:keepNext/>
            </w:pPr>
          </w:p>
        </w:tc>
      </w:tr>
      <w:tr w14:paraId="0499FC9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9C55BC9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35F284D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C9F841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27C3F44" w14:textId="77777777">
            <w:pPr>
              <w:pStyle w:val="Normal6"/>
            </w:pPr>
            <w:r w:rsidRPr="00120A33">
              <w:t>1.</w:t>
            </w:r>
            <w:r w:rsidRPr="00120A33">
              <w:tab/>
              <w:t xml:space="preserve">Komisja przeprowadza oceny zgodnie z art. 34 ust. 3 rozporządzenia (UE, </w:t>
            </w:r>
            <w:r w:rsidRPr="00120A33">
              <w:t>Euratom</w:t>
            </w:r>
            <w:r w:rsidRPr="00120A33">
              <w:t xml:space="preserve">) 2024/2059 w celu oszacowania skuteczności, efektywności, znaczenia, spójności i </w:t>
            </w:r>
            <w:r w:rsidRPr="00120A33">
              <w:t xml:space="preserve">unijnej wartości dodanej każdego programu lub działania. W przypadku wspólnej polityki rolnej takie </w:t>
            </w:r>
            <w:r w:rsidRPr="00120A33">
              <w:t>oceny obejmują również środki wdrożone zgodnie z rozporządzeniem (UE) nr 1308/2013</w:t>
            </w:r>
            <w:r w:rsidRPr="00120A33">
              <w:rPr>
                <w:vertAlign w:val="superscript"/>
              </w:rPr>
              <w:t>12</w:t>
            </w:r>
            <w:r w:rsidRPr="00120A33"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1393EAB3" w14:textId="77777777">
            <w:pPr>
              <w:pStyle w:val="Normal6"/>
              <w:rPr>
                <w:szCs w:val="24"/>
              </w:rPr>
            </w:pPr>
            <w:r w:rsidRPr="00120A33">
              <w:t>1.</w:t>
            </w:r>
            <w:r w:rsidRPr="00120A33">
              <w:tab/>
              <w:t xml:space="preserve">Komisja przeprowadza oceny zgodnie z art. 34 ust. 3 rozporządzenia (UE, </w:t>
            </w:r>
            <w:r w:rsidRPr="00120A33">
              <w:t>Euratom</w:t>
            </w:r>
            <w:r w:rsidRPr="00120A33">
              <w:t xml:space="preserve">) 2024/2059 w celu oszacowania skuteczności, efektywności, znaczenia, spójności i unijnej wartości dodanej każdego programu lub działania. </w:t>
            </w:r>
            <w:r w:rsidRPr="00120A33">
              <w:rPr>
                <w:b/>
                <w:i/>
              </w:rPr>
              <w:t xml:space="preserve">Oceny obejmują wdrażanie zasad </w:t>
            </w:r>
            <w:r w:rsidRPr="00120A33">
              <w:rPr>
                <w:b/>
                <w:i/>
              </w:rPr>
              <w:t>horyzontalnych, w szczególności w odniesieniu do promowania i wspierania równości płci oraz zapewniania, aby żadne z finansowanych działań nie miało negatywnego wpływu na równość płci.</w:t>
            </w:r>
            <w:r w:rsidRPr="00120A33">
              <w:t xml:space="preserve"> W przypadku wspólnej polityki rolnej takie oceny obejmują również środki wdro</w:t>
            </w:r>
            <w:r w:rsidRPr="00120A33">
              <w:t xml:space="preserve">żone zgodnie z rozporządzeniem (UE) nr 1308/2013. </w:t>
            </w:r>
            <w:r w:rsidRPr="00120A33">
              <w:rPr>
                <w:vertAlign w:val="superscript"/>
              </w:rPr>
              <w:t>12</w:t>
            </w:r>
          </w:p>
        </w:tc>
      </w:tr>
      <w:tr w14:paraId="23AC324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E9AF629" w14:textId="77777777">
            <w:pPr>
              <w:pStyle w:val="Normal6"/>
            </w:pPr>
            <w:r w:rsidRPr="00120A33">
              <w:t>__________________</w:t>
            </w:r>
          </w:p>
        </w:tc>
        <w:tc>
          <w:tcPr>
            <w:tcW w:w="4876" w:type="dxa"/>
            <w:hideMark/>
          </w:tcPr>
          <w:p w:rsidR="00597633" w:rsidRPr="00120A33" w:rsidP="00645C53" w14:paraId="19E28F9D" w14:textId="77777777">
            <w:pPr>
              <w:pStyle w:val="Normal6"/>
              <w:rPr>
                <w:szCs w:val="24"/>
              </w:rPr>
            </w:pPr>
            <w:r w:rsidRPr="00120A33">
              <w:t>__________________</w:t>
            </w:r>
          </w:p>
        </w:tc>
      </w:tr>
      <w:tr w14:paraId="0625842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012C3FD" w14:textId="77777777">
            <w:pPr>
              <w:pStyle w:val="Normal6"/>
            </w:pPr>
            <w:r w:rsidRPr="00120A33">
              <w:rPr>
                <w:vertAlign w:val="superscript"/>
              </w:rPr>
              <w:t>12</w:t>
            </w:r>
            <w:r w:rsidRPr="00120A33">
              <w:t xml:space="preserve"> Rozporządzenie Parlamentu Europejskiego i Rady (UE) nr 1308/2013 z dnia 17 grudnia 2013 r. ustanawiające wspólną organizację rynków produktów rolnych (Dz.U. L 347 z 20.12.2013, s. 671).</w:t>
            </w:r>
          </w:p>
        </w:tc>
        <w:tc>
          <w:tcPr>
            <w:tcW w:w="4876" w:type="dxa"/>
            <w:hideMark/>
          </w:tcPr>
          <w:p w:rsidR="00597633" w:rsidRPr="00120A33" w:rsidP="00645C53" w14:paraId="0AF578BC" w14:textId="77777777">
            <w:pPr>
              <w:pStyle w:val="Normal6"/>
              <w:rPr>
                <w:szCs w:val="24"/>
              </w:rPr>
            </w:pPr>
            <w:r w:rsidRPr="00120A33">
              <w:rPr>
                <w:vertAlign w:val="superscript"/>
              </w:rPr>
              <w:t>12</w:t>
            </w:r>
            <w:r w:rsidRPr="00120A33">
              <w:t xml:space="preserve"> Rozporządzenie Parlamentu Europejskiego i Rady (UE) nr 1308/2013 z dnia 17 grudnia 2013 r. ustanawiające wspólną organizację rynków produktów rolnych (Dz.U. L 347 z 20.12.2013, s. 671).</w:t>
            </w:r>
          </w:p>
        </w:tc>
      </w:tr>
    </w:tbl>
    <w:p w:rsidR="00597633" w:rsidRPr="00120A33" w:rsidP="00597633" w14:paraId="684B0343" w14:textId="77777777">
      <w:r w:rsidRPr="00120A33">
        <w:rPr>
          <w:rStyle w:val="HideTWBExt"/>
        </w:rPr>
        <w:t>&lt;/Amend&gt;</w:t>
      </w:r>
    </w:p>
    <w:p w:rsidR="00597633" w:rsidRPr="00120A33" w:rsidP="00597633" w14:paraId="20C9054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ADCF3E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986913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10 – ustęp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D0A741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A7E5EDF" w14:textId="77777777">
            <w:pPr>
              <w:keepNext/>
            </w:pPr>
          </w:p>
        </w:tc>
      </w:tr>
      <w:tr w14:paraId="1A342AC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5138EF5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A604497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6E2EA8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E5ABB0F" w14:textId="77777777">
            <w:pPr>
              <w:pStyle w:val="Normal6"/>
            </w:pPr>
            <w:r w:rsidRPr="00120A33">
              <w:t>2.</w:t>
            </w:r>
            <w:r w:rsidRPr="00120A33">
              <w:tab/>
              <w:t xml:space="preserve">Komisja publikuje sprawozdanie z realizacji każdego programu lub działania nie później niż </w:t>
            </w:r>
            <w:r w:rsidRPr="00120A33">
              <w:rPr>
                <w:b/>
                <w:i/>
              </w:rPr>
              <w:t>cztery lata</w:t>
            </w:r>
            <w:r w:rsidRPr="00120A33">
              <w:t xml:space="preserve"> po rozpoczęciu jego realizacji.</w:t>
            </w:r>
          </w:p>
        </w:tc>
        <w:tc>
          <w:tcPr>
            <w:tcW w:w="4876" w:type="dxa"/>
            <w:hideMark/>
          </w:tcPr>
          <w:p w:rsidR="00597633" w:rsidRPr="00120A33" w:rsidP="00645C53" w14:paraId="59C71E51" w14:textId="77777777">
            <w:pPr>
              <w:pStyle w:val="Normal6"/>
              <w:rPr>
                <w:szCs w:val="24"/>
              </w:rPr>
            </w:pPr>
            <w:r w:rsidRPr="00120A33">
              <w:t>2.</w:t>
            </w:r>
            <w:r w:rsidRPr="00120A33">
              <w:tab/>
              <w:t xml:space="preserve">Komisja publikuje sprawozdanie z realizacji każdego programu lub działania nie później niż </w:t>
            </w:r>
            <w:r w:rsidRPr="00120A33">
              <w:rPr>
                <w:b/>
                <w:i/>
              </w:rPr>
              <w:t>rok</w:t>
            </w:r>
            <w:r w:rsidRPr="00120A33">
              <w:t xml:space="preserve"> po rozpoczęciu jego realizacji.</w:t>
            </w:r>
          </w:p>
        </w:tc>
      </w:tr>
    </w:tbl>
    <w:p w:rsidR="00597633" w:rsidRPr="00120A33" w:rsidP="00597633" w14:paraId="0A4C4CD5" w14:textId="77777777">
      <w:r w:rsidRPr="00120A33">
        <w:rPr>
          <w:rStyle w:val="HideTWBExt"/>
        </w:rPr>
        <w:t>&lt;/Amend&gt;</w:t>
      </w:r>
    </w:p>
    <w:p w:rsidR="00597633" w:rsidRPr="00120A33" w:rsidP="00597633" w14:paraId="2C2C50A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B1F2F9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671D002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11 – ustęp 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5D348D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745A4E2" w14:textId="77777777">
            <w:pPr>
              <w:keepNext/>
            </w:pPr>
          </w:p>
        </w:tc>
      </w:tr>
      <w:tr w14:paraId="730C26FE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59F5387" w14:textId="77777777">
            <w:pPr>
              <w:pStyle w:val="ColumnHeading"/>
              <w:keepNext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6C542494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7354C63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440C766" w14:textId="77777777">
            <w:pPr>
              <w:pStyle w:val="Normal6"/>
            </w:pPr>
            <w:r w:rsidRPr="00120A33">
              <w:t>1.</w:t>
            </w:r>
            <w:r w:rsidRPr="00120A33">
              <w:tab/>
              <w:t xml:space="preserve">W przypadku gdy budżet Unii wykonywany jest w trybie zarządzania dzielonego, państwa członkowskie przeprowadzają ocenę pod kątem kryteriów takich jak skuteczność, efektywność, znaczenie i spójność w celu poprawy jakości opracowywania i wdrażania środków oraz zidentyfikowania wąskich gardeł i sposobów przyspieszenia </w:t>
            </w:r>
            <w:r w:rsidRPr="00120A33">
              <w:t xml:space="preserve">wdrażania takich środków. Oceny </w:t>
            </w:r>
            <w:r w:rsidRPr="00120A33">
              <w:rPr>
                <w:b/>
                <w:i/>
              </w:rPr>
              <w:t>mogą również obejmować inne istotne kryteria, takie jak</w:t>
            </w:r>
            <w:r w:rsidRPr="00120A33">
              <w:t xml:space="preserve"> poziom włączenia społecznego, widoczność i europejska wartość dodana.</w:t>
            </w:r>
          </w:p>
        </w:tc>
        <w:tc>
          <w:tcPr>
            <w:tcW w:w="4876" w:type="dxa"/>
            <w:hideMark/>
          </w:tcPr>
          <w:p w:rsidR="00597633" w:rsidRPr="00120A33" w:rsidP="00645C53" w14:paraId="342E67E7" w14:textId="77777777">
            <w:pPr>
              <w:pStyle w:val="Normal6"/>
              <w:rPr>
                <w:szCs w:val="24"/>
              </w:rPr>
            </w:pPr>
            <w:r w:rsidRPr="00120A33">
              <w:t>1.</w:t>
            </w:r>
            <w:r w:rsidRPr="00120A33">
              <w:tab/>
              <w:t xml:space="preserve">W przypadku gdy budżet Unii wykonywany jest w trybie zarządzania dzielonego, państwa członkowskie przeprowadzają ocenę pod kątem kryteriów takich jak skuteczność, efektywność, znaczenie i spójność w celu poprawy jakości opracowywania i wdrażania środków oraz zidentyfikowania wąskich gardeł i sposobów przyspieszenia </w:t>
            </w:r>
            <w:r w:rsidRPr="00120A33">
              <w:t xml:space="preserve">wdrażania takich środków. Oceny </w:t>
            </w:r>
            <w:r w:rsidRPr="00120A33">
              <w:rPr>
                <w:b/>
                <w:i/>
              </w:rPr>
              <w:t>obejmują wdrażanie zasad horyzontalnych, w szczególności w odniesieniu do promowania i wspierania równości płci,</w:t>
            </w:r>
            <w:r w:rsidRPr="00120A33">
              <w:t xml:space="preserve"> włączenia społecznego, widoczności i europejskiej</w:t>
            </w:r>
            <w:r w:rsidRPr="00120A33">
              <w:t xml:space="preserve"> wartości dodanej.</w:t>
            </w:r>
          </w:p>
        </w:tc>
      </w:tr>
    </w:tbl>
    <w:p w:rsidR="00597633" w:rsidRPr="00120A33" w:rsidP="00597633" w14:paraId="1644CF6D" w14:textId="77777777">
      <w:r w:rsidRPr="00120A33">
        <w:rPr>
          <w:rStyle w:val="HideTWBExt"/>
        </w:rPr>
        <w:t>&lt;/Amend&gt;</w:t>
      </w:r>
    </w:p>
    <w:p w:rsidR="00597633" w:rsidRPr="00120A33" w:rsidP="00597633" w14:paraId="68D638E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39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D52BC0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A035F62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11 – ustęp 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6E6899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1E6F1788" w14:textId="77777777">
            <w:pPr>
              <w:keepNext/>
            </w:pPr>
          </w:p>
        </w:tc>
      </w:tr>
      <w:tr w14:paraId="5A9B709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538F669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25521FD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4730A4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83A23C6" w14:textId="77777777">
            <w:pPr>
              <w:pStyle w:val="Normal6"/>
            </w:pPr>
            <w:r w:rsidRPr="00120A33">
              <w:t>3.</w:t>
            </w:r>
            <w:r w:rsidRPr="00120A33">
              <w:tab/>
            </w:r>
            <w:r w:rsidRPr="00120A33">
              <w:t xml:space="preserve">Państwa członkowskie przeprowadzają co najmniej jedną ocenę śródokresową obejmującą całość ich planów nie później niż </w:t>
            </w:r>
            <w:r w:rsidRPr="00120A33">
              <w:rPr>
                <w:b/>
                <w:i/>
              </w:rPr>
              <w:t>trzy lata</w:t>
            </w:r>
            <w:r w:rsidRPr="00120A33">
              <w:t xml:space="preserve"> po rozpoczęciu ich wdrażania.</w:t>
            </w:r>
          </w:p>
        </w:tc>
        <w:tc>
          <w:tcPr>
            <w:tcW w:w="4876" w:type="dxa"/>
            <w:hideMark/>
          </w:tcPr>
          <w:p w:rsidR="00597633" w:rsidRPr="00120A33" w:rsidP="00645C53" w14:paraId="097B2625" w14:textId="77777777">
            <w:pPr>
              <w:pStyle w:val="Normal6"/>
              <w:rPr>
                <w:szCs w:val="24"/>
              </w:rPr>
            </w:pPr>
            <w:r w:rsidRPr="00120A33">
              <w:t>3.</w:t>
            </w:r>
            <w:r w:rsidRPr="00120A33">
              <w:tab/>
              <w:t xml:space="preserve">Państwa członkowskie przeprowadzają co najmniej jedną ocenę śródokresową obejmującą całość ich planów nie później niż </w:t>
            </w:r>
            <w:r w:rsidRPr="00120A33">
              <w:rPr>
                <w:b/>
                <w:i/>
              </w:rPr>
              <w:t>rok</w:t>
            </w:r>
            <w:r w:rsidRPr="00120A33">
              <w:t xml:space="preserve"> po rozpoczęciu ich wdrażania.</w:t>
            </w:r>
          </w:p>
        </w:tc>
      </w:tr>
    </w:tbl>
    <w:p w:rsidR="00597633" w:rsidRPr="00120A33" w:rsidP="00597633" w14:paraId="5C5EC991" w14:textId="77777777">
      <w:r w:rsidRPr="00120A33">
        <w:rPr>
          <w:rStyle w:val="HideTWBExt"/>
        </w:rPr>
        <w:t>&lt;/Amend&gt;</w:t>
      </w:r>
    </w:p>
    <w:p w:rsidR="00597633" w:rsidRPr="00120A33" w:rsidP="00597633" w14:paraId="3B67B63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4C61D1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F56F5A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11 – ustęp 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BCEF5C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161A58D7" w14:textId="77777777">
            <w:pPr>
              <w:keepNext/>
            </w:pPr>
          </w:p>
        </w:tc>
      </w:tr>
      <w:tr w14:paraId="644336C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DB81D61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B4BC14B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390BB75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1997D03" w14:textId="77777777">
            <w:pPr>
              <w:pStyle w:val="Normal6"/>
            </w:pPr>
            <w:r w:rsidRPr="00120A33">
              <w:t>5.</w:t>
            </w:r>
            <w:r w:rsidRPr="00120A33">
              <w:tab/>
            </w:r>
            <w:r w:rsidRPr="00120A33">
              <w:t>Państwa członkowskie powierzają przeprowadzenie oceny funkcjonalnie niezależnym ekspertom.</w:t>
            </w:r>
          </w:p>
        </w:tc>
        <w:tc>
          <w:tcPr>
            <w:tcW w:w="4876" w:type="dxa"/>
            <w:hideMark/>
          </w:tcPr>
          <w:p w:rsidR="00597633" w:rsidRPr="00120A33" w:rsidP="00645C53" w14:paraId="785D9435" w14:textId="77777777">
            <w:pPr>
              <w:pStyle w:val="Normal6"/>
              <w:rPr>
                <w:szCs w:val="24"/>
              </w:rPr>
            </w:pPr>
            <w:r w:rsidRPr="00120A33">
              <w:t>5.</w:t>
            </w:r>
            <w:r w:rsidRPr="00120A33">
              <w:tab/>
              <w:t>Państwa członkowskie powierzają przeprowadzenie oceny funkcjonalnie niezależnym ekspertom</w:t>
            </w:r>
            <w:r w:rsidRPr="00120A33">
              <w:rPr>
                <w:b/>
                <w:i/>
              </w:rPr>
              <w:t>, w tym ekspertom specjalizującym się w sporządzaniu budżetu z uwzględnieniem aspektu płci oraz uwzględnianiu aspektu płci</w:t>
            </w:r>
            <w:r w:rsidRPr="00120A33">
              <w:t>.</w:t>
            </w:r>
          </w:p>
        </w:tc>
      </w:tr>
    </w:tbl>
    <w:p w:rsidR="00597633" w:rsidRPr="00120A33" w:rsidP="00597633" w14:paraId="1185037C" w14:textId="77777777">
      <w:r w:rsidRPr="00120A33">
        <w:rPr>
          <w:rStyle w:val="HideTWBExt"/>
        </w:rPr>
        <w:t>&lt;/Amend&gt;</w:t>
      </w:r>
    </w:p>
    <w:p w:rsidR="00597633" w:rsidRPr="00120A33" w:rsidP="00597633" w14:paraId="36E36A1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D69B71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BA2CDA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11 – ustęp 6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5BAD43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5FB8F5CE" w14:textId="77777777">
            <w:pPr>
              <w:keepNext/>
            </w:pPr>
          </w:p>
        </w:tc>
      </w:tr>
      <w:tr w14:paraId="18FFEBD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B6B85BC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66F67C00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ACAC10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D07306F" w14:textId="77777777">
            <w:pPr>
              <w:pStyle w:val="Normal6"/>
            </w:pPr>
            <w:r w:rsidRPr="00120A33">
              <w:t>6.</w:t>
            </w:r>
            <w:r w:rsidRPr="00120A33">
              <w:tab/>
              <w:t xml:space="preserve">Państwa </w:t>
            </w:r>
            <w:r w:rsidRPr="00120A33">
              <w:t xml:space="preserve">członkowskie zapewniają ustanowienie niezbędnych procedur generowania i gromadzenia danych </w:t>
            </w:r>
            <w:r w:rsidRPr="00120A33">
              <w:t>koniecznych do przeprowadzenia oceny.</w:t>
            </w:r>
          </w:p>
        </w:tc>
        <w:tc>
          <w:tcPr>
            <w:tcW w:w="4876" w:type="dxa"/>
            <w:hideMark/>
          </w:tcPr>
          <w:p w:rsidR="00597633" w:rsidRPr="00120A33" w:rsidP="00645C53" w14:paraId="07D9D4F0" w14:textId="77777777">
            <w:pPr>
              <w:pStyle w:val="Normal6"/>
              <w:rPr>
                <w:szCs w:val="24"/>
              </w:rPr>
            </w:pPr>
            <w:r w:rsidRPr="00120A33">
              <w:t>6.</w:t>
            </w:r>
            <w:r w:rsidRPr="00120A33">
              <w:tab/>
              <w:t xml:space="preserve">Państwa członkowskie zapewniają ustanowienie niezbędnych procedur generowania i gromadzenia danych </w:t>
            </w:r>
            <w:r w:rsidRPr="00120A33">
              <w:t>koniecznych do przeprowadzenia oceny</w:t>
            </w:r>
            <w:r w:rsidRPr="00120A33">
              <w:rPr>
                <w:b/>
                <w:i/>
              </w:rPr>
              <w:t>, w tym danych w podziale na płeć oraz statystyk dotyczących płci, przy wykorzystaniu, tam gdzie to możliwe, istniejących źródeł administracyjnych i statystycznych oraz unikaniu powielania wniosków o dane</w:t>
            </w:r>
            <w:r w:rsidRPr="00120A33">
              <w:t>.</w:t>
            </w:r>
          </w:p>
        </w:tc>
      </w:tr>
    </w:tbl>
    <w:p w:rsidR="00597633" w:rsidRPr="00120A33" w:rsidP="00597633" w14:paraId="5F5BC1BE" w14:textId="77777777">
      <w:r w:rsidRPr="00120A33">
        <w:rPr>
          <w:rStyle w:val="HideTWBExt"/>
        </w:rPr>
        <w:t>&lt;/Amend&gt;</w:t>
      </w:r>
    </w:p>
    <w:p w:rsidR="00597633" w:rsidRPr="00120A33" w:rsidP="00597633" w14:paraId="5E24899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ABE369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E416AE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11 – ustęp 6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28B61CB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1EAE8878" w14:textId="77777777">
            <w:pPr>
              <w:keepNext/>
            </w:pPr>
          </w:p>
        </w:tc>
      </w:tr>
      <w:tr w14:paraId="36F33E2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D777582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AE3F9CF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7BC8349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CA47B12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3D1222A7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6a.</w:t>
            </w:r>
            <w:r w:rsidRPr="00120A33">
              <w:rPr>
                <w:b/>
                <w:i/>
              </w:rPr>
              <w:tab/>
              <w:t xml:space="preserve">W odniesieniu do każdej interwencji państwa członkowskie powinny wykazać i odpowiednio </w:t>
            </w:r>
            <w:r w:rsidRPr="00120A33">
              <w:rPr>
                <w:b/>
                <w:i/>
              </w:rPr>
              <w:t>uzasadnić, do których zasad horyzontalnych się ona przyczynia (klimat/różnorodność biologiczna, kwestie społeczne lub równość płci) oraz jaki konkretny budżet został na nie przeznaczony.</w:t>
            </w:r>
          </w:p>
        </w:tc>
      </w:tr>
    </w:tbl>
    <w:p w:rsidR="00597633" w:rsidRPr="00120A33" w:rsidP="00597633" w14:paraId="4A96491D" w14:textId="77777777">
      <w:r w:rsidRPr="00120A33">
        <w:rPr>
          <w:rStyle w:val="HideTWBExt"/>
        </w:rPr>
        <w:t>&lt;/Amend&gt;</w:t>
      </w:r>
    </w:p>
    <w:p w:rsidR="00597633" w:rsidRPr="00120A33" w:rsidP="00597633" w14:paraId="027FC9A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B680FFD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23A5492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12 – ustęp 1 – litera g a (nowa)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20626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2CB58F3" w14:textId="77777777">
            <w:pPr>
              <w:keepNext/>
            </w:pPr>
          </w:p>
        </w:tc>
      </w:tr>
      <w:tr w14:paraId="6263A373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B6BFAA3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87B0460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740334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2382650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5C6B30E9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(</w:t>
            </w:r>
            <w:r w:rsidRPr="00120A33">
              <w:rPr>
                <w:b/>
                <w:i/>
              </w:rPr>
              <w:t>ga</w:t>
            </w:r>
            <w:r w:rsidRPr="00120A33">
              <w:rPr>
                <w:b/>
                <w:i/>
              </w:rPr>
              <w:t>)</w:t>
            </w:r>
            <w:r w:rsidRPr="00120A33">
              <w:rPr>
                <w:b/>
                <w:i/>
              </w:rPr>
              <w:tab/>
              <w:t xml:space="preserve">zapewnianie osobom z niepełnosprawnościami, w szczególności kobietom i dziewczętom, łatwego i </w:t>
            </w:r>
            <w:r w:rsidRPr="00120A33">
              <w:rPr>
                <w:b/>
                <w:i/>
              </w:rPr>
              <w:t>wygodnego dostępu do informacji.</w:t>
            </w:r>
          </w:p>
        </w:tc>
      </w:tr>
    </w:tbl>
    <w:p w:rsidR="00597633" w:rsidRPr="00120A33" w:rsidP="00597633" w14:paraId="14FC4CCA" w14:textId="77777777">
      <w:r w:rsidRPr="00120A33">
        <w:rPr>
          <w:rStyle w:val="HideTWBExt"/>
        </w:rPr>
        <w:t>&lt;/Amend&gt;</w:t>
      </w:r>
    </w:p>
    <w:p w:rsidR="00597633" w:rsidRPr="00120A33" w:rsidP="00597633" w14:paraId="2E1AAFF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0DE1EC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44F960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13 – ustęp 3 – akapit 1 – litera a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EDCE60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C3B6D4D" w14:textId="77777777">
            <w:pPr>
              <w:keepNext/>
              <w:rPr>
                <w:lang w:val="fr-BE"/>
              </w:rPr>
            </w:pPr>
          </w:p>
        </w:tc>
      </w:tr>
      <w:tr w14:paraId="2AD72DD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B71B08C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38EDD93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CCA888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C0657FD" w14:textId="77777777">
            <w:pPr>
              <w:pStyle w:val="Normal6"/>
            </w:pPr>
            <w:r w:rsidRPr="00120A33">
              <w:t>a)</w:t>
            </w:r>
            <w:r w:rsidRPr="00120A33">
              <w:tab/>
            </w:r>
            <w:r w:rsidRPr="00120A33">
              <w:t xml:space="preserve">wyjaśniając, w jaki sposób </w:t>
            </w:r>
            <w:r w:rsidRPr="00120A33">
              <w:t>działania przewidziane w planach mają przyczynić się do równości płci;</w:t>
            </w:r>
          </w:p>
        </w:tc>
        <w:tc>
          <w:tcPr>
            <w:tcW w:w="4876" w:type="dxa"/>
            <w:hideMark/>
          </w:tcPr>
          <w:p w:rsidR="00597633" w:rsidRPr="00120A33" w:rsidP="00645C53" w14:paraId="3A6A584E" w14:textId="77777777">
            <w:pPr>
              <w:pStyle w:val="Normal6"/>
              <w:rPr>
                <w:szCs w:val="24"/>
              </w:rPr>
            </w:pPr>
            <w:r w:rsidRPr="00120A33">
              <w:t>a)</w:t>
            </w:r>
            <w:r w:rsidRPr="00120A33">
              <w:tab/>
              <w:t xml:space="preserve">wyjaśniając, w jaki sposób </w:t>
            </w:r>
            <w:r w:rsidRPr="00120A33">
              <w:t xml:space="preserve">działania przewidziane w planach mają przyczynić się do równości płci </w:t>
            </w:r>
            <w:r w:rsidRPr="00120A33">
              <w:rPr>
                <w:b/>
                <w:i/>
              </w:rPr>
              <w:t>lub, jeżeli nie przewiduje się takiego wkładu, dlaczego dane działanie uznaje się za neutralne pod względem płci lub mało prawdopodobne jest, aby miało mierzalny wpływ na równość kobiet i mężczyzn</w:t>
            </w:r>
            <w:r w:rsidRPr="00120A33">
              <w:t>;</w:t>
            </w:r>
          </w:p>
        </w:tc>
      </w:tr>
    </w:tbl>
    <w:p w:rsidR="00597633" w:rsidRPr="00120A33" w:rsidP="00597633" w14:paraId="20E51F07" w14:textId="77777777">
      <w:r w:rsidRPr="00120A33">
        <w:rPr>
          <w:rStyle w:val="HideTWBExt"/>
        </w:rPr>
        <w:t>&lt;/Amend&gt;</w:t>
      </w:r>
    </w:p>
    <w:p w:rsidR="00597633" w:rsidRPr="00120A33" w:rsidP="00597633" w14:paraId="10E423E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B428FB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39032CD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13 – ustęp 3 – akapit 1 – litera b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0A31BC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2DF9BBB7" w14:textId="77777777">
            <w:pPr>
              <w:keepNext/>
              <w:rPr>
                <w:lang w:val="fr-BE"/>
              </w:rPr>
            </w:pPr>
          </w:p>
        </w:tc>
      </w:tr>
      <w:tr w14:paraId="20F4811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C6D288F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2B9E78B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00BE89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F07F3D0" w14:textId="77777777">
            <w:pPr>
              <w:pStyle w:val="Normal6"/>
            </w:pPr>
            <w:r w:rsidRPr="00120A33">
              <w:t>b)</w:t>
            </w:r>
            <w:r w:rsidRPr="00120A33">
              <w:tab/>
              <w:t xml:space="preserve">przypisując do każdego działania odpowiednią punktację w zakresie równości płci spośród wartości podanych w art. 7 ust. 2 oraz przedstawiając odpowiednie </w:t>
            </w:r>
            <w:r w:rsidRPr="00120A33">
              <w:t>uzasadnienie</w:t>
            </w:r>
            <w:r w:rsidRPr="00120A33">
              <w:rPr>
                <w:b/>
                <w:i/>
              </w:rPr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4F216AD2" w14:textId="77777777">
            <w:pPr>
              <w:pStyle w:val="Normal6"/>
              <w:rPr>
                <w:szCs w:val="24"/>
              </w:rPr>
            </w:pPr>
            <w:r w:rsidRPr="00120A33">
              <w:t>b)</w:t>
            </w:r>
            <w:r w:rsidRPr="00120A33">
              <w:tab/>
              <w:t xml:space="preserve">przypisując do każdego działania odpowiednią punktację w zakresie równości płci spośród wartości podanych w art. 7 ust. 2 oraz przedstawiając odpowiednie uzasadnienie </w:t>
            </w:r>
            <w:r w:rsidRPr="00120A33">
              <w:rPr>
                <w:b/>
                <w:i/>
              </w:rPr>
              <w:t>oparte na szczegółowych kryteriach łączących punktację z wyraźnymi i konkretnymi celami dotyczącymi równości płci oraz oceną wpływu na równość płci;</w:t>
            </w:r>
          </w:p>
        </w:tc>
      </w:tr>
    </w:tbl>
    <w:p w:rsidR="00597633" w:rsidRPr="00120A33" w:rsidP="00597633" w14:paraId="73E6845A" w14:textId="77777777">
      <w:r w:rsidRPr="00120A33">
        <w:rPr>
          <w:rStyle w:val="HideTWBExt"/>
        </w:rPr>
        <w:t>&lt;/Amend&gt;</w:t>
      </w:r>
    </w:p>
    <w:p w:rsidR="00597633" w:rsidRPr="00120A33" w:rsidP="00597633" w14:paraId="6D7063E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BB6AFC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A813030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13 – ustęp 3 – akapit 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7A841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922A0AA" w14:textId="77777777">
            <w:pPr>
              <w:keepNext/>
            </w:pPr>
          </w:p>
        </w:tc>
      </w:tr>
      <w:tr w14:paraId="5B90F23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729E9CE" w14:textId="77777777">
            <w:pPr>
              <w:pStyle w:val="ColumnHeading"/>
              <w:keepNext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6DFB44F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606C42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2A852C9" w14:textId="77777777">
            <w:pPr>
              <w:pStyle w:val="Normal6"/>
            </w:pPr>
            <w:r w:rsidRPr="00120A33">
              <w:t xml:space="preserve">Równość płci </w:t>
            </w:r>
            <w:r w:rsidRPr="00120A33">
              <w:rPr>
                <w:b/>
                <w:i/>
              </w:rPr>
              <w:t>należy</w:t>
            </w:r>
            <w:r w:rsidRPr="00120A33">
              <w:t xml:space="preserve"> ponadto włączyć do kryteriów stosowanych do oceny wniosków, </w:t>
            </w:r>
            <w:r w:rsidRPr="00120A33">
              <w:rPr>
                <w:b/>
                <w:i/>
              </w:rPr>
              <w:t>jeżeli jest to wykonalne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właściwe</w:t>
            </w:r>
            <w:r w:rsidRPr="00120A33">
              <w:t>.</w:t>
            </w:r>
          </w:p>
        </w:tc>
        <w:tc>
          <w:tcPr>
            <w:tcW w:w="4876" w:type="dxa"/>
            <w:hideMark/>
          </w:tcPr>
          <w:p w:rsidR="00597633" w:rsidRPr="00120A33" w:rsidP="00645C53" w14:paraId="6E7CD510" w14:textId="77777777">
            <w:pPr>
              <w:pStyle w:val="Normal6"/>
              <w:rPr>
                <w:szCs w:val="24"/>
              </w:rPr>
            </w:pPr>
            <w:r w:rsidRPr="00120A33">
              <w:t xml:space="preserve">Równość płci </w:t>
            </w:r>
            <w:r w:rsidRPr="00120A33">
              <w:rPr>
                <w:b/>
                <w:i/>
              </w:rPr>
              <w:t>została już</w:t>
            </w:r>
            <w:r w:rsidRPr="00120A33">
              <w:t xml:space="preserve"> ponadto </w:t>
            </w:r>
            <w:r w:rsidRPr="00120A33">
              <w:rPr>
                <w:b/>
                <w:i/>
              </w:rPr>
              <w:t>uznana za zasadę horyzontalną na mocy niniejszego rozporządzenia i należy ją</w:t>
            </w:r>
            <w:r w:rsidRPr="00120A33">
              <w:t xml:space="preserve"> włączyć do kryteriów stosowanych do oceny wniosków, </w:t>
            </w:r>
            <w:r w:rsidRPr="00120A33">
              <w:rPr>
                <w:b/>
                <w:i/>
              </w:rPr>
              <w:t>co podkreśla potrzebę zapewnienia jej skutecznego i proporcjonalnego wdrożenia w ramach ogólnych zasad należytego zarządzania finansami.</w:t>
            </w:r>
            <w:r w:rsidRPr="00120A33">
              <w:t xml:space="preserve"> </w:t>
            </w:r>
            <w:r w:rsidRPr="00120A33">
              <w:rPr>
                <w:b/>
                <w:i/>
              </w:rPr>
              <w:t xml:space="preserve">Do dnia 1 stycznia 2027 r. Komisja przedstawi, w oparciu o normy międzynarodowe, wytyczne techniczne dotyczące sposobu przeprowadzania oceny promowania równości płci, o której mowa w ust. 3b, w celu zapewnienia spójnego </w:t>
            </w:r>
            <w:r w:rsidRPr="00120A33">
              <w:rPr>
                <w:b/>
                <w:i/>
              </w:rPr>
              <w:t>stosow</w:t>
            </w:r>
            <w:r w:rsidRPr="00120A33">
              <w:rPr>
                <w:b/>
                <w:i/>
              </w:rPr>
              <w:t>ania we wszystkich programach</w:t>
            </w:r>
            <w:r w:rsidRPr="00120A33">
              <w:t xml:space="preserve"> i </w:t>
            </w:r>
            <w:r w:rsidRPr="00120A33">
              <w:rPr>
                <w:b/>
                <w:i/>
              </w:rPr>
              <w:t>wzmocnienia metodyki monitorowania</w:t>
            </w:r>
            <w:r w:rsidRPr="00120A33">
              <w:t>.</w:t>
            </w:r>
          </w:p>
        </w:tc>
      </w:tr>
    </w:tbl>
    <w:p w:rsidR="00597633" w:rsidRPr="00120A33" w:rsidP="00597633" w14:paraId="0CA07B1E" w14:textId="77777777">
      <w:r w:rsidRPr="00120A33">
        <w:rPr>
          <w:rStyle w:val="HideTWBExt"/>
        </w:rPr>
        <w:t>&lt;/Amend&gt;</w:t>
      </w:r>
    </w:p>
    <w:p w:rsidR="00597633" w:rsidRPr="00120A33" w:rsidP="00597633" w14:paraId="039FEB0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908C0D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FDBBD2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14 – ustęp 2 – akapit 1 – litera a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1C9574A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BF40CA2" w14:textId="77777777">
            <w:pPr>
              <w:keepNext/>
              <w:rPr>
                <w:lang w:val="fr-BE"/>
              </w:rPr>
            </w:pPr>
          </w:p>
        </w:tc>
      </w:tr>
      <w:tr w14:paraId="5F806D5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CA9D1D0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09E2DE8D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E04B50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CF04DB8" w14:textId="77777777">
            <w:pPr>
              <w:pStyle w:val="Normal6"/>
            </w:pPr>
            <w:r w:rsidRPr="00120A33">
              <w:t>a)</w:t>
            </w:r>
            <w:r w:rsidRPr="00120A33">
              <w:tab/>
            </w:r>
            <w:r w:rsidRPr="00120A33">
              <w:t xml:space="preserve">jeden wskaźnik produktu określający ostateczny kamień milowy lub ostateczną wartość docelową dla tego środka, wybrany z załącznika I, odpowiadający albo przypisanemu zakresowi interwencji albo, w stosownych przypadkach, innemu zakresowi interwencji </w:t>
            </w:r>
            <w:r w:rsidRPr="00120A33">
              <w:rPr>
                <w:b/>
                <w:i/>
              </w:rPr>
              <w:t>bądź – w należycie uzasadnionych przypadkach i w porozumieniu z Komisją – wskaźnik produktu nieuwzględniony w załączniku I</w:t>
            </w:r>
            <w:r w:rsidRPr="00120A33">
              <w:t>;</w:t>
            </w:r>
          </w:p>
        </w:tc>
        <w:tc>
          <w:tcPr>
            <w:tcW w:w="4876" w:type="dxa"/>
            <w:hideMark/>
          </w:tcPr>
          <w:p w:rsidR="00597633" w:rsidRPr="00120A33" w:rsidP="00645C53" w14:paraId="09E269E2" w14:textId="77777777">
            <w:pPr>
              <w:pStyle w:val="Normal6"/>
              <w:rPr>
                <w:szCs w:val="24"/>
              </w:rPr>
            </w:pPr>
            <w:r w:rsidRPr="00120A33">
              <w:t>a)</w:t>
            </w:r>
            <w:r w:rsidRPr="00120A33">
              <w:tab/>
              <w:t xml:space="preserve">jeden wskaźnik produktu określający ostateczny kamień milowy lub ostateczną wartość docelową dla tego środka, wybrany z </w:t>
            </w:r>
            <w:r w:rsidRPr="00120A33">
              <w:t>załącznika I, odpowiadający albo przypisanemu zakresowi interwencji albo, w stosownych przypadkach, innemu zakresowi interwencji;</w:t>
            </w:r>
          </w:p>
        </w:tc>
      </w:tr>
    </w:tbl>
    <w:p w:rsidR="00597633" w:rsidRPr="00120A33" w:rsidP="00597633" w14:paraId="25A0C028" w14:textId="77777777">
      <w:r w:rsidRPr="00120A33">
        <w:rPr>
          <w:rStyle w:val="HideTWBExt"/>
        </w:rPr>
        <w:t>&lt;/Amend&gt;</w:t>
      </w:r>
    </w:p>
    <w:p w:rsidR="00597633" w:rsidRPr="00120A33" w:rsidP="00597633" w14:paraId="22F87B6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1A1D83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8F13EC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14 – ustęp 2 – akapit 4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0D15974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A022EFC" w14:textId="77777777">
            <w:pPr>
              <w:keepNext/>
            </w:pPr>
          </w:p>
        </w:tc>
      </w:tr>
      <w:tr w14:paraId="5D2794F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A61A42A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EE39DBF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4C04696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28A5C69" w14:textId="77777777">
            <w:pPr>
              <w:pStyle w:val="Normal6"/>
            </w:pPr>
            <w:r w:rsidRPr="00120A33">
              <w:rPr>
                <w:b/>
                <w:i/>
              </w:rPr>
              <w:t xml:space="preserve">Jeżeli państwo członkowskie zaproponowało wskaźnik produktu nieuwzględniony w załączniku I w celu określenia ostatecznego kamienia milowego lub ostatecznej wartości docelowej dla </w:t>
            </w:r>
            <w:r w:rsidRPr="00120A33">
              <w:rPr>
                <w:b/>
                <w:i/>
              </w:rPr>
              <w:t>środka, a załącznik I nie zawiera żadnego wskaźnika rezultatu odpowiadającego zakresowi interwencji środka, państwo członkowskie albo przypisuje jeden wskaźnik rezultatu spośród wskaźników rezultatu odpowiadających innym zakresom interwencji określonym w załączniku I, albo wyjątkowo przypisuje wskaźnik rezultatu nieuwzględniony w załączniku I w porozumieniu z Komisją.</w:t>
            </w:r>
          </w:p>
        </w:tc>
        <w:tc>
          <w:tcPr>
            <w:tcW w:w="4876" w:type="dxa"/>
            <w:hideMark/>
          </w:tcPr>
          <w:p w:rsidR="00597633" w:rsidRPr="00120A33" w:rsidP="00645C53" w14:paraId="21080715" w14:textId="77777777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skreśla się</w:t>
            </w:r>
          </w:p>
        </w:tc>
      </w:tr>
    </w:tbl>
    <w:p w:rsidR="00597633" w:rsidRPr="00120A33" w:rsidP="00597633" w14:paraId="604D484C" w14:textId="77777777">
      <w:r w:rsidRPr="00120A33">
        <w:rPr>
          <w:rStyle w:val="HideTWBExt"/>
        </w:rPr>
        <w:t>&lt;/Amend&gt;</w:t>
      </w:r>
    </w:p>
    <w:p w:rsidR="00597633" w:rsidRPr="00120A33" w:rsidP="00597633" w14:paraId="0FDB735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49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0E3868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3ACA0F0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16 – ustęp 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5264C99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0A70481" w14:textId="77777777">
            <w:pPr>
              <w:keepNext/>
            </w:pPr>
          </w:p>
        </w:tc>
      </w:tr>
      <w:tr w14:paraId="27E0764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F968217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4C099D3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1D3E23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926904E" w14:textId="77777777">
            <w:pPr>
              <w:pStyle w:val="Normal6"/>
            </w:pPr>
            <w:r w:rsidRPr="00120A33">
              <w:t>1.</w:t>
            </w:r>
            <w:r w:rsidRPr="00120A33">
              <w:tab/>
              <w:t xml:space="preserve">Wykonując budżet zgodnie z art. 62 ust. 1 akapit pierwszy lit. a) rozporządzenia (UE, </w:t>
            </w:r>
            <w:r w:rsidRPr="00120A33">
              <w:t>Euratom</w:t>
            </w:r>
            <w:r w:rsidRPr="00120A33">
              <w:t xml:space="preserve">) 2024/2509, Komisja zapewnia zgodność z wymogami określonymi w art. 33 ust. 2 lit. d), e) i f) tego </w:t>
            </w:r>
            <w:r w:rsidRPr="00120A33">
              <w:t>rozporządzenia. W szczególności</w:t>
            </w:r>
            <w:r w:rsidRPr="00120A33">
              <w:rPr>
                <w:b/>
                <w:i/>
              </w:rPr>
              <w:t>, jeżeli jest to wykonalne i właściwe,</w:t>
            </w:r>
            <w:r w:rsidRPr="00120A33">
              <w:t xml:space="preserve"> do kryteriów stosowanych do oceny wniosków należy włączyć równość płci.</w:t>
            </w:r>
          </w:p>
        </w:tc>
        <w:tc>
          <w:tcPr>
            <w:tcW w:w="4876" w:type="dxa"/>
            <w:hideMark/>
          </w:tcPr>
          <w:p w:rsidR="00597633" w:rsidRPr="00120A33" w:rsidP="00645C53" w14:paraId="077AEC9C" w14:textId="77777777">
            <w:pPr>
              <w:pStyle w:val="Normal6"/>
              <w:rPr>
                <w:szCs w:val="24"/>
              </w:rPr>
            </w:pPr>
            <w:r w:rsidRPr="00120A33">
              <w:t>1.</w:t>
            </w:r>
            <w:r w:rsidRPr="00120A33">
              <w:tab/>
              <w:t xml:space="preserve">Wykonując budżet zgodnie z art. 62 ust. 1 akapit pierwszy lit. a) rozporządzenia (UE, </w:t>
            </w:r>
            <w:r w:rsidRPr="00120A33">
              <w:t>Euratom</w:t>
            </w:r>
            <w:r w:rsidRPr="00120A33">
              <w:t xml:space="preserve">) 2024/2509, Komisja zapewnia zgodność z wymogami określonymi w art. 33 ust. 2 lit. d), e) i f) tego rozporządzenia. W szczególności do kryteriów stosowanych do oceny wniosków należy włączyć równość </w:t>
            </w:r>
            <w:r w:rsidRPr="00120A33">
              <w:rPr>
                <w:b/>
                <w:i/>
              </w:rPr>
              <w:t>płci w celu zapewnienia, aby działania wspierane z budżetu Unii były zgodne z wartościami Unii i nie miały negatywnego wpływu na równouprawnienie</w:t>
            </w:r>
            <w:r w:rsidRPr="00120A33">
              <w:t xml:space="preserve"> płci.</w:t>
            </w:r>
          </w:p>
        </w:tc>
      </w:tr>
    </w:tbl>
    <w:p w:rsidR="00597633" w:rsidRPr="00120A33" w:rsidP="00597633" w14:paraId="0899D450" w14:textId="77777777">
      <w:r w:rsidRPr="00120A33">
        <w:rPr>
          <w:rStyle w:val="HideTWBExt"/>
        </w:rPr>
        <w:t>&lt;/Amend&gt;</w:t>
      </w:r>
    </w:p>
    <w:p w:rsidR="00597633" w:rsidRPr="00120A33" w:rsidP="00597633" w14:paraId="1072B85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C177D36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C2B47A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Artykuł 16 – ustęp 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2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CE8212E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3688CA3" w14:textId="77777777">
            <w:pPr>
              <w:keepNext/>
            </w:pPr>
          </w:p>
        </w:tc>
      </w:tr>
      <w:tr w14:paraId="6C2F05CE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04DC4FF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428B1199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90E3B80" w14:textId="77777777" w:rsidTr="00645C53">
        <w:tblPrEx>
          <w:tblW w:w="9752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2FE9549" w14:textId="77777777">
            <w:pPr>
              <w:pStyle w:val="Normal6"/>
            </w:pPr>
            <w:r w:rsidRPr="00120A33">
              <w:t>3.</w:t>
            </w:r>
            <w:r w:rsidRPr="00120A33">
              <w:tab/>
              <w:t>Wymogi w zakresie sprawozdawczości nakładane na odbiorców środków finansowych Unii są proporcjonalne i mają na celu zapewnienie wydajnego, skutecznego i terminowego gromadzenia danych na potrzeby monitorowania wykonania i rezultatów.</w:t>
            </w:r>
          </w:p>
        </w:tc>
        <w:tc>
          <w:tcPr>
            <w:tcW w:w="4876" w:type="dxa"/>
            <w:hideMark/>
          </w:tcPr>
          <w:p w:rsidR="00597633" w:rsidRPr="00120A33" w:rsidP="00645C53" w14:paraId="5BB20F9F" w14:textId="77777777">
            <w:pPr>
              <w:pStyle w:val="Normal6"/>
              <w:rPr>
                <w:szCs w:val="24"/>
              </w:rPr>
            </w:pPr>
            <w:r w:rsidRPr="00120A33">
              <w:t>3.</w:t>
            </w:r>
            <w:r w:rsidRPr="00120A33">
              <w:tab/>
              <w:t>Wymogi w zakresie sprawozdawczości nakładane na odbiorców środków finansowych Unii są proporcjonalne</w:t>
            </w:r>
            <w:r w:rsidRPr="00120A33">
              <w:rPr>
                <w:b/>
                <w:i/>
              </w:rPr>
              <w:t>, powiązane z celami zaproszenia do składania wniosków</w:t>
            </w:r>
            <w:r w:rsidRPr="00120A33">
              <w:t xml:space="preserve"> i mają na celu zapewnienie wydajnego, skutecznego i terminowego gromadzenia danych na potrzeby monitorowania wykonania i rezultatów</w:t>
            </w:r>
            <w:r w:rsidRPr="00120A33">
              <w:rPr>
                <w:b/>
                <w:i/>
              </w:rPr>
              <w:t xml:space="preserve">, </w:t>
            </w:r>
            <w:r w:rsidRPr="00120A33">
              <w:rPr>
                <w:b/>
                <w:i/>
              </w:rPr>
              <w:t>zdezagregowanych</w:t>
            </w:r>
            <w:r w:rsidRPr="00120A33">
              <w:rPr>
                <w:b/>
                <w:i/>
              </w:rPr>
              <w:t xml:space="preserve"> według statystyk dotyczących płci</w:t>
            </w:r>
            <w:r w:rsidRPr="00120A33">
              <w:t>.</w:t>
            </w:r>
          </w:p>
        </w:tc>
      </w:tr>
    </w:tbl>
    <w:p w:rsidR="00597633" w:rsidRPr="00120A33" w:rsidP="00597633" w14:paraId="120D7731" w14:textId="77777777">
      <w:r w:rsidRPr="00120A33">
        <w:rPr>
          <w:rStyle w:val="HideTWBExt"/>
        </w:rPr>
        <w:t>&lt;/Amend&gt;</w:t>
      </w:r>
    </w:p>
    <w:p w:rsidR="00597633" w:rsidRPr="00120A33" w:rsidP="00597633" w14:paraId="29A2568A" w14:textId="77777777">
      <w:pPr>
        <w:rPr>
          <w:lang w:val="en-GB"/>
        </w:rPr>
      </w:pPr>
    </w:p>
    <w:p w:rsidR="00597633" w:rsidRPr="00120A33" w:rsidP="00597633" w14:paraId="53DEA766" w14:textId="77777777">
      <w:pPr>
        <w:rPr>
          <w:rStyle w:val="HideTWBExt"/>
        </w:rPr>
        <w:sectPr w:rsidSect="00BA4B8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titlePg/>
          <w:docGrid w:linePitch="326"/>
        </w:sectPr>
      </w:pPr>
    </w:p>
    <w:p w:rsidR="00597633" w:rsidRPr="00120A33" w:rsidP="00597633" w14:paraId="1FC8E7E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9750EF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ACCCEBD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62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13F76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E23DF6F" w14:textId="77777777">
            <w:pPr>
              <w:keepNext/>
              <w:rPr>
                <w:lang w:val="en-GB"/>
              </w:rPr>
            </w:pPr>
          </w:p>
        </w:tc>
      </w:tr>
      <w:tr w14:paraId="36D2A93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7AB96E8A" w14:textId="77777777">
            <w:pPr>
              <w:pStyle w:val="ColumnHeading"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</w:tr>
    </w:tbl>
    <w:p w:rsidR="00597633" w:rsidRPr="00120A33" w:rsidP="00597633" w14:paraId="4AB22C0C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04BB1A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050A160" w14:textId="77777777">
            <w:pPr>
              <w:keepNext/>
              <w:rPr>
                <w:lang w:val="en-GB"/>
              </w:rPr>
            </w:pPr>
          </w:p>
        </w:tc>
      </w:tr>
      <w:tr w14:paraId="3639CC5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2EA011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BBEBC8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61FE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64B2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6170D8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D6ECA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E58EE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4CB065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BF67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F99F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5E81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39C3C3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68534C6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1F5484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Rolnictwo i rybołówstwo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0874B80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Prawo do ziemi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00C5947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62a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6DCF5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Polityka i ramy regulacyjne w dziedzinie </w:t>
            </w:r>
            <w:r w:rsidRPr="00120A33">
              <w:rPr>
                <w:b/>
                <w:i/>
                <w:sz w:val="16"/>
              </w:rPr>
              <w:t>rolnictwa, rybołówstwa oraz żywności i pasz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55CE237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6032A24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1188842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3D4226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DD3A82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zmian ustawodawczych lub nowych przepisów przyjętych w kraju partnerskim w celu zapewnienia kobietom i dziewczętom równego dostępu do własności, w tym prawa do ziemi i prawa do </w:t>
            </w:r>
            <w:r w:rsidRPr="00120A33">
              <w:rPr>
                <w:b/>
                <w:i/>
                <w:sz w:val="16"/>
              </w:rPr>
              <w:t>spadku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BE59A3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krajów, w których ramy prawne gwarantują kobietom równe prawo do ziemi i prawo własności</w:t>
            </w:r>
          </w:p>
          <w:p w:rsidR="00597633" w:rsidRPr="00120A33" w:rsidP="00645C53" w14:paraId="2259C124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5EA712D0" w14:textId="77777777">
      <w:r w:rsidRPr="00120A33">
        <w:rPr>
          <w:rStyle w:val="HideTWBExt"/>
        </w:rPr>
        <w:t>&lt;/Amend&gt;</w:t>
      </w:r>
    </w:p>
    <w:p w:rsidR="00597633" w:rsidRPr="00120A33" w:rsidP="00597633" w14:paraId="4A89980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B99C53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52FC12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65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5F5924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41287EE" w14:textId="77777777">
            <w:pPr>
              <w:keepNext/>
            </w:pPr>
          </w:p>
        </w:tc>
      </w:tr>
      <w:tr w14:paraId="04E174F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08FA497A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566609D8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50B83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</w:t>
            </w:r>
          </w:p>
          <w:p w:rsidR="00597633" w:rsidRPr="00120A33" w:rsidP="00645C53" w14:paraId="2BB7EE5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3E9F8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F7B9CF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440B6A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ABC3C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581F84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61F10A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CF252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5D1D38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AD24B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9E1F09D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2394985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Wspomaganie działalności gospodarczej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16A5C2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Rozwój działalności </w:t>
            </w:r>
            <w:r w:rsidRPr="00120A33">
              <w:rPr>
                <w:sz w:val="16"/>
              </w:rPr>
              <w:t>gospodarczej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702A956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65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2CB37F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Rozwój działalności gospodarczej w formie usług wsparcia dla przedsiębiorstw (w tym usług w zakresie zarządzania, marketingu i projektowania) (z wyłączeniem infrastruktury, cyfryzacji i inwestycji technologicznych)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7D29197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2CC3343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57B7D69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42B0FF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B401F7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przedsiębiorstw otrzymujących wsparcie − w podziale na mikroprzedsiębiorstwa, małe i średnie przedsiębiorstwa oraz duże przedsiębiorstwa;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60506C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utrzymanych lub utworzonych miejsc pracy w przedsiębiorstwach otrzymujących wsparcie – w podziale na płeć;</w:t>
            </w:r>
          </w:p>
        </w:tc>
      </w:tr>
    </w:tbl>
    <w:p w:rsidR="00597633" w:rsidRPr="00120A33" w:rsidP="00597633" w14:paraId="3BD8753A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9750B1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A1602C4" w14:textId="77777777">
            <w:pPr>
              <w:keepNext/>
              <w:rPr>
                <w:lang w:val="en-GB"/>
              </w:rPr>
            </w:pPr>
          </w:p>
        </w:tc>
      </w:tr>
      <w:tr w14:paraId="1C96466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A37752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B573DD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1823E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526352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5D0EF2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B73A5E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B056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DF80B7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DBED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39065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DB44BC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CC294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C50134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7CEB2BE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Wspomaganie działalności gospodarczej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65011B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Rozwój działalności gospodarczej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7683606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65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291724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Rozwój działalności </w:t>
            </w:r>
            <w:r w:rsidRPr="00120A33">
              <w:rPr>
                <w:sz w:val="16"/>
              </w:rPr>
              <w:t xml:space="preserve">gospodarczej w formie usług wsparcia dla przedsiębiorstw (w tym usług w zakresie zarządzania, marketingu i projektowania) (z wyłączeniem infrastruktury, cyfryzacji i inwestycji technologicznych)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77EB48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18493EA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4CF552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7A737D0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B90CFC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przedsiębiorstw otrzymujących wsparcie − w podziale na mikroprzedsiębiorstwa, małe i średnie przedsiębiorstwa oraz duże przedsiębiorstwa;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D8116A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utrzymanych lub utworzonych miejsc pracy w przedsiębiorstwach otrzymujących wsparcie – w podziale na płeć, </w:t>
            </w:r>
            <w:r w:rsidRPr="00120A33">
              <w:rPr>
                <w:b/>
                <w:bCs/>
                <w:i/>
                <w:iCs/>
                <w:sz w:val="16"/>
              </w:rPr>
              <w:t>stanowisko i sektor</w:t>
            </w:r>
            <w:r w:rsidRPr="00120A33">
              <w:rPr>
                <w:sz w:val="16"/>
              </w:rPr>
              <w:t>;</w:t>
            </w:r>
          </w:p>
        </w:tc>
      </w:tr>
    </w:tbl>
    <w:p w:rsidR="00597633" w:rsidRPr="00120A33" w:rsidP="00597633" w14:paraId="4700BDF2" w14:textId="77777777">
      <w:r w:rsidRPr="00120A33">
        <w:rPr>
          <w:rStyle w:val="HideTWBExt"/>
        </w:rPr>
        <w:t>&lt;/Amend&gt;</w:t>
      </w:r>
    </w:p>
    <w:p w:rsidR="00597633" w:rsidRPr="00120A33" w:rsidP="00597633" w14:paraId="0283D25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62A37B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CA9347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65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A5617E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24E8BCD" w14:textId="77777777">
            <w:pPr>
              <w:keepNext/>
              <w:rPr>
                <w:lang w:val="en-GB"/>
              </w:rPr>
            </w:pPr>
          </w:p>
        </w:tc>
      </w:tr>
      <w:tr w14:paraId="61149B1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3DFF05B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6E8DA401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B47BBE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4AD9A97B" w14:textId="77777777">
            <w:pPr>
              <w:keepNext/>
              <w:rPr>
                <w:lang w:val="en-GB"/>
              </w:rPr>
            </w:pPr>
          </w:p>
        </w:tc>
      </w:tr>
      <w:tr w14:paraId="7601241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A00A686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1B1143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D2762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90B69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5EC301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0FDF7F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1F74A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CA4EE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40FA6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D269F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93876A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62C046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1F39618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161826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Wspomaganie działalności gospodarczej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4D4B65B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Rozwój</w:t>
            </w:r>
          </w:p>
          <w:p w:rsidR="00597633" w:rsidRPr="00120A33" w:rsidP="00645C53" w14:paraId="1F64B47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działalności gospodarczej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56B6F2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65a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3593062D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Promowanie kobiet w przedsiębiorczości*</w:t>
            </w:r>
          </w:p>
          <w:p w:rsidR="00597633" w:rsidRPr="00120A33" w:rsidP="00645C53" w14:paraId="6460C762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</w:p>
          <w:p w:rsidR="00597633" w:rsidRPr="00120A33" w:rsidP="00645C53" w14:paraId="6FCDEF0A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A5836D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53B9D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B23C1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5C947D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5D5B59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</w:t>
            </w:r>
            <w:r w:rsidRPr="00120A33">
              <w:rPr>
                <w:b/>
                <w:i/>
                <w:sz w:val="16"/>
              </w:rPr>
              <w:t>prowadzonych przez kobiety i otrzymujących wsparcie − w podziale na mikroprzedsiębiorstwa, małe i średnie przedsiębiorstwa oraz duże przedsiębiorstwa;</w:t>
            </w:r>
          </w:p>
          <w:p w:rsidR="00597633" w:rsidRPr="00120A33" w:rsidP="00645C53" w14:paraId="72A4E57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na rzecz kobiet w przedsiębiorczości;</w:t>
            </w:r>
          </w:p>
          <w:p w:rsidR="00597633" w:rsidRPr="00120A33" w:rsidP="00645C53" w14:paraId="3B04884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kobiet objętych wsparciem;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7ED21E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 odsetek kobiet w przedsiębiorczości;</w:t>
            </w:r>
          </w:p>
        </w:tc>
      </w:tr>
    </w:tbl>
    <w:p w:rsidR="00597633" w:rsidRPr="00120A33" w:rsidP="00597633" w14:paraId="77600329" w14:textId="77777777">
      <w:r w:rsidRPr="00120A33">
        <w:rPr>
          <w:rStyle w:val="HideTWBExt"/>
        </w:rPr>
        <w:t>&lt;/Amend&gt;</w:t>
      </w:r>
    </w:p>
    <w:p w:rsidR="00597633" w:rsidRPr="00120A33" w:rsidP="00597633" w14:paraId="39662AC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F845AA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395A4C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65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B7717E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0EDE9141" w14:textId="77777777">
            <w:pPr>
              <w:keepNext/>
              <w:rPr>
                <w:lang w:val="en-GB"/>
              </w:rPr>
            </w:pPr>
          </w:p>
        </w:tc>
      </w:tr>
      <w:tr w14:paraId="6CE6D30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72DB94C2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6E39C95E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2C5B6C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9EF0CAA" w14:textId="77777777">
            <w:pPr>
              <w:keepNext/>
              <w:rPr>
                <w:lang w:val="en-GB"/>
              </w:rPr>
            </w:pPr>
          </w:p>
        </w:tc>
      </w:tr>
      <w:tr w14:paraId="703E168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60245D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3767BA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F2450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4FFD0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4AAF8A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E128D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8B8A49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8E783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A7980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7FEC2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8947DE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AF9F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6356310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372E17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Wspomaganie działalności gospodarczej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940F27F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Rozwój</w:t>
            </w:r>
          </w:p>
          <w:p w:rsidR="00597633" w:rsidRPr="00120A33" w:rsidP="00645C53" w14:paraId="1BA398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działalności gospodarczej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E12C0D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65b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07D73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równowagi płci w zarządzaniu i </w:t>
            </w:r>
            <w:r w:rsidRPr="00120A33">
              <w:rPr>
                <w:b/>
                <w:i/>
                <w:sz w:val="16"/>
              </w:rPr>
              <w:t>podejmowaniu decyzji na wszystkich szczeblach zarządzania i we wszystkich sektorach prywatnych*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7CD0B8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03FD79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C3D9E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30509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2343FBC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przedsiębiorstw otrzymujących wsparcie w celu promowania równowagi płci w zarządzaniu− w podziale na mikroprzedsiębiorstwa, małe i średnie przedsiębiorstwa oraz duże przedsiębiorstwa;</w:t>
            </w:r>
          </w:p>
          <w:p w:rsidR="00597633" w:rsidRPr="00120A33" w:rsidP="00645C53" w14:paraId="021F3C3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dotyczących równowagi płci na stanowiskach kierowniczych i promujących udział kobiet w kadrze kierowniczej wyższego szczebla i w zarządach;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356D16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kobiet i mężczyzn na </w:t>
            </w:r>
            <w:r w:rsidRPr="00120A33">
              <w:rPr>
                <w:b/>
                <w:i/>
                <w:sz w:val="16"/>
              </w:rPr>
              <w:t>stanowiskach kierowniczych według szczebli zarządzania we wspieranych przedsiębiorstwach;</w:t>
            </w:r>
          </w:p>
          <w:p w:rsidR="00597633" w:rsidRPr="00120A33" w:rsidP="00645C53" w14:paraId="34ACC6D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t>·</w:t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przedsiębiorstw prowadzonych przez kobiety − w podziale na mikroprzedsiębiorstwa, małe i średnie przedsiębiorstwa oraz duże przedsiębiorstwa;</w:t>
            </w:r>
          </w:p>
        </w:tc>
      </w:tr>
    </w:tbl>
    <w:p w:rsidR="00597633" w:rsidRPr="00120A33" w:rsidP="00597633" w14:paraId="7CA44DFE" w14:textId="77777777">
      <w:r w:rsidRPr="00120A33">
        <w:rPr>
          <w:rStyle w:val="HideTWBExt"/>
        </w:rPr>
        <w:t>&lt;/Amend&gt;</w:t>
      </w:r>
    </w:p>
    <w:p w:rsidR="00597633" w:rsidRPr="00120A33" w:rsidP="00597633" w14:paraId="46510D7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E7DB82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80DFBD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65 c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ED9B7D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B8455BB" w14:textId="77777777">
            <w:pPr>
              <w:keepNext/>
              <w:rPr>
                <w:lang w:val="en-GB"/>
              </w:rPr>
            </w:pPr>
          </w:p>
        </w:tc>
      </w:tr>
      <w:tr w14:paraId="011DDD5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616F2CFD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71C16756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B8FC5F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3A63D70" w14:textId="77777777">
            <w:pPr>
              <w:keepNext/>
              <w:rPr>
                <w:lang w:val="en-GB"/>
              </w:rPr>
            </w:pPr>
          </w:p>
        </w:tc>
      </w:tr>
      <w:tr w14:paraId="5F5C68F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5AB154A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7BB274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337E3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D7E879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A252DF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F61ECE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Zakres </w:t>
            </w:r>
            <w:r w:rsidRPr="00120A33">
              <w:rPr>
                <w:b/>
                <w:i/>
                <w:sz w:val="16"/>
              </w:rPr>
              <w:t>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C8F61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948F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5199C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58572A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B8C918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B8344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B50B3F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1DF405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Wspomaganie działalności gospodarczej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CB4FAA3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Rozwój</w:t>
            </w:r>
          </w:p>
          <w:p w:rsidR="00597633" w:rsidRPr="00120A33" w:rsidP="00645C53" w14:paraId="46002AA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działalności gospodarczej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F71818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65c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08282E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Wyeliminowanie przemocy ze względu na płeć i molestowania seksualnego w świecie pracy w działalności </w:t>
            </w:r>
            <w:r w:rsidRPr="00120A33">
              <w:rPr>
                <w:b/>
                <w:i/>
                <w:sz w:val="16"/>
              </w:rPr>
              <w:t>gospodarczej*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9E51C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57BB93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67E88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F4FC4B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423ACAC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otrzymujących wsparcie w celu poprawy mechanizmów i procesów eliminowania przemocy ze względu na płeć i molestowania seksualnego w przedsiębiorstwie − w podziale na </w:t>
            </w:r>
            <w:r w:rsidRPr="00120A33">
              <w:rPr>
                <w:b/>
                <w:i/>
                <w:sz w:val="16"/>
              </w:rPr>
              <w:t>mikroprzedsiębiorstwa, małe i średnie przedsiębiorstwa oraz duże przedsiębiorstwa;</w:t>
            </w:r>
          </w:p>
          <w:p w:rsidR="00597633" w:rsidRPr="00120A33" w:rsidP="00645C53" w14:paraId="6482A29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b/>
                <w:i/>
                <w:sz w:val="16"/>
              </w:rPr>
              <w:tab/>
              <w:t>Liczba finansowanych działań na rzecz wyeliminowania przemocy ze względu na płeć i molestowania seksualnego w działalności gospodarczej;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2A35FD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</w:t>
            </w:r>
            <w:r w:rsidRPr="00120A33">
              <w:rPr>
                <w:b/>
                <w:i/>
                <w:sz w:val="16"/>
              </w:rPr>
              <w:t>przedsiębiorstw dysponujących odpowiednimi mechanizmami i strukturami wsparcia do celów zgłaszania przemocy ze względu na płeć i molestowania seksualnego oraz radzenia sobie z tymi zjawiskami – w podziale na mikroprzedsiębiorstwa, małe i średnie przedsiębiorstwa oraz duże przedsiębiorstwa;</w:t>
            </w:r>
          </w:p>
          <w:p w:rsidR="00597633" w:rsidRPr="00120A33" w:rsidP="00645C53" w14:paraId="50A028F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 odsetek zgłoszonych przypadków przemocy ze względu na płeć i molestowania seksualnego we wspieranych przedsiębiorstwach;</w:t>
            </w:r>
          </w:p>
        </w:tc>
      </w:tr>
    </w:tbl>
    <w:p w:rsidR="00597633" w:rsidRPr="00120A33" w:rsidP="00597633" w14:paraId="52143370" w14:textId="77777777">
      <w:r w:rsidRPr="00120A33">
        <w:rPr>
          <w:rStyle w:val="HideTWBExt"/>
        </w:rPr>
        <w:t>&lt;/Amend&gt;</w:t>
      </w:r>
    </w:p>
    <w:p w:rsidR="00597633" w:rsidRPr="00120A33" w:rsidP="00597633" w14:paraId="6C06386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5AFF7F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AC9233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65 d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DBF5B3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157BB75" w14:textId="77777777">
            <w:pPr>
              <w:keepNext/>
              <w:rPr>
                <w:lang w:val="en-GB"/>
              </w:rPr>
            </w:pPr>
          </w:p>
        </w:tc>
      </w:tr>
      <w:tr w14:paraId="150FFCB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311BDD92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215DACD4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45A038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1BC0008" w14:textId="77777777">
            <w:pPr>
              <w:keepNext/>
              <w:rPr>
                <w:lang w:val="en-GB"/>
              </w:rPr>
            </w:pPr>
          </w:p>
        </w:tc>
      </w:tr>
      <w:tr w14:paraId="3D9DB14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C463CF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D7756E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A72A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912153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5C5E05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33C23E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53A148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32876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81B77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680E6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6FE16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CA1FD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5792F36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64E16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Wspomaganie działalności gospodarczej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CC75DED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Rozwój</w:t>
            </w:r>
          </w:p>
          <w:p w:rsidR="00597633" w:rsidRPr="00120A33" w:rsidP="00645C53" w14:paraId="376B50D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działalności gospodarczej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B086EB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65d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D8C47E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Promowanie inwestycji przedsiębiorstw w zapewnianie wysokiej jakości wczesnej edukacji i opieki nad wszystkimi dziećmi pracowników w pobliżu miejsca pracy*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9B0736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148906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7D7E8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0FF5B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F6ED79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przedsiębiorstw otrzymujących wsparcie w celu wprowadzenia wczesnej edukacji i opieki dla wszystkich dzieci pracowników oraz poprawy jakości tych usług − w podziale na mikroprzedsiębiorstwa, małe i średnie przedsiębiorstwa oraz duże przedsiębiorstwa;</w:t>
            </w:r>
          </w:p>
          <w:p w:rsidR="00597633" w:rsidRPr="00120A33" w:rsidP="00645C53" w14:paraId="1A52BB9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promujących inwestowanie w wysokiej jakości wczesną edukację i opiekę dla wszystkich dzieci pracowników;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72F2641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wysokiej jakości miejsc do wczesnej edukacji i opieki nad dzieckiem utworzonych w miejscu pracy;</w:t>
            </w:r>
          </w:p>
          <w:p w:rsidR="00597633" w:rsidRPr="00120A33" w:rsidP="00645C53" w14:paraId="57F7C6D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dzieci pracowników objętych wczesną edukacją i opieką w miejscu pracy;</w:t>
            </w:r>
          </w:p>
        </w:tc>
      </w:tr>
    </w:tbl>
    <w:p w:rsidR="00597633" w:rsidRPr="00120A33" w:rsidP="00597633" w14:paraId="3B908817" w14:textId="77777777">
      <w:r w:rsidRPr="00120A33">
        <w:rPr>
          <w:rStyle w:val="HideTWBExt"/>
        </w:rPr>
        <w:t>&lt;/Amend&gt;</w:t>
      </w:r>
    </w:p>
    <w:p w:rsidR="00597633" w:rsidRPr="00120A33" w:rsidP="00597633" w14:paraId="32C1B3B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C19749D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79B76C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90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7737D4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228EF5B" w14:textId="77777777">
            <w:pPr>
              <w:keepNext/>
            </w:pPr>
          </w:p>
        </w:tc>
      </w:tr>
      <w:tr w14:paraId="16A6A01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49AEDEF" w14:textId="77777777">
            <w:pPr>
              <w:pStyle w:val="ColumnHeading"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6C4D8E08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157BFD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E68354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ED10D9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503D64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40ACB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F2E24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36261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5FB7B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318AB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8563A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3890E0A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64EC3D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Kultura, turystyka i środki masowego przekazu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6BCD1F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Środki masowego przekazu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4D00B7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90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C5464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Poprawa umiejętności </w:t>
            </w:r>
            <w:r w:rsidRPr="00120A33">
              <w:rPr>
                <w:sz w:val="16"/>
              </w:rPr>
              <w:t>korzystania z mediów oraz wykrywania i przeciwdziałania dezinformacji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CA898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AFB900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FD1FB7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5A80B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AC0764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inicjatyw na rzecz weryfikacji informacji; </w:t>
            </w:r>
          </w:p>
          <w:p w:rsidR="00597633" w:rsidRPr="00120A33" w:rsidP="00645C53" w14:paraId="0485D0C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formalnie zgłoszonych i ocenionych przypadków dezinformacji;</w:t>
            </w:r>
          </w:p>
          <w:p w:rsidR="00597633" w:rsidRPr="00120A33" w:rsidP="00645C53" w14:paraId="1CA7B72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wspieranych działań w </w:t>
            </w:r>
            <w:r w:rsidRPr="00120A33">
              <w:rPr>
                <w:sz w:val="16"/>
              </w:rPr>
              <w:t>zakresie umiejętności cyfrowych i umiejętności korzystania z mediów;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692AA1A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osób, do których dotarły środki przeciwdziałania dezinformacji i środki w zakresie umiejętności korzystania z mediów – w podziale na płeć;</w:t>
            </w:r>
          </w:p>
        </w:tc>
      </w:tr>
    </w:tbl>
    <w:p w:rsidR="00597633" w:rsidRPr="00120A33" w:rsidP="00597633" w14:paraId="5BEC6535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55CBCD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6F37859" w14:textId="77777777">
            <w:pPr>
              <w:keepNext/>
              <w:rPr>
                <w:lang w:val="en-GB"/>
              </w:rPr>
            </w:pPr>
          </w:p>
        </w:tc>
      </w:tr>
      <w:tr w14:paraId="44C1BDE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1C60530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DEB991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7A035D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</w:t>
            </w:r>
            <w:r w:rsidRPr="00120A33">
              <w:rPr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83E65E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CD81ED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A24FD3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132D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2CA3CA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8496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89A8F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238EC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B2A397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235263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25DFCA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Kultura, turystyka i środki masowego przekazu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AB2439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Środki masowego przekazu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3D80F8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90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2D7E0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Poprawa umiejętności korzystania z mediów oraz wykrywania i </w:t>
            </w:r>
            <w:r w:rsidRPr="00120A33">
              <w:rPr>
                <w:sz w:val="16"/>
              </w:rPr>
              <w:t>przeciwdziałania dezinformacji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ED1DB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3DBDB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480EE2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13E40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C39027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inicjatyw na rzecz weryfikacji informacji; </w:t>
            </w:r>
          </w:p>
          <w:p w:rsidR="00597633" w:rsidRPr="00120A33" w:rsidP="00645C53" w14:paraId="722043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formalnie zgłoszonych i ocenionych przypadków dezinformacji;</w:t>
            </w:r>
          </w:p>
          <w:p w:rsidR="00597633" w:rsidRPr="00120A33" w:rsidP="00645C53" w14:paraId="5AC2EA6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wspieranych działań w zakresie umiejętności cyfrowych i </w:t>
            </w:r>
            <w:r w:rsidRPr="00120A33">
              <w:rPr>
                <w:sz w:val="16"/>
              </w:rPr>
              <w:t>umiejętności korzystania z mediów;</w:t>
            </w:r>
          </w:p>
          <w:p w:rsidR="00597633" w:rsidRPr="00120A33" w:rsidP="00645C53" w14:paraId="02A6DD4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dotyczących konkretnie dezinformacji związanej z płcią;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683327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osób, do których dotarły środki przeciwdziałania dezinformacji i środki w zakresie umiejętności korzystania z mediów – w podziale na płeć;</w:t>
            </w:r>
          </w:p>
        </w:tc>
      </w:tr>
    </w:tbl>
    <w:p w:rsidR="00597633" w:rsidRPr="00120A33" w:rsidP="00597633" w14:paraId="4C07713B" w14:textId="77777777">
      <w:r w:rsidRPr="00120A33">
        <w:rPr>
          <w:rStyle w:val="HideTWBExt"/>
        </w:rPr>
        <w:t>&lt;/Amend&gt;</w:t>
      </w:r>
    </w:p>
    <w:p w:rsidR="00597633" w:rsidRPr="00120A33" w:rsidP="00597633" w14:paraId="548FC43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A6681E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991C57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90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B23743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28525F6C" w14:textId="77777777">
            <w:pPr>
              <w:keepNext/>
              <w:rPr>
                <w:lang w:val="en-GB"/>
              </w:rPr>
            </w:pPr>
          </w:p>
        </w:tc>
      </w:tr>
      <w:tr w14:paraId="28DD059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A2F6FB4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422B2F7E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1057A5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DC9C7DF" w14:textId="77777777">
            <w:pPr>
              <w:keepNext/>
              <w:rPr>
                <w:lang w:val="en-GB"/>
              </w:rPr>
            </w:pPr>
          </w:p>
        </w:tc>
      </w:tr>
      <w:tr w14:paraId="431BBA6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A3374FC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56C351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CB70A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CAE02C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AAD37A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23DC8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36635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8E8C8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B2C5A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56708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B2921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3FDA9E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1B6078D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33DD7A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Kultura, turystyka i środki masowego przekazu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687C8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Środki masowego przekazu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21B7A7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90a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33577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Zapobieganie stereotypom płci i seksizmowi oraz zwalczanie tych zjawisk w mediach i </w:t>
            </w:r>
            <w:r w:rsidRPr="00120A33">
              <w:rPr>
                <w:b/>
                <w:i/>
                <w:sz w:val="16"/>
              </w:rPr>
              <w:t>reklamie*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527EF4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8142D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91A8B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A6C9E1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3F903E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mających na celu zapobieganie stereotypom płci i seksizmowi w środkach masowego przekazu i reklamie oraz zwalczanie tych zjawisk;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7317E6B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 odsetek osób objętych działaniami na rzecz zapobiegania stereotypom płci i seksizmowi w środkach masowego przekazu i reklamie, uwrażliwiania na te zjawiska oraz zwalczania ich – w podziale na płeć;</w:t>
            </w:r>
          </w:p>
          <w:p w:rsidR="00597633" w:rsidRPr="00120A33" w:rsidP="00645C53" w14:paraId="76FB225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zgłoszonych przypadków stereotypów płci i seksizmu w środkach masowego przekazu i reklamie;</w:t>
            </w:r>
          </w:p>
        </w:tc>
      </w:tr>
    </w:tbl>
    <w:p w:rsidR="00597633" w:rsidRPr="00120A33" w:rsidP="00597633" w14:paraId="5F086383" w14:textId="77777777">
      <w:r w:rsidRPr="00120A33">
        <w:rPr>
          <w:rStyle w:val="HideTWBExt"/>
        </w:rPr>
        <w:t>&lt;/Amend&gt;</w:t>
      </w:r>
    </w:p>
    <w:p w:rsidR="00597633" w:rsidRPr="00120A33" w:rsidP="00597633" w14:paraId="5FDE742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59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41AD4A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45D1EB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91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22D55F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3709C6A" w14:textId="77777777">
            <w:pPr>
              <w:keepNext/>
              <w:rPr>
                <w:lang w:val="en-GB"/>
              </w:rPr>
            </w:pPr>
          </w:p>
        </w:tc>
      </w:tr>
      <w:tr w14:paraId="6F88D88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3048AFB1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6FE80BA8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5A9C34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4143108" w14:textId="77777777">
            <w:pPr>
              <w:keepNext/>
              <w:rPr>
                <w:lang w:val="en-GB"/>
              </w:rPr>
            </w:pPr>
          </w:p>
        </w:tc>
      </w:tr>
      <w:tr w14:paraId="23EF6FA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CB4ECDB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A80282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9AB78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7E89E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E7E66E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23E4D8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B3256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522721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7EDA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85E98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25D152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801074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3DEB2FF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1911AF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Kultura, turystyka i środki masowego przekazu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6C525F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Środki masowego przekazu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44D53B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91a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59139B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Promowanie równości płci i różnorodności w kulturze, turystyce i środkach masowego przekazu*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F5F2D9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163ED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1A1725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9AD51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49149F9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promujących równouprawnienie płci w kulturze, turystyce i mediach;</w:t>
            </w:r>
          </w:p>
          <w:p w:rsidR="00597633" w:rsidRPr="00120A33" w:rsidP="00645C53" w14:paraId="373B023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szkoleń zorganizowanych dla pracowników sektora w celu promowania równości płci i dostępnych dla osób ze środowisk </w:t>
            </w:r>
            <w:r w:rsidRPr="00120A33">
              <w:rPr>
                <w:b/>
                <w:i/>
                <w:sz w:val="16"/>
              </w:rPr>
              <w:t>zmarginalizowanych;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6DD04E0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 odsetek osób, do których dotarły działania promujące równouprawnienie płci w kulturze, turystyce i mediach – w podziale na płeć;</w:t>
            </w:r>
          </w:p>
          <w:p w:rsidR="00597633" w:rsidRPr="00120A33" w:rsidP="00645C53" w14:paraId="6B4DFA71" w14:textId="77777777">
            <w:pPr>
              <w:tabs>
                <w:tab w:val="left" w:pos="245"/>
              </w:tabs>
              <w:ind w:left="176" w:hanging="142"/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utworów, które zwiększają reprezentację kobiet i grup </w:t>
            </w:r>
            <w:r w:rsidRPr="00120A33">
              <w:rPr>
                <w:b/>
                <w:i/>
                <w:sz w:val="16"/>
              </w:rPr>
              <w:t>zmarginalizowanych w środkach masowego przekazu – w podziale na niepełnosprawność, pochodzenie etniczne, społeczność LGBTIQ+;</w:t>
            </w:r>
          </w:p>
          <w:p w:rsidR="00597633" w:rsidRPr="00120A33" w:rsidP="00645C53" w14:paraId="298DBF2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pracowników objętych szkoleniami z przepisów dotyczących dostępności i włączenia społecznego w sektorze mediów i rozrywki;</w:t>
            </w:r>
          </w:p>
        </w:tc>
      </w:tr>
    </w:tbl>
    <w:p w:rsidR="00597633" w:rsidRPr="00120A33" w:rsidP="00597633" w14:paraId="029C90D8" w14:textId="77777777">
      <w:r w:rsidRPr="00120A33">
        <w:rPr>
          <w:rStyle w:val="HideTWBExt"/>
        </w:rPr>
        <w:t>&lt;/Amend&gt;</w:t>
      </w:r>
    </w:p>
    <w:p w:rsidR="00597633" w:rsidRPr="00120A33" w:rsidP="00597633" w14:paraId="4B6D6E1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024FDA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623372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92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E82E97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0086E78" w14:textId="77777777">
            <w:pPr>
              <w:keepNext/>
              <w:rPr>
                <w:lang w:val="en-GB"/>
              </w:rPr>
            </w:pPr>
          </w:p>
        </w:tc>
      </w:tr>
      <w:tr w14:paraId="79D4182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4F43DF23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58B08E14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67B7C1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847685D" w14:textId="77777777">
            <w:pPr>
              <w:keepNext/>
              <w:rPr>
                <w:lang w:val="en-GB"/>
              </w:rPr>
            </w:pPr>
          </w:p>
        </w:tc>
      </w:tr>
      <w:tr w14:paraId="7CCC4CE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A557DEA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BB981B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4AE29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87C1F7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CD123D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E593E6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BCF2E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BE71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410C00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A396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BE2A9E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19D54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4F1F201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6B344B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Kultura, turystyka i środki masowego przekazu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65F1F0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Płeć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A35480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92b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917EB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zrównoważonej pod względem płci reprezentacji na stanowiskach kierowniczych i decyzyjnych oraz </w:t>
            </w:r>
            <w:r w:rsidRPr="00120A33">
              <w:rPr>
                <w:b/>
                <w:i/>
                <w:sz w:val="16"/>
              </w:rPr>
              <w:t>pełnego, równego i znaczącego udziału kobiet w kulturze, turystyce i mediach*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5AA2D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CA8389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C8FEFC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8EE162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633" w:rsidRPr="00120A33" w:rsidP="00645C53" w14:paraId="20D4E25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promujących zrównoważoną pod względem płci reprezentację na kierowniczych i decyzyjnych;</w:t>
            </w:r>
          </w:p>
          <w:p w:rsidR="00597633" w:rsidRPr="00120A33" w:rsidP="00645C53" w14:paraId="21FCB77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kobiet wśród kadry menedżerskiej, w radach nadzorczych i na stanowiskach kierowniczych;</w:t>
            </w:r>
          </w:p>
          <w:p w:rsidR="00597633" w:rsidRPr="00120A33" w:rsidP="00645C53" w14:paraId="77182EF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kobiet w organizacjach zawodowych, związkach zawodowych i stowarzyszeniach związanych z kulturą, turystyką i mediami;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97633" w:rsidRPr="00120A33" w:rsidP="00645C53" w14:paraId="75CEC3E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odsetek osób, do których dotarły działania promujące </w:t>
            </w:r>
            <w:r w:rsidRPr="00120A33">
              <w:rPr>
                <w:b/>
                <w:i/>
                <w:sz w:val="16"/>
              </w:rPr>
              <w:t>zrównoważoną pod względem płci reprezentację na stanowiskach kierowniczych i decyzyjnych – w podziale na płeć;</w:t>
            </w:r>
          </w:p>
          <w:p w:rsidR="00597633" w:rsidRPr="00120A33" w:rsidP="00645C53" w14:paraId="183E264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Stosunek liczby kobiet do liczby mężczyzn wśród kadry menedżerskiej, w radach nadzorczych i na stanowiskach kierowniczych;</w:t>
            </w:r>
          </w:p>
          <w:p w:rsidR="00597633" w:rsidRPr="00120A33" w:rsidP="00645C53" w14:paraId="2350001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Stosunek </w:t>
            </w:r>
            <w:r w:rsidRPr="00120A33">
              <w:rPr>
                <w:b/>
                <w:i/>
                <w:sz w:val="16"/>
              </w:rPr>
              <w:t xml:space="preserve">liczby kobiet do liczby mężczyzn w organizacjach zawodowych, związkach zawodowych i stowarzyszeniach związanych z kulturą, turystyką i mediami; </w:t>
            </w:r>
          </w:p>
        </w:tc>
      </w:tr>
    </w:tbl>
    <w:p w:rsidR="00597633" w:rsidRPr="00120A33" w:rsidP="00597633" w14:paraId="781F91C8" w14:textId="77777777">
      <w:r w:rsidRPr="00120A33">
        <w:rPr>
          <w:rStyle w:val="HideTWBExt"/>
        </w:rPr>
        <w:t>&lt;/Amend&gt;</w:t>
      </w:r>
    </w:p>
    <w:p w:rsidR="00597633" w:rsidRPr="00120A33" w:rsidP="00597633" w14:paraId="6E28AE0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9A90C80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55148C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110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481586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2A615EDF" w14:textId="77777777">
            <w:pPr>
              <w:keepNext/>
              <w:rPr>
                <w:lang w:val="en-GB"/>
              </w:rPr>
            </w:pPr>
          </w:p>
        </w:tc>
      </w:tr>
      <w:tr w14:paraId="5E50A2E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129DEAF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56878FFA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B8BADD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9AB4BE7" w14:textId="77777777">
            <w:pPr>
              <w:keepNext/>
              <w:rPr>
                <w:lang w:val="en-GB"/>
              </w:rPr>
            </w:pPr>
          </w:p>
        </w:tc>
      </w:tr>
      <w:tr w14:paraId="0E770C3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898F18A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5CE5C3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1C154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868742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A3D84B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51A2EC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82A77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75F92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83B4D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BD06A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1B5F6A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CC392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1AC911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8B4A84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Technologie i </w:t>
            </w:r>
            <w:r w:rsidRPr="00120A33">
              <w:rPr>
                <w:b/>
                <w:i/>
                <w:sz w:val="16"/>
              </w:rPr>
              <w:t>infrastruktury cyfrowe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5A9C1F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Reformy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C83878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110a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CF2717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Polityka cyfrowa i ramy regulacyjne mające na celu uczynienie środowiska cyfrowego, w tym platform internetowych, bezpiecznym miejscem dla kobiet i dziewcząt*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BF71FD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28D7D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922130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B41A10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1FCC83E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mających na celu uczynienie środowiska cyfrowego bezpiecznym miejscem dla kobiet i dziewcząt; </w:t>
            </w:r>
          </w:p>
          <w:p w:rsidR="00597633" w:rsidRPr="00120A33" w:rsidP="00645C53" w14:paraId="03EDCA6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narzędzi cyfrowych uwzględniających perspektywę równości płci, a także ryzyko uprzedzeń i stereotypów płciowych;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479B65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odsetek osób, do których dotarły </w:t>
            </w:r>
            <w:r w:rsidRPr="00120A33">
              <w:rPr>
                <w:b/>
                <w:i/>
                <w:sz w:val="16"/>
              </w:rPr>
              <w:t>działania mające na celu uczynienie środowiska cyfrowego bezpiecznym miejscem dla kobiet i dziewcząt – w podziale na płeć;</w:t>
            </w:r>
          </w:p>
          <w:p w:rsidR="00597633" w:rsidRPr="00120A33" w:rsidP="00645C53" w14:paraId="5C541B6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 odsetek osób, do których dotarły narzędzia cyfrowe uwzględniające perspektywę równości płci, a także ryzyko uprzedzeń i stereotypów płciowych;</w:t>
            </w:r>
          </w:p>
        </w:tc>
      </w:tr>
    </w:tbl>
    <w:p w:rsidR="00597633" w:rsidRPr="00120A33" w:rsidP="00597633" w14:paraId="7447FD0B" w14:textId="77777777">
      <w:r w:rsidRPr="00120A33">
        <w:rPr>
          <w:rStyle w:val="HideTWBExt"/>
        </w:rPr>
        <w:t>&lt;/Amend&gt;</w:t>
      </w:r>
    </w:p>
    <w:p w:rsidR="00597633" w:rsidRPr="00120A33" w:rsidP="00597633" w14:paraId="08C3845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FB89C1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8496882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110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3F8605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33B45FA" w14:textId="77777777">
            <w:pPr>
              <w:keepNext/>
              <w:rPr>
                <w:lang w:val="en-GB"/>
              </w:rPr>
            </w:pPr>
          </w:p>
        </w:tc>
      </w:tr>
      <w:tr w14:paraId="3D168D8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6A93A464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25408841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4B3C62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7B7E408" w14:textId="77777777">
            <w:pPr>
              <w:keepNext/>
              <w:rPr>
                <w:lang w:val="en-GB"/>
              </w:rPr>
            </w:pPr>
          </w:p>
        </w:tc>
      </w:tr>
      <w:tr w14:paraId="71D92EA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FC55EF9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FEC3F5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DF9F5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F0FB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BF561E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FBA1DF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1C129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0171A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7330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08192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BB9B54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E6B280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4D1176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5476E9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Technologie i infrastruktury cyfrowe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06A32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Płeć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52EB90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110b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C7D32D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kobiet w dziedzinie nauk ścisłych, technologii, inżynierii i matematyki, rynku </w:t>
            </w:r>
            <w:r w:rsidRPr="00120A33">
              <w:rPr>
                <w:b/>
                <w:i/>
                <w:sz w:val="16"/>
              </w:rPr>
              <w:t xml:space="preserve">cyfrowego i rynku pracy*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A1407C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D7BDE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41763F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0636A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0EE147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mających na celu promowanie kobiet w dziedzinie nauk ścisłych, technologii, inżynierii i matematyki, rynku cyfrowego i rynku pracy;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893452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odsetek osób objętych działaniami promującymi kobiety w STEM, obszarze cyfrowym i na rynku pracy – w podziale na płeć; </w:t>
            </w:r>
          </w:p>
        </w:tc>
      </w:tr>
    </w:tbl>
    <w:p w:rsidR="00597633" w:rsidRPr="00120A33" w:rsidP="00597633" w14:paraId="047AA3C8" w14:textId="77777777">
      <w:r w:rsidRPr="00120A33">
        <w:rPr>
          <w:rStyle w:val="HideTWBExt"/>
        </w:rPr>
        <w:t>&lt;/Amend&gt;</w:t>
      </w:r>
    </w:p>
    <w:p w:rsidR="00597633" w:rsidRPr="00120A33" w:rsidP="00597633" w14:paraId="6FE9E454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AE95EF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5EC9AF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86950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101FE53" w14:textId="77777777">
            <w:pPr>
              <w:keepNext/>
            </w:pPr>
          </w:p>
        </w:tc>
      </w:tr>
      <w:tr w14:paraId="7CB9D7F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3A0F6C48" w14:textId="77777777">
            <w:pPr>
              <w:pStyle w:val="ColumnHeading"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2CC00156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9F79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F76CD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F182DC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DA037C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689167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2EA4F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C7AC51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E7A96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E5B523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6D50C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BD97E8D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D0018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7BBEB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F55428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4E6E1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Wczesna edukacja i opieka nad dzieckiem (z wyłączeniem </w:t>
            </w:r>
            <w:r w:rsidRPr="00120A33">
              <w:rPr>
                <w:sz w:val="16"/>
              </w:rPr>
              <w:t>infrastruktury)*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877397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0E44C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153811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B8BB3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979FF9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185046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programów nauczania, programów studiów lub kursów;</w:t>
            </w:r>
          </w:p>
          <w:p w:rsidR="00597633" w:rsidRPr="00120A33" w:rsidP="00645C53" w14:paraId="5A9E87B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dostarczonych urządzeń dydaktycznych lub edukacyjnych oraz środków </w:t>
            </w:r>
            <w:r w:rsidRPr="00120A33">
              <w:rPr>
                <w:sz w:val="16"/>
              </w:rPr>
              <w:t>cyfrowych;</w:t>
            </w:r>
          </w:p>
          <w:p w:rsidR="00597633" w:rsidRPr="00120A33" w:rsidP="00645C53" w14:paraId="0EC99F1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projekty współpracy;</w:t>
            </w:r>
          </w:p>
          <w:p w:rsidR="00597633" w:rsidRPr="00120A33" w:rsidP="00645C53" w14:paraId="67E9423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7A9E4AC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opracowanych i wdrożonych programów nauczania;</w:t>
            </w:r>
          </w:p>
          <w:p w:rsidR="00597633" w:rsidRPr="00120A33" w:rsidP="00645C53" w14:paraId="25A714A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nauki u przeszkolonych nauczycieli;</w:t>
            </w:r>
          </w:p>
          <w:p w:rsidR="00597633" w:rsidRPr="00120A33" w:rsidP="00645C53" w14:paraId="15D0F1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zakupionego sprzętu;</w:t>
            </w:r>
          </w:p>
        </w:tc>
      </w:tr>
    </w:tbl>
    <w:p w:rsidR="00597633" w:rsidRPr="00120A33" w:rsidP="00597633" w14:paraId="31D88D5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0B389E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BB3EDB8" w14:textId="77777777">
            <w:pPr>
              <w:keepNext/>
              <w:rPr>
                <w:lang w:val="en-GB"/>
              </w:rPr>
            </w:pPr>
          </w:p>
        </w:tc>
      </w:tr>
      <w:tr w14:paraId="5472E02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2BD5502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CE2634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60E1B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63CF83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0BDEC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E6E4F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8DEB93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7397F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498DE2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8F63B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2F0823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FC0A76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5D9C10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40733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Edukacja i </w:t>
            </w:r>
            <w:r w:rsidRPr="00120A33">
              <w:rPr>
                <w:sz w:val="16"/>
              </w:rPr>
              <w:t>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35EAC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20358A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111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56E235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bCs/>
                <w:i/>
                <w:iCs/>
                <w:sz w:val="16"/>
              </w:rPr>
              <w:t>Przystępna cenowo, dostępna i wysokiej jakości</w:t>
            </w:r>
            <w:r w:rsidRPr="00120A33">
              <w:rPr>
                <w:sz w:val="16"/>
              </w:rPr>
              <w:t xml:space="preserve"> wczesna edukacja i opieka nad dzieckiem </w:t>
            </w:r>
            <w:r w:rsidRPr="00120A33">
              <w:rPr>
                <w:b/>
                <w:bCs/>
                <w:i/>
                <w:iCs/>
                <w:sz w:val="16"/>
              </w:rPr>
              <w:t>dla wszystkich dzieci</w:t>
            </w:r>
            <w:r w:rsidRPr="00120A33">
              <w:rPr>
                <w:sz w:val="16"/>
              </w:rPr>
              <w:t xml:space="preserve"> (z wyłączeniem infrastruktury)*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D4DAA1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78277F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34109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10E051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1E63FD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792ADD1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programów nauczania, programów studiów lub kursów;</w:t>
            </w:r>
          </w:p>
          <w:p w:rsidR="00597633" w:rsidRPr="00120A33" w:rsidP="00645C53" w14:paraId="7C707C9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dostarczonych urządzeń dydaktycznych lub edukacyjnych oraz środków cyfrowych;</w:t>
            </w:r>
          </w:p>
          <w:p w:rsidR="00597633" w:rsidRPr="00120A33" w:rsidP="00645C53" w14:paraId="0269B24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dostarczonych urządzeń dydaktycznych lub edukacyjnych oraz środków cyfrowych;</w:t>
            </w:r>
          </w:p>
          <w:p w:rsidR="00597633" w:rsidRPr="00120A33" w:rsidP="00645C53" w14:paraId="2BE867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DD24F6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dzieci korzystających z opracowanych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uwzględniających aspekt płci</w:t>
            </w:r>
            <w:r w:rsidRPr="00120A33">
              <w:rPr>
                <w:sz w:val="16"/>
              </w:rPr>
              <w:t xml:space="preserve"> i wdrożonych programów </w:t>
            </w:r>
            <w:r w:rsidRPr="00120A33">
              <w:rPr>
                <w:b/>
                <w:bCs/>
                <w:i/>
                <w:iCs/>
                <w:sz w:val="16"/>
              </w:rPr>
              <w:t>sprzyjających równowadze płci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83BF8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nauki u nauczycieli przeszkolonych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w zakresie równowagi płci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0FBE21C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szkoleń, w których osiągnięto zrównoważony udział pod względem płci;</w:t>
            </w:r>
          </w:p>
          <w:p w:rsidR="00597633" w:rsidRPr="00120A33" w:rsidP="00645C53" w14:paraId="0C22178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zakupionego sprzętu;</w:t>
            </w:r>
          </w:p>
          <w:p w:rsidR="00597633" w:rsidRPr="00120A33" w:rsidP="00645C53" w14:paraId="12EE2A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1DCE5F4B" w14:textId="77777777">
      <w:r w:rsidRPr="00120A33">
        <w:rPr>
          <w:rStyle w:val="HideTWBExt"/>
        </w:rPr>
        <w:t>&lt;/Amend&gt;</w:t>
      </w:r>
    </w:p>
    <w:p w:rsidR="00597633" w:rsidRPr="00120A33" w:rsidP="00597633" w14:paraId="112A738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49DB24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0CCC07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049B1A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5A00159B" w14:textId="77777777">
            <w:pPr>
              <w:keepNext/>
            </w:pPr>
          </w:p>
        </w:tc>
      </w:tr>
      <w:tr w14:paraId="70DD64D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36302A8E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7EFB4D51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72BBC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9BF27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DB1288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06C9B7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194BE3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52B86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A78E8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B6F60A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ADBFF4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DDE08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85FAB5C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9D2182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BF4A5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390F2B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ABC30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Szkolnictwo podstawowe (z wyłączeniem infrastruktury)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09C4B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6FDDB0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3C8DD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BEA6E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6B996EC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783CC08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programów nauczania, programów studiów lub kursów;</w:t>
            </w:r>
          </w:p>
          <w:p w:rsidR="00597633" w:rsidRPr="00120A33" w:rsidP="00645C53" w14:paraId="4DB215D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dostarczonych urządzeń dydaktycznych lub edukacyjnych oraz środków cyfrowych;</w:t>
            </w:r>
          </w:p>
          <w:p w:rsidR="00597633" w:rsidRPr="00120A33" w:rsidP="00645C53" w14:paraId="43FBBDA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projekty współpracy;</w:t>
            </w:r>
          </w:p>
          <w:p w:rsidR="00597633" w:rsidRPr="00120A33" w:rsidP="00645C53" w14:paraId="2BA6A70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36178D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opracowanych i wdrożonych programów nauczania;</w:t>
            </w:r>
          </w:p>
          <w:p w:rsidR="00597633" w:rsidRPr="00120A33" w:rsidP="00645C53" w14:paraId="3D66127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nauki u przeszkolonych nauczycieli;</w:t>
            </w:r>
          </w:p>
          <w:p w:rsidR="00597633" w:rsidRPr="00120A33" w:rsidP="00645C53" w14:paraId="0FDF662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zakupionego sprzętu;</w:t>
            </w:r>
          </w:p>
        </w:tc>
      </w:tr>
    </w:tbl>
    <w:p w:rsidR="00597633" w:rsidRPr="00120A33" w:rsidP="00597633" w14:paraId="593DA82F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702988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D6A0305" w14:textId="77777777">
            <w:pPr>
              <w:keepNext/>
              <w:rPr>
                <w:lang w:val="en-GB"/>
              </w:rPr>
            </w:pPr>
          </w:p>
        </w:tc>
      </w:tr>
      <w:tr w14:paraId="042417F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9A25859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92F6EF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B90D9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14B3B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E24B8B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1CFF6C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Zakres </w:t>
            </w:r>
            <w:r w:rsidRPr="00120A33">
              <w:rPr>
                <w:sz w:val="16"/>
              </w:rPr>
              <w:t>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23B6BD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A4E36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CB3FCF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FFD86A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C244B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7761C7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1F6DBE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BC153E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2BD5C2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586034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112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138F8B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Szkolnictwo podstawowe (z wyłączeniem infrastruktury)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1AB2FB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F5377F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02F41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FF6C9E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69ADB1F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4791FA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</w:r>
            <w:r w:rsidRPr="00120A33">
              <w:rPr>
                <w:sz w:val="16"/>
              </w:rPr>
              <w:t xml:space="preserve">Liczba wdrożonych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(obejmujących odpowiednią do wieku, kompleksową edukację seksualną)</w:t>
            </w:r>
            <w:r w:rsidRPr="00120A33">
              <w:rPr>
                <w:sz w:val="16"/>
              </w:rPr>
              <w:t>, programów studiów lub kursów;</w:t>
            </w:r>
          </w:p>
          <w:p w:rsidR="00597633" w:rsidRPr="00120A33" w:rsidP="00645C53" w14:paraId="46468DB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dostarczonych urządzeń dydaktycznych lub edukacyjnych oraz środków cyfrowych;</w:t>
            </w:r>
          </w:p>
          <w:p w:rsidR="00597633" w:rsidRPr="00120A33" w:rsidP="00645C53" w14:paraId="1BB703F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organizacji </w:t>
            </w:r>
            <w:r w:rsidRPr="00120A33">
              <w:rPr>
                <w:sz w:val="16"/>
              </w:rPr>
              <w:t>zaangażowanych w projekty współpracy;</w:t>
            </w:r>
          </w:p>
          <w:p w:rsidR="00597633" w:rsidRPr="00120A33" w:rsidP="00645C53" w14:paraId="5720D35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2158363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dzieci korzystających z opracowanych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uwzględniających aspekt płci (obejmujących odpowiednią do wieku, kompleksową edukację seksualną)</w:t>
            </w:r>
            <w:r w:rsidRPr="00120A33">
              <w:rPr>
                <w:sz w:val="16"/>
              </w:rPr>
              <w:t xml:space="preserve"> i wdrożonych programów nauczania</w:t>
            </w:r>
            <w:r w:rsidRPr="00120A33">
              <w:rPr>
                <w:b/>
                <w:bCs/>
                <w:i/>
                <w:iCs/>
                <w:sz w:val="16"/>
              </w:rPr>
              <w:t>, które sprzyjają równowadze płci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0251A7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dzieci korzystających z nauki u nauczycieli przeszkolonych </w:t>
            </w:r>
            <w:r w:rsidRPr="00120A33">
              <w:rPr>
                <w:b/>
                <w:bCs/>
                <w:i/>
                <w:iCs/>
                <w:sz w:val="16"/>
              </w:rPr>
              <w:t>w zakresie równowagi płci</w:t>
            </w:r>
            <w:r w:rsidRPr="00120A33">
              <w:rPr>
                <w:sz w:val="16"/>
              </w:rPr>
              <w:t>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3A747D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dzieci korzystających z zakupionego sprzętu;</w:t>
            </w:r>
          </w:p>
        </w:tc>
      </w:tr>
    </w:tbl>
    <w:p w:rsidR="00597633" w:rsidRPr="00120A33" w:rsidP="00597633" w14:paraId="165F9905" w14:textId="77777777">
      <w:r w:rsidRPr="00120A33">
        <w:rPr>
          <w:rStyle w:val="HideTWBExt"/>
        </w:rPr>
        <w:t>&lt;/Amend&gt;</w:t>
      </w:r>
    </w:p>
    <w:p w:rsidR="00597633" w:rsidRPr="00120A33" w:rsidP="00597633" w14:paraId="6C7E15B4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C137FC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319794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02C41D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134DF13C" w14:textId="77777777">
            <w:pPr>
              <w:keepNext/>
            </w:pPr>
          </w:p>
        </w:tc>
      </w:tr>
      <w:tr w14:paraId="53F8FA9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CE7CEE5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58BB9A11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1B22CB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69B18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0CD8F5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0004A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BF0F3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CB6E88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0344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57A69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59E6A8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968E8E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F442768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012683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D34473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99BF46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EFBBF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Szkolnictwo średnie (z wyłączeniem infrastruktury)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AED7D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3FAD4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8B7020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FD4891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479D634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7BF635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wdrożonych programów </w:t>
            </w:r>
            <w:r w:rsidRPr="00120A33">
              <w:rPr>
                <w:sz w:val="16"/>
              </w:rPr>
              <w:t>nauczania, programów studiów lub kursów;</w:t>
            </w:r>
          </w:p>
          <w:p w:rsidR="00597633" w:rsidRPr="00120A33" w:rsidP="00645C53" w14:paraId="2F6B29A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dostarczonych urządzeń dydaktycznych lub edukacyjnych oraz środków cyfrowych;</w:t>
            </w:r>
          </w:p>
          <w:p w:rsidR="00597633" w:rsidRPr="00120A33" w:rsidP="00645C53" w14:paraId="3D2A9E8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projekty współpracy;</w:t>
            </w:r>
          </w:p>
          <w:p w:rsidR="00597633" w:rsidRPr="00120A33" w:rsidP="00645C53" w14:paraId="270F675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14FD7D4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opracowanych i wdrożonych programów nauczania;</w:t>
            </w:r>
          </w:p>
          <w:p w:rsidR="00597633" w:rsidRPr="00120A33" w:rsidP="00645C53" w14:paraId="5BBCF25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nauki u przeszkolonych nauczycieli;</w:t>
            </w:r>
          </w:p>
          <w:p w:rsidR="00597633" w:rsidRPr="00120A33" w:rsidP="00645C53" w14:paraId="7AAA387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zakupionego sprzętu;</w:t>
            </w:r>
          </w:p>
        </w:tc>
      </w:tr>
    </w:tbl>
    <w:p w:rsidR="00597633" w:rsidRPr="00120A33" w:rsidP="00597633" w14:paraId="24A8B167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39EF55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6AA7031" w14:textId="77777777">
            <w:pPr>
              <w:keepNext/>
              <w:rPr>
                <w:lang w:val="en-GB"/>
              </w:rPr>
            </w:pPr>
          </w:p>
        </w:tc>
      </w:tr>
      <w:tr w14:paraId="51E253A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4372064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D82992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2AEFCE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2964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4EFB4F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AFE3FB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6DE72F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EEC7B3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40BE6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D48CA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425588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C14B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F556C8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63B2A3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6CE61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676EBF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113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B46156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Szkolnictwo średnie (z wyłączeniem infrastruktury)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AB0DC2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DF9963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B036BC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D49AD6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E8EC7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przeszkolonych nauczycieli – w </w:t>
            </w:r>
            <w:r w:rsidRPr="00120A33">
              <w:rPr>
                <w:sz w:val="16"/>
              </w:rPr>
              <w:t>podziale na płeć i wiek;</w:t>
            </w:r>
          </w:p>
          <w:p w:rsidR="00597633" w:rsidRPr="00120A33" w:rsidP="00645C53" w14:paraId="268FF21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wdrożonych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(obejmujących odpowiednią do wieku, kompleksową edukację seksualną)</w:t>
            </w:r>
            <w:r w:rsidRPr="00120A33">
              <w:rPr>
                <w:sz w:val="16"/>
              </w:rPr>
              <w:t>, programów studiów lub kursów;</w:t>
            </w:r>
          </w:p>
          <w:p w:rsidR="00597633" w:rsidRPr="00120A33" w:rsidP="00645C53" w14:paraId="7B477B4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dostarczonych urządzeń dydaktycznych lub edukacyjnych oraz środków </w:t>
            </w:r>
            <w:r w:rsidRPr="00120A33">
              <w:rPr>
                <w:sz w:val="16"/>
              </w:rPr>
              <w:t>cyfrowych;</w:t>
            </w:r>
          </w:p>
          <w:p w:rsidR="00597633" w:rsidRPr="00120A33" w:rsidP="00645C53" w14:paraId="0051369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organizacji zaangażowanych w projekty współpracy;</w:t>
            </w:r>
          </w:p>
          <w:p w:rsidR="00597633" w:rsidRPr="00120A33" w:rsidP="00645C53" w14:paraId="46A8635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44F7358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dzieci korzystających z opracowanych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uwzględniających aspekt płci (obejmujących odpowiednią do wieku, kompleksową edukację seksualną)</w:t>
            </w:r>
            <w:r w:rsidRPr="00120A33">
              <w:rPr>
                <w:sz w:val="16"/>
              </w:rPr>
              <w:t xml:space="preserve"> i wdrożonych programów nauczania</w:t>
            </w:r>
            <w:r w:rsidRPr="00120A33">
              <w:rPr>
                <w:b/>
                <w:bCs/>
                <w:i/>
                <w:iCs/>
                <w:sz w:val="16"/>
              </w:rPr>
              <w:t>, które sprzyjają równowadze płci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ACD64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dzieci korzystających z nauki u nauczycieli przeszkolonych </w:t>
            </w:r>
            <w:r w:rsidRPr="00120A33">
              <w:rPr>
                <w:b/>
                <w:bCs/>
                <w:i/>
                <w:iCs/>
                <w:sz w:val="16"/>
              </w:rPr>
              <w:t>w zakresie równowagi płci</w:t>
            </w:r>
            <w:r w:rsidRPr="00120A33">
              <w:rPr>
                <w:sz w:val="16"/>
              </w:rPr>
              <w:t>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1486B83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dzieci korzystających z zakupionego sprzętu;</w:t>
            </w:r>
          </w:p>
        </w:tc>
      </w:tr>
    </w:tbl>
    <w:p w:rsidR="00597633" w:rsidRPr="00120A33" w:rsidP="00597633" w14:paraId="5B31FF8A" w14:textId="77777777">
      <w:r w:rsidRPr="00120A33">
        <w:rPr>
          <w:rStyle w:val="HideTWBExt"/>
        </w:rPr>
        <w:t>&lt;/Amend&gt;</w:t>
      </w:r>
    </w:p>
    <w:p w:rsidR="00597633" w:rsidRPr="00120A33" w:rsidP="00597633" w14:paraId="2825325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608177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F78A8A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114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829054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02EB4E57" w14:textId="77777777">
            <w:pPr>
              <w:keepNext/>
            </w:pPr>
          </w:p>
        </w:tc>
      </w:tr>
      <w:tr w14:paraId="043A047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78BCF619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2A8005E3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CAD60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80866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DB022E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381F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9102B8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63C14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F985D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90A84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C9397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53983B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A71FEDD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C6EA49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BAD078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805A0C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AF4CB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Szkolnictwo wyższe (z wyłączeniem infrastruktury)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C21819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C76289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C0030D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E5EE8A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A10E1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549F55F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programów nauczania, programów studiów lub kursów;</w:t>
            </w:r>
          </w:p>
          <w:p w:rsidR="00597633" w:rsidRPr="00120A33" w:rsidP="00645C53" w14:paraId="7FB25B5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dostarczonych urządzeń dydaktycznych lub edukacyjnych oraz środków cyfrowych;</w:t>
            </w:r>
          </w:p>
          <w:p w:rsidR="00597633" w:rsidRPr="00120A33" w:rsidP="00645C53" w14:paraId="78662A2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projekty współpracy;</w:t>
            </w:r>
          </w:p>
          <w:p w:rsidR="00597633" w:rsidRPr="00120A33" w:rsidP="00645C53" w14:paraId="026C4AE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F832C7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opracowanych i wdrożonych programów nauczania;</w:t>
            </w:r>
          </w:p>
          <w:p w:rsidR="00597633" w:rsidRPr="00120A33" w:rsidP="00645C53" w14:paraId="364D4D7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nauki u przeszkolonych nauczycieli;</w:t>
            </w:r>
          </w:p>
          <w:p w:rsidR="00597633" w:rsidRPr="00120A33" w:rsidP="00645C53" w14:paraId="4EA27BB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 zakupionego sprzętu;</w:t>
            </w:r>
          </w:p>
        </w:tc>
      </w:tr>
    </w:tbl>
    <w:p w:rsidR="00597633" w:rsidRPr="00120A33" w:rsidP="00597633" w14:paraId="124B522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1664C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E9AA0C4" w14:textId="77777777">
            <w:pPr>
              <w:keepNext/>
              <w:rPr>
                <w:lang w:val="en-GB"/>
              </w:rPr>
            </w:pPr>
          </w:p>
        </w:tc>
      </w:tr>
      <w:tr w14:paraId="1381865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F26185E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4CA82A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0BC0A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CEA829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BA1808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DCB829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5CED3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F05FA9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6BBDA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758D76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64BD19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5B5A6B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4A56F3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803A41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EBA51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CD3C63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114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367847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Szkolnictwo wyższe (z wyłączeniem infrastruktury)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552BA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1BD397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352AA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56C7E4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E3477E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przeszkolonych nauczycieli – w podziale na płeć i wiek;</w:t>
            </w:r>
          </w:p>
          <w:p w:rsidR="00597633" w:rsidRPr="00120A33" w:rsidP="00645C53" w14:paraId="7DE8AF2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wdrożonych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(obejmujących odpowiednią do wieku, kompleksową edukację seksualną)</w:t>
            </w:r>
            <w:r w:rsidRPr="00120A33">
              <w:rPr>
                <w:sz w:val="16"/>
              </w:rPr>
              <w:t>, programów studiów lub kursów;</w:t>
            </w:r>
          </w:p>
          <w:p w:rsidR="00597633" w:rsidRPr="00120A33" w:rsidP="00645C53" w14:paraId="6294945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dostarczonych urządzeń dydaktycznych lub </w:t>
            </w:r>
            <w:r w:rsidRPr="00120A33">
              <w:rPr>
                <w:sz w:val="16"/>
              </w:rPr>
              <w:t>edukacyjnych oraz środków cyfrowych;</w:t>
            </w:r>
          </w:p>
          <w:p w:rsidR="00597633" w:rsidRPr="00120A33" w:rsidP="00645C53" w14:paraId="790C469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organizacji zaangażowanych w projekty współpracy;</w:t>
            </w:r>
          </w:p>
          <w:p w:rsidR="00597633" w:rsidRPr="00120A33" w:rsidP="00645C53" w14:paraId="66FCFF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utworzonych lub utrzymanych nowych placówek opieki nad dziećmi;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12DEBF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dzieci korzystających z opracowanych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uwzględniających aspekt płci (obejmujących odpowiednią do wieku, kompleksową edukację seksualną)</w:t>
            </w:r>
            <w:r w:rsidRPr="00120A33">
              <w:rPr>
                <w:sz w:val="16"/>
              </w:rPr>
              <w:t xml:space="preserve"> i wdrożonych programów nauczania</w:t>
            </w:r>
            <w:r w:rsidRPr="00120A33">
              <w:rPr>
                <w:b/>
                <w:bCs/>
                <w:i/>
                <w:iCs/>
                <w:sz w:val="16"/>
              </w:rPr>
              <w:t>, które sprzyjają równowadze płci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065DBF3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dzieci korzystających z nauki u nauczycieli przeszkolonych </w:t>
            </w:r>
            <w:r w:rsidRPr="00120A33">
              <w:rPr>
                <w:b/>
                <w:bCs/>
                <w:i/>
                <w:iCs/>
                <w:sz w:val="16"/>
              </w:rPr>
              <w:t>w zakresie równowagi płci</w:t>
            </w:r>
            <w:r w:rsidRPr="00120A33">
              <w:rPr>
                <w:sz w:val="16"/>
              </w:rPr>
              <w:t>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557E984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</w:t>
            </w:r>
            <w:r w:rsidRPr="00120A33">
              <w:rPr>
                <w:sz w:val="16"/>
              </w:rPr>
              <w:t>dzieci korzystających z zakupionego sprzętu;</w:t>
            </w:r>
          </w:p>
        </w:tc>
      </w:tr>
    </w:tbl>
    <w:p w:rsidR="00597633" w:rsidRPr="00120A33" w:rsidP="00597633" w14:paraId="09A8F930" w14:textId="77777777">
      <w:r w:rsidRPr="00120A33">
        <w:rPr>
          <w:rStyle w:val="HideTWBExt"/>
        </w:rPr>
        <w:t>&lt;/Amend&gt;</w:t>
      </w:r>
    </w:p>
    <w:p w:rsidR="00597633" w:rsidRPr="00120A33" w:rsidP="00597633" w14:paraId="326C565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1383DE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5AB0CD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0E867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E18C370" w14:textId="77777777">
            <w:pPr>
              <w:keepNext/>
            </w:pPr>
          </w:p>
        </w:tc>
      </w:tr>
      <w:tr w14:paraId="243931F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34A4B58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5D90A480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3E465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D1C61C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4DED1C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323712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B8AA2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65655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EE01D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C96E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B982CB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7F999D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2B968F9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103ADF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53508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EA2BC7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425E0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Kształcenie zawodowe podstawowe (z wyłączeniem infrastruktury)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C33A6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487E08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BBCAA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FF4306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65F3031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</w:t>
            </w:r>
            <w:r w:rsidRPr="00120A33">
              <w:rPr>
                <w:sz w:val="16"/>
              </w:rPr>
              <w:t>podziale na płeć, sektory umiejętności (w tym STEM);</w:t>
            </w:r>
          </w:p>
          <w:p w:rsidR="00597633" w:rsidRPr="00120A33" w:rsidP="00645C53" w14:paraId="36CA715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wspieranych programów przygotowania zawodowego lub uczenia się w miejscu pracy;</w:t>
            </w:r>
          </w:p>
          <w:p w:rsidR="00597633" w:rsidRPr="00120A33" w:rsidP="00645C53" w14:paraId="0F6B8E6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2C42867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wdrożonych programów </w:t>
            </w:r>
            <w:r w:rsidRPr="00120A33">
              <w:rPr>
                <w:sz w:val="16"/>
              </w:rPr>
              <w:t>nauczania, programów studiów lub kursów;</w:t>
            </w:r>
          </w:p>
          <w:p w:rsidR="00597633" w:rsidRPr="00120A33" w:rsidP="00645C53" w14:paraId="0F2D71E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dostarczonych urządzeń dydaktycznych lub edukacyjnych oraz środków cyfrowych;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5D77694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 uczących się korzystających z opracowanych i wdrożonych programów nauczania;</w:t>
            </w:r>
          </w:p>
          <w:p w:rsidR="00597633" w:rsidRPr="00120A33" w:rsidP="00645C53" w14:paraId="490DE79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 uczących się korzystających z nauki u przeszkolonych nauczycieli;</w:t>
            </w:r>
          </w:p>
          <w:p w:rsidR="00597633" w:rsidRPr="00120A33" w:rsidP="00645C53" w14:paraId="357B355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 uczących się korzystających z zakupionego sprzętu;</w:t>
            </w:r>
          </w:p>
        </w:tc>
      </w:tr>
    </w:tbl>
    <w:p w:rsidR="00597633" w:rsidRPr="00120A33" w:rsidP="00597633" w14:paraId="2DFCFEA9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667268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DC269F1" w14:textId="77777777">
            <w:pPr>
              <w:keepNext/>
              <w:rPr>
                <w:lang w:val="en-GB"/>
              </w:rPr>
            </w:pPr>
          </w:p>
        </w:tc>
      </w:tr>
      <w:tr w14:paraId="467D82A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E3D088B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E40C9A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0934E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404B2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18FF5F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ADB62E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D6F6E1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6DF97E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D3B5F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F882E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6C3686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8A35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2CB33B3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68412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3D2699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A28958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115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1FE0CB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Kształcenie zawodowe podstawowe (z wyłączeniem infrastruktury) 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A3A1E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2A359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FB0F9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351EDF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922A5C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sektory umiejętności (w tym STEM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, sektory edukacji, zdrowia i opieki </w:t>
            </w:r>
            <w:r w:rsidRPr="00120A33">
              <w:rPr>
                <w:b/>
                <w:bCs/>
                <w:i/>
                <w:iCs/>
                <w:sz w:val="16"/>
              </w:rPr>
              <w:t>społecznej</w:t>
            </w:r>
            <w:r w:rsidRPr="00120A33">
              <w:rPr>
                <w:sz w:val="16"/>
              </w:rPr>
              <w:t>);</w:t>
            </w:r>
          </w:p>
          <w:p w:rsidR="00597633" w:rsidRPr="00120A33" w:rsidP="00645C53" w14:paraId="013F5C2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wspieranych programów przygotowania zawodowego lub uczenia się w miejscu pracy;</w:t>
            </w:r>
          </w:p>
          <w:p w:rsidR="00597633" w:rsidRPr="00120A33" w:rsidP="00645C53" w14:paraId="76BE095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nauczycieli – w podziale na płeć i wiek;</w:t>
            </w:r>
          </w:p>
          <w:p w:rsidR="00597633" w:rsidRPr="00120A33" w:rsidP="00645C53" w14:paraId="737A61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programów nauczania, programów studiów lub kursów;</w:t>
            </w:r>
          </w:p>
          <w:p w:rsidR="00597633" w:rsidRPr="00120A33" w:rsidP="00645C53" w14:paraId="39097DA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dostarczonych urządzeń dydaktycznych lub edukacyjnych oraz środków cyfrowych;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C26612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 uczących się korzystających z opracowanych programów nauczania </w:t>
            </w:r>
            <w:r w:rsidRPr="00120A33">
              <w:rPr>
                <w:b/>
                <w:bCs/>
                <w:i/>
                <w:iCs/>
                <w:sz w:val="16"/>
              </w:rPr>
              <w:t>uwzględniających aspekt płci</w:t>
            </w:r>
            <w:r w:rsidRPr="00120A33">
              <w:rPr>
                <w:sz w:val="16"/>
              </w:rPr>
              <w:t xml:space="preserve"> i wdrożonych programów </w:t>
            </w:r>
            <w:r w:rsidRPr="00120A33">
              <w:rPr>
                <w:b/>
                <w:bCs/>
                <w:i/>
                <w:iCs/>
                <w:sz w:val="16"/>
              </w:rPr>
              <w:t>sprzyjających równowadze płci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276B290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osób uczących się korzystających z nauki u nauczycieli przeszkolonych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w zakresie równowagi płci</w:t>
            </w:r>
            <w:r w:rsidRPr="00120A33">
              <w:rPr>
                <w:sz w:val="16"/>
              </w:rPr>
              <w:t>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5511F3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osób uczących się korzystających z zakupionego sprzętu;</w:t>
            </w:r>
          </w:p>
        </w:tc>
      </w:tr>
    </w:tbl>
    <w:p w:rsidR="00597633" w:rsidRPr="00120A33" w:rsidP="00597633" w14:paraId="72F3786E" w14:textId="77777777">
      <w:r w:rsidRPr="00120A33">
        <w:rPr>
          <w:rStyle w:val="HideTWBExt"/>
        </w:rPr>
        <w:t>&lt;/Amend&gt;</w:t>
      </w:r>
    </w:p>
    <w:p w:rsidR="00597633" w:rsidRPr="00120A33" w:rsidP="00597633" w14:paraId="016010C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D7106E6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422868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115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02C3C0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B8F368A" w14:textId="77777777">
            <w:pPr>
              <w:keepNext/>
              <w:rPr>
                <w:lang w:val="en-GB"/>
              </w:rPr>
            </w:pPr>
          </w:p>
        </w:tc>
      </w:tr>
      <w:tr w14:paraId="372BCE3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4C06AD1B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26939D14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FCCCF0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7FDD479" w14:textId="77777777">
            <w:pPr>
              <w:keepNext/>
              <w:rPr>
                <w:lang w:val="en-GB"/>
              </w:rPr>
            </w:pPr>
          </w:p>
        </w:tc>
      </w:tr>
      <w:tr w14:paraId="1EC7B93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F2EBAF9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EE9A85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F19A6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6188B0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69A70C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DE51E9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9D4603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37B655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EB61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413828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B82A64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E3268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69A8974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4EB6DD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Edukacja i </w:t>
            </w:r>
            <w:r w:rsidRPr="00120A33">
              <w:rPr>
                <w:b/>
                <w:i/>
                <w:sz w:val="16"/>
              </w:rPr>
              <w:t>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6E29ED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EF452A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115a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E12D0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równowagi płci w tradycyjnie „męskich” i „kobiecych” </w:t>
            </w:r>
            <w:bookmarkStart w:id="3" w:name="_Hlk232163570"/>
            <w:r w:rsidRPr="00120A33">
              <w:rPr>
                <w:b/>
                <w:i/>
                <w:sz w:val="16"/>
              </w:rPr>
              <w:t>zawodach w sektorze opieki</w:t>
            </w:r>
            <w:bookmarkEnd w:id="3"/>
            <w:r w:rsidRPr="00120A33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2E866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8AA9E5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489A3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F52A7A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40F60A4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uczestników – w podziale na płeć, sektory umiejętności (w tym STEM); </w:t>
            </w:r>
          </w:p>
          <w:p w:rsidR="00597633" w:rsidRPr="00120A33" w:rsidP="00645C53" w14:paraId="39F44AF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wspieranych programów przygotowania zawodowego lub uczenia się w miejscu pracy; </w:t>
            </w:r>
          </w:p>
          <w:p w:rsidR="00597633" w:rsidRPr="00120A33" w:rsidP="00645C53" w14:paraId="6BED8A8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przeszkolonych nauczycieli – w podziale na płeć i wiek; </w:t>
            </w:r>
          </w:p>
          <w:p w:rsidR="00597633" w:rsidRPr="00120A33" w:rsidP="00645C53" w14:paraId="12E9175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wdrożonych programów nauczania, programów studiów lub kursów; </w:t>
            </w:r>
          </w:p>
          <w:p w:rsidR="00597633" w:rsidRPr="00120A33" w:rsidP="00645C53" w14:paraId="13324A6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dostarczonych urządzeń dydaktycznych lub </w:t>
            </w:r>
            <w:r w:rsidRPr="00120A33">
              <w:rPr>
                <w:b/>
                <w:i/>
                <w:sz w:val="16"/>
              </w:rPr>
              <w:t>edukacyjnych oraz środków cyfrowych;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B5C9E9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osób uczących się korzystających z opracowanych i wdrożonych programów nauczania; </w:t>
            </w:r>
          </w:p>
          <w:p w:rsidR="00597633" w:rsidRPr="00120A33" w:rsidP="00645C53" w14:paraId="7B3DE76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osób uczących się korzystających z nauki u przeszkolonych nauczycieli; </w:t>
            </w:r>
          </w:p>
          <w:p w:rsidR="00597633" w:rsidRPr="00120A33" w:rsidP="00645C53" w14:paraId="10E2D8E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osób uczących się korzystających z zakupionego sprzętu; </w:t>
            </w:r>
          </w:p>
        </w:tc>
      </w:tr>
    </w:tbl>
    <w:p w:rsidR="00597633" w:rsidRPr="00120A33" w:rsidP="00597633" w14:paraId="03C115FB" w14:textId="77777777">
      <w:r w:rsidRPr="00120A33">
        <w:rPr>
          <w:rStyle w:val="HideTWBExt"/>
        </w:rPr>
        <w:t>&lt;/Amend&gt;</w:t>
      </w:r>
    </w:p>
    <w:p w:rsidR="00597633" w:rsidRPr="00120A33" w:rsidP="00597633" w14:paraId="2174E9B8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69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D36FFC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1FF372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118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10F6B8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16F3C669" w14:textId="77777777">
            <w:pPr>
              <w:keepNext/>
            </w:pPr>
          </w:p>
        </w:tc>
      </w:tr>
      <w:tr w14:paraId="36CD616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679E1660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22E35013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1D8D6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C7312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CB501C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71307E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221B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77E4DA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37538F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16170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17EE24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BBAA89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DD8B7B6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0583B5D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8E45A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B8194D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53896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uchodźców w państwach trzecich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6F00A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1C9D2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26B0523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54F9A3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69DC28B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dzieci korzystających ze wsparcia – według poziomu kształcenia: na </w:t>
            </w:r>
            <w:r w:rsidRPr="00120A33">
              <w:rPr>
                <w:sz w:val="16"/>
              </w:rPr>
              <w:t>poziomie przedszkolnym, na poziomie szkoły podstawowej, na poziomie średnim I stopnia i II stopnia;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3E11D9A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Odsetek uchodźców uczęszczających do szkoły (na poziomie krajowym) – według poziomu kształcenia: na poziomie przedszkolnym, na poziomie szkoły </w:t>
            </w:r>
            <w:r w:rsidRPr="00120A33">
              <w:rPr>
                <w:sz w:val="16"/>
              </w:rPr>
              <w:t>podstawowej, na poziomie średnim I stopnia i II stopnia;</w:t>
            </w:r>
          </w:p>
        </w:tc>
      </w:tr>
    </w:tbl>
    <w:p w:rsidR="00597633" w:rsidRPr="00120A33" w:rsidP="00597633" w14:paraId="0E0C903F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896F1D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3066D2C" w14:textId="77777777">
            <w:pPr>
              <w:keepNext/>
              <w:rPr>
                <w:lang w:val="en-GB"/>
              </w:rPr>
            </w:pPr>
          </w:p>
        </w:tc>
      </w:tr>
      <w:tr w14:paraId="483F160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1C9DD64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8CFEC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3CD61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ED4DF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1D536B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BA06AC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2D813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C3709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C3985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B723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2CBA2C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92F599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DFC409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415E0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646ACD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061834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118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7F720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Edukacja </w:t>
            </w:r>
            <w:r w:rsidRPr="00120A33">
              <w:rPr>
                <w:sz w:val="16"/>
              </w:rPr>
              <w:t>uchodźców w państwach trzecich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4EB7ED6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11B948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A1E18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FACF9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79E5FA7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korzystających ze wsparcia – według poziomu kształcenia: na poziomie przedszkolnym, na poziomie szkoły podstawowej, na poziomie średnim I stopnia i II stopnia;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7633" w:rsidRPr="00120A33" w:rsidP="00645C53" w14:paraId="06C5D15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Odsetek uchodźców uczęszczających do szkoły (na poziomie krajowym) – według poziomu kształcenia: na poziomie przedszkolnym, na poziomie szkoły podstawowej, na poziomie średnim I stopnia i II stopnia </w:t>
            </w:r>
            <w:r w:rsidRPr="00120A33">
              <w:rPr>
                <w:b/>
                <w:bCs/>
                <w:i/>
                <w:iCs/>
                <w:sz w:val="16"/>
              </w:rPr>
              <w:t>oraz w podziale na płeć</w:t>
            </w:r>
            <w:r w:rsidRPr="00120A33">
              <w:rPr>
                <w:sz w:val="16"/>
              </w:rPr>
              <w:t>;</w:t>
            </w:r>
          </w:p>
        </w:tc>
      </w:tr>
    </w:tbl>
    <w:p w:rsidR="00597633" w:rsidRPr="00120A33" w:rsidP="00597633" w14:paraId="01466F65" w14:textId="77777777">
      <w:r w:rsidRPr="00120A33">
        <w:rPr>
          <w:rStyle w:val="HideTWBExt"/>
        </w:rPr>
        <w:t>&lt;/Amend&gt;</w:t>
      </w:r>
    </w:p>
    <w:p w:rsidR="00597633" w:rsidRPr="00120A33" w:rsidP="00597633" w14:paraId="062C327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898984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115F49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119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86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60"/>
      </w:tblGrid>
      <w:tr w14:paraId="000F871F" w14:textId="77777777" w:rsidTr="00645C53">
        <w:tblPrEx>
          <w:tblW w:w="986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60" w:type="dxa"/>
          </w:tcPr>
          <w:p w:rsidR="00597633" w:rsidRPr="00120A33" w:rsidP="00645C53" w14:paraId="025488C4" w14:textId="77777777">
            <w:pPr>
              <w:keepNext/>
            </w:pPr>
          </w:p>
        </w:tc>
      </w:tr>
      <w:tr w14:paraId="3F091657" w14:textId="77777777" w:rsidTr="00645C53">
        <w:tblPrEx>
          <w:tblW w:w="986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60" w:type="dxa"/>
          </w:tcPr>
          <w:p w:rsidR="00597633" w:rsidRPr="00120A33" w:rsidP="00645C53" w14:paraId="6EBF616A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85" w:type="dxa"/>
        <w:tblInd w:w="-113" w:type="dxa"/>
        <w:tblLayout w:type="fixed"/>
        <w:tblLook w:val="04A0"/>
      </w:tblPr>
      <w:tblGrid>
        <w:gridCol w:w="1372"/>
        <w:gridCol w:w="1290"/>
        <w:gridCol w:w="576"/>
        <w:gridCol w:w="2298"/>
        <w:gridCol w:w="656"/>
        <w:gridCol w:w="656"/>
        <w:gridCol w:w="656"/>
        <w:gridCol w:w="656"/>
        <w:gridCol w:w="3262"/>
        <w:gridCol w:w="3263"/>
      </w:tblGrid>
      <w:tr w14:paraId="2D1E1F20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AAAD3A8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1)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6686BBE1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2)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59E29D80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65C10D84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3A306EE0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6F1A4CC2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5EFF8FF5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D428FF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4D9A7230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391B8BC1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70CD4FA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F7623D2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4248FAE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4CDE13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69467D8E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504BAAB8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01E1318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3735FC55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F82CDCD" w14:textId="77777777" w:rsidTr="00645C53">
        <w:tblPrEx>
          <w:tblW w:w="14685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79CDB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7A644E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20AD9BE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F427B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Szkolenie nauczycieli – nieokreślony poziom kształcenia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486F4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850211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3511D19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07A3235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88EA58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uczestników szkoleń – w podziale na płeć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33701FD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osób uczących się korzystających ze wsparcia – w podziale na </w:t>
            </w:r>
            <w:r w:rsidRPr="00120A33">
              <w:rPr>
                <w:sz w:val="16"/>
              </w:rPr>
              <w:t>płeć;</w:t>
            </w:r>
          </w:p>
        </w:tc>
      </w:tr>
    </w:tbl>
    <w:p w:rsidR="00597633" w:rsidRPr="00120A33" w:rsidP="00597633" w14:paraId="081E28FD" w14:textId="77777777">
      <w:pPr>
        <w:rPr>
          <w:sz w:val="16"/>
          <w:szCs w:val="16"/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9642B4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8171A9A" w14:textId="77777777">
            <w:pPr>
              <w:keepNext/>
              <w:rPr>
                <w:sz w:val="16"/>
                <w:szCs w:val="16"/>
                <w:lang w:val="en-GB"/>
              </w:rPr>
            </w:pPr>
          </w:p>
        </w:tc>
      </w:tr>
      <w:tr w14:paraId="2D8231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2DC6E5A" w14:textId="77777777">
            <w:pPr>
              <w:pStyle w:val="ColumnHeading"/>
              <w:rPr>
                <w:szCs w:val="24"/>
              </w:rPr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F6EFD1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76AE6441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1)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B490D06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2)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5C8558F3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2B23DD8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0AFB399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62DD69EA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633523D7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8ACEAF7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6CBEC2DF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6D46C73E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4F567475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42BE8BBD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2303A655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5E10C818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633" w:rsidRPr="00120A33" w:rsidP="00645C53" w14:paraId="44D929EB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5A29F71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97633" w:rsidRPr="00120A33" w:rsidP="00645C53" w14:paraId="16F9C5BD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723B1F7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00FED6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5FF0233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1A83AF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4901D53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119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665E8EC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bCs/>
                <w:i/>
                <w:iCs/>
                <w:sz w:val="16"/>
              </w:rPr>
              <w:t xml:space="preserve">Szkolenie nauczycieli i innych organizatorów </w:t>
            </w:r>
            <w:r w:rsidRPr="00120A33">
              <w:rPr>
                <w:b/>
                <w:bCs/>
                <w:i/>
                <w:iCs/>
                <w:sz w:val="16"/>
              </w:rPr>
              <w:t>kształcenia</w:t>
            </w:r>
            <w:r w:rsidRPr="00120A33">
              <w:rPr>
                <w:sz w:val="16"/>
              </w:rPr>
              <w:t xml:space="preserve"> – nieokreślony poziom kształcenia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5499422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68C0A1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56CF7F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97633" w:rsidRPr="00120A33" w:rsidP="00645C53" w14:paraId="10719B1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158A65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uczestników szkoleń – w podziale na płeć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7633" w:rsidRPr="00120A33" w:rsidP="00645C53" w14:paraId="70F131C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osób uczących się korzystających ze wsparcia – w podziale na płeć;</w:t>
            </w:r>
          </w:p>
        </w:tc>
      </w:tr>
    </w:tbl>
    <w:p w:rsidR="00597633" w:rsidRPr="00120A33" w:rsidP="00597633" w14:paraId="2E141663" w14:textId="77777777">
      <w:r w:rsidRPr="00120A33">
        <w:rPr>
          <w:rStyle w:val="HideTWBExt"/>
        </w:rPr>
        <w:t>&lt;/Amend&gt;</w:t>
      </w:r>
    </w:p>
    <w:p w:rsidR="00597633" w:rsidRPr="00120A33" w:rsidP="00597633" w14:paraId="53AB98D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912ADB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C9F483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3342666E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</w:tcPr>
          <w:p w:rsidR="00597633" w:rsidRPr="00120A33" w:rsidP="00645C53" w14:paraId="65A2D7EC" w14:textId="77777777">
            <w:pPr>
              <w:keepNext/>
            </w:pPr>
          </w:p>
        </w:tc>
      </w:tr>
      <w:tr w14:paraId="2D6E8652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  <w:hideMark/>
          </w:tcPr>
          <w:p w:rsidR="00597633" w:rsidRPr="00120A33" w:rsidP="00645C53" w14:paraId="156060CE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B8A9F3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23B63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11CE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2B9D4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33E718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D96513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AB75B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2C833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1B2ED7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84C93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D0A65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6BB17915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100AD6A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0AD8834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2F311BC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123</w:t>
            </w:r>
          </w:p>
        </w:tc>
        <w:tc>
          <w:tcPr>
            <w:tcW w:w="2297" w:type="dxa"/>
          </w:tcPr>
          <w:p w:rsidR="00597633" w:rsidRPr="00120A33" w:rsidP="00645C53" w14:paraId="0A02703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 w zakresie wczesnej edukacji i opieki nad dziećmi*</w:t>
            </w:r>
          </w:p>
        </w:tc>
        <w:tc>
          <w:tcPr>
            <w:tcW w:w="656" w:type="dxa"/>
            <w:noWrap/>
          </w:tcPr>
          <w:p w:rsidR="00597633" w:rsidRPr="00120A33" w:rsidP="00645C53" w14:paraId="1A98A5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6D18F60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1A341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F01DB3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2544BA8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58B5BC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4EFBBF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zakończonych konsultacji z zainteresowanymi stronami;</w:t>
            </w:r>
          </w:p>
          <w:p w:rsidR="00597633" w:rsidRPr="00120A33" w:rsidP="00645C53" w14:paraId="2AEA77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0005EC0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7E3D65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145D2B2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554D7D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18D4FE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3E375480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127EF884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6644D1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C10AA5C" w14:textId="77777777">
            <w:pPr>
              <w:keepNext/>
              <w:rPr>
                <w:lang w:val="en-GB"/>
              </w:rPr>
            </w:pPr>
          </w:p>
        </w:tc>
      </w:tr>
      <w:tr w14:paraId="428FEAC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0ED16C9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BF68A6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62F5C6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1F9333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02E7D4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287E9E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2511B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2683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828D4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B724D9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B172BE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2FC813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D74893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7C276BD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0F606D8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0156688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123</w:t>
            </w:r>
          </w:p>
        </w:tc>
        <w:tc>
          <w:tcPr>
            <w:tcW w:w="2297" w:type="dxa"/>
          </w:tcPr>
          <w:p w:rsidR="00597633" w:rsidRPr="00120A33" w:rsidP="00645C53" w14:paraId="6AF3C08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Reformy w </w:t>
            </w:r>
            <w:r w:rsidRPr="00120A33">
              <w:rPr>
                <w:sz w:val="16"/>
              </w:rPr>
              <w:t>zakresie wczesnej edukacji i opieki nad dziećmi*</w:t>
            </w:r>
          </w:p>
        </w:tc>
        <w:tc>
          <w:tcPr>
            <w:tcW w:w="656" w:type="dxa"/>
            <w:noWrap/>
          </w:tcPr>
          <w:p w:rsidR="00597633" w:rsidRPr="00120A33" w:rsidP="00645C53" w14:paraId="242DE69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0FF320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D40B67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6A500E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32123C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5966F63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5E0083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54BA33A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obowiązujących rozporządzeń wykonawczych lub wytycznych;</w:t>
            </w:r>
          </w:p>
          <w:p w:rsidR="00597633" w:rsidRPr="00120A33" w:rsidP="00645C53" w14:paraId="065D8D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4DF9FD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0A736B9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wydarzeń TAIEX zorganizowanych w celu wsparcia administracji </w:t>
            </w:r>
            <w:r w:rsidRPr="00120A33">
              <w:rPr>
                <w:sz w:val="16"/>
              </w:rPr>
              <w:t>publicznych państw spoza UE;</w:t>
            </w:r>
          </w:p>
          <w:p w:rsidR="00597633" w:rsidRPr="00120A33" w:rsidP="00645C53" w14:paraId="08F24B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524A458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65B3BC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reform i środków promujących zrównoważoną pod względem płci perspektywę w edukacji; </w:t>
            </w:r>
          </w:p>
          <w:p w:rsidR="00597633" w:rsidRPr="00120A33" w:rsidP="00645C53" w14:paraId="7511A11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nowych programów nauczania, materiałów dydaktycznych, podręczników, szkoleń dla nauczycieli i poradnictwa na wszystkich poziomach kształcenia; </w:t>
            </w:r>
          </w:p>
          <w:p w:rsidR="00597633" w:rsidRPr="00120A33" w:rsidP="00645C53" w14:paraId="405E51C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Liczba/odsetek nowych uczniów w tradycyjnie „męskich” i „kobiecych” zawodach w kształceniu i szkoleniu zawodowym (równowaga płci); </w:t>
            </w:r>
          </w:p>
        </w:tc>
      </w:tr>
    </w:tbl>
    <w:p w:rsidR="00597633" w:rsidRPr="00120A33" w:rsidP="00597633" w14:paraId="7AC13D8C" w14:textId="77777777">
      <w:r w:rsidRPr="00120A33">
        <w:rPr>
          <w:rStyle w:val="HideTWBExt"/>
        </w:rPr>
        <w:t>&lt;/Amend&gt;</w:t>
      </w:r>
    </w:p>
    <w:p w:rsidR="00597633" w:rsidRPr="00120A33" w:rsidP="00597633" w14:paraId="62632F2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214B86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FF3C520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124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39100293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</w:tcPr>
          <w:p w:rsidR="00597633" w:rsidRPr="00120A33" w:rsidP="00645C53" w14:paraId="05DE37D1" w14:textId="77777777">
            <w:pPr>
              <w:keepNext/>
            </w:pPr>
          </w:p>
        </w:tc>
      </w:tr>
      <w:tr w14:paraId="4183E793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858" w:type="dxa"/>
            <w:hideMark/>
          </w:tcPr>
          <w:p w:rsidR="00597633" w:rsidRPr="00120A33" w:rsidP="00645C53" w14:paraId="363F9D57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AB9B31D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57CB7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26797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20F8CA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99386C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A695A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C6F56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BC1B8A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1D4B9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8CFDDA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76B99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435E2A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1119254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0CB88C3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1EE79E8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124</w:t>
            </w:r>
          </w:p>
        </w:tc>
        <w:tc>
          <w:tcPr>
            <w:tcW w:w="2297" w:type="dxa"/>
          </w:tcPr>
          <w:p w:rsidR="00597633" w:rsidRPr="00120A33" w:rsidP="00645C53" w14:paraId="36BA6422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Reformy w </w:t>
            </w:r>
            <w:r w:rsidRPr="00120A33">
              <w:rPr>
                <w:sz w:val="16"/>
              </w:rPr>
              <w:t>dziedzinie edukacji, młodzieży i sportu</w:t>
            </w:r>
          </w:p>
        </w:tc>
        <w:tc>
          <w:tcPr>
            <w:tcW w:w="656" w:type="dxa"/>
            <w:noWrap/>
          </w:tcPr>
          <w:p w:rsidR="00597633" w:rsidRPr="00120A33" w:rsidP="00645C53" w14:paraId="27A04F2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C0A87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B0E793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54D7AE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087047F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5686492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78B0C5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30981D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obowiązujących rozporządzeń wykonawczych lub wytycznych;</w:t>
            </w:r>
          </w:p>
          <w:p w:rsidR="00597633" w:rsidRPr="00120A33" w:rsidP="00645C53" w14:paraId="56A4F8F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11F08BA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542A50A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7665A98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35249D9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8BEA111" w14:textId="77777777">
            <w:pPr>
              <w:tabs>
                <w:tab w:val="left" w:pos="245"/>
              </w:tabs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24482C6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06439A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959AD8F" w14:textId="77777777">
            <w:pPr>
              <w:keepNext/>
              <w:rPr>
                <w:lang w:val="en-GB"/>
              </w:rPr>
            </w:pPr>
          </w:p>
        </w:tc>
      </w:tr>
      <w:tr w14:paraId="5CAEC12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0050C1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852FC1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35B2D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1BB5F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21350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0FC150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BF6BF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9D7B9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F9BCED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75AC6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0765AC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865A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DD6098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529CECF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693CBD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5A49CF5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124</w:t>
            </w:r>
          </w:p>
        </w:tc>
        <w:tc>
          <w:tcPr>
            <w:tcW w:w="2297" w:type="dxa"/>
          </w:tcPr>
          <w:p w:rsidR="00597633" w:rsidRPr="00120A33" w:rsidP="00645C53" w14:paraId="5CA418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 w dziedzinie edukacji, młodzieży i sportu</w:t>
            </w:r>
          </w:p>
        </w:tc>
        <w:tc>
          <w:tcPr>
            <w:tcW w:w="656" w:type="dxa"/>
            <w:noWrap/>
          </w:tcPr>
          <w:p w:rsidR="00597633" w:rsidRPr="00120A33" w:rsidP="00645C53" w14:paraId="1E3D22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A576FF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76FA0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06501E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0E0634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1F1B3CA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72F278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5B1721E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217B645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strategii lub ram, których przyjęcie zakończono;</w:t>
            </w:r>
          </w:p>
          <w:p w:rsidR="00597633" w:rsidRPr="00120A33" w:rsidP="00645C53" w14:paraId="15C45E6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296578B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34D5F22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0EB6C5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14C03CC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reform i środków promujących zrównoważoną pod względem płci perspektywę w edukacji; </w:t>
            </w:r>
          </w:p>
          <w:p w:rsidR="00597633" w:rsidRPr="00120A33" w:rsidP="00645C53" w14:paraId="2DE8DD9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nowych programów nauczania, materiałów dydaktycznych, podręczników, szkoleń dla nauczycieli i poradnictwa na wszystkich poziomach kształcenia;</w:t>
            </w:r>
          </w:p>
          <w:p w:rsidR="00597633" w:rsidRPr="00120A33" w:rsidP="00645C53" w14:paraId="598992E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Liczba/odsetek nowych uczniów w tradycyjnie „męskich” i „kobiecych” zawodach w kształceniu i szkoleniu zawodowym (równowaga płci);</w:t>
            </w:r>
          </w:p>
        </w:tc>
      </w:tr>
    </w:tbl>
    <w:p w:rsidR="00597633" w:rsidRPr="00120A33" w:rsidP="00597633" w14:paraId="673856CF" w14:textId="77777777">
      <w:r w:rsidRPr="00120A33">
        <w:rPr>
          <w:rStyle w:val="HideTWBExt"/>
        </w:rPr>
        <w:t>&lt;/Amend&gt;</w:t>
      </w:r>
    </w:p>
    <w:p w:rsidR="00597633" w:rsidRPr="00120A33" w:rsidP="00597633" w14:paraId="77672A1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BC603CD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68CB4B4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2FC46C12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5EFD2013" w14:textId="77777777">
            <w:pPr>
              <w:keepNext/>
            </w:pPr>
          </w:p>
        </w:tc>
      </w:tr>
      <w:tr w14:paraId="52C99919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D72A8FC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674E29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B032D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02A88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5086D4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F55310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45E90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F08859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4F984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34F18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C78E00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438147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E442B7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0D26C57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2372445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71B49CD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125</w:t>
            </w:r>
          </w:p>
        </w:tc>
        <w:tc>
          <w:tcPr>
            <w:tcW w:w="2297" w:type="dxa"/>
          </w:tcPr>
          <w:p w:rsidR="00597633" w:rsidRPr="00120A33" w:rsidP="00645C53" w14:paraId="38F1B8C6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 w zakresie umiejętności i uczenia się dorosłych</w:t>
            </w:r>
          </w:p>
        </w:tc>
        <w:tc>
          <w:tcPr>
            <w:tcW w:w="656" w:type="dxa"/>
            <w:noWrap/>
          </w:tcPr>
          <w:p w:rsidR="00597633" w:rsidRPr="00120A33" w:rsidP="00645C53" w14:paraId="2C4A67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3D778F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EBC37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59B533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32D42C3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ustaw, które zostały </w:t>
            </w:r>
            <w:r w:rsidRPr="00120A33">
              <w:rPr>
                <w:sz w:val="16"/>
              </w:rPr>
              <w:t>przyjęte lub weszły w życie;</w:t>
            </w:r>
          </w:p>
          <w:p w:rsidR="00597633" w:rsidRPr="00120A33" w:rsidP="00645C53" w14:paraId="10B1F00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155254E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128ED36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0C5172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2BA7849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5497A47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588C9DB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258AD8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AA59B50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38439705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092A01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4057628" w14:textId="77777777">
            <w:pPr>
              <w:keepNext/>
              <w:rPr>
                <w:lang w:val="en-GB"/>
              </w:rPr>
            </w:pPr>
          </w:p>
        </w:tc>
      </w:tr>
      <w:tr w14:paraId="45DA06F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4157299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F0961F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48F73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418EA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80AEFB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69C19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90ED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E27C8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ACF8C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49102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8FE44F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DA8C7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3F638E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55FF853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46A7469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1A4C932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125</w:t>
            </w:r>
          </w:p>
        </w:tc>
        <w:tc>
          <w:tcPr>
            <w:tcW w:w="2297" w:type="dxa"/>
          </w:tcPr>
          <w:p w:rsidR="00597633" w:rsidRPr="00120A33" w:rsidP="00645C53" w14:paraId="06B64020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 w zakresie umiejętności i uczenia się dorosłych</w:t>
            </w:r>
          </w:p>
        </w:tc>
        <w:tc>
          <w:tcPr>
            <w:tcW w:w="656" w:type="dxa"/>
            <w:noWrap/>
          </w:tcPr>
          <w:p w:rsidR="00597633" w:rsidRPr="00120A33" w:rsidP="00645C53" w14:paraId="18C6AFE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1956945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986D27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445ADF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02F01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5646EA1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zakończonych przygotowań lub ocen </w:t>
            </w:r>
            <w:r w:rsidRPr="00120A33">
              <w:rPr>
                <w:sz w:val="16"/>
              </w:rPr>
              <w:t>polityk;</w:t>
            </w:r>
          </w:p>
          <w:p w:rsidR="00597633" w:rsidRPr="00120A33" w:rsidP="00645C53" w14:paraId="798E728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68CBA1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66ED14D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3045FFC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opracowanych usług publicznych lub </w:t>
            </w:r>
            <w:r w:rsidRPr="00120A33">
              <w:rPr>
                <w:sz w:val="16"/>
              </w:rPr>
              <w:t>procesów;</w:t>
            </w:r>
          </w:p>
          <w:p w:rsidR="00597633" w:rsidRPr="00120A33" w:rsidP="00645C53" w14:paraId="0873716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4FD268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55ED34F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81708C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reform i środków promujących zrównoważoną pod względem płci perspektywę w edukacji; </w:t>
            </w:r>
          </w:p>
          <w:p w:rsidR="00597633" w:rsidRPr="00120A33" w:rsidP="00645C53" w14:paraId="76B8BAF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nowych programów nauczania, materiałów dydaktycznych, podręczników, szkoleń dla nauczycieli i poradnictwa na wszystkich poziomach kształcenia;</w:t>
            </w:r>
          </w:p>
          <w:p w:rsidR="00597633" w:rsidRPr="00120A33" w:rsidP="00645C53" w14:paraId="27E8AB0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Liczba/odsetek nowych uczniów w tradycyjnie „męskich” i „kobiecych” zawodach w kształceniu i szkoleniu zawodowym (równowaga płci);</w:t>
            </w:r>
          </w:p>
        </w:tc>
      </w:tr>
    </w:tbl>
    <w:p w:rsidR="00597633" w:rsidRPr="00120A33" w:rsidP="00597633" w14:paraId="37F2F94C" w14:textId="77777777">
      <w:r w:rsidRPr="00120A33">
        <w:rPr>
          <w:rStyle w:val="HideTWBExt"/>
        </w:rPr>
        <w:t>&lt;/Amend&gt;</w:t>
      </w:r>
    </w:p>
    <w:p w:rsidR="00597633" w:rsidRPr="00120A33" w:rsidP="00597633" w14:paraId="7F52B598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30D720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5DBEF9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126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858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858"/>
      </w:tblGrid>
      <w:tr w14:paraId="3EE79915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182B85C" w14:textId="77777777">
            <w:pPr>
              <w:keepNext/>
            </w:pPr>
          </w:p>
        </w:tc>
      </w:tr>
      <w:tr w14:paraId="570D4BD5" w14:textId="77777777" w:rsidTr="00645C53">
        <w:tblPrEx>
          <w:tblW w:w="9858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5E8979D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48B2D8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23168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230A7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855222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50C822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EA8E7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67C21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78DF75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56E91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D384C4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D319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99F8BC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5A5E471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6DD94BC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443C69F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126</w:t>
            </w:r>
          </w:p>
        </w:tc>
        <w:tc>
          <w:tcPr>
            <w:tcW w:w="2297" w:type="dxa"/>
          </w:tcPr>
          <w:p w:rsidR="00597633" w:rsidRPr="00120A33" w:rsidP="00645C53" w14:paraId="5CB9A80E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Polityka i ramy regulacyjne w zakresie kształcenia zawodowego podstawowego</w:t>
            </w:r>
          </w:p>
        </w:tc>
        <w:tc>
          <w:tcPr>
            <w:tcW w:w="656" w:type="dxa"/>
            <w:noWrap/>
          </w:tcPr>
          <w:p w:rsidR="00597633" w:rsidRPr="00120A33" w:rsidP="00645C53" w14:paraId="597108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6070AF9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E0CE38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F80E0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E23D72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40032DE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zakończonych przygotowań lub ocen </w:t>
            </w:r>
            <w:r w:rsidRPr="00120A33">
              <w:rPr>
                <w:sz w:val="16"/>
              </w:rPr>
              <w:t>polityk;</w:t>
            </w:r>
          </w:p>
          <w:p w:rsidR="00597633" w:rsidRPr="00120A33" w:rsidP="00645C53" w14:paraId="5505765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4D9A165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2B57D1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630F3F8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5B04088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44C947D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78D5E08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4013FB61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58C265C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1DC64F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4C843C3" w14:textId="77777777">
            <w:pPr>
              <w:keepNext/>
              <w:rPr>
                <w:lang w:val="en-GB"/>
              </w:rPr>
            </w:pPr>
          </w:p>
        </w:tc>
      </w:tr>
      <w:tr w14:paraId="2166ED6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7F19F20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7F22B6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AD96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26BEFA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1D6824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D51EEF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B491A2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E7DFCC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571C4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E3F23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DCFBA1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23C2B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88AF8D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707782A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33DC2D0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20B7BF1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126</w:t>
            </w:r>
          </w:p>
        </w:tc>
        <w:tc>
          <w:tcPr>
            <w:tcW w:w="2297" w:type="dxa"/>
          </w:tcPr>
          <w:p w:rsidR="00597633" w:rsidRPr="00120A33" w:rsidP="00645C53" w14:paraId="442B41AE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Polityka i ramy regulacyjne w zakresie kształcenia zawodowego podstawowego</w:t>
            </w:r>
          </w:p>
        </w:tc>
        <w:tc>
          <w:tcPr>
            <w:tcW w:w="656" w:type="dxa"/>
            <w:noWrap/>
          </w:tcPr>
          <w:p w:rsidR="00597633" w:rsidRPr="00120A33" w:rsidP="00645C53" w14:paraId="4A83860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32B8AD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1E033F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1372A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C75D08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4ECDF1D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4DC35F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zakończonych konsultacji z </w:t>
            </w:r>
            <w:r w:rsidRPr="00120A33">
              <w:rPr>
                <w:sz w:val="16"/>
              </w:rPr>
              <w:t>zainteresowanymi stronami;</w:t>
            </w:r>
          </w:p>
          <w:p w:rsidR="00597633" w:rsidRPr="00120A33" w:rsidP="00645C53" w14:paraId="5B2469C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1EFA98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0EA7799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49EFA9E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0A5526C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7FBCAA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3DD62C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reform i środków promujących zrównoważoną pod względem płci perspektywę w edukacji; </w:t>
            </w:r>
          </w:p>
          <w:p w:rsidR="00597633" w:rsidRPr="00120A33" w:rsidP="00645C53" w14:paraId="5F231ED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nowych programów nauczania, materiałów dydaktycznych, podręczników, szkoleń dla nauczycieli i poradnictwa na wszystkich poziomach kształcenia;</w:t>
            </w:r>
          </w:p>
          <w:p w:rsidR="00597633" w:rsidRPr="00120A33" w:rsidP="00645C53" w14:paraId="61641BC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Liczba/odsetek nowych uczniów w tradycyjnie „męskich” i „kobiecych” zawodach w kształceniu i szkoleniu zawodowym (równowaga płci);</w:t>
            </w:r>
          </w:p>
        </w:tc>
      </w:tr>
    </w:tbl>
    <w:p w:rsidR="00597633" w:rsidRPr="00120A33" w:rsidP="00597633" w14:paraId="667A0003" w14:textId="77777777">
      <w:r w:rsidRPr="00120A33">
        <w:rPr>
          <w:rStyle w:val="HideTWBExt"/>
        </w:rPr>
        <w:t>&lt;/Amend&gt;</w:t>
      </w:r>
    </w:p>
    <w:p w:rsidR="00597633" w:rsidRPr="00120A33" w:rsidP="00597633" w14:paraId="715F691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44FE78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87130C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126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A1E56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969384E" w14:textId="77777777">
            <w:pPr>
              <w:keepNext/>
              <w:rPr>
                <w:lang w:val="en-GB"/>
              </w:rPr>
            </w:pPr>
          </w:p>
        </w:tc>
      </w:tr>
      <w:tr w14:paraId="2351248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1EA4475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7AF2473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A16A1C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BA23D4E" w14:textId="77777777">
            <w:pPr>
              <w:keepNext/>
              <w:rPr>
                <w:lang w:val="en-GB"/>
              </w:rPr>
            </w:pPr>
          </w:p>
        </w:tc>
      </w:tr>
      <w:tr w14:paraId="73B27D9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149B506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C3281B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88347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15083D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8DE3F6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131F3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63187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8AD66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F4B49A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54B80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B2589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10A90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3E660DA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38A7E89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Edukacja i </w:t>
            </w:r>
            <w:r w:rsidRPr="00120A33">
              <w:rPr>
                <w:b/>
                <w:i/>
                <w:sz w:val="16"/>
              </w:rPr>
              <w:t>umiejętności</w:t>
            </w:r>
          </w:p>
        </w:tc>
        <w:tc>
          <w:tcPr>
            <w:tcW w:w="1289" w:type="dxa"/>
          </w:tcPr>
          <w:p w:rsidR="00597633" w:rsidRPr="00120A33" w:rsidP="00645C53" w14:paraId="1C935DF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5C87EC5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126a</w:t>
            </w:r>
          </w:p>
        </w:tc>
        <w:tc>
          <w:tcPr>
            <w:tcW w:w="2297" w:type="dxa"/>
          </w:tcPr>
          <w:p w:rsidR="00597633" w:rsidRPr="00120A33" w:rsidP="00645C53" w14:paraId="6583E2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Przystępne cenowo i dostępne reformy opieki długoterminowej wysokiej jakości* </w:t>
            </w:r>
          </w:p>
        </w:tc>
        <w:tc>
          <w:tcPr>
            <w:tcW w:w="656" w:type="dxa"/>
            <w:noWrap/>
          </w:tcPr>
          <w:p w:rsidR="00597633" w:rsidRPr="00120A33" w:rsidP="00645C53" w14:paraId="0F853D3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58A049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ADE71F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2C5EB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DEEACA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ustaw, które zostały przyjęte lub weszły w życie; </w:t>
            </w:r>
          </w:p>
          <w:p w:rsidR="00597633" w:rsidRPr="00120A33" w:rsidP="00645C53" w14:paraId="2863537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zakończonych przygotowań lub ocen polityk; </w:t>
            </w:r>
          </w:p>
          <w:p w:rsidR="00597633" w:rsidRPr="00120A33" w:rsidP="00645C53" w14:paraId="05860EA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</w:t>
            </w:r>
            <w:r w:rsidRPr="00120A33">
              <w:rPr>
                <w:b/>
                <w:i/>
                <w:sz w:val="16"/>
              </w:rPr>
              <w:t xml:space="preserve">zakończonych konsultacji z zainteresowanymi stronami; </w:t>
            </w:r>
          </w:p>
          <w:p w:rsidR="00597633" w:rsidRPr="00120A33" w:rsidP="00645C53" w14:paraId="02EC809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obowiązujących rozporządzeń wykonawczych lub wytycznych; </w:t>
            </w:r>
          </w:p>
          <w:p w:rsidR="00597633" w:rsidRPr="00120A33" w:rsidP="00645C53" w14:paraId="460D367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strategii lub ram, których przyjęcie zakończono; </w:t>
            </w:r>
          </w:p>
          <w:p w:rsidR="00597633" w:rsidRPr="00120A33" w:rsidP="00645C53" w14:paraId="03EF030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opracowanych usług publicznych lub procesów;</w:t>
            </w:r>
          </w:p>
          <w:p w:rsidR="00597633" w:rsidRPr="00120A33" w:rsidP="00645C53" w14:paraId="035493F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wydarzeń TAIEX zorganizowanych w celu wsparcia administracji publicznych państw spoza UE; </w:t>
            </w:r>
          </w:p>
          <w:p w:rsidR="00597633" w:rsidRPr="00120A33" w:rsidP="00645C53" w14:paraId="5EBE265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projektów związanych ze współpracą partnerską zorganizowanych w celu wsparcia administracji publicznych państw spoza UE; </w:t>
            </w:r>
          </w:p>
          <w:p w:rsidR="00597633" w:rsidRPr="00120A33" w:rsidP="00645C53" w14:paraId="3FD1410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odpowiednich polityk publicznych opracowanych/zmienionych lub wdrażanych w państwach trzecich; 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9B98D1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6C27CF1C" w14:textId="77777777">
      <w:r w:rsidRPr="00120A33">
        <w:rPr>
          <w:rStyle w:val="HideTWBExt"/>
        </w:rPr>
        <w:t>&lt;/Amend&gt;</w:t>
      </w:r>
    </w:p>
    <w:p w:rsidR="00597633" w:rsidRPr="00120A33" w:rsidP="00597633" w14:paraId="4E414B8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9FB3251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4C610B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126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58144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D7BF44D" w14:textId="77777777">
            <w:pPr>
              <w:keepNext/>
              <w:rPr>
                <w:lang w:val="en-GB"/>
              </w:rPr>
            </w:pPr>
          </w:p>
        </w:tc>
      </w:tr>
      <w:tr w14:paraId="3D92C8E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90DB2D8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43324E36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7E82A6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BEF56F7" w14:textId="77777777">
            <w:pPr>
              <w:keepNext/>
              <w:rPr>
                <w:lang w:val="en-GB"/>
              </w:rPr>
            </w:pPr>
          </w:p>
        </w:tc>
      </w:tr>
      <w:tr w14:paraId="3DD3C2B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0AFA82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0A052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FE2477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6DD722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8714A2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D36FAB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3DD11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8B548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B3735A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1159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498C39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9430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364B0C7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367436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235BD97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15B1911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126b</w:t>
            </w:r>
          </w:p>
        </w:tc>
        <w:tc>
          <w:tcPr>
            <w:tcW w:w="2297" w:type="dxa"/>
          </w:tcPr>
          <w:p w:rsidR="00597633" w:rsidRPr="00120A33" w:rsidP="00645C53" w14:paraId="58177B9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perspektywy płci w edukacji, w tym programy nauczania, </w:t>
            </w:r>
            <w:r w:rsidRPr="00120A33">
              <w:rPr>
                <w:b/>
                <w:i/>
                <w:sz w:val="16"/>
              </w:rPr>
              <w:t xml:space="preserve">materiały dydaktyczne, podręczniki, szkolenia i poradnictwo dla nauczycieli, na wszystkich poziomach kształcenia* </w:t>
            </w:r>
          </w:p>
        </w:tc>
        <w:tc>
          <w:tcPr>
            <w:tcW w:w="656" w:type="dxa"/>
            <w:noWrap/>
          </w:tcPr>
          <w:p w:rsidR="00597633" w:rsidRPr="00120A33" w:rsidP="00645C53" w14:paraId="17EE1D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4F1DE6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DED15B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B67E01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1B0C592D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ustaw, które zostały przyjęte lub weszły w życie; </w:t>
            </w:r>
          </w:p>
          <w:p w:rsidR="00597633" w:rsidRPr="00120A33" w:rsidP="00645C53" w14:paraId="43C5DB2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zakończonych przygotowań lub ocen polityk; </w:t>
            </w:r>
          </w:p>
          <w:p w:rsidR="00597633" w:rsidRPr="00120A33" w:rsidP="00645C53" w14:paraId="18745B4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zakończonych konsultacji z zainteresowanymi stronami;</w:t>
            </w:r>
          </w:p>
          <w:p w:rsidR="00597633" w:rsidRPr="00120A33" w:rsidP="00645C53" w14:paraId="42DE87E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obowiązujących rozporządzeń wykonawczych lub wytycznych; </w:t>
            </w:r>
          </w:p>
          <w:p w:rsidR="00597633" w:rsidRPr="00120A33" w:rsidP="00645C53" w14:paraId="6E10DCA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strategii lub ram, których przyjęcie zakończono; </w:t>
            </w:r>
          </w:p>
        </w:tc>
        <w:tc>
          <w:tcPr>
            <w:tcW w:w="3261" w:type="dxa"/>
          </w:tcPr>
          <w:p w:rsidR="00597633" w:rsidRPr="00120A33" w:rsidP="00645C53" w14:paraId="17EE82F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reform i środków promujących perspektywę płci w edukacji;</w:t>
            </w:r>
          </w:p>
          <w:p w:rsidR="00597633" w:rsidRPr="00120A33" w:rsidP="00645C53" w14:paraId="3422CE2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 Liczba nowych programów nauczania, materiałów dydaktycznych, podręczników, szkoleń dla nauczycieli i poradnictwa na wszystkich poziomach kształcenia;</w:t>
            </w:r>
          </w:p>
        </w:tc>
      </w:tr>
    </w:tbl>
    <w:p w:rsidR="00597633" w:rsidRPr="00120A33" w:rsidP="00597633" w14:paraId="78297BA7" w14:textId="77777777">
      <w:r w:rsidRPr="00120A33">
        <w:rPr>
          <w:rStyle w:val="HideTWBExt"/>
        </w:rPr>
        <w:t>&lt;/Amend&gt;</w:t>
      </w:r>
    </w:p>
    <w:p w:rsidR="00597633" w:rsidRPr="00120A33" w:rsidP="00597633" w14:paraId="6A79BAB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AFDD54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6EBDEDB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129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81531B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1D15E23" w14:textId="77777777">
            <w:pPr>
              <w:keepNext/>
            </w:pPr>
          </w:p>
        </w:tc>
      </w:tr>
      <w:tr w14:paraId="669AC51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7022155F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35A6C7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A86D1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12D664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5B9493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03BCA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C5596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E03BE5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A9644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D79920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BE4B96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A9F64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90F924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7F000D8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401427B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6044ADD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129</w:t>
            </w:r>
          </w:p>
        </w:tc>
        <w:tc>
          <w:tcPr>
            <w:tcW w:w="2297" w:type="dxa"/>
          </w:tcPr>
          <w:p w:rsidR="00597633" w:rsidRPr="00120A33" w:rsidP="00645C53" w14:paraId="45CEBFF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Podstawowe umiejętności cyfrowe</w:t>
            </w:r>
          </w:p>
        </w:tc>
        <w:tc>
          <w:tcPr>
            <w:tcW w:w="656" w:type="dxa"/>
            <w:noWrap/>
          </w:tcPr>
          <w:p w:rsidR="00597633" w:rsidRPr="00120A33" w:rsidP="00645C53" w14:paraId="27A747E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577EA60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0B492C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A70425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FAD36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12FF91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716A85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 xml:space="preserve">uczestników, którzy uzyskali kwalifikacje lub zgłosili poprawę umiejętności – w podziale na płeć; </w:t>
            </w:r>
          </w:p>
          <w:p w:rsidR="00597633" w:rsidRPr="00120A33" w:rsidP="00645C53" w14:paraId="1E95B9D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odnoszących korzyści dzięki zaangażowaniu we współpracę transgraniczną;</w:t>
            </w:r>
          </w:p>
          <w:p w:rsidR="00597633" w:rsidRPr="00120A33" w:rsidP="00645C53" w14:paraId="7107889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osiągnęli co najmniej podstawowy poziom umiejętności cyfrowych zgodnie z definicją wskaźnika DSI określoną przez ESTAT – w podziale na płeć; </w:t>
            </w:r>
          </w:p>
        </w:tc>
      </w:tr>
    </w:tbl>
    <w:p w:rsidR="00597633" w:rsidRPr="00120A33" w:rsidP="00597633" w14:paraId="756C4340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6FE637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55CDFB1" w14:textId="77777777">
            <w:pPr>
              <w:keepNext/>
              <w:rPr>
                <w:lang w:val="en-GB"/>
              </w:rPr>
            </w:pPr>
          </w:p>
        </w:tc>
      </w:tr>
      <w:tr w14:paraId="67B79F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839AD3C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C169D9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768C1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EA189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FBD38F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3EF76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A52A8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5E516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65CD6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3860BB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87B30E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910298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1A1DFB2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4AA8EA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4D2D646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6172380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129</w:t>
            </w:r>
          </w:p>
        </w:tc>
        <w:tc>
          <w:tcPr>
            <w:tcW w:w="2297" w:type="dxa"/>
          </w:tcPr>
          <w:p w:rsidR="00597633" w:rsidRPr="00120A33" w:rsidP="00645C53" w14:paraId="75DD737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bCs/>
                <w:i/>
                <w:iCs/>
                <w:sz w:val="16"/>
              </w:rPr>
              <w:t>Edukacja cyfrowa sprzyjająca włączeniu społecznemu i</w:t>
            </w:r>
            <w:r w:rsidRPr="00120A33">
              <w:rPr>
                <w:sz w:val="16"/>
              </w:rPr>
              <w:t xml:space="preserve"> podstawowe umiejętności cyfrowe</w:t>
            </w:r>
          </w:p>
        </w:tc>
        <w:tc>
          <w:tcPr>
            <w:tcW w:w="656" w:type="dxa"/>
            <w:noWrap/>
          </w:tcPr>
          <w:p w:rsidR="00597633" w:rsidRPr="00120A33" w:rsidP="00645C53" w14:paraId="4BA351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538620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BA837C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F7161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1BBE13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podziale na płeć, status na rynku pracy, wiek i poziom </w:t>
            </w:r>
            <w:r w:rsidRPr="00120A33">
              <w:rPr>
                <w:sz w:val="16"/>
              </w:rPr>
              <w:t>kształcenia;</w:t>
            </w:r>
          </w:p>
          <w:p w:rsidR="00597633" w:rsidRPr="00120A33" w:rsidP="00645C53" w14:paraId="65EBD45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33D282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7C3A3C4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odnoszących korzyści </w:t>
            </w:r>
            <w:r w:rsidRPr="00120A33">
              <w:rPr>
                <w:sz w:val="16"/>
              </w:rPr>
              <w:t>dzięki zaangażowaniu we współpracę transgraniczną;</w:t>
            </w:r>
          </w:p>
          <w:p w:rsidR="00597633" w:rsidRPr="00120A33" w:rsidP="00645C53" w14:paraId="61266C8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osiągnęli co najmniej podstawowy poziom umiejętności cyfrowych zgodnie z definicją wskaźnika DSI określoną przez ESTAT – w podziale na płeć; </w:t>
            </w:r>
          </w:p>
        </w:tc>
      </w:tr>
    </w:tbl>
    <w:p w:rsidR="00597633" w:rsidRPr="00120A33" w:rsidP="00597633" w14:paraId="0B3953BA" w14:textId="77777777">
      <w:r w:rsidRPr="00120A33">
        <w:rPr>
          <w:rStyle w:val="HideTWBExt"/>
        </w:rPr>
        <w:t>&lt;/Amend&gt;</w:t>
      </w:r>
    </w:p>
    <w:p w:rsidR="00597633" w:rsidRPr="00120A33" w:rsidP="00597633" w14:paraId="314DB56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D34F80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41CD71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130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32FDD9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2173D144" w14:textId="77777777">
            <w:pPr>
              <w:keepNext/>
            </w:pPr>
          </w:p>
        </w:tc>
      </w:tr>
      <w:tr w14:paraId="0CC969D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0E55CDEB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7F60D41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5EE43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933E8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D1C70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9CE6F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F93A9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DA04A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CF1C8F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B6C7E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920AB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54E4D3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067731E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556746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75FF55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5F7C1AD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130</w:t>
            </w:r>
          </w:p>
        </w:tc>
        <w:tc>
          <w:tcPr>
            <w:tcW w:w="2297" w:type="dxa"/>
          </w:tcPr>
          <w:p w:rsidR="00597633" w:rsidRPr="00120A33" w:rsidP="00645C53" w14:paraId="371DD25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 ekologiczne</w:t>
            </w:r>
          </w:p>
        </w:tc>
        <w:tc>
          <w:tcPr>
            <w:tcW w:w="656" w:type="dxa"/>
            <w:noWrap/>
          </w:tcPr>
          <w:p w:rsidR="00597633" w:rsidRPr="00120A33" w:rsidP="00645C53" w14:paraId="0E1C1F1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67E17F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50D25EC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318A8CC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2B466BC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47A19CD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</w:t>
            </w:r>
            <w:r w:rsidRPr="00120A33">
              <w:rPr>
                <w:sz w:val="16"/>
              </w:rPr>
              <w:t>zaangażowanych w działania w ramach współpracy transnarodowej;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1E09CA8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78AA82C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odnoszących korzyści dzięki zaangażowaniu we </w:t>
            </w:r>
            <w:r w:rsidRPr="00120A33">
              <w:rPr>
                <w:sz w:val="16"/>
              </w:rPr>
              <w:t>współpracę transgraniczną;</w:t>
            </w:r>
          </w:p>
        </w:tc>
      </w:tr>
    </w:tbl>
    <w:p w:rsidR="00597633" w:rsidRPr="00120A33" w:rsidP="00597633" w14:paraId="5BB81E8A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370630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41786967" w14:textId="77777777">
            <w:pPr>
              <w:keepNext/>
              <w:rPr>
                <w:lang w:val="en-GB"/>
              </w:rPr>
            </w:pPr>
          </w:p>
        </w:tc>
      </w:tr>
      <w:tr w14:paraId="3A7DCD1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9937F0C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FC54EF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31F47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7CAF3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45B4C2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D84D58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00445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4B264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078B9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8302F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1663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EF2E0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843184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7F73D2D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196D66D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150F180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130</w:t>
            </w:r>
          </w:p>
        </w:tc>
        <w:tc>
          <w:tcPr>
            <w:tcW w:w="2297" w:type="dxa"/>
          </w:tcPr>
          <w:p w:rsidR="00597633" w:rsidRPr="00120A33" w:rsidP="00645C53" w14:paraId="7F18A6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 ekologiczne</w:t>
            </w:r>
          </w:p>
        </w:tc>
        <w:tc>
          <w:tcPr>
            <w:tcW w:w="656" w:type="dxa"/>
            <w:noWrap/>
          </w:tcPr>
          <w:p w:rsidR="00597633" w:rsidRPr="00120A33" w:rsidP="00645C53" w14:paraId="6FB0737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5F4AB5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503174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143FD5B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6FF6F09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6F7907F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  <w:p w:rsidR="00597633" w:rsidRPr="00120A33" w:rsidP="00645C53" w14:paraId="1133FF5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wspierających wiedzę finansową wśród kobiet;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12D6F69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5BBE8D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odnoszących korzyści dzięki zaangażowaniu we współpracę transgraniczną;</w:t>
            </w:r>
          </w:p>
        </w:tc>
      </w:tr>
    </w:tbl>
    <w:p w:rsidR="00597633" w:rsidRPr="00120A33" w:rsidP="00597633" w14:paraId="01086685" w14:textId="77777777">
      <w:r w:rsidRPr="00120A33">
        <w:rPr>
          <w:rStyle w:val="HideTWBExt"/>
        </w:rPr>
        <w:t>&lt;/Amend&gt;</w:t>
      </w:r>
    </w:p>
    <w:p w:rsidR="00597633" w:rsidRPr="00120A33" w:rsidP="00597633" w14:paraId="3A51AB4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79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A25582D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5B4AC4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131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C024F8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F42429C" w14:textId="77777777">
            <w:pPr>
              <w:keepNext/>
            </w:pPr>
          </w:p>
        </w:tc>
      </w:tr>
      <w:tr w14:paraId="725CD14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FB30893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30128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D4B35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F196E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637FF7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D4FDA9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B807C7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34876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3B328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F0EB3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2164B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6A75A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42BFDB7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0E43D2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5AE6FD0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6A86E75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131</w:t>
            </w:r>
          </w:p>
        </w:tc>
        <w:tc>
          <w:tcPr>
            <w:tcW w:w="2297" w:type="dxa"/>
          </w:tcPr>
          <w:p w:rsidR="00597633" w:rsidRPr="00120A33" w:rsidP="00645C53" w14:paraId="5464D11C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 w zakresie wiedzy finansowej</w:t>
            </w:r>
          </w:p>
        </w:tc>
        <w:tc>
          <w:tcPr>
            <w:tcW w:w="656" w:type="dxa"/>
            <w:noWrap/>
          </w:tcPr>
          <w:p w:rsidR="00597633" w:rsidRPr="00120A33" w:rsidP="00645C53" w14:paraId="3AB712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1C474E0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68A164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A85553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8222A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31B2C6E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</w:t>
            </w:r>
            <w:r w:rsidRPr="00120A33">
              <w:rPr>
                <w:sz w:val="16"/>
              </w:rPr>
              <w:t>zaangażowanych w działania w ramach współpracy transnarodowej;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3285518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3F95781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odnoszących korzyści dzięki zaangażowaniu we </w:t>
            </w:r>
            <w:r w:rsidRPr="00120A33">
              <w:rPr>
                <w:sz w:val="16"/>
              </w:rPr>
              <w:t>współpracę transgraniczną;</w:t>
            </w:r>
          </w:p>
        </w:tc>
      </w:tr>
    </w:tbl>
    <w:p w:rsidR="00597633" w:rsidRPr="00120A33" w:rsidP="00597633" w14:paraId="06B131A5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99710D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6CA4A73" w14:textId="77777777">
            <w:pPr>
              <w:keepNext/>
              <w:rPr>
                <w:lang w:val="en-GB"/>
              </w:rPr>
            </w:pPr>
          </w:p>
        </w:tc>
      </w:tr>
      <w:tr w14:paraId="71C0031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36EEE7D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4C0067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E43160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EB08C1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5FC2DB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671D47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F19C8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0F783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84535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7D02C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CE0302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FA555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40BCEC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45C3F8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0A11586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567A582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131</w:t>
            </w:r>
          </w:p>
        </w:tc>
        <w:tc>
          <w:tcPr>
            <w:tcW w:w="2297" w:type="dxa"/>
          </w:tcPr>
          <w:p w:rsidR="00597633" w:rsidRPr="00120A33" w:rsidP="00645C53" w14:paraId="2E94314D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Umiejętności w zakresie wiedzy </w:t>
            </w:r>
            <w:r w:rsidRPr="00120A33">
              <w:rPr>
                <w:sz w:val="16"/>
              </w:rPr>
              <w:t>finansowej</w:t>
            </w:r>
          </w:p>
        </w:tc>
        <w:tc>
          <w:tcPr>
            <w:tcW w:w="656" w:type="dxa"/>
            <w:noWrap/>
          </w:tcPr>
          <w:p w:rsidR="00597633" w:rsidRPr="00120A33" w:rsidP="00645C53" w14:paraId="063410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1673249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A4F66F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32E98E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1DABC6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61EE099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  <w:p w:rsidR="00597633" w:rsidRPr="00120A33" w:rsidP="00645C53" w14:paraId="03F38A7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wspierających wiedzę </w:t>
            </w:r>
            <w:r w:rsidRPr="00120A33">
              <w:rPr>
                <w:b/>
                <w:i/>
                <w:sz w:val="16"/>
              </w:rPr>
              <w:t>finansową wśród kobiet;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3113436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4B0CC5C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odnoszących korzyści dzięki zaangażowaniu we współpracę transgraniczną;</w:t>
            </w:r>
          </w:p>
        </w:tc>
      </w:tr>
    </w:tbl>
    <w:p w:rsidR="00597633" w:rsidRPr="00120A33" w:rsidP="00597633" w14:paraId="1407F186" w14:textId="77777777">
      <w:r w:rsidRPr="00120A33">
        <w:rPr>
          <w:rStyle w:val="HideTWBExt"/>
        </w:rPr>
        <w:t>&lt;/Amend&gt;</w:t>
      </w:r>
    </w:p>
    <w:p w:rsidR="00597633" w:rsidRPr="00120A33" w:rsidP="00597633" w14:paraId="0FC95DA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B19829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CB3AEE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132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AF4FD0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44A8C4B" w14:textId="77777777">
            <w:pPr>
              <w:keepNext/>
            </w:pPr>
          </w:p>
        </w:tc>
      </w:tr>
      <w:tr w14:paraId="3D9DAAA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39CB376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071016E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A9B5D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B2EBA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4063B2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E1751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F9701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F3058A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C6BE4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7FD84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69823B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59DC3E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E62A4C1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6A50BF9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36D3BE0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742E042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132</w:t>
            </w:r>
          </w:p>
        </w:tc>
        <w:tc>
          <w:tcPr>
            <w:tcW w:w="2297" w:type="dxa"/>
          </w:tcPr>
          <w:p w:rsidR="00597633" w:rsidRPr="00120A33" w:rsidP="00645C53" w14:paraId="24617447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Podnoszenie i zmiana kwalifikacji w społecznościach marginalizowanych, takich jak Romowie</w:t>
            </w:r>
          </w:p>
        </w:tc>
        <w:tc>
          <w:tcPr>
            <w:tcW w:w="656" w:type="dxa"/>
            <w:noWrap/>
          </w:tcPr>
          <w:p w:rsidR="00597633" w:rsidRPr="00120A33" w:rsidP="00645C53" w14:paraId="49B69F3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7E0799A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49ED29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C00ED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2A9E660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podziale na płeć, status na rynku pracy, wiek i </w:t>
            </w:r>
            <w:r w:rsidRPr="00120A33">
              <w:rPr>
                <w:sz w:val="16"/>
              </w:rPr>
              <w:t>poziom kształcenia;</w:t>
            </w:r>
          </w:p>
          <w:p w:rsidR="00597633" w:rsidRPr="00120A33" w:rsidP="00645C53" w14:paraId="19BC9CD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73DABC5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2977A78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odnoszących </w:t>
            </w:r>
            <w:r w:rsidRPr="00120A33">
              <w:rPr>
                <w:sz w:val="16"/>
              </w:rPr>
              <w:t>korzyści dzięki zaangażowaniu we współpracę transgraniczną;</w:t>
            </w:r>
          </w:p>
        </w:tc>
      </w:tr>
    </w:tbl>
    <w:p w:rsidR="00597633" w:rsidRPr="00120A33" w:rsidP="00597633" w14:paraId="59578197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960219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D1352E7" w14:textId="77777777">
            <w:pPr>
              <w:keepNext/>
              <w:rPr>
                <w:lang w:val="en-GB"/>
              </w:rPr>
            </w:pPr>
          </w:p>
        </w:tc>
      </w:tr>
      <w:tr w14:paraId="00B2F51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7F658A1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4E5560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71AD6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1622C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C413A4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D65BE0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375B7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DBCF77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56E672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77EB4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E88FD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869260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208E90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6D212E5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2CFABDF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2A57170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132</w:t>
            </w:r>
          </w:p>
        </w:tc>
        <w:tc>
          <w:tcPr>
            <w:tcW w:w="2297" w:type="dxa"/>
          </w:tcPr>
          <w:p w:rsidR="00597633" w:rsidRPr="00120A33" w:rsidP="00645C53" w14:paraId="6A1B675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Podnoszenie i zmiana kwalifikacji w społecznościach marginalizowanych, takich jak Romowie</w:t>
            </w:r>
          </w:p>
        </w:tc>
        <w:tc>
          <w:tcPr>
            <w:tcW w:w="656" w:type="dxa"/>
            <w:noWrap/>
          </w:tcPr>
          <w:p w:rsidR="00597633" w:rsidRPr="00120A33" w:rsidP="00645C53" w14:paraId="38597CB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5C11F36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7B2E9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5ADA5C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1BDF64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7F9E991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  <w:p w:rsidR="00597633" w:rsidRPr="00120A33" w:rsidP="00645C53" w14:paraId="0265407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wspierających wiedzę finansową wśród kobiet;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166AE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5B46466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odnoszących korzyści dzięki </w:t>
            </w:r>
            <w:r w:rsidRPr="00120A33">
              <w:rPr>
                <w:sz w:val="16"/>
              </w:rPr>
              <w:t>zaangażowaniu we współpracę transgraniczną;</w:t>
            </w:r>
          </w:p>
        </w:tc>
      </w:tr>
    </w:tbl>
    <w:p w:rsidR="00597633" w:rsidRPr="00120A33" w:rsidP="00597633" w14:paraId="1AE0C767" w14:textId="77777777">
      <w:r w:rsidRPr="00120A33">
        <w:rPr>
          <w:rStyle w:val="HideTWBExt"/>
        </w:rPr>
        <w:t>&lt;/Amend&gt;</w:t>
      </w:r>
    </w:p>
    <w:p w:rsidR="00597633" w:rsidRPr="00120A33" w:rsidP="00597633" w14:paraId="3C4E78A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978A93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50176E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133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2C4EC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43C6645" w14:textId="77777777">
            <w:pPr>
              <w:keepNext/>
            </w:pPr>
          </w:p>
        </w:tc>
      </w:tr>
      <w:tr w14:paraId="186DC9B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AD7809C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6B3D8C2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6E08B0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F41AC8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584D15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35F108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10AE24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980E6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96D068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A0DD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4558F5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68A5F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D32EF1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7C8F771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26D9C8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0BF2F01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133</w:t>
            </w:r>
          </w:p>
        </w:tc>
        <w:tc>
          <w:tcPr>
            <w:tcW w:w="2297" w:type="dxa"/>
          </w:tcPr>
          <w:p w:rsidR="00597633" w:rsidRPr="00120A33" w:rsidP="00645C53" w14:paraId="01F1FBF4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Podnoszenie i zmiana kwalifikacji osób z niepełnosprawnościami</w:t>
            </w:r>
          </w:p>
        </w:tc>
        <w:tc>
          <w:tcPr>
            <w:tcW w:w="656" w:type="dxa"/>
            <w:noWrap/>
          </w:tcPr>
          <w:p w:rsidR="00597633" w:rsidRPr="00120A33" w:rsidP="00645C53" w14:paraId="3B5B5F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3B6539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563F9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75FADF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0CA13F3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</w:t>
            </w:r>
            <w:r w:rsidRPr="00120A33">
              <w:rPr>
                <w:sz w:val="16"/>
              </w:rPr>
              <w:t>podziale na płeć, status na rynku pracy, wiek i poziom kształcenia;</w:t>
            </w:r>
          </w:p>
          <w:p w:rsidR="00597633" w:rsidRPr="00120A33" w:rsidP="00645C53" w14:paraId="2102BEB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zaangażowanych w działania w ramach współpracy transnarodowej;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15BC3A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</w:t>
            </w:r>
            <w:r w:rsidRPr="00120A33">
              <w:rPr>
                <w:sz w:val="16"/>
              </w:rPr>
              <w:t xml:space="preserve">podziale na płeć; </w:t>
            </w:r>
          </w:p>
          <w:p w:rsidR="00597633" w:rsidRPr="00120A33" w:rsidP="00645C53" w14:paraId="386EC97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odnoszących korzyści dzięki zaangażowaniu we współpracę transgraniczną;</w:t>
            </w:r>
          </w:p>
        </w:tc>
      </w:tr>
    </w:tbl>
    <w:p w:rsidR="00597633" w:rsidRPr="00120A33" w:rsidP="00597633" w14:paraId="760AE7AB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915743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B6692AB" w14:textId="77777777">
            <w:pPr>
              <w:keepNext/>
              <w:rPr>
                <w:lang w:val="en-GB"/>
              </w:rPr>
            </w:pPr>
          </w:p>
        </w:tc>
      </w:tr>
      <w:tr w14:paraId="66ECE9F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718A132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93D905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9D934D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CC590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680E56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9ED2AD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9110B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3BD09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3BE17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A9E97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76D934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B7F4F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26CF60C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09D6D63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11E58E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Umiejętności</w:t>
            </w:r>
          </w:p>
        </w:tc>
        <w:tc>
          <w:tcPr>
            <w:tcW w:w="576" w:type="dxa"/>
          </w:tcPr>
          <w:p w:rsidR="00597633" w:rsidRPr="00120A33" w:rsidP="00645C53" w14:paraId="2EAA8B6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133</w:t>
            </w:r>
          </w:p>
        </w:tc>
        <w:tc>
          <w:tcPr>
            <w:tcW w:w="2297" w:type="dxa"/>
          </w:tcPr>
          <w:p w:rsidR="00597633" w:rsidRPr="00120A33" w:rsidP="00645C53" w14:paraId="5FB290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Podnoszenie i zmiana kwalifikacji osób z niepełnosprawnościami</w:t>
            </w:r>
          </w:p>
        </w:tc>
        <w:tc>
          <w:tcPr>
            <w:tcW w:w="656" w:type="dxa"/>
            <w:noWrap/>
          </w:tcPr>
          <w:p w:rsidR="00597633" w:rsidRPr="00120A33" w:rsidP="00645C53" w14:paraId="60619DB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1BED2D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507EE3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C4B476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EFFA29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300E83E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organizacji zaangażowanych w działania w ramach współpracy transnarodowej;</w:t>
            </w:r>
          </w:p>
          <w:p w:rsidR="00597633" w:rsidRPr="00120A33" w:rsidP="00645C53" w14:paraId="37E8171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wspierających wiedzę finansową wśród kobiet;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DCB31E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uzyskali kwalifikacje lub zgłosili poprawę umiejętności – w podziale na płeć; </w:t>
            </w:r>
          </w:p>
          <w:p w:rsidR="00597633" w:rsidRPr="00120A33" w:rsidP="00645C53" w14:paraId="5745AB7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odnoszących korzyści dzięki zaangażowaniu we współpracę transgraniczną;</w:t>
            </w:r>
          </w:p>
        </w:tc>
      </w:tr>
    </w:tbl>
    <w:p w:rsidR="00597633" w:rsidRPr="00120A33" w:rsidP="00597633" w14:paraId="7CBF76E5" w14:textId="77777777">
      <w:r w:rsidRPr="00120A33">
        <w:rPr>
          <w:rStyle w:val="HideTWBExt"/>
        </w:rPr>
        <w:t>&lt;/Amend&gt;</w:t>
      </w:r>
    </w:p>
    <w:p w:rsidR="00597633" w:rsidRPr="00120A33" w:rsidP="00597633" w14:paraId="5841248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6233A4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07F19C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135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43C470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70C76F4" w14:textId="77777777">
            <w:pPr>
              <w:keepNext/>
            </w:pPr>
          </w:p>
        </w:tc>
      </w:tr>
      <w:tr w14:paraId="3637688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77ECAD0" w14:textId="77777777">
            <w:pPr>
              <w:pStyle w:val="ColumnHeading"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14553E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6B1CA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A4FC1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D686BA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9F6C96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991EE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435D6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F624DF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955128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FB5C31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B0A9D6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4031262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7BB0BCC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4647F6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Sport</w:t>
            </w:r>
          </w:p>
        </w:tc>
        <w:tc>
          <w:tcPr>
            <w:tcW w:w="576" w:type="dxa"/>
          </w:tcPr>
          <w:p w:rsidR="00597633" w:rsidRPr="00120A33" w:rsidP="00645C53" w14:paraId="51C04B6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135</w:t>
            </w:r>
          </w:p>
        </w:tc>
        <w:tc>
          <w:tcPr>
            <w:tcW w:w="2297" w:type="dxa"/>
          </w:tcPr>
          <w:p w:rsidR="00597633" w:rsidRPr="00120A33" w:rsidP="00645C53" w14:paraId="591A669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Promowanie sportu i aktywności fizycznej</w:t>
            </w:r>
          </w:p>
        </w:tc>
        <w:tc>
          <w:tcPr>
            <w:tcW w:w="656" w:type="dxa"/>
            <w:noWrap/>
          </w:tcPr>
          <w:p w:rsidR="00597633" w:rsidRPr="00120A33" w:rsidP="00645C53" w14:paraId="64DDBDF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29CC844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5FBFE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F5F32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121D018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partnerstw w ramach współpracy w dziedzinie sportu;</w:t>
            </w:r>
          </w:p>
          <w:p w:rsidR="00597633" w:rsidRPr="00120A33" w:rsidP="00645C53" w14:paraId="7DD000F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</w:t>
            </w:r>
          </w:p>
          <w:p w:rsidR="00597633" w:rsidRPr="00120A33" w:rsidP="00645C53" w14:paraId="2FC1DF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działań w zakresie mobilności sportowej – w podziale na płeć i wiek</w:t>
            </w:r>
          </w:p>
          <w:p w:rsidR="00597633" w:rsidRPr="00120A33" w:rsidP="00645C53" w14:paraId="3BAE782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m² powierzchni zewnętrznych obiektów </w:t>
            </w:r>
            <w:r w:rsidRPr="00120A33">
              <w:rPr>
                <w:sz w:val="16"/>
              </w:rPr>
              <w:t>sportowych;</w:t>
            </w:r>
          </w:p>
          <w:p w:rsidR="00597633" w:rsidRPr="00120A33" w:rsidP="00645C53" w14:paraId="2F44C35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inicjatyw i imprez sportowych;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7C05CF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uczestników, którzy są zdania, że odnieśli korzyści z uczestnictwa;</w:t>
            </w:r>
          </w:p>
          <w:p w:rsidR="00597633" w:rsidRPr="00120A33" w:rsidP="00645C53" w14:paraId="05E3CF6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uczestników, którzy są zdania, że poprawili swoje kompetencje kluczowe;</w:t>
            </w:r>
          </w:p>
          <w:p w:rsidR="00597633" w:rsidRPr="00120A33" w:rsidP="00645C53" w14:paraId="0F9975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uczestników, którzy są zdania, że zwiększyło się ich poczucie przynależności europejskiej;</w:t>
            </w:r>
          </w:p>
          <w:p w:rsidR="00597633" w:rsidRPr="00120A33" w:rsidP="00645C53" w14:paraId="0D4D92B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użytkowników nowych lub zmodernizowanych zewnętrznych obiektów sportowych rocznie – w podziale na płeć;</w:t>
            </w:r>
          </w:p>
        </w:tc>
      </w:tr>
    </w:tbl>
    <w:p w:rsidR="00597633" w:rsidRPr="00120A33" w:rsidP="00597633" w14:paraId="34E51C8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2A24A5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4837813" w14:textId="77777777">
            <w:pPr>
              <w:keepNext/>
              <w:rPr>
                <w:lang w:val="en-GB"/>
              </w:rPr>
            </w:pPr>
          </w:p>
        </w:tc>
      </w:tr>
      <w:tr w14:paraId="5AD1709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70BCD58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44E7B1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FD9904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88190F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DA3605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FB4F40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Zakres </w:t>
            </w:r>
            <w:r w:rsidRPr="00120A33">
              <w:rPr>
                <w:sz w:val="16"/>
              </w:rPr>
              <w:t>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02906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969990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1F84F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3BF9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6E4546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87C99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17BCDE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71D48F9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Edukacja i umiejętności</w:t>
            </w:r>
          </w:p>
        </w:tc>
        <w:tc>
          <w:tcPr>
            <w:tcW w:w="1289" w:type="dxa"/>
          </w:tcPr>
          <w:p w:rsidR="00597633" w:rsidRPr="00120A33" w:rsidP="00645C53" w14:paraId="0295B88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Sport</w:t>
            </w:r>
          </w:p>
        </w:tc>
        <w:tc>
          <w:tcPr>
            <w:tcW w:w="576" w:type="dxa"/>
          </w:tcPr>
          <w:p w:rsidR="00597633" w:rsidRPr="00120A33" w:rsidP="00645C53" w14:paraId="44D5B64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135</w:t>
            </w:r>
          </w:p>
        </w:tc>
        <w:tc>
          <w:tcPr>
            <w:tcW w:w="2297" w:type="dxa"/>
          </w:tcPr>
          <w:p w:rsidR="00597633" w:rsidRPr="00120A33" w:rsidP="00645C53" w14:paraId="55BF102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Promowanie sportu i aktywności fizycznej</w:t>
            </w:r>
          </w:p>
        </w:tc>
        <w:tc>
          <w:tcPr>
            <w:tcW w:w="656" w:type="dxa"/>
            <w:noWrap/>
          </w:tcPr>
          <w:p w:rsidR="00597633" w:rsidRPr="00120A33" w:rsidP="00645C53" w14:paraId="1DDB55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0269055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1FEFD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E4FECF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B43C6C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partnerstw w ramach współpracy w dziedzinie sportu;</w:t>
            </w:r>
          </w:p>
          <w:p w:rsidR="00597633" w:rsidRPr="00120A33" w:rsidP="00645C53" w14:paraId="522DBFE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</w:t>
            </w:r>
            <w:r w:rsidRPr="00120A33">
              <w:rPr>
                <w:sz w:val="16"/>
              </w:rPr>
              <w:t>podziale na płeć</w:t>
            </w:r>
          </w:p>
          <w:p w:rsidR="00597633" w:rsidRPr="00120A33" w:rsidP="00645C53" w14:paraId="40279AD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działań w zakresie mobilności sportowej – w podziale na płeć i wiek</w:t>
            </w:r>
          </w:p>
          <w:p w:rsidR="00597633" w:rsidRPr="00120A33" w:rsidP="00645C53" w14:paraId="4A6C247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m² powierzchni zewnętrznych obiektów sportowych;</w:t>
            </w:r>
          </w:p>
          <w:p w:rsidR="00597633" w:rsidRPr="00120A33" w:rsidP="00645C53" w14:paraId="31BFB47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inicjatyw i imprez sportowych;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27AD46E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są zdania, że odnieśli korzyści z uczestnictwa </w:t>
            </w:r>
            <w:r w:rsidRPr="00120A33">
              <w:rPr>
                <w:b/>
                <w:bCs/>
                <w:i/>
                <w:iCs/>
                <w:sz w:val="16"/>
              </w:rPr>
              <w:t>– w podziale na płeć, wiek i niepełnosprawność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D34575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są zdania, że poprawili swoje kompetencje kluczowe </w:t>
            </w:r>
            <w:r w:rsidRPr="00120A33">
              <w:rPr>
                <w:b/>
                <w:bCs/>
                <w:i/>
                <w:iCs/>
                <w:sz w:val="16"/>
              </w:rPr>
              <w:t>– w podziale na płeć, wiek i niepełnosprawność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3C0703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uczestników, którzy są zdania, że zwiększyło się ich poczucie przynależności europejskiej </w:t>
            </w:r>
            <w:r w:rsidRPr="00120A33">
              <w:rPr>
                <w:b/>
                <w:bCs/>
                <w:i/>
                <w:iCs/>
                <w:sz w:val="16"/>
              </w:rPr>
              <w:t>– w podziale na płeć, wiek i niepełnosprawność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741AC17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użytkowników nowych lub zmodernizowanych zewnętrznych obiektów sportowych rocznie </w:t>
            </w:r>
            <w:r w:rsidRPr="00120A33">
              <w:rPr>
                <w:b/>
                <w:bCs/>
                <w:i/>
                <w:iCs/>
                <w:sz w:val="16"/>
              </w:rPr>
              <w:t>– w podziale na płeć, wiek i niepełnosprawność</w:t>
            </w:r>
            <w:r w:rsidRPr="00120A33">
              <w:rPr>
                <w:sz w:val="16"/>
              </w:rPr>
              <w:t>;</w:t>
            </w:r>
          </w:p>
        </w:tc>
      </w:tr>
    </w:tbl>
    <w:p w:rsidR="00597633" w:rsidRPr="00120A33" w:rsidP="00597633" w14:paraId="459756F6" w14:textId="77777777">
      <w:r w:rsidRPr="00120A33">
        <w:rPr>
          <w:rStyle w:val="HideTWBExt"/>
        </w:rPr>
        <w:t>&lt;/Amend&gt;</w:t>
      </w:r>
    </w:p>
    <w:p w:rsidR="00597633" w:rsidRPr="00120A33" w:rsidP="00597633" w14:paraId="59EFE3B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301020F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8B8D3F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146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99FCCF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25A86E65" w14:textId="77777777">
            <w:pPr>
              <w:keepNext/>
            </w:pPr>
          </w:p>
        </w:tc>
      </w:tr>
      <w:tr w14:paraId="0623267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287FDE0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B0E7C5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D8642A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2B88BD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CDA6CC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28C2A3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3C7F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05BD2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935A71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A5883E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0C957F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405BC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CB2964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25C62B7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Efektywna administracja publiczna</w:t>
            </w:r>
          </w:p>
        </w:tc>
        <w:tc>
          <w:tcPr>
            <w:tcW w:w="1289" w:type="dxa"/>
          </w:tcPr>
          <w:p w:rsidR="00597633" w:rsidRPr="00120A33" w:rsidP="00645C53" w14:paraId="3E7F58A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36794E1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146</w:t>
            </w:r>
          </w:p>
        </w:tc>
        <w:tc>
          <w:tcPr>
            <w:tcW w:w="2297" w:type="dxa"/>
          </w:tcPr>
          <w:p w:rsidR="00597633" w:rsidRPr="00120A33" w:rsidP="00645C53" w14:paraId="66B4D9FC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Polityka administracji publicznej i ramy regulacyjne</w:t>
            </w:r>
          </w:p>
        </w:tc>
        <w:tc>
          <w:tcPr>
            <w:tcW w:w="656" w:type="dxa"/>
            <w:noWrap/>
          </w:tcPr>
          <w:p w:rsidR="00597633" w:rsidRPr="00120A33" w:rsidP="00645C53" w14:paraId="431B83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18C944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92158C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F57ED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1B417F4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3ABCE2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7B4CC6B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zakończonych konsultacji z </w:t>
            </w:r>
            <w:r w:rsidRPr="00120A33">
              <w:rPr>
                <w:sz w:val="16"/>
              </w:rPr>
              <w:t>zainteresowanymi stronami;</w:t>
            </w:r>
          </w:p>
          <w:p w:rsidR="00597633" w:rsidRPr="00120A33" w:rsidP="00645C53" w14:paraId="4B7045D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2D34A14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571BD58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61DC0A8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518D303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307E9C6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442AB4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3A3C959C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CDBE6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41445DC2" w14:textId="77777777">
            <w:pPr>
              <w:keepNext/>
              <w:rPr>
                <w:lang w:val="en-GB"/>
              </w:rPr>
            </w:pPr>
          </w:p>
        </w:tc>
      </w:tr>
      <w:tr w14:paraId="77EBC35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E0D8673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F0B1E0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B0D69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25228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4A9FC9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84D0AF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EABAB2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D110A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7937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4E541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1FDA82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282B1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E7F556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488BBD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Efektywna administracja publiczna</w:t>
            </w:r>
          </w:p>
        </w:tc>
        <w:tc>
          <w:tcPr>
            <w:tcW w:w="1289" w:type="dxa"/>
          </w:tcPr>
          <w:p w:rsidR="00597633" w:rsidRPr="00120A33" w:rsidP="00645C53" w14:paraId="33E7F7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</w:tcPr>
          <w:p w:rsidR="00597633" w:rsidRPr="00120A33" w:rsidP="00645C53" w14:paraId="650AD1E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146</w:t>
            </w:r>
          </w:p>
        </w:tc>
        <w:tc>
          <w:tcPr>
            <w:tcW w:w="2297" w:type="dxa"/>
          </w:tcPr>
          <w:p w:rsidR="00597633" w:rsidRPr="00120A33" w:rsidP="00645C53" w14:paraId="6B23808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Liczba strategii lub ram, </w:t>
            </w:r>
            <w:r w:rsidRPr="00120A33">
              <w:rPr>
                <w:sz w:val="16"/>
              </w:rPr>
              <w:t>których przyjęcie zakończono</w:t>
            </w:r>
            <w:r w:rsidRPr="00120A33">
              <w:rPr>
                <w:b/>
                <w:i/>
                <w:sz w:val="16"/>
              </w:rPr>
              <w:t>*</w:t>
            </w:r>
          </w:p>
        </w:tc>
        <w:tc>
          <w:tcPr>
            <w:tcW w:w="656" w:type="dxa"/>
            <w:noWrap/>
          </w:tcPr>
          <w:p w:rsidR="00597633" w:rsidRPr="00120A33" w:rsidP="00645C53" w14:paraId="4C07A82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CCB58B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016DE7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86226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3879FB1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3AA2DD8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15190D1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konsultacji z zainteresowanymi stronami;</w:t>
            </w:r>
          </w:p>
          <w:p w:rsidR="00597633" w:rsidRPr="00120A33" w:rsidP="00645C53" w14:paraId="7D18C42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obowiązujących rozporządzeń wykonawczych lub wytycznych;</w:t>
            </w:r>
          </w:p>
          <w:p w:rsidR="00597633" w:rsidRPr="00120A33" w:rsidP="00645C53" w14:paraId="3A2B372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26F0E68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02C7DA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480E83F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6FE9FD0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7E9C623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rozpoczętych reform lub procesów mających na celu lepsze uwzględnianie aspektu płci i sporządzanie budżetu z uwzględnieniem aspektu płci na szczeblu administracji publicznej; </w:t>
            </w:r>
          </w:p>
          <w:p w:rsidR="00597633" w:rsidRPr="00120A33" w:rsidP="00645C53" w14:paraId="507090D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wniosków o wsparcie specjalistycznej infrastruktury instytucjonalnej na rzecz równouprawnienia płci i uwzględniania aspektu płci oraz niezależnych organów ds. równości;</w:t>
            </w:r>
          </w:p>
          <w:p w:rsidR="00597633" w:rsidRPr="00120A33" w:rsidP="00645C53" w14:paraId="0971CFF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Udział procentowy kobiet/mężczyzn (wspieranie równowagi płci) w zarządzaniu i podejmowaniu decyzji na wszystkich szczeblach zarządzania i w całym sektorze publicznym;</w:t>
            </w:r>
          </w:p>
          <w:p w:rsidR="00597633" w:rsidRPr="00120A33" w:rsidP="00645C53" w14:paraId="6E4314B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15FB1F11" w14:textId="77777777">
      <w:r w:rsidRPr="00120A33">
        <w:rPr>
          <w:rStyle w:val="HideTWBExt"/>
        </w:rPr>
        <w:t>&lt;/Amend&gt;</w:t>
      </w:r>
    </w:p>
    <w:p w:rsidR="00597633" w:rsidRPr="00120A33" w:rsidP="00597633" w14:paraId="5DE384D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C6B6E96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07E6BD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217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1414F7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CFB56E4" w14:textId="77777777">
            <w:pPr>
              <w:keepNext/>
            </w:pPr>
          </w:p>
        </w:tc>
      </w:tr>
      <w:tr w14:paraId="1DE7DF7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192F5AE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00EB15E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73B39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8BE656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44F25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F10D55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D5EC4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D6796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FBFF7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84680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697885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5578F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028909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4EB70C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5F67BB4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Efektywność energetyczna</w:t>
            </w:r>
          </w:p>
        </w:tc>
        <w:tc>
          <w:tcPr>
            <w:tcW w:w="576" w:type="dxa"/>
          </w:tcPr>
          <w:p w:rsidR="00597633" w:rsidRPr="00120A33" w:rsidP="00645C53" w14:paraId="2987A6E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217</w:t>
            </w:r>
          </w:p>
        </w:tc>
        <w:tc>
          <w:tcPr>
            <w:tcW w:w="2297" w:type="dxa"/>
          </w:tcPr>
          <w:p w:rsidR="00597633" w:rsidRPr="00120A33" w:rsidP="00645C53" w14:paraId="541A89D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Inna infrastruktura społeczna (w tym ośrodki edukacji przedszkolnej i ośrodki opieki) – gruntowna renowacja*, w tym działania w zakresie </w:t>
            </w:r>
            <w:r w:rsidRPr="00120A33">
              <w:rPr>
                <w:sz w:val="16"/>
              </w:rPr>
              <w:t>odporności na zmianę klimatu</w:t>
            </w:r>
          </w:p>
        </w:tc>
        <w:tc>
          <w:tcPr>
            <w:tcW w:w="656" w:type="dxa"/>
            <w:noWrap/>
          </w:tcPr>
          <w:p w:rsidR="00597633" w:rsidRPr="00120A33" w:rsidP="00645C53" w14:paraId="1925DC9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5C8D23A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2D9E06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225FC8E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4FAA6C7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m² powierzchni poddanej renowacji i zwiększenie liczby miejsc – w podziale na rodzaje przedszkoli, placówek opiekuńczych, innych ośrodków)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80F7CA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Roczne ilości unikniętych emisji gazów </w:t>
            </w:r>
            <w:r w:rsidRPr="00120A33">
              <w:rPr>
                <w:sz w:val="16"/>
              </w:rPr>
              <w:t xml:space="preserve">cieplarnianych, w </w:t>
            </w:r>
            <w:r w:rsidRPr="00120A33">
              <w:rPr>
                <w:sz w:val="16"/>
              </w:rPr>
              <w:t>tCO₂e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652CE1D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Oszczędności zużycia energii w MWh;</w:t>
            </w:r>
          </w:p>
          <w:p w:rsidR="00597633" w:rsidRPr="00120A33" w:rsidP="00645C53" w14:paraId="05E0B52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Średnie zużycie energii pierwotnej w kWh/m</w:t>
            </w:r>
            <w:r w:rsidRPr="00120A33">
              <w:rPr>
                <w:sz w:val="16"/>
                <w:vertAlign w:val="superscript"/>
              </w:rPr>
              <w:t>2</w:t>
            </w:r>
            <w:r w:rsidRPr="00120A33">
              <w:rPr>
                <w:sz w:val="16"/>
              </w:rPr>
              <w:t xml:space="preserve"> (przed podjęciem działań i po ich podjęciu);</w:t>
            </w:r>
          </w:p>
          <w:p w:rsidR="00597633" w:rsidRPr="00120A33" w:rsidP="00645C53" w14:paraId="189318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Roczna liczba użytkowników zmodernizowanych placówek – w podziale na rodzaje: przedszkola, placówki opiekuńcze, inne ośrodki – w podziale na płeć;</w:t>
            </w:r>
          </w:p>
          <w:p w:rsidR="00597633" w:rsidRPr="00120A33" w:rsidP="00645C53" w14:paraId="5E0F687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Wartość aktywów, na które działania w zakresie odporności na zmianę klimatu mają korzystny wpływ, lub liczba ludności, której działania te przynoszą korzyści;</w:t>
            </w:r>
          </w:p>
        </w:tc>
      </w:tr>
    </w:tbl>
    <w:p w:rsidR="00597633" w:rsidRPr="00120A33" w:rsidP="00597633" w14:paraId="7F3F3955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EC3A8E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7875B3B" w14:textId="77777777">
            <w:pPr>
              <w:keepNext/>
              <w:rPr>
                <w:lang w:val="en-GB"/>
              </w:rPr>
            </w:pPr>
          </w:p>
        </w:tc>
      </w:tr>
      <w:tr w14:paraId="2EE323F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3333774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8A6880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AE6EDB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839F6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2BAD30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43D7E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39CD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27FAF8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7D928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6B1F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3A9547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21AC93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4AA1C3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77BDDD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49D5E10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Efektywność energetyczna</w:t>
            </w:r>
          </w:p>
        </w:tc>
        <w:tc>
          <w:tcPr>
            <w:tcW w:w="576" w:type="dxa"/>
          </w:tcPr>
          <w:p w:rsidR="00597633" w:rsidRPr="00120A33" w:rsidP="00645C53" w14:paraId="2D2701C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217</w:t>
            </w:r>
          </w:p>
        </w:tc>
        <w:tc>
          <w:tcPr>
            <w:tcW w:w="2297" w:type="dxa"/>
          </w:tcPr>
          <w:p w:rsidR="00597633" w:rsidRPr="00120A33" w:rsidP="00645C53" w14:paraId="4C7C955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Inna infrastruktura społeczna (w tym ośrodki edukacji przedszkolnej i ośrodki opieki) – gruntowna </w:t>
            </w:r>
            <w:r w:rsidRPr="00120A33">
              <w:rPr>
                <w:sz w:val="16"/>
              </w:rPr>
              <w:t>renowacja, w tym działania w zakresie odporności na zmianę klimatu</w:t>
            </w:r>
          </w:p>
        </w:tc>
        <w:tc>
          <w:tcPr>
            <w:tcW w:w="656" w:type="dxa"/>
            <w:noWrap/>
          </w:tcPr>
          <w:p w:rsidR="00597633" w:rsidRPr="00120A33" w:rsidP="00645C53" w14:paraId="62795D0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64F3BBF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758024A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500A7CD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3D645F9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m² powierzchni poddanej renowacji i zwiększenie liczby miejsc – w podziale na rodzaje przedszkoli, placówek opiekuńczych, innych ośrodków)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4EB3AD4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Roczne </w:t>
            </w:r>
            <w:r w:rsidRPr="00120A33">
              <w:rPr>
                <w:sz w:val="16"/>
              </w:rPr>
              <w:t xml:space="preserve">ilości unikniętych emisji gazów cieplarnianych, w </w:t>
            </w:r>
            <w:r w:rsidRPr="00120A33">
              <w:rPr>
                <w:sz w:val="16"/>
              </w:rPr>
              <w:t>tCO₂e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E0C121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Oszczędności zużycia energii w MWh;</w:t>
            </w:r>
          </w:p>
          <w:p w:rsidR="00597633" w:rsidRPr="00120A33" w:rsidP="00645C53" w14:paraId="101F52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Średnie zużycie energii pierwotnej w kWh/m</w:t>
            </w:r>
            <w:r w:rsidRPr="00120A33">
              <w:rPr>
                <w:sz w:val="16"/>
                <w:vertAlign w:val="superscript"/>
              </w:rPr>
              <w:t>2</w:t>
            </w:r>
            <w:r w:rsidRPr="00120A33">
              <w:rPr>
                <w:sz w:val="16"/>
              </w:rPr>
              <w:t xml:space="preserve"> (przed podjęciem działań i po ich podjęciu);</w:t>
            </w:r>
          </w:p>
          <w:p w:rsidR="00597633" w:rsidRPr="00120A33" w:rsidP="00645C53" w14:paraId="1CBE16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Roczna liczba użytkowników zmodernizowanych placówek – w </w:t>
            </w:r>
            <w:r w:rsidRPr="00120A33">
              <w:rPr>
                <w:sz w:val="16"/>
              </w:rPr>
              <w:t>podziale na rodzaje: przedszkola, placówki opiekuńcze, inne ośrodki – w podziale na płeć;</w:t>
            </w:r>
          </w:p>
          <w:p w:rsidR="00597633" w:rsidRPr="00120A33" w:rsidP="00645C53" w14:paraId="4372581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Wartość aktywów, na które działania w zakresie odporności na zmianę klimatu mają korzystny wpływ, lub liczba ludności, której działania te przynoszą korzyści;</w:t>
            </w:r>
          </w:p>
        </w:tc>
      </w:tr>
    </w:tbl>
    <w:p w:rsidR="00597633" w:rsidRPr="00120A33" w:rsidP="00597633" w14:paraId="5D0808E5" w14:textId="77777777">
      <w:r w:rsidRPr="00120A33">
        <w:rPr>
          <w:rStyle w:val="HideTWBExt"/>
        </w:rPr>
        <w:t>&lt;/Amend&gt;</w:t>
      </w:r>
    </w:p>
    <w:p w:rsidR="00597633" w:rsidRPr="00120A33" w:rsidP="00597633" w14:paraId="184A208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ECE544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C84DA7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218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0905E9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0FBE3F55" w14:textId="77777777">
            <w:pPr>
              <w:keepNext/>
            </w:pPr>
          </w:p>
        </w:tc>
      </w:tr>
      <w:tr w14:paraId="79D739E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0D89C856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566CF0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D5F2C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D02A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EFAE7F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AA187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Zakres </w:t>
            </w:r>
            <w:r w:rsidRPr="00120A33">
              <w:rPr>
                <w:sz w:val="16"/>
              </w:rPr>
              <w:t>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1C80BB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2774D1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D4653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3C9A7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FFEC8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4F9DD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3829568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2421AAB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3AA01B6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Efektywność energetyczna</w:t>
            </w:r>
          </w:p>
        </w:tc>
        <w:tc>
          <w:tcPr>
            <w:tcW w:w="576" w:type="dxa"/>
          </w:tcPr>
          <w:p w:rsidR="00597633" w:rsidRPr="00120A33" w:rsidP="00645C53" w14:paraId="2B4748B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218</w:t>
            </w:r>
          </w:p>
        </w:tc>
        <w:tc>
          <w:tcPr>
            <w:tcW w:w="2297" w:type="dxa"/>
          </w:tcPr>
          <w:p w:rsidR="00597633" w:rsidRPr="00120A33" w:rsidP="00645C53" w14:paraId="68BD13E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Inna infrastruktura społeczna (w tym ośrodki edukacji przedszkolnej i ośrodki opieki) – średnia renowacja*, w tym działania w zakresie </w:t>
            </w:r>
            <w:r w:rsidRPr="00120A33">
              <w:rPr>
                <w:sz w:val="16"/>
              </w:rPr>
              <w:t>odporności na zmianę klimatu</w:t>
            </w:r>
          </w:p>
        </w:tc>
        <w:tc>
          <w:tcPr>
            <w:tcW w:w="656" w:type="dxa"/>
            <w:noWrap/>
          </w:tcPr>
          <w:p w:rsidR="00597633" w:rsidRPr="00120A33" w:rsidP="00645C53" w14:paraId="38B08D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683373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18D84E7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3D46EF4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6555DAD8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m² powierzchni poddanej renowacji i zwiększenie liczby miejsc – w podziale na rodzaje: przedszkola, placówki opiekuńcze, inne ośrodki;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9B973D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Roczne ilości unikniętych emisji gazów </w:t>
            </w:r>
            <w:r w:rsidRPr="00120A33">
              <w:rPr>
                <w:sz w:val="16"/>
              </w:rPr>
              <w:t xml:space="preserve">cieplarnianych, w </w:t>
            </w:r>
            <w:r w:rsidRPr="00120A33">
              <w:rPr>
                <w:sz w:val="16"/>
              </w:rPr>
              <w:t>tCO₂e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4A9D39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Oszczędności zużycia energii w MWh;</w:t>
            </w:r>
          </w:p>
          <w:p w:rsidR="00597633" w:rsidRPr="00120A33" w:rsidP="00645C53" w14:paraId="0CC4E00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Średnie zużycie energii pierwotnej w kWh/m</w:t>
            </w:r>
            <w:r w:rsidRPr="00120A33">
              <w:rPr>
                <w:sz w:val="16"/>
                <w:vertAlign w:val="superscript"/>
              </w:rPr>
              <w:t>2</w:t>
            </w:r>
            <w:r w:rsidRPr="00120A33">
              <w:rPr>
                <w:sz w:val="16"/>
              </w:rPr>
              <w:t xml:space="preserve"> (przed podjęciem działań i po ich podjęciu);</w:t>
            </w:r>
          </w:p>
          <w:p w:rsidR="00597633" w:rsidRPr="00120A33" w:rsidP="00645C53" w14:paraId="77D2D0E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Roczna liczba użytkowników nowych lub zmodernizowanych placówek – w podziale na rodzaje: </w:t>
            </w:r>
            <w:r w:rsidRPr="00120A33">
              <w:rPr>
                <w:sz w:val="16"/>
              </w:rPr>
              <w:t>przedszkola, placówki opiekuńcze, inne ośrodki;</w:t>
            </w:r>
          </w:p>
          <w:p w:rsidR="00597633" w:rsidRPr="00120A33" w:rsidP="00645C53" w14:paraId="6DA4BA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Wartość aktywów, na które działania w zakresie odporności na zmianę klimatu mają korzystny wpływ, lub liczba ludności, której działania te przynoszą korzyści;</w:t>
            </w:r>
          </w:p>
        </w:tc>
      </w:tr>
    </w:tbl>
    <w:p w:rsidR="00597633" w:rsidRPr="00120A33" w:rsidP="00597633" w14:paraId="23AAAD65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EC552B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5CAC3C5" w14:textId="77777777">
            <w:pPr>
              <w:keepNext/>
              <w:rPr>
                <w:lang w:val="en-GB"/>
              </w:rPr>
            </w:pPr>
          </w:p>
        </w:tc>
      </w:tr>
      <w:tr w14:paraId="1B67673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3039491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8DF6CB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8EEF84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2B7931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7927DE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9F592C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D0D10D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94D0B6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BBB91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BCBFD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5177A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BC0A2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A1EA9A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5E597DF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2A4176D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Efektywność energetyczna</w:t>
            </w:r>
          </w:p>
        </w:tc>
        <w:tc>
          <w:tcPr>
            <w:tcW w:w="576" w:type="dxa"/>
          </w:tcPr>
          <w:p w:rsidR="00597633" w:rsidRPr="00120A33" w:rsidP="00645C53" w14:paraId="2C7A073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218</w:t>
            </w:r>
          </w:p>
        </w:tc>
        <w:tc>
          <w:tcPr>
            <w:tcW w:w="2297" w:type="dxa"/>
          </w:tcPr>
          <w:p w:rsidR="00597633" w:rsidRPr="00120A33" w:rsidP="00645C53" w14:paraId="6073269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Inna infrastruktura społeczna (w tym ośrodki edukacji przedszkolnej i ośrodki opieki) – średnia renowacja, w tym </w:t>
            </w:r>
            <w:r w:rsidRPr="00120A33">
              <w:rPr>
                <w:sz w:val="16"/>
              </w:rPr>
              <w:t>działania w zakresie odporności na zmianę klimatu</w:t>
            </w:r>
          </w:p>
        </w:tc>
        <w:tc>
          <w:tcPr>
            <w:tcW w:w="656" w:type="dxa"/>
            <w:noWrap/>
          </w:tcPr>
          <w:p w:rsidR="00597633" w:rsidRPr="00120A33" w:rsidP="00645C53" w14:paraId="3C9C3A6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100 %</w:t>
            </w:r>
          </w:p>
        </w:tc>
        <w:tc>
          <w:tcPr>
            <w:tcW w:w="656" w:type="dxa"/>
            <w:noWrap/>
          </w:tcPr>
          <w:p w:rsidR="00597633" w:rsidRPr="00120A33" w:rsidP="00645C53" w14:paraId="50789F0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3E7A098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6ACBE05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2A6A968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m² powierzchni poddanej renowacji i zwiększenie liczby miejsc – w podziale na rodzaje: przedszkola, placówki opiekuńcze, inne ośrodki;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61E0EA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Roczne ilości unikniętych emisji gazów cieplarnianych, w </w:t>
            </w:r>
            <w:r w:rsidRPr="00120A33">
              <w:rPr>
                <w:sz w:val="16"/>
              </w:rPr>
              <w:t>tCO₂e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A25642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Oszczędności zużycia energii w MWh;</w:t>
            </w:r>
          </w:p>
          <w:p w:rsidR="00597633" w:rsidRPr="00120A33" w:rsidP="00645C53" w14:paraId="677F0DB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Średnie zużycie energii pierwotnej w kWh/m</w:t>
            </w:r>
            <w:r w:rsidRPr="00120A33">
              <w:rPr>
                <w:sz w:val="16"/>
                <w:vertAlign w:val="superscript"/>
              </w:rPr>
              <w:t>2</w:t>
            </w:r>
            <w:r w:rsidRPr="00120A33">
              <w:rPr>
                <w:sz w:val="16"/>
              </w:rPr>
              <w:t xml:space="preserve"> (przed podjęciem działań i po ich podjęciu);</w:t>
            </w:r>
          </w:p>
          <w:p w:rsidR="00597633" w:rsidRPr="00120A33" w:rsidP="00645C53" w14:paraId="103D38F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Roczna liczba użytkowników nowych lub zmodernizowanych placówek – w podziale na rodzaje: </w:t>
            </w:r>
            <w:r w:rsidRPr="00120A33">
              <w:rPr>
                <w:sz w:val="16"/>
              </w:rPr>
              <w:t>przedszkola, placówki opiekuńcze, inne ośrodki;</w:t>
            </w:r>
          </w:p>
          <w:p w:rsidR="00597633" w:rsidRPr="00120A33" w:rsidP="00645C53" w14:paraId="17BFF4C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Wartość aktywów, na które działania w zakresie odporności na zmianę klimatu mają korzystny wpływ, lub liczba ludności, której działania te przynoszą korzyści;</w:t>
            </w:r>
          </w:p>
        </w:tc>
      </w:tr>
    </w:tbl>
    <w:p w:rsidR="00597633" w:rsidRPr="00120A33" w:rsidP="00597633" w14:paraId="455FFF7B" w14:textId="77777777">
      <w:r w:rsidRPr="00120A33">
        <w:rPr>
          <w:rStyle w:val="HideTWBExt"/>
        </w:rPr>
        <w:t>&lt;/Amend&gt;</w:t>
      </w:r>
    </w:p>
    <w:p w:rsidR="00597633" w:rsidRPr="00120A33" w:rsidP="00597633" w14:paraId="0ED8DCE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09FBE92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B5EBE6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219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6B743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CBB6DAD" w14:textId="77777777">
            <w:pPr>
              <w:keepNext/>
            </w:pPr>
          </w:p>
        </w:tc>
      </w:tr>
      <w:tr w14:paraId="3077D3F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E56513F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8C2C7F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0BDB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F010B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1BD3EA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41A5B4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2D546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0B5BB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CB529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2BC75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F8B385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FD0C0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BF28B41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737D8E9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32D4247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Efektywność energetyczna</w:t>
            </w:r>
          </w:p>
        </w:tc>
        <w:tc>
          <w:tcPr>
            <w:tcW w:w="576" w:type="dxa"/>
          </w:tcPr>
          <w:p w:rsidR="00597633" w:rsidRPr="00120A33" w:rsidP="00645C53" w14:paraId="0F882C46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219</w:t>
            </w:r>
          </w:p>
        </w:tc>
        <w:tc>
          <w:tcPr>
            <w:tcW w:w="2297" w:type="dxa"/>
          </w:tcPr>
          <w:p w:rsidR="00597633" w:rsidRPr="00120A33" w:rsidP="00645C53" w14:paraId="761725A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Pozostała infrastruktura społeczna (w tym ośrodki edukacji przedszkolnej i ośrodki opieki) – lekka renowacja*</w:t>
            </w:r>
          </w:p>
        </w:tc>
        <w:tc>
          <w:tcPr>
            <w:tcW w:w="656" w:type="dxa"/>
            <w:noWrap/>
          </w:tcPr>
          <w:p w:rsidR="00597633" w:rsidRPr="00120A33" w:rsidP="00645C53" w14:paraId="710BBE7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6A97F7B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6306D86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8A8FF1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264E47F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m² powierzchni poddanej renowacji i </w:t>
            </w:r>
            <w:r w:rsidRPr="00120A33">
              <w:rPr>
                <w:sz w:val="16"/>
              </w:rPr>
              <w:t>zwiększenie liczby miejsc – w podziale na rodzaje: przedszkola, placówki opiekuńcze, inne ośrodki;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42B437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Roczne ilości unikniętych emisji gazów cieplarnianych, w </w:t>
            </w:r>
            <w:r w:rsidRPr="00120A33">
              <w:rPr>
                <w:sz w:val="16"/>
              </w:rPr>
              <w:t>tCO₂e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2AC9092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Oszczędności zużycia energii w MWh;</w:t>
            </w:r>
          </w:p>
          <w:p w:rsidR="00597633" w:rsidRPr="00120A33" w:rsidP="00645C53" w14:paraId="7D71B30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Średnie zużycie energii pierwotnej w kWh/m</w:t>
            </w:r>
            <w:r w:rsidRPr="00120A33">
              <w:rPr>
                <w:sz w:val="16"/>
                <w:vertAlign w:val="superscript"/>
              </w:rPr>
              <w:t>2</w:t>
            </w:r>
            <w:r w:rsidRPr="00120A33">
              <w:rPr>
                <w:sz w:val="16"/>
              </w:rPr>
              <w:t xml:space="preserve"> (przed podjęciem działań i po ich podjęciu);</w:t>
            </w:r>
          </w:p>
          <w:p w:rsidR="00597633" w:rsidRPr="00120A33" w:rsidP="00645C53" w14:paraId="0DECF4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Roczna liczba użytkowników zmodernizowanych placówek – w podziale na rodzaje: przedszkola, placówki opiekuńcze, inne ośrodki – w podziale na płeć;</w:t>
            </w:r>
          </w:p>
          <w:p w:rsidR="00597633" w:rsidRPr="00120A33" w:rsidP="00645C53" w14:paraId="567CC73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Wartość aktywów, na które działania w zakresie odporności na zmianę klimatu mają korzystny wpływ, lub liczba ludności, której działania te przynoszą korzyści;</w:t>
            </w:r>
          </w:p>
        </w:tc>
      </w:tr>
    </w:tbl>
    <w:p w:rsidR="00597633" w:rsidRPr="00120A33" w:rsidP="00597633" w14:paraId="72D4F807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196E25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F3C2651" w14:textId="77777777">
            <w:pPr>
              <w:keepNext/>
              <w:rPr>
                <w:lang w:val="en-GB"/>
              </w:rPr>
            </w:pPr>
          </w:p>
        </w:tc>
      </w:tr>
      <w:tr w14:paraId="01C19F8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476199E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9DE59D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121C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CE74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469D0B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A78E40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D0E1C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730F5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1FB02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9B6A41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EC0BB1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D5A9C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625904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422A135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6335710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Efektywność energetyczna</w:t>
            </w:r>
          </w:p>
        </w:tc>
        <w:tc>
          <w:tcPr>
            <w:tcW w:w="576" w:type="dxa"/>
          </w:tcPr>
          <w:p w:rsidR="00597633" w:rsidRPr="00120A33" w:rsidP="00645C53" w14:paraId="143D499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219</w:t>
            </w:r>
          </w:p>
        </w:tc>
        <w:tc>
          <w:tcPr>
            <w:tcW w:w="2297" w:type="dxa"/>
          </w:tcPr>
          <w:p w:rsidR="00597633" w:rsidRPr="00120A33" w:rsidP="00645C53" w14:paraId="0E3D2D5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Pozostała infrastruktura społeczna (w tym ośrodki edukacji przedszkolnej i ośrodki opieki) – lekka renowacja</w:t>
            </w:r>
          </w:p>
        </w:tc>
        <w:tc>
          <w:tcPr>
            <w:tcW w:w="656" w:type="dxa"/>
            <w:noWrap/>
          </w:tcPr>
          <w:p w:rsidR="00597633" w:rsidRPr="00120A33" w:rsidP="00645C53" w14:paraId="5C00B2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noWrap/>
          </w:tcPr>
          <w:p w:rsidR="00597633" w:rsidRPr="00120A33" w:rsidP="00645C53" w14:paraId="21CFA10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356215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EE204B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0FDC8ED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m² powierzchni poddanej renowacji i zwiększenie liczby miejsc – w podziale na rodzaje: przedszkola, placówki opiekuńcze, inne ośrodki;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1B5FBE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Roczne ilości unikniętych emisji gazów cieplarnianych, w </w:t>
            </w:r>
            <w:r w:rsidRPr="00120A33">
              <w:rPr>
                <w:sz w:val="16"/>
              </w:rPr>
              <w:t>tCO₂e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4323732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Oszczędności zużycia energii w MWh;</w:t>
            </w:r>
          </w:p>
          <w:p w:rsidR="00597633" w:rsidRPr="00120A33" w:rsidP="00645C53" w14:paraId="42066E3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Średnie zużycie energii pierwotnej w kWh/m</w:t>
            </w:r>
            <w:r w:rsidRPr="00120A33">
              <w:rPr>
                <w:sz w:val="16"/>
                <w:vertAlign w:val="superscript"/>
              </w:rPr>
              <w:t>2</w:t>
            </w:r>
            <w:r w:rsidRPr="00120A33">
              <w:rPr>
                <w:sz w:val="16"/>
              </w:rPr>
              <w:t xml:space="preserve"> (przed podjęciem działań i po ich podjęciu);</w:t>
            </w:r>
          </w:p>
          <w:p w:rsidR="00597633" w:rsidRPr="00120A33" w:rsidP="00645C53" w14:paraId="0BC04C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Roczna liczba użytkowników zmodernizowanych placówek – w podziale na rodzaje: przedszkola, placówki opiekuńcze, inne ośrodki – w podziale na płeć;</w:t>
            </w:r>
          </w:p>
          <w:p w:rsidR="00597633" w:rsidRPr="00120A33" w:rsidP="00645C53" w14:paraId="6B34DD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Wartość aktywów, na które działania w zakresie odporności na zmianę klimatu mają korzystny wpływ, lub liczba ludności, której działania te przynoszą korzyści;</w:t>
            </w:r>
          </w:p>
        </w:tc>
      </w:tr>
    </w:tbl>
    <w:p w:rsidR="00597633" w:rsidRPr="00120A33" w:rsidP="00597633" w14:paraId="4A1D6E21" w14:textId="77777777">
      <w:r w:rsidRPr="00120A33">
        <w:rPr>
          <w:rStyle w:val="HideTWBExt"/>
        </w:rPr>
        <w:t>&lt;/Amend&gt;</w:t>
      </w:r>
    </w:p>
    <w:p w:rsidR="00597633" w:rsidRPr="00120A33" w:rsidP="00597633" w14:paraId="6616BC8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14A9CDF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670E21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251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EC91DA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39E6658" w14:textId="77777777">
            <w:pPr>
              <w:keepNext/>
              <w:rPr>
                <w:lang w:val="en-GB"/>
              </w:rPr>
            </w:pPr>
          </w:p>
        </w:tc>
      </w:tr>
      <w:tr w14:paraId="103154E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48367C9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4F91DA75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7DD665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976A67A" w14:textId="77777777">
            <w:pPr>
              <w:keepNext/>
              <w:rPr>
                <w:lang w:val="en-GB"/>
              </w:rPr>
            </w:pPr>
          </w:p>
        </w:tc>
      </w:tr>
      <w:tr w14:paraId="4C0EB26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3AC1783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3A7287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ADE69D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8F29D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44AA38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142F81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346AB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EEB8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2C1E9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9F823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0536AB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310C0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2DF460A" w14:textId="77777777" w:rsidTr="00645C53">
        <w:tblPrEx>
          <w:tblW w:w="14565" w:type="dxa"/>
          <w:tblLayout w:type="fixed"/>
          <w:tblLook w:val="04A0"/>
        </w:tblPrEx>
        <w:trPr>
          <w:cantSplit/>
          <w:trHeight w:val="385"/>
        </w:trPr>
        <w:tc>
          <w:tcPr>
            <w:tcW w:w="1258" w:type="dxa"/>
          </w:tcPr>
          <w:p w:rsidR="00597633" w:rsidRPr="00120A33" w:rsidP="00645C53" w14:paraId="4EC7E81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Energia</w:t>
            </w:r>
          </w:p>
        </w:tc>
        <w:tc>
          <w:tcPr>
            <w:tcW w:w="1289" w:type="dxa"/>
          </w:tcPr>
          <w:p w:rsidR="00597633" w:rsidRPr="00120A33" w:rsidP="00645C53" w14:paraId="661FC78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Finansowanie energii</w:t>
            </w:r>
          </w:p>
        </w:tc>
        <w:tc>
          <w:tcPr>
            <w:tcW w:w="576" w:type="dxa"/>
          </w:tcPr>
          <w:p w:rsidR="00597633" w:rsidRPr="00120A33" w:rsidP="00645C53" w14:paraId="6C361B3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251 a</w:t>
            </w:r>
          </w:p>
        </w:tc>
        <w:tc>
          <w:tcPr>
            <w:tcW w:w="2297" w:type="dxa"/>
          </w:tcPr>
          <w:p w:rsidR="00597633" w:rsidRPr="00120A33" w:rsidP="00645C53" w14:paraId="72C029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Zwalczanie ubóstwa </w:t>
            </w:r>
            <w:r w:rsidRPr="00120A33">
              <w:rPr>
                <w:b/>
                <w:i/>
                <w:sz w:val="16"/>
              </w:rPr>
              <w:t xml:space="preserve">energetycznego kobiet* </w:t>
            </w:r>
          </w:p>
        </w:tc>
        <w:tc>
          <w:tcPr>
            <w:tcW w:w="656" w:type="dxa"/>
            <w:noWrap/>
          </w:tcPr>
          <w:p w:rsidR="00597633" w:rsidRPr="00120A33" w:rsidP="00645C53" w14:paraId="50FACB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06271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B9999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EB0553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DC276C5" w14:textId="77777777">
            <w:pPr>
              <w:tabs>
                <w:tab w:val="left" w:pos="245"/>
              </w:tabs>
              <w:ind w:left="145" w:hanging="142"/>
              <w:jc w:val="both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i projektów na rzecz walki z ubóstwem energetycznym kobiet; 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8536891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objętych działaniami mającymi na celu zwalczanie ubóstwa energetycznego kobiet – w podziale na płeć; </w:t>
            </w:r>
          </w:p>
        </w:tc>
      </w:tr>
    </w:tbl>
    <w:p w:rsidR="00597633" w:rsidRPr="00120A33" w:rsidP="00597633" w14:paraId="6A8EAC6C" w14:textId="77777777">
      <w:r w:rsidRPr="00120A33">
        <w:rPr>
          <w:rStyle w:val="HideTWBExt"/>
        </w:rPr>
        <w:t>&lt;/Amend&gt;</w:t>
      </w:r>
    </w:p>
    <w:p w:rsidR="00597633" w:rsidRPr="00120A33" w:rsidP="00597633" w14:paraId="7E798D5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82F2D5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4EB8FC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278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31122C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BF72347" w14:textId="77777777">
            <w:pPr>
              <w:keepNext/>
              <w:rPr>
                <w:lang w:val="en-GB"/>
              </w:rPr>
            </w:pPr>
          </w:p>
        </w:tc>
      </w:tr>
      <w:tr w14:paraId="6B9A081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370DB4E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0F35428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00032F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9453B4A" w14:textId="77777777">
            <w:pPr>
              <w:keepNext/>
              <w:rPr>
                <w:lang w:val="en-GB"/>
              </w:rPr>
            </w:pPr>
          </w:p>
        </w:tc>
      </w:tr>
      <w:tr w14:paraId="3A9D596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2B0FB16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1C35A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7B992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DAFA47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6446822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95B951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973DB7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CB82A7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42123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C0980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495F1A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657A9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067E52E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4429F0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Środowisko i klimat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ADCCB0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Przystosowanie się do zmiany klimatu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366B24C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278a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5D3021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Równość płci w działaniach w dziedzinie klimatu*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B054A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5046E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60BE0C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0BADBB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B8C599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i mężczyzn, </w:t>
            </w:r>
            <w:r w:rsidRPr="00120A33">
              <w:rPr>
                <w:b/>
                <w:i/>
                <w:sz w:val="16"/>
              </w:rPr>
              <w:t xml:space="preserve">obrońców praw środowiskowych, na szczeblu lokalnym, krajowym i regionalnym – w podziale na płeć i wiek; </w:t>
            </w:r>
          </w:p>
          <w:p w:rsidR="00597633" w:rsidRPr="00120A33" w:rsidP="00645C53" w14:paraId="2254F83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proponowanych działań w zakresie polityki klimatycznej i polityki ochrony środowiska, które obejmują cele w zakresie równości płci, zgodnie z planem działania na rzecz równości płci w ramach Ramowej konwencji Narodów Zjednoczonych w sprawie zmian klimatu;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0C2A547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kobiet w krajowych komisjach parlamentarnych zajmujących się działaniami w dziedzinie klimatu;</w:t>
            </w:r>
          </w:p>
          <w:p w:rsidR="00597633" w:rsidRPr="00120A33" w:rsidP="00645C53" w14:paraId="364B6C16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22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w zakresie polityki klimatycznej i polityki ochrony środowiska, opartych na analizie dotyczącej płci;</w:t>
            </w:r>
          </w:p>
        </w:tc>
      </w:tr>
    </w:tbl>
    <w:p w:rsidR="00597633" w:rsidRPr="00120A33" w:rsidP="00597633" w14:paraId="373FF3CA" w14:textId="77777777">
      <w:r w:rsidRPr="00120A33">
        <w:rPr>
          <w:rStyle w:val="HideTWBExt"/>
        </w:rPr>
        <w:t>&lt;/Amend&gt;</w:t>
      </w:r>
    </w:p>
    <w:p w:rsidR="00597633" w:rsidRPr="00120A33" w:rsidP="00597633" w14:paraId="2B784DD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89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150346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CF7762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319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02F474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C7CF0D0" w14:textId="77777777">
            <w:pPr>
              <w:keepNext/>
              <w:rPr>
                <w:lang w:val="en-GB"/>
              </w:rPr>
            </w:pPr>
          </w:p>
        </w:tc>
      </w:tr>
      <w:tr w14:paraId="03EE215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0CF8356" w14:textId="77777777">
            <w:pPr>
              <w:pStyle w:val="ColumnHeading"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</w:tr>
    </w:tbl>
    <w:p w:rsidR="00597633" w:rsidRPr="00120A33" w:rsidP="00597633" w14:paraId="618272DA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C042EB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47D0A62" w14:textId="77777777">
            <w:pPr>
              <w:keepNext/>
              <w:rPr>
                <w:lang w:val="en-GB"/>
              </w:rPr>
            </w:pPr>
          </w:p>
        </w:tc>
      </w:tr>
      <w:tr w14:paraId="0B9648C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781DA08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8E3DD9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7325B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7B413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680A88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0CD1D1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E155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91ED9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54C7D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E838B5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784D1B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D6CFAF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45BEFB2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48B9F0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Pomoc makroekonomiczna i handel</w:t>
            </w:r>
          </w:p>
        </w:tc>
        <w:tc>
          <w:tcPr>
            <w:tcW w:w="1289" w:type="dxa"/>
          </w:tcPr>
          <w:p w:rsidR="00597633" w:rsidRPr="00120A33" w:rsidP="00645C53" w14:paraId="203C2ED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Wsparcie makroekonomiczne</w:t>
            </w:r>
          </w:p>
        </w:tc>
        <w:tc>
          <w:tcPr>
            <w:tcW w:w="576" w:type="dxa"/>
          </w:tcPr>
          <w:p w:rsidR="00597633" w:rsidRPr="00120A33" w:rsidP="00645C53" w14:paraId="3FDEE14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319a</w:t>
            </w:r>
          </w:p>
        </w:tc>
        <w:tc>
          <w:tcPr>
            <w:tcW w:w="2297" w:type="dxa"/>
          </w:tcPr>
          <w:p w:rsidR="00597633" w:rsidRPr="00120A33" w:rsidP="00645C53" w14:paraId="64761AF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praw </w:t>
            </w:r>
            <w:r w:rsidRPr="00120A33">
              <w:rPr>
                <w:b/>
                <w:i/>
                <w:sz w:val="16"/>
              </w:rPr>
              <w:t xml:space="preserve">kobiet i upodmiotowienia ekonomicznego kobiet* </w:t>
            </w:r>
          </w:p>
        </w:tc>
        <w:tc>
          <w:tcPr>
            <w:tcW w:w="656" w:type="dxa"/>
            <w:noWrap/>
          </w:tcPr>
          <w:p w:rsidR="00597633" w:rsidRPr="00120A33" w:rsidP="00645C53" w14:paraId="21F5675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E899C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04DEFD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8F729B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2D08B2DE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na rzecz promowania praw kobiet i upodmiotowienia ekonomicznego kobiet w tym obszarze; </w:t>
            </w:r>
          </w:p>
          <w:p w:rsidR="00597633" w:rsidRPr="00120A33" w:rsidP="00645C53" w14:paraId="41C2B083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ustanowionych międzynarodowych partnerstw lub inicjatyw skupiających się na prawach kobiet i wzmocnieniu pozycji gospodarczej kobiet; </w:t>
            </w:r>
          </w:p>
          <w:p w:rsidR="00597633" w:rsidRPr="00120A33" w:rsidP="00645C53" w14:paraId="64FA5E77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lub organizacji kierowanych przez kobiety wspieranych w ramach programów handlowych, rozwojowych lub inwestycyjnych; 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7406E301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Udział kobiet w handlu </w:t>
            </w:r>
            <w:r w:rsidRPr="00120A33">
              <w:rPr>
                <w:b/>
                <w:i/>
                <w:sz w:val="16"/>
              </w:rPr>
              <w:t xml:space="preserve">międzynarodowym i łańcuchach wartości; </w:t>
            </w:r>
          </w:p>
          <w:p w:rsidR="00597633" w:rsidRPr="00120A33" w:rsidP="00645C53" w14:paraId="473F8D28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mających dostęp do zasobów gospodarczych (np. finansów, rynków, gruntów, technologii) za pośrednictwem wspieranych polityk i programów; </w:t>
            </w:r>
          </w:p>
          <w:p w:rsidR="00597633" w:rsidRPr="00120A33" w:rsidP="00645C53" w14:paraId="6C1711AB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Prawa ekonomiczne kobiet odzwierciedlone w krajowych lub międzynarodowych ramach polityki; </w:t>
            </w:r>
          </w:p>
          <w:p w:rsidR="00597633" w:rsidRPr="00120A33" w:rsidP="00645C53" w14:paraId="4C0DBAAA" w14:textId="77777777">
            <w:pPr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Udział polityk w zakresie pomocy makroekonomicznej i handlu, z uwzględnieniem aspektu płci; </w:t>
            </w:r>
          </w:p>
        </w:tc>
      </w:tr>
    </w:tbl>
    <w:p w:rsidR="00597633" w:rsidRPr="00120A33" w:rsidP="00597633" w14:paraId="4AB6CB02" w14:textId="77777777">
      <w:r w:rsidRPr="00120A33">
        <w:rPr>
          <w:rStyle w:val="HideTWBExt"/>
        </w:rPr>
        <w:t>&lt;/Amend&gt;</w:t>
      </w:r>
    </w:p>
    <w:p w:rsidR="00597633" w:rsidRPr="00120A33" w:rsidP="00597633" w14:paraId="6196E78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53C79F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C2099E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 xml:space="preserve">Załącznik I – </w:t>
      </w:r>
      <w:r w:rsidRPr="00120A33">
        <w:t>wiersz 325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1DBD08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9BC24C7" w14:textId="77777777">
            <w:pPr>
              <w:keepNext/>
            </w:pPr>
          </w:p>
        </w:tc>
      </w:tr>
      <w:tr w14:paraId="21D7D75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8DC2DDA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005AB92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6DFC7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</w:t>
            </w:r>
          </w:p>
          <w:p w:rsidR="00597633" w:rsidRPr="00120A33" w:rsidP="00645C53" w14:paraId="467AB6A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BEB7B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9B533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0D3DCD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CAF93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C6C0A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ED926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BA1FFC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0DE330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58AD8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B3FBBAD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97633" w:rsidRPr="00120A33" w:rsidP="00645C53" w14:paraId="6493DB3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Migracje i granice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97633" w:rsidRPr="00120A33" w:rsidP="00645C53" w14:paraId="174E1C1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Migracja – UE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97633" w:rsidRPr="00120A33" w:rsidP="00645C53" w14:paraId="2A982D9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325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597633" w:rsidRPr="00120A33" w:rsidP="00645C53" w14:paraId="2B18E8A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Wzmacnianie i </w:t>
            </w:r>
            <w:r w:rsidRPr="00120A33">
              <w:rPr>
                <w:sz w:val="16"/>
              </w:rPr>
              <w:t>rozwijanie wszystkich aspektów wspólnego europejskiego systemu azylowego, w tym jego wymiaru zewnętrznego (z wyłączeniem infrastruktury mieszkaniowej)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597633" w:rsidRPr="00120A33" w:rsidP="00645C53" w14:paraId="75A1DB0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597633" w:rsidRPr="00120A33" w:rsidP="00645C53" w14:paraId="5D5C9A9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597633" w:rsidRPr="00120A33" w:rsidP="00645C53" w14:paraId="44A4A20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noWrap/>
          </w:tcPr>
          <w:p w:rsidR="00597633" w:rsidRPr="00120A33" w:rsidP="00645C53" w14:paraId="7AE7A47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7633" w:rsidRPr="00120A33" w:rsidP="00645C53" w14:paraId="239DCB4B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i zatrudnionych doradców prawnych;</w:t>
            </w:r>
          </w:p>
          <w:p w:rsidR="00597633" w:rsidRPr="00120A33" w:rsidP="00645C53" w14:paraId="778CB02B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przedstawicieli małoletnich bez opieki;</w:t>
            </w:r>
          </w:p>
          <w:p w:rsidR="00597633" w:rsidRPr="00120A33" w:rsidP="00645C53" w14:paraId="6B4F5D1A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objętych wsparciem – według rodzaju pomocy (doradztwo prawne, pomoc prawna, inne), według podatności na zagrożenia (osoby znajdujące się w trudnej sytuacji / inne osoby) i w podziale na płeć;</w:t>
            </w:r>
          </w:p>
          <w:p w:rsidR="00597633" w:rsidRPr="00120A33" w:rsidP="00645C53" w14:paraId="5EB39578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wielkoskalowych systemów informacyjnych objętych wsparciem − według rodzaju wsparcia (opracowanie, utrzymanie, zmodernizowanie);</w:t>
            </w:r>
          </w:p>
          <w:p w:rsidR="00597633" w:rsidRPr="00120A33" w:rsidP="00645C53" w14:paraId="2A7A1382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zatrudnionych opiekunów spraw;</w:t>
            </w:r>
          </w:p>
          <w:p w:rsidR="00597633" w:rsidRPr="00120A33" w:rsidP="00645C53" w14:paraId="284B1FD2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pracowników – w podziale na płeć;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:rsidR="00597633" w:rsidRPr="00120A33" w:rsidP="00645C53" w14:paraId="65107A9A" w14:textId="77777777">
            <w:pPr>
              <w:pStyle w:val="TableParagraph"/>
              <w:tabs>
                <w:tab w:val="left" w:pos="292"/>
                <w:tab w:val="left" w:pos="294"/>
              </w:tabs>
              <w:spacing w:before="2"/>
              <w:ind w:left="145" w:right="162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 </w:t>
            </w:r>
            <w:r w:rsidRPr="00120A33">
              <w:rPr>
                <w:sz w:val="16"/>
              </w:rPr>
              <w:t>zakwaterowanych w ośrodkach recepcyjnych finansowanych przez UE – w podziale na następujące cechy: małoletni bez opieki, rodziny, ogółem – i według płci;</w:t>
            </w:r>
          </w:p>
          <w:p w:rsidR="00597633" w:rsidRPr="00120A33" w:rsidP="00645C53" w14:paraId="443C5271" w14:textId="77777777">
            <w:pPr>
              <w:pStyle w:val="TableParagraph"/>
              <w:tabs>
                <w:tab w:val="left" w:pos="292"/>
              </w:tabs>
              <w:spacing w:before="0" w:line="194" w:lineRule="exact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wnioskodawców przypadających na jednego doradcę prawnego;</w:t>
            </w:r>
          </w:p>
          <w:p w:rsidR="00597633" w:rsidRPr="00120A33" w:rsidP="00645C53" w14:paraId="5933937D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right="660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małoletnich bez opieki na jednego przedstawiciela;</w:t>
            </w:r>
          </w:p>
          <w:p w:rsidR="00597633" w:rsidRPr="00120A33" w:rsidP="00645C53" w14:paraId="2AAE0578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92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migrantek, które skorzystały z usług wsparcia w związku z przemocą ze względu na płeć, wykorzystywaniem seksualnym lub naruszeniami praw pracowniczych;</w:t>
            </w:r>
          </w:p>
          <w:p w:rsidR="00597633" w:rsidRPr="00120A33" w:rsidP="00645C53" w14:paraId="71148503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127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Odsetek uczestników szkoleń, którzy trzy miesiące po </w:t>
            </w:r>
            <w:r w:rsidRPr="00120A33">
              <w:rPr>
                <w:sz w:val="16"/>
              </w:rPr>
              <w:t>zakończeniu szkolenia potwierdzają, że korzystają z umiejętności i kompetencji nabytych w jego trakcie;</w:t>
            </w:r>
          </w:p>
        </w:tc>
      </w:tr>
    </w:tbl>
    <w:p w:rsidR="00597633" w:rsidRPr="00120A33" w:rsidP="00597633" w14:paraId="170FB1CB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24FA1C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0247955" w14:textId="77777777">
            <w:pPr>
              <w:keepNext/>
              <w:rPr>
                <w:lang w:val="en-GB"/>
              </w:rPr>
            </w:pPr>
          </w:p>
        </w:tc>
      </w:tr>
      <w:tr w14:paraId="7B95B43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3FCFD7E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A621C6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92ED1C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433BE8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022049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416AE6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2DA34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DE7A7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C0C27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44F96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621811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E616B6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C2303A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0E9121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Migracje i granice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86787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Migracja – UE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6D814D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325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AA4CE4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Wzmacnianie i rozwijanie wszystkich aspektów wspólnego europejskiego systemu azylowego, w tym jego wymiaru zewnętrznego (z wyłączeniem infrastruktury mieszkaniowej)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F8A66E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B99FE4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DBD1EF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B59F1E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0 %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4A0F9C9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przeszkolonych i zatrudnionych doradców prawnych;</w:t>
            </w:r>
          </w:p>
          <w:p w:rsidR="00597633" w:rsidRPr="00120A33" w:rsidP="00645C53" w14:paraId="3E9B84F0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przedstawicieli małoletnich bez opieki;</w:t>
            </w:r>
          </w:p>
          <w:p w:rsidR="00597633" w:rsidRPr="00120A33" w:rsidP="00645C53" w14:paraId="6F47BAC2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objętych wsparciem – według rodzaju pomocy (doradztwo prawne, pomoc prawna, inne), według podatności na zagrożenia (osoby znajdujące się w trudnej sytuacji / inne osoby) i w podziale </w:t>
            </w:r>
            <w:r w:rsidRPr="00120A33">
              <w:rPr>
                <w:b/>
                <w:bCs/>
                <w:i/>
                <w:iCs/>
                <w:sz w:val="16"/>
              </w:rPr>
              <w:t>na wiek i</w:t>
            </w:r>
            <w:r w:rsidRPr="00120A33">
              <w:rPr>
                <w:sz w:val="16"/>
              </w:rPr>
              <w:t xml:space="preserve"> płeć;</w:t>
            </w:r>
          </w:p>
          <w:p w:rsidR="00597633" w:rsidRPr="00120A33" w:rsidP="00645C53" w14:paraId="2DD4A0EF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wielkoskalowych systemów informacyjnych objętych wsparciem − według rodzaju wsparcia (opracowanie, utrzymanie, zmodernizowanie);</w:t>
            </w:r>
          </w:p>
          <w:p w:rsidR="00597633" w:rsidRPr="00120A33" w:rsidP="00645C53" w14:paraId="512EBF6C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zatrudnionych opiekunów spraw;</w:t>
            </w:r>
          </w:p>
          <w:p w:rsidR="00597633" w:rsidRPr="00120A33" w:rsidP="00645C53" w14:paraId="097280D5" w14:textId="77777777">
            <w:pPr>
              <w:pStyle w:val="TableParagraph"/>
              <w:tabs>
                <w:tab w:val="left" w:pos="291"/>
              </w:tabs>
              <w:spacing w:before="0"/>
              <w:ind w:left="145" w:hanging="142"/>
              <w:rPr>
                <w:spacing w:val="-2"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pracowników – w podziale na płeć;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8C522C1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 zakwaterowanych w ośrodkach recepcyjnych finansowanych przez UE – w podziale na następujące cechy: małoletni bez opieki, rodziny </w:t>
            </w:r>
            <w:r w:rsidRPr="00120A33">
              <w:rPr>
                <w:b/>
                <w:bCs/>
                <w:i/>
                <w:iCs/>
                <w:sz w:val="16"/>
              </w:rPr>
              <w:t>z małoletnimi dziećmi</w:t>
            </w:r>
            <w:r w:rsidRPr="00120A33">
              <w:rPr>
                <w:sz w:val="16"/>
              </w:rPr>
              <w:t xml:space="preserve">, ogółem – i według </w:t>
            </w:r>
            <w:r w:rsidRPr="00120A33">
              <w:rPr>
                <w:b/>
                <w:bCs/>
                <w:i/>
                <w:iCs/>
                <w:sz w:val="16"/>
              </w:rPr>
              <w:t>wieku i</w:t>
            </w:r>
            <w:r w:rsidRPr="00120A33">
              <w:rPr>
                <w:sz w:val="16"/>
              </w:rPr>
              <w:t xml:space="preserve"> płci; </w:t>
            </w:r>
          </w:p>
          <w:p w:rsidR="00597633" w:rsidRPr="00120A33" w:rsidP="00645C53" w14:paraId="0DD30282" w14:textId="77777777">
            <w:pPr>
              <w:pStyle w:val="TableParagraph"/>
              <w:tabs>
                <w:tab w:val="left" w:pos="292"/>
              </w:tabs>
              <w:spacing w:before="0" w:line="194" w:lineRule="exact"/>
              <w:ind w:left="145" w:right="57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wnioskodawców przypadających na jednego doradcę prawnego;</w:t>
            </w:r>
          </w:p>
          <w:p w:rsidR="00597633" w:rsidRPr="00120A33" w:rsidP="00645C53" w14:paraId="7313F822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right="57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małoletnich bez opieki na jednego przedstawiciela;</w:t>
            </w:r>
          </w:p>
          <w:p w:rsidR="00597633" w:rsidRPr="00120A33" w:rsidP="00645C53" w14:paraId="6023386B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migrantek, które skorzystały z usług wsparcia w związku z przemocą ze względu na płeć, wykorzystywaniem seksualnym lub naruszeniami praw pracowniczych;</w:t>
            </w:r>
          </w:p>
          <w:p w:rsidR="00597633" w:rsidRPr="00120A33" w:rsidP="00645C53" w14:paraId="42385BAE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bCs/>
                <w:i/>
                <w:iCs/>
                <w:sz w:val="16"/>
              </w:rPr>
              <w:t>L</w:t>
            </w:r>
            <w:r w:rsidRPr="00120A33">
              <w:rPr>
                <w:b/>
                <w:i/>
                <w:sz w:val="16"/>
              </w:rPr>
              <w:t>iczba dzieci, które skorzystały z usług wsparcia w związku ze zdrowiem psychicznym, handlem ludźmi, wykorzystywaniem;</w:t>
            </w:r>
          </w:p>
          <w:p w:rsidR="00597633" w:rsidRPr="00120A33" w:rsidP="00645C53" w14:paraId="0721F0E4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right="57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Odsetek uczestników szkoleń, którzy trzy miesiące po zakończeniu szkolenia potwierdzają, że </w:t>
            </w:r>
            <w:r w:rsidRPr="00120A33">
              <w:rPr>
                <w:sz w:val="16"/>
              </w:rPr>
              <w:t>korzystają z umiejętności i kompetencji nabytych w jego trakcie;</w:t>
            </w:r>
          </w:p>
        </w:tc>
      </w:tr>
    </w:tbl>
    <w:p w:rsidR="00597633" w:rsidRPr="00120A33" w:rsidP="00597633" w14:paraId="26506A60" w14:textId="77777777">
      <w:r w:rsidRPr="00120A33">
        <w:rPr>
          <w:rStyle w:val="HideTWBExt"/>
        </w:rPr>
        <w:t>&lt;/Amend&gt;</w:t>
      </w:r>
    </w:p>
    <w:p w:rsidR="00597633" w:rsidRPr="00120A33" w:rsidP="00597633" w14:paraId="760DA1A4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3FEF656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73CE82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331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95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46F0BB6" w14:textId="77777777" w:rsidTr="00645C53">
        <w:tblPrEx>
          <w:tblW w:w="9750" w:type="dxa"/>
          <w:tblInd w:w="95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26A21E3F" w14:textId="77777777">
            <w:pPr>
              <w:keepNext/>
            </w:pPr>
          </w:p>
        </w:tc>
      </w:tr>
      <w:tr w14:paraId="4900CAED" w14:textId="77777777" w:rsidTr="00645C53">
        <w:tblPrEx>
          <w:tblW w:w="9750" w:type="dxa"/>
          <w:tblInd w:w="95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23212122" w14:textId="77777777">
            <w:pPr>
              <w:pStyle w:val="ColumnHeading"/>
              <w:ind w:left="288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2963AE0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75BB1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96544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32B8D6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8DD1E1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D8E2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C7BE94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8B0FCA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8D9141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AE4A18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14A1F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5C3F599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5D7B6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Migracje i granice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5547B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Migracja w państwach trzecich – działania zewnętrzne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51C8AAE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30120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Wsparcie na rzecz zaspokojenia podstawowych </w:t>
            </w:r>
            <w:r w:rsidRPr="00120A33">
              <w:rPr>
                <w:sz w:val="16"/>
              </w:rPr>
              <w:t>potrzeb uchodźców w państwach trzecich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D5478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CA8FF2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A51EEE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44735D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AE940BC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migrantów, uchodźców i osób wewnętrznie przesiedlonych ze społeczności przyjmujących w państwach trzecich objętych ochroną lub otrzymujących wsparcie UE – w podziale na płeć;</w:t>
            </w:r>
          </w:p>
          <w:p w:rsidR="00597633" w:rsidRPr="00120A33" w:rsidP="00645C53" w14:paraId="41655F03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90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migrantek, które skorzystały z usług wsparcia w związku z przemocą ze względu na płeć, wykorzystywaniem seksualnym lub naruszeniami praw pracowniczych;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8FAD373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357" w:hanging="357"/>
              <w:rPr>
                <w:sz w:val="16"/>
                <w:lang w:val="en-GB"/>
              </w:rPr>
            </w:pPr>
          </w:p>
          <w:p w:rsidR="00597633" w:rsidRPr="00120A33" w:rsidP="00645C53" w14:paraId="798EC90D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357" w:hanging="357"/>
              <w:rPr>
                <w:sz w:val="16"/>
                <w:lang w:val="en-GB"/>
              </w:rPr>
            </w:pPr>
          </w:p>
        </w:tc>
      </w:tr>
    </w:tbl>
    <w:p w:rsidR="00597633" w:rsidRPr="00120A33" w:rsidP="00597633" w14:paraId="79B1F4C7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ACE64E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B085C6C" w14:textId="77777777">
            <w:pPr>
              <w:keepNext/>
              <w:rPr>
                <w:lang w:val="en-GB"/>
              </w:rPr>
            </w:pPr>
          </w:p>
        </w:tc>
      </w:tr>
      <w:tr w14:paraId="2B21276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B014782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473A5B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1F1B14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29B06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A6041B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9C515F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E7951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74F8BB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AED45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B154C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B1FC40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B059D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393A46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3A9F7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Migracje i granice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A808B2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Migracja w państwach trzecich – działania zewnętrzne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066422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E0407B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Wsparcie na rzecz zaspokojenia podstawowych potrzeb uchodźców w państwach trzecich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BA7D6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0C9FA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F911AF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CC49A1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D59852F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migrantów, uchodźców i osób wewnętrznie przesiedlonych ze społeczności przyjmujących w państwach trzecich objętych ochroną lub otrzymujących wsparcie UE – w podziale na </w:t>
            </w:r>
            <w:r w:rsidRPr="00120A33">
              <w:rPr>
                <w:b/>
                <w:bCs/>
                <w:i/>
                <w:iCs/>
                <w:sz w:val="16"/>
              </w:rPr>
              <w:t>wiek i</w:t>
            </w:r>
            <w:r w:rsidRPr="00120A33">
              <w:rPr>
                <w:sz w:val="16"/>
              </w:rPr>
              <w:t xml:space="preserve"> płeć; </w:t>
            </w:r>
          </w:p>
          <w:p w:rsidR="00597633" w:rsidRPr="00120A33" w:rsidP="00645C53" w14:paraId="0E572189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osób wymagających szczególnego traktowania, w tym </w:t>
            </w:r>
            <w:r w:rsidRPr="00120A33">
              <w:rPr>
                <w:b/>
                <w:i/>
                <w:sz w:val="16"/>
              </w:rPr>
              <w:t xml:space="preserve">kobiet i małoletnich, mających dostęp do podstawowych usług (w tym schronienia) przy wsparciu UE w państwach trzecich, </w:t>
            </w:r>
            <w:r w:rsidRPr="00120A33">
              <w:rPr>
                <w:b/>
                <w:i/>
                <w:sz w:val="16"/>
              </w:rPr>
              <w:t>zdezagregowana</w:t>
            </w:r>
            <w:r w:rsidRPr="00120A33">
              <w:rPr>
                <w:b/>
                <w:i/>
                <w:sz w:val="16"/>
              </w:rPr>
              <w:t xml:space="preserve"> według wieku i płci; </w:t>
            </w:r>
          </w:p>
          <w:p w:rsidR="00597633" w:rsidRPr="00120A33" w:rsidP="00645C53" w14:paraId="3FAE46DB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beneficjentów mających dostęp do usług ochrony wspieranych przez UE (w tym środków w zakresie zdrowia psychicznego, ochrony dzieci i zwalczania handlu ludźmi) w państwach trzecich, </w:t>
            </w:r>
            <w:r w:rsidRPr="00120A33">
              <w:rPr>
                <w:b/>
                <w:i/>
                <w:sz w:val="16"/>
              </w:rPr>
              <w:t>zdezagregowana</w:t>
            </w:r>
            <w:r w:rsidRPr="00120A33">
              <w:rPr>
                <w:b/>
                <w:i/>
                <w:sz w:val="16"/>
              </w:rPr>
              <w:t xml:space="preserve"> według wieku i płci;</w:t>
            </w:r>
          </w:p>
          <w:p w:rsidR="00597633" w:rsidRPr="00120A33" w:rsidP="00645C53" w14:paraId="1BE12158" w14:textId="77777777">
            <w:pPr>
              <w:pStyle w:val="TableParagraph"/>
              <w:tabs>
                <w:tab w:val="left" w:pos="290"/>
                <w:tab w:val="left" w:pos="292"/>
              </w:tabs>
              <w:spacing w:before="2"/>
              <w:ind w:left="145" w:right="183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migrantek, które skorzystały z usług wsparcia w związku z przemocą ze względu na płeć, wykorzystywaniem seksualnym lub naruszeniami praw pracowniczych;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6C8E205" w14:textId="77777777">
            <w:pPr>
              <w:pStyle w:val="TableParagraph"/>
              <w:tabs>
                <w:tab w:val="left" w:pos="292"/>
                <w:tab w:val="left" w:pos="294"/>
              </w:tabs>
              <w:spacing w:before="0"/>
              <w:ind w:left="145" w:hanging="142"/>
              <w:rPr>
                <w:sz w:val="16"/>
                <w:lang w:val="en-GB"/>
              </w:rPr>
            </w:pPr>
          </w:p>
        </w:tc>
      </w:tr>
    </w:tbl>
    <w:p w:rsidR="00597633" w:rsidRPr="00120A33" w:rsidP="00597633" w14:paraId="5215A016" w14:textId="77777777">
      <w:pPr>
        <w:pStyle w:val="Olang"/>
      </w:pPr>
    </w:p>
    <w:p w:rsidR="00597633" w:rsidRPr="00120A33" w:rsidP="00597633" w14:paraId="22AB4216" w14:textId="77777777">
      <w:r w:rsidRPr="00120A33">
        <w:rPr>
          <w:rStyle w:val="HideTWBExt"/>
        </w:rPr>
        <w:t>&lt;/Amend&gt;</w:t>
      </w:r>
    </w:p>
    <w:p w:rsidR="00597633" w:rsidRPr="00120A33" w:rsidP="00597633" w14:paraId="1F13148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A06F39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7BB569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361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2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500F5E0" w14:textId="77777777" w:rsidTr="00645C53">
        <w:tblPrEx>
          <w:tblW w:w="9750" w:type="dxa"/>
          <w:tblInd w:w="12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28F6F425" w14:textId="77777777">
            <w:pPr>
              <w:keepNext/>
            </w:pPr>
          </w:p>
        </w:tc>
      </w:tr>
      <w:tr w14:paraId="6AF9DCB9" w14:textId="77777777" w:rsidTr="00645C53">
        <w:tblPrEx>
          <w:tblW w:w="9750" w:type="dxa"/>
          <w:tblInd w:w="12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30E56253" w14:textId="77777777">
            <w:pPr>
              <w:pStyle w:val="ColumnHeading"/>
              <w:ind w:left="144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8695522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9585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2EF5F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99F9BC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B27722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353856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32B46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4100A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2C404C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4F9146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90646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C4A47B6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1BF3C14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Badania i innowacje</w:t>
            </w:r>
          </w:p>
        </w:tc>
        <w:tc>
          <w:tcPr>
            <w:tcW w:w="1289" w:type="dxa"/>
          </w:tcPr>
          <w:p w:rsidR="00597633" w:rsidRPr="00120A33" w:rsidP="00645C53" w14:paraId="714ACF6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Płeć</w:t>
            </w:r>
          </w:p>
        </w:tc>
        <w:tc>
          <w:tcPr>
            <w:tcW w:w="576" w:type="dxa"/>
          </w:tcPr>
          <w:p w:rsidR="00597633" w:rsidRPr="00120A33" w:rsidP="00645C53" w14:paraId="5E02AF7A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361</w:t>
            </w:r>
          </w:p>
        </w:tc>
        <w:tc>
          <w:tcPr>
            <w:tcW w:w="2297" w:type="dxa"/>
          </w:tcPr>
          <w:p w:rsidR="00597633" w:rsidRPr="00120A33" w:rsidP="00645C53" w14:paraId="2812C33F" w14:textId="77777777">
            <w:pPr>
              <w:rPr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Finansowanie badań </w:t>
            </w:r>
            <w:r w:rsidRPr="00120A33">
              <w:rPr>
                <w:sz w:val="16"/>
              </w:rPr>
              <w:t>intersekcjonalnych</w:t>
            </w:r>
            <w:r w:rsidRPr="00120A33">
              <w:rPr>
                <w:sz w:val="16"/>
              </w:rPr>
              <w:t xml:space="preserve"> i dotyczących płci społeczno-kulturowej*</w:t>
            </w:r>
          </w:p>
        </w:tc>
        <w:tc>
          <w:tcPr>
            <w:tcW w:w="656" w:type="dxa"/>
            <w:noWrap/>
          </w:tcPr>
          <w:p w:rsidR="00597633" w:rsidRPr="00120A33" w:rsidP="00645C53" w14:paraId="72D91F4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E90D28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4E8B39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E3EBD6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7F5544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recenzowanych </w:t>
            </w:r>
            <w:r w:rsidRPr="00120A33">
              <w:rPr>
                <w:sz w:val="16"/>
              </w:rPr>
              <w:t>produktów badań naukowych (publikacji, materiałów z konferencji itp.);</w:t>
            </w:r>
          </w:p>
          <w:p w:rsidR="00597633" w:rsidRPr="00120A33" w:rsidP="00645C53" w14:paraId="79AE767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naukowców otrzymujących wsparcie – w podziale na płeć, etap kariery i kraj pochodzenia; </w:t>
            </w:r>
          </w:p>
          <w:p w:rsidR="00597633" w:rsidRPr="00120A33" w:rsidP="00645C53" w14:paraId="350485A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produktów badań naukowych (wszystkich rodzajów) udostępnianych w ramach otwartego dostępu;</w:t>
            </w:r>
          </w:p>
          <w:p w:rsidR="00597633" w:rsidRPr="00120A33" w:rsidP="00645C53" w14:paraId="0989503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przedsiębiorstw otrzymujących wsparcie według typu (MŚP, przedsiębiorstwa typu start-</w:t>
            </w:r>
            <w:r w:rsidRPr="00120A33">
              <w:rPr>
                <w:sz w:val="16"/>
              </w:rPr>
              <w:t>up</w:t>
            </w:r>
            <w:r w:rsidRPr="00120A33">
              <w:rPr>
                <w:sz w:val="16"/>
              </w:rPr>
              <w:t xml:space="preserve"> lub </w:t>
            </w:r>
            <w:r w:rsidRPr="00120A33">
              <w:rPr>
                <w:sz w:val="16"/>
              </w:rPr>
              <w:t>scale-up</w:t>
            </w:r>
            <w:r w:rsidRPr="00120A33">
              <w:rPr>
                <w:sz w:val="16"/>
              </w:rPr>
              <w:t>);</w:t>
            </w:r>
          </w:p>
          <w:p w:rsidR="00597633" w:rsidRPr="00120A33" w:rsidP="00645C53" w14:paraId="73D5EB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zgłoszeń dotyczących praw własności intelektualnej (w tym patentów, znaków towarowych itp.);</w:t>
            </w:r>
          </w:p>
          <w:p w:rsidR="00597633" w:rsidRPr="00120A33" w:rsidP="00645C53" w14:paraId="70A8F79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pracowników w podmiotach prawnych wspieranych ze środków UE;</w:t>
            </w:r>
          </w:p>
          <w:p w:rsidR="00597633" w:rsidRPr="00120A33" w:rsidP="00645C53" w14:paraId="1D306B0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Współinwestycje</w:t>
            </w:r>
            <w:r w:rsidRPr="00120A33">
              <w:rPr>
                <w:sz w:val="16"/>
              </w:rPr>
              <w:t xml:space="preserve"> publiczne i prywatne w projekty finansowane przez UE (w EUR);</w:t>
            </w:r>
          </w:p>
          <w:p w:rsidR="00597633" w:rsidRPr="00120A33" w:rsidP="00645C53" w14:paraId="6585A98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projektów obejmujących działania na rzecz zaangażowania użytkowników końcowych i obywateli;</w:t>
            </w:r>
          </w:p>
          <w:p w:rsidR="00597633" w:rsidRPr="00120A33" w:rsidP="00645C53" w14:paraId="53C67C2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i wkład UE w</w:t>
            </w:r>
            <w:r w:rsidRPr="00120A33">
              <w:rPr>
                <w:sz w:val="16"/>
              </w:rPr>
              <w:t xml:space="preserve"> projekty uwzględniające aspekt płci (w EUR);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009606F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Cytaty recenzowanych produktów badań naukowych;</w:t>
            </w:r>
          </w:p>
          <w:p w:rsidR="00597633" w:rsidRPr="00120A33" w:rsidP="00645C53" w14:paraId="1696E67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naukowców, których indywidualne dokonania wywierają większy wpływ na dziedzinę, w której prowadzą działalność – w podziale na płeć;</w:t>
            </w:r>
          </w:p>
          <w:p w:rsidR="00597633" w:rsidRPr="00120A33" w:rsidP="00645C53" w14:paraId="361317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Cytaty produktów badań naukowych (dowolnego rodzaju) udostępnianych w ramach otwartego dostępu;</w:t>
            </w:r>
          </w:p>
          <w:p w:rsidR="00597633" w:rsidRPr="00120A33" w:rsidP="00645C53" w14:paraId="158AB2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przypadków przyznania ochrony praw własności intelektualnej;</w:t>
            </w:r>
          </w:p>
          <w:p w:rsidR="00597633" w:rsidRPr="00120A33" w:rsidP="00645C53" w14:paraId="04F3E1D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cytatów patentów;</w:t>
            </w:r>
          </w:p>
          <w:p w:rsidR="00597633" w:rsidRPr="00120A33" w:rsidP="00645C53" w14:paraId="1B2BF20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rodzin patentów (innowacje);</w:t>
            </w:r>
          </w:p>
          <w:p w:rsidR="00597633" w:rsidRPr="00120A33" w:rsidP="00645C53" w14:paraId="7FF02F0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Środki publiczne i prywatne uruchomione po udziale, w tym inwestycje w MŚP i przedsiębiorstwa typu start-</w:t>
            </w:r>
            <w:r w:rsidRPr="00120A33">
              <w:rPr>
                <w:sz w:val="16"/>
              </w:rPr>
              <w:t>up</w:t>
            </w:r>
            <w:r w:rsidRPr="00120A33">
              <w:rPr>
                <w:sz w:val="16"/>
              </w:rPr>
              <w:t xml:space="preserve"> (w EUR);</w:t>
            </w:r>
          </w:p>
        </w:tc>
      </w:tr>
    </w:tbl>
    <w:p w:rsidR="00597633" w:rsidRPr="00120A33" w:rsidP="00597633" w14:paraId="08ADF54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498FD2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4A838D5" w14:textId="77777777">
            <w:pPr>
              <w:keepNext/>
              <w:rPr>
                <w:lang w:val="en-GB"/>
              </w:rPr>
            </w:pPr>
          </w:p>
        </w:tc>
      </w:tr>
      <w:tr w14:paraId="13ADCCA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C34765E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778B20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D9076E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A2E9F7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9A945E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DEB20C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547F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B206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CC19DF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D54EE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441467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392CC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6F2CE6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6C5387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Badania i innowacje</w:t>
            </w:r>
          </w:p>
        </w:tc>
        <w:tc>
          <w:tcPr>
            <w:tcW w:w="1289" w:type="dxa"/>
          </w:tcPr>
          <w:p w:rsidR="00597633" w:rsidRPr="00120A33" w:rsidP="00645C53" w14:paraId="5B70A79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Płeć</w:t>
            </w:r>
          </w:p>
        </w:tc>
        <w:tc>
          <w:tcPr>
            <w:tcW w:w="576" w:type="dxa"/>
          </w:tcPr>
          <w:p w:rsidR="00597633" w:rsidRPr="00120A33" w:rsidP="00645C53" w14:paraId="0BDAD3D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361</w:t>
            </w:r>
          </w:p>
        </w:tc>
        <w:tc>
          <w:tcPr>
            <w:tcW w:w="2297" w:type="dxa"/>
          </w:tcPr>
          <w:p w:rsidR="00597633" w:rsidRPr="00120A33" w:rsidP="00645C53" w14:paraId="64FD42C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Finansowanie </w:t>
            </w:r>
            <w:r w:rsidRPr="00120A33">
              <w:rPr>
                <w:b/>
                <w:bCs/>
                <w:i/>
                <w:iCs/>
                <w:sz w:val="16"/>
              </w:rPr>
              <w:t>badań nad</w:t>
            </w:r>
            <w:r w:rsidRPr="00120A33">
              <w:rPr>
                <w:sz w:val="16"/>
              </w:rPr>
              <w:t xml:space="preserve"> </w:t>
            </w:r>
            <w:r w:rsidRPr="00120A33">
              <w:rPr>
                <w:b/>
                <w:bCs/>
                <w:i/>
                <w:iCs/>
                <w:sz w:val="16"/>
              </w:rPr>
              <w:t>równością</w:t>
            </w:r>
            <w:r w:rsidRPr="00120A33">
              <w:rPr>
                <w:sz w:val="16"/>
              </w:rPr>
              <w:t xml:space="preserve"> płci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i niwelowaniem różnic w traktowaniu kobiet i mężczyzn</w:t>
            </w:r>
            <w:r w:rsidRPr="00120A33">
              <w:rPr>
                <w:sz w:val="16"/>
              </w:rPr>
              <w:t xml:space="preserve"> oraz badań </w:t>
            </w:r>
            <w:r w:rsidRPr="00120A33">
              <w:rPr>
                <w:sz w:val="16"/>
              </w:rPr>
              <w:t>intersekcjonalnych</w:t>
            </w:r>
            <w:r w:rsidRPr="00120A33">
              <w:rPr>
                <w:sz w:val="16"/>
              </w:rPr>
              <w:t xml:space="preserve">* </w:t>
            </w:r>
          </w:p>
        </w:tc>
        <w:tc>
          <w:tcPr>
            <w:tcW w:w="656" w:type="dxa"/>
            <w:noWrap/>
          </w:tcPr>
          <w:p w:rsidR="00597633" w:rsidRPr="00120A33" w:rsidP="00645C53" w14:paraId="62F7D98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9611F4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DFAD8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B52F55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89BBDB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recenzowanych produktów badań naukowych (publikacji, materiałów z konferencji itp.);</w:t>
            </w:r>
          </w:p>
          <w:p w:rsidR="00597633" w:rsidRPr="00120A33" w:rsidP="00645C53" w14:paraId="69CAC40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 xml:space="preserve">naukowców otrzymujących wsparcie – w podziale na płeć, etap kariery i kraj pochodzenia; </w:t>
            </w:r>
          </w:p>
          <w:p w:rsidR="00597633" w:rsidRPr="00120A33" w:rsidP="00645C53" w14:paraId="22CF9F4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produktów badań naukowych (wszystkich rodzajów) udostępnianych w ramach otwartego dostępu;</w:t>
            </w:r>
          </w:p>
          <w:p w:rsidR="00597633" w:rsidRPr="00120A33" w:rsidP="00645C53" w14:paraId="121F4DD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zgłoszeń dotyczących praw własności intelektualnej (w tym patentów, znaków towarowych itp.);</w:t>
            </w:r>
          </w:p>
          <w:p w:rsidR="00597633" w:rsidRPr="00120A33" w:rsidP="00645C53" w14:paraId="55FA67D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zgłoszeń dotyczących praw własności intelektualnej (w tym patentów, znaków towarowych itp.);</w:t>
            </w:r>
          </w:p>
          <w:p w:rsidR="00597633" w:rsidRPr="00120A33" w:rsidP="00645C53" w14:paraId="026F173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pracowników w podmiotach prawnych wspieranych ze środków UE;</w:t>
            </w:r>
          </w:p>
          <w:p w:rsidR="00597633" w:rsidRPr="00120A33" w:rsidP="00645C53" w14:paraId="7ADAB74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Współinwestycje</w:t>
            </w:r>
            <w:r w:rsidRPr="00120A33">
              <w:rPr>
                <w:sz w:val="16"/>
              </w:rPr>
              <w:t xml:space="preserve"> publiczne i prywatne w projekty finansowane przez UE (w EUR);</w:t>
            </w:r>
          </w:p>
          <w:p w:rsidR="00597633" w:rsidRPr="00120A33" w:rsidP="00645C53" w14:paraId="33B6FDC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projektów obejmujących działania na rzecz zaangażowania użytkowników końcowych i obywateli;</w:t>
            </w:r>
          </w:p>
          <w:p w:rsidR="00597633" w:rsidRPr="00120A33" w:rsidP="00645C53" w14:paraId="0E31E4E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i wkład UE w projekty uwzględniające aspekt płci (w EUR);</w:t>
            </w:r>
          </w:p>
          <w:p w:rsidR="00597633" w:rsidRPr="00120A33" w:rsidP="00645C53" w14:paraId="2B273B3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i projektów badawczych dotyczących równości płci i niwelowania różnic w traktowaniu kobiet i mężczyzn; </w:t>
            </w:r>
          </w:p>
          <w:p w:rsidR="00597633" w:rsidRPr="00120A33" w:rsidP="00645C53" w14:paraId="1B16DFB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Udział finansowania badań na rzecz działań i projektów w zakresie równouprawnienia płci</w:t>
            </w:r>
            <w:r w:rsidRPr="00120A33">
              <w:rPr>
                <w:sz w:val="16"/>
              </w:rPr>
              <w:t xml:space="preserve">; 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5791D85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Cytaty recenzowanych produktów badań naukowych;</w:t>
            </w:r>
          </w:p>
          <w:p w:rsidR="00597633" w:rsidRPr="00120A33" w:rsidP="00645C53" w14:paraId="1126099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Odsetek naukowców, których indywidualne dokonania wywierają większy wpływ na dziedzinę, w której prowadzą działalność – w podziale na płeć;</w:t>
            </w:r>
          </w:p>
          <w:p w:rsidR="00597633" w:rsidRPr="00120A33" w:rsidP="00645C53" w14:paraId="7B4A498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Cytaty produktów badań naukowych (dowolnego rodzaju) udostępnianych w ramach otwartego dostępu;</w:t>
            </w:r>
          </w:p>
          <w:p w:rsidR="00597633" w:rsidRPr="00120A33" w:rsidP="00645C53" w14:paraId="6BF3CD4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przypadków przyznania ochrony praw własności intelektualnej;</w:t>
            </w:r>
          </w:p>
          <w:p w:rsidR="00597633" w:rsidRPr="00120A33" w:rsidP="00645C53" w14:paraId="03172C2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cytatów patentów;</w:t>
            </w:r>
          </w:p>
          <w:p w:rsidR="00597633" w:rsidRPr="00120A33" w:rsidP="00645C53" w14:paraId="2B04DA4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rodzin patentów (innowacje);</w:t>
            </w:r>
          </w:p>
          <w:p w:rsidR="00597633" w:rsidRPr="00120A33" w:rsidP="00645C53" w14:paraId="743601D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tab/>
            </w:r>
            <w:r w:rsidRPr="00120A33">
              <w:rPr>
                <w:rFonts w:ascii="Symbol" w:hAnsi="Symbol"/>
                <w:sz w:val="16"/>
              </w:rPr>
              <w:t>`</w:t>
            </w:r>
            <w:r w:rsidRPr="00120A33">
              <w:rPr>
                <w:sz w:val="16"/>
              </w:rPr>
              <w:t>Środki publiczne i prywatne uruchomione po udziale, w tym inwestycje w MŚP i przedsiębiorstwa typu start-</w:t>
            </w:r>
            <w:r w:rsidRPr="00120A33">
              <w:rPr>
                <w:sz w:val="16"/>
              </w:rPr>
              <w:t>up</w:t>
            </w:r>
            <w:r w:rsidRPr="00120A33">
              <w:rPr>
                <w:sz w:val="16"/>
              </w:rPr>
              <w:t xml:space="preserve"> (w EUR);</w:t>
            </w:r>
          </w:p>
        </w:tc>
      </w:tr>
    </w:tbl>
    <w:p w:rsidR="00597633" w:rsidRPr="00120A33" w:rsidP="00597633" w14:paraId="3BE64D12" w14:textId="77777777">
      <w:r w:rsidRPr="00120A33">
        <w:rPr>
          <w:rStyle w:val="HideTWBExt"/>
        </w:rPr>
        <w:t>&lt;/Amend&gt;</w:t>
      </w:r>
    </w:p>
    <w:p w:rsidR="00597633" w:rsidRPr="00120A33" w:rsidP="00597633" w14:paraId="0D276FB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CF5F14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23658A2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361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4F184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9F313E5" w14:textId="77777777">
            <w:pPr>
              <w:keepNext/>
              <w:rPr>
                <w:lang w:val="en-GB"/>
              </w:rPr>
            </w:pPr>
          </w:p>
        </w:tc>
      </w:tr>
      <w:tr w14:paraId="3605F21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E6223D9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1D24D697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36537A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94912DB" w14:textId="77777777">
            <w:pPr>
              <w:keepNext/>
              <w:rPr>
                <w:lang w:val="en-GB"/>
              </w:rPr>
            </w:pPr>
          </w:p>
        </w:tc>
      </w:tr>
      <w:tr w14:paraId="6A1230A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D1497DA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48BCEE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6E25CA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0A2E0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29523A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E84A3D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8E4C7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18578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FE1EDB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96A71D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39EC49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E97DC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057FE53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228C6A9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Badania i innowacje</w:t>
            </w:r>
          </w:p>
        </w:tc>
        <w:tc>
          <w:tcPr>
            <w:tcW w:w="1289" w:type="dxa"/>
          </w:tcPr>
          <w:p w:rsidR="00597633" w:rsidRPr="00120A33" w:rsidP="00645C53" w14:paraId="7FE165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Płeć</w:t>
            </w:r>
          </w:p>
        </w:tc>
        <w:tc>
          <w:tcPr>
            <w:tcW w:w="576" w:type="dxa"/>
          </w:tcPr>
          <w:p w:rsidR="00597633" w:rsidRPr="00120A33" w:rsidP="00645C53" w14:paraId="04F6AFB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361a</w:t>
            </w:r>
          </w:p>
        </w:tc>
        <w:tc>
          <w:tcPr>
            <w:tcW w:w="2297" w:type="dxa"/>
          </w:tcPr>
          <w:p w:rsidR="00597633" w:rsidRPr="00120A33" w:rsidP="00645C53" w14:paraId="06BF69A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Finansowanie badań nad uwzględnianiem aspektu płci i sporządzaniem budżetu z uwzględnieniem aspektu płci* </w:t>
            </w:r>
          </w:p>
        </w:tc>
        <w:tc>
          <w:tcPr>
            <w:tcW w:w="656" w:type="dxa"/>
            <w:noWrap/>
          </w:tcPr>
          <w:p w:rsidR="00597633" w:rsidRPr="00120A33" w:rsidP="00645C53" w14:paraId="7845F1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2E41672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E1FBC2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428214B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13615D3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recenzowanych produktów badań naukowych; </w:t>
            </w:r>
          </w:p>
          <w:p w:rsidR="00597633" w:rsidRPr="00120A33" w:rsidP="00645C53" w14:paraId="1941CB5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naukowców otrzymujących wsparcie – w podziale na płeć, etap kariery i kraj pochodzenia; </w:t>
            </w:r>
          </w:p>
          <w:p w:rsidR="00597633" w:rsidRPr="00120A33" w:rsidP="00645C53" w14:paraId="0C21AF15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produktów badań naukowych (wszystkich rodzajów) udostępnianych w ramach otwartego dostępu; </w:t>
            </w:r>
          </w:p>
          <w:p w:rsidR="00597633" w:rsidRPr="00120A33" w:rsidP="00645C53" w14:paraId="0346652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i projektów badawczych dotyczących wdrażania metod uwzględniania aspektu płci i sporządzania budżetu z uwzględnieniem aspektu płci w badaniach naukowych i innowacjach; </w:t>
            </w:r>
          </w:p>
        </w:tc>
        <w:tc>
          <w:tcPr>
            <w:tcW w:w="3261" w:type="dxa"/>
          </w:tcPr>
          <w:p w:rsidR="00597633" w:rsidRPr="00120A33" w:rsidP="00645C53" w14:paraId="3EA2C582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168A6447" w14:textId="77777777">
      <w:r w:rsidRPr="00120A33">
        <w:rPr>
          <w:rStyle w:val="HideTWBExt"/>
        </w:rPr>
        <w:t>&lt;/Amend&gt;</w:t>
      </w:r>
    </w:p>
    <w:p w:rsidR="00597633" w:rsidRPr="00120A33" w:rsidP="00597633" w14:paraId="5635A8B8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3968C22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18AE6C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388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74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BD14A7C" w14:textId="77777777" w:rsidTr="00645C53">
        <w:tblPrEx>
          <w:tblW w:w="9750" w:type="dxa"/>
          <w:tblInd w:w="74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68C3D50D" w14:textId="77777777">
            <w:pPr>
              <w:keepNext/>
            </w:pPr>
          </w:p>
        </w:tc>
      </w:tr>
      <w:tr w14:paraId="50504CBB" w14:textId="77777777" w:rsidTr="00645C53">
        <w:tblPrEx>
          <w:tblW w:w="9750" w:type="dxa"/>
          <w:tblInd w:w="74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527608" w14:paraId="67234D10" w14:textId="77777777">
            <w:pPr>
              <w:pStyle w:val="ColumnHeading"/>
              <w:ind w:left="360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29B9F5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9C8DA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7F42DB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D89C53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95F36E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4CB168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2C6A1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EF233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27B30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30CD6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7BE8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492164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73C341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Pokój, konflikty i pomoc </w:t>
            </w:r>
            <w:r w:rsidRPr="00120A33">
              <w:rPr>
                <w:sz w:val="16"/>
              </w:rPr>
              <w:t>humanitarna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BA7BA7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Konflikty, pokój i bezpieczeństwo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CA8313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B757668" w14:textId="77777777">
            <w:pPr>
              <w:rPr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Budowanie pokoju siłami osób cywilnych, zapobieganie konfliktom i ich rozwiązywanie, a także środki służące pojednaniu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44C42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CA6F15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B847DA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4D63A2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982B280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176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 bezpośrednio korzystających z działań </w:t>
            </w:r>
            <w:r w:rsidRPr="00120A33">
              <w:rPr>
                <w:sz w:val="16"/>
              </w:rPr>
              <w:t>wspieranych przez UE, które mają konkretnie na celu wspieranie cywilnego pokonfliktowego budowania pokoju lub zapobiegania konfliktom − w podziale na płeć;</w:t>
            </w:r>
          </w:p>
          <w:p w:rsidR="00597633" w:rsidRPr="00120A33" w:rsidP="00645C53" w14:paraId="2606D6C2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right="257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instytucji państwowych i podmiotów niepaństwowych wspieranych przez UE w zakresie bezpieczeństwa, zarządzania granicami, przeciwdziałania brutalnemu ekstremizmowi, zapobiegania konfliktom, ochrony ludności cywilnej i praw człowieka;</w:t>
            </w:r>
          </w:p>
          <w:p w:rsidR="00597633" w:rsidRPr="00120A33" w:rsidP="00645C53" w14:paraId="6F69867F" w14:textId="77777777">
            <w:pPr>
              <w:pStyle w:val="TableParagraph"/>
              <w:spacing w:before="0" w:line="163" w:lineRule="exact"/>
              <w:rPr>
                <w:spacing w:val="-2"/>
                <w:sz w:val="16"/>
                <w:lang w:val="en-GB"/>
              </w:rPr>
            </w:pPr>
          </w:p>
          <w:p w:rsidR="00597633" w:rsidRPr="00120A33" w:rsidP="00645C53" w14:paraId="3E59B4EA" w14:textId="77777777">
            <w:pPr>
              <w:ind w:left="360" w:hanging="360"/>
              <w:rPr>
                <w:b/>
                <w:bCs/>
                <w:i/>
                <w:iCs/>
                <w:sz w:val="16"/>
                <w:szCs w:val="16"/>
                <w:lang w:val="en-GB" w:eastAsia="en-US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27E5BBD" w14:textId="77777777">
            <w:pPr>
              <w:ind w:left="357" w:hanging="357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36CCF7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DCB05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405F30B7" w14:textId="77777777">
            <w:pPr>
              <w:keepNext/>
              <w:rPr>
                <w:lang w:val="en-GB"/>
              </w:rPr>
            </w:pPr>
          </w:p>
        </w:tc>
      </w:tr>
      <w:tr w14:paraId="2EE7260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36543C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F30E06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A9CAF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DCD82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35C0E7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DA449C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AED02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751E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31AFC0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445AE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25F7A1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DCF85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C1CDD0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11E8AD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Pokój, konflikty i pomoc humanitarna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BC2354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Konflikty, pokój i bezpieczeństwo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481A08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BF94C4B" w14:textId="77777777">
            <w:pPr>
              <w:rPr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Budowanie pokoju siłami osób cywilnych, zapobieganie konfliktom i ich rozwiązywanie, a także środki służące pojednaniu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5F0918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90B5E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439182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D5F903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0 %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62B7859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 bezpośrednio korzystających z działań wspieranych przez UE, które mają konkretnie na celu wspieranie cywilnego pokonfliktowego budowania pokoju lub zapobiegania konfliktom − w podziale na </w:t>
            </w:r>
            <w:r w:rsidRPr="00120A33">
              <w:rPr>
                <w:b/>
                <w:bCs/>
                <w:i/>
                <w:iCs/>
                <w:sz w:val="16"/>
              </w:rPr>
              <w:t>wiek i</w:t>
            </w:r>
            <w:r w:rsidRPr="00120A33">
              <w:rPr>
                <w:sz w:val="16"/>
              </w:rPr>
              <w:t xml:space="preserve"> płeć;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7CB4D248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wspieranych przez UE </w:t>
            </w:r>
            <w:r w:rsidRPr="00120A33">
              <w:rPr>
                <w:b/>
                <w:i/>
                <w:sz w:val="16"/>
              </w:rPr>
              <w:t xml:space="preserve">działań mających na celu wzmocnienie instytucjonalnego wsparcia społecznego i systemów bezpieczeństwa dostępnych dla osób, które padły ofiarą przemocy seksualnej i przemocy ze względu na płeć; </w:t>
            </w:r>
          </w:p>
          <w:p w:rsidR="00597633" w:rsidRPr="00120A33" w:rsidP="00645C53" w14:paraId="3FF42059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instytucji państwowych i podmiotów niepaństwowych wspieranych przez UE w zakresie bezpieczeństwa, zarządzania granicami, przeciwdziałania brutalnemu ekstremizmowi, zapobiegania konfliktom, ochrony ludności cywilnej i praw człowieka;</w:t>
            </w:r>
          </w:p>
          <w:p w:rsidR="00597633" w:rsidRPr="00120A33" w:rsidP="00645C53" w14:paraId="1389CA7B" w14:textId="77777777">
            <w:pPr>
              <w:pStyle w:val="TableParagraph"/>
              <w:tabs>
                <w:tab w:val="left" w:pos="290"/>
                <w:tab w:val="left" w:pos="292"/>
              </w:tabs>
              <w:spacing w:before="0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delegatur UE zaangażowanych w dialog ze społeczeństwem obywatelskim na temat kobiet, pokoju i polityki bezpieczeństwa w krajach partnerskich; </w:t>
            </w:r>
          </w:p>
          <w:p w:rsidR="00597633" w:rsidRPr="00120A33" w:rsidP="00645C53" w14:paraId="2829837D" w14:textId="77777777">
            <w:pPr>
              <w:pStyle w:val="TableParagraph"/>
              <w:spacing w:before="0" w:line="163" w:lineRule="exact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rozmieszczonego personelu UE przeszkolonego w zakresie przeciwdziałania przemocy związanej z konfliktami, wszelkim innym formom SGBV i wszelkim formom nękania;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BA60BBB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A590693" w14:textId="77777777">
      <w:pPr>
        <w:pStyle w:val="Olang"/>
      </w:pPr>
    </w:p>
    <w:p w:rsidR="00597633" w:rsidRPr="00120A33" w:rsidP="00597633" w14:paraId="545E20D9" w14:textId="77777777">
      <w:r w:rsidRPr="00120A33">
        <w:rPr>
          <w:rStyle w:val="HideTWBExt"/>
        </w:rPr>
        <w:t>&lt;/Amend&gt;</w:t>
      </w:r>
    </w:p>
    <w:p w:rsidR="00597633" w:rsidRPr="00120A33" w:rsidP="00597633" w14:paraId="3A1F10CE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4D47ED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713977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388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BA5049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5A66607" w14:textId="77777777">
            <w:pPr>
              <w:keepNext/>
              <w:rPr>
                <w:lang w:val="en-GB"/>
              </w:rPr>
            </w:pPr>
          </w:p>
        </w:tc>
      </w:tr>
      <w:tr w14:paraId="1D4C203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4AD0957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0C7C3D51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B6E9F8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548F869" w14:textId="77777777">
            <w:pPr>
              <w:keepNext/>
              <w:rPr>
                <w:lang w:val="en-GB"/>
              </w:rPr>
            </w:pPr>
          </w:p>
        </w:tc>
      </w:tr>
      <w:tr w14:paraId="3E1C5ED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DEAA72E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ECA789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6F0A6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EE5F3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2C7A65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045E81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4E6B8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24C11D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54897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2A94D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D9BCFB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D7BBB3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07CB8EA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587FF3A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Pokój, konflikty i pomoc humanitarna</w:t>
            </w:r>
          </w:p>
        </w:tc>
        <w:tc>
          <w:tcPr>
            <w:tcW w:w="1289" w:type="dxa"/>
          </w:tcPr>
          <w:p w:rsidR="00597633" w:rsidRPr="00120A33" w:rsidP="00645C53" w14:paraId="3FB2D7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Konflikty, pokój i bezpieczeństwo</w:t>
            </w:r>
          </w:p>
        </w:tc>
        <w:tc>
          <w:tcPr>
            <w:tcW w:w="576" w:type="dxa"/>
          </w:tcPr>
          <w:p w:rsidR="00597633" w:rsidRPr="00120A33" w:rsidP="00645C53" w14:paraId="4B0D018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388a</w:t>
            </w:r>
          </w:p>
        </w:tc>
        <w:tc>
          <w:tcPr>
            <w:tcW w:w="2297" w:type="dxa"/>
          </w:tcPr>
          <w:p w:rsidR="00597633" w:rsidRPr="00120A33" w:rsidP="00645C53" w14:paraId="4CFF704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udziału i reprezentacji kobiet na stanowiskach kierowniczych i </w:t>
            </w:r>
            <w:r w:rsidRPr="00120A33">
              <w:rPr>
                <w:b/>
                <w:i/>
                <w:sz w:val="16"/>
              </w:rPr>
              <w:t xml:space="preserve">stanowiskach decyzyjnych związanych z rozwiązywaniem konfliktów i kryzysów, bezpieczeństwem i budowaniem pokoju* </w:t>
            </w:r>
          </w:p>
        </w:tc>
        <w:tc>
          <w:tcPr>
            <w:tcW w:w="656" w:type="dxa"/>
            <w:noWrap/>
          </w:tcPr>
          <w:p w:rsidR="00597633" w:rsidRPr="00120A33" w:rsidP="00645C53" w14:paraId="7E8339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B3DBD3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A90EBF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4B9BF7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64F33CC7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na rzecz promowania udziału i reprezentacji kobiet w rozwiązywaniu konfliktów i kryzysów oraz sprawach związanych z bezpieczeństwem i budowaniem pokoju; </w:t>
            </w:r>
          </w:p>
          <w:p w:rsidR="00597633" w:rsidRPr="00120A33" w:rsidP="00645C53" w14:paraId="626F847E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kobiet, które są negocjatorkami, mediatorkami, sygnatariuszkami i </w:t>
            </w:r>
            <w:r w:rsidRPr="00120A33">
              <w:rPr>
                <w:b/>
                <w:i/>
                <w:sz w:val="16"/>
              </w:rPr>
              <w:t>świadkiniami</w:t>
            </w:r>
            <w:r w:rsidRPr="00120A33">
              <w:rPr>
                <w:b/>
                <w:i/>
                <w:sz w:val="16"/>
              </w:rPr>
              <w:t xml:space="preserve"> w formalnych negocjacjach pokojowych i negocjacjach dotyczących zawieszenia broni; </w:t>
            </w:r>
          </w:p>
          <w:p w:rsidR="00597633" w:rsidRPr="00120A33" w:rsidP="00645C53" w14:paraId="6B3ACCAF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</w:t>
            </w:r>
            <w:r w:rsidRPr="00120A33">
              <w:rPr>
                <w:b/>
                <w:i/>
                <w:sz w:val="16"/>
              </w:rPr>
              <w:t xml:space="preserve">uczestniczących w lokalnych komitetach pokojowych, forach bezpieczeństwa społeczności lokalnych oraz strukturach władz lokalnych na obszarach dotkniętych konfliktem; </w:t>
            </w:r>
          </w:p>
          <w:p w:rsidR="00597633" w:rsidRPr="00120A33" w:rsidP="00645C53" w14:paraId="49CB3987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na wyższych stanowiskach w regionalnych i międzynarodowych organizacjach bezpieczeństwa; </w:t>
            </w:r>
          </w:p>
          <w:p w:rsidR="00597633" w:rsidRPr="00120A33" w:rsidP="00645C53" w14:paraId="146AD5E0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kobiet przeszkolonych, objętych opieką mentorską lub wsparciem w podejmowaniu ról przywódczych i decyzyjnych w tych sektorach;</w:t>
            </w:r>
          </w:p>
          <w:p w:rsidR="00597633" w:rsidRPr="00120A33" w:rsidP="00645C53" w14:paraId="619BA01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specjalnych ekspertów w dziedzinie płci w działaniach zewnętrznych Unii; </w:t>
            </w:r>
          </w:p>
          <w:p w:rsidR="00597633" w:rsidRPr="00120A33" w:rsidP="00645C53" w14:paraId="2A5917D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3261" w:type="dxa"/>
            <w:vAlign w:val="center"/>
          </w:tcPr>
          <w:p w:rsidR="00597633" w:rsidRPr="00120A33" w:rsidP="00645C53" w14:paraId="36F3DD75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</w:t>
            </w:r>
            <w:r w:rsidRPr="00120A33">
              <w:rPr>
                <w:b/>
                <w:i/>
                <w:sz w:val="16"/>
              </w:rPr>
              <w:t xml:space="preserve">polityk, strategii lub planów działania przyjętych w celu promowania równego udziału kobiet w zapobieganiu konfliktom, zarządzaniu kryzysowym, bezpieczeństwie i budowaniu pokoju; </w:t>
            </w:r>
          </w:p>
          <w:p w:rsidR="00597633" w:rsidRPr="00120A33" w:rsidP="00645C53" w14:paraId="4483A93F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polityk, strategii lub planów działania przyjętych w celu promowania równego udziału kobiet w zapobieganiu konfliktom, zarządzaniu kryzysowym, bezpieczeństwie i budowaniu pokoju </w:t>
            </w:r>
          </w:p>
          <w:p w:rsidR="00597633" w:rsidRPr="00120A33" w:rsidP="00645C53" w14:paraId="0A00A444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kobiet w formalnych negocjacjach pokojowych, działaniach mediacyjnych i strukturach zarządzania bezpieczeństwem; </w:t>
            </w:r>
          </w:p>
          <w:p w:rsidR="00597633" w:rsidRPr="00120A33" w:rsidP="00645C53" w14:paraId="55AA7807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Postrzeganie włączenia społecznego i równości płci w procesach decyzyjnych – w podziale na płeć i funkcję; </w:t>
            </w:r>
          </w:p>
        </w:tc>
      </w:tr>
    </w:tbl>
    <w:p w:rsidR="00597633" w:rsidRPr="00120A33" w:rsidP="00597633" w14:paraId="272C0B36" w14:textId="77777777">
      <w:r w:rsidRPr="00120A33">
        <w:rPr>
          <w:rStyle w:val="HideTWBExt"/>
        </w:rPr>
        <w:t>&lt;/Amend&gt;</w:t>
      </w:r>
    </w:p>
    <w:p w:rsidR="00597633" w:rsidRPr="00120A33" w:rsidP="00597633" w14:paraId="5FB6E41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6593F8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8E679C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389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AE2E155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2CDAA46E" w14:textId="77777777">
            <w:pPr>
              <w:keepNext/>
            </w:pPr>
          </w:p>
        </w:tc>
      </w:tr>
      <w:tr w14:paraId="7C78BA2F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527608" w14:paraId="4CEB5DC2" w14:textId="77777777">
            <w:pPr>
              <w:pStyle w:val="ColumnHeading"/>
              <w:ind w:left="5040"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169D4BB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8B8DB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C7997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6564B3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79105B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949A1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E92E9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8AC37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1C81D5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519D6D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B52C55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48E41A7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</w:tcPr>
          <w:p w:rsidR="00597633" w:rsidRPr="00120A33" w:rsidP="00645C53" w14:paraId="5412C4E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Pokój, konflikty i pomoc humanitarna</w:t>
            </w:r>
          </w:p>
        </w:tc>
        <w:tc>
          <w:tcPr>
            <w:tcW w:w="1289" w:type="dxa"/>
          </w:tcPr>
          <w:p w:rsidR="00597633" w:rsidRPr="00120A33" w:rsidP="00645C53" w14:paraId="6F18A9E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Konflikty, pokój i bezpieczeństwo</w:t>
            </w:r>
          </w:p>
        </w:tc>
        <w:tc>
          <w:tcPr>
            <w:tcW w:w="576" w:type="dxa"/>
          </w:tcPr>
          <w:p w:rsidR="00597633" w:rsidRPr="00120A33" w:rsidP="00645C53" w14:paraId="203A31D9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389</w:t>
            </w:r>
          </w:p>
        </w:tc>
        <w:tc>
          <w:tcPr>
            <w:tcW w:w="2297" w:type="dxa"/>
          </w:tcPr>
          <w:p w:rsidR="00597633" w:rsidRPr="00120A33" w:rsidP="00645C53" w14:paraId="7397174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Udział w </w:t>
            </w:r>
            <w:r w:rsidRPr="00120A33">
              <w:rPr>
                <w:sz w:val="16"/>
              </w:rPr>
              <w:t>międzynarodowych operacjach pokojowych</w:t>
            </w:r>
          </w:p>
        </w:tc>
        <w:tc>
          <w:tcPr>
            <w:tcW w:w="656" w:type="dxa"/>
            <w:noWrap/>
          </w:tcPr>
          <w:p w:rsidR="00597633" w:rsidRPr="00120A33" w:rsidP="00645C53" w14:paraId="06655A5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794750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3FF3FE8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0E7929B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5940FCD5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operacji pokojowych;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D30648D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120A33" w:rsidP="00597633" w14:paraId="507961A2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68D329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BA36602" w14:textId="77777777">
            <w:pPr>
              <w:keepNext/>
            </w:pPr>
          </w:p>
        </w:tc>
      </w:tr>
      <w:tr w14:paraId="348A1E9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527608" w14:paraId="11DBB3B7" w14:textId="77777777">
            <w:pPr>
              <w:pStyle w:val="ColumnHeading"/>
              <w:ind w:left="720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1A82F1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1C365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0CB07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1DB4FA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58C766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A6AC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D2FB4B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35BD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A6831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100083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947C6F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AA9288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3C248B5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Pokój, konflikty i </w:t>
            </w:r>
            <w:r w:rsidRPr="00120A33">
              <w:rPr>
                <w:sz w:val="16"/>
              </w:rPr>
              <w:t>pomoc humanitarna</w:t>
            </w:r>
          </w:p>
        </w:tc>
        <w:tc>
          <w:tcPr>
            <w:tcW w:w="1289" w:type="dxa"/>
          </w:tcPr>
          <w:p w:rsidR="00597633" w:rsidRPr="00120A33" w:rsidP="00645C53" w14:paraId="61030CC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Konflikty, pokój i bezpieczeństwo</w:t>
            </w:r>
          </w:p>
        </w:tc>
        <w:tc>
          <w:tcPr>
            <w:tcW w:w="576" w:type="dxa"/>
          </w:tcPr>
          <w:p w:rsidR="00597633" w:rsidRPr="00120A33" w:rsidP="00645C53" w14:paraId="4D0D3B21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389</w:t>
            </w:r>
          </w:p>
        </w:tc>
        <w:tc>
          <w:tcPr>
            <w:tcW w:w="2297" w:type="dxa"/>
          </w:tcPr>
          <w:p w:rsidR="00597633" w:rsidRPr="00120A33" w:rsidP="00645C53" w14:paraId="0FA233D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Udział w międzynarodowych operacjach pokojowych</w:t>
            </w:r>
          </w:p>
        </w:tc>
        <w:tc>
          <w:tcPr>
            <w:tcW w:w="656" w:type="dxa"/>
            <w:noWrap/>
          </w:tcPr>
          <w:p w:rsidR="00597633" w:rsidRPr="00120A33" w:rsidP="00645C53" w14:paraId="5CAC54B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5A3AC97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1C50DEE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6583647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CB1CCF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operacji pokojowych;</w:t>
            </w:r>
          </w:p>
          <w:p w:rsidR="00597633" w:rsidRPr="00120A33" w:rsidP="00645C53" w14:paraId="4C113895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uczestniczących lub pełniących funkcje przywódcze w operacjach pokojowych; 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4BB49AF3" w14:textId="77777777">
            <w:pPr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7685A5FA" w14:textId="77777777">
      <w:r w:rsidRPr="00120A33">
        <w:rPr>
          <w:rStyle w:val="HideTWBExt"/>
        </w:rPr>
        <w:t>&lt;/Amend&gt;</w:t>
      </w:r>
    </w:p>
    <w:p w:rsidR="00597633" w:rsidRPr="00120A33" w:rsidP="00597633" w14:paraId="003D523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B88057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C47496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410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463BC6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15D7D71A" w14:textId="77777777">
            <w:pPr>
              <w:keepNext/>
              <w:rPr>
                <w:lang w:val="en-GB"/>
              </w:rPr>
            </w:pPr>
          </w:p>
        </w:tc>
      </w:tr>
      <w:tr w14:paraId="7A1ACAD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513F07CB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70E3861F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1593ED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39D3724" w14:textId="77777777">
            <w:pPr>
              <w:keepNext/>
              <w:rPr>
                <w:lang w:val="en-GB"/>
              </w:rPr>
            </w:pPr>
          </w:p>
        </w:tc>
      </w:tr>
      <w:tr w14:paraId="2021D22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77CD7581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1E4E25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88A2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D48A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4DCD147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6557A9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4CDEF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12FAC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2B9BF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30ABC8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DF0500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73BF2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63D0C6B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4CB2F8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Odporność, przemysł obronny i przestrzeń kosmiczna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1EBB38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Płeć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A53E9C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410a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03C9B6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udziału i reprezentacji kobiet na stanowiskach kierowniczych i stanowiskach </w:t>
            </w:r>
            <w:r w:rsidRPr="00120A33">
              <w:rPr>
                <w:b/>
                <w:i/>
                <w:sz w:val="16"/>
              </w:rPr>
              <w:t xml:space="preserve">decyzyjnych związanych z odpornością, przemysłem obronnym i przestrzenią kosmiczną*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021F6D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208443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22DDA3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418F02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BC109EA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promujących pełne, równe i znaczące uczestnictwo i reprezentację kobiet na stanowiskach kierowniczych i decyzyjnych oraz zrównoważoną pod względem płci reprezentację w dziedzinie odporności, obrony i przestrzeni kosmicznej; </w:t>
            </w:r>
          </w:p>
          <w:p w:rsidR="00597633" w:rsidRPr="00120A33" w:rsidP="00645C53" w14:paraId="27A62D60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objętych wsparciem w ramach programów rozwoju przywództwa, mentoringu lub budowania zdolności; </w:t>
            </w:r>
          </w:p>
          <w:p w:rsidR="00597633" w:rsidRPr="00120A33" w:rsidP="00645C53" w14:paraId="2D278DC6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na studiach </w:t>
            </w:r>
            <w:r w:rsidRPr="00120A33">
              <w:rPr>
                <w:b/>
                <w:i/>
                <w:sz w:val="16"/>
              </w:rPr>
              <w:t xml:space="preserve">wyższych w dziedzinie obronności i w zawodowym kształceniu wojskowym związanym z przestrzenią kosmiczną;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176ACDC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val="en-GB" w:eastAsia="en-IE"/>
              </w:rPr>
            </w:pPr>
          </w:p>
          <w:p w:rsidR="00597633" w:rsidRPr="00120A33" w:rsidP="00645C53" w14:paraId="20D25C26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polityk, strategii lub planów działania przyjętych w celu promowania zrównoważonej pod względem płci reprezentacji na stanowiskach kierowniczych (w sektorach odporności, obrony i przestrzeni kosmicznej); </w:t>
            </w:r>
          </w:p>
          <w:p w:rsidR="00597633" w:rsidRPr="00120A33" w:rsidP="00645C53" w14:paraId="4125EAAE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kobiet na stanowiskach decyzyjnych i kierowniczych we wszystkich sektorach związanych z odpornością, obronnością i przestrzenią kosmiczną; </w:t>
            </w:r>
          </w:p>
          <w:p w:rsidR="00597633" w:rsidRPr="00120A33" w:rsidP="00645C53" w14:paraId="66A8FCFC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Reprezentacja w organach </w:t>
            </w:r>
            <w:r w:rsidRPr="00120A33">
              <w:rPr>
                <w:b/>
                <w:i/>
                <w:sz w:val="16"/>
              </w:rPr>
              <w:t xml:space="preserve">zarządzających, radach doradczych i na stanowiskach kierowniczych wyższego szczebla według płci; </w:t>
            </w:r>
          </w:p>
          <w:p w:rsidR="00597633" w:rsidRPr="00120A33" w:rsidP="00645C53" w14:paraId="7BFE3F56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Postrzeganie przez pracowników procesów rekrutacji i awansu jako sprawiedliwych i sprzyjających włączeniu społecznemu ze względu na płeć; </w:t>
            </w:r>
          </w:p>
        </w:tc>
      </w:tr>
      <w:tr w14:paraId="294EB90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B6554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96D0DD0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7B7D6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2ADDD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315478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2664CF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9A3F67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23370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A61523E" w14:textId="77777777">
            <w:pPr>
              <w:ind w:left="181" w:hanging="255"/>
              <w:rPr>
                <w:rFonts w:ascii="Symbol" w:hAnsi="Symbol"/>
                <w:bCs/>
                <w:iCs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29CED77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C1C6634" w14:textId="77777777">
      <w:r w:rsidRPr="00120A33">
        <w:rPr>
          <w:rStyle w:val="HideTWBExt"/>
        </w:rPr>
        <w:t>&lt;/Amend&gt;</w:t>
      </w:r>
    </w:p>
    <w:p w:rsidR="00597633" w:rsidRPr="00120A33" w:rsidP="00597633" w14:paraId="7889C8F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8F03B32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31BCA4E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410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B68BCD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2C2CBD59" w14:textId="77777777">
            <w:pPr>
              <w:keepNext/>
              <w:rPr>
                <w:lang w:val="en-GB"/>
              </w:rPr>
            </w:pPr>
          </w:p>
        </w:tc>
      </w:tr>
      <w:tr w14:paraId="035831C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0C21AF8B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69796CD0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DD2881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2504E23" w14:textId="77777777">
            <w:pPr>
              <w:keepNext/>
              <w:rPr>
                <w:lang w:val="en-GB"/>
              </w:rPr>
            </w:pPr>
          </w:p>
        </w:tc>
      </w:tr>
      <w:tr w14:paraId="31693D1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0BC4328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83A7DE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D59298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9A937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517B590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9D28C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3267D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1C634C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E3FE2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98FC2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0F093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E145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4408E54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6FDA78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Odporność, przemysł obronny i przestrzeń kosmiczna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C114D0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Płeć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EC59F1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410b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E76597B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równości płci, zapobieganie seksizmowi i przemocy ze względu na płeć oraz zwalczanie tych </w:t>
            </w:r>
            <w:r w:rsidRPr="00120A33">
              <w:rPr>
                <w:b/>
                <w:i/>
                <w:sz w:val="16"/>
              </w:rPr>
              <w:t xml:space="preserve">zjawisk w dziedzinie obronności i przestrzeni kosmicznej*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D5388D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8B5930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8D6FF4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B0B874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450A14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mających na celu zapobieganie seksizmowi i przemocy ze względu na płeć oraz zwalczanie tych zjawisk w dziedzinie obronności i przestrzeni </w:t>
            </w:r>
            <w:r w:rsidRPr="00120A33">
              <w:rPr>
                <w:b/>
                <w:i/>
                <w:sz w:val="16"/>
              </w:rPr>
              <w:t xml:space="preserve">kosmicznej; </w:t>
            </w:r>
          </w:p>
          <w:p w:rsidR="00597633" w:rsidRPr="00120A33" w:rsidP="00645C53" w14:paraId="24470FF5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promujących równouprawnienie płci w dziedzinie obronności i przestrzeni kosmicznej; </w:t>
            </w:r>
          </w:p>
          <w:p w:rsidR="00597633" w:rsidRPr="00120A33" w:rsidP="00645C53" w14:paraId="553BFF9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w przemyśle obronnym i przestrzeni kosmicznej mających mechanizmy i procesy służące </w:t>
            </w:r>
            <w:r w:rsidRPr="00120A33">
              <w:rPr>
                <w:b/>
                <w:i/>
                <w:sz w:val="16"/>
              </w:rPr>
              <w:t xml:space="preserve">zapobieganiu i eliminowaniu przemocy ze względu na płeć, seksizmu i molestowania seksualnego – w podziale na mikroprzedsiębiorstwa, małe i średnie przedsiębiorstwa oraz duże przedsiębiorstwa; </w:t>
            </w:r>
          </w:p>
          <w:p w:rsidR="00597633" w:rsidRPr="00120A33" w:rsidP="00645C53" w14:paraId="79C86E82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w przemyśle obronnym i przestrzeni kosmicznej, które wdrożyły strategie, plany działania lub kwoty na rzecz równouprawnienia płci;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94475B4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Zatrudnienie na stanowiskach kierowniczych w dziedzinie obronności i przestrzeni kosmicznej – w podziale na płeć, szczebel zarządzania;</w:t>
            </w:r>
          </w:p>
          <w:p w:rsidR="00597633" w:rsidRPr="00120A33" w:rsidP="00645C53" w14:paraId="72643342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Wskaźnik awansów kobiet do ról wyższego szczebla w porównaniu z mężczyznami; </w:t>
            </w:r>
          </w:p>
          <w:p w:rsidR="00597633" w:rsidRPr="00120A33" w:rsidP="00645C53" w14:paraId="090F6603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Systematyczne formalne oceny barier utrudniających uczestnictwo kobiet; </w:t>
            </w:r>
          </w:p>
          <w:p w:rsidR="00597633" w:rsidRPr="00120A33" w:rsidP="00645C53" w14:paraId="2EC93E75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pracowników, którzy zgłaszają, że czują się bezpieczni i szanowani w miejscu pracy – w podziale na płeć i stanowisko; </w:t>
            </w:r>
          </w:p>
          <w:p w:rsidR="00597633" w:rsidRPr="00120A33" w:rsidP="00645C53" w14:paraId="796DDF46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przedsiębiorstw dysponujących odpowiednimi mechanizmami i strukturami wsparcia do celów zgłaszania przemocy ze względu na płeć i molestowania seksualnego oraz radzenia sobie z tymi zjawiskami – w podziale na mikroprzedsiębiorstwa, małe i średnie przedsiębiorstwa oraz duże przedsiębiorstwa; </w:t>
            </w:r>
          </w:p>
          <w:p w:rsidR="00597633" w:rsidRPr="00120A33" w:rsidP="00645C53" w14:paraId="071B794B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odsetek zgłoszonych przypadków przemocy ze względu na płeć i molestowania seksualnego we wspieranych przedsiębiorstwach; </w:t>
            </w:r>
          </w:p>
        </w:tc>
      </w:tr>
    </w:tbl>
    <w:p w:rsidR="00597633" w:rsidRPr="00120A33" w:rsidP="00597633" w14:paraId="24507CA8" w14:textId="77777777">
      <w:r w:rsidRPr="00120A33">
        <w:rPr>
          <w:rStyle w:val="HideTWBExt"/>
        </w:rPr>
        <w:t>&lt;/Amend&gt;</w:t>
      </w:r>
    </w:p>
    <w:p w:rsidR="00597633" w:rsidRPr="00120A33" w:rsidP="00597633" w14:paraId="3ECB04C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99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D835F00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3E03D8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418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DF84662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4CA4EBD6" w14:textId="77777777">
            <w:pPr>
              <w:keepNext/>
            </w:pPr>
          </w:p>
        </w:tc>
      </w:tr>
      <w:tr w14:paraId="6B9AF322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527608" w14:paraId="68B10F0A" w14:textId="77777777">
            <w:pPr>
              <w:pStyle w:val="ColumnHeading"/>
              <w:ind w:left="504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3F8B66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26E4CE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88DC9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9842A5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E58DAA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C999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054E8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CA15C7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565248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43682F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4C16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F7386A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779F71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D09024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DA8236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418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661D05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Organizacje i ruchy działające na rzecz praw kobiet oraz instytucje rządowe*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182C23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060C62B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B9F167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12DDD6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794D9D7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</w:t>
            </w:r>
            <w:r w:rsidRPr="00120A33">
              <w:rPr>
                <w:b/>
                <w:bCs/>
                <w:i/>
                <w:iCs/>
                <w:sz w:val="16"/>
              </w:rPr>
              <w:t>otrzymujących wsparcie;</w:t>
            </w:r>
            <w:r w:rsidRPr="00120A33">
              <w:rPr>
                <w:sz w:val="16"/>
              </w:rPr>
              <w:t xml:space="preserve">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4760A3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120A33" w:rsidP="00597633" w14:paraId="1E025D63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DAD771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BC55DD4" w14:textId="77777777">
            <w:pPr>
              <w:keepNext/>
            </w:pPr>
          </w:p>
        </w:tc>
      </w:tr>
      <w:tr w14:paraId="7DE2BEA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2BD93FA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6AE837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EB7F4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219FD7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A1DDCB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6A8C5D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BA00B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BAA79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BBA19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933335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45526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76B29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58E235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FF6CEB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A66065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70D539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418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54C1BCD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Organizacje i ruchy działające na rzecz praw kobiet oraz instytucje rządowe*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3D3427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AA8C10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70199E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3794E5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FC028C4" w14:textId="77777777">
            <w:pPr>
              <w:pStyle w:val="TableParagraph"/>
              <w:tabs>
                <w:tab w:val="left" w:pos="291"/>
              </w:tabs>
              <w:spacing w:before="0"/>
              <w:ind w:left="0"/>
              <w:rPr>
                <w:rFonts w:ascii="Symbol" w:hAnsi="Symbol" w:eastAsiaTheme="minorHAnsi"/>
                <w:noProof/>
                <w:kern w:val="2"/>
                <w:sz w:val="16"/>
                <w:szCs w:val="16"/>
                <w:lang w:val="en-GB" w:eastAsia="en-IE"/>
                <w14:ligatures w14:val="standardContextual"/>
              </w:rPr>
            </w:pPr>
          </w:p>
          <w:p w:rsidR="00597633" w:rsidRPr="00120A33" w:rsidP="00645C53" w14:paraId="49E8BF05" w14:textId="77777777">
            <w:pPr>
              <w:pStyle w:val="TableParagraph"/>
              <w:tabs>
                <w:tab w:val="left" w:pos="291"/>
              </w:tabs>
              <w:spacing w:before="0"/>
              <w:ind w:left="360" w:hanging="360"/>
              <w:jc w:val="both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</w:t>
            </w:r>
            <w:r w:rsidRPr="00120A33">
              <w:rPr>
                <w:b/>
                <w:bCs/>
                <w:i/>
                <w:iCs/>
                <w:sz w:val="16"/>
              </w:rPr>
              <w:t>społeczeństwa obywatelskiego, w szczególności organizacji praw kobiet, objętych wsparciem i działaniami na rzecz budowania zdolności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00F4F82A" w14:textId="77777777">
            <w:pPr>
              <w:pStyle w:val="TableParagraph"/>
              <w:tabs>
                <w:tab w:val="left" w:pos="291"/>
              </w:tabs>
              <w:spacing w:before="0"/>
              <w:ind w:left="360" w:hanging="360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instytucji rządowych otrzymujących wsparcie;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0E11276" w14:textId="77777777">
            <w:pPr>
              <w:tabs>
                <w:tab w:val="left" w:pos="245"/>
              </w:tabs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przyjętych przepisów i polityk, </w:t>
            </w:r>
            <w:r w:rsidRPr="00120A33">
              <w:rPr>
                <w:b/>
                <w:i/>
                <w:sz w:val="16"/>
              </w:rPr>
              <w:t xml:space="preserve">które wspierają równość płci sprzyjającą włączeniu społecznemu i prawa kobiet; </w:t>
            </w:r>
          </w:p>
        </w:tc>
      </w:tr>
    </w:tbl>
    <w:p w:rsidR="00597633" w:rsidRPr="00120A33" w:rsidP="00597633" w14:paraId="18EEAA2F" w14:textId="77777777">
      <w:r w:rsidRPr="00120A33">
        <w:rPr>
          <w:rStyle w:val="HideTWBExt"/>
        </w:rPr>
        <w:t>&lt;/Amend&gt;</w:t>
      </w:r>
    </w:p>
    <w:p w:rsidR="00597633" w:rsidRPr="00120A33" w:rsidP="00597633" w14:paraId="17037DEE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C02D76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40F1A6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419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B114AA2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2274EF69" w14:textId="77777777">
            <w:pPr>
              <w:keepNext/>
            </w:pPr>
          </w:p>
        </w:tc>
      </w:tr>
      <w:tr w14:paraId="1BA08118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527608" w14:paraId="61693198" w14:textId="77777777">
            <w:pPr>
              <w:pStyle w:val="ColumnHeading"/>
              <w:ind w:left="5040"/>
            </w:pPr>
            <w:r w:rsidRPr="00120A33">
              <w:t xml:space="preserve">Tekst proponowany przez </w:t>
            </w:r>
            <w:r w:rsidRPr="00120A33">
              <w:t>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3FC3FC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8526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1A19E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65FAD7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F8EC18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A3A90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97EF3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C11F5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1DC51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C27EB1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2737FD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FA1085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F28C6D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A60C30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D26C1B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419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2E2E2C6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Położenie kresu przemocy wobec kobiet i dziewcząt oraz </w:t>
            </w:r>
            <w:r w:rsidRPr="00120A33">
              <w:rPr>
                <w:sz w:val="16"/>
              </w:rPr>
              <w:t>innych grup ryzyka oraz środki wspierające ofiary i osoby, które doświadczyły przemocy ze względu na płeć*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522967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AF3AA46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0D8251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F14696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D1B8FA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społeczeństwa obywatelskiego objętych wsparciem i działaniami na rzecz budowania zdolności;</w:t>
            </w:r>
          </w:p>
          <w:p w:rsidR="00597633" w:rsidRPr="00120A33" w:rsidP="00645C53" w14:paraId="55628BE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 xml:space="preserve">środków wsparcia dla ofiar przemocy ze względu na płeć (np. liczba miejsc schronienia, centrów interwencji kryzysowej dla ofiar gwałtu i ośrodków doradztwa);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09CEF9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osób, do których dotarły działania – w podziale na płeć;</w:t>
            </w:r>
          </w:p>
        </w:tc>
      </w:tr>
    </w:tbl>
    <w:p w:rsidR="00597633" w:rsidRPr="00120A33" w:rsidP="00597633" w14:paraId="3FC9D52F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A48392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D045546" w14:textId="77777777">
            <w:pPr>
              <w:keepNext/>
              <w:rPr>
                <w:lang w:val="en-GB"/>
              </w:rPr>
            </w:pPr>
          </w:p>
        </w:tc>
      </w:tr>
      <w:tr w14:paraId="19DBA2B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FC5FF2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08DC6C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FEFF7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9AFA5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28245A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AB6E9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617088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AE684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E41C3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F1BB72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54D79E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84B6C7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CAB203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A0EE80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8E82F6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E70757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419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B571C49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Położenie kresu przemocy 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ze względu na płeć </w:t>
            </w:r>
            <w:r w:rsidRPr="00120A33">
              <w:rPr>
                <w:sz w:val="16"/>
              </w:rPr>
              <w:t xml:space="preserve">wobec kobiet, dziewcząt i </w:t>
            </w:r>
            <w:r w:rsidRPr="00120A33">
              <w:rPr>
                <w:b/>
                <w:bCs/>
                <w:i/>
                <w:iCs/>
                <w:sz w:val="16"/>
              </w:rPr>
              <w:t>dzieci</w:t>
            </w:r>
            <w:r w:rsidRPr="00120A33">
              <w:rPr>
                <w:sz w:val="16"/>
              </w:rPr>
              <w:t xml:space="preserve"> oraz innych grup ryzyka, 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zarówno w </w:t>
            </w:r>
            <w:r w:rsidRPr="00120A33">
              <w:rPr>
                <w:b/>
                <w:bCs/>
                <w:i/>
                <w:iCs/>
                <w:sz w:val="16"/>
              </w:rPr>
              <w:t>internecie</w:t>
            </w:r>
            <w:r w:rsidRPr="00120A33">
              <w:rPr>
                <w:b/>
                <w:bCs/>
                <w:i/>
                <w:iCs/>
                <w:sz w:val="16"/>
              </w:rPr>
              <w:t>, jak i poza nim</w:t>
            </w:r>
            <w:r w:rsidRPr="00120A33">
              <w:rPr>
                <w:sz w:val="16"/>
              </w:rPr>
              <w:t xml:space="preserve">, oraz środki wspierające ofiary i osoby, które doświadczyły przemocy ze względu na płeć </w:t>
            </w:r>
            <w:r w:rsidRPr="00120A33">
              <w:rPr>
                <w:b/>
                <w:bCs/>
                <w:i/>
                <w:iCs/>
                <w:sz w:val="16"/>
              </w:rPr>
              <w:t>i handlu ludźmi</w:t>
            </w:r>
            <w:r w:rsidRPr="00120A33">
              <w:rPr>
                <w:sz w:val="16"/>
              </w:rPr>
              <w:t>*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7E5165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A9761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C92866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C3BB1F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927AE5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społeczeństwa obywatelskiego objętych wsparciem i działaniami na rzecz budowania zdolności</w:t>
            </w:r>
            <w:r w:rsidRPr="00120A33">
              <w:rPr>
                <w:b/>
                <w:bCs/>
                <w:i/>
                <w:iCs/>
                <w:sz w:val="16"/>
              </w:rPr>
              <w:t>, w tym w ramach działań zewnętrznych Unii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5259313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środków wsparcia dla ofiar przemocy ze względu na płeć (np. liczba miejsc schronienia, centrów interwencji kryzysowej dla ofiar gwałtu i ośrodków doradztwa)</w:t>
            </w:r>
            <w:r w:rsidRPr="00120A33">
              <w:rPr>
                <w:b/>
                <w:bCs/>
                <w:i/>
                <w:iCs/>
                <w:sz w:val="16"/>
              </w:rPr>
              <w:t>, w tym w ramach działań zewnętrznych Unii</w:t>
            </w:r>
            <w:r w:rsidRPr="00120A33">
              <w:rPr>
                <w:sz w:val="16"/>
              </w:rPr>
              <w:t>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42C2592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środków zapobiegających przemocy ze względu na płeć; </w:t>
            </w:r>
          </w:p>
          <w:p w:rsidR="00597633" w:rsidRPr="00120A33" w:rsidP="00645C53" w14:paraId="34E4351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służb odpowiedzialnych za ochronę dzieci, które to służby wzmocniono, aby mogły lepiej reagować na </w:t>
            </w:r>
            <w:r w:rsidRPr="00120A33">
              <w:rPr>
                <w:b/>
                <w:i/>
                <w:sz w:val="16"/>
              </w:rPr>
              <w:t xml:space="preserve">przemoc wobec dzieci;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1D69FF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osób, do których dotarły działania – w podziale na płeć;</w:t>
            </w:r>
          </w:p>
          <w:p w:rsidR="00597633" w:rsidRPr="00120A33" w:rsidP="00645C53" w14:paraId="11C34E9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dzieci będących ofiarami i otrzymujących zintegrowane usługi ochrony i wsparcia rodziny; </w:t>
            </w:r>
          </w:p>
        </w:tc>
      </w:tr>
    </w:tbl>
    <w:p w:rsidR="00597633" w:rsidRPr="00120A33" w:rsidP="00597633" w14:paraId="1BFEE520" w14:textId="77777777">
      <w:r w:rsidRPr="00120A33">
        <w:rPr>
          <w:rStyle w:val="HideTWBExt"/>
        </w:rPr>
        <w:t>&lt;/Amend&gt;</w:t>
      </w:r>
    </w:p>
    <w:p w:rsidR="00597633" w:rsidRPr="00120A33" w:rsidP="00597633" w14:paraId="1CA8B0A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E8CC63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99CE88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421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38C6D8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23912D88" w14:textId="77777777">
            <w:pPr>
              <w:keepNext/>
              <w:rPr>
                <w:lang w:val="en-GB"/>
              </w:rPr>
            </w:pPr>
          </w:p>
        </w:tc>
      </w:tr>
      <w:tr w14:paraId="1A749BD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0D51E96C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068C6001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EAC58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24BBD5C" w14:textId="77777777">
            <w:pPr>
              <w:keepNext/>
              <w:rPr>
                <w:lang w:val="en-GB"/>
              </w:rPr>
            </w:pPr>
          </w:p>
        </w:tc>
      </w:tr>
      <w:tr w14:paraId="760F8E5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74D3A28A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34D02D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DD412A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BDC0D9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4026F4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C733E8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C3264B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4E5F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DA9F35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EA4F9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6FB2F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Wskaźnik </w:t>
            </w:r>
            <w:r w:rsidRPr="00120A33">
              <w:rPr>
                <w:b/>
                <w:i/>
                <w:sz w:val="16"/>
              </w:rPr>
              <w:t>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D500E9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3A37CE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C71A9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F7B8A1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16E43E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421a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E2F551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udziału kobiet i dziewcząt oraz równej reprezentacji w życiu politycznym*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8DF8C2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3115EC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C6D0C1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E75E9D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100 % 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C9866A0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organizacji działających na rzecz praw kobiet i </w:t>
            </w:r>
            <w:r w:rsidRPr="00120A33">
              <w:rPr>
                <w:b/>
                <w:i/>
                <w:sz w:val="16"/>
              </w:rPr>
              <w:t xml:space="preserve">obrońców praw kobiet otrzymujących wsparcie; </w:t>
            </w:r>
          </w:p>
          <w:p w:rsidR="00597633" w:rsidRPr="00120A33" w:rsidP="00645C53" w14:paraId="4DA5BE4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promujących udział kobiet i dziewcząt oraz równą reprezentację w życiu politycznym i w sferze publicznej; </w:t>
            </w:r>
          </w:p>
          <w:p w:rsidR="00597633" w:rsidRPr="00120A33" w:rsidP="00645C53" w14:paraId="6A824FF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miejsc zajmowanych przez kobiety w parlamentach krajowych i </w:t>
            </w:r>
            <w:r w:rsidRPr="00120A33">
              <w:rPr>
                <w:b/>
                <w:i/>
                <w:sz w:val="16"/>
              </w:rPr>
              <w:t>zgromadzeniach lokalnych;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4426ED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51FBB6B5" w14:textId="77777777">
      <w:r w:rsidRPr="00120A33">
        <w:rPr>
          <w:rStyle w:val="HideTWBExt"/>
        </w:rPr>
        <w:t>&lt;/Amend&gt;</w:t>
      </w:r>
    </w:p>
    <w:p w:rsidR="00597633" w:rsidRPr="00120A33" w:rsidP="00597633" w14:paraId="409D233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75C7FD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2A1684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422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50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7751FFD" w14:textId="77777777" w:rsidTr="00645C53">
        <w:tblPrEx>
          <w:tblW w:w="9750" w:type="dxa"/>
          <w:tblInd w:w="50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652A00FF" w14:textId="77777777">
            <w:pPr>
              <w:keepNext/>
            </w:pPr>
          </w:p>
        </w:tc>
      </w:tr>
      <w:tr w14:paraId="05DE2E09" w14:textId="77777777" w:rsidTr="00645C53">
        <w:tblPrEx>
          <w:tblW w:w="9750" w:type="dxa"/>
          <w:tblInd w:w="50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527608" w14:paraId="0358EF3A" w14:textId="77777777">
            <w:pPr>
              <w:pStyle w:val="ColumnHeading"/>
              <w:ind w:left="360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3BC143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98B7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D5FDA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471E79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0CE243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F4FE05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65F4B3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D476D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E0AA8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2FA669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3D8FA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F044A3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1605E1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905951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635177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422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DD27CC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Wspieranie praw podstawowych, praworządności, równości, środków na rzecz przeciwdziałania </w:t>
            </w:r>
            <w:r w:rsidRPr="00120A33">
              <w:rPr>
                <w:sz w:val="16"/>
              </w:rPr>
              <w:t>dyskryminacji, praw cyfrowych i ochrony danych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F0A003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DB705B1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162044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84A313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14EF1A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społeczeństwa obywatelskiego i innych podmiotów, które zostały objęte wsparciem i działaniami na rzecz budowania zdolności;</w:t>
            </w:r>
          </w:p>
          <w:p w:rsidR="00597633" w:rsidRPr="00120A33" w:rsidP="00645C53" w14:paraId="4C98A7D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projektów objętych </w:t>
            </w:r>
            <w:r w:rsidRPr="00120A33">
              <w:rPr>
                <w:sz w:val="16"/>
              </w:rPr>
              <w:t>wsparciem;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76BFB1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osób, do których dotarły działania – według płci i w podziale na osoby z niepełnosprawnościami i inne osoby; </w:t>
            </w:r>
          </w:p>
          <w:p w:rsidR="00597633" w:rsidRPr="00120A33" w:rsidP="00645C53" w14:paraId="248B61D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Znajomość praw podstawowych i Karty praw podstawowych Unii Europejskiej; </w:t>
            </w:r>
          </w:p>
          <w:p w:rsidR="00597633" w:rsidRPr="00120A33" w:rsidP="00645C53" w14:paraId="1235447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Znajomość zasad państwa prawnego; </w:t>
            </w:r>
          </w:p>
          <w:p w:rsidR="00597633" w:rsidRPr="00120A33" w:rsidP="00645C53" w14:paraId="208FFDB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Wiedza obywateli i organizacji na temat ogólnego rozporządzenia o ochronie danych;</w:t>
            </w:r>
          </w:p>
        </w:tc>
      </w:tr>
    </w:tbl>
    <w:p w:rsidR="00597633" w:rsidRPr="00120A33" w:rsidP="00597633" w14:paraId="729EF9F0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13F2C3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7E7589C" w14:textId="77777777">
            <w:pPr>
              <w:keepNext/>
              <w:rPr>
                <w:lang w:val="en-GB"/>
              </w:rPr>
            </w:pPr>
          </w:p>
        </w:tc>
      </w:tr>
      <w:tr w14:paraId="68602DE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F902820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07A20D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CE3F2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5895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471F82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3495A1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11019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777A9C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B9AEC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7306E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1DD648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5664BE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1BEB3E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84A25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Prawa, równość i </w:t>
            </w:r>
            <w:r w:rsidRPr="00120A33">
              <w:rPr>
                <w:sz w:val="16"/>
              </w:rPr>
              <w:t>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F7D55C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6512B4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422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2F7322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Wspieranie praw podstawowych, praworządności, równości, środków na rzecz przeciwdziałania dyskryminacji, praw cyfrowych i ochrony danych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04C658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DDEBD1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508C9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D32FBB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7EF7C8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społeczeństwa obywatelskiego i innych podmiotów, które zostały objęte wsparciem i działaniami na rzecz budowania zdolności;</w:t>
            </w:r>
          </w:p>
          <w:p w:rsidR="00597633" w:rsidRPr="00120A33" w:rsidP="00645C53" w14:paraId="1988902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objętych wsparciem;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70DC9A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osób, do których dotarły działania – według płci i w podziale na osoby z niepełnosprawnościami i inne osoby; </w:t>
            </w:r>
          </w:p>
          <w:p w:rsidR="00597633" w:rsidRPr="00120A33" w:rsidP="00645C53" w14:paraId="56FD138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Znajomość praw podstawowych i Karty praw podstawowych Unii Europejskiej; </w:t>
            </w:r>
          </w:p>
          <w:p w:rsidR="00597633" w:rsidRPr="00120A33" w:rsidP="00645C53" w14:paraId="45E4284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Znajomość polityki w obszarze równości i niedyskryminacji, w tym strategii Unii równości; </w:t>
            </w:r>
          </w:p>
          <w:p w:rsidR="00597633" w:rsidRPr="00120A33" w:rsidP="00645C53" w14:paraId="5CE9B84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Znajomość zasad państwa prawnego; </w:t>
            </w:r>
          </w:p>
          <w:p w:rsidR="00597633" w:rsidRPr="00120A33" w:rsidP="00645C53" w14:paraId="0D506EF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Wiedza obywateli i organizacji na temat </w:t>
            </w:r>
            <w:r w:rsidRPr="00120A33">
              <w:rPr>
                <w:sz w:val="16"/>
              </w:rPr>
              <w:t>ogólnego rozporządzenia o ochronie danych;</w:t>
            </w:r>
          </w:p>
        </w:tc>
      </w:tr>
    </w:tbl>
    <w:p w:rsidR="00597633" w:rsidRPr="00120A33" w:rsidP="00597633" w14:paraId="6C089682" w14:textId="77777777">
      <w:r w:rsidRPr="00120A33">
        <w:rPr>
          <w:rStyle w:val="HideTWBExt"/>
        </w:rPr>
        <w:t>&lt;/Amend&gt;</w:t>
      </w:r>
    </w:p>
    <w:p w:rsidR="00597633" w:rsidRPr="00120A33" w:rsidP="00597633" w14:paraId="2082E128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8046C9C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CC7758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423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69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218F027" w14:textId="77777777" w:rsidTr="00645C53">
        <w:tblPrEx>
          <w:tblW w:w="9750" w:type="dxa"/>
          <w:tblInd w:w="69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4AF4F2F1" w14:textId="77777777">
            <w:pPr>
              <w:keepNext/>
            </w:pPr>
          </w:p>
        </w:tc>
      </w:tr>
      <w:tr w14:paraId="038FD4DB" w14:textId="77777777" w:rsidTr="00645C53">
        <w:tblPrEx>
          <w:tblW w:w="9750" w:type="dxa"/>
          <w:tblInd w:w="69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01C1D187" w14:textId="77777777">
            <w:pPr>
              <w:pStyle w:val="ColumnHeading"/>
              <w:ind w:left="360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D427D8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FE57A8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99600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405A77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7F544A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758D4F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EF47C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A13F5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06A5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A03080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57B83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B1849D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AD7822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AA17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054357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423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994A16D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Wspieranie obrońców praw człowieka i sygnalistów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601A21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7B46835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F0E8BE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C19DDC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75F0D3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wspieranych </w:t>
            </w:r>
            <w:r w:rsidRPr="00120A33">
              <w:rPr>
                <w:sz w:val="16"/>
              </w:rPr>
              <w:t xml:space="preserve">obrońców praw człowieka i sygnalistów;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48AC79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osób, do których dotarły działania – w podziale na płeć;</w:t>
            </w:r>
          </w:p>
        </w:tc>
      </w:tr>
    </w:tbl>
    <w:p w:rsidR="00597633" w:rsidRPr="00120A33" w:rsidP="00597633" w14:paraId="3DD6AB48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1EC37A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F75B6A1" w14:textId="77777777">
            <w:pPr>
              <w:keepNext/>
              <w:rPr>
                <w:lang w:val="en-GB"/>
              </w:rPr>
            </w:pPr>
          </w:p>
        </w:tc>
      </w:tr>
      <w:tr w14:paraId="0FD1710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E1FAA35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66EEDC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E8B3E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49EF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17E412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3976BA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0A063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9E35D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835CB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89488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B1222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7870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74EDBA0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A3A88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986263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Demokracja i prawa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A7471D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423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03FC32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Wspieranie obrońców praw człowieka i sygnalistów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92EBA0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0A2CE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0E51DF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0BA5D4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8982AA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wspieranych obrońców praw człowieka i sygnalistów 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– w podziale na płeć, w tym w ramach działań </w:t>
            </w:r>
            <w:r w:rsidRPr="00120A33">
              <w:rPr>
                <w:b/>
                <w:bCs/>
                <w:i/>
                <w:iCs/>
                <w:sz w:val="16"/>
              </w:rPr>
              <w:t>zewnętrznych Unii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00A930A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wspieranych działań na rzecz ochrony obrońców praw człowieka;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5BCEE7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osób, do których dotarły działania – w podziale na płeć;</w:t>
            </w:r>
          </w:p>
          <w:p w:rsidR="00597633" w:rsidRPr="00120A33" w:rsidP="00645C53" w14:paraId="6C14CC4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organizacji pozarządowych i odsetek środków przeznaczonych na organizacje </w:t>
            </w:r>
            <w:r w:rsidRPr="00120A33">
              <w:rPr>
                <w:b/>
                <w:i/>
                <w:sz w:val="16"/>
              </w:rPr>
              <w:t>działające na rzecz praw kobiet, organizacje budujące pokój kierowane przez kobiety i inne organizacje społeczeństwa obywatelskiego działające na rzecz równości płci, aby umożliwić tym podmiotom niezależnie funkcjonowanie bez obawy przed prześladowaniami lub przemocą;</w:t>
            </w:r>
          </w:p>
        </w:tc>
      </w:tr>
    </w:tbl>
    <w:p w:rsidR="00597633" w:rsidRPr="00120A33" w:rsidP="00597633" w14:paraId="5F0575BA" w14:textId="77777777">
      <w:r w:rsidRPr="00120A33">
        <w:rPr>
          <w:rStyle w:val="HideTWBExt"/>
        </w:rPr>
        <w:t>&lt;/Amend&gt;</w:t>
      </w:r>
    </w:p>
    <w:p w:rsidR="00597633" w:rsidRPr="00120A33" w:rsidP="00597633" w14:paraId="6F8257C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66E6D1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55D139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427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B9FB9B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EC5F6F3" w14:textId="77777777">
            <w:pPr>
              <w:keepNext/>
            </w:pPr>
          </w:p>
        </w:tc>
      </w:tr>
      <w:tr w14:paraId="6BE1480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9A4A1D5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ED1EB1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C9665E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D1265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2B7B68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CE1855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2C5854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E975FB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3EF43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A2C104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778C73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F7F399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DA67C9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634AD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DFFEA2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Płeć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DC7C53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427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3E4EAE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Wspieranie polityki równouprawnienia płci sprzyjającej włączeniu społecznemu*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01379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63492ED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9F565B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64AF7B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50EEF9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działań;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90A5D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eastAsia="en-IE"/>
              </w:rPr>
            </w:pPr>
          </w:p>
        </w:tc>
      </w:tr>
    </w:tbl>
    <w:p w:rsidR="00597633" w:rsidRPr="00120A33" w:rsidP="00597633" w14:paraId="27059700" w14:textId="77777777"/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24E806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C7EAA0D" w14:textId="77777777">
            <w:pPr>
              <w:keepNext/>
            </w:pPr>
          </w:p>
        </w:tc>
      </w:tr>
      <w:tr w14:paraId="28369E9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8A0B46D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641714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26F4E1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13A18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3284AF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D2171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5CDA4C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3645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60C5B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0F079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2A26F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8F732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155836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7A400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9BC6EC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Płeć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CF2C3A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427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847AA5E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Wspieranie polityki równouprawnienia płci sprzyjającej włączeniu społecznemu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oraz programów i projektów w tym zakresie, w tym w ramach działań zewnętrznych Unii 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05F987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E67D4A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05708C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5F9886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0F2886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działań;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3686922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przyjętych polityk ukierunkowanych na aspekt płci;</w:t>
            </w:r>
          </w:p>
          <w:p w:rsidR="00597633" w:rsidRPr="00120A33" w:rsidP="00645C53" w14:paraId="27960549" w14:textId="77777777">
            <w:pPr>
              <w:pStyle w:val="TableParagraph"/>
              <w:tabs>
                <w:tab w:val="left" w:pos="292"/>
                <w:tab w:val="left" w:pos="294"/>
              </w:tabs>
              <w:spacing w:before="0" w:line="242" w:lineRule="auto"/>
              <w:ind w:left="145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bCs/>
                <w:i/>
                <w:iCs/>
                <w:sz w:val="16"/>
              </w:rPr>
              <w:t xml:space="preserve">Liczba przyjętych przepisów chroniących zdrowie i prawa </w:t>
            </w:r>
            <w:r w:rsidRPr="00120A33">
              <w:rPr>
                <w:b/>
                <w:bCs/>
                <w:i/>
                <w:iCs/>
                <w:sz w:val="16"/>
              </w:rPr>
              <w:t>seksualne i reprodukcyjne w krajach partnerskich</w:t>
            </w:r>
            <w:r w:rsidRPr="00120A33">
              <w:rPr>
                <w:b/>
                <w:i/>
                <w:sz w:val="16"/>
              </w:rPr>
              <w:t>;</w:t>
            </w:r>
          </w:p>
        </w:tc>
      </w:tr>
    </w:tbl>
    <w:p w:rsidR="00597633" w:rsidRPr="00120A33" w:rsidP="00597633" w14:paraId="089E137B" w14:textId="77777777">
      <w:pPr>
        <w:rPr>
          <w:rFonts w:eastAsiaTheme="majorEastAsia"/>
        </w:rPr>
      </w:pPr>
      <w:r w:rsidRPr="00120A33">
        <w:rPr>
          <w:rStyle w:val="HideTWBExt"/>
        </w:rPr>
        <w:t>&lt;/Amend&gt;</w:t>
      </w:r>
    </w:p>
    <w:p w:rsidR="00597633" w:rsidRPr="00120A33" w:rsidP="00597633" w14:paraId="335E171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BA8E38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92CF2BA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430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845C2C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2C68B71E" w14:textId="77777777">
            <w:pPr>
              <w:keepNext/>
            </w:pPr>
          </w:p>
        </w:tc>
      </w:tr>
      <w:tr w14:paraId="72D3D9F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74F288F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D875F9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45E387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</w:t>
            </w:r>
            <w:r w:rsidRPr="00120A33">
              <w:rPr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A915C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AB475D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81A76B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49967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1D0A8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92892B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92260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5C93A9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DAD76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F7B8CF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D6A17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A2353F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Sprawiedliwość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85988F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430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DE8623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Wzmocnienie pozycji prawnej obywateli i dostęp do wymiaru sprawiedliwości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70BD26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B92D89D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B8CBEC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180880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40 </w:t>
            </w:r>
            <w:r w:rsidRPr="00120A33">
              <w:rPr>
                <w:sz w:val="16"/>
              </w:rPr>
              <w:t>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AF042F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osób bezpośrednio korzystających z interwencji w zakresie pomocy prawnej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E45312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1DAE958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AE88C5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636AF1D" w14:textId="77777777">
            <w:pPr>
              <w:keepNext/>
              <w:rPr>
                <w:lang w:val="en-GB"/>
              </w:rPr>
            </w:pPr>
          </w:p>
        </w:tc>
      </w:tr>
      <w:tr w14:paraId="039E9E8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65D47F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7AFFEA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7348C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5ED442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A5C9B5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DC0D05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04A09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91DA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36842E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DC5C2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DC75C9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38F23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1AD5BF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5C8C6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Prawa, równość i </w:t>
            </w:r>
            <w:r w:rsidRPr="00120A33">
              <w:rPr>
                <w:sz w:val="16"/>
              </w:rPr>
              <w:t>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26C40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Sprawiedliwość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E04A75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430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39447C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Wzmocnienie pozycji prawnej obywateli i dostęp do wymiaru sprawiedliwości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A92EE0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1C2F7C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FA8A10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337510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C2D75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osób bezpośrednio korzystających z interwencji w zakresie pomocy prawnej </w:t>
            </w:r>
            <w:r w:rsidRPr="00120A33">
              <w:rPr>
                <w:b/>
                <w:bCs/>
                <w:i/>
                <w:iCs/>
                <w:sz w:val="16"/>
              </w:rPr>
              <w:t>– w podziel na płeć</w:t>
            </w:r>
            <w:r w:rsidRPr="00120A33">
              <w:rPr>
                <w:sz w:val="16"/>
              </w:rPr>
              <w:t>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6F0745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62AF064C" w14:textId="77777777">
      <w:r w:rsidRPr="00120A33">
        <w:rPr>
          <w:rStyle w:val="HideTWBExt"/>
        </w:rPr>
        <w:t>&lt;/Amend&gt;</w:t>
      </w:r>
    </w:p>
    <w:p w:rsidR="00597633" w:rsidRPr="00120A33" w:rsidP="00597633" w14:paraId="6F91887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D2C5A67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994E4ED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431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B944A4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101F4B31" w14:textId="77777777">
            <w:pPr>
              <w:keepNext/>
            </w:pPr>
          </w:p>
        </w:tc>
      </w:tr>
      <w:tr w14:paraId="4612499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2F25778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650560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69F26F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A783A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F72DCB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48AF92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862E3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A8631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EDC15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A1F26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826649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EEAC2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C80159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301F56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D316C7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Sprawiedliwość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C1A82C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017973C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Wspieranie skutecznych procedur prawnych, ochrony ofiar i praw procesowych oraz współpracy sądowej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411A03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33BC8B4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78F64C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318FEE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0F7DD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organizacji społeczeństwa </w:t>
            </w:r>
            <w:r w:rsidRPr="00120A33">
              <w:rPr>
                <w:sz w:val="16"/>
              </w:rPr>
              <w:t>obywatelskiego objętych wsparciem i działaniami na rzecz budowania zdolności (w podziale na organizacje społeczeństwa obywatelskiego i inne podmioty);</w:t>
            </w:r>
          </w:p>
          <w:p w:rsidR="00597633" w:rsidRPr="00120A33" w:rsidP="00645C53" w14:paraId="2FE6373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mających na celu udzielanie pomocy i wsparcia ofiarom przestępstw w UE;</w:t>
            </w:r>
          </w:p>
          <w:p w:rsidR="00597633" w:rsidRPr="00120A33" w:rsidP="00645C53" w14:paraId="2DE1409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</w:t>
            </w:r>
            <w:r w:rsidRPr="00120A33">
              <w:rPr>
                <w:sz w:val="16"/>
              </w:rPr>
              <w:t>projektów mających na celu szerzenie wiedzy na temat praw procesowych osób podejrzanych lub oskarżonych o popełnienie przestępstwa w UE;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57824F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ofiar przestępstw, którym udzielono pomocy w ramach działań współfinansowanych z programu (ewentualnie – w podziale na płeć i stopień niepełnosprawności);</w:t>
            </w:r>
          </w:p>
          <w:p w:rsidR="00597633" w:rsidRPr="00120A33" w:rsidP="00645C53" w14:paraId="5D2E18F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wiadomości wymienianych za pośrednictwem ECRIS i liczba trafień na stronach portalu „e-Sprawiedliwość” na potrzeby uzyskania informacji na temat transgranicznych spraw cywilnych i karnych;</w:t>
            </w:r>
          </w:p>
        </w:tc>
      </w:tr>
    </w:tbl>
    <w:p w:rsidR="00597633" w:rsidRPr="00120A33" w:rsidP="00597633" w14:paraId="68C93099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7B91D2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95A4942" w14:textId="77777777">
            <w:pPr>
              <w:keepNext/>
              <w:rPr>
                <w:lang w:val="en-GB"/>
              </w:rPr>
            </w:pPr>
          </w:p>
        </w:tc>
      </w:tr>
      <w:tr w14:paraId="4F3340F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39F3EA6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0E2C63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503BB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D0EC7B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B10D68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003D0F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74633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50F9D8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31C499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40337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D0367F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6B88C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62D69B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6DA00F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Prawa, równość i sprawiedliwość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464FD2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Sprawiedliwość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1504B6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431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06AB6BF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Wspieranie skutecznych procedur prawnych, ochrony ofiar i </w:t>
            </w:r>
            <w:r w:rsidRPr="00120A33">
              <w:rPr>
                <w:sz w:val="16"/>
              </w:rPr>
              <w:t>praw procesowych oraz współpracy sądowej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8F1738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1EB1B4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383377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BF35F3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298A76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organizacji społeczeństwa obywatelskiego objętych wsparciem i działaniami na rzecz budowania zdolności (w podziale na organizacje społeczeństwa obywatelskiego i inne podmioty);</w:t>
            </w:r>
          </w:p>
          <w:p w:rsidR="00597633" w:rsidRPr="00120A33" w:rsidP="00645C53" w14:paraId="555B263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mających na celu udzielanie pomocy i wsparcia ofiarom przestępstw w UE;</w:t>
            </w:r>
          </w:p>
          <w:p w:rsidR="00597633" w:rsidRPr="00120A33" w:rsidP="00645C53" w14:paraId="24D6A3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mających na celu szerzenie wiedzy na temat praw procesowych osób podejrzanych lub oskarżonych o popełnienie przestępstwa w UE;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946F3C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ofiar </w:t>
            </w:r>
            <w:r w:rsidRPr="00120A33">
              <w:rPr>
                <w:sz w:val="16"/>
              </w:rPr>
              <w:t>przestępstw, którym udzielono pomocy w ramach działań współfinansowanych z programu (w podziale na płeć i stopień niepełnosprawności);</w:t>
            </w:r>
          </w:p>
          <w:p w:rsidR="00597633" w:rsidRPr="00120A33" w:rsidP="00645C53" w14:paraId="1202882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wiadomości wymienianych za pośrednictwem ECRIS i liczba trafień na stronach portalu </w:t>
            </w:r>
            <w:r w:rsidRPr="00120A33">
              <w:rPr>
                <w:sz w:val="16"/>
              </w:rPr>
              <w:t>„e-Sprawiedliwość” na potrzeby uzyskania informacji na temat transgranicznych spraw cywilnych i karnych;</w:t>
            </w:r>
          </w:p>
        </w:tc>
      </w:tr>
    </w:tbl>
    <w:p w:rsidR="00597633" w:rsidRPr="00120A33" w:rsidP="00597633" w14:paraId="173CE0B4" w14:textId="77777777">
      <w:r w:rsidRPr="00120A33">
        <w:rPr>
          <w:rStyle w:val="HideTWBExt"/>
        </w:rPr>
        <w:t>&lt;/Amend&gt;</w:t>
      </w:r>
    </w:p>
    <w:p w:rsidR="00597633" w:rsidRPr="00120A33" w:rsidP="00597633" w14:paraId="158529B7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09E208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D52CD1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439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14322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14322"/>
      </w:tblGrid>
      <w:tr w14:paraId="0CC50702" w14:textId="77777777" w:rsidTr="00645C53">
        <w:tblPrEx>
          <w:tblW w:w="14322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14322" w:type="dxa"/>
          </w:tcPr>
          <w:p w:rsidR="00597633" w:rsidRPr="00120A33" w:rsidP="00645C53" w14:paraId="2C928A01" w14:textId="77777777">
            <w:pPr>
              <w:keepNext/>
            </w:pPr>
          </w:p>
        </w:tc>
      </w:tr>
      <w:tr w14:paraId="11D0A565" w14:textId="77777777" w:rsidTr="00645C53">
        <w:tblPrEx>
          <w:tblW w:w="14322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14322" w:type="dxa"/>
            <w:hideMark/>
          </w:tcPr>
          <w:p w:rsidR="00597633" w:rsidRPr="00120A33" w:rsidP="00645C53" w14:paraId="7DAA8581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312E51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65CD2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87C83F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BDEC3E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C0DC7A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B1835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07D45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6977C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25D2C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A142BE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E62B2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31570A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6EA8B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F03F96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Zatrudnienie i rynek pracy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683716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439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BA1805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Modernizacja i wzmacnianie </w:t>
            </w:r>
            <w:r w:rsidRPr="00120A33">
              <w:rPr>
                <w:sz w:val="16"/>
              </w:rPr>
              <w:t>instytucji rynku pracy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DC544D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3F012DA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C10082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E1529D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CF2F226" w14:textId="77777777">
            <w:pPr>
              <w:pStyle w:val="TableParagraph"/>
              <w:tabs>
                <w:tab w:val="left" w:pos="294"/>
              </w:tabs>
              <w:spacing w:before="0"/>
              <w:ind w:left="145" w:right="459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administracji lub usług publicznych objętych wsparciem;</w:t>
            </w:r>
          </w:p>
          <w:p w:rsidR="00597633" w:rsidRPr="00120A33" w:rsidP="00645C53" w14:paraId="1F407BDD" w14:textId="77777777">
            <w:pPr>
              <w:pStyle w:val="TableParagraph"/>
              <w:tabs>
                <w:tab w:val="left" w:pos="291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przeszkolonych pracowników w podziale na płeć;</w:t>
            </w:r>
          </w:p>
          <w:p w:rsidR="00597633" w:rsidRPr="00120A33" w:rsidP="00645C53" w14:paraId="07DCA1E2" w14:textId="77777777">
            <w:pPr>
              <w:pStyle w:val="TableParagraph"/>
              <w:spacing w:before="0" w:line="183" w:lineRule="exact"/>
              <w:ind w:left="145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narzędzi służących prognozowaniu zapotrzebowania na umiejętności;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63B115A" w14:textId="77777777">
            <w:pPr>
              <w:pStyle w:val="TableParagraph"/>
              <w:tabs>
                <w:tab w:val="left" w:pos="294"/>
              </w:tabs>
              <w:spacing w:before="0"/>
              <w:ind w:left="145" w:right="459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388F9108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B27E22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6BBBBFD" w14:textId="77777777">
            <w:pPr>
              <w:keepNext/>
              <w:rPr>
                <w:lang w:val="en-GB"/>
              </w:rPr>
            </w:pPr>
          </w:p>
        </w:tc>
      </w:tr>
      <w:tr w14:paraId="40537A6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41CCF8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8459A4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8C09B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05D060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BCE08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7FE9EC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E1DABA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34E24F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EC092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52790E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9EDE9A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72A2E7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1E2CC3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13C196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9A6E0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Zatrudnienie i rynek pracy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1FAB4E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439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9FB606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Modernizacja i wzmacnianie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organizacji i instytucji działających</w:t>
            </w:r>
            <w:r w:rsidRPr="00120A33">
              <w:rPr>
                <w:sz w:val="16"/>
              </w:rPr>
              <w:t xml:space="preserve"> </w:t>
            </w:r>
            <w:r w:rsidRPr="00120A33">
              <w:rPr>
                <w:b/>
                <w:bCs/>
                <w:i/>
                <w:iCs/>
                <w:sz w:val="16"/>
              </w:rPr>
              <w:t>na</w:t>
            </w:r>
            <w:r w:rsidRPr="00120A33">
              <w:rPr>
                <w:sz w:val="16"/>
              </w:rPr>
              <w:t xml:space="preserve"> rynku pracy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BAD4E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29F74A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A4B9D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1DDD93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6E27802" w14:textId="77777777">
            <w:pPr>
              <w:pStyle w:val="TableParagraph"/>
              <w:tabs>
                <w:tab w:val="left" w:pos="292"/>
              </w:tabs>
              <w:spacing w:before="2"/>
              <w:ind w:left="145" w:right="476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administracji lub usług publicznych objętych wsparciem;</w:t>
            </w:r>
          </w:p>
          <w:p w:rsidR="00597633" w:rsidRPr="00120A33" w:rsidP="00645C53" w14:paraId="7922AF94" w14:textId="77777777">
            <w:pPr>
              <w:pStyle w:val="TableParagraph"/>
              <w:tabs>
                <w:tab w:val="left" w:pos="291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przeszkolonych pracowników w podziale na płeć;</w:t>
            </w:r>
          </w:p>
          <w:p w:rsidR="00597633" w:rsidRPr="00120A33" w:rsidP="00645C53" w14:paraId="42B6AC37" w14:textId="77777777">
            <w:pPr>
              <w:pStyle w:val="TableParagraph"/>
              <w:tabs>
                <w:tab w:val="left" w:pos="292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narzędzi służących prognozowaniu </w:t>
            </w:r>
            <w:r w:rsidRPr="00120A33">
              <w:rPr>
                <w:sz w:val="16"/>
              </w:rPr>
              <w:t>zapotrzebowania na umiejętności;</w:t>
            </w:r>
          </w:p>
          <w:p w:rsidR="00597633" w:rsidRPr="00120A33" w:rsidP="00645C53" w14:paraId="74F97FBC" w14:textId="77777777">
            <w:pPr>
              <w:pStyle w:val="TableParagraph"/>
              <w:tabs>
                <w:tab w:val="left" w:pos="292"/>
              </w:tabs>
              <w:spacing w:before="0" w:line="195" w:lineRule="exact"/>
              <w:ind w:left="145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wspieranych struktur i liczba osób bezrobotnych objętych wsparciem – według płci;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2A6539F" w14:textId="77777777">
            <w:pPr>
              <w:pStyle w:val="TableParagraph"/>
              <w:spacing w:before="0"/>
              <w:ind w:left="145" w:right="459"/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</w:tr>
    </w:tbl>
    <w:p w:rsidR="00597633" w:rsidRPr="00120A33" w:rsidP="00597633" w14:paraId="54C0F81A" w14:textId="77777777">
      <w:r w:rsidRPr="00120A33">
        <w:rPr>
          <w:rStyle w:val="HideTWBExt"/>
        </w:rPr>
        <w:t>&lt;/Amend&gt;</w:t>
      </w:r>
    </w:p>
    <w:p w:rsidR="00597633" w:rsidRPr="00120A33" w:rsidP="00597633" w14:paraId="09FAD80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73E9BE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7EF9D1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 xml:space="preserve">Załącznik I – </w:t>
      </w:r>
      <w:r w:rsidRPr="00120A33">
        <w:t>wiersz 440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AA7B9D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E6A9A20" w14:textId="77777777">
            <w:pPr>
              <w:keepNext/>
            </w:pPr>
          </w:p>
        </w:tc>
      </w:tr>
      <w:tr w14:paraId="4B4BEFD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6F91E6B0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32394F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B3DC9E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785E5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0C90AC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BAE2FF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738DE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18533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03CBBC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FC52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EE876F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29A17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1C7D478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715A51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46A238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Zatrudnienie i rynek pracy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6E23EF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440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096A82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Promowanie </w:t>
            </w:r>
            <w:r w:rsidRPr="00120A33">
              <w:rPr>
                <w:sz w:val="16"/>
              </w:rPr>
              <w:t>uczestnictwa kobiet w rynku pracy i równouprawnienia płci na rynku pracy*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EBCD38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D0BBE34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68CBAC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FE5BE02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BB70D2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uczestników – w podziale na płeć, status na rynku pracy, wiek i poziom kształcenia;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8811E8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 xml:space="preserve">Liczba uczestników – według statusu po uczestnictwie </w:t>
            </w:r>
            <w:r w:rsidRPr="00120A33">
              <w:rPr>
                <w:sz w:val="16"/>
              </w:rPr>
              <w:t>(zdobycie kwalifikacji, poszukiwanie pracy, kształcenie lub szkolenie, zatrudnienie) i w podziale na płeć;</w:t>
            </w:r>
          </w:p>
        </w:tc>
      </w:tr>
    </w:tbl>
    <w:p w:rsidR="00597633" w:rsidRPr="00120A33" w:rsidP="00597633" w14:paraId="0D2E1D7A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6D9317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D2D8878" w14:textId="77777777">
            <w:pPr>
              <w:keepNext/>
              <w:rPr>
                <w:lang w:val="en-GB"/>
              </w:rPr>
            </w:pPr>
          </w:p>
        </w:tc>
      </w:tr>
      <w:tr w14:paraId="3D8F8D8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54AB1B1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A10B9A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35065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40844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E1F87B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AA71F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6B64D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076F9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7506FC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DE396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F4C2EA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8A5C20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7B45C7E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EAFA10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2C13D1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Zatrudnienie i rynek pracy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A519A5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440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79B90B0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Promowanie udziału kobiet </w:t>
            </w:r>
            <w:r w:rsidRPr="00120A33">
              <w:rPr>
                <w:b/>
                <w:bCs/>
                <w:i/>
                <w:iCs/>
                <w:sz w:val="16"/>
              </w:rPr>
              <w:t>w rynku pracy</w:t>
            </w:r>
            <w:r w:rsidRPr="00120A33">
              <w:rPr>
                <w:sz w:val="16"/>
              </w:rPr>
              <w:t>, równouprawnienia płci,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równowagi między życiem zawodowym a prywatnym oraz ograniczenie segregacji ze względu na płeć</w:t>
            </w:r>
            <w:r w:rsidRPr="00120A33">
              <w:rPr>
                <w:sz w:val="16"/>
              </w:rPr>
              <w:t xml:space="preserve"> na rynku pracy 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60AA4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164FA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9DD618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CF3CDE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02E66E3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3F2E021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</w:t>
            </w:r>
            <w:r w:rsidRPr="00120A33">
              <w:rPr>
                <w:b/>
                <w:i/>
                <w:sz w:val="16"/>
              </w:rPr>
              <w:t xml:space="preserve">ukierunkowanych na wyeliminowanie segregacji zawodowej ze względu na płeć i wspieranie zatrudnienia kobiet, w tym działań wspierających równowagę między życiem zawodowym a prywatnym; </w:t>
            </w:r>
          </w:p>
          <w:p w:rsidR="00597633" w:rsidRPr="00120A33" w:rsidP="00645C53" w14:paraId="6313B88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ukierunkowanych na zwalczanie zagrożeń </w:t>
            </w:r>
            <w:r w:rsidRPr="00120A33">
              <w:rPr>
                <w:b/>
                <w:i/>
                <w:sz w:val="16"/>
              </w:rPr>
              <w:t>psychospołecznych oraz zagrożeń dla zdrowia i bezpieczeństwa w miejscu pracy oraz wspieranie dostępu do szkoleń i równych perspektyw zawodowych dla kobiet;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69ACA0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sz w:val="16"/>
              </w:rPr>
              <w:tab/>
              <w:t>Liczba uczestników – według statusu po uczestnictwie (zdobycie kwalifikacji, poszukiwanie pracy, kształcenie lub szkolenie, zatrudnienie) i w podziale na płeć</w:t>
            </w:r>
            <w:r w:rsidRPr="00120A33">
              <w:rPr>
                <w:b/>
                <w:bCs/>
                <w:i/>
                <w:iCs/>
                <w:sz w:val="16"/>
              </w:rPr>
              <w:t>, wiek i niepełnosprawność</w:t>
            </w:r>
            <w:r w:rsidRPr="00120A33">
              <w:rPr>
                <w:sz w:val="16"/>
              </w:rPr>
              <w:t>;</w:t>
            </w:r>
          </w:p>
        </w:tc>
      </w:tr>
    </w:tbl>
    <w:p w:rsidR="00597633" w:rsidRPr="00120A33" w:rsidP="00597633" w14:paraId="3F130D29" w14:textId="77777777">
      <w:r w:rsidRPr="00120A33">
        <w:rPr>
          <w:rStyle w:val="HideTWBExt"/>
        </w:rPr>
        <w:t>&lt;/Amend&gt;</w:t>
      </w:r>
    </w:p>
    <w:p w:rsidR="00597633" w:rsidRPr="00120A33" w:rsidP="00597633" w14:paraId="58ECBDB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109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D376EA0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29BB2BD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440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F4640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A24C27E" w14:textId="77777777">
            <w:pPr>
              <w:keepNext/>
              <w:rPr>
                <w:lang w:val="en-GB"/>
              </w:rPr>
            </w:pPr>
          </w:p>
        </w:tc>
      </w:tr>
      <w:tr w14:paraId="6B61C61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452D0691" w14:textId="77777777">
            <w:pPr>
              <w:pStyle w:val="ColumnHeading"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</w:tr>
    </w:tbl>
    <w:p w:rsidR="00597633" w:rsidRPr="00120A33" w:rsidP="00597633" w14:paraId="20FA0D6B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02DF1A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3E1956B" w14:textId="77777777">
            <w:pPr>
              <w:keepNext/>
              <w:rPr>
                <w:lang w:val="en-GB"/>
              </w:rPr>
            </w:pPr>
          </w:p>
        </w:tc>
      </w:tr>
      <w:tr w14:paraId="6533253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D9C6DF5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C411BB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626DD2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FF3A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96A605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0FE170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C687A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14F64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DE13A4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484F0B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B133DD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379A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E2C103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D0626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D5B715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Zatrudnienie i rynek pracy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818F13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440a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FEAFBE3" w14:textId="77777777">
            <w:pPr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Eliminacja przemocy ze </w:t>
            </w:r>
            <w:r w:rsidRPr="00120A33">
              <w:rPr>
                <w:b/>
                <w:i/>
                <w:sz w:val="16"/>
              </w:rPr>
              <w:t xml:space="preserve">względu na płeć i molestowania seksualnego w miejscu pracy * </w:t>
            </w:r>
          </w:p>
          <w:p w:rsidR="00597633" w:rsidRPr="00120A33" w:rsidP="00645C53" w14:paraId="04CE07B0" w14:textId="77777777">
            <w:pPr>
              <w:rPr>
                <w:b/>
                <w:bCs/>
                <w:i/>
                <w:iCs/>
                <w:sz w:val="16"/>
                <w:szCs w:val="16"/>
                <w:lang w:val="en-GB"/>
              </w:rPr>
            </w:pPr>
          </w:p>
          <w:p w:rsidR="00597633" w:rsidRPr="00120A33" w:rsidP="00645C53" w14:paraId="6F09A4B4" w14:textId="77777777">
            <w:pPr>
              <w:rPr>
                <w:rFonts w:cstheme="minorBidi"/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0008F5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086EF1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38E347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17EC80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7CC09B0" w14:textId="77777777">
            <w:pPr>
              <w:tabs>
                <w:tab w:val="left" w:pos="245"/>
              </w:tabs>
              <w:ind w:left="145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otrzymujących wsparcie w celu poprawy mechanizmów i procesów eliminowania przemocy ze względu na płeć i molestowania seksualnego w </w:t>
            </w:r>
            <w:r w:rsidRPr="00120A33">
              <w:rPr>
                <w:b/>
                <w:i/>
                <w:sz w:val="16"/>
              </w:rPr>
              <w:t xml:space="preserve">działalności gospodarczej – w podziale na mikroprzedsiębiorstwa, małe i średnie przedsiębiorstwa oraz duże przedsiębiorstwa; </w:t>
            </w:r>
          </w:p>
          <w:p w:rsidR="00597633" w:rsidRPr="00120A33" w:rsidP="00645C53" w14:paraId="099C5C50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na rzecz eliminacji przemocy ze względu na płeć i molestowania seksualnego w miejscu pracy;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E8E2574" w14:textId="77777777">
            <w:pPr>
              <w:ind w:left="145" w:hanging="142"/>
              <w:rPr>
                <w:b/>
                <w:bCs/>
                <w:i/>
                <w:iCs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przedsiębiorstw posiadających odpowiednie mechanizmy i struktury wsparcia w zakresie zgłaszania przemocy ze względu na płeć i molestowania seksualnego oraz radzenia sobie z tymi zjawiskami − w podziale na mikroprzedsiębiorstwa, małe i średnie przedsiębiorstwa oraz duże przedsiębiorstwa; </w:t>
            </w:r>
          </w:p>
          <w:p w:rsidR="00597633" w:rsidRPr="00120A33" w:rsidP="00645C53" w14:paraId="3E3FBC6A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odsetek zgłoszonych przypadków przemocy ze względu na płeć i molestowania seksualnego w przedsiębiorstwach otrzymujących wsparcie; </w:t>
            </w:r>
          </w:p>
        </w:tc>
      </w:tr>
    </w:tbl>
    <w:p w:rsidR="00597633" w:rsidRPr="00120A33" w:rsidP="00597633" w14:paraId="6B76E26C" w14:textId="77777777">
      <w:r w:rsidRPr="00120A33">
        <w:rPr>
          <w:rStyle w:val="HideTWBExt"/>
        </w:rPr>
        <w:t>&lt;/Amend&gt;</w:t>
      </w:r>
    </w:p>
    <w:p w:rsidR="00597633" w:rsidRPr="00120A33" w:rsidP="00597633" w14:paraId="4AD93E46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B36D2C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14103D8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440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940999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463D505B" w14:textId="77777777">
            <w:pPr>
              <w:keepNext/>
              <w:rPr>
                <w:lang w:val="en-GB"/>
              </w:rPr>
            </w:pPr>
          </w:p>
        </w:tc>
      </w:tr>
      <w:tr w14:paraId="5B9EE2F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7E4FEF5E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79769E8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7FA4D0F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6ABCD92" w14:textId="77777777">
            <w:pPr>
              <w:keepNext/>
              <w:rPr>
                <w:lang w:val="en-GB"/>
              </w:rPr>
            </w:pPr>
          </w:p>
        </w:tc>
      </w:tr>
      <w:tr w14:paraId="37DE60C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786AE4F4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C74A07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344B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635BC3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68372C3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BD66D5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C2CAB6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8B81BE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13616F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48DA41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8DD964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DAB59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77582AC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13BF94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4D7C85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Zatrudnienie i rynek pracy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52D11A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440b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D0C583E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inwestycji i formalnego zatrudnienia w sektorze opieki poprzez zapewnienie wysokiej jakości miejsc pracy w sektorze opieki*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DA20B0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C8EEB5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1E6EE2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34B1294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2148B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odsetek osób </w:t>
            </w:r>
            <w:r w:rsidRPr="00120A33">
              <w:rPr>
                <w:b/>
                <w:i/>
                <w:sz w:val="16"/>
              </w:rPr>
              <w:t xml:space="preserve">objętych działaniami promującymi formalne zatrudnienie w sektorze opieki i zapewniającymi wysokiej jakości miejsca pracy w sektorze opieki – w podziale na płeć; </w:t>
            </w:r>
          </w:p>
          <w:p w:rsidR="00597633" w:rsidRPr="00120A33" w:rsidP="00645C53" w14:paraId="393423B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wysokiej jakości miejsc pracy utworzonych w sektorze opieki;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04AF9A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i </w:t>
            </w:r>
            <w:r w:rsidRPr="00120A33">
              <w:rPr>
                <w:b/>
                <w:i/>
                <w:sz w:val="16"/>
              </w:rPr>
              <w:t xml:space="preserve">odsetek osób objętych działaniami promującymi formalne zatrudnienie w sektorze opieki i zapewniającymi wysokiej jakości miejsca pracy w sektorze opieki – w podziale na płeć; </w:t>
            </w:r>
          </w:p>
        </w:tc>
      </w:tr>
    </w:tbl>
    <w:p w:rsidR="00597633" w:rsidRPr="00120A33" w:rsidP="00597633" w14:paraId="0C6EB79E" w14:textId="77777777">
      <w:r w:rsidRPr="00120A33">
        <w:rPr>
          <w:rStyle w:val="HideTWBExt"/>
        </w:rPr>
        <w:t>&lt;/Amend&gt;</w:t>
      </w:r>
    </w:p>
    <w:p w:rsidR="00597633" w:rsidRPr="00120A33" w:rsidP="00597633" w14:paraId="0E86E445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7EFE38F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8F9E380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447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14329E7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25999DB0" w14:textId="77777777">
            <w:pPr>
              <w:keepNext/>
            </w:pPr>
          </w:p>
        </w:tc>
      </w:tr>
      <w:tr w14:paraId="3E18926C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645C53" w14:paraId="58AB48E6" w14:textId="77777777">
            <w:pPr>
              <w:pStyle w:val="ColumnHeading"/>
              <w:ind w:firstLine="5050"/>
              <w:jc w:val="left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1AF00D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shd w:val="clear" w:color="auto" w:fill="auto"/>
            <w:noWrap/>
            <w:hideMark/>
          </w:tcPr>
          <w:p w:rsidR="00597633" w:rsidRPr="00120A33" w:rsidP="00645C53" w14:paraId="4FB5FE2B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1)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597633" w:rsidRPr="00120A33" w:rsidP="00645C53" w14:paraId="13E495A9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2)</w:t>
            </w:r>
          </w:p>
        </w:tc>
        <w:tc>
          <w:tcPr>
            <w:tcW w:w="576" w:type="dxa"/>
            <w:shd w:val="clear" w:color="auto" w:fill="auto"/>
            <w:hideMark/>
          </w:tcPr>
          <w:p w:rsidR="00597633" w:rsidRPr="00120A33" w:rsidP="00645C53" w14:paraId="434E264C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28200A67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shd w:val="clear" w:color="auto" w:fill="auto"/>
            <w:hideMark/>
          </w:tcPr>
          <w:p w:rsidR="00597633" w:rsidRPr="00120A33" w:rsidP="00645C53" w14:paraId="703BCE42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4164A6B3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4D5BEA15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5A30054A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7F47C3AB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7F2A6483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185EFD4A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F27B190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00D3A53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52755EBB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shd w:val="clear" w:color="auto" w:fill="auto"/>
            <w:hideMark/>
          </w:tcPr>
          <w:p w:rsidR="00597633" w:rsidRPr="00120A33" w:rsidP="00645C53" w14:paraId="7BC01787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13539B6B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shd w:val="clear" w:color="auto" w:fill="auto"/>
            <w:noWrap/>
            <w:hideMark/>
          </w:tcPr>
          <w:p w:rsidR="00597633" w:rsidRPr="00120A33" w:rsidP="00645C53" w14:paraId="097E17A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455D91CB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2C23ED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21BF5D9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Kwestie </w:t>
            </w:r>
            <w:r w:rsidRPr="00120A33">
              <w:rPr>
                <w:sz w:val="16"/>
              </w:rPr>
              <w:t>społeczne</w:t>
            </w:r>
          </w:p>
        </w:tc>
        <w:tc>
          <w:tcPr>
            <w:tcW w:w="1289" w:type="dxa"/>
          </w:tcPr>
          <w:p w:rsidR="00597633" w:rsidRPr="00120A33" w:rsidP="00645C53" w14:paraId="457659E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Zatrudnienie i rynek pracy</w:t>
            </w:r>
          </w:p>
        </w:tc>
        <w:tc>
          <w:tcPr>
            <w:tcW w:w="576" w:type="dxa"/>
          </w:tcPr>
          <w:p w:rsidR="00597633" w:rsidRPr="00120A33" w:rsidP="00645C53" w14:paraId="6862AF0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447</w:t>
            </w:r>
          </w:p>
        </w:tc>
        <w:tc>
          <w:tcPr>
            <w:tcW w:w="2297" w:type="dxa"/>
          </w:tcPr>
          <w:p w:rsidR="00597633" w:rsidRPr="00120A33" w:rsidP="00645C53" w14:paraId="2CE28D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Samozatrudnienie i zakładanie działalności gospodarczej</w:t>
            </w:r>
          </w:p>
        </w:tc>
        <w:tc>
          <w:tcPr>
            <w:tcW w:w="656" w:type="dxa"/>
            <w:noWrap/>
          </w:tcPr>
          <w:p w:rsidR="00597633" w:rsidRPr="00120A33" w:rsidP="00645C53" w14:paraId="0A525A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noWrap/>
          </w:tcPr>
          <w:p w:rsidR="00597633" w:rsidRPr="00120A33" w:rsidP="00645C53" w14:paraId="1457363E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70C8B51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noWrap/>
          </w:tcPr>
          <w:p w:rsidR="00597633" w:rsidRPr="00120A33" w:rsidP="00645C53" w14:paraId="5ED8725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30A79A5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28D81B6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założonych </w:t>
            </w:r>
            <w:r w:rsidRPr="00120A33">
              <w:rPr>
                <w:sz w:val="16"/>
              </w:rPr>
              <w:t>przedsiębiorstw;</w:t>
            </w:r>
          </w:p>
          <w:p w:rsidR="00597633" w:rsidRPr="00120A33" w:rsidP="00645C53" w14:paraId="059FE93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rozpoczynających działalność na własny rachunek – w podziale na płeć;</w:t>
            </w:r>
          </w:p>
        </w:tc>
      </w:tr>
    </w:tbl>
    <w:p w:rsidR="00597633" w:rsidRPr="00120A33" w:rsidP="00597633" w14:paraId="50F28F5B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87A56D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472858E" w14:textId="77777777">
            <w:pPr>
              <w:keepNext/>
              <w:rPr>
                <w:lang w:val="en-GB"/>
              </w:rPr>
            </w:pPr>
          </w:p>
        </w:tc>
      </w:tr>
      <w:tr w14:paraId="0F8DA5B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4862C0DC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098F29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shd w:val="clear" w:color="auto" w:fill="auto"/>
            <w:noWrap/>
            <w:hideMark/>
          </w:tcPr>
          <w:p w:rsidR="00597633" w:rsidRPr="00120A33" w:rsidP="00645C53" w14:paraId="481A551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1)</w:t>
            </w:r>
          </w:p>
        </w:tc>
        <w:tc>
          <w:tcPr>
            <w:tcW w:w="1289" w:type="dxa"/>
            <w:shd w:val="clear" w:color="auto" w:fill="auto"/>
            <w:noWrap/>
            <w:hideMark/>
          </w:tcPr>
          <w:p w:rsidR="00597633" w:rsidRPr="00120A33" w:rsidP="00645C53" w14:paraId="353FFCE6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Obszar polityki (poziom 2)</w:t>
            </w:r>
          </w:p>
        </w:tc>
        <w:tc>
          <w:tcPr>
            <w:tcW w:w="576" w:type="dxa"/>
            <w:shd w:val="clear" w:color="auto" w:fill="auto"/>
            <w:hideMark/>
          </w:tcPr>
          <w:p w:rsidR="00597633" w:rsidRPr="00120A33" w:rsidP="00645C53" w14:paraId="72D5C258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D8D8C0E" w14:textId="77777777">
            <w:pPr>
              <w:jc w:val="center"/>
              <w:rPr>
                <w:rFonts w:eastAsiaTheme="minorHAnsi"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shd w:val="clear" w:color="auto" w:fill="auto"/>
            <w:hideMark/>
          </w:tcPr>
          <w:p w:rsidR="00597633" w:rsidRPr="00120A33" w:rsidP="00645C53" w14:paraId="0A429FB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38F63D3F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599866D6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46AE0E7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1E6E96B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1398EB5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6C89EC14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0232BC4C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shd w:val="clear" w:color="auto" w:fill="auto"/>
            <w:noWrap/>
            <w:hideMark/>
          </w:tcPr>
          <w:p w:rsidR="00597633" w:rsidRPr="00120A33" w:rsidP="00645C53" w14:paraId="6F6E5AFE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77A5A2A1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shd w:val="clear" w:color="auto" w:fill="auto"/>
            <w:hideMark/>
          </w:tcPr>
          <w:p w:rsidR="00597633" w:rsidRPr="00120A33" w:rsidP="00645C53" w14:paraId="285D0209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1323DD60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shd w:val="clear" w:color="auto" w:fill="auto"/>
            <w:noWrap/>
            <w:hideMark/>
          </w:tcPr>
          <w:p w:rsidR="00597633" w:rsidRPr="00120A33" w:rsidP="00645C53" w14:paraId="61F07800" w14:textId="77777777">
            <w:pPr>
              <w:pStyle w:val="TableParagraph"/>
              <w:spacing w:before="0"/>
              <w:ind w:left="0"/>
              <w:rPr>
                <w:bCs/>
                <w:sz w:val="16"/>
                <w:szCs w:val="16"/>
              </w:rPr>
            </w:pPr>
          </w:p>
          <w:p w:rsidR="00597633" w:rsidRPr="00120A33" w:rsidP="00645C53" w14:paraId="613886D1" w14:textId="77777777">
            <w:pPr>
              <w:rPr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28029A6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</w:tcPr>
          <w:p w:rsidR="00597633" w:rsidRPr="00120A33" w:rsidP="00645C53" w14:paraId="169E7B1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</w:tcPr>
          <w:p w:rsidR="00597633" w:rsidRPr="00120A33" w:rsidP="00645C53" w14:paraId="58E4259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Zatrudnienie i rynek pracy</w:t>
            </w:r>
          </w:p>
        </w:tc>
        <w:tc>
          <w:tcPr>
            <w:tcW w:w="576" w:type="dxa"/>
          </w:tcPr>
          <w:p w:rsidR="00597633" w:rsidRPr="00120A33" w:rsidP="00645C53" w14:paraId="43824F8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447</w:t>
            </w:r>
          </w:p>
        </w:tc>
        <w:tc>
          <w:tcPr>
            <w:tcW w:w="2297" w:type="dxa"/>
          </w:tcPr>
          <w:p w:rsidR="00597633" w:rsidRPr="00120A33" w:rsidP="00645C53" w14:paraId="79326AD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Samozatrudnienie </w:t>
            </w:r>
            <w:r w:rsidRPr="00120A33">
              <w:rPr>
                <w:b/>
                <w:bCs/>
                <w:i/>
                <w:iCs/>
                <w:sz w:val="16"/>
              </w:rPr>
              <w:t>i przedsiębiorczość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</w:tc>
        <w:tc>
          <w:tcPr>
            <w:tcW w:w="656" w:type="dxa"/>
            <w:shd w:val="clear" w:color="auto" w:fill="auto"/>
            <w:noWrap/>
          </w:tcPr>
          <w:p w:rsidR="00597633" w:rsidRPr="00120A33" w:rsidP="00645C53" w14:paraId="1E3A017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shd w:val="clear" w:color="auto" w:fill="auto"/>
            <w:noWrap/>
          </w:tcPr>
          <w:p w:rsidR="00597633" w:rsidRPr="00120A33" w:rsidP="00645C53" w14:paraId="3257FF9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shd w:val="clear" w:color="auto" w:fill="auto"/>
            <w:noWrap/>
          </w:tcPr>
          <w:p w:rsidR="00597633" w:rsidRPr="00120A33" w:rsidP="00645C53" w14:paraId="74F4FBE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shd w:val="clear" w:color="auto" w:fill="auto"/>
            <w:noWrap/>
          </w:tcPr>
          <w:p w:rsidR="00597633" w:rsidRPr="00120A33" w:rsidP="00645C53" w14:paraId="7570A1A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vAlign w:val="center"/>
          </w:tcPr>
          <w:p w:rsidR="00597633" w:rsidRPr="00120A33" w:rsidP="00645C53" w14:paraId="7CF6BB0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  <w:p w:rsidR="00597633" w:rsidRPr="00120A33" w:rsidP="00645C53" w14:paraId="2071749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usług wsparcia </w:t>
            </w:r>
            <w:r w:rsidRPr="00120A33">
              <w:rPr>
                <w:b/>
                <w:i/>
                <w:sz w:val="16"/>
              </w:rPr>
              <w:t>technicznego świadczonych na rzecz promotorów projektów z zakresu przedsiębiorczości i projektów z zakresu przedsiębiorczości kierowanych przez kobiety;</w:t>
            </w:r>
          </w:p>
        </w:tc>
        <w:tc>
          <w:tcPr>
            <w:tcW w:w="3261" w:type="dxa"/>
            <w:vAlign w:val="center"/>
          </w:tcPr>
          <w:p w:rsidR="00597633" w:rsidRPr="00120A33" w:rsidP="00645C53" w14:paraId="3B920970" w14:textId="77777777">
            <w:pPr>
              <w:tabs>
                <w:tab w:val="left" w:pos="245"/>
              </w:tabs>
              <w:spacing w:before="120"/>
              <w:ind w:left="142" w:hanging="142"/>
              <w:jc w:val="both"/>
              <w:rPr>
                <w:rFonts w:eastAsiaTheme="minorHAnsi"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przedsiębiorstw założonych </w:t>
            </w:r>
            <w:r w:rsidRPr="00120A33">
              <w:rPr>
                <w:b/>
                <w:bCs/>
                <w:i/>
                <w:iCs/>
                <w:sz w:val="16"/>
              </w:rPr>
              <w:t>i prowadzonych przez kobiety</w:t>
            </w:r>
            <w:r w:rsidRPr="00120A33">
              <w:rPr>
                <w:sz w:val="16"/>
              </w:rPr>
              <w:t>;</w:t>
            </w:r>
            <w:r w:rsidRPr="00120A33">
              <w:rPr>
                <w:b/>
                <w:i/>
                <w:sz w:val="16"/>
              </w:rPr>
              <w:t xml:space="preserve"> </w:t>
            </w:r>
          </w:p>
          <w:p w:rsidR="00597633" w:rsidRPr="00120A33" w:rsidP="00645C53" w14:paraId="6C80E5F3" w14:textId="77777777">
            <w:pPr>
              <w:tabs>
                <w:tab w:val="left" w:pos="245"/>
              </w:tabs>
              <w:spacing w:before="120"/>
              <w:ind w:left="142" w:hanging="142"/>
              <w:rPr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rozpoczynających działalność na własny rachunek – w podziale na płeć;</w:t>
            </w:r>
          </w:p>
        </w:tc>
      </w:tr>
    </w:tbl>
    <w:p w:rsidR="00597633" w:rsidRPr="00120A33" w:rsidP="00597633" w14:paraId="06EB513F" w14:textId="77777777">
      <w:r w:rsidRPr="00120A33">
        <w:rPr>
          <w:rStyle w:val="HideTWBExt"/>
        </w:rPr>
        <w:t>&lt;/Amend&gt;</w:t>
      </w:r>
    </w:p>
    <w:p w:rsidR="00597633" w:rsidRPr="00120A33" w:rsidP="00597633" w14:paraId="0C9884D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22D640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264442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453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A92E801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4B97688E" w14:textId="77777777">
            <w:pPr>
              <w:keepNext/>
            </w:pPr>
          </w:p>
        </w:tc>
      </w:tr>
      <w:tr w14:paraId="339C7089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40DB2EBA" w14:textId="77777777">
            <w:pPr>
              <w:pStyle w:val="ColumnHeading"/>
              <w:ind w:left="432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E2428C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95FEE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5FBFA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04923B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0EB21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5F00A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A9F41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D05594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3F444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32C155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3B7C8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1C71F3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C3DDBF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C2CAC5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DC20A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453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FDD9676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Wydajność systemów opieki zdrowotnej (z wyłączeniem infrastruktury i cyfryzacji)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2E2070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4339EE9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B64198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A3505F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F31F8F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nowych lub ulepszonych usług zapewniających przystępny cenowo dostęp do podstawowych usług zdrowotnych;</w:t>
            </w:r>
          </w:p>
          <w:p w:rsidR="00597633" w:rsidRPr="00120A33" w:rsidP="00645C53" w14:paraId="3B28223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zakupionych urządzeń lub sprzętu służącego do zapewnienia mobilności;</w:t>
            </w:r>
          </w:p>
          <w:p w:rsidR="00597633" w:rsidRPr="00120A33" w:rsidP="00645C53" w14:paraId="0DB4C0B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przeszkolonych pracowników służby </w:t>
            </w:r>
            <w:r w:rsidRPr="00120A33">
              <w:rPr>
                <w:sz w:val="16"/>
              </w:rPr>
              <w:t>zdrowia – według płci i wieku;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A5108A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Roczna liczba użytkowników nowych lub zmodernizowanych usług opieki zdrowotnej;</w:t>
            </w:r>
          </w:p>
        </w:tc>
      </w:tr>
    </w:tbl>
    <w:p w:rsidR="00597633" w:rsidRPr="00120A33" w:rsidP="00597633" w14:paraId="0F05E55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C56B59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03CECD6" w14:textId="77777777">
            <w:pPr>
              <w:keepNext/>
              <w:rPr>
                <w:lang w:val="en-GB"/>
              </w:rPr>
            </w:pPr>
          </w:p>
        </w:tc>
      </w:tr>
      <w:tr w14:paraId="5E373B3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58158C4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7DE4126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E833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FC6EA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C2D646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4712FD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545FB8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CFB74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3B6BF9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E1B2F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19A974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AA3C7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rezultatu</w:t>
            </w:r>
          </w:p>
        </w:tc>
      </w:tr>
      <w:tr w14:paraId="7A8CF14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476373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62FD18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385FE8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453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681B298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Wydajność systemów opieki zdrowotnej (z wyłączeniem infrastruktury i cyfryzacji)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8AD443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A1FBBE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E77EA9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96FE87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535105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wdrożonych nowych lub ulepszonych usług zapewniających przystępny cenowo dostęp do </w:t>
            </w:r>
            <w:r w:rsidRPr="00120A33">
              <w:rPr>
                <w:sz w:val="16"/>
              </w:rPr>
              <w:t>podstawowych usług zdrowotnych;</w:t>
            </w:r>
          </w:p>
          <w:p w:rsidR="00597633" w:rsidRPr="00120A33" w:rsidP="00645C53" w14:paraId="5FC1AD6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zakupionych urządzeń lub sprzętu służącego do zapewnienia mobilności;</w:t>
            </w:r>
          </w:p>
          <w:p w:rsidR="00597633" w:rsidRPr="00120A33" w:rsidP="00645C53" w14:paraId="24263EA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przeszkolonych pracowników służby zdrowia – według płci i wieku;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A3E7EA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Roczna liczba użytkowników nowych lub zmodernizowanych usług opieki zdrowotnej </w:t>
            </w:r>
            <w:r w:rsidRPr="00120A33">
              <w:rPr>
                <w:b/>
                <w:bCs/>
                <w:i/>
                <w:iCs/>
                <w:sz w:val="16"/>
              </w:rPr>
              <w:t>– według wieku i płci</w:t>
            </w:r>
            <w:r w:rsidRPr="00120A33">
              <w:rPr>
                <w:sz w:val="16"/>
              </w:rPr>
              <w:t xml:space="preserve">; </w:t>
            </w:r>
          </w:p>
        </w:tc>
      </w:tr>
    </w:tbl>
    <w:p w:rsidR="00597633" w:rsidRPr="00120A33" w:rsidP="00597633" w14:paraId="0C1033BE" w14:textId="77777777">
      <w:r w:rsidRPr="00120A33">
        <w:rPr>
          <w:rStyle w:val="HideTWBExt"/>
        </w:rPr>
        <w:t>&lt;/Amend&gt;</w:t>
      </w:r>
    </w:p>
    <w:p w:rsidR="00597633" w:rsidRPr="00120A33" w:rsidP="00597633" w14:paraId="649DAD8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016118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9AAE51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455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6090CAD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6C24ACE0" w14:textId="77777777">
            <w:pPr>
              <w:keepNext/>
            </w:pPr>
          </w:p>
        </w:tc>
      </w:tr>
      <w:tr w14:paraId="6C186342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34383A11" w14:textId="77777777">
            <w:pPr>
              <w:pStyle w:val="ColumnHeading"/>
              <w:ind w:left="504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B3AB92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EA4C6F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271286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A26CB7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D58268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CA55B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473D6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20C405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0BFC0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5CF930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47DEC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692650D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6DE223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2D2E34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F670CEF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455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F6838B7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Promocja zdrowia i profilaktyka chorób, z </w:t>
            </w:r>
            <w:r w:rsidRPr="00120A33">
              <w:rPr>
                <w:sz w:val="16"/>
              </w:rPr>
              <w:t>wyłączeniem wpływu zmiany klimatu na zdrowie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C54A31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602792F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7EFDE4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82E702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892654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przeprowadzonych kampanii zdrowotnych – w podziale na kampanie obejmujące badania lekarskie lub leczenie (programy badań przesiewowych, szczepienia itp.) oraz kampanie </w:t>
            </w:r>
            <w:r w:rsidRPr="00120A33">
              <w:rPr>
                <w:sz w:val="16"/>
              </w:rPr>
              <w:t>informacyjne i promocyjne;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34378E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Poziom </w:t>
            </w:r>
            <w:r w:rsidRPr="00120A33">
              <w:rPr>
                <w:sz w:val="16"/>
              </w:rPr>
              <w:t>wyszczepienia</w:t>
            </w:r>
            <w:r w:rsidRPr="00120A33">
              <w:rPr>
                <w:sz w:val="16"/>
              </w:rPr>
              <w:t xml:space="preserve"> dzieci (np. przeciwko odrze);</w:t>
            </w:r>
          </w:p>
          <w:p w:rsidR="00597633" w:rsidRPr="00120A33" w:rsidP="00645C53" w14:paraId="3E83282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Poziom </w:t>
            </w:r>
            <w:r w:rsidRPr="00120A33">
              <w:rPr>
                <w:sz w:val="16"/>
              </w:rPr>
              <w:t>wyszczepienia</w:t>
            </w:r>
            <w:r w:rsidRPr="00120A33">
              <w:rPr>
                <w:sz w:val="16"/>
              </w:rPr>
              <w:t xml:space="preserve"> osób dorosłych (np. przeciwko grypie sezonowej, wirusom brodawczaka ludzkiego) – według płci;</w:t>
            </w:r>
          </w:p>
          <w:p w:rsidR="00597633" w:rsidRPr="00120A33" w:rsidP="00645C53" w14:paraId="48A7B33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Zasięg badań przesiewowych w odniesieniu do </w:t>
            </w:r>
            <w:r w:rsidRPr="00120A33">
              <w:rPr>
                <w:sz w:val="16"/>
              </w:rPr>
              <w:t>programów badań przesiewowych w kierunku raka piersi, szyjki macicy i jelita grubego – według płci;</w:t>
            </w:r>
          </w:p>
          <w:p w:rsidR="00597633" w:rsidRPr="00120A33" w:rsidP="00645C53" w14:paraId="6492F90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ludności objętej zakresem Rejestrów Nowotworów, za pomocą których przekazywane są informacje na temat stadium zaawansowania raka szyjki macicy, piersi, jelita grubego nowotworów wieku dziecięcego – według płci</w:t>
            </w:r>
          </w:p>
          <w:p w:rsidR="00597633" w:rsidRPr="00120A33" w:rsidP="00645C53" w14:paraId="75697123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w wieku 1 roku, które otrzymały komplet szczepień przy wsparciu UE;</w:t>
            </w:r>
          </w:p>
        </w:tc>
      </w:tr>
    </w:tbl>
    <w:p w:rsidR="00597633" w:rsidRPr="00120A33" w:rsidP="00597633" w14:paraId="7DF8FF94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DE0667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471D40A" w14:textId="77777777">
            <w:pPr>
              <w:keepNext/>
              <w:rPr>
                <w:lang w:val="en-GB"/>
              </w:rPr>
            </w:pPr>
          </w:p>
        </w:tc>
      </w:tr>
      <w:tr w14:paraId="4B48E8C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0D0B8C" w14:paraId="14C7AD1D" w14:textId="77777777">
            <w:pPr>
              <w:pStyle w:val="ColumnHeading"/>
              <w:ind w:left="720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D0F57B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7162F4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92141C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BE4B6C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0458B9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093E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8A05D4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26A9C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54D353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DFEDEE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5BA74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20CD0A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0A52DA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BD5F4A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A187ED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455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8C6F0D2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Promocja zdrowia i profilaktyka chorób, z wyłączeniem wpływu zmiany klimatu na zdrowie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31185A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241179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63286A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B6447C6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1225CF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przeprowadzonych kampanii zdrowotnych – w podziale na kampanie obejmujące badania lekarskie lub leczenie (programy badań przesiewowych, szczepienia itp.), kampanie informacyjne i promocyjne </w:t>
            </w:r>
            <w:r w:rsidRPr="00120A33">
              <w:rPr>
                <w:b/>
                <w:bCs/>
                <w:i/>
                <w:iCs/>
                <w:sz w:val="16"/>
              </w:rPr>
              <w:t>oraz programy edukacyjne</w:t>
            </w:r>
            <w:r w:rsidRPr="00120A33">
              <w:rPr>
                <w:sz w:val="16"/>
              </w:rPr>
              <w:t>;</w:t>
            </w:r>
          </w:p>
          <w:p w:rsidR="00597633" w:rsidRPr="00120A33" w:rsidP="00645C53" w14:paraId="6E55F22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wspieranych działań na rzecz opieki, informacji i edukacji w zakresie zdrowia seksualnego i reprodukcyjnego, w tym dostępu do antykoncepcji, opieki aborcyjnej i kompleksowej edukacji seksualnej;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237D4B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Poziom </w:t>
            </w:r>
            <w:r w:rsidRPr="00120A33">
              <w:rPr>
                <w:sz w:val="16"/>
              </w:rPr>
              <w:t>wyszczepienia</w:t>
            </w:r>
            <w:r w:rsidRPr="00120A33">
              <w:rPr>
                <w:sz w:val="16"/>
              </w:rPr>
              <w:t xml:space="preserve"> dzieci (np. przeciwko odrze);</w:t>
            </w:r>
          </w:p>
          <w:p w:rsidR="00597633" w:rsidRPr="00120A33" w:rsidP="00645C53" w14:paraId="62E8C87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Poziom </w:t>
            </w:r>
            <w:r w:rsidRPr="00120A33">
              <w:rPr>
                <w:sz w:val="16"/>
              </w:rPr>
              <w:t>wyszczepienia</w:t>
            </w:r>
            <w:r w:rsidRPr="00120A33">
              <w:rPr>
                <w:sz w:val="16"/>
              </w:rPr>
              <w:t xml:space="preserve"> osób dorosłych (np. przeciwko grypie sezonowej, wirusom brodawczaka ludzkiego) – według płci;</w:t>
            </w:r>
          </w:p>
          <w:p w:rsidR="00597633" w:rsidRPr="00120A33" w:rsidP="00645C53" w14:paraId="1760A3C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Zasięg badań przesiewowych w odniesieniu do programów badań przesiewowych w kierunku raka piersi, szyjki macicy i jelita grubego – według płci;</w:t>
            </w:r>
          </w:p>
          <w:p w:rsidR="00597633" w:rsidRPr="00120A33" w:rsidP="00645C53" w14:paraId="7176E10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ludności objętej zakresem Rejestrów Nowotworów, za pomocą których przekazywane są informacje na temat stadium zaawansowania raka szyjki macicy, piersi, jelita grubego nowotworów wieku dziecięcego – według płci</w:t>
            </w:r>
          </w:p>
          <w:p w:rsidR="00597633" w:rsidRPr="00120A33" w:rsidP="00645C53" w14:paraId="78A2BE8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dzieci w wieku 1 roku, które otrzymały komplet szczepień przy wsparciu UE;</w:t>
            </w:r>
          </w:p>
          <w:p w:rsidR="00597633" w:rsidRPr="00120A33" w:rsidP="00645C53" w14:paraId="1675035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osób mających dostęp do opieki, informacji i edukacji w zakresie zdrowia seksualnego i reprodukcyjnego, w tym antykoncepcji, opieki aborcyjnej i kompleksowej edukacji seksualnej, wspieranych ze środków finansowych UE – według płci;</w:t>
            </w:r>
          </w:p>
        </w:tc>
      </w:tr>
    </w:tbl>
    <w:p w:rsidR="00597633" w:rsidRPr="00120A33" w:rsidP="00597633" w14:paraId="60AE7B06" w14:textId="77777777">
      <w:pPr>
        <w:rPr>
          <w:rFonts w:eastAsiaTheme="majorEastAsia"/>
        </w:rPr>
      </w:pPr>
      <w:r w:rsidRPr="00120A33">
        <w:rPr>
          <w:rStyle w:val="HideTWBExt"/>
        </w:rPr>
        <w:t>&lt;/Amend&gt;</w:t>
      </w:r>
    </w:p>
    <w:p w:rsidR="00597633" w:rsidRPr="00120A33" w:rsidP="00597633" w14:paraId="20B290E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D6D2A0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FF25F6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455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BCB177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041EA6C" w14:textId="77777777">
            <w:pPr>
              <w:keepNext/>
              <w:rPr>
                <w:lang w:val="en-GB"/>
              </w:rPr>
            </w:pPr>
          </w:p>
        </w:tc>
      </w:tr>
      <w:tr w14:paraId="54FC85C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294EF43D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76A3FC6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84A492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C17CE19" w14:textId="77777777">
            <w:pPr>
              <w:keepNext/>
              <w:rPr>
                <w:lang w:val="en-GB"/>
              </w:rPr>
            </w:pPr>
          </w:p>
        </w:tc>
      </w:tr>
      <w:tr w14:paraId="0F9D674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4E5669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2AF3FB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8FE00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91CF6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ACE3CA4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4F94F7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69A99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9C1C9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027832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C9E2BD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C0C5EE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1A28403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8885F0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82CBE3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7899F7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5B86D02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455a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F3A9D1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Promowanie najwyższych standardów zdrowia kobiet w całym cyklu życia*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6A9AAD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60BBD0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B5F242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BFB0D57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93B914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badań </w:t>
            </w:r>
            <w:r w:rsidRPr="00120A33">
              <w:rPr>
                <w:b/>
                <w:i/>
                <w:sz w:val="16"/>
              </w:rPr>
              <w:t>medycznych, badań klinicznych, diagnostyki i leczenia uwzględniających aspekt płci;</w:t>
            </w:r>
          </w:p>
          <w:p w:rsidR="00597633" w:rsidRPr="00120A33" w:rsidP="00645C53" w14:paraId="4D41465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promujących zdrowie fizyczne i psychiczne kobiet i dziewcząt; </w:t>
            </w:r>
          </w:p>
          <w:p w:rsidR="00597633" w:rsidRPr="00120A33" w:rsidP="00645C53" w14:paraId="5C34EAA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skierowanych do kobiet doświadczających dyskryminacji </w:t>
            </w:r>
            <w:r w:rsidRPr="00120A33">
              <w:rPr>
                <w:b/>
                <w:i/>
                <w:sz w:val="16"/>
              </w:rPr>
              <w:t>intersekcjonalnej</w:t>
            </w:r>
            <w:r w:rsidRPr="00120A33">
              <w:rPr>
                <w:b/>
                <w:i/>
                <w:sz w:val="16"/>
              </w:rPr>
              <w:t xml:space="preserve">; </w:t>
            </w:r>
          </w:p>
          <w:p w:rsidR="00597633" w:rsidRPr="00120A33" w:rsidP="00645C53" w14:paraId="751BAB9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badań, prób i skutecznych terapii menstruacyjnych, menopauzy, dobrego samopoczucia psychicznego;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1938BCA" w14:textId="77777777">
            <w:pPr>
              <w:tabs>
                <w:tab w:val="left" w:pos="245"/>
              </w:tabs>
              <w:ind w:left="142" w:hanging="142"/>
              <w:rPr>
                <w:rFonts w:ascii="Symbol" w:hAnsi="Symbol"/>
                <w:b/>
                <w:bCs/>
                <w:i/>
                <w:iCs/>
                <w:noProof/>
                <w:kern w:val="2"/>
                <w:sz w:val="16"/>
                <w:szCs w:val="16"/>
                <w14:ligatures w14:val="standardContextual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korzystających z badań medycznych, badań klinicznych, diagnostyki i leczenia uwzględniających aspekt płci; </w:t>
            </w:r>
          </w:p>
          <w:p w:rsidR="00597633" w:rsidRPr="00120A33" w:rsidP="00645C53" w14:paraId="546691A2" w14:textId="77777777">
            <w:pPr>
              <w:tabs>
                <w:tab w:val="left" w:pos="245"/>
              </w:tabs>
              <w:ind w:left="142" w:hanging="142"/>
              <w:rPr>
                <w:rFonts w:ascii="Symbol" w:hAnsi="Symbol"/>
                <w:b/>
                <w:bCs/>
                <w:i/>
                <w:iCs/>
                <w:noProof/>
                <w:kern w:val="2"/>
                <w:sz w:val="16"/>
                <w:szCs w:val="16"/>
                <w14:ligatures w14:val="standardContextual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rosnącej reprezentacji kobiet w badaniach klinicznych, co ma zasadnicze znaczenie dla poprawy zrozumienia medycznego i wyników leczenia; </w:t>
            </w:r>
          </w:p>
          <w:p w:rsidR="00597633" w:rsidRPr="00120A33" w:rsidP="00645C53" w14:paraId="7DEDD81A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rosnącego finansowania badań nad zdrowiem kobiet; </w:t>
            </w:r>
          </w:p>
        </w:tc>
      </w:tr>
    </w:tbl>
    <w:p w:rsidR="00597633" w:rsidRPr="00120A33" w:rsidP="00597633" w14:paraId="12B138BA" w14:textId="77777777">
      <w:r w:rsidRPr="00120A33">
        <w:rPr>
          <w:rStyle w:val="HideTWBExt"/>
        </w:rPr>
        <w:t>&lt;/Amend&gt;</w:t>
      </w:r>
    </w:p>
    <w:p w:rsidR="00597633" w:rsidRPr="00120A33" w:rsidP="00597633" w14:paraId="33D9F41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B76CD62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7B20211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455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C54D32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3061B5E" w14:textId="77777777">
            <w:pPr>
              <w:keepNext/>
              <w:rPr>
                <w:lang w:val="en-GB"/>
              </w:rPr>
            </w:pPr>
          </w:p>
        </w:tc>
      </w:tr>
      <w:tr w14:paraId="251F8F1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6D34FECA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46C1E53C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109B2D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7841441" w14:textId="77777777">
            <w:pPr>
              <w:keepNext/>
              <w:rPr>
                <w:lang w:val="en-GB"/>
              </w:rPr>
            </w:pPr>
          </w:p>
        </w:tc>
      </w:tr>
      <w:tr w14:paraId="340E4E3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2C1EC8E9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964A11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3DB56F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A42A6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4FBA81B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56CE2DB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D47DD9A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90D21F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7DC72A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26F81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5083D2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1F073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0D8672D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48506F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E67EA5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39624E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455b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212CA8D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Zdrowie reprodukcyjne w UE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5F136C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1CF22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26E274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6E6ED9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435CFA3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kobiet i dziewcząt mających dostęp do usług w zakresie zdrowia reprodukcyjnego;</w:t>
            </w:r>
          </w:p>
          <w:p w:rsidR="00597633" w:rsidRPr="00120A33" w:rsidP="00645C53" w14:paraId="7F6B7DDF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Zadowolenie kobiet i dziewcząt z usług w </w:t>
            </w:r>
            <w:r w:rsidRPr="00120A33">
              <w:rPr>
                <w:b/>
                <w:i/>
                <w:sz w:val="16"/>
              </w:rPr>
              <w:t>zakresie zdrowia reprodukcyjnego;</w:t>
            </w:r>
          </w:p>
          <w:p w:rsidR="00597633" w:rsidRPr="00120A33" w:rsidP="00645C53" w14:paraId="59C8D629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placówek opieki zdrowotnej koncentrujących się na świadczeniu usług i zapewnianiu konsultacji w zakresie zdrowia reprodukcyjnego dla kobiet i dziewcząt;</w:t>
            </w:r>
          </w:p>
          <w:p w:rsidR="00597633" w:rsidRPr="00120A33" w:rsidP="00645C53" w14:paraId="08CCD05E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Polityki i programy mające na celu poprawę zdrowia </w:t>
            </w:r>
            <w:r w:rsidRPr="00120A33">
              <w:rPr>
                <w:b/>
                <w:i/>
                <w:sz w:val="16"/>
              </w:rPr>
              <w:t>seksualnego i reprodukcyjnego obywateli i obywatelek UE;</w:t>
            </w:r>
          </w:p>
          <w:p w:rsidR="00597633" w:rsidRPr="00120A33" w:rsidP="00645C53" w14:paraId="34626816" w14:textId="77777777">
            <w:pPr>
              <w:ind w:left="148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Regularne monitorowanie programów zdrowia reprodukcyjnego w Europie oraz ocena ich postępów, jakości i skuteczności; </w:t>
            </w:r>
          </w:p>
          <w:p w:rsidR="00597633" w:rsidRPr="00120A33" w:rsidP="00645C53" w14:paraId="3E3FE7D6" w14:textId="77777777">
            <w:pPr>
              <w:tabs>
                <w:tab w:val="left" w:pos="245"/>
              </w:tabs>
              <w:ind w:left="148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4ADE066" w14:textId="77777777">
            <w:pPr>
              <w:tabs>
                <w:tab w:val="left" w:pos="245"/>
              </w:tabs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79F13889" w14:textId="77777777">
      <w:pPr>
        <w:rPr>
          <w:rFonts w:eastAsiaTheme="majorEastAsia"/>
        </w:rPr>
      </w:pPr>
      <w:r w:rsidRPr="00120A33">
        <w:rPr>
          <w:rStyle w:val="HideTWBExt"/>
        </w:rPr>
        <w:t>&lt;/Amend&gt;</w:t>
      </w:r>
    </w:p>
    <w:p w:rsidR="00597633" w:rsidRPr="00120A33" w:rsidP="00597633" w14:paraId="3612DF1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0D04A6C2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67E2590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460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-5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53C8FC1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3073CAEC" w14:textId="77777777">
            <w:pPr>
              <w:keepNext/>
            </w:pPr>
          </w:p>
        </w:tc>
      </w:tr>
      <w:tr w14:paraId="156F789E" w14:textId="77777777" w:rsidTr="00645C53">
        <w:tblPrEx>
          <w:tblW w:w="9750" w:type="dxa"/>
          <w:tblInd w:w="-5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5F63DF04" w14:textId="77777777">
            <w:pPr>
              <w:pStyle w:val="ColumnHeading"/>
              <w:ind w:left="432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B40B63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07308E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299F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FD3D95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D46235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6C7A68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4CCA5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FBF72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D46456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BE141E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AA31A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4EB190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C9BBCF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DAE21A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C4E0B84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460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91C867E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 reprodukcyjne w państwach trzecich*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6606AC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BEE7BA4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70A0065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5BDF6E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3B628C8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kobiet korzystających z bezpłatnych lub subsydiowanych usług w zakresie zdrowia seksualnego i reprodukcyjnego, w tym antykoncepcji;</w:t>
            </w:r>
          </w:p>
          <w:p w:rsidR="00597633" w:rsidRPr="00120A33" w:rsidP="00645C53" w14:paraId="1E4735DC" w14:textId="77777777">
            <w:pPr>
              <w:tabs>
                <w:tab w:val="left" w:pos="245"/>
              </w:tabs>
              <w:ind w:left="145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kobiet w </w:t>
            </w:r>
            <w:r w:rsidRPr="00120A33">
              <w:rPr>
                <w:sz w:val="16"/>
              </w:rPr>
              <w:t>wieku rozrodczym, nastoletnich dziewcząt i dzieci poniżej 5. roku życia, do których dotarły interwencje związane z żywieniem;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CE9EB0D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6A2D04E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1DC335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5C22E5F1" w14:textId="77777777">
            <w:pPr>
              <w:keepNext/>
              <w:rPr>
                <w:lang w:val="en-GB"/>
              </w:rPr>
            </w:pPr>
          </w:p>
        </w:tc>
      </w:tr>
      <w:tr w14:paraId="10467B6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7AA031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BC683E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AF9E3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F8C583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620F20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8F0B06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AD624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9FEA0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3E0E24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555CD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7BF764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Wskaźnik </w:t>
            </w:r>
            <w:r w:rsidRPr="00120A33">
              <w:rPr>
                <w:sz w:val="16"/>
              </w:rPr>
              <w:t>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729705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B6D0FA9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9BF22C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4A5779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AEACE0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460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CEDBB87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Zdrowie reprodukcyjne w państwach trzecich*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740089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E96DEA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CE7826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8839BC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100 %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BFC687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kobiet korzystających z bezpłatnych lub subsydiowanych usług w zakresie zdrowia seksualnego i reprodukcyjnego, w tym </w:t>
            </w:r>
            <w:r w:rsidRPr="00120A33">
              <w:rPr>
                <w:sz w:val="16"/>
              </w:rPr>
              <w:t>antykoncepcji;</w:t>
            </w:r>
          </w:p>
          <w:p w:rsidR="00597633" w:rsidRPr="00120A33" w:rsidP="00645C53" w14:paraId="0D3FFC5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kobiet w wieku rozrodczym, nastoletnich dziewcząt i dzieci poniżej 5. roku życia, do których dotarły interwencje związane z żywieniem;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AC0530B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krajów, których przepisy zapewniają kobietom i mężczyznom dostęp do opieki, </w:t>
            </w:r>
            <w:r w:rsidRPr="00120A33">
              <w:rPr>
                <w:b/>
                <w:i/>
                <w:sz w:val="16"/>
              </w:rPr>
              <w:t>informacji i edukacji w zakresie zdrowia seksualnego i reprodukcyjnego;</w:t>
            </w:r>
          </w:p>
          <w:p w:rsidR="00597633" w:rsidRPr="00120A33" w:rsidP="00645C53" w14:paraId="6F3ECB1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kobiet w wieku 15–49 lat, które są w stanie podejmować świadome decyzje dotyczące stosunków seksualnych, stosowania środków antykoncepcyjnych i opieki w zakresie zdrowia reprodukcyjnego;</w:t>
            </w:r>
          </w:p>
          <w:p w:rsidR="00597633" w:rsidRPr="00120A33" w:rsidP="00645C53" w14:paraId="570272D2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sz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wskaźnik urodzeń przez nastolatki (w wieku 10–14 lat; w wieku 15–19 lat) na 1 000 kobiet w tej grupie wiekowej;</w:t>
            </w:r>
          </w:p>
          <w:p w:rsidR="00597633" w:rsidRPr="00120A33" w:rsidP="00645C53" w14:paraId="13FBBC2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polityk, programów i strategii w zakresie SRHR wprowadzonych w krajach partnerskich;</w:t>
            </w:r>
          </w:p>
        </w:tc>
      </w:tr>
    </w:tbl>
    <w:p w:rsidR="00597633" w:rsidRPr="00120A33" w:rsidP="00597633" w14:paraId="61FE9FC8" w14:textId="77777777">
      <w:pPr>
        <w:rPr>
          <w:rFonts w:eastAsiaTheme="majorEastAsia"/>
        </w:rPr>
      </w:pPr>
      <w:r w:rsidRPr="00120A33">
        <w:rPr>
          <w:rStyle w:val="HideTWBExt"/>
        </w:rPr>
        <w:t>&lt;/Amend&gt;</w:t>
      </w:r>
    </w:p>
    <w:p w:rsidR="00597633" w:rsidRPr="00120A33" w:rsidP="00597633" w14:paraId="0044B04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62A2CA3" w14:textId="77777777">
      <w:pPr>
        <w:pStyle w:val="NormalBold12b"/>
        <w:keepNext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AFF5B8E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460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84CB25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16845DB" w14:textId="77777777">
            <w:pPr>
              <w:keepNext/>
              <w:rPr>
                <w:lang w:val="en-GB"/>
              </w:rPr>
            </w:pPr>
          </w:p>
        </w:tc>
      </w:tr>
      <w:tr w14:paraId="566A599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163380F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48FC9E6C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6460E2E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1E5677FE" w14:textId="77777777">
            <w:pPr>
              <w:keepNext/>
              <w:rPr>
                <w:lang w:val="en-GB"/>
              </w:rPr>
            </w:pPr>
          </w:p>
        </w:tc>
      </w:tr>
      <w:tr w14:paraId="6DC6871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789B02C7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8A20E0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39BF3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668B76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A50ED5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DAD22C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61C0AC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CD6501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4CAFCA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A4BC0B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72D778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64FA60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F27D45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4C01CD9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7C38A431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Zdrowie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23FFEE8D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460a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97633" w:rsidRPr="00120A33" w:rsidP="00645C53" w14:paraId="2C6F6FB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Zdrowie reprodukcyjne w państwach członkowskich*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4A1D86D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69C9B06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79814D4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hideMark/>
          </w:tcPr>
          <w:p w:rsidR="00597633" w:rsidRPr="00120A33" w:rsidP="00645C53" w14:paraId="707DE81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93EAC9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na rzecz poprawy usług w zakresie zdrowia reprodukcyjnego w państwach </w:t>
            </w:r>
            <w:r w:rsidRPr="00120A33">
              <w:rPr>
                <w:b/>
                <w:i/>
                <w:sz w:val="16"/>
              </w:rPr>
              <w:t>członkowskich;</w:t>
            </w:r>
          </w:p>
          <w:p w:rsidR="00597633" w:rsidRPr="00120A33" w:rsidP="00645C53" w14:paraId="646F6FF9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i odsetek kobiet korzystających z bezpłatnych lub subsydiowanych usług w zakresie zdrowia seksualnego i reprodukcyjnego, w tym antykoncepcji;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22784DE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kobiet i dziewcząt korzystających z usług w zakresie zdrowia reprodukcyjnego;</w:t>
            </w:r>
          </w:p>
          <w:p w:rsidR="00597633" w:rsidRPr="00120A33" w:rsidP="00645C53" w14:paraId="6120F138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Zadowolenie kobiet i dziewcząt z usług w zakresie zdrowia reprodukcyjnego;</w:t>
            </w:r>
          </w:p>
          <w:p w:rsidR="00597633" w:rsidRPr="00120A33" w:rsidP="00645C53" w14:paraId="47D2D081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placówek opieki zdrowotnej ukierunkowanych na świadczenie usług w zakresie zdrowia reprodukcyjnego i doradztwa dla kobiet i dziewcząt;</w:t>
            </w:r>
          </w:p>
          <w:p w:rsidR="00597633" w:rsidRPr="00120A33" w:rsidP="00645C53" w14:paraId="7D95B28F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Polityki i programy mające na celu poprawę zdrowia seksualnego i reprodukcyjnego obywateli i obywatelek UE;</w:t>
            </w:r>
          </w:p>
          <w:p w:rsidR="00597633" w:rsidRPr="00120A33" w:rsidP="00645C53" w14:paraId="72F02603" w14:textId="77777777">
            <w:pPr>
              <w:ind w:left="181" w:hanging="255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b/>
                <w:i/>
                <w:sz w:val="16"/>
              </w:rPr>
              <w:sym w:font="Symbol" w:char="F0B7"/>
            </w:r>
            <w:r w:rsidRPr="00120A33">
              <w:rPr>
                <w:rFonts w:ascii="Symbol" w:hAnsi="Symbol"/>
                <w:b/>
                <w:i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Regularne monitorowanie programów zdrowia reprodukcyjnego w Europie oraz ocena ich postępów, jakości i skuteczności; </w:t>
            </w:r>
          </w:p>
          <w:p w:rsidR="00597633" w:rsidRPr="00120A33" w:rsidP="00645C53" w14:paraId="01EF29EB" w14:textId="77777777">
            <w:pPr>
              <w:pStyle w:val="ListParagraph"/>
              <w:tabs>
                <w:tab w:val="left" w:pos="245"/>
              </w:tabs>
              <w:ind w:left="176"/>
              <w:jc w:val="left"/>
              <w:rPr>
                <w:rFonts w:eastAsia="Times New Roman"/>
                <w:b/>
                <w:bCs/>
                <w:i/>
                <w:iCs/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60A01BF" w14:textId="77777777">
      <w:r w:rsidRPr="00120A33">
        <w:rPr>
          <w:rStyle w:val="HideTWBExt"/>
        </w:rPr>
        <w:t>&lt;/Amend&gt;</w:t>
      </w:r>
    </w:p>
    <w:p w:rsidR="00597633" w:rsidRPr="00120A33" w:rsidP="00597633" w14:paraId="08F1DBB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186174D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5038C46E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 xml:space="preserve">Załącznik I – wiersz 464 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57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7312F3FC" w14:textId="77777777" w:rsidTr="00645C53">
        <w:tblPrEx>
          <w:tblW w:w="9750" w:type="dxa"/>
          <w:tblInd w:w="57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2CD49989" w14:textId="77777777">
            <w:pPr>
              <w:keepNext/>
            </w:pPr>
          </w:p>
        </w:tc>
      </w:tr>
      <w:tr w14:paraId="268CDF43" w14:textId="77777777" w:rsidTr="00645C53">
        <w:tblPrEx>
          <w:tblW w:w="9750" w:type="dxa"/>
          <w:tblInd w:w="57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3926F4DF" w14:textId="77777777">
            <w:pPr>
              <w:pStyle w:val="ColumnHeading"/>
              <w:ind w:left="288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24CBBD6F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55DD56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D1600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A5DFDE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2E26F7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3DA2AC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A8D1E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89D6F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07F30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104449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C7386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DC8DB3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72F021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1704A7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BE5280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464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13D2686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Aktywna polityka rynku pracy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1FBD34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4E5E4A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282811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39E0FD8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1D27A7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życie;</w:t>
            </w:r>
          </w:p>
          <w:p w:rsidR="00597633" w:rsidRPr="00120A33" w:rsidP="00645C53" w14:paraId="62B09BB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2C51B03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zakończonych konsultacji z </w:t>
            </w:r>
            <w:r w:rsidRPr="00120A33">
              <w:rPr>
                <w:sz w:val="16"/>
              </w:rPr>
              <w:t>zainteresowanymi stronami;</w:t>
            </w:r>
          </w:p>
          <w:p w:rsidR="00597633" w:rsidRPr="00120A33" w:rsidP="00645C53" w14:paraId="54E107F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57FA6E9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3D722A2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publicznych lub procesów;</w:t>
            </w:r>
          </w:p>
          <w:p w:rsidR="00597633" w:rsidRPr="00120A33" w:rsidP="00645C53" w14:paraId="5FC78E4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05A9320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46F0E4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28B1C4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2D8F67E9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F7C8200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1922AAF" w14:textId="77777777">
            <w:pPr>
              <w:keepNext/>
              <w:rPr>
                <w:lang w:val="en-GB"/>
              </w:rPr>
            </w:pPr>
          </w:p>
        </w:tc>
      </w:tr>
      <w:tr w14:paraId="6346BBC9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693E862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A2932E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B9EF31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BE0E13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D2C1035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E76A15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174EA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1315FA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E2F03E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CB568E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686DB9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EA3BA2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558EBAC7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9936FE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8381D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Reformy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BCBB17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464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064B21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Aktywna polityka rynku pracy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210361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2F7796D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AFA347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BBBD2A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F8E5D6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ustaw, które zostały przyjęte lub weszły w życie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– w podziale na cele (adekwatność, dostępność, przystępność cenowa, jakość, inne) i na beneficjentów;</w:t>
            </w:r>
          </w:p>
          <w:p w:rsidR="00597633" w:rsidRPr="00120A33" w:rsidP="00645C53" w14:paraId="33A27D4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zakończonych przygotowań lub ocen polityk;</w:t>
            </w:r>
          </w:p>
          <w:p w:rsidR="00597633" w:rsidRPr="00120A33" w:rsidP="00645C53" w14:paraId="7BAC06F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zakończonych konsultacji z </w:t>
            </w:r>
            <w:r w:rsidRPr="00120A33">
              <w:rPr>
                <w:sz w:val="16"/>
              </w:rPr>
              <w:t>zainteresowanymi stronami;</w:t>
            </w:r>
          </w:p>
          <w:p w:rsidR="00597633" w:rsidRPr="00120A33" w:rsidP="00645C53" w14:paraId="1194489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obowiązujących rozporządzeń wykonawczych lub wytycznych;</w:t>
            </w:r>
          </w:p>
          <w:p w:rsidR="00597633" w:rsidRPr="00120A33" w:rsidP="00645C53" w14:paraId="00B0888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strategii lub ram, których przyjęcie zakończono;</w:t>
            </w:r>
          </w:p>
          <w:p w:rsidR="00597633" w:rsidRPr="00120A33" w:rsidP="00645C53" w14:paraId="0F71FF6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opracowanych usług lub procesów publicznych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– w podziale na rodzaj usług (stacjonarne, rodzinne i środowiskowe);</w:t>
            </w:r>
          </w:p>
          <w:p w:rsidR="00597633" w:rsidRPr="00120A33" w:rsidP="00645C53" w14:paraId="235EF466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wydarzeń TAIEX zorganizowanych w celu wsparcia administracji publicznych państw spoza UE;</w:t>
            </w:r>
          </w:p>
          <w:p w:rsidR="00597633" w:rsidRPr="00120A33" w:rsidP="00645C53" w14:paraId="0CD2A8F7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odpowiednich polityk publicznych opracowanych/zmienionych lub wdrażanych w celu identyfikacji lub wsparcia opiekunów rodzinnych; </w:t>
            </w:r>
          </w:p>
          <w:p w:rsidR="00597633" w:rsidRPr="00120A33" w:rsidP="00645C53" w14:paraId="08A8B48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projektów związanych ze współpracą partnerską zorganizowanych w celu wsparcia administracji publicznych państw spoza UE;</w:t>
            </w:r>
          </w:p>
          <w:p w:rsidR="00597633" w:rsidRPr="00120A33" w:rsidP="00645C53" w14:paraId="4B22885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odpowiednich polityk publicznych opracowanych/zmienionych lub wdrażanych w państwach trzecich;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6D5DD1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5FA049D2" w14:textId="77777777">
      <w:r w:rsidRPr="00120A33">
        <w:rPr>
          <w:rStyle w:val="HideTWBExt"/>
        </w:rPr>
        <w:t>&lt;/Amend&gt;</w:t>
      </w:r>
    </w:p>
    <w:p w:rsidR="00597633" w:rsidRPr="00120A33" w:rsidP="00597633" w14:paraId="233CDBDA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119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0CAF683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55FE1E6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466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DC337E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3A69F405" w14:textId="77777777">
            <w:pPr>
              <w:keepNext/>
              <w:rPr>
                <w:lang w:val="en-GB"/>
              </w:rPr>
            </w:pPr>
          </w:p>
        </w:tc>
      </w:tr>
      <w:tr w14:paraId="65CF2432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1543D1AA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56AC9044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5D149BD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5277571" w14:textId="77777777">
            <w:pPr>
              <w:keepNext/>
              <w:rPr>
                <w:lang w:val="en-GB"/>
              </w:rPr>
            </w:pPr>
          </w:p>
        </w:tc>
      </w:tr>
      <w:tr w14:paraId="6344111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906C1C3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EC1280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512CA6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</w:t>
            </w:r>
            <w:r w:rsidRPr="00120A33">
              <w:rPr>
                <w:b/>
                <w:i/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62AAF1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E8C4745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696FF3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9C93F4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8CD13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D43300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5975357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650AA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5728B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293C12F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32A706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E2839E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Reforma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841216A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466a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5ABAD9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Interwencje i reformy mające na celu promowanie równości wynagrodzeń i niezależności ekonomicznej </w:t>
            </w:r>
            <w:r w:rsidRPr="00120A33">
              <w:rPr>
                <w:b/>
                <w:i/>
                <w:sz w:val="16"/>
              </w:rPr>
              <w:t xml:space="preserve">kobiet*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62F115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6B7D7E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5E3328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8155A6D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63AE01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finansowanych działań promujących równość wynagrodzeń i niezależność ekonomiczną kobiet; </w:t>
            </w:r>
          </w:p>
          <w:p w:rsidR="00597633" w:rsidRPr="00120A33" w:rsidP="00645C53" w14:paraId="5BB399B0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przedsiębiorstw wdrażających środki przejrzystości wynagrodzeń i środki zapewniające równość wynagrodzeń – w </w:t>
            </w:r>
            <w:r w:rsidRPr="00120A33">
              <w:rPr>
                <w:b/>
                <w:i/>
                <w:sz w:val="16"/>
              </w:rPr>
              <w:t xml:space="preserve">podziale na mikroprzedsiębiorstwa, małe i średnie przedsiębiorstwa oraz duże przedsiębiorstwa; </w:t>
            </w:r>
          </w:p>
          <w:p w:rsidR="00597633" w:rsidRPr="00120A33" w:rsidP="00645C53" w14:paraId="141BCBC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kobiet otrzymujących wsparcie w ramach programów promujących niezależność ekonomiczną kobiet (np. szkolenie umiejętności, </w:t>
            </w:r>
            <w:r w:rsidRPr="00120A33">
              <w:rPr>
                <w:b/>
                <w:i/>
                <w:sz w:val="16"/>
              </w:rPr>
              <w:t xml:space="preserve">przedsiębiorczość, dostęp do finansowania);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9657F24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przepisów, polityk lub regulacji przyjętych lub zmienionych w celu promowania równości wynagrodzeń i niezależności ekonomicznej kobiet; </w:t>
            </w:r>
          </w:p>
          <w:p w:rsidR="00597633" w:rsidRPr="00120A33" w:rsidP="00645C53" w14:paraId="15CB467F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Luka płacowa między kobietami a mężczyznami w podziale na sektory, regiony, państwa członkowskie; </w:t>
            </w:r>
          </w:p>
          <w:p w:rsidR="00597633" w:rsidRPr="00120A33" w:rsidP="00645C53" w14:paraId="325C356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Poziom dochodów kobiet; </w:t>
            </w:r>
          </w:p>
          <w:p w:rsidR="00597633" w:rsidRPr="00120A33" w:rsidP="00645C53" w14:paraId="1678896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Odsetek kobiet w formalnym zatrudnieniu;</w:t>
            </w:r>
          </w:p>
        </w:tc>
      </w:tr>
    </w:tbl>
    <w:p w:rsidR="00597633" w:rsidRPr="00120A33" w:rsidP="00597633" w14:paraId="00B0E381" w14:textId="77777777">
      <w:r w:rsidRPr="00120A33">
        <w:rPr>
          <w:rStyle w:val="HideTWBExt"/>
        </w:rPr>
        <w:t>&lt;/Amend&gt;</w:t>
      </w:r>
    </w:p>
    <w:p w:rsidR="00597633" w:rsidRPr="00120A33" w:rsidP="00597633" w14:paraId="1D1487C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7AACFAA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EED8C55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466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7E264B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6A2D5352" w14:textId="77777777">
            <w:pPr>
              <w:keepNext/>
              <w:rPr>
                <w:lang w:val="en-GB"/>
              </w:rPr>
            </w:pPr>
          </w:p>
        </w:tc>
      </w:tr>
      <w:tr w14:paraId="3270F43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733E2727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p w:rsidR="00597633" w:rsidRPr="00120A33" w:rsidP="00597633" w14:paraId="32567F62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C60A56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B61A76C" w14:textId="77777777">
            <w:pPr>
              <w:keepNext/>
              <w:rPr>
                <w:lang w:val="en-GB"/>
              </w:rPr>
            </w:pPr>
          </w:p>
        </w:tc>
      </w:tr>
      <w:tr w14:paraId="5DF7E43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2B5A7ED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19D79FF3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9FB303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7612E4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0BF64EF" w14:textId="77777777">
            <w:pPr>
              <w:jc w:val="center"/>
              <w:rPr>
                <w:rFonts w:eastAsiaTheme="minorHAnsi"/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98FEFD5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F06B0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F471C00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609FCD9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835EA4C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76A3ACE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15EB878" w14:textId="77777777">
            <w:pPr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Wskaźnik rezultatu</w:t>
            </w:r>
          </w:p>
        </w:tc>
      </w:tr>
      <w:tr w14:paraId="7CBB794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01FE44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28537B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Reforma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BB6F24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466b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4792F4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 xml:space="preserve">Reformy promujące równy podział </w:t>
            </w:r>
            <w:r w:rsidRPr="00120A33">
              <w:rPr>
                <w:b/>
                <w:i/>
                <w:sz w:val="16"/>
              </w:rPr>
              <w:t xml:space="preserve">obowiązków opiekuńczych między kobietami i mężczyznami; oraz zachęcanie ojców do korzystania z urlopu ojcowskiego i urlopu ze względów rodzinnych* 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817E4C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7B0774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7DD39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CEB7279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b/>
                <w:i/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F935457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finansowanych działań na rzecz upowszechnienia równego podziału obowiązków opiekuńczych między kobietami i mężczyznami;</w:t>
            </w:r>
          </w:p>
          <w:p w:rsidR="00597633" w:rsidRPr="00120A33" w:rsidP="00645C53" w14:paraId="421752E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obowiązujących przepisów upowszechniających równy podział urlopu rodzicielskiego i urlopu ze względów rodzinnych między kobietami i mężczyznami;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3D4B586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Czas spędzony na nieodpłatnej opiece – w podziale na </w:t>
            </w:r>
            <w:r w:rsidRPr="00120A33">
              <w:rPr>
                <w:b/>
                <w:i/>
                <w:sz w:val="16"/>
              </w:rPr>
              <w:t xml:space="preserve">płeć, rodzaje opieki; </w:t>
            </w:r>
          </w:p>
          <w:p w:rsidR="00597633" w:rsidRPr="00120A33" w:rsidP="00645C53" w14:paraId="6244995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ojców i matek korzystających z urlopu rodzicielskiego – w podziale na czas trwania; </w:t>
            </w:r>
          </w:p>
        </w:tc>
      </w:tr>
    </w:tbl>
    <w:p w:rsidR="00597633" w:rsidRPr="00120A33" w:rsidP="00597633" w14:paraId="3F281DAA" w14:textId="77777777">
      <w:r w:rsidRPr="00120A33">
        <w:rPr>
          <w:rStyle w:val="HideTWBExt"/>
        </w:rPr>
        <w:t>&lt;/Amend&gt;</w:t>
      </w:r>
    </w:p>
    <w:p w:rsidR="00597633" w:rsidRPr="00120A33" w:rsidP="00597633" w14:paraId="0106D542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E2FF7ED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1472CB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477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97B106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</w:tcPr>
          <w:p w:rsidR="00597633" w:rsidRPr="00120A33" w:rsidP="00645C53" w14:paraId="728B6A54" w14:textId="77777777">
            <w:pPr>
              <w:keepNext/>
            </w:pPr>
          </w:p>
        </w:tc>
      </w:tr>
      <w:tr w14:paraId="417AE37B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0" w:type="dxa"/>
            <w:hideMark/>
          </w:tcPr>
          <w:p w:rsidR="00597633" w:rsidRPr="00120A33" w:rsidP="00645C53" w14:paraId="31310ADF" w14:textId="77777777">
            <w:pPr>
              <w:pStyle w:val="ColumnHeading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6E083DB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275B0B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80822F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B31F4BD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686A11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5DE020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100EC9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B80FDC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E937EB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6B706B9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2DCACD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252381C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E2F662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B6E370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E424AC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477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03CA85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Integracja społeczna, w tym </w:t>
            </w:r>
            <w:r w:rsidRPr="00120A33">
              <w:rPr>
                <w:sz w:val="16"/>
              </w:rPr>
              <w:t>dostęp obywateli państw trzecich do usług wysokiej jakości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211D90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1C0DFAD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F51E62A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3F7858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9CAE66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podziale na płeć, status na rynku pracy, wiek, poziom kształcenia i rodzaj wsparcia (kurs językowy, kurs kształtujący świadomość obywatelską, </w:t>
            </w:r>
            <w:r w:rsidRPr="00120A33">
              <w:rPr>
                <w:sz w:val="16"/>
              </w:rPr>
              <w:t>spersonalizowane doradztwo zawodowe, inne);</w:t>
            </w:r>
          </w:p>
          <w:p w:rsidR="00597633" w:rsidRPr="00120A33" w:rsidP="00645C53" w14:paraId="57F522FA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organów lokalnych i regionalnych, którym udzielono wsparcia w celu wdrożenia środków integracji;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724BC7C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według statusu po uczestnictwie (zdobycie kwalifikacji, poszukiwanie pracy, </w:t>
            </w:r>
            <w:r w:rsidRPr="00120A33">
              <w:rPr>
                <w:sz w:val="16"/>
              </w:rPr>
              <w:t>kształcenie lub szkolenie, zatrudnienie) i w podziale na płeć;</w:t>
            </w:r>
          </w:p>
          <w:p w:rsidR="00597633" w:rsidRPr="00120A33" w:rsidP="00645C53" w14:paraId="603D14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szkoleń, którzy trzy miesiące po zakończeniu szkolenia potwierdzają, że korzystają z umiejętności i kompetencji nabytych w jego trakcie;</w:t>
            </w:r>
          </w:p>
        </w:tc>
      </w:tr>
    </w:tbl>
    <w:p w:rsidR="00597633" w:rsidRPr="00120A33" w:rsidP="00597633" w14:paraId="473F57A6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2D4B0A45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64124E19" w14:textId="77777777">
            <w:pPr>
              <w:keepNext/>
              <w:rPr>
                <w:lang w:val="en-GB"/>
              </w:rPr>
            </w:pPr>
          </w:p>
        </w:tc>
      </w:tr>
      <w:tr w14:paraId="50875A43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32D5D634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3FF9F87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39EA03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</w:t>
            </w:r>
            <w:r w:rsidRPr="00120A33">
              <w:rPr>
                <w:sz w:val="16"/>
              </w:rPr>
              <w:t xml:space="preserve">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75630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D65DA5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77615A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2A27B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41CB0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B17A76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57F34E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C1C506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45C09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F90BFE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3BD82A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84A654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91C7DE7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477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51705B3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Integracja społeczna, w tym dostęp obywateli państw trzecich do usług wysokiej </w:t>
            </w:r>
            <w:r w:rsidRPr="00120A33">
              <w:rPr>
                <w:sz w:val="16"/>
              </w:rPr>
              <w:t>jakości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F42646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1122B4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113A35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96E9BF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5363597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wiek, poziom kształcenia i rodzaj wsparcia (kurs językowy, kurs kształtujący świadomość obywatelską, spersonalizowane doradztwo zawodowe, inne);</w:t>
            </w:r>
          </w:p>
          <w:p w:rsidR="00597633" w:rsidRPr="00120A33" w:rsidP="00645C53" w14:paraId="256CB2C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organów lokalnych i regionalnych, którym udzielono wsparcia w celu wdrożenia środków integracji;</w:t>
            </w:r>
          </w:p>
          <w:p w:rsidR="00597633" w:rsidRPr="00120A33" w:rsidP="00645C53" w14:paraId="56144A9F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działań mających na celu poprawę dostępu do opieki, informacji i edukacji w zakresie zdrowia seksualnego i reprodukcyjnego; 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37FA20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według </w:t>
            </w:r>
            <w:r w:rsidRPr="00120A33">
              <w:rPr>
                <w:sz w:val="16"/>
              </w:rPr>
              <w:t>statusu po uczestnictwie (zdobycie kwalifikacji, poszukiwanie pracy, kształcenie lub szkolenie, zatrudnienie) i w podziale na płeć;</w:t>
            </w:r>
          </w:p>
          <w:p w:rsidR="00597633" w:rsidRPr="00120A33" w:rsidP="00645C53" w14:paraId="3277F8C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szkoleń, którzy trzy miesiące po zakończeniu szkolenia potwierdzają, że korzystają </w:t>
            </w:r>
            <w:r w:rsidRPr="00120A33">
              <w:rPr>
                <w:sz w:val="16"/>
              </w:rPr>
              <w:t>z umiejętności i kompetencji nabytych w jego trakcie;</w:t>
            </w:r>
          </w:p>
        </w:tc>
      </w:tr>
    </w:tbl>
    <w:p w:rsidR="00597633" w:rsidRPr="00120A33" w:rsidP="00597633" w14:paraId="2F1E6B7D" w14:textId="77777777">
      <w:r w:rsidRPr="00120A33">
        <w:rPr>
          <w:rStyle w:val="HideTWBExt"/>
        </w:rPr>
        <w:t>&lt;/Amend&gt;</w:t>
      </w:r>
    </w:p>
    <w:p w:rsidR="00597633" w:rsidRPr="00120A33" w:rsidP="00597633" w14:paraId="3D0E763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ED9498F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0E7D44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481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1E3FB66A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78C7A632" w14:textId="77777777">
            <w:pPr>
              <w:keepNext/>
            </w:pPr>
          </w:p>
        </w:tc>
      </w:tr>
      <w:tr w14:paraId="495DF675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0D45C9DE" w14:textId="77777777">
            <w:pPr>
              <w:pStyle w:val="ColumnHeading"/>
              <w:ind w:left="432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4965AB3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C4B1C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</w:t>
            </w:r>
            <w:r w:rsidRPr="00120A33">
              <w:rPr>
                <w:sz w:val="16"/>
              </w:rPr>
              <w:t xml:space="preserve">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8E61AB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E9C4B2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CFCF60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F7868D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95A5C8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A9C031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E2EE8E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8AA19F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0B32B7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3499F2E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77227E4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152A62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ABC3F7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2DAAAC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Opieka długoterminowa, w tym świadczenie usług w zakresie opieki rodzinnej i </w:t>
            </w:r>
            <w:r w:rsidRPr="00120A33">
              <w:rPr>
                <w:sz w:val="16"/>
              </w:rPr>
              <w:t>środowiskowej (z wyłączeniem infrastruktury)*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9D608E8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3206EB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E456449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5725289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7944F6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nowych lub ulepszonych usług;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FB5FA2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beneficjentów – w podziale na płeć;</w:t>
            </w:r>
          </w:p>
        </w:tc>
      </w:tr>
    </w:tbl>
    <w:p w:rsidR="00597633" w:rsidRPr="00120A33" w:rsidP="00597633" w14:paraId="5A6C5D5C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B049464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A466E5D" w14:textId="77777777">
            <w:pPr>
              <w:keepNext/>
              <w:rPr>
                <w:lang w:val="en-GB"/>
              </w:rPr>
            </w:pPr>
          </w:p>
        </w:tc>
      </w:tr>
      <w:tr w14:paraId="49B3769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09BD996C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8C901CD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4D934B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BC8B46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DBE0F1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F56A5B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Zakres </w:t>
            </w:r>
            <w:r w:rsidRPr="00120A33">
              <w:rPr>
                <w:sz w:val="16"/>
              </w:rPr>
              <w:t>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A2184E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2F456C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2B1E75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E0590C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6912D9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A8FC6C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1BFA0E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25702F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4F18BFD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384E20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481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BE07D4A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Opieka długoterminowa, w tym świadczenie usług w zakresie opieki rodzinnej i środowiskowej (z wyłączeniem infrastruktury)*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E3349B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09EBB8E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48E0F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18F678D3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285F4C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wdrożonych nowych lub ulepszonych usług;</w:t>
            </w:r>
          </w:p>
          <w:p w:rsidR="00597633" w:rsidRPr="00120A33" w:rsidP="00645C53" w14:paraId="280BF34C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placówek opiekuńczych objętych wsparciem; </w:t>
            </w:r>
          </w:p>
          <w:p w:rsidR="00597633" w:rsidRPr="00120A33" w:rsidP="00645C53" w14:paraId="6D817A41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zamkniętych placówek opieki instytucjonalnej; </w:t>
            </w:r>
          </w:p>
          <w:p w:rsidR="00597633" w:rsidRPr="00120A33" w:rsidP="00645C53" w14:paraId="1B3C130A" w14:textId="77777777">
            <w:pPr>
              <w:tabs>
                <w:tab w:val="left" w:pos="245"/>
              </w:tabs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Stosunek liczby pracowników do liczby beneficjentów; </w:t>
            </w:r>
          </w:p>
          <w:p w:rsidR="00597633" w:rsidRPr="00120A33" w:rsidP="00645C53" w14:paraId="6AB3312F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utworzonych, </w:t>
            </w:r>
            <w:r w:rsidRPr="00120A33">
              <w:rPr>
                <w:b/>
                <w:i/>
                <w:sz w:val="16"/>
              </w:rPr>
              <w:t>ustanowionych lub rozszerzonych usług lub ośrodków wzmacniających i wspierających rodziny; </w:t>
            </w:r>
          </w:p>
          <w:p w:rsidR="00597633" w:rsidRPr="00120A33" w:rsidP="00645C53" w14:paraId="7772CE02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pracowników socjalnych, osób prowadzących daną sprawę i specjalistów ds. ochrony dzieci przeszkolonych z zakresu podejść w dziedzinie opieki rodzinnej i środowiskowej; </w:t>
            </w:r>
          </w:p>
          <w:p w:rsidR="00597633" w:rsidRPr="00120A33" w:rsidP="00645C53" w14:paraId="0A561F30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Odsetek pracowników odbywających co roku akredytowane szkolenia; </w:t>
            </w:r>
          </w:p>
          <w:p w:rsidR="00597633" w:rsidRPr="00120A33" w:rsidP="00645C53" w14:paraId="24F71CAD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ustanowionych lub rozszerzonych programów rodzinnej pieczy zastępczej lub opieki krewniaczej;  </w:t>
            </w:r>
          </w:p>
          <w:p w:rsidR="00597633" w:rsidRPr="00120A33" w:rsidP="00645C53" w14:paraId="3713E11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 xml:space="preserve"> </w:t>
            </w:r>
            <w:r w:rsidRPr="00120A33">
              <w:rPr>
                <w:b/>
                <w:i/>
                <w:sz w:val="16"/>
              </w:rPr>
              <w:t>Średni czas oczekiwania na dostęp do wsparcia – w podziale na rodzaj usług (mieszkalne, rodzinne i środowiskowe);  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0AE9A0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beneficjentów – w podziale na płeć;</w:t>
            </w:r>
          </w:p>
          <w:p w:rsidR="00597633" w:rsidRPr="00120A33" w:rsidP="00645C53" w14:paraId="1556D4C2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uczestników nowych usług opieki rodzinnej – w podziale na płeć, wiek i niepełnosprawność;</w:t>
            </w:r>
          </w:p>
          <w:p w:rsidR="00597633" w:rsidRPr="00120A33" w:rsidP="00645C53" w14:paraId="3F2CD963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dzieci zagrożonych odseparowaniem i otrzymujących wsparcie wzmacniające rodzinę, aby mogły pozostać pod jej opieką;   </w:t>
            </w:r>
          </w:p>
          <w:p w:rsidR="00597633" w:rsidRPr="00120A33" w:rsidP="00645C53" w14:paraId="369C8CAC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dzieci, które przebywały w instytucjach opiekuńczych i zostały przeniesione do rodzinnych i środowiskowych alternatywnych form opieki – w podziale na płeć, wiek i niepełnosprawność;   </w:t>
            </w:r>
          </w:p>
          <w:p w:rsidR="00597633" w:rsidRPr="00120A33" w:rsidP="00645C53" w14:paraId="2ECD76EE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dzieci połączonych ze swoimi rodzinami po interwencjach wspierających;  </w:t>
            </w:r>
          </w:p>
          <w:p w:rsidR="00597633" w:rsidRPr="00120A33" w:rsidP="00645C53" w14:paraId="1B585723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dzieci korzystających z opieki i usług rodzinnych i środowiskowych;  </w:t>
            </w:r>
          </w:p>
          <w:p w:rsidR="00597633" w:rsidRPr="00120A33" w:rsidP="00645C53" w14:paraId="2713A8EA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 xml:space="preserve">Liczba opiekunów rodzinnych korzystających z nowych usług opieki </w:t>
            </w:r>
            <w:r w:rsidRPr="00120A33">
              <w:rPr>
                <w:b/>
                <w:i/>
                <w:sz w:val="16"/>
              </w:rPr>
              <w:t>wytchnieniowej</w:t>
            </w:r>
            <w:r w:rsidRPr="00120A33">
              <w:rPr>
                <w:b/>
                <w:i/>
                <w:sz w:val="16"/>
              </w:rPr>
              <w:t xml:space="preserve"> – w podziale na płeć, wiek;  </w:t>
            </w:r>
          </w:p>
          <w:p w:rsidR="00597633" w:rsidRPr="00120A33" w:rsidP="00645C53" w14:paraId="3843F29F" w14:textId="77777777">
            <w:pPr>
              <w:ind w:left="176" w:hanging="142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opiekunów rodzinnych otrzymujących wsparcie finansowe – w podziale na płeć, wiek;</w:t>
            </w:r>
          </w:p>
        </w:tc>
      </w:tr>
    </w:tbl>
    <w:p w:rsidR="00597633" w:rsidRPr="00120A33" w:rsidP="00597633" w14:paraId="4F8C3095" w14:textId="77777777">
      <w:r w:rsidRPr="00120A33">
        <w:rPr>
          <w:rStyle w:val="HideTWBExt"/>
        </w:rPr>
        <w:t>&lt;/Amend&gt;</w:t>
      </w:r>
    </w:p>
    <w:p w:rsidR="00597633" w:rsidRPr="00120A33" w:rsidP="00597633" w14:paraId="5030913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2405AC0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29E65B2E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482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633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3BC7E94F" w14:textId="77777777" w:rsidTr="00645C53">
        <w:tblPrEx>
          <w:tblW w:w="9750" w:type="dxa"/>
          <w:tblInd w:w="63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0544CF0D" w14:textId="77777777">
            <w:pPr>
              <w:keepNext/>
            </w:pPr>
          </w:p>
        </w:tc>
      </w:tr>
      <w:tr w14:paraId="7A48AB68" w14:textId="77777777" w:rsidTr="00645C53">
        <w:tblPrEx>
          <w:tblW w:w="9750" w:type="dxa"/>
          <w:tblInd w:w="633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7F4E4F64" w14:textId="77777777">
            <w:pPr>
              <w:pStyle w:val="ColumnHeading"/>
              <w:ind w:left="288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090177A0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E4AD3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FD506B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A708DF9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B03797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F58060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EEB0F2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AB248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484F8F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C500EA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64FA88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3D3D113A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856DF2A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7BBFDE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208C190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4F69D10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Środki na rzecz integracji </w:t>
            </w:r>
            <w:r w:rsidRPr="00120A33">
              <w:rPr>
                <w:sz w:val="16"/>
              </w:rPr>
              <w:t>społecznej, w tym dostępu do usług dla osób zagrożonych ubóstwem lub wykluczeniem społecznym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3F429E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8F9755D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5184BD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021ABBB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6C5E2C1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płeć, status na rynku pracy, wiek i poziom kształcenia;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098B3F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według statusu po </w:t>
            </w:r>
            <w:r w:rsidRPr="00120A33">
              <w:rPr>
                <w:sz w:val="16"/>
              </w:rPr>
              <w:t>uczestnictwie (zdobycie kwalifikacji, poszukiwanie pracy, kształcenie lub szkolenie, zatrudnienie) i w podziale na płeć;</w:t>
            </w:r>
          </w:p>
        </w:tc>
      </w:tr>
    </w:tbl>
    <w:p w:rsidR="00597633" w:rsidRPr="00120A33" w:rsidP="00597633" w14:paraId="6ACAB9A1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04F07B61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7E405457" w14:textId="77777777">
            <w:pPr>
              <w:keepNext/>
              <w:rPr>
                <w:lang w:val="en-GB"/>
              </w:rPr>
            </w:pPr>
          </w:p>
        </w:tc>
      </w:tr>
      <w:tr w14:paraId="302FD62C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18B9EFC3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5EB8ED2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63810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FE3B92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E41CE0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D89AE5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5F3457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0BC764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911E39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E5536B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620743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617B0E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A4406C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D311D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46123A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DA090E3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482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3E30D30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Środki na rzecz integracji społecznej, w tym dostępu do usług dla osób zagrożonych ubóstwem lub wykluczeniem społecznym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87DB12C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902AA7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651997F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37AA56F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329566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 podziale na płeć, status na </w:t>
            </w:r>
            <w:r w:rsidRPr="00120A33">
              <w:rPr>
                <w:sz w:val="16"/>
              </w:rPr>
              <w:t>rynku pracy, wiek i poziom kształcenia;</w:t>
            </w:r>
          </w:p>
          <w:p w:rsidR="00597633" w:rsidRPr="00120A33" w:rsidP="00645C53" w14:paraId="63E3DD3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mających na celu poprawę dostępu do opieki, informacji i edukacji w zakresie zdrowia seksualnego i reprodukcyjnego;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7AB8618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Liczba uczestników – według statusu po uczestnictwie (zdobycie </w:t>
            </w:r>
            <w:r w:rsidRPr="00120A33">
              <w:rPr>
                <w:sz w:val="16"/>
              </w:rPr>
              <w:t>kwalifikacji, poszukiwanie pracy, kształcenie lub szkolenie, zatrudnienie) i w podziale na płeć;</w:t>
            </w:r>
          </w:p>
        </w:tc>
      </w:tr>
    </w:tbl>
    <w:p w:rsidR="00597633" w:rsidRPr="00120A33" w:rsidP="00597633" w14:paraId="2EC50C1C" w14:textId="77777777">
      <w:r w:rsidRPr="00120A33">
        <w:rPr>
          <w:rStyle w:val="HideTWBExt"/>
        </w:rPr>
        <w:t>&lt;/Amend&gt;</w:t>
      </w:r>
    </w:p>
    <w:p w:rsidR="00597633" w:rsidRPr="00120A33" w:rsidP="00597633" w14:paraId="586E65C3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E42D0A5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44B058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483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41573114" w14:textId="77777777" w:rsidTr="00645C53">
        <w:tblPrEx>
          <w:tblW w:w="9750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4D1F3593" w14:textId="77777777">
            <w:pPr>
              <w:keepNext/>
            </w:pPr>
          </w:p>
        </w:tc>
      </w:tr>
      <w:tr w14:paraId="043E1BE9" w14:textId="77777777" w:rsidTr="00645C53">
        <w:tblPrEx>
          <w:tblW w:w="9750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49029C97" w14:textId="77777777">
            <w:pPr>
              <w:pStyle w:val="ColumnHeading"/>
              <w:ind w:left="5040"/>
            </w:pPr>
            <w:r w:rsidRPr="00120A33">
              <w:t xml:space="preserve">Tekst </w:t>
            </w:r>
            <w:r w:rsidRPr="00120A33">
              <w:t>proponowany przez Komisję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717F3BAF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DC15EF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E64C86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5B67EFE1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3D6A5EE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4C6DD4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C235963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329031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768077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CF3E52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3AA25F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0FED7174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921A94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B68CB3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E48A11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235904B1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Środki na rzecz przeciwdziałania bezdomności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915AE2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FC6DC52" w14:textId="77777777">
            <w:pPr>
              <w:jc w:val="center"/>
              <w:rPr>
                <w:b/>
                <w:b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AFEFA93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0 </w:t>
            </w:r>
            <w:r w:rsidRPr="00120A33">
              <w:rPr>
                <w:sz w:val="16"/>
              </w:rPr>
              <w:t>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2DFA980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4976740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604D48C4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23263859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6BFA5538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0C4C7392" w14:textId="77777777">
            <w:pPr>
              <w:keepNext/>
              <w:rPr>
                <w:lang w:val="en-GB"/>
              </w:rPr>
            </w:pPr>
          </w:p>
        </w:tc>
      </w:tr>
      <w:tr w14:paraId="1F581CDA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0D0B8C" w14:paraId="7DA4337C" w14:textId="77777777">
            <w:pPr>
              <w:pStyle w:val="ColumnHeading"/>
              <w:ind w:left="720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422B8C25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25793F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4D42A1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A60B45E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AF42A1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4000AE0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0AE0EA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5074663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C8163F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AE5698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0E359D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45898CD8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BAC458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AF5117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6AB8A2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483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DE09D90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Środki na </w:t>
            </w:r>
            <w:r w:rsidRPr="00120A33">
              <w:rPr>
                <w:sz w:val="16"/>
              </w:rPr>
              <w:t>rzecz przeciwdziałania bezdomności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D09868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17A2A54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06B6B116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29B440EE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032BBD30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uczestników – w podziale na płeć;</w:t>
            </w:r>
          </w:p>
          <w:p w:rsidR="00597633" w:rsidRPr="00120A33" w:rsidP="00645C53" w14:paraId="40057BEE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b/>
                <w:i/>
                <w:sz w:val="16"/>
              </w:rPr>
              <w:t>Liczba działań mających na celu poprawę dostępu do opieki, informacji i edukacji w zakresie zdrowia seksualnego i reprodukcyjnego;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D703AB9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  <w:lang w:val="en-GB" w:eastAsia="en-IE"/>
              </w:rPr>
            </w:pPr>
          </w:p>
        </w:tc>
      </w:tr>
    </w:tbl>
    <w:p w:rsidR="00597633" w:rsidRPr="00120A33" w:rsidP="00597633" w14:paraId="48ED18CE" w14:textId="77777777">
      <w:r w:rsidRPr="00120A33">
        <w:rPr>
          <w:rStyle w:val="HideTWBExt"/>
        </w:rPr>
        <w:t>&lt;/Amend&gt;</w:t>
      </w:r>
    </w:p>
    <w:p w:rsidR="00597633" w:rsidRPr="00120A33" w:rsidP="00597633" w14:paraId="4ADD649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125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2A69A35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1AC254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 – wiersz 488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9750" w:type="dxa"/>
        <w:tblInd w:w="108" w:type="dxa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06B7487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</w:tcPr>
          <w:p w:rsidR="00597633" w:rsidRPr="00120A33" w:rsidP="00645C53" w14:paraId="34202656" w14:textId="77777777">
            <w:pPr>
              <w:keepNext/>
            </w:pPr>
          </w:p>
        </w:tc>
      </w:tr>
      <w:tr w14:paraId="64D3C045" w14:textId="77777777" w:rsidTr="00645C53">
        <w:tblPrEx>
          <w:tblW w:w="9750" w:type="dxa"/>
          <w:tblInd w:w="108" w:type="dxa"/>
          <w:tblLayout w:type="fixed"/>
          <w:tblCellMar>
            <w:left w:w="340" w:type="dxa"/>
            <w:right w:w="340" w:type="dxa"/>
          </w:tblCellMar>
          <w:tblLook w:val="04A0"/>
        </w:tblPrEx>
        <w:tc>
          <w:tcPr>
            <w:tcW w:w="9750" w:type="dxa"/>
            <w:hideMark/>
          </w:tcPr>
          <w:p w:rsidR="00597633" w:rsidRPr="00120A33" w:rsidP="000D0B8C" w14:paraId="45623D3A" w14:textId="77777777">
            <w:pPr>
              <w:pStyle w:val="ColumnHeading"/>
              <w:ind w:left="4320"/>
            </w:pPr>
            <w:r w:rsidRPr="00120A33">
              <w:t>Tekst proponowany przez Komisję</w:t>
            </w:r>
          </w:p>
        </w:tc>
      </w:tr>
    </w:tbl>
    <w:tbl>
      <w:tblPr>
        <w:tblStyle w:val="TableGrid"/>
        <w:tblW w:w="14678" w:type="dxa"/>
        <w:tblInd w:w="-113" w:type="dxa"/>
        <w:tblLayout w:type="fixed"/>
        <w:tblLook w:val="04A0"/>
      </w:tblPr>
      <w:tblGrid>
        <w:gridCol w:w="1371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594C8894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A840DF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71913C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818789C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2DD7BEC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48BFBF46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F19C37B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A6D4AD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DDC9EAC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43C02FC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3EF5084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7326FEFC" w14:textId="77777777" w:rsidTr="00645C53">
        <w:tblPrEx>
          <w:tblW w:w="14678" w:type="dxa"/>
          <w:tblInd w:w="-113" w:type="dxa"/>
          <w:tblLayout w:type="fixed"/>
          <w:tblLook w:val="04A0"/>
        </w:tblPrEx>
        <w:trPr>
          <w:cantSplit/>
        </w:trPr>
        <w:tc>
          <w:tcPr>
            <w:tcW w:w="13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6820735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FF61884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5F174B1B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BA92BC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Bezpośrednie wsparcie dochodów gospodarstw domowych mające zaradzić konkretnym podatnościom odbiorców takiego wsparcia w związku ze skutkami ETS2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400D9B1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FAC2CD2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B40661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099F05A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1CA67E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gospodarstw domowych otrzymujących wsparcie;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A563505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Redukcja liczby gospodarstw domowych znajdujących się w trudnej sytuacji i użytkowników transportu znajdujących się w trudnej sytuacji;</w:t>
            </w:r>
          </w:p>
          <w:p w:rsidR="00597633" w:rsidRPr="00120A33" w:rsidP="00645C53" w14:paraId="183CE4EC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 xml:space="preserve">Redukcja liczby gospodarstw domowych dotkniętych </w:t>
            </w:r>
            <w:r w:rsidRPr="00120A33">
              <w:rPr>
                <w:sz w:val="16"/>
              </w:rPr>
              <w:t>ubóstwem energetycznym i ubóstwem transportowym;</w:t>
            </w:r>
          </w:p>
        </w:tc>
      </w:tr>
    </w:tbl>
    <w:p w:rsidR="00597633" w:rsidRPr="00120A33" w:rsidP="00597633" w14:paraId="3A10EDCD" w14:textId="77777777">
      <w:pPr>
        <w:rPr>
          <w:lang w:val="en-GB"/>
        </w:rPr>
      </w:pPr>
    </w:p>
    <w:tbl>
      <w:tblPr>
        <w:tblW w:w="9750" w:type="dxa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9750"/>
      </w:tblGrid>
      <w:tr w14:paraId="5B156B26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</w:tcPr>
          <w:p w:rsidR="00597633" w:rsidRPr="00120A33" w:rsidP="00645C53" w14:paraId="367FACD0" w14:textId="77777777">
            <w:pPr>
              <w:keepNext/>
              <w:rPr>
                <w:lang w:val="en-GB"/>
              </w:rPr>
            </w:pPr>
          </w:p>
        </w:tc>
      </w:tr>
      <w:tr w14:paraId="59685837" w14:textId="77777777" w:rsidTr="00645C53">
        <w:tblPrEx>
          <w:tblW w:w="9750" w:type="dxa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hideMark/>
          </w:tcPr>
          <w:p w:rsidR="00597633" w:rsidRPr="00120A33" w:rsidP="00645C53" w14:paraId="5FBC647F" w14:textId="77777777">
            <w:pPr>
              <w:pStyle w:val="ColumnHeading"/>
            </w:pPr>
            <w:r w:rsidRPr="00120A33">
              <w:t>Poprawka</w:t>
            </w:r>
          </w:p>
        </w:tc>
      </w:tr>
    </w:tbl>
    <w:tbl>
      <w:tblPr>
        <w:tblStyle w:val="TableGrid"/>
        <w:tblW w:w="14565" w:type="dxa"/>
        <w:tblLayout w:type="fixed"/>
        <w:tblLook w:val="04A0"/>
      </w:tblPr>
      <w:tblGrid>
        <w:gridCol w:w="1258"/>
        <w:gridCol w:w="1289"/>
        <w:gridCol w:w="576"/>
        <w:gridCol w:w="2297"/>
        <w:gridCol w:w="656"/>
        <w:gridCol w:w="656"/>
        <w:gridCol w:w="656"/>
        <w:gridCol w:w="656"/>
        <w:gridCol w:w="3260"/>
        <w:gridCol w:w="3261"/>
      </w:tblGrid>
      <w:tr w14:paraId="613145E1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30D2E65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1) 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BB9883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 xml:space="preserve">Obszar polityki (poziom 2) 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17AAC626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#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0D806D8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Zakres interwencji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12F5D591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CCM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7C0EDE22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CCA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616CC2F9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ENV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2480B7C8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SOC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97633" w:rsidRPr="00120A33" w:rsidP="00645C53" w14:paraId="791727A7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produktu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  <w:vAlign w:val="center"/>
            <w:hideMark/>
          </w:tcPr>
          <w:p w:rsidR="00597633" w:rsidRPr="00120A33" w:rsidP="00645C53" w14:paraId="0859341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Wskaźnik rezultatu</w:t>
            </w:r>
          </w:p>
        </w:tc>
      </w:tr>
      <w:tr w14:paraId="2D6BBA1E" w14:textId="77777777" w:rsidTr="00645C53">
        <w:tblPrEx>
          <w:tblW w:w="14565" w:type="dxa"/>
          <w:tblLayout w:type="fixed"/>
          <w:tblLook w:val="04A0"/>
        </w:tblPrEx>
        <w:trPr>
          <w:cantSplit/>
        </w:trPr>
        <w:tc>
          <w:tcPr>
            <w:tcW w:w="125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A52A08E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Kwestie społeczne</w:t>
            </w:r>
          </w:p>
        </w:tc>
        <w:tc>
          <w:tcPr>
            <w:tcW w:w="128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0EE63CEF" w14:textId="77777777">
            <w:pPr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Włączenie społeczne</w:t>
            </w:r>
          </w:p>
        </w:tc>
        <w:tc>
          <w:tcPr>
            <w:tcW w:w="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31BC4C08" w14:textId="77777777">
            <w:pPr>
              <w:jc w:val="center"/>
              <w:rPr>
                <w:rFonts w:eastAsiaTheme="minorHAns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488</w:t>
            </w:r>
          </w:p>
        </w:tc>
        <w:tc>
          <w:tcPr>
            <w:tcW w:w="22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97633" w:rsidRPr="00120A33" w:rsidP="00645C53" w14:paraId="1FBD9305" w14:textId="77777777">
            <w:pPr>
              <w:rPr>
                <w:rFonts w:cstheme="minorBidi"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Bezpośrednie wsparcie dochodów gospodarstw domowych mające zaradzić konkretnym podatnościom odbiorców takiego wsparcia w związku ze skutkami ETS2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46BDDE90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40 %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7D10198B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0 %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6DB0E487" w14:textId="77777777">
            <w:pPr>
              <w:jc w:val="center"/>
              <w:rPr>
                <w:b/>
                <w:bCs/>
                <w:i/>
                <w:iCs/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0 %</w:t>
            </w:r>
          </w:p>
        </w:tc>
        <w:tc>
          <w:tcPr>
            <w:tcW w:w="6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noWrap/>
          </w:tcPr>
          <w:p w:rsidR="00597633" w:rsidRPr="00120A33" w:rsidP="00645C53" w14:paraId="363BF2C6" w14:textId="77777777">
            <w:pPr>
              <w:jc w:val="center"/>
              <w:rPr>
                <w:noProof/>
                <w:sz w:val="16"/>
                <w:szCs w:val="16"/>
              </w:rPr>
            </w:pPr>
            <w:r w:rsidRPr="00120A33">
              <w:rPr>
                <w:sz w:val="16"/>
              </w:rPr>
              <w:t>100 %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34DD66C7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Liczba gospodarstw domowych otrzymujących wsparcie;</w:t>
            </w:r>
          </w:p>
        </w:tc>
        <w:tc>
          <w:tcPr>
            <w:tcW w:w="32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597633" w:rsidRPr="00120A33" w:rsidP="00645C53" w14:paraId="2CBCB9C2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Redukcja liczby gospodarstw domowych znajdujących się w trudnej sytuacji i użytkowników transportu znajdujących się w trudnej sytuacji;</w:t>
            </w:r>
          </w:p>
          <w:p w:rsidR="00597633" w:rsidRPr="00120A33" w:rsidP="00645C53" w14:paraId="5F2F1CAB" w14:textId="77777777">
            <w:pPr>
              <w:tabs>
                <w:tab w:val="left" w:pos="245"/>
              </w:tabs>
              <w:ind w:left="176" w:hanging="142"/>
              <w:rPr>
                <w:noProof/>
                <w:sz w:val="16"/>
                <w:szCs w:val="16"/>
              </w:rPr>
            </w:pPr>
            <w:r w:rsidRPr="00120A33">
              <w:rPr>
                <w:rFonts w:ascii="Symbol" w:hAnsi="Symbol"/>
                <w:sz w:val="16"/>
              </w:rPr>
              <w:sym w:font="Symbol" w:char="F0B7"/>
            </w:r>
            <w:r w:rsidRPr="00120A33">
              <w:rPr>
                <w:rFonts w:ascii="Symbol" w:hAnsi="Symbol"/>
                <w:sz w:val="16"/>
              </w:rPr>
              <w:tab/>
            </w:r>
            <w:r w:rsidRPr="00120A33">
              <w:rPr>
                <w:sz w:val="16"/>
              </w:rPr>
              <w:t>Redukcja liczby gospodarstw domowych dotkniętych ubóstwem energetycznym i ubóstwem transportowym</w:t>
            </w:r>
            <w:r w:rsidRPr="00120A33">
              <w:rPr>
                <w:b/>
                <w:bCs/>
                <w:i/>
                <w:iCs/>
                <w:sz w:val="16"/>
              </w:rPr>
              <w:t xml:space="preserve"> – w podziale na płeć</w:t>
            </w:r>
            <w:r w:rsidRPr="00120A33">
              <w:rPr>
                <w:sz w:val="16"/>
              </w:rPr>
              <w:t>;</w:t>
            </w:r>
          </w:p>
        </w:tc>
      </w:tr>
    </w:tbl>
    <w:p w:rsidR="00597633" w:rsidRPr="00120A33" w:rsidP="00597633" w14:paraId="18CFDD41" w14:textId="77777777">
      <w:pPr>
        <w:rPr>
          <w:rStyle w:val="HideTWBExt"/>
          <w:rFonts w:eastAsiaTheme="majorEastAsia"/>
        </w:rPr>
        <w:sectPr w:rsidSect="00597633">
          <w:footnotePr>
            <w:numRestart w:val="eachSect"/>
          </w:footnotePr>
          <w:endnotePr>
            <w:numFmt w:val="decimal"/>
          </w:endnotePr>
          <w:pgSz w:w="16838" w:h="11906" w:orient="landscape" w:code="9"/>
          <w:pgMar w:top="1418" w:right="1134" w:bottom="1418" w:left="1418" w:header="1134" w:footer="567" w:gutter="0"/>
          <w:cols w:space="720"/>
          <w:noEndnote/>
          <w:docGrid w:linePitch="326"/>
        </w:sectPr>
      </w:pPr>
    </w:p>
    <w:p w:rsidR="00597633" w:rsidRPr="00120A33" w:rsidP="00597633" w14:paraId="7967BD9C" w14:textId="77777777">
      <w:r w:rsidRPr="00120A33">
        <w:rPr>
          <w:rStyle w:val="HideTWBExt"/>
        </w:rPr>
        <w:t>&lt;/Amend&gt;</w:t>
      </w:r>
    </w:p>
    <w:p w:rsidR="00597633" w:rsidRPr="00120A33" w:rsidP="00597633" w14:paraId="1BE1EFF4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126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45BF14D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E906F73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FC0B91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161070B6" w14:textId="77777777">
            <w:pPr>
              <w:keepNext/>
            </w:pPr>
          </w:p>
        </w:tc>
      </w:tr>
      <w:tr w14:paraId="3C6C258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F8A031E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1CA68C96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012E781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BE9112D" w14:textId="781420CB">
            <w:pPr>
              <w:pStyle w:val="Normal6"/>
            </w:pPr>
            <w:r w:rsidRPr="00120A33">
              <w:t>1)</w:t>
            </w:r>
            <w:r w:rsidRPr="00120A33">
              <w:tab/>
            </w:r>
            <w:r w:rsidRPr="00120A33">
              <w:rPr>
                <w:b/>
                <w:i/>
              </w:rPr>
              <w:t>Plany partnerstwa krajowego i regionalnego</w:t>
            </w:r>
          </w:p>
        </w:tc>
        <w:tc>
          <w:tcPr>
            <w:tcW w:w="4876" w:type="dxa"/>
            <w:hideMark/>
          </w:tcPr>
          <w:p w:rsidR="00597633" w:rsidRPr="00120A33" w:rsidP="00645C53" w14:paraId="5744B05B" w14:textId="373B0FC5">
            <w:pPr>
              <w:pStyle w:val="Normal6"/>
              <w:rPr>
                <w:szCs w:val="24"/>
              </w:rPr>
            </w:pPr>
            <w:r w:rsidRPr="00120A33">
              <w:t>1)</w:t>
            </w:r>
            <w:r w:rsidRPr="00120A33">
              <w:tab/>
            </w:r>
            <w:r w:rsidRPr="00120A33">
              <w:rPr>
                <w:b/>
                <w:i/>
              </w:rPr>
              <w:t xml:space="preserve">Europejski </w:t>
            </w:r>
            <w:r w:rsidRPr="00120A33">
              <w:rPr>
                <w:b/>
                <w:i/>
              </w:rPr>
              <w:t>Fundusz Spójności Gospodarczej, Społecznej i Terytorialnej, Rolnictwa i Obszarów Wiejskich, Rybołówstwa i Polityki Morskiej, Dobrobytu i Bezpieczeństwa</w:t>
            </w:r>
          </w:p>
        </w:tc>
      </w:tr>
    </w:tbl>
    <w:p w:rsidR="00597633" w:rsidRPr="00120A33" w:rsidP="00597633" w14:paraId="6EC0D1F4" w14:textId="77777777">
      <w:r w:rsidRPr="00120A33">
        <w:rPr>
          <w:rStyle w:val="HideTWBExt"/>
        </w:rPr>
        <w:t>&lt;/Amend&gt;</w:t>
      </w:r>
    </w:p>
    <w:p w:rsidR="00597633" w:rsidRPr="00120A33" w:rsidP="00597633" w14:paraId="76437D2B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127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1625C5D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4223C69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6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6A970AD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1873206" w14:textId="77777777">
            <w:pPr>
              <w:keepNext/>
            </w:pPr>
          </w:p>
        </w:tc>
      </w:tr>
      <w:tr w14:paraId="02EA5867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F879AEB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04F07C8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2134104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734E2B9A" w14:textId="6FD8D480">
            <w:pPr>
              <w:pStyle w:val="Normal6"/>
            </w:pPr>
            <w:r w:rsidRPr="00120A33">
              <w:t>6)</w:t>
            </w:r>
            <w:r w:rsidRPr="00120A33">
              <w:tab/>
            </w:r>
            <w:r w:rsidRPr="00120A33">
              <w:rPr>
                <w:b/>
                <w:i/>
              </w:rPr>
              <w:t>„Kreatywna Europa” – Obywatele, równość, prawa i wartości</w:t>
            </w:r>
          </w:p>
        </w:tc>
        <w:tc>
          <w:tcPr>
            <w:tcW w:w="4876" w:type="dxa"/>
            <w:hideMark/>
          </w:tcPr>
          <w:p w:rsidR="00597633" w:rsidRPr="00120A33" w:rsidP="00645C53" w14:paraId="18EB9807" w14:textId="6C5D2DD4">
            <w:pPr>
              <w:pStyle w:val="Normal6"/>
              <w:rPr>
                <w:szCs w:val="24"/>
              </w:rPr>
            </w:pPr>
            <w:r w:rsidRPr="00120A33">
              <w:t>6)</w:t>
            </w:r>
            <w:r w:rsidRPr="00120A33">
              <w:tab/>
            </w:r>
            <w:r w:rsidRPr="00120A33">
              <w:rPr>
                <w:b/>
                <w:i/>
              </w:rPr>
              <w:t xml:space="preserve">Program </w:t>
            </w:r>
            <w:r w:rsidRPr="00120A33">
              <w:rPr>
                <w:b/>
                <w:i/>
              </w:rPr>
              <w:t>AgoraEU</w:t>
            </w:r>
          </w:p>
        </w:tc>
      </w:tr>
    </w:tbl>
    <w:p w:rsidR="00597633" w:rsidRPr="00120A33" w:rsidP="00597633" w14:paraId="6561FF96" w14:textId="77777777">
      <w:r w:rsidRPr="00120A33">
        <w:rPr>
          <w:rStyle w:val="HideTWBExt"/>
        </w:rPr>
        <w:t>&lt;/Amend&gt;</w:t>
      </w:r>
    </w:p>
    <w:p w:rsidR="00597633" w:rsidRPr="00120A33" w:rsidP="00597633" w14:paraId="7B96FE5F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128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6AA97D64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dotyczący </w:t>
      </w:r>
      <w:r w:rsidRPr="00120A33">
        <w:t>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033C6157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a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04682C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E6EEB52" w14:textId="77777777">
            <w:pPr>
              <w:keepNext/>
            </w:pPr>
          </w:p>
        </w:tc>
      </w:tr>
      <w:tr w14:paraId="29582DB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C1402E7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56C0465C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35E1F6F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36DF57DE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313ABFEF" w14:textId="4DB41D9E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10a)</w:t>
            </w:r>
            <w:r w:rsidRPr="00120A33">
              <w:rPr>
                <w:b/>
                <w:i/>
              </w:rPr>
              <w:tab/>
              <w:t>Instrument na rzecz wsparcia w sytuacjach nadzwyczajnych na terenie Unii</w:t>
            </w:r>
          </w:p>
        </w:tc>
      </w:tr>
    </w:tbl>
    <w:p w:rsidR="00597633" w:rsidRPr="00120A33" w:rsidP="00597633" w14:paraId="38CC0B9E" w14:textId="77777777">
      <w:r w:rsidRPr="00120A33">
        <w:rPr>
          <w:rStyle w:val="HideTWBExt"/>
        </w:rPr>
        <w:t>&lt;/Amend&gt;</w:t>
      </w:r>
    </w:p>
    <w:p w:rsidR="00597633" w:rsidRPr="00120A33" w:rsidP="00597633" w14:paraId="06E6747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129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20F627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3341F3A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b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7DC30F0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042E42BD" w14:textId="77777777">
            <w:pPr>
              <w:keepNext/>
            </w:pPr>
          </w:p>
        </w:tc>
      </w:tr>
      <w:tr w14:paraId="7445CC81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3F2516A7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0CE2CFAD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0DEE91A5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34C35498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44911C11" w14:textId="11E11D21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10b)</w:t>
            </w:r>
            <w:r w:rsidRPr="00120A33">
              <w:rPr>
                <w:b/>
                <w:i/>
              </w:rPr>
              <w:tab/>
              <w:t>Wsparcie dla Ukrainy</w:t>
            </w:r>
          </w:p>
        </w:tc>
      </w:tr>
    </w:tbl>
    <w:p w:rsidR="00597633" w:rsidRPr="00120A33" w:rsidP="00597633" w14:paraId="145615C6" w14:textId="77777777">
      <w:r w:rsidRPr="00120A33">
        <w:rPr>
          <w:rStyle w:val="HideTWBExt"/>
        </w:rPr>
        <w:t>&lt;/Amend&gt;</w:t>
      </w:r>
    </w:p>
    <w:p w:rsidR="00597633" w:rsidRPr="00120A33" w:rsidP="00597633" w14:paraId="458E1490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130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76B7A4A9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7E34EB1D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c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037489A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4F2CC453" w14:textId="77777777">
            <w:pPr>
              <w:keepNext/>
            </w:pPr>
          </w:p>
        </w:tc>
      </w:tr>
      <w:tr w14:paraId="2CBD013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28D2B6C6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6BA863F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062CCE26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9E39AA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5BAFE68E" w14:textId="04272F98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10c)</w:t>
            </w:r>
            <w:r w:rsidRPr="00120A33">
              <w:rPr>
                <w:b/>
                <w:i/>
              </w:rPr>
              <w:tab/>
              <w:t>Program badawczo-szkoleniowy Euratomu</w:t>
            </w:r>
          </w:p>
        </w:tc>
      </w:tr>
    </w:tbl>
    <w:p w:rsidR="00597633" w:rsidRPr="00120A33" w:rsidP="00597633" w14:paraId="7FED453E" w14:textId="77777777">
      <w:r w:rsidRPr="00120A33">
        <w:rPr>
          <w:rStyle w:val="HideTWBExt"/>
        </w:rPr>
        <w:t>&lt;/Amend&gt;</w:t>
      </w:r>
    </w:p>
    <w:p w:rsidR="00597633" w:rsidRPr="00120A33" w:rsidP="00597633" w14:paraId="4C8659A1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131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92943F0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F202ED9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d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6E1C96C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30B1FA73" w14:textId="77777777">
            <w:pPr>
              <w:keepNext/>
            </w:pPr>
          </w:p>
        </w:tc>
      </w:tr>
      <w:tr w14:paraId="03A1EFF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0EF8FE31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013C5BFF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13796B0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767FEEFC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2500227B" w14:textId="6E597AF6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10d)</w:t>
            </w:r>
            <w:r w:rsidRPr="00120A33">
              <w:rPr>
                <w:b/>
                <w:i/>
              </w:rPr>
              <w:tab/>
              <w:t>Wspólna polityka zagraniczna i bezpieczeństwa</w:t>
            </w:r>
          </w:p>
        </w:tc>
      </w:tr>
    </w:tbl>
    <w:p w:rsidR="00597633" w:rsidRPr="00120A33" w:rsidP="00597633" w14:paraId="1C9C94CA" w14:textId="77777777">
      <w:r w:rsidRPr="00120A33">
        <w:rPr>
          <w:rStyle w:val="HideTWBExt"/>
        </w:rPr>
        <w:t>&lt;/Amend&gt;</w:t>
      </w:r>
    </w:p>
    <w:p w:rsidR="00597633" w:rsidRPr="00120A33" w:rsidP="00597633" w14:paraId="3E04BB5C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132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5694982E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 xml:space="preserve">Wniosek </w:t>
      </w:r>
      <w:r w:rsidRPr="00120A33">
        <w:t>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D9EFBCC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e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4F1E2EE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772E87D7" w14:textId="77777777">
            <w:pPr>
              <w:keepNext/>
            </w:pPr>
          </w:p>
        </w:tc>
      </w:tr>
      <w:tr w14:paraId="21A876E2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53FB229F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646C1682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6ADCE3DA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56E58707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3E7A09F5" w14:textId="79CF17AA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10e)</w:t>
            </w:r>
            <w:r w:rsidRPr="00120A33">
              <w:rPr>
                <w:b/>
                <w:i/>
              </w:rPr>
              <w:tab/>
              <w:t>Program na rzecz jednolitego rynku i ceł, w tym administracja</w:t>
            </w:r>
          </w:p>
        </w:tc>
      </w:tr>
    </w:tbl>
    <w:p w:rsidR="00597633" w:rsidRPr="00120A33" w:rsidP="00597633" w14:paraId="371E18F5" w14:textId="77777777">
      <w:r w:rsidRPr="00120A33">
        <w:rPr>
          <w:rStyle w:val="HideTWBExt"/>
        </w:rPr>
        <w:t>&lt;/Amend&gt;</w:t>
      </w:r>
    </w:p>
    <w:p w:rsidR="00597633" w:rsidRPr="00120A33" w:rsidP="00597633" w14:paraId="18B04519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133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D579E9B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656C87E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f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1249E98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0FA7BDAF" w14:textId="77777777">
            <w:pPr>
              <w:keepNext/>
              <w:rPr>
                <w:lang w:val="en-GB"/>
              </w:rPr>
            </w:pPr>
          </w:p>
        </w:tc>
      </w:tr>
      <w:tr w14:paraId="21D108F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64E4F3A6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E641D9E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524ED11F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6B51F260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41CC3660" w14:textId="18CBCEF8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10f)</w:t>
            </w:r>
            <w:r w:rsidRPr="00120A33">
              <w:rPr>
                <w:b/>
                <w:i/>
              </w:rPr>
              <w:tab/>
              <w:t>Ustanowienie instrumentu „Łącząc Europę”</w:t>
            </w:r>
          </w:p>
        </w:tc>
      </w:tr>
    </w:tbl>
    <w:p w:rsidR="00597633" w:rsidRPr="00120A33" w:rsidP="00597633" w14:paraId="34B980B5" w14:textId="77777777">
      <w:r w:rsidRPr="00120A33">
        <w:rPr>
          <w:rStyle w:val="HideTWBExt"/>
        </w:rPr>
        <w:t>&lt;/Amend&gt;</w:t>
      </w:r>
    </w:p>
    <w:p w:rsidR="00597633" w:rsidRPr="00120A33" w:rsidP="00597633" w14:paraId="4B8B6F8D" w14:textId="77777777">
      <w:pPr>
        <w:pStyle w:val="AmNumberTabs"/>
      </w:pPr>
      <w:r w:rsidRPr="00120A33">
        <w:rPr>
          <w:rStyle w:val="HideTWBExt"/>
          <w:b w:val="0"/>
          <w:szCs w:val="24"/>
        </w:rPr>
        <w:t>&lt;Amend&gt;</w:t>
      </w:r>
      <w:r w:rsidRPr="00120A33">
        <w:t>Poprawka</w:t>
      </w:r>
      <w:r w:rsidRPr="00120A33">
        <w:tab/>
      </w:r>
      <w:r w:rsidRPr="00120A33">
        <w:tab/>
      </w:r>
      <w:r w:rsidRPr="00120A33">
        <w:rPr>
          <w:rStyle w:val="HideTWBExt"/>
          <w:b w:val="0"/>
          <w:szCs w:val="24"/>
        </w:rPr>
        <w:t>&lt;NumAm&gt;</w:t>
      </w:r>
      <w:r w:rsidRPr="00120A33">
        <w:t>134</w:t>
      </w:r>
      <w:r w:rsidRPr="00120A33">
        <w:rPr>
          <w:rStyle w:val="HideTWBExt"/>
          <w:b w:val="0"/>
          <w:szCs w:val="24"/>
        </w:rPr>
        <w:t>&lt;/NumAm&gt;</w:t>
      </w:r>
    </w:p>
    <w:p w:rsidR="00597633" w:rsidRPr="00120A33" w:rsidP="00597633" w14:paraId="3F435F38" w14:textId="77777777">
      <w:pPr>
        <w:pStyle w:val="NormalBold12b"/>
      </w:pPr>
      <w:r w:rsidRPr="00120A33">
        <w:rPr>
          <w:rStyle w:val="HideTWBExt"/>
          <w:b w:val="0"/>
          <w:szCs w:val="24"/>
        </w:rPr>
        <w:t>&lt;DocAmend&gt;</w:t>
      </w:r>
      <w:r w:rsidRPr="00120A33">
        <w:t>Wniosek dotyczący rozporządzenia</w:t>
      </w:r>
      <w:r w:rsidRPr="00120A33">
        <w:rPr>
          <w:rStyle w:val="HideTWBExt"/>
          <w:b w:val="0"/>
          <w:szCs w:val="24"/>
        </w:rPr>
        <w:t>&lt;/DocAmend&gt;</w:t>
      </w:r>
    </w:p>
    <w:p w:rsidR="00597633" w:rsidRPr="00120A33" w:rsidP="00597633" w14:paraId="16A8CFDF" w14:textId="77777777">
      <w:pPr>
        <w:pStyle w:val="NormalBold"/>
      </w:pPr>
      <w:r w:rsidRPr="00120A33">
        <w:rPr>
          <w:rStyle w:val="HideTWBExt"/>
          <w:b w:val="0"/>
          <w:szCs w:val="24"/>
        </w:rPr>
        <w:t>&lt;Article&gt;</w:t>
      </w:r>
      <w:r w:rsidRPr="00120A33">
        <w:t>Załącznik IV – punkt 10 g (nowy)</w:t>
      </w:r>
      <w:r w:rsidRPr="00120A33">
        <w:rPr>
          <w:rStyle w:val="HideTWBExt"/>
          <w:b w:val="0"/>
          <w:szCs w:val="24"/>
        </w:rPr>
        <w:t>&lt;/Article&gt;</w:t>
      </w:r>
    </w:p>
    <w:tbl>
      <w:tblPr>
        <w:tblW w:w="0" w:type="auto"/>
        <w:jc w:val="center"/>
        <w:tblLayout w:type="fixed"/>
        <w:tblCellMar>
          <w:left w:w="340" w:type="dxa"/>
          <w:right w:w="340" w:type="dxa"/>
        </w:tblCellMar>
        <w:tblLook w:val="04A0"/>
      </w:tblPr>
      <w:tblGrid>
        <w:gridCol w:w="4876"/>
        <w:gridCol w:w="4876"/>
      </w:tblGrid>
      <w:tr w14:paraId="31EE0059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9752" w:type="dxa"/>
            <w:gridSpan w:val="2"/>
          </w:tcPr>
          <w:p w:rsidR="00597633" w:rsidRPr="00120A33" w:rsidP="00645C53" w14:paraId="653B6065" w14:textId="77777777">
            <w:pPr>
              <w:keepNext/>
            </w:pPr>
          </w:p>
        </w:tc>
      </w:tr>
      <w:tr w14:paraId="70B28B2D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  <w:hideMark/>
          </w:tcPr>
          <w:p w:rsidR="00597633" w:rsidRPr="00120A33" w:rsidP="00645C53" w14:paraId="12902143" w14:textId="77777777">
            <w:pPr>
              <w:pStyle w:val="ColumnHeading"/>
              <w:keepNext/>
            </w:pPr>
            <w:r w:rsidRPr="00120A33">
              <w:t>Tekst proponowany przez Komisję</w:t>
            </w:r>
          </w:p>
        </w:tc>
        <w:tc>
          <w:tcPr>
            <w:tcW w:w="4876" w:type="dxa"/>
            <w:hideMark/>
          </w:tcPr>
          <w:p w:rsidR="00597633" w:rsidRPr="00120A33" w:rsidP="00645C53" w14:paraId="3E58D364" w14:textId="77777777">
            <w:pPr>
              <w:pStyle w:val="ColumnHeading"/>
              <w:keepNext/>
            </w:pPr>
            <w:r w:rsidRPr="00120A33">
              <w:t>Poprawka</w:t>
            </w:r>
          </w:p>
        </w:tc>
      </w:tr>
      <w:tr w14:paraId="12A5BB3B" w14:textId="77777777" w:rsidTr="00645C53">
        <w:tblPrEx>
          <w:tblW w:w="0" w:type="auto"/>
          <w:jc w:val="center"/>
          <w:tblLayout w:type="fixed"/>
          <w:tblCellMar>
            <w:left w:w="340" w:type="dxa"/>
            <w:right w:w="340" w:type="dxa"/>
          </w:tblCellMar>
          <w:tblLook w:val="04A0"/>
        </w:tblPrEx>
        <w:trPr>
          <w:jc w:val="center"/>
        </w:trPr>
        <w:tc>
          <w:tcPr>
            <w:tcW w:w="4876" w:type="dxa"/>
          </w:tcPr>
          <w:p w:rsidR="00597633" w:rsidRPr="00120A33" w:rsidP="00645C53" w14:paraId="0C92341D" w14:textId="77777777">
            <w:pPr>
              <w:pStyle w:val="Normal6"/>
            </w:pPr>
          </w:p>
        </w:tc>
        <w:tc>
          <w:tcPr>
            <w:tcW w:w="4876" w:type="dxa"/>
            <w:hideMark/>
          </w:tcPr>
          <w:p w:rsidR="00597633" w:rsidRPr="00120A33" w:rsidP="00645C53" w14:paraId="5FE5EC43" w14:textId="5DCFBD75">
            <w:pPr>
              <w:pStyle w:val="Normal6"/>
              <w:rPr>
                <w:szCs w:val="24"/>
              </w:rPr>
            </w:pPr>
            <w:r w:rsidRPr="00120A33">
              <w:rPr>
                <w:b/>
                <w:i/>
              </w:rPr>
              <w:t>10g)</w:t>
            </w:r>
            <w:r w:rsidRPr="00120A33">
              <w:rPr>
                <w:b/>
                <w:i/>
              </w:rPr>
              <w:tab/>
              <w:t>EFS+</w:t>
            </w:r>
          </w:p>
        </w:tc>
      </w:tr>
    </w:tbl>
    <w:p w:rsidR="00597633" w:rsidRPr="00120A33" w:rsidP="00597633" w14:paraId="7B0C87B1" w14:textId="77777777">
      <w:r w:rsidRPr="00120A33">
        <w:rPr>
          <w:rStyle w:val="HideTWBExt"/>
        </w:rPr>
        <w:t>&lt;/Amend&gt;</w:t>
      </w:r>
    </w:p>
    <w:p w:rsidR="00597633" w:rsidRPr="00120A33" w:rsidP="00597633" w14:paraId="2ABE9986" w14:textId="77777777">
      <w:pPr>
        <w:pStyle w:val="AmNumberTabs"/>
        <w:keepNext/>
      </w:pPr>
      <w:r w:rsidRPr="00120A33">
        <w:rPr>
          <w:rStyle w:val="HideTWBExt"/>
          <w:b w:val="0"/>
          <w:szCs w:val="24"/>
        </w:rPr>
        <w:t>&lt;/RepeatBlock-Amend&gt;</w:t>
      </w:r>
      <w:bookmarkEnd w:id="2"/>
    </w:p>
    <w:p w:rsidR="00597633" w:rsidRPr="00120A33" w:rsidP="00597633" w14:paraId="6D1465D8" w14:textId="77777777">
      <w:pPr>
        <w:widowControl/>
        <w:rPr>
          <w:b/>
          <w:szCs w:val="20"/>
        </w:rPr>
      </w:pPr>
      <w:r w:rsidRPr="00120A33">
        <w:br w:type="page"/>
      </w:r>
    </w:p>
    <w:p w:rsidR="00597633" w:rsidRPr="00120A33" w:rsidP="00597633" w14:paraId="42940A34" w14:textId="77777777">
      <w:pPr>
        <w:pStyle w:val="PageHeadingNotTOC"/>
      </w:pPr>
      <w:bookmarkStart w:id="4" w:name="FootprintPageAD"/>
      <w:r w:rsidRPr="00120A33">
        <w:t xml:space="preserve">ZAŁĄCZNIK: WYKAZ PODMIOTÓW, OD KTÓRYCH </w:t>
      </w:r>
      <w:r w:rsidRPr="00120A33">
        <w:t>SPRAWOZDAWCA OTRZYMAŁ INFORMACJE</w:t>
      </w:r>
    </w:p>
    <w:p w:rsidR="00597633" w:rsidRPr="00120A33" w:rsidP="00597633" w14:paraId="445834BF" w14:textId="77777777">
      <w:pPr>
        <w:pStyle w:val="Normal12a"/>
      </w:pPr>
      <w:r w:rsidRPr="00120A33">
        <w:t xml:space="preserve">Sprawozdawczyni komisji opiniodawczej oświadcza na swoją wyłączną odpowiedzialność, że nie ujęła w swojej opinii żadnych informacji od przedstawicieli grup interesu objętych zakresem porozumienia </w:t>
      </w:r>
      <w:r w:rsidRPr="00120A33">
        <w:t>międzyinstytucjonalnego w sprawie obowiązkowego rejestru służącego przejrzystości</w:t>
      </w:r>
      <w:r>
        <w:rPr>
          <w:rStyle w:val="FootnoteReference"/>
          <w:lang w:val="en-GB"/>
        </w:rPr>
        <w:footnoteReference w:customMarkFollows="1" w:id="2"/>
        <w:t xml:space="preserve">1</w:t>
      </w:r>
      <w:r w:rsidRPr="00120A33">
        <w:t xml:space="preserve"> ani od przedstawicieli organów publicznych państw trzecich, w tym ich misji dyplomatycznych i ambasad, których należy wskazać w tym załączniku zgodnie z art. 8 załącznika I do Regulaminu.</w:t>
      </w:r>
    </w:p>
    <w:bookmarkEnd w:id="4"/>
    <w:p w:rsidR="00597633" w:rsidRPr="00120A33" w:rsidP="00AE7C0C" w14:paraId="06EC64A6" w14:textId="77777777">
      <w:pPr>
        <w:rPr>
          <w:lang w:val="en-GB"/>
        </w:rPr>
      </w:pPr>
    </w:p>
    <w:p w:rsidR="00597633" w:rsidRPr="00120A33" w:rsidP="00AE7C0C" w14:paraId="35DDDEF1" w14:textId="77777777">
      <w:pPr>
        <w:rPr>
          <w:lang w:val="en-GB"/>
        </w:rPr>
        <w:sectPr w:rsidSect="00597633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AE7C0C" w:rsidRPr="00120A33" w:rsidP="00AE7C0C" w14:paraId="1BBE8497" w14:textId="77777777">
      <w:pPr>
        <w:pStyle w:val="PageHeadingNotTOC"/>
      </w:pPr>
      <w:bookmarkStart w:id="5" w:name="ProcPageAD"/>
      <w:r w:rsidRPr="00120A33">
        <w:t>PROCEDURA W KOMISJI OPINIODAWCZEJ</w:t>
      </w:r>
    </w:p>
    <w:tbl>
      <w:tblPr>
        <w:tblW w:w="0" w:type="auto"/>
        <w:tblInd w:w="-1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685"/>
        <w:gridCol w:w="1530"/>
        <w:gridCol w:w="1474"/>
        <w:gridCol w:w="1474"/>
        <w:gridCol w:w="1474"/>
      </w:tblGrid>
      <w:tr w14:paraId="719CBB96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76F161CE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Tytuł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25420A95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Ustanowienie ram monitorowania wydatków budżetowych i ram wykonania budżetu oraz innych przepisów horyzontalnych dla programów i działań Unii</w:t>
            </w:r>
          </w:p>
        </w:tc>
      </w:tr>
      <w:tr w14:paraId="190F9409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24D551F2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Odsyłacze</w:t>
            </w:r>
          </w:p>
        </w:tc>
        <w:tc>
          <w:tcPr>
            <w:tcW w:w="5952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26B56C7C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COM(2025)0545 – C10-0166/2025 – 2025/0545(COD)</w:t>
            </w:r>
          </w:p>
        </w:tc>
      </w:tr>
      <w:tr w14:paraId="0C5DF085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05AEDF96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Komisja(e) przedmiotowo właściwa(e)</w:t>
            </w:r>
          </w:p>
          <w:p w:rsidR="00AE7C0C" w:rsidRPr="00120A33" w14:paraId="20C4277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ab/>
              <w:t>Data ogłoszenia na posiedzeniu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202A5C31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BUDG</w:t>
            </w:r>
          </w:p>
          <w:p w:rsidR="00AE7C0C" w:rsidRPr="00120A33" w14:paraId="141F8F7B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19D026B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CONT</w:t>
            </w:r>
          </w:p>
          <w:p w:rsidR="00AE7C0C" w:rsidRPr="00120A33" w14:paraId="6169394D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23.10.2025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1CC8397C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4851FCD9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4BAA8C3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0AE0D013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Opinia wydana przez</w:t>
            </w:r>
          </w:p>
          <w:p w:rsidR="00AE7C0C" w:rsidRPr="00120A33" w14:paraId="6D9B0D6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ab/>
              <w:t>Data ogłoszenia na posiedzeniu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705DA0C6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FEMM</w:t>
            </w:r>
          </w:p>
          <w:p w:rsidR="00AE7C0C" w:rsidRPr="00120A33" w14:paraId="52EDB80D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23.10.2025</w:t>
            </w:r>
          </w:p>
        </w:tc>
      </w:tr>
      <w:tr w14:paraId="0F3EB115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07E8F2BF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Sprawozdawca(czyni) komisji opiniodawczej</w:t>
            </w:r>
          </w:p>
          <w:p w:rsidR="00AE7C0C" w:rsidRPr="00120A33" w14:paraId="0EB53BD1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ab/>
              <w:t>Data powołania</w:t>
            </w:r>
          </w:p>
        </w:tc>
        <w:tc>
          <w:tcPr>
            <w:tcW w:w="5952" w:type="dxa"/>
            <w:gridSpan w:val="4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59C47DC4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 xml:space="preserve">Lina </w:t>
            </w:r>
            <w:r w:rsidRPr="00120A33">
              <w:rPr>
                <w:sz w:val="20"/>
              </w:rPr>
              <w:t>Gálvez</w:t>
            </w:r>
          </w:p>
          <w:p w:rsidR="00AE7C0C" w:rsidRPr="00120A33" w14:paraId="6219B4EC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15.1.2026</w:t>
            </w:r>
          </w:p>
        </w:tc>
      </w:tr>
      <w:tr w14:paraId="7AFA15ED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731C22F4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Rozpatrzenie w komisji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1975F0E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24.3.2026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5CA807AA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5.5.2026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353AE99D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3.6.2026</w:t>
            </w:r>
          </w:p>
        </w:tc>
        <w:tc>
          <w:tcPr>
            <w:tcW w:w="147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3020F23F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020BA64D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67282A65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Data przyjęcia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0AEF43EE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14.7.2026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180DAFC5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601CD5C8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4D4242DB" w14:textId="77777777">
            <w:pPr>
              <w:autoSpaceDE w:val="0"/>
              <w:autoSpaceDN w:val="0"/>
              <w:adjustRightInd w:val="0"/>
              <w:rPr>
                <w:rFonts w:ascii="sans-serif" w:hAnsi="sans-serif" w:cs="sans-serif"/>
              </w:rPr>
            </w:pPr>
          </w:p>
        </w:tc>
      </w:tr>
      <w:tr w14:paraId="5C5EDB6C" w14:textId="77777777">
        <w:tblPrEx>
          <w:tblW w:w="0" w:type="auto"/>
          <w:tblInd w:w="-10" w:type="dxa"/>
          <w:tblLayout w:type="fixed"/>
          <w:tblCellMar>
            <w:left w:w="0" w:type="dxa"/>
            <w:right w:w="0" w:type="dxa"/>
          </w:tblCellMar>
          <w:tblLook w:val="0000"/>
        </w:tblPrEx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13F78A2D" w14:textId="7777777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120A33">
              <w:rPr>
                <w:b/>
                <w:sz w:val="20"/>
              </w:rPr>
              <w:t>Wynik głosowania końcowego</w:t>
            </w:r>
          </w:p>
        </w:tc>
        <w:tc>
          <w:tcPr>
            <w:tcW w:w="153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1A7CAEA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+:</w:t>
            </w:r>
          </w:p>
          <w:p w:rsidR="00AE7C0C" w:rsidRPr="00120A33" w14:paraId="3C450007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–:</w:t>
            </w:r>
          </w:p>
          <w:p w:rsidR="00AE7C0C" w:rsidRPr="00120A33" w14:paraId="3E1EF1B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0:</w:t>
            </w:r>
          </w:p>
        </w:tc>
        <w:tc>
          <w:tcPr>
            <w:tcW w:w="4422" w:type="dxa"/>
            <w:gridSpan w:val="3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79" w:type="dxa"/>
              <w:left w:w="79" w:type="dxa"/>
              <w:bottom w:w="79" w:type="dxa"/>
              <w:right w:w="79" w:type="dxa"/>
            </w:tcMar>
          </w:tcPr>
          <w:p w:rsidR="00AE7C0C" w:rsidRPr="00120A33" w14:paraId="442B1BB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25</w:t>
            </w:r>
          </w:p>
          <w:p w:rsidR="00AE7C0C" w:rsidRPr="00120A33" w14:paraId="44D43F4F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9</w:t>
            </w:r>
          </w:p>
          <w:p w:rsidR="00AE7C0C" w:rsidRPr="00120A33" w14:paraId="1D8D9A22" w14:textId="7777777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120A33">
              <w:rPr>
                <w:sz w:val="20"/>
              </w:rPr>
              <w:t>1</w:t>
            </w:r>
          </w:p>
        </w:tc>
      </w:tr>
    </w:tbl>
    <w:p w:rsidR="00AE7C0C" w:rsidRPr="00120A33" w14:paraId="3E14AC9B" w14:textId="77777777"/>
    <w:bookmarkEnd w:id="5"/>
    <w:p w:rsidR="00597633" w:rsidRPr="00120A33" w:rsidP="00AE7C0C" w14:paraId="3A2E7F24" w14:textId="77777777">
      <w:pPr>
        <w:sectPr w:rsidSect="00597633">
          <w:pgSz w:w="11894" w:h="15840"/>
          <w:pgMar w:top="1700" w:right="1417" w:bottom="1417" w:left="1417" w:header="720" w:footer="720" w:gutter="0"/>
          <w:cols w:space="720"/>
          <w:noEndnote/>
          <w:docGrid w:linePitch="326"/>
        </w:sectPr>
      </w:pPr>
    </w:p>
    <w:p w:rsidR="00597633" w:rsidRPr="00120A33" w:rsidP="00597633" w14:paraId="24D050D6" w14:textId="77777777">
      <w:pPr>
        <w:pStyle w:val="PageHeadingNotTOC"/>
      </w:pPr>
      <w:bookmarkStart w:id="6" w:name="RollCallPageAD"/>
      <w:r w:rsidRPr="00120A33">
        <w:t xml:space="preserve">GŁOSOWANIE KOŃCOWE W </w:t>
      </w:r>
      <w:r w:rsidRPr="00120A33">
        <w:t>FORMIE GŁOSOWANIA IMIENNEGO</w:t>
      </w:r>
      <w:r w:rsidRPr="00120A33">
        <w:rPr>
          <w:b w:val="0"/>
        </w:rPr>
        <w:br/>
      </w:r>
      <w:r w:rsidRPr="00120A33">
        <w:t>W KOMISJI OPINIODAWCZEJ</w:t>
      </w: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23784EF6" w14:textId="77777777" w:rsidTr="00645C5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97633" w:rsidRPr="00120A33" w:rsidP="00645C53" w14:paraId="66B9E387" w14:textId="77777777">
            <w:pPr>
              <w:pStyle w:val="RollCallVotes"/>
            </w:pPr>
            <w:r w:rsidRPr="00120A33">
              <w:t>25</w:t>
            </w:r>
          </w:p>
        </w:tc>
        <w:tc>
          <w:tcPr>
            <w:tcW w:w="7371" w:type="dxa"/>
            <w:shd w:val="pct10" w:color="000000" w:fill="FFFFFF"/>
          </w:tcPr>
          <w:p w:rsidR="00597633" w:rsidRPr="00120A33" w:rsidP="00645C53" w14:paraId="045A9E51" w14:textId="77777777">
            <w:pPr>
              <w:pStyle w:val="RollCallSymbols14pt"/>
            </w:pPr>
            <w:r w:rsidRPr="00120A33">
              <w:t>+</w:t>
            </w:r>
          </w:p>
        </w:tc>
      </w:tr>
      <w:tr w14:paraId="185764FB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5979FC6C" w14:textId="77777777">
            <w:pPr>
              <w:pStyle w:val="RollCallTable"/>
            </w:pPr>
            <w:r w:rsidRPr="00120A33">
              <w:t>PPE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37D598E5" w14:textId="77777777">
            <w:pPr>
              <w:pStyle w:val="RollCallTable"/>
            </w:pPr>
            <w:r w:rsidRPr="00120A33">
              <w:t>Loucas</w:t>
            </w:r>
            <w:r w:rsidRPr="00120A33">
              <w:t xml:space="preserve"> </w:t>
            </w:r>
            <w:r w:rsidRPr="00120A33">
              <w:t>Fourlas</w:t>
            </w:r>
            <w:r w:rsidRPr="00120A33">
              <w:t xml:space="preserve">, Ewa Kopacz, Jagna </w:t>
            </w:r>
            <w:r w:rsidRPr="00120A33">
              <w:t>Marczułajtis</w:t>
            </w:r>
            <w:r w:rsidRPr="00120A33">
              <w:t xml:space="preserve">-Walczak, Eleonora </w:t>
            </w:r>
            <w:r w:rsidRPr="00120A33">
              <w:t>Meleti</w:t>
            </w:r>
            <w:r w:rsidRPr="00120A33">
              <w:t xml:space="preserve">, Mirosława </w:t>
            </w:r>
            <w:r w:rsidRPr="00120A33">
              <w:t>Nykiel</w:t>
            </w:r>
            <w:r w:rsidRPr="00120A33">
              <w:t xml:space="preserve">, </w:t>
            </w:r>
            <w:r w:rsidRPr="00120A33">
              <w:t>Sirpa</w:t>
            </w:r>
            <w:r w:rsidRPr="00120A33">
              <w:t xml:space="preserve"> </w:t>
            </w:r>
            <w:r w:rsidRPr="00120A33">
              <w:t>Pietikäinen</w:t>
            </w:r>
            <w:r w:rsidRPr="00120A33">
              <w:t xml:space="preserve">, </w:t>
            </w:r>
            <w:r w:rsidRPr="00120A33">
              <w:t>Giusi</w:t>
            </w:r>
            <w:r w:rsidRPr="00120A33">
              <w:t xml:space="preserve"> </w:t>
            </w:r>
            <w:r w:rsidRPr="00120A33">
              <w:t>Princi</w:t>
            </w:r>
            <w:r w:rsidRPr="00120A33">
              <w:t xml:space="preserve">, Maria </w:t>
            </w:r>
            <w:r w:rsidRPr="00120A33">
              <w:t>Walsh</w:t>
            </w:r>
          </w:p>
        </w:tc>
      </w:tr>
      <w:tr w14:paraId="6A98901A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6BC9B837" w14:textId="77777777">
            <w:pPr>
              <w:pStyle w:val="RollCallTable"/>
            </w:pPr>
            <w:r w:rsidRPr="00120A33">
              <w:t>Renew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34ACF750" w14:textId="77777777">
            <w:pPr>
              <w:pStyle w:val="RollCallTable"/>
            </w:pPr>
            <w:r w:rsidRPr="00120A33">
              <w:t xml:space="preserve">Raquel </w:t>
            </w:r>
            <w:r w:rsidRPr="00120A33">
              <w:t>García</w:t>
            </w:r>
            <w:r w:rsidRPr="00120A33">
              <w:t xml:space="preserve"> </w:t>
            </w:r>
            <w:r w:rsidRPr="00120A33">
              <w:t>Hermida</w:t>
            </w:r>
            <w:r w:rsidRPr="00120A33">
              <w:t xml:space="preserve">-Van Der </w:t>
            </w:r>
            <w:r w:rsidRPr="00120A33">
              <w:t>Walle</w:t>
            </w:r>
            <w:r w:rsidRPr="00120A33">
              <w:t xml:space="preserve">, Jana </w:t>
            </w:r>
            <w:r w:rsidRPr="00120A33">
              <w:t>Toom</w:t>
            </w:r>
            <w:r w:rsidRPr="00120A33">
              <w:t xml:space="preserve">, Lucia </w:t>
            </w:r>
            <w:r w:rsidRPr="00120A33">
              <w:t>Yar</w:t>
            </w:r>
            <w:r w:rsidRPr="00120A33">
              <w:t xml:space="preserve">, </w:t>
            </w:r>
            <w:r w:rsidRPr="00120A33">
              <w:t>Dainius</w:t>
            </w:r>
            <w:r w:rsidRPr="00120A33">
              <w:t xml:space="preserve"> </w:t>
            </w:r>
            <w:r w:rsidRPr="00120A33">
              <w:t>Žalimas</w:t>
            </w:r>
          </w:p>
        </w:tc>
      </w:tr>
      <w:tr w14:paraId="63620852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79DD1FB1" w14:textId="77777777">
            <w:pPr>
              <w:pStyle w:val="RollCallTable"/>
            </w:pPr>
            <w:r w:rsidRPr="00120A33">
              <w:t>S&amp;D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3315B8DF" w14:textId="77777777">
            <w:pPr>
              <w:pStyle w:val="RollCallTable"/>
            </w:pPr>
            <w:r w:rsidRPr="00120A33">
              <w:t>Biljana</w:t>
            </w:r>
            <w:r w:rsidRPr="00120A33">
              <w:t xml:space="preserve"> </w:t>
            </w:r>
            <w:r w:rsidRPr="00120A33">
              <w:t>Borzan</w:t>
            </w:r>
            <w:r w:rsidRPr="00120A33">
              <w:t xml:space="preserve">, </w:t>
            </w:r>
            <w:r w:rsidRPr="00120A33">
              <w:t>Heléne</w:t>
            </w:r>
            <w:r w:rsidRPr="00120A33">
              <w:t xml:space="preserve"> </w:t>
            </w:r>
            <w:r w:rsidRPr="00120A33">
              <w:t>Fritzon</w:t>
            </w:r>
            <w:r w:rsidRPr="00120A33">
              <w:t xml:space="preserve">, Lina </w:t>
            </w:r>
            <w:r w:rsidRPr="00120A33">
              <w:t>Gálvez</w:t>
            </w:r>
            <w:r w:rsidRPr="00120A33">
              <w:t xml:space="preserve">, Elisabeth Grossmann, Maria </w:t>
            </w:r>
            <w:r w:rsidRPr="00120A33">
              <w:t>Noichl</w:t>
            </w:r>
            <w:r w:rsidRPr="00120A33">
              <w:t xml:space="preserve">, Emma </w:t>
            </w:r>
            <w:r w:rsidRPr="00120A33">
              <w:t>Rafowicz</w:t>
            </w:r>
            <w:r w:rsidRPr="00120A33">
              <w:t xml:space="preserve">, Joanna </w:t>
            </w:r>
            <w:r w:rsidRPr="00120A33">
              <w:t>Scheuring</w:t>
            </w:r>
            <w:r w:rsidRPr="00120A33">
              <w:t xml:space="preserve">-Wielgus, Marianne </w:t>
            </w:r>
            <w:r w:rsidRPr="00120A33">
              <w:t>Vind</w:t>
            </w:r>
          </w:p>
        </w:tc>
      </w:tr>
      <w:tr w14:paraId="65A2444C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42E60C4D" w14:textId="77777777">
            <w:pPr>
              <w:pStyle w:val="RollCallTable"/>
            </w:pPr>
            <w:r w:rsidRPr="00120A33">
              <w:t xml:space="preserve">The </w:t>
            </w:r>
            <w:r w:rsidRPr="00120A33">
              <w:t>Left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0E72D000" w14:textId="77777777">
            <w:pPr>
              <w:pStyle w:val="RollCallTable"/>
            </w:pPr>
            <w:r w:rsidRPr="00120A33">
              <w:t xml:space="preserve">Emma </w:t>
            </w:r>
            <w:r w:rsidRPr="00120A33">
              <w:t>Fourreau</w:t>
            </w:r>
            <w:r w:rsidRPr="00120A33">
              <w:t xml:space="preserve">, Hanna </w:t>
            </w:r>
            <w:r w:rsidRPr="00120A33">
              <w:t>Gedin</w:t>
            </w:r>
          </w:p>
        </w:tc>
      </w:tr>
      <w:tr w14:paraId="10E54F37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1D230F92" w14:textId="77777777">
            <w:pPr>
              <w:pStyle w:val="RollCallTable"/>
            </w:pPr>
            <w:r w:rsidRPr="00120A33">
              <w:t>Verts</w:t>
            </w:r>
            <w:r w:rsidRPr="00120A33">
              <w:t>/ALE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65192675" w14:textId="77777777">
            <w:pPr>
              <w:pStyle w:val="RollCallTable"/>
            </w:pPr>
            <w:r w:rsidRPr="00120A33">
              <w:t xml:space="preserve">Alexandra </w:t>
            </w:r>
            <w:r w:rsidRPr="00120A33">
              <w:t>Geese</w:t>
            </w:r>
            <w:r w:rsidRPr="00120A33">
              <w:t xml:space="preserve">, </w:t>
            </w:r>
            <w:r w:rsidRPr="00120A33">
              <w:t>Katrin</w:t>
            </w:r>
            <w:r w:rsidRPr="00120A33">
              <w:t xml:space="preserve"> </w:t>
            </w:r>
            <w:r w:rsidRPr="00120A33">
              <w:t>Langensiepen</w:t>
            </w:r>
            <w:r w:rsidRPr="00120A33">
              <w:t xml:space="preserve">, Anna </w:t>
            </w:r>
            <w:r w:rsidRPr="00120A33">
              <w:t>Strolenberg</w:t>
            </w:r>
          </w:p>
        </w:tc>
      </w:tr>
    </w:tbl>
    <w:p w:rsidR="00597633" w:rsidRPr="00120A33" w:rsidP="00597633" w14:paraId="481CBC5C" w14:textId="77777777">
      <w:pPr>
        <w:rPr>
          <w:lang w:val="sv-SE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43BECA91" w14:textId="77777777" w:rsidTr="00645C5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97633" w:rsidRPr="00120A33" w:rsidP="00645C53" w14:paraId="1172E4ED" w14:textId="77777777">
            <w:pPr>
              <w:pStyle w:val="RollCallVotes"/>
            </w:pPr>
            <w:r w:rsidRPr="00120A33">
              <w:t>9</w:t>
            </w:r>
          </w:p>
        </w:tc>
        <w:tc>
          <w:tcPr>
            <w:tcW w:w="7371" w:type="dxa"/>
            <w:shd w:val="pct10" w:color="000000" w:fill="FFFFFF"/>
          </w:tcPr>
          <w:p w:rsidR="00597633" w:rsidRPr="00120A33" w:rsidP="00645C53" w14:paraId="7FC500DB" w14:textId="77777777">
            <w:pPr>
              <w:pStyle w:val="RollCallSymbols14pt"/>
            </w:pPr>
            <w:r w:rsidRPr="00120A33">
              <w:t>-</w:t>
            </w:r>
          </w:p>
        </w:tc>
      </w:tr>
      <w:tr w14:paraId="762902D5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096E0401" w14:textId="77777777">
            <w:pPr>
              <w:pStyle w:val="RollCallTable"/>
            </w:pPr>
            <w:r w:rsidRPr="00120A33">
              <w:t>ECR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5C9C6058" w14:textId="77777777">
            <w:pPr>
              <w:pStyle w:val="RollCallTable"/>
            </w:pPr>
            <w:r w:rsidRPr="00120A33">
              <w:t xml:space="preserve">Beatrice </w:t>
            </w:r>
            <w:r w:rsidRPr="00120A33">
              <w:t>Timgren</w:t>
            </w:r>
          </w:p>
        </w:tc>
      </w:tr>
      <w:tr w14:paraId="52D1285E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1E5E90AE" w14:textId="77777777">
            <w:pPr>
              <w:pStyle w:val="RollCallTable"/>
            </w:pPr>
            <w:r w:rsidRPr="00120A33">
              <w:t>ESN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2CE11AE2" w14:textId="77777777">
            <w:pPr>
              <w:pStyle w:val="RollCallTable"/>
            </w:pPr>
            <w:r w:rsidRPr="00120A33">
              <w:t>Irmhild</w:t>
            </w:r>
            <w:r w:rsidRPr="00120A33">
              <w:t xml:space="preserve"> </w:t>
            </w:r>
            <w:r w:rsidRPr="00120A33">
              <w:t>Boßdorf</w:t>
            </w:r>
          </w:p>
        </w:tc>
      </w:tr>
      <w:tr w14:paraId="7567C10C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3D0676F0" w14:textId="77777777">
            <w:pPr>
              <w:pStyle w:val="RollCallTable"/>
            </w:pPr>
            <w:r w:rsidRPr="00120A33">
              <w:t>NI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3C0DB865" w14:textId="77777777">
            <w:pPr>
              <w:pStyle w:val="RollCallTable"/>
            </w:pPr>
            <w:r w:rsidRPr="00120A33">
              <w:t xml:space="preserve">Fernand </w:t>
            </w:r>
            <w:r w:rsidRPr="00120A33">
              <w:t>Kartheiser</w:t>
            </w:r>
            <w:r w:rsidRPr="00120A33">
              <w:t xml:space="preserve">, </w:t>
            </w:r>
            <w:r w:rsidRPr="00120A33">
              <w:t>Judita</w:t>
            </w:r>
            <w:r w:rsidRPr="00120A33">
              <w:t xml:space="preserve"> </w:t>
            </w:r>
            <w:r w:rsidRPr="00120A33">
              <w:t>Laššáková</w:t>
            </w:r>
          </w:p>
        </w:tc>
      </w:tr>
      <w:tr w14:paraId="71DAED47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2865D8B4" w14:textId="77777777">
            <w:pPr>
              <w:pStyle w:val="RollCallTable"/>
            </w:pPr>
            <w:r w:rsidRPr="00120A33">
              <w:t>PfE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6637483B" w14:textId="77777777">
            <w:pPr>
              <w:pStyle w:val="RollCallTable"/>
            </w:pPr>
            <w:r w:rsidRPr="00120A33">
              <w:t xml:space="preserve">Barbara </w:t>
            </w:r>
            <w:r w:rsidRPr="00120A33">
              <w:t>Bonte</w:t>
            </w:r>
            <w:r w:rsidRPr="00120A33">
              <w:t xml:space="preserve">, </w:t>
            </w:r>
            <w:r w:rsidRPr="00120A33">
              <w:t>Susanna</w:t>
            </w:r>
            <w:r w:rsidRPr="00120A33">
              <w:t xml:space="preserve"> </w:t>
            </w:r>
            <w:r w:rsidRPr="00120A33">
              <w:t>Ceccardi</w:t>
            </w:r>
            <w:r w:rsidRPr="00120A33">
              <w:t xml:space="preserve">, Elisabeth </w:t>
            </w:r>
            <w:r w:rsidRPr="00120A33">
              <w:t>Dieringer</w:t>
            </w:r>
            <w:r w:rsidRPr="00120A33">
              <w:t xml:space="preserve">, Sebastian </w:t>
            </w:r>
            <w:r w:rsidRPr="00120A33">
              <w:t>Kruis</w:t>
            </w:r>
            <w:r w:rsidRPr="00120A33">
              <w:t xml:space="preserve">, Margarita de la Pisa </w:t>
            </w:r>
            <w:r w:rsidRPr="00120A33">
              <w:t>Carrión</w:t>
            </w:r>
          </w:p>
        </w:tc>
      </w:tr>
    </w:tbl>
    <w:p w:rsidR="00597633" w:rsidRPr="00120A33" w:rsidP="00597633" w14:paraId="76CDA192" w14:textId="77777777">
      <w:pPr>
        <w:rPr>
          <w:lang w:val="it-IT"/>
        </w:rPr>
      </w:pPr>
    </w:p>
    <w:tbl>
      <w:tblPr>
        <w:tblW w:w="0" w:type="auto"/>
        <w:tblInd w:w="145" w:type="dxa"/>
        <w:tblBorders>
          <w:top w:val="double" w:sz="2" w:space="0" w:color="000000"/>
          <w:left w:val="double" w:sz="2" w:space="0" w:color="000000"/>
          <w:bottom w:val="double" w:sz="2" w:space="0" w:color="000000"/>
          <w:right w:val="doub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145" w:type="dxa"/>
          <w:right w:w="145" w:type="dxa"/>
        </w:tblCellMar>
        <w:tblLook w:val="0000"/>
      </w:tblPr>
      <w:tblGrid>
        <w:gridCol w:w="1701"/>
        <w:gridCol w:w="7371"/>
      </w:tblGrid>
      <w:tr w14:paraId="5534C421" w14:textId="77777777" w:rsidTr="00645C53">
        <w:tblPrEx>
          <w:tblW w:w="0" w:type="auto"/>
          <w:tblInd w:w="145" w:type="dxa"/>
          <w:tblBorders>
            <w:top w:val="double" w:sz="2" w:space="0" w:color="000000"/>
            <w:left w:val="double" w:sz="2" w:space="0" w:color="000000"/>
            <w:bottom w:val="double" w:sz="2" w:space="0" w:color="000000"/>
            <w:right w:val="double" w:sz="2" w:space="0" w:color="000000"/>
            <w:insideH w:val="single" w:sz="2" w:space="0" w:color="000000"/>
            <w:insideV w:val="single" w:sz="2" w:space="0" w:color="000000"/>
          </w:tblBorders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pct10" w:color="000000" w:fill="FFFFFF"/>
            <w:vAlign w:val="center"/>
          </w:tcPr>
          <w:p w:rsidR="00597633" w:rsidRPr="00120A33" w:rsidP="00645C53" w14:paraId="49BC43B7" w14:textId="77777777">
            <w:pPr>
              <w:pStyle w:val="RollCallVotes"/>
            </w:pPr>
            <w:r w:rsidRPr="00120A33">
              <w:t>1</w:t>
            </w:r>
          </w:p>
        </w:tc>
        <w:tc>
          <w:tcPr>
            <w:tcW w:w="7371" w:type="dxa"/>
            <w:shd w:val="pct10" w:color="000000" w:fill="FFFFFF"/>
          </w:tcPr>
          <w:p w:rsidR="00597633" w:rsidRPr="00120A33" w:rsidP="00645C53" w14:paraId="567EB00D" w14:textId="77777777">
            <w:pPr>
              <w:pStyle w:val="RollCallSymbols14pt"/>
            </w:pPr>
            <w:r w:rsidRPr="00120A33">
              <w:t>0</w:t>
            </w:r>
          </w:p>
        </w:tc>
      </w:tr>
      <w:tr w14:paraId="2B510EE5" w14:textId="77777777" w:rsidTr="00645C53">
        <w:tblPrEx>
          <w:tblW w:w="0" w:type="auto"/>
          <w:tblInd w:w="145" w:type="dxa"/>
          <w:tblLayout w:type="fixed"/>
          <w:tblCellMar>
            <w:left w:w="145" w:type="dxa"/>
            <w:right w:w="145" w:type="dxa"/>
          </w:tblCellMar>
          <w:tblLook w:val="0000"/>
        </w:tblPrEx>
        <w:trPr>
          <w:cantSplit/>
        </w:trPr>
        <w:tc>
          <w:tcPr>
            <w:tcW w:w="1701" w:type="dxa"/>
            <w:shd w:val="clear" w:color="auto" w:fill="FFFFFF"/>
          </w:tcPr>
          <w:p w:rsidR="00597633" w:rsidRPr="00120A33" w:rsidP="00645C53" w14:paraId="645504EC" w14:textId="77777777">
            <w:pPr>
              <w:pStyle w:val="RollCallTable"/>
            </w:pPr>
            <w:r w:rsidRPr="00120A33">
              <w:t>PPE</w:t>
            </w:r>
          </w:p>
        </w:tc>
        <w:tc>
          <w:tcPr>
            <w:tcW w:w="7371" w:type="dxa"/>
            <w:shd w:val="clear" w:color="auto" w:fill="FFFFFF"/>
          </w:tcPr>
          <w:p w:rsidR="00597633" w:rsidRPr="00120A33" w:rsidP="00645C53" w14:paraId="2CAAB0E5" w14:textId="77777777">
            <w:pPr>
              <w:pStyle w:val="RollCallTable"/>
            </w:pPr>
            <w:r w:rsidRPr="00120A33">
              <w:t xml:space="preserve">Arba </w:t>
            </w:r>
            <w:r w:rsidRPr="00120A33">
              <w:t>Kokalari</w:t>
            </w:r>
          </w:p>
        </w:tc>
      </w:tr>
    </w:tbl>
    <w:p w:rsidR="00597633" w:rsidRPr="00120A33" w:rsidP="00597633" w14:paraId="5FB52887" w14:textId="77777777">
      <w:pPr>
        <w:pStyle w:val="Normal12a"/>
      </w:pPr>
    </w:p>
    <w:bookmarkEnd w:id="6"/>
    <w:p w:rsidR="00AE7C0C" w:rsidRPr="00120A33" w:rsidP="00AE7C0C" w14:paraId="43E0ABDE" w14:textId="77777777">
      <w:pPr>
        <w:spacing w:after="240"/>
      </w:pPr>
    </w:p>
    <w:p w:rsidR="00AE7C0C" w:rsidRPr="00120A33" w:rsidP="00AE7C0C" w14:paraId="1D2E41E9" w14:textId="77777777">
      <w:r w:rsidRPr="00120A33">
        <w:t xml:space="preserve">Objaśnienie używanych znaków: </w:t>
      </w:r>
    </w:p>
    <w:p w:rsidR="00AE7C0C" w:rsidRPr="00120A33" w:rsidP="00AE7C0C" w14:paraId="12A34E74" w14:textId="77777777">
      <w:pPr>
        <w:tabs>
          <w:tab w:val="center" w:pos="284"/>
          <w:tab w:val="left" w:pos="426"/>
        </w:tabs>
      </w:pPr>
      <w:r w:rsidRPr="00120A33">
        <w:t>+</w:t>
      </w:r>
      <w:r w:rsidRPr="00120A33">
        <w:tab/>
        <w:t>:</w:t>
      </w:r>
      <w:r w:rsidRPr="00120A33">
        <w:tab/>
        <w:t>za</w:t>
      </w:r>
    </w:p>
    <w:p w:rsidR="00AE7C0C" w:rsidRPr="00120A33" w:rsidP="00AE7C0C" w14:paraId="1E058492" w14:textId="77777777">
      <w:pPr>
        <w:tabs>
          <w:tab w:val="center" w:pos="284"/>
          <w:tab w:val="left" w:pos="426"/>
        </w:tabs>
      </w:pPr>
      <w:r w:rsidRPr="00120A33">
        <w:t>-</w:t>
      </w:r>
      <w:r w:rsidRPr="00120A33">
        <w:tab/>
        <w:t>:</w:t>
      </w:r>
      <w:r w:rsidRPr="00120A33">
        <w:tab/>
        <w:t>przeciw</w:t>
      </w:r>
    </w:p>
    <w:p w:rsidR="00AE7C0C" w:rsidRPr="00120A33" w:rsidP="00AE7C0C" w14:paraId="54BB9301" w14:textId="77777777">
      <w:pPr>
        <w:tabs>
          <w:tab w:val="center" w:pos="284"/>
          <w:tab w:val="left" w:pos="426"/>
        </w:tabs>
      </w:pPr>
      <w:r w:rsidRPr="00120A33">
        <w:t>0</w:t>
      </w:r>
      <w:r w:rsidRPr="00120A33">
        <w:tab/>
        <w:t>:</w:t>
      </w:r>
      <w:r w:rsidRPr="00120A33">
        <w:tab/>
        <w:t>wstrzymało się</w:t>
      </w:r>
    </w:p>
    <w:p w:rsidR="00AE7C0C" w:rsidRPr="00120A33" w:rsidP="00AE7C0C" w14:paraId="3B036F85" w14:textId="77777777">
      <w:pPr>
        <w:spacing w:after="240"/>
      </w:pPr>
    </w:p>
    <w:p w:rsidR="00597633" w:rsidRPr="00120A33" w:rsidP="00597633" w14:paraId="0DDA1936" w14:textId="77777777"/>
    <w:p w:rsidR="00F80B60" w:rsidRPr="00120A33" w:rsidP="00597633" w14:paraId="0305E292" w14:textId="77777777">
      <w:pPr>
        <w:pStyle w:val="CoverReference"/>
      </w:pPr>
    </w:p>
    <w:sectPr w:rsidSect="00237F87">
      <w:headerReference w:type="even" r:id="rId13"/>
      <w:head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ans-serif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4B84" w:rsidRPr="007B2372" w:rsidP="00BA4B84" w14:paraId="51457077" w14:textId="77777777">
    <w:pPr>
      <w:pStyle w:val="EPFooter"/>
    </w:pPr>
    <w:r w:rsidRPr="007B2372">
      <w:t>PE</w:t>
    </w:r>
    <w:r w:rsidRPr="00120A33">
      <w:rPr>
        <w:rStyle w:val="HideTWBExt"/>
      </w:rPr>
      <w:t>&lt;NoPE&gt;</w:t>
    </w:r>
    <w:r w:rsidRPr="007B2372">
      <w:t>786.992</w:t>
    </w:r>
    <w:r w:rsidRPr="00120A33">
      <w:rPr>
        <w:rStyle w:val="HideTWBExt"/>
      </w:rPr>
      <w:t>&lt;/NoPE&gt;&lt;Version&gt;</w:t>
    </w:r>
    <w:r w:rsidRPr="007B2372">
      <w:t>v03-00</w:t>
    </w:r>
    <w:r w:rsidRPr="00120A33">
      <w:rPr>
        <w:rStyle w:val="HideTWBExt"/>
      </w:rPr>
      <w:t>&lt;/Version&gt;</w:t>
    </w:r>
    <w:r w:rsidRPr="007B2372">
      <w:tab/>
    </w:r>
    <w:r w:rsidRPr="007B2372">
      <w:fldChar w:fldCharType="begin"/>
    </w:r>
    <w:r w:rsidRPr="007B2372">
      <w:instrText xml:space="preserve"> PAGE  \* MERGEFORMAT </w:instrText>
    </w:r>
    <w:r w:rsidRPr="007B2372">
      <w:fldChar w:fldCharType="separate"/>
    </w:r>
    <w:r w:rsidRPr="007B2372">
      <w:rPr>
        <w:noProof/>
      </w:rPr>
      <w:t>2</w:t>
    </w:r>
    <w:r w:rsidRPr="007B2372">
      <w:fldChar w:fldCharType="end"/>
    </w:r>
    <w:r w:rsidRPr="007B2372">
      <w:t>/</w:t>
    </w:r>
    <w:r w:rsidRPr="007B2372">
      <w:fldChar w:fldCharType="begin"/>
    </w:r>
    <w:r>
      <w:instrText xml:space="preserve"> NUMPAGES  \* MERGEFORMAT </w:instrText>
    </w:r>
    <w:r w:rsidRPr="007B2372">
      <w:fldChar w:fldCharType="separate"/>
    </w:r>
    <w:r w:rsidRPr="007B2372">
      <w:rPr>
        <w:noProof/>
      </w:rPr>
      <w:t>108</w:t>
    </w:r>
    <w:r w:rsidRPr="007B2372">
      <w:rPr>
        <w:noProof/>
      </w:rPr>
      <w:fldChar w:fldCharType="end"/>
    </w:r>
    <w:r w:rsidRPr="007B2372">
      <w:tab/>
    </w:r>
    <w:r w:rsidRPr="00120A33">
      <w:rPr>
        <w:rStyle w:val="HideTWBExt"/>
      </w:rPr>
      <w:t>&lt;PathFdR&gt;</w:t>
    </w:r>
    <w:r w:rsidRPr="007B2372">
      <w:t>AD\1347993PL.docx</w:t>
    </w:r>
    <w:r w:rsidRPr="00120A33">
      <w:rPr>
        <w:rStyle w:val="HideTWBExt"/>
      </w:rPr>
      <w:t>&lt;/PathFdR&gt;</w:t>
    </w:r>
  </w:p>
  <w:p w:rsidR="00597633" w:rsidRPr="007B2372" w:rsidP="00BA4B84" w14:paraId="6FF85FF7" w14:textId="77777777">
    <w:pPr>
      <w:pStyle w:val="EPFooter2"/>
    </w:pPr>
    <w:r w:rsidRPr="007B2372">
      <w:t>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4B84" w:rsidRPr="007B2372" w:rsidP="00BA4B84" w14:paraId="11C272D9" w14:textId="77777777">
    <w:pPr>
      <w:pStyle w:val="EPFooter"/>
    </w:pPr>
    <w:r w:rsidRPr="00120A33">
      <w:rPr>
        <w:rStyle w:val="HideTWBExt"/>
      </w:rPr>
      <w:t>&lt;PathFdR&gt;</w:t>
    </w:r>
    <w:r w:rsidRPr="007B2372">
      <w:t>AD\1347993PL.docx</w:t>
    </w:r>
    <w:r w:rsidRPr="00120A33">
      <w:rPr>
        <w:rStyle w:val="HideTWBExt"/>
      </w:rPr>
      <w:t>&lt;/PathFdR&gt;</w:t>
    </w:r>
    <w:r w:rsidRPr="007B2372">
      <w:tab/>
    </w:r>
    <w:r w:rsidRPr="007B2372">
      <w:fldChar w:fldCharType="begin"/>
    </w:r>
    <w:r w:rsidRPr="007B2372">
      <w:instrText xml:space="preserve"> PAGE  \* MERGEFORMAT </w:instrText>
    </w:r>
    <w:r w:rsidRPr="007B2372">
      <w:fldChar w:fldCharType="separate"/>
    </w:r>
    <w:r w:rsidRPr="007B2372">
      <w:rPr>
        <w:noProof/>
      </w:rPr>
      <w:t>5</w:t>
    </w:r>
    <w:r w:rsidRPr="007B2372">
      <w:fldChar w:fldCharType="end"/>
    </w:r>
    <w:r w:rsidRPr="007B2372">
      <w:t>/</w:t>
    </w:r>
    <w:r w:rsidRPr="007B2372">
      <w:fldChar w:fldCharType="begin"/>
    </w:r>
    <w:r>
      <w:instrText xml:space="preserve"> NUMPAGES  \* MERGEFORMAT </w:instrText>
    </w:r>
    <w:r w:rsidRPr="007B2372">
      <w:fldChar w:fldCharType="separate"/>
    </w:r>
    <w:r w:rsidRPr="007B2372">
      <w:rPr>
        <w:noProof/>
      </w:rPr>
      <w:t>108</w:t>
    </w:r>
    <w:r w:rsidRPr="007B2372">
      <w:rPr>
        <w:noProof/>
      </w:rPr>
      <w:fldChar w:fldCharType="end"/>
    </w:r>
    <w:r w:rsidRPr="007B2372">
      <w:tab/>
      <w:t>PE</w:t>
    </w:r>
    <w:r w:rsidRPr="00120A33">
      <w:rPr>
        <w:rStyle w:val="HideTWBExt"/>
      </w:rPr>
      <w:t>&lt;NoPE&gt;</w:t>
    </w:r>
    <w:r w:rsidRPr="007B2372">
      <w:t>786.992</w:t>
    </w:r>
    <w:r w:rsidRPr="00120A33">
      <w:rPr>
        <w:rStyle w:val="HideTWBExt"/>
      </w:rPr>
      <w:t>&lt;/NoPE&gt;&lt;Version&gt;</w:t>
    </w:r>
    <w:r w:rsidRPr="007B2372">
      <w:t>v03-00</w:t>
    </w:r>
    <w:r w:rsidRPr="00120A33">
      <w:rPr>
        <w:rStyle w:val="HideTWBExt"/>
      </w:rPr>
      <w:t>&lt;/Version&gt;</w:t>
    </w:r>
  </w:p>
  <w:p w:rsidR="00597633" w:rsidRPr="007B2372" w:rsidP="00BA4B84" w14:paraId="6BBCA920" w14:textId="77777777">
    <w:pPr>
      <w:pStyle w:val="EPFooter2"/>
    </w:pPr>
    <w:r w:rsidRPr="007B2372">
      <w:tab/>
    </w:r>
    <w:r w:rsidRPr="007B2372">
      <w:tab/>
      <w:t>PL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A4B84" w:rsidRPr="007B2372" w:rsidP="00BA4B84" w14:paraId="1D7592AA" w14:textId="77777777">
    <w:pPr>
      <w:pStyle w:val="EPFooter"/>
    </w:pPr>
    <w:r w:rsidRPr="00120A33">
      <w:rPr>
        <w:rStyle w:val="HideTWBExt"/>
      </w:rPr>
      <w:t>&lt;PathFdR&gt;</w:t>
    </w:r>
    <w:r w:rsidRPr="007B2372">
      <w:t>AD\1347993PL.docx</w:t>
    </w:r>
    <w:r w:rsidRPr="00120A33">
      <w:rPr>
        <w:rStyle w:val="HideTWBExt"/>
      </w:rPr>
      <w:t>&lt;/PathFdR&gt;</w:t>
    </w:r>
    <w:r w:rsidRPr="007B2372">
      <w:tab/>
    </w:r>
    <w:r w:rsidRPr="007B2372">
      <w:tab/>
      <w:t>PE</w:t>
    </w:r>
    <w:r w:rsidRPr="00120A33">
      <w:rPr>
        <w:rStyle w:val="HideTWBExt"/>
      </w:rPr>
      <w:t>&lt;NoPE&gt;</w:t>
    </w:r>
    <w:r w:rsidRPr="007B2372">
      <w:t>786.992</w:t>
    </w:r>
    <w:r w:rsidRPr="00120A33">
      <w:rPr>
        <w:rStyle w:val="HideTWBExt"/>
      </w:rPr>
      <w:t>&lt;/NoPE&gt;&lt;Version&gt;</w:t>
    </w:r>
    <w:r w:rsidRPr="007B2372">
      <w:t>v03-00</w:t>
    </w:r>
    <w:r w:rsidRPr="00120A33">
      <w:rPr>
        <w:rStyle w:val="HideTWBExt"/>
      </w:rPr>
      <w:t>&lt;/Version&gt;</w:t>
    </w:r>
  </w:p>
  <w:p w:rsidR="00597633" w:rsidRPr="007B2372" w:rsidP="00BA4B84" w14:paraId="428854E8" w14:textId="77777777">
    <w:pPr>
      <w:pStyle w:val="EPFooter2"/>
    </w:pPr>
    <w:r w:rsidRPr="007B2372">
      <w:t>PL</w:t>
    </w:r>
    <w:r w:rsidRPr="007B2372">
      <w:tab/>
    </w:r>
    <w:r w:rsidRPr="007B2372">
      <w:rPr>
        <w:b w:val="0"/>
        <w:i/>
        <w:color w:val="C0C0C0"/>
        <w:sz w:val="22"/>
      </w:rPr>
      <w:t>Zjednoczona w różnorodności</w:t>
    </w:r>
    <w:r w:rsidRPr="007B2372">
      <w:tab/>
      <w:t>PL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7B2372" w:rsidP="00DE0F8A" w14:paraId="555A7FDC" w14:textId="77777777">
    <w:pPr>
      <w:pStyle w:val="EPFooter"/>
    </w:pPr>
    <w:r w:rsidRPr="00120A33">
      <w:rPr>
        <w:rStyle w:val="HideTWBExt"/>
      </w:rPr>
      <w:t>&lt;PathFdR&gt;</w:t>
    </w:r>
    <w:r w:rsidRPr="007B2372" w:rsidR="007B2372">
      <w:t>AD\1347993PL.docx</w:t>
    </w:r>
    <w:r w:rsidRPr="00120A33">
      <w:rPr>
        <w:rStyle w:val="HideTWBExt"/>
      </w:rPr>
      <w:t>&lt;/PathFdR&gt;</w:t>
    </w:r>
    <w:r w:rsidRPr="007B2372">
      <w:tab/>
    </w:r>
    <w:r w:rsidRPr="007B2372">
      <w:tab/>
      <w:t>PE</w:t>
    </w:r>
    <w:r w:rsidRPr="00120A33">
      <w:rPr>
        <w:rStyle w:val="HideTWBExt"/>
      </w:rPr>
      <w:t>&lt;NoPE&gt;</w:t>
    </w:r>
    <w:r w:rsidRPr="007B2372">
      <w:t>786.992</w:t>
    </w:r>
    <w:r w:rsidRPr="00120A33">
      <w:rPr>
        <w:rStyle w:val="HideTWBExt"/>
      </w:rPr>
      <w:t>&lt;/NoPE&gt;&lt;Version&gt;</w:t>
    </w:r>
    <w:r w:rsidRPr="007B2372">
      <w:t>v03-00</w:t>
    </w:r>
    <w:r w:rsidRPr="00120A33">
      <w:rPr>
        <w:rStyle w:val="HideTWBExt"/>
      </w:rPr>
      <w:t>&lt;/Version&gt;</w:t>
    </w:r>
  </w:p>
  <w:p w:rsidR="007F187F" w:rsidRPr="007B2372" w:rsidP="00DE0F8A" w14:paraId="0BE80433" w14:textId="77777777">
    <w:pPr>
      <w:pStyle w:val="EPFooter2"/>
    </w:pPr>
    <w:r w:rsidRPr="007B2372">
      <w:t>EN</w:t>
    </w:r>
    <w:r w:rsidRPr="007B2372">
      <w:tab/>
    </w:r>
    <w:r w:rsidRPr="007B2372">
      <w:rPr>
        <w:b w:val="0"/>
        <w:i/>
        <w:color w:val="C0C0C0"/>
        <w:sz w:val="22"/>
      </w:rPr>
      <w:t xml:space="preserve">United in </w:t>
    </w:r>
    <w:r w:rsidRPr="007B2372">
      <w:rPr>
        <w:b w:val="0"/>
        <w:i/>
        <w:color w:val="C0C0C0"/>
        <w:sz w:val="22"/>
      </w:rPr>
      <w:t>diversity</w:t>
    </w:r>
    <w:r w:rsidRPr="007B2372">
      <w:tab/>
      <w:t>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187E46" w:rsidRPr="007B2372" w14:paraId="227825C4" w14:textId="77777777">
      <w:r w:rsidRPr="007B2372">
        <w:separator/>
      </w:r>
    </w:p>
  </w:footnote>
  <w:footnote w:type="continuationSeparator" w:id="1">
    <w:p w:rsidR="00187E46" w:rsidRPr="007B2372" w14:paraId="1C225DF0" w14:textId="77777777">
      <w:r w:rsidRPr="007B2372">
        <w:continuationSeparator/>
      </w:r>
    </w:p>
  </w:footnote>
  <w:footnote w:id="2">
    <w:p w:rsidR="00597633" w:rsidRPr="007B2372" w:rsidP="00597633" w14:paraId="510EE52E" w14:textId="76917E98">
      <w:pPr>
        <w:pStyle w:val="FootnoteText"/>
      </w:pPr>
      <w:r>
        <w:rPr>
          <w:vertAlign w:val="superscript"/>
        </w:rPr>
        <w:t>1</w:t>
      </w:r>
      <w:r>
        <w:t xml:space="preserve"> Porozumienie międzyinstytucjonalne z 20 maja 2021 r. pomiędzy Parlamentem Europejskim, Radą Unii Europejskiej i Komisją Europejską w sprawie obowiązkowego rejestru służącego przejrzystości (Dz.U. L 207 z 11.6.2021, s. 1, ELI: </w:t>
      </w:r>
      <w:hyperlink r:id="rId1" w:tgtFrame="http://data.europa.eu/eli/agree_interinstit/2021/611/oj" w:history="1">
        <w:r>
          <w:rPr>
            <w:rStyle w:val="Hyperlink"/>
          </w:rPr>
          <w:t>http://data.europa.eu/eli/agree_interinstit/2021/611/oj</w:t>
        </w:r>
      </w:hyperlink>
      <w: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C0C" w14:paraId="69A97DD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C0C" w14:paraId="72BA9F2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C0C" w14:paraId="07BCF40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DE0F8A" w14:paraId="1A3F03B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DE0F8A" w14:paraId="260FC7C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E0F8A" w:rsidRPr="00DE0F8A" w14:paraId="7CBD267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40440CA"/>
    <w:multiLevelType w:val="hybridMultilevel"/>
    <w:tmpl w:val="8C46FB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10858"/>
    <w:multiLevelType w:val="hybridMultilevel"/>
    <w:tmpl w:val="EB92073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4E3648"/>
    <w:multiLevelType w:val="hybridMultilevel"/>
    <w:tmpl w:val="10B2019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12B84020"/>
    <w:multiLevelType w:val="hybridMultilevel"/>
    <w:tmpl w:val="908CF82C"/>
    <w:lvl w:ilvl="0">
      <w:start w:val="1"/>
      <w:numFmt w:val="bullet"/>
      <w:lvlText w:val=""/>
      <w:lvlJc w:val="left"/>
      <w:pPr>
        <w:ind w:left="646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366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086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06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526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246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966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686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06" w:hanging="360"/>
      </w:pPr>
      <w:rPr>
        <w:rFonts w:ascii="Wingdings" w:hAnsi="Wingdings" w:hint="default"/>
      </w:rPr>
    </w:lvl>
  </w:abstractNum>
  <w:abstractNum w:abstractNumId="4">
    <w:nsid w:val="1636504D"/>
    <w:multiLevelType w:val="multilevel"/>
    <w:tmpl w:val="DC0E83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5">
    <w:nsid w:val="1D8D614A"/>
    <w:multiLevelType w:val="hybridMultilevel"/>
    <w:tmpl w:val="32C627FC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6">
    <w:nsid w:val="1F762FE2"/>
    <w:multiLevelType w:val="hybridMultilevel"/>
    <w:tmpl w:val="565C9D28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26182FB4"/>
    <w:multiLevelType w:val="hybridMultilevel"/>
    <w:tmpl w:val="C0D2CE2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B46F3A"/>
    <w:multiLevelType w:val="hybridMultilevel"/>
    <w:tmpl w:val="889432A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CC05F9"/>
    <w:multiLevelType w:val="hybridMultilevel"/>
    <w:tmpl w:val="C494E1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59C6A50"/>
    <w:multiLevelType w:val="hybridMultilevel"/>
    <w:tmpl w:val="A97CAC8E"/>
    <w:lvl w:ilvl="0">
      <w:start w:val="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3261D1"/>
    <w:multiLevelType w:val="hybridMultilevel"/>
    <w:tmpl w:val="939C71B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0730995"/>
    <w:multiLevelType w:val="hybridMultilevel"/>
    <w:tmpl w:val="B2F0378E"/>
    <w:lvl w:ilvl="0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13">
    <w:nsid w:val="5F627466"/>
    <w:multiLevelType w:val="hybridMultilevel"/>
    <w:tmpl w:val="A2AAD07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C746DBE"/>
    <w:multiLevelType w:val="hybridMultilevel"/>
    <w:tmpl w:val="DA2C50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3560640"/>
    <w:multiLevelType w:val="hybridMultilevel"/>
    <w:tmpl w:val="C6B6CBF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A0738B5"/>
    <w:multiLevelType w:val="hybridMultilevel"/>
    <w:tmpl w:val="77686FB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12"/>
  </w:num>
  <w:num w:numId="8">
    <w:abstractNumId w:val="6"/>
  </w:num>
  <w:num w:numId="9">
    <w:abstractNumId w:val="15"/>
  </w:num>
  <w:num w:numId="10">
    <w:abstractNumId w:val="14"/>
  </w:num>
  <w:num w:numId="11">
    <w:abstractNumId w:val="9"/>
  </w:num>
  <w:num w:numId="12">
    <w:abstractNumId w:val="13"/>
  </w:num>
  <w:num w:numId="13">
    <w:abstractNumId w:val="2"/>
  </w:num>
  <w:num w:numId="14">
    <w:abstractNumId w:val="3"/>
  </w:num>
  <w:num w:numId="15">
    <w:abstractNumId w:val="0"/>
  </w:num>
  <w:num w:numId="16">
    <w:abstractNumId w:val="11"/>
  </w:num>
  <w:num w:numId="17">
    <w:abstractNumId w:val="8"/>
  </w:num>
  <w:num w:numId="18">
    <w:abstractNumId w:val="16"/>
  </w:num>
  <w:num w:numId="19">
    <w:abstractNumId w:val="7"/>
  </w:num>
  <w:num w:numId="20">
    <w:abstractNumId w:val="1"/>
  </w:num>
  <w:num w:numId="21">
    <w:abstractNumId w:val="4"/>
  </w:num>
  <w:num w:numId="22">
    <w:abstractNumId w:val="5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425"/>
  <w:evenAndOddHeaders/>
  <w:drawingGridHorizontalSpacing w:val="120"/>
  <w:displayHorizontalDrawingGridEvery w:val="2"/>
  <w:displayVerticalDrawingGridEvery w:val="2"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7E46"/>
    <w:rsid w:val="00002125"/>
    <w:rsid w:val="00010248"/>
    <w:rsid w:val="00026559"/>
    <w:rsid w:val="00027FA8"/>
    <w:rsid w:val="00034B46"/>
    <w:rsid w:val="00040AB6"/>
    <w:rsid w:val="00040EEF"/>
    <w:rsid w:val="0004474F"/>
    <w:rsid w:val="00047137"/>
    <w:rsid w:val="00052B17"/>
    <w:rsid w:val="0007117C"/>
    <w:rsid w:val="00077329"/>
    <w:rsid w:val="00081F54"/>
    <w:rsid w:val="00082EC4"/>
    <w:rsid w:val="000839F4"/>
    <w:rsid w:val="00085EEE"/>
    <w:rsid w:val="000A0C6C"/>
    <w:rsid w:val="000B23EE"/>
    <w:rsid w:val="000B4E3B"/>
    <w:rsid w:val="000D0B8C"/>
    <w:rsid w:val="000D44A6"/>
    <w:rsid w:val="000D6FE4"/>
    <w:rsid w:val="00113805"/>
    <w:rsid w:val="00120A33"/>
    <w:rsid w:val="0012267D"/>
    <w:rsid w:val="00122C05"/>
    <w:rsid w:val="00134974"/>
    <w:rsid w:val="00141CD7"/>
    <w:rsid w:val="00154B91"/>
    <w:rsid w:val="001616BD"/>
    <w:rsid w:val="00174A4D"/>
    <w:rsid w:val="00181B13"/>
    <w:rsid w:val="001820A9"/>
    <w:rsid w:val="00185357"/>
    <w:rsid w:val="00187E46"/>
    <w:rsid w:val="001A0556"/>
    <w:rsid w:val="001B0A1E"/>
    <w:rsid w:val="001C0886"/>
    <w:rsid w:val="001C1932"/>
    <w:rsid w:val="001D1C8C"/>
    <w:rsid w:val="001D5154"/>
    <w:rsid w:val="001E2E0F"/>
    <w:rsid w:val="001E3AC4"/>
    <w:rsid w:val="001E5670"/>
    <w:rsid w:val="0020077A"/>
    <w:rsid w:val="002237EA"/>
    <w:rsid w:val="0022501B"/>
    <w:rsid w:val="0023131B"/>
    <w:rsid w:val="00233FDD"/>
    <w:rsid w:val="002379C5"/>
    <w:rsid w:val="00237F87"/>
    <w:rsid w:val="002569E0"/>
    <w:rsid w:val="00257C59"/>
    <w:rsid w:val="00262084"/>
    <w:rsid w:val="00266BB1"/>
    <w:rsid w:val="00280437"/>
    <w:rsid w:val="00281B28"/>
    <w:rsid w:val="002A4CDE"/>
    <w:rsid w:val="002A67EE"/>
    <w:rsid w:val="002B1AE0"/>
    <w:rsid w:val="002C5847"/>
    <w:rsid w:val="002D09C0"/>
    <w:rsid w:val="002E08AB"/>
    <w:rsid w:val="002E31C2"/>
    <w:rsid w:val="002E5A2F"/>
    <w:rsid w:val="00300FD7"/>
    <w:rsid w:val="00304EA8"/>
    <w:rsid w:val="00305350"/>
    <w:rsid w:val="0031716F"/>
    <w:rsid w:val="003327DF"/>
    <w:rsid w:val="003367BA"/>
    <w:rsid w:val="00341A99"/>
    <w:rsid w:val="00342C0F"/>
    <w:rsid w:val="003508DD"/>
    <w:rsid w:val="00352216"/>
    <w:rsid w:val="003526DA"/>
    <w:rsid w:val="00360FAA"/>
    <w:rsid w:val="0036455B"/>
    <w:rsid w:val="0037439C"/>
    <w:rsid w:val="003769F8"/>
    <w:rsid w:val="0038031C"/>
    <w:rsid w:val="00381A2D"/>
    <w:rsid w:val="003820A5"/>
    <w:rsid w:val="0038294E"/>
    <w:rsid w:val="00395699"/>
    <w:rsid w:val="00397134"/>
    <w:rsid w:val="003A2F84"/>
    <w:rsid w:val="003A3339"/>
    <w:rsid w:val="003B5E11"/>
    <w:rsid w:val="003C7390"/>
    <w:rsid w:val="003D3716"/>
    <w:rsid w:val="003E1280"/>
    <w:rsid w:val="003F128E"/>
    <w:rsid w:val="003F46A1"/>
    <w:rsid w:val="0040055C"/>
    <w:rsid w:val="004113E6"/>
    <w:rsid w:val="00453822"/>
    <w:rsid w:val="00470845"/>
    <w:rsid w:val="0047120D"/>
    <w:rsid w:val="004724E9"/>
    <w:rsid w:val="004815E3"/>
    <w:rsid w:val="00487596"/>
    <w:rsid w:val="00490601"/>
    <w:rsid w:val="004A2524"/>
    <w:rsid w:val="004A4227"/>
    <w:rsid w:val="004B3A53"/>
    <w:rsid w:val="004C2A0D"/>
    <w:rsid w:val="004D54D4"/>
    <w:rsid w:val="004E4331"/>
    <w:rsid w:val="004F1AFA"/>
    <w:rsid w:val="004F1D2F"/>
    <w:rsid w:val="004F7150"/>
    <w:rsid w:val="00502B76"/>
    <w:rsid w:val="005051FF"/>
    <w:rsid w:val="00513F6F"/>
    <w:rsid w:val="00517492"/>
    <w:rsid w:val="00522B51"/>
    <w:rsid w:val="00524707"/>
    <w:rsid w:val="00527608"/>
    <w:rsid w:val="0053023C"/>
    <w:rsid w:val="00543274"/>
    <w:rsid w:val="00552966"/>
    <w:rsid w:val="005539B7"/>
    <w:rsid w:val="00566A8E"/>
    <w:rsid w:val="00571233"/>
    <w:rsid w:val="00586FDB"/>
    <w:rsid w:val="005913C2"/>
    <w:rsid w:val="00597633"/>
    <w:rsid w:val="005B6FF8"/>
    <w:rsid w:val="005C6301"/>
    <w:rsid w:val="005E161D"/>
    <w:rsid w:val="005E6202"/>
    <w:rsid w:val="005F5903"/>
    <w:rsid w:val="00600927"/>
    <w:rsid w:val="0060150F"/>
    <w:rsid w:val="006105FC"/>
    <w:rsid w:val="00613134"/>
    <w:rsid w:val="006143D4"/>
    <w:rsid w:val="00626D52"/>
    <w:rsid w:val="00640C30"/>
    <w:rsid w:val="00643DA8"/>
    <w:rsid w:val="00645268"/>
    <w:rsid w:val="00645C53"/>
    <w:rsid w:val="00647170"/>
    <w:rsid w:val="00647955"/>
    <w:rsid w:val="00653D26"/>
    <w:rsid w:val="00654886"/>
    <w:rsid w:val="00654F4E"/>
    <w:rsid w:val="00657D5C"/>
    <w:rsid w:val="00665DB6"/>
    <w:rsid w:val="00681B2B"/>
    <w:rsid w:val="00683DD1"/>
    <w:rsid w:val="006919E0"/>
    <w:rsid w:val="00691B1C"/>
    <w:rsid w:val="006A0F0A"/>
    <w:rsid w:val="006A48AA"/>
    <w:rsid w:val="006B1267"/>
    <w:rsid w:val="006B4070"/>
    <w:rsid w:val="006C5FE7"/>
    <w:rsid w:val="006D292E"/>
    <w:rsid w:val="006D4282"/>
    <w:rsid w:val="006F0A6C"/>
    <w:rsid w:val="007114F8"/>
    <w:rsid w:val="00711A5C"/>
    <w:rsid w:val="00712462"/>
    <w:rsid w:val="00716BAA"/>
    <w:rsid w:val="00754A19"/>
    <w:rsid w:val="0077362F"/>
    <w:rsid w:val="0078548A"/>
    <w:rsid w:val="00791676"/>
    <w:rsid w:val="007A7C98"/>
    <w:rsid w:val="007B21B4"/>
    <w:rsid w:val="007B2372"/>
    <w:rsid w:val="007B7CE3"/>
    <w:rsid w:val="007C6BB9"/>
    <w:rsid w:val="007E1892"/>
    <w:rsid w:val="007F0485"/>
    <w:rsid w:val="007F187F"/>
    <w:rsid w:val="00803619"/>
    <w:rsid w:val="00816023"/>
    <w:rsid w:val="00817D13"/>
    <w:rsid w:val="00820C7D"/>
    <w:rsid w:val="00833D11"/>
    <w:rsid w:val="00836FD3"/>
    <w:rsid w:val="008375A8"/>
    <w:rsid w:val="00837A5F"/>
    <w:rsid w:val="00840545"/>
    <w:rsid w:val="00845CD5"/>
    <w:rsid w:val="00856D1B"/>
    <w:rsid w:val="00862652"/>
    <w:rsid w:val="00872A52"/>
    <w:rsid w:val="008748F6"/>
    <w:rsid w:val="00876A73"/>
    <w:rsid w:val="008809DB"/>
    <w:rsid w:val="00885CD1"/>
    <w:rsid w:val="0089388A"/>
    <w:rsid w:val="008A5116"/>
    <w:rsid w:val="008D7851"/>
    <w:rsid w:val="008F3DB0"/>
    <w:rsid w:val="008F557D"/>
    <w:rsid w:val="009013CD"/>
    <w:rsid w:val="00901E7D"/>
    <w:rsid w:val="00904864"/>
    <w:rsid w:val="009052FE"/>
    <w:rsid w:val="00917FBC"/>
    <w:rsid w:val="009215FC"/>
    <w:rsid w:val="00924555"/>
    <w:rsid w:val="009368B3"/>
    <w:rsid w:val="00971598"/>
    <w:rsid w:val="00974B59"/>
    <w:rsid w:val="00975435"/>
    <w:rsid w:val="00982B83"/>
    <w:rsid w:val="009857B4"/>
    <w:rsid w:val="00987376"/>
    <w:rsid w:val="0099727B"/>
    <w:rsid w:val="009D558E"/>
    <w:rsid w:val="009D794D"/>
    <w:rsid w:val="009E7319"/>
    <w:rsid w:val="009F17AA"/>
    <w:rsid w:val="009F4C86"/>
    <w:rsid w:val="00A14B0C"/>
    <w:rsid w:val="00A60A9B"/>
    <w:rsid w:val="00A64BB2"/>
    <w:rsid w:val="00A71228"/>
    <w:rsid w:val="00A72EBE"/>
    <w:rsid w:val="00A739F2"/>
    <w:rsid w:val="00A74E25"/>
    <w:rsid w:val="00A84D04"/>
    <w:rsid w:val="00A90A07"/>
    <w:rsid w:val="00AB31C7"/>
    <w:rsid w:val="00AB3AAD"/>
    <w:rsid w:val="00AB5894"/>
    <w:rsid w:val="00AC1F07"/>
    <w:rsid w:val="00AC2A60"/>
    <w:rsid w:val="00AC6D5B"/>
    <w:rsid w:val="00AD49D0"/>
    <w:rsid w:val="00AE61F4"/>
    <w:rsid w:val="00AE7890"/>
    <w:rsid w:val="00AE7C0C"/>
    <w:rsid w:val="00B00EE6"/>
    <w:rsid w:val="00B06533"/>
    <w:rsid w:val="00B43EF3"/>
    <w:rsid w:val="00B476DC"/>
    <w:rsid w:val="00B54853"/>
    <w:rsid w:val="00B556CD"/>
    <w:rsid w:val="00B577AB"/>
    <w:rsid w:val="00B62D4B"/>
    <w:rsid w:val="00B724C7"/>
    <w:rsid w:val="00B75771"/>
    <w:rsid w:val="00B841CD"/>
    <w:rsid w:val="00B904FA"/>
    <w:rsid w:val="00B90AEE"/>
    <w:rsid w:val="00BA12C2"/>
    <w:rsid w:val="00BA3E40"/>
    <w:rsid w:val="00BA4B84"/>
    <w:rsid w:val="00BA6279"/>
    <w:rsid w:val="00BB4AA2"/>
    <w:rsid w:val="00BC32BB"/>
    <w:rsid w:val="00BD1F76"/>
    <w:rsid w:val="00BE20CF"/>
    <w:rsid w:val="00BF2EEB"/>
    <w:rsid w:val="00C01D07"/>
    <w:rsid w:val="00C22327"/>
    <w:rsid w:val="00C32A61"/>
    <w:rsid w:val="00C335C6"/>
    <w:rsid w:val="00C409DE"/>
    <w:rsid w:val="00C4219C"/>
    <w:rsid w:val="00C4347A"/>
    <w:rsid w:val="00C47FF1"/>
    <w:rsid w:val="00C52A28"/>
    <w:rsid w:val="00C56A32"/>
    <w:rsid w:val="00C6404F"/>
    <w:rsid w:val="00C709B7"/>
    <w:rsid w:val="00C72E20"/>
    <w:rsid w:val="00C75125"/>
    <w:rsid w:val="00C75969"/>
    <w:rsid w:val="00C75E98"/>
    <w:rsid w:val="00C76BD5"/>
    <w:rsid w:val="00C81C5B"/>
    <w:rsid w:val="00C83B35"/>
    <w:rsid w:val="00C83EFC"/>
    <w:rsid w:val="00C84051"/>
    <w:rsid w:val="00C85D0F"/>
    <w:rsid w:val="00C966D7"/>
    <w:rsid w:val="00CA01E8"/>
    <w:rsid w:val="00CA5748"/>
    <w:rsid w:val="00CC4830"/>
    <w:rsid w:val="00CE6DCA"/>
    <w:rsid w:val="00D12DC3"/>
    <w:rsid w:val="00D21324"/>
    <w:rsid w:val="00D25CF2"/>
    <w:rsid w:val="00D272F3"/>
    <w:rsid w:val="00D30F66"/>
    <w:rsid w:val="00D34074"/>
    <w:rsid w:val="00D37E04"/>
    <w:rsid w:val="00D53E58"/>
    <w:rsid w:val="00D56CE0"/>
    <w:rsid w:val="00D6254D"/>
    <w:rsid w:val="00D67D0A"/>
    <w:rsid w:val="00D71FA0"/>
    <w:rsid w:val="00D74EED"/>
    <w:rsid w:val="00D74FD1"/>
    <w:rsid w:val="00D943A5"/>
    <w:rsid w:val="00D9581F"/>
    <w:rsid w:val="00DA38DA"/>
    <w:rsid w:val="00DB56E4"/>
    <w:rsid w:val="00DC1AD2"/>
    <w:rsid w:val="00DD5871"/>
    <w:rsid w:val="00DD59E6"/>
    <w:rsid w:val="00DE0F8A"/>
    <w:rsid w:val="00E0009C"/>
    <w:rsid w:val="00E11D92"/>
    <w:rsid w:val="00E22BAB"/>
    <w:rsid w:val="00E27F01"/>
    <w:rsid w:val="00E37172"/>
    <w:rsid w:val="00E42821"/>
    <w:rsid w:val="00E47E2D"/>
    <w:rsid w:val="00E54926"/>
    <w:rsid w:val="00E630A8"/>
    <w:rsid w:val="00E77FF5"/>
    <w:rsid w:val="00E85F26"/>
    <w:rsid w:val="00E92315"/>
    <w:rsid w:val="00E94D64"/>
    <w:rsid w:val="00E95CE3"/>
    <w:rsid w:val="00EA3802"/>
    <w:rsid w:val="00EB0DC1"/>
    <w:rsid w:val="00EC23BF"/>
    <w:rsid w:val="00ED0924"/>
    <w:rsid w:val="00EE35D9"/>
    <w:rsid w:val="00EE3E14"/>
    <w:rsid w:val="00EE4AA7"/>
    <w:rsid w:val="00EF11AC"/>
    <w:rsid w:val="00EF1432"/>
    <w:rsid w:val="00EF33D5"/>
    <w:rsid w:val="00EF4F76"/>
    <w:rsid w:val="00F06410"/>
    <w:rsid w:val="00F109C7"/>
    <w:rsid w:val="00F11659"/>
    <w:rsid w:val="00F15744"/>
    <w:rsid w:val="00F24D40"/>
    <w:rsid w:val="00F64177"/>
    <w:rsid w:val="00F65428"/>
    <w:rsid w:val="00F80B60"/>
    <w:rsid w:val="00F83A13"/>
    <w:rsid w:val="00F957A0"/>
    <w:rsid w:val="00FA339B"/>
    <w:rsid w:val="00FD23A9"/>
    <w:rsid w:val="00FD3298"/>
    <w:rsid w:val="00FE5B6F"/>
    <w:rsid w:val="00FF253B"/>
    <w:rsid w:val="00FF7FA1"/>
  </w:rsids>
  <w:docVars>
    <w:docVar w:name="ADOPTIONMNU" w:val=" 2"/>
    <w:docVar w:name="AMACTMNU" w:val=" 2"/>
    <w:docVar w:name="AMPLURMNU" w:val=" 2"/>
    <w:docVar w:name="AUTHORMFMNU" w:val=" 2"/>
    <w:docVar w:name="CJMNU" w:val="1"/>
    <w:docVar w:name="CODEMNU" w:val=" 1"/>
    <w:docVar w:name="COM2KEY" w:val="FEMM"/>
    <w:docVar w:name="COMKEY" w:val="FEMM"/>
    <w:docVar w:name="Consolidate" w:val="True"/>
    <w:docVar w:name="CONTRIBUTIONMNU" w:val=" 1"/>
    <w:docVar w:name="CopyCurrentAMExNoFinalMsg" w:val="False"/>
    <w:docVar w:name="CopyToNetwork" w:val="-1"/>
    <w:docVar w:name="CVA" w:val="1"/>
    <w:docVar w:name="DDATE" w:val="21/04/2026"/>
    <w:docVar w:name="DOCCODMNU" w:val=" 1"/>
    <w:docVar w:name="End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3460525 HideTWBExt;}}{\*\rsidtbl \rsid24658\rsid358857\rsid735077\rsid787282\rsid2892074\rsid3015627\rsid3622648\rsid4666813\rsid5708216\rsid6641733\rsid7553164\rsid8465581\rsid8681905&#13;_x000a_\rsid8724649\rsid9636012\rsid9862312\rsid11215221\rsid11370291\rsid11434737\rsid11607138\rsid11824949\rsid12154954\rsid13460525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4}{\*\company European Parliament}{\nofcharsws38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3460525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015627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015627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3460525 \rtlch\fcs1 \af0\afs20\alang1025 \ltrch\fcs0 \fs24\lang2057\langfe2057\cgrid\langnp2057\langfenp2057 {\rtlch\fcs1 \af0 \ltrch\fcs0 &#13;_x000a_\cs15\v\f1\fs20\cf9\insrsid13460525\charrsid15879488 {\*\bkmkstart EndA}&lt;&lt;&lt;}{\rtlch\fcs1 \af0 \ltrch\fcs0 \insrsid13460525\charrsid15879488 #@&gt;ZOTHAMA&lt;@#}{\rtlch\fcs1 \af0 \ltrch\fcs0 \cs15\v\f1\fs20\cf9\insrsid13460525\charrsid15879488 &#13;_x000a_&lt;/RepeatBlock-AmendA&gt;}{\rtlch\fcs1 \af0 \ltrch\fcs0 \insrsid13460525\charrsid15879488 &#13;_x000a_\par }\pard \ltrpar\ql \li0\ri0\widctlpar\wrapdefault\aspalpha\aspnum\faauto\adjustright\rin0\lin0\itap0\pararsid16324206 {\rtlch\fcs1 \af0 \ltrch\fcs0 \insrsid24658\charrsid16324206 {\*\bkmkend End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9094&#13;_x000a_77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End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4837363 HideTWBExt;}}{\*\rsidtbl \rsid24658\rsid358857\rsid735077\rsid787282\rsid2892074\rsid3622648\rsid4666813\rsid5708216\rsid6641733\rsid7553164\rsid8465581\rsid8681905\rsid8724649&#13;_x000a_\rsid9636012\rsid9862312\rsid11215221\rsid11370291\rsid11434737\rsid11607138\rsid11824949\rsid12154954\rsid13334283\rsid14424199\rsid14837363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5}{\nofchars33}{\*\company European Parliament}{\nofcharsws37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4837363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1333428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333428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14837363\charrsid15879488 {\*\bkmkstart EndB}&lt;&lt;&lt;}{\rtlch\fcs1 \af0 \ltrch\fcs0 \insrsid14837363\charrsid15879488 #@&gt;ZOTHAMB&lt;@#}{\rtlch\fcs1 \af0 \ltrch\fcs0 \cs15\v\f1\fs20\cf9\insrsid14837363\charrsid15879488 &#13;_x000a_&lt;/RepeatBlock-AmendB&gt;}{\rtlch\fcs1 \af0 \ltrch\fcs0 \insrsid24658\charrsid16324206 {\*\bkmkend End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de&#13;_x000a_e9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FONCTIONMNU" w:val=" 1"/>
    <w:docVar w:name="iNoAmend" w:val="1"/>
    <w:docVar w:name="IntroA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10757877 HideTWBExt;}{\s16\ql \li0\ri0\sa240\nowidctlpar\wrapdefault\aspalpha\aspnum\faauto\adjustright\rin0\lin0\itap0 \rtlch\fcs1 \af0\afs20\alang1025 \ltrch\fcs0 &#13;_x000a_\fs24\lang2057\langfe2057\cgrid\langnp2057\langfenp2057 \sbasedon0 \snext16 \spriority0 \styrsid10757877 Normal12a;}}{\*\rsidtbl \rsid24658\rsid358857\rsid735077\rsid787282\rsid2892074\rsid3372043\rsid3622648\rsid4666813\rsid5708216\rsid6641733&#13;_x000a_\rsid7553164\rsid8465581\rsid8681905\rsid8724649\rsid9636012\rsid9862312\rsid10757877\rsid11215221\rsid11370291\rsid11434737\rsid11607138\rsid11824949\rsid12154954\rsid14424199\rsid15204470\rsid15285974\rsid15535219\rsid15950462\rsid16324206\rsid16662270}&#13;_x000a_{\mmathPr\mmathFont34\mbrkBin0\mbrkBinSub0\msmallFrac0\mdispDef1\mlMargin0\mrMargin0\mdefJc1\mwrapIndent1440\mintLim0\mnaryLim1}{\info{\author FELIX Karina}{\operator FELIX Karina}{\creatim\yr2019\mo7\dy4\hr11\min4}{\revtim\yr2019\mo7\dy4\hr11\min4}&#13;_x000a_{\version1}{\edmins0}{\nofpages1}{\nofwords3}{\nofchars19}{\*\company European Parliament}{\nofcharsws21}{\vern9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10757877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337204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337204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s16\ql \li0\ri0\sa240\nowidctlpar\wrapdefault\aspalpha\aspnum\faauto\adjustright\rin0\lin0\itap0\pararsid10757877 \rtlch\fcs1 \af0\afs20\alang1025 \ltrch\fcs0 \fs24\lang2057\langfe2057\cgrid\langnp2057\langfenp2057 {\rtlch\fcs1 \af0 \ltrch\fcs0 &#13;_x000a_\insrsid10757877 {\*\bkmkstart IntroA}&#13;_x000a_\par }\pard\plain \ltrpar\ql \li0\ri0\widctlpar\wrapdefault\aspalpha\aspnum\faauto\adjustright\rin0\lin0\itap0\pararsid10757877 \rtlch\fcs1 \af0\afs20\alang1025 \ltrch\fcs0 \fs24\lang2057\langfe2057\cgrid\langnp2057\langfenp2057 {\rtlch\fcs1 \af0 \ltrch\fcs0 &#13;_x000a_\cs15\v\f1\fs20\cf9\insrsid10757877\charrsid15879488 &lt;RepeatBlock-AmendA&gt;}{\rtlch\fcs1 \af0 \ltrch\fcs0 \insrsid24658\charrsid16324206 {\*\bkmkend Intro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c084&#13;_x000a_a876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IntroB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roman\fcharset0\fprq2{\*\panose 02020603050405020304}Times New Roman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roman\fcharset0\fprq2{\*\panose 02020603050405020304}Times New Roman;}{\f276\fbidi \froman\fcharset238\fprq2 Times New Roman CE;}{\f277\fbidi \froman\fcharset204\fprq2 Times New Roman Cyr;}&#13;_x000a_{\f279\fbidi \froman\fcharset161\fprq2 Times New Roman Greek;}{\f280\fbidi \froman\fcharset162\fprq2 Times New Roman Tur;}{\f281\fbidi \froman\fcharset177\fprq2 Times New Roman (Hebrew);}{\f282\fbidi \froman\fcharset178\fprq2 Times New Roman (Arabic);}&#13;_x000a_{\f283\fbidi \froman\fcharset186\fprq2 Times New Roman Baltic;}{\f284\fbidi \froman\fcharset163\fprq2 Times New Roman (Vietnamese);}{\f286\fbidi \fswiss\fcharset238\fprq2 Arial CE;}{\f287\fbidi \fswiss\fcharset204\fprq2 Arial Cyr;}&#13;_x000a_{\f289\fbidi \fswiss\fcharset161\fprq2 Arial Greek;}{\f290\fbidi \fswiss\fcharset162\fprq2 Arial Tur;}{\f291\fbidi \fswiss\fcharset177\fprq2 Arial (Hebrew);}{\f292\fbidi \fswiss\fcharset178\fprq2 Arial (Arabic);}&#13;_x000a_{\f293\fbidi \fswiss\fcharset186\fprq2 Arial Baltic;}{\f294\fbidi \fswiss\fcharset163\fprq2 Arial (Vietnamese);}{\f616\fbidi \froman\fcharset238\fprq2 Cambria Math CE;}{\f617\fbidi \froman\fcharset204\fprq2 Cambria Math Cyr;}&#13;_x000a_{\f619\fbidi \froman\fcharset161\fprq2 Cambria Math Greek;}{\f620\fbidi \froman\fcharset162\fprq2 Cambria Math Tur;}{\f623\fbidi \froman\fcharset186\fprq2 Cambria Math Baltic;}{\f624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38\fbidi \froman\fcharset238\fprq2 Times New Roman CE;}{\fbimajor\f31539\fbidi \froman\fcharset204\fprq2 Times New Roman Cyr;}{\fbimajor\f31541\fbidi \froman\fcharset161\fprq2 Times New Roman Greek;}&#13;_x000a_{\fbimajor\f31542\fbidi \froman\fcharset162\fprq2 Times New Roman Tur;}{\fbimajor\f31543\fbidi \froman\fcharset177\fprq2 Times New Roman (Hebrew);}{\fbimajor\f31544\fbidi \froman\fcharset178\fprq2 Times New Roman (Arabic);}&#13;_x000a_{\fbimajor\f31545\fbidi \froman\fcharset186\fprq2 Times New Roman Baltic;}{\fbimajor\f31546\fbidi \froman\fcharset163\fprq2 Times New Roman (Vietnamese);}{\flominor\f31548\fbidi \froman\fcharset238\fprq2 Times New Roman CE;}&#13;_x000a_{\flominor\f31549\fbidi \froman\fcharset204\fprq2 Times New Roman Cyr;}{\flominor\f31551\fbidi \froman\fcharset161\fprq2 Times New Roman Greek;}{\flominor\f31552\fbidi \froman\fcharset162\fprq2 Times New Roman Tur;}&#13;_x000a_{\flominor\f31553\fbidi \froman\fcharset177\fprq2 Times New Roman (Hebrew);}{\flominor\f31554\fbidi \froman\fcharset178\fprq2 Times New Roman (Arabic);}{\flominor\f31555\fbidi \froman\fcharset186\fprq2 Times New Roman Baltic;}&#13;_x000a_{\flominor\f31556\fbidi \froman\fcharset163\fprq2 Times New Roman (Vietnamese);}{\fdbminor\f31558\fbidi \froman\fcharset238\fprq2 Times New Roman CE;}{\fdbminor\f31559\fbidi \froman\fcharset204\fprq2 Times New Roman Cyr;}&#13;_x000a_{\fdbminor\f31561\fbidi \froman\fcharset161\fprq2 Times New Roman Greek;}{\fdbminor\f31562\fbidi \froman\fcharset162\fprq2 Times New Roman Tur;}{\fdbminor\f31563\fbidi \froman\fcharset177\fprq2 Times New Roman (Hebrew);}&#13;_x000a_{\fdbminor\f31564\fbidi \froman\fcharset178\fprq2 Times New Roman (Arabic);}{\fdbminor\f31565\fbidi \froman\fcharset186\fprq2 Times New Roman Baltic;}{\fdbminor\f31566\fbidi \froman\fcharset163\fprq2 Times New Roman (Vietnamese);}&#13;_x000a_{\fhiminor\f31568\fbidi \fswiss\fcharset238\fprq2 Calibri CE;}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78\fbidi \froman\fcharset238\fprq2 Times New Roman CE;}{\fbiminor\f31579\fbidi \froman\fcharset204\fprq2 Times New Roman Cyr;}&#13;_x000a_{\fbiminor\f31581\fbidi \froman\fcharset161\fprq2 Times New Roman Greek;}{\fbiminor\f31582\fbidi \froman\fcharset162\fprq2 Times New Roman Tur;}{\fbiminor\f31583\fbidi \froman\fcharset177\fprq2 Times New Roman (Hebrew);}&#13;_x000a_{\fbiminor\f31584\fbidi \froman\fcharset178\fprq2 Times New Roman (Arabic);}{\fbiminor\f31585\fbidi \froman\fcharset186\fprq2 Times New Roman Baltic;}{\fbiminor\f31586\fbidi \froman\fcharset163\fprq2 Times New Roman (Vietnamese);}}&#13;_x000a_{\colortbl;\red0\green0\blue0;\red0\green0\blue255;\red0\green255\blue255;\red0\green255\blue0;\red255\green0\blue255;\red255\green0\blue0;\red255\green255\blue0;\red255\green255\blue255;\red0\green0\blue128;\red0\green128\blue128;\red0\green128\blue0;&#13;_x000a_\red128\green0\blue128;\red128\green0\blue0;\red128\green128\blue0;\red128\green128\blue128;\red192\green192\blue192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Normal;}{\*\cs10 \additive &#13;_x000a_\ssemihidden \spriority0 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priority0 Normal Table;}{\*\cs15 \additive &#13;_x000a_\v\f1\fs20\cf9\lang1024\langfe1024\noproof \spriority0 \styrsid5332188 HideTWBExt;}}{\*\rsidtbl \rsid24658\rsid358857\rsid735077\rsid787282\rsid2892074\rsid3622648\rsid4666813\rsid5332188\rsid5708216\rsid6641733\rsid7553164\rsid8258893\rsid8465581&#13;_x000a_\rsid8681905\rsid8724649\rsid9636012\rsid9862312\rsid11215221\rsid11370291\rsid11434737\rsid11607138\rsid11824949\rsid12154954\rsid14424199\rsid15204470\rsid15285974\rsid15535219\rsid15950462\rsid16324206\rsid16662270}{\mmathPr\mmathFont34\mbrkBin0&#13;_x000a_\mbrkBinSub0\msmallFrac0\mdispDef1\mlMargin0\mrMargin0\mdefJc1\mwrapIndent1440\mintLim0\mnaryLim1}{\info{\author FELIX Karina}{\operator FELIX Karina}{\creatim\yr2019\mo7\dy4\hr11\min4}{\revtim\yr2019\mo7\dy4\hr11\min4}{\version1}{\edmins0}{\nofpages1}&#13;_x000a_{\nofwords3}{\nofchars18}{\*\company European Parliament}{\nofcharsws20}{\vern9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1\viewscale100\pgbrdrhead\pgbrdrfoot\nolnhtadjtbl\nojkernpunct\rsidroot5332188\utinl \donotshowprops1\fet0{\*\wgrffmtfilter 013f}\ilfomacatclnup0{\*\template C:\\Users\\kfelix\\AppData\\Local\\Temp\\Blank1.dot}{\*\ftnsep \ltrpar &#13;_x000a_\pard\plain \ltrpar\ql \li0\ri0\widctlpar\wrapdefault\aspalpha\aspnum\faauto\adjustright\rin0\lin0\itap0 \rtlch\fcs1 \af0\afs20\alang1025 \ltrch\fcs0 \fs24\lang2057\langfe2057\cgrid\langnp2057\langfenp2057 {\rtlch\fcs1 \af0 \ltrch\fcs0 \insrsid8258893 &#13;_x000a_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258893 \chftnsepc &#13;_x000a_\par }}\ltrpar \sectd \ltrsect\psz9\linex0\headery1134\footery505\endnhere\titlepg\sectdefaultcl\sectrsid14424199\sftnbj\sftnrestart {\*\pnseclvl1\pnucrm\pnstart1\pnindent720\pnhang {\pntxta .}}{\*\pnseclvl2\pnucltr\pnstart1\pnindent720\pnhang {\pntxta .}}&#13;_x000a_{\*\pnseclvl3\pndec\pnstart1\pnindent720\pnhang {\pntxta .}}{\*\pnseclvl4\pnlcltr\pnstart1\pnindent720\pnhang {\pntxta )}}{\*\pnseclvl5\pndec\pnstart1\pnindent720\pnhang {\pntxtb (}{\pntxta )}}{\*\pnseclvl6\pnlcltr\pnstart1\pnindent720\pnhang {\pntxtb (}&#13;_x000a_{\pntxta )}}{\*\pnseclvl7\pnlcrm\pnstart1\pnindent720\pnhang {\pntxtb (}{\pntxta )}}{\*\pnseclvl8\pnlcltr\pnstart1\pnindent720\pnhang {\pntxtb (}{\pntxta )}}{\*\pnseclvl9\pnlcrm\pnstart1\pnindent720\pnhang {\pntxtb (}{\pntxta )}}\pard\plain \ltrpar&#13;_x000a_\ql \li0\ri0\widctlpar\wrapdefault\aspalpha\aspnum\faauto\adjustright\rin0\lin0\itap0\pararsid16324206 \rtlch\fcs1 \af0\afs20\alang1025 \ltrch\fcs0 \fs24\lang2057\langfe2057\cgrid\langnp2057\langfenp2057 {\rtlch\fcs1 \af0 \ltrch\fcs0 &#13;_x000a_\cs15\v\f1\fs20\cf9\insrsid5332188\charrsid15879488 {\*\bkmkstart IntroB}&lt;RepeatBlock-AmendB&gt;}{\rtlch\fcs1 \af0 \ltrch\fcs0 \insrsid24658\charrsid16324206 {\*\bkmkend Intro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1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priority99 \lsdlocked0 Placeholder Text;\lsdqformat1 \lsdpriority1 \lsdlocked0 No Spacing;\lsdpriority60 \lsdlocked0 Light Shading;&#13;_x000a_\lsdpriority61 \lsdlocked0 Light List;\lsdpriority62 \lsdlocked0 Light Grid;\lsdpriority63 \lsdlocked0 Medium Shading 1;\lsdpriority64 \lsdlocked0 Medium Shading 2;\lsdpriority65 \lsdlocked0 Medium List 1;\lsdpriority66 \lsdlocked0 Medium List 2;&#13;_x000a_\lsdpriority67 \lsdlocked0 Medium Grid 1;\lsdpriority68 \lsdlocked0 Medium Grid 2;\lsdpriority69 \lsdlocked0 Medium Grid 3;\lsdpriority70 \lsdlocked0 Dark List;\lsdpriority71 \lsdlocked0 Colorful Shading;\lsdpriority72 \lsdlocked0 Colorful List;&#13;_x000a_\lsdpriority73 \lsdlocked0 Colorful Grid;\lsdpriority60 \lsdlocked0 Light Shading Accent 1;\lsdpriority61 \lsdlocked0 Light List Accent 1;\lsdpriority62 \lsdlocked0 Light Grid Accent 1;\lsdpriority63 \lsdlocked0 Medium Shading 1 Accent 1;&#13;_x000a_\lsdpriority64 \lsdlocked0 Medium Shading 2 Accent 1;\lsdpriority65 \lsdlocked0 Medium List 1 Accent 1;\lsdsemihidden1 \lsdpriority99 \lsdlocked0 Revision;\lsdqformat1 \lsdpriority34 \lsdlocked0 List Paragraph;&#13;_x000a_\lsdqformat1 \lsdpriority29 \lsdlocked0 Quote;\lsdqformat1 \lsdpriority30 \lsdlocked0 Intense Quote;\lsdpriority66 \lsdlocked0 Medium List 2 Accent 1;\lsdpriority67 \lsdlocked0 Medium Grid 1 Accent 1;\lsdpriority68 \lsdlocked0 Medium Grid 2 Accent 1;&#13;_x000a_\lsdpriority69 \lsdlocked0 Medium Grid 3 Accent 1;\lsdpriority70 \lsdlocked0 Dark List Accent 1;\lsdpriority71 \lsdlocked0 Colorful Shading Accent 1;\lsdpriority72 \lsdlocked0 Colorful List Accent 1;\lsdpriority73 \lsdlocked0 Colorful Grid Accent 1;&#13;_x000a_\lsdpriority60 \lsdlocked0 Light Shading Accent 2;\lsdpriority61 \lsdlocked0 Light List Accent 2;\lsdpriority62 \lsdlocked0 Light Grid Accent 2;\lsdpriority63 \lsdlocked0 Medium Shading 1 Accent 2;\lsdpriority64 \lsdlocked0 Medium Shading 2 Accent 2;&#13;_x000a_\lsdpriority65 \lsdlocked0 Medium List 1 Accent 2;\lsdpriority66 \lsdlocked0 Medium List 2 Accent 2;\lsdpriority67 \lsdlocked0 Medium Grid 1 Accent 2;\lsdpriority68 \lsdlocked0 Medium Grid 2 Accent 2;\lsdpriority69 \lsdlocked0 Medium Grid 3 Accent 2;&#13;_x000a_\lsdpriority70 \lsdlocked0 Dark List Accent 2;\lsdpriority71 \lsdlocked0 Colorful Shading Accent 2;\lsdpriority72 \lsdlocked0 Colorful List Accent 2;\lsdpriority73 \lsdlocked0 Colorful Grid Accent 2;\lsdpriority60 \lsdlocked0 Light Shading Accent 3;&#13;_x000a_\lsdpriority61 \lsdlocked0 Light List Accent 3;\lsdpriority62 \lsdlocked0 Light Grid Accent 3;\lsdpriority63 \lsdlocked0 Medium Shading 1 Accent 3;\lsdpriority64 \lsdlocked0 Medium Shading 2 Accent 3;\lsdpriority65 \lsdlocked0 Medium List 1 Accent 3;&#13;_x000a_\lsdpriority66 \lsdlocked0 Medium List 2 Accent 3;\lsdpriority67 \lsdlocked0 Medium Grid 1 Accent 3;\lsdpriority68 \lsdlocked0 Medium Grid 2 Accent 3;\lsdpriority69 \lsdlocked0 Medium Grid 3 Accent 3;\lsdpriority70 \lsdlocked0 Dark List Accent 3;&#13;_x000a_\lsdpriority71 \lsdlocked0 Colorful Shading Accent 3;\lsdpriority72 \lsdlocked0 Colorful List Accent 3;\lsdpriority73 \lsdlocked0 Colorful Grid Accent 3;\lsdpriority60 \lsdlocked0 Light Shading Accent 4;\lsdpriority61 \lsdlocked0 Light List Accent 4;&#13;_x000a_\lsdpriority62 \lsdlocked0 Light Grid Accent 4;\lsdpriority63 \lsdlocked0 Medium Shading 1 Accent 4;\lsdpriority64 \lsdlocked0 Medium Shading 2 Accent 4;\lsdpriority65 \lsdlocked0 Medium List 1 Accent 4;\lsdpriority66 \lsdlocked0 Medium List 2 Accent 4;&#13;_x000a_\lsdpriority67 \lsdlocked0 Medium Grid 1 Accent 4;\lsdpriority68 \lsdlocked0 Medium Grid 2 Accent 4;\lsdpriority69 \lsdlocked0 Medium Grid 3 Accent 4;\lsdpriority70 \lsdlocked0 Dark List Accent 4;\lsdpriority71 \lsdlocked0 Colorful Shading Accent 4;&#13;_x000a_\lsdpriority72 \lsdlocked0 Colorful List Accent 4;\lsdpriority73 \lsdlocked0 Colorful Grid Accent 4;\lsdpriority60 \lsdlocked0 Light Shading Accent 5;\lsdpriority61 \lsdlocked0 Light List Accent 5;\lsdpriority62 \lsdlocked0 Light Grid Accent 5;&#13;_x000a_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}}{\*\datastore 010500000200000018000000&#13;_x000a_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31&#13;_x000a_11774732d5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LastEditedSection" w:val=" 1"/>
    <w:docVar w:name="RepeatBlock-AmendAENold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0\fbidi \froman\fcharset238\fprq2 Times New Roman CE;}{\f51\fbidi \froman\fcharset204\fprq2 Times New Roman Cyr;}&#13;_x000a_{\f53\fbidi \froman\fcharset161\fprq2 Times New Roman Greek;}{\f54\fbidi \froman\fcharset162\fprq2 Times New Roman Tur;}{\f55\fbidi \froman\fcharset177\fprq2 Times New Roman (Hebrew);}{\f56\fbidi \froman\fcharset178\fprq2 Times New Roman (Arabic);}&#13;_x000a_{\f57\fbidi \froman\fcharset186\fprq2 Times New Roman Baltic;}{\f58\fbidi \froman\fcharset163\fprq2 Times New Roman (Vietnamese);}{\f60\fbidi \fswiss\fcharset238\fprq2 Arial CE;}{\f61\fbidi \fswiss\fcharset204\fprq2 Arial Cyr;}&#13;_x000a_{\f63\fbidi \fswiss\fcharset161\fprq2 Arial Greek;}{\f64\fbidi \fswiss\fcharset162\fprq2 Arial Tur;}{\f65\fbidi \fswiss\fcharset177\fprq2 Arial (Hebrew);}{\f66\fbidi \fswiss\fcharset178\fprq2 Arial (Arabic);}&#13;_x000a_{\f67\fbidi \fswiss\fcharset186\fprq2 Arial Baltic;}{\f68\fbidi \fswiss\fcharset163\fprq2 Arial (Vietnamese);}{\f390\fbidi \froman\fcharset238\fprq2 Cambria Math CE;}{\f391\fbidi \froman\fcharset204\fprq2 Cambria Math Cyr;}&#13;_x000a_{\f393\fbidi \froman\fcharset161\fprq2 Cambria Math Greek;}{\f394\fbidi \froman\fcharset162\fprq2 Cambria Math Tur;}{\f397\fbidi \froman\fcharset186\fprq2 Cambria Math Baltic;}{\f398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15 \spriority0 \styrsid602586 HideTWBInt;}}{\*\rsidtbl \rsid24658\rsid223860\rsid602586\rsid735077\rsid1718133\rsid2892074&#13;_x000a_\rsid3565327\rsid4666813\rsid6641733\rsid7823322\rsid9636012\rsid10377208\rsid11215221\rsid11549030\rsid12154954\rsid12214905\rsid14382809\rsid14424199\rsid14438477\rsid15204470\rsid15285974\rsid15950462\rsid16324206\rsid16662270}{\mmathPr\mmathFont34&#13;_x000a_\mbrkBin0\mbrkBinSub0\msmallFrac0\mdispDef1\mlMargin0\mrMargin0\mdefJc1\mwrapIndent1440\mintLim0\mnaryLim1}{\info{\author DAMIANIDOU Dorothea}{\operator DAMIANIDOU Dorothea}{\creatim\yr2026\mo4\dy21\hr12\min58}{\revtim\yr2026\mo4\dy21\hr12\min58}&#13;_x000a_{\version1}{\edmins0}{\nofpages1}{\nofwords2}{\nofchars16}{\nofcharsws17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602586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DDAMIA~1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1443847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443847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\pararsid16324206 &#13;_x000a_\rtlch\fcs1 \af0\afs20\alang1025 \ltrch\fcs0 \fs24\lang2057\langfe2057\cgrid\langnp2057\langfenp2057 {\rtlch\fcs1 \af0 \ltrch\fcs0 \insrsid602586\charrsid1605190 {\*\bkmkstart ReplaceBookmark}#}{\rtlch\fcs1 \af1 \ltrch\fcs0 &#13;_x000a_\cs17\v\f1\fs20\cf15\insrsid602586\charrsid1605190 &gt;&gt;&gt;CVAR@@AmendA}{\rtlch\fcs1 \af0 \ltrch\fcs0 \insrsid602586\charrsid1605190 #}{\rtlch\fcs1 \af0 \ltrch\fcs0 \insrsid24658\charrsid16324206 {\*\bkmkend ReplaceBookmark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92&#13;_x000a_b2b87dd1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AENoldToDel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355671 HideTWBExt;}{&#13;_x000a_\s18\ql \li0\ri0\sa120\nowidctlpar\wrapdefault\aspalpha\aspnum\faauto\adjustright\rin0\lin0\itap0 \rtlch\fcs1 \af0\afs20\alang1025 \ltrch\fcs0 \fs24\lang2057\langfe2057\cgrid\langnp2057\langfenp2057 \sbasedon0 \snext18 \spriority0 \styrsid15355671 &#13;_x000a_Normal6a;}{\s19\ql \li0\ri0\nowidctlpar\wrapdefault\aspalpha\aspnum\faauto\adjustright\rin0\lin0\itap0 \rtlch\fcs1 \af0\afs20\alang1025 \ltrch\fcs0 \b\fs24\lang2057\langfe2057\cgrid\langnp2057\langfenp2057 \sbasedon0 \snext19 \spriority0 \styrsid15355671 &#13;_x000a_NormalBold;}{\*\cs20 \additive \v\f1\fs20\cf15 \spriority0 \styrsid15355671 HideTWBInt;}{\s21\qr \li0\ri0\sb240\sa240\nowidctlpar\wrapdefault\aspalpha\aspnum\faauto\adjustright\rin0\lin0\itap0 \rtlch\fcs1 \af0\afs20\alang1025 \ltrch\fcs0 &#13;_x000a_\fs24\lang2057\langfe2057\cgrid\langnp2057\langfenp2057 \sbasedon0 \snext21 \spriority0 \styrsid15355671 AmOrLang;}{\s22\qc \li0\ri0\sa240\nowidctlpar\wrapdefault\aspalpha\aspnum\faauto\adjustright\rin0\lin0\itap0 \rtlch\fcs1 \af0\afs20\alang1025 &#13;_x000a_\ltrch\fcs0 \i\fs24\lang2057\langfe2057\cgrid\langnp2057\langfenp2057 \sbasedon0 \snext22 \spriority0 \styrsid15355671 AmColumnHeading;}{\s23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3 \spriority0 \styrsid15355671 AmNumberTabs;}{\s24\ql \li0\ri0\sb240\nowidctlpar\wrapdefault\aspalpha\aspnum\faauto\adjustright\rin0\lin0\itap0 \rtlch\fcs1 &#13;_x000a_\af0\afs20\alang1025 \ltrch\fcs0 \b\fs24\lang2057\langfe2057\cgrid\langnp2057\langfenp2057 \sbasedon0 \snext24 \spriority0 \styrsid15355671 NormalBold12b;}}{\*\rsidtbl \rsid24658\rsid223860\rsid735077\rsid1718133\rsid2892074\rsid3565327\rsid4666813&#13;_x000a_\rsid6641733\rsid7823322\rsid9636012\rsid10377208\rsid11215221\rsid11549030\rsid12154954\rsid12799669\rsid14382809\rsid14424199\rsid15204470\rsid15285974\rsid15355671\rsid15950462\rsid16324206\rsid16662270\rsid16677103}{\mmathPr\mmathFont34\mbrkBin0&#13;_x000a_\mbrkBinSub0\msmallFrac0\mdispDef1\mlMargin0\mrMargin0\mdefJc1\mwrapIndent1440\mintLim0\mnaryLim1}{\info{\author DAMIANIDOU Dorothea}{\operator DAMIANIDOU Dorothea}{\creatim\yr2026\mo4\dy15\hr13\min4}{\revtim\yr2026\mo4\dy15\hr13\min4}{\version1}&#13;_x000a_{\edmins0}{\nofpages1}{\nofwords41}{\nofchars235}{\nofcharsws275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355671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DAMI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6677103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6677103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3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5355671\charrsid8656093 {\*\bkmkstart restartA}&#13;_x000a_\hich\af1\dbch\af31501\loch\f1 &lt;AmendA&gt;}{\rtlch\fcs1 \af0 \ltrch\fcs0 \insrsid15355671\charrsid8656093 Amendment\tab \tab }{\rtlch\fcs1 \af0 \ltrch\fcs0 &#13;_x000a_\cs17\b0\v\fs20\cf9\lang1024\langfe1024\loch\af1\hich\af1\dbch\af31501\noproof\insrsid15355671\charrsid8656093 \hich\af1\dbch\af31501\loch\f1 &lt;NumAmA&gt;}{\rtlch\fcs1 \af0 \ltrch\fcs0 \insrsid15355671\charrsid8656093 #}{\rtlch\fcs1 \af1 \ltrch\fcs0 &#13;_x000a_\cs20\v\f1\fs20\cf15\insrsid15355671\charrsid8656093 ENMIENDA@NRAM@}{\rtlch\fcs1 \af0 \ltrch\fcs0 \insrsid15355671\charrsid8656093 #}{\rtlch\fcs1 \af0 \ltrch\fcs0 &#13;_x000a_\cs17\b0\v\fs20\cf9\lang1024\langfe1024\loch\af1\hich\af1\dbch\af31501\noproof\insrsid15355671\charrsid8656093 \hich\af1\dbch\af31501\loch\f1 &lt;/NumAmA&gt;}{\rtlch\fcs1 \af0 \ltrch\fcs0 \insrsid15355671\charrsid8656093 &#13;_x000a_\par }\pard\plain \ltrpar\s24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5355671\charrsid8656093 \hich\af1\dbch\af31501\loch\f1 &lt;DocAmend&gt;}{\rtlch\fcs1 \af0 \ltrch\fcs0 \insrsid15355671\charrsid8656093 &#13;_x000a_Draft legislative resolution}{\rtlch\fcs1 \af0 \ltrch\fcs0 \cs17\b0\v\fs20\cf9\lang1024\langfe1024\loch\af1\hich\af1\dbch\af31501\noproof\insrsid15355671\charrsid8656093 \hich\af1\dbch\af31501\loch\f1 &lt;/DocAmend&gt;}{\rtlch\fcs1 \af0 \ltrch\fcs0 &#13;_x000a_\insrsid15355671\charrsid8656093 &#13;_x000a_\par }\pard\plain \ltrpar\s19\ql \li0\ri0\nowidctlpar\wrapdefault\aspalpha\aspnum\faauto\adjustright\rin0\lin0\itap0\pararsid14374628 \rtlch\fcs1 \af0\afs20\alang1025 \ltrch\fcs0 \b\fs24\lang2057\langfe2057\cgrid\langnp2057\langfenp2057 {\rtlch\fcs1 \af0 &#13;_x000a_\ltrch\fcs0 \cs17\b0\v\fs20\cf9\lang1024\langfe1024\loch\af1\hich\af1\dbch\af31501\noproof\insrsid15355671\charrsid8656093 \hich\af1\dbch\af31501\loch\f1 &lt;Article&gt;}{\rtlch\fcs1 \af0 \ltrch\fcs0 \cf10\insrsid15355671\charrsid8656093 \u9668\'3f}{&#13;_x000a_\rtlch\fcs1 \af0 \ltrch\fcs0 \insrsid15355671\charrsid8656093 #}{\rtlch\fcs1 \af1 \ltrch\fcs0 \cs20\v\f1\fs20\cf15\insrsid15355671\charrsid8656093 TVTRESPART@RESPART@}{\rtlch\fcs1 \af0 \ltrch\fcs0 \insrsid15355671\charrsid8656093 #}{\rtlch\fcs1 \af0 &#13;_x000a_\ltrch\fcs0 \cf10\insrsid15355671\charrsid8656093 \u9658\'3f}{\rtlch\fcs1 \af0 \ltrch\fcs0 \cs17\b0\v\fs20\cf9\lang1024\langfe1024\loch\af1\hich\af1\dbch\af31501\noproof\insrsid15355671\charrsid8656093 \hich\af1\dbch\af31501\loch\f1 &lt;/Article&gt;}{&#13;_x000a_\rtlch\fcs1 \af0 \ltrch\fcs0 \insrsid15355671\charrsid8656093 &#13;_x000a_\par \ltrrow}\trowd \ltrrow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5355671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355671\charrsid8656093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1\trftsWidthB3\trpaddl340\trpaddr340\trpaddfl3\trpaddft3\trpaddfb3\trpaddfr3\tblrsid14374628\tblind0\tblindtype3 \clvertalt\clbrdrt&#13;_x000a_\brdrtbl \clbrdrl\brdrtbl \clbrdrb\brdrtbl \clbrdrr\brdrtbl \cltxlrtb\clftsWidth3\clwWidth4876\clshdrawnil \cellx4876\clvertalt\clbrdrt\brdrtbl \clbrdrl\brdrtbl \clbrdrb\brdrtbl \clbrdrr\brdrtbl \cltxlrtb\clftsWidth3\clwWidth4876\clshdrawnil \cellx9752&#13;_x000a_\pard\plain \ltrpar\s22\qc \li0\ri0\sa240\keepn\nowidctlpar\intbl\wrapdefault\aspalpha\aspnum\faauto\adjustright\rin0\lin0\pararsid14374628 \rtlch\fcs1 \af0\afs20\alang1025 \ltrch\fcs0 \i\fs24\lang2057\langfe2057\cgrid\langnp2057\langfenp2057 {&#13;_x000a_\rtlch\fcs1 \af0 \ltrch\fcs0 \insrsid15355671\charrsid8656093 Draft legislative resolution\cell Amendment\cell }\pard\plain \ltrpar\ql \li0\ri0\widctlpar\intbl\wrapdefault\aspalpha\aspnum\faauto\adjustright\rin0\lin0 \rtlch\fcs1 \af0\afs20\alang1025 &#13;_x000a_\ltrch\fcs0 \fs24\lang2057\langfe2057\cgrid\langnp2057\langfenp2057 {\rtlch\fcs1 \af0 \ltrch\fcs0 \insrsid15355671\charrsid8656093 \trowd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5355671\charrsid8656093 ##\cell ##}{\rtlch\fcs1 \af0\afs24 \ltrch\fcs0 \insrsid15355671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355671\charrsid8656093 \trowd \lastrow \ltrrow&#13;_x000a_\ts11\trqc\trgaph340\trleft0\trftsWidth1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1\qr \li0\ri0\sb240\sa240\nowidctlpar\wrapdefault\aspalpha\aspnum\faauto\adjustright\rin0\lin0\itap0\pararsid14374628 \rtlch\fcs1 \af0\afs20\alang1025 \ltrch\fcs0 \fs24\lang2057\langfe2057\cgrid\langnp2057\langfenp2057 {\rtlch\fcs1 \af0 \ltrch\fcs0 &#13;_x000a_\insrsid15355671\charrsid8656093 Or. }{\rtlch\fcs1 \af0 \ltrch\fcs0 \cs17\v\fs20\cf9\lang1024\langfe1024\loch\af1\hich\af1\dbch\af31501\noproof\insrsid15355671\charrsid8656093 \hich\af1\dbch\af31501\loch\f1 &lt;Original&gt;}{\rtlch\fcs1 \af0 \ltrch\fcs0 &#13;_x000a_\insrsid15355671\charrsid8656093 #}{\rtlch\fcs1 \af1 \ltrch\fcs0 \cs20\v\f1\fs20\cf15\insrsid15355671\charrsid8656093 MNU[OPTORLANG][ORLANGMORE]@CHOICE@AMPLURMNU}{\rtlch\fcs1 \af0 \ltrch\fcs0 \insrsid15355671\charrsid8656093 #}{\rtlch\fcs1 \af0 &#13;_x000a_\ltrch\fcs0 \cs17\v\fs20\cf9\lang1024\langfe1024\loch\af1\hich\af1\dbch\af31501\noproof\insrsid15355671\charrsid8656093 \hich\af1\dbch\af31501\loch\f1 &lt;/Original&gt;}{\rtlch\fcs1 \af0 \ltrch\fcs0 \insrsid15355671\charrsid8656093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5355671\charrsid8656093 \hich\af1\dbch\af31501\loch\f1 &lt;/AmendA&gt;}{\rtlch\fcs1 \af0 \ltrch\fcs0 \insrsid24658\charrsid16324206 {\*\bkmkend restartA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a06c&#13;_x000a_feaec7cc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" w:val="{\rtf1\adeflang1025\ansi\ansicpg1252\uc1\adeff0\deff0\stshfdbch0\stshfloch0\stshfhich0\stshfbi0\deflang2057\deflangfe2057\themelang2057\themelangfe0\themelangcs1108{\fonttbl{\f0\fbidi \froman\fcharset0\fprq2{\*\panose 02020603050405020304}Times New Roman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}{\*\rsidtbl \rsid24658\rsid223860\rsid735077\rsid1579795\rsid1718133\rsid1970610\rsid2892074\rsid3565327\rsid4666813\rsid6641733\rsid7823322\rsid9636012&#13;_x000a_\rsid10377208\rsid11215221\rsid11549030\rsid12154954\rsid14382809\rsid14424199\rsid15204470\rsid15285974\rsid15950462\rsid16324206\rsid16662270\rsid16743230}{\mmathPr\mmathFont34\mbrkBin0\mbrkBinSub0\msmallFrac0\mdispDef1\mlMargin0\mrMargin0\mdefJc1&#13;_x000a_\mwrapIndent1440\mintLim0\mnaryLim1}{\info{\author MARTIN MORENO Maria Montserrat}{\operator MARTIN MORENO Maria Montserrat}{\creatim\yr2026\mo7\dy14\hr11\min15}{\revtim\yr2026\mo7\dy14\hr11\min15}{\version1}{\edmins0}{\nofpages1}{\nofwords0}{\nofchars1}&#13;_x000a_{\nofcharsws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6743230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momartin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97061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97061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97061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97061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ql \li0\ri0\widctlpar\wrapdefault\aspalpha\aspnum\faauto\adjustright\rin0\lin0\itap0 \rtlch\fcs1 &#13;_x000a_\af0\afs20\alang1025 \ltrch\fcs0 \fs24\lang2057\langfe2057\cgrid\langnp2057\langfenp2057 {\rtlch\fcs1 \af0 \ltrch\fcs0 \insrsid16743230 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b0bd&#13;_x000a_dc4c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BENoldToKeep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520545 HideTWBExt;}{&#13;_x000a_\s18\ql \li0\ri0\sa120\nowidctlpar\wrapdefault\aspalpha\aspnum\faauto\adjustright\rin0\lin0\itap0 \rtlch\fcs1 \af0\afs20\alang1025 \ltrch\fcs0 \fs24\lang2057\langfe2057\cgrid\langnp2057\langfenp2057 \sbasedon0 \snext18 \spriority0 \styrsid1520545 &#13;_x000a_Normal6a;}{\s19\ql \li0\ri0\nowidctlpar\wrapdefault\aspalpha\aspnum\faauto\adjustright\rin0\lin0\itap0 \rtlch\fcs1 \af0\afs20\alang1025 \ltrch\fcs0 \b\fs24\lang2057\langfe2057\cgrid\langnp2057\langfenp2057 \sbasedon0 \snext19 \spriority0 \styrsid152054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520545 AmJustText;}{\s21\qc \li0\ri0\sb240\sa240\nowidctlpar\wrapdefault\aspalpha\aspnum\faauto\adjustright\rin0\lin0\itap0 \rtlch\fcs1 \af0\afs20\alang1025 \ltrch\fcs0 &#13;_x000a_\i\fs24\lang2057\langfe2057\cgrid\langnp2057\langfenp2057 \sbasedon0 \snext21 \spriority0 \styrsid1520545 AmCrossRef;}{\*\cs22 \additive \v\f1\fs20\cf15 \spriority0 \styrsid1520545 HideTWBInt;}{&#13;_x000a_\s23\qc \li0\ri0\sb240\sa240\keepn\nowidctlpar\wrapdefault\aspalpha\aspnum\faauto\adjustright\rin0\lin0\itap0 \rtlch\fcs1 \af0\afs20\alang1025 \ltrch\fcs0 \i\fs24\lang2057\langfe2057\cgrid\langnp2057\langfenp2057 &#13;_x000a_\sbasedon0 \snext20 \spriority0 \styrsid1520545 AmJustTitle;}{\s24\qr \li0\ri0\sb240\sa240\nowidctlpar\wrapdefault\aspalpha\aspnum\faauto\adjustright\rin0\lin0\itap0 \rtlch\fcs1 \af0\afs20\alang1025 \ltrch\fcs0 &#13;_x000a_\fs24\lang2057\langfe2057\cgrid\langnp2057\langfenp2057 \sbasedon0 \snext24 \spriority0 \styrsid1520545 AmOrLang;}{\s25\qc \li0\ri0\sa240\nowidctlpar\wrapdefault\aspalpha\aspnum\faauto\adjustright\rin0\lin0\itap0 \rtlch\fcs1 \af0\afs20\alang1025 &#13;_x000a_\ltrch\fcs0 \i\fs24\lang2057\langfe2057\cgrid\langnp2057\langfenp2057 \sbasedon0 \snext25 \spriority0 \styrsid1520545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1520545 AmNumberTabs;}{\s27\ql \li0\ri0\sb240\nowidctlpar\wrapdefault\aspalpha\aspnum\faauto\adjustright\rin0\lin0\itap0 \rtlch\fcs1 &#13;_x000a_\af0\afs20\alang1025 \ltrch\fcs0 \b\fs24\lang2057\langfe2057\cgrid\langnp2057\langfenp2057 \sbasedon0 \snext27 \spriority0 \styrsid1520545 NormalBold12b;}}{\*\rsidtbl \rsid24658\rsid223860\rsid735077\rsid1520545\rsid1718133\rsid2892074\rsid3565327&#13;_x000a_\rsid4666813\rsid6046110\rsid6641733\rsid7823322\rsid9636012\rsid10377208\rsid11215221\rsid11549030\rsid12154954\rsid12799669\rsid14382809\rsid14424199\rsid15204470\rsid15285974\rsid15950462\rsid16324206\rsid16662270}{\mmathPr\mmathFont34\mbrkBin0&#13;_x000a_\mbrkBinSub0\msmallFrac0\mdispDef1\mlMargin0\mrMargin0\mdefJc1\mwrapIndent1440\mintLim0\mnaryLim1}{\info{\author DAMIANIDOU Dorothea}{\operator DAMIANIDOU Dorothea}{\creatim\yr2026\mo4\dy15\hr13\min4}{\revtim\yr2026\mo4\dy15\hr13\min4}{\version1}&#13;_x000a_{\edmins0}{\nofpages1}{\nofwords109}{\nofchars627}{\nofcharsws735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52054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DDAMIA~1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6046110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6046110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1520545\charrsid8656093 {\*\bkmkstart restartB}&#13;_x000a_\hich\af1\dbch\af31501\loch\f1 &lt;AmendB&gt;}{\rtlch\fcs1 \af0 \ltrch\fcs0 \insrsid1520545\charrsid8656093 Amendment\tab \tab }{\rtlch\fcs1 \af0 \ltrch\fcs0 &#13;_x000a_\cs17\b0\v\fs20\cf9\lang1024\langfe1024\loch\af1\hich\af1\dbch\af31501\noproof\insrsid1520545\charrsid8656093 \hich\af1\dbch\af31501\loch\f1 &lt;NumAmB&gt;}{\rtlch\fcs1 \af0 \ltrch\fcs0 \insrsid1520545\charrsid8656093 #}{\rtlch\fcs1 \af1 \ltrch\fcs0 &#13;_x000a_\cs22\v\f1\fs20\cf15\insrsid1520545\charrsid8656093 ENMIENDA@NRAM@}{\rtlch\fcs1 \af0 \ltrch\fcs0 \insrsid1520545\charrsid8656093 #}{\rtlch\fcs1 \af0 \ltrch\fcs0 &#13;_x000a_\cs17\b0\v\fs20\cf9\lang1024\langfe1024\loch\af1\hich\af1\dbch\af31501\noproof\insrsid1520545\charrsid8656093 \hich\af1\dbch\af31501\loch\f1 &lt;/NumAmB&gt;}{\rtlch\fcs1 \af0 \ltrch\fcs0 \insrsid1520545\charrsid8656093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1520545\charrsid8656093 \hich\af1\dbch\af31501\loch\f1 &lt;DocAmend&gt;}{\rtlch\fcs1 \af0 \ltrch\fcs0 \insrsid1520545\charrsid8656093 #}{&#13;_x000a_\rtlch\fcs1 \af1 \ltrch\fcs0 \cs22\v\f1\fs20\cf15\insrsid1520545\charrsid8656093 MNU[OPTPROPOSALCOD][OPTPROPOSALCNS][OPTPROPOSALNLE][OPTPROPOSALINL]@CHOICE@CODEMNU}{\rtlch\fcs1 \af0 \ltrch\fcs0 \insrsid1520545\charrsid8656093 ##}{\rtlch\fcs1 \af1 &#13;_x000a_\ltrch\fcs0 \cs22\v\f1\fs20\cf15\insrsid1520545\charrsid8656093 MNU[AMACTYES][NOTAPP]@CHOICE@AMACTMNU}{\rtlch\fcs1 \af0 \ltrch\fcs0 \insrsid1520545\charrsid8656093 #}{\rtlch\fcs1 \af0 \ltrch\fcs0 &#13;_x000a_\cs17\b0\v\fs20\cf9\lang1024\langfe1024\loch\af1\hich\af1\dbch\af31501\noproof\insrsid1520545\charrsid8656093 \hich\af1\dbch\af31501\loch\f1 &lt;/DocAmend&gt;}{\rtlch\fcs1 \af0 \ltrch\fcs0 \insrsid1520545\charrsid8656093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1520545\charrsid8656093 \hich\af1\dbch\af31501\loch\f1 &lt;Article&gt;}{\rtlch\fcs1 \af0 \ltrch\fcs0 \insrsid1520545\charrsid8656093 #}{\rtlch\fcs1 \af1 &#13;_x000a_\ltrch\fcs0 \cs22\v\f1\fs20\cf15\insrsid1520545\charrsid8656093 MNU[AMACTPARTYES][AMACTPARTNO]@CHOICE@AMACTMNU}{\rtlch\fcs1 \af0 \ltrch\fcs0 \insrsid1520545\charrsid8656093 #}{\rtlch\fcs1 \af0 \ltrch\fcs0 &#13;_x000a_\cs17\b0\v\fs20\cf9\lang1024\langfe1024\loch\af1\hich\af1\dbch\af31501\noproof\insrsid1520545\charrsid8656093 \hich\af1\dbch\af31501\loch\f1 &lt;/Article&gt;}{\rtlch\fcs1 \af0 \ltrch\fcs0 \insrsid1520545\charrsid8656093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1520545\charrsid8656093 \hich\af1\dbch\af31501\loch\f1 &lt;DocAmend2&gt;&lt;OptDel&gt;}{\rtlch\fcs1 \af0 \ltrch\fcs0 \insrsid1520545\charrsid8656093 #}{\rtlch\fcs1 \af1 &#13;_x000a_\ltrch\fcs0 \cs22\v\f1\fs20\cf15\insrsid1520545\charrsid8656093 MNU[OPTNRACTYES][NOTAPP]@CHOICE@AMACTMNU}{\rtlch\fcs1 \af0 \ltrch\fcs0 \insrsid1520545\charrsid8656093 #}{\rtlch\fcs1 \af0 \ltrch\fcs0 &#13;_x000a_\cs17\v\fs20\cf9\lang1024\langfe1024\loch\af1\hich\af1\dbch\af31501\noproof\insrsid1520545\charrsid8656093 \hich\af1\dbch\af31501\loch\f1 &lt;/OptDel&gt;&lt;/DocAmend2&gt;}{\rtlch\fcs1 \af0 \ltrch\fcs0 \insrsid1520545\charrsid8656093 &#13;_x000a_\par }\pard \ltrpar\ql \li0\ri0\widctlpar\wrapdefault\aspalpha\aspnum\faauto\adjustright\rin0\lin0\itap0\pararsid14374628 {\rtlch\fcs1 \af0 \ltrch\fcs0 \cs17\v\fs20\cf9\lang1024\langfe1024\loch\af1\hich\af1\dbch\af31501\noproof\insrsid1520545\charrsid8656093 &#13;_x000a_\hich\af1\dbch\af31501\loch\f1 &lt;Article2&gt;&lt;OptDel&gt;}{\rtlch\fcs1 \af0 \ltrch\fcs0 \insrsid1520545\charrsid8656093 #}{\rtlch\fcs1 \af1 \ltrch\fcs0 \cs22\v\f1\fs20\cf15\insrsid1520545\charrsid8656093 MNU[OPTACTPARTYES][NOTAPP]@CHOICE@AMACTMNU}{\rtlch\fcs1 &#13;_x000a_\af0 \ltrch\fcs0 \insrsid1520545\charrsid8656093 #}{\rtlch\fcs1 \af0 \ltrch\fcs0 \cs17\v\fs20\cf9\lang1024\langfe1024\loch\af1\hich\af1\dbch\af31501\noproof\insrsid1520545\charrsid8656093 \hich\af1\dbch\af31501\loch\f1 &lt;/OptDel&gt;&lt;/Article2&gt;}{\rtlch\fcs1 &#13;_x000a_\af0 \ltrch\fcs0 \insrsid1520545\charrsid8656093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1520545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20545\charrsid8656093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1520545\charrsid8656093 #}{\rtlch\fcs1 \af1 \ltrch\fcs0 \cs22\v\f1\fs20\cf15\insrsid1520545\charrsid8656093 MNU[OPTLEFTAMACT][LEFTPROP]@CHOICE@AMACTMNU}{&#13;_x000a_\rtlch\fcs1 \af0 \ltrch\fcs0 \insrsid1520545\charrsid8656093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1520545\charrsid8656093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520545\charrsid8656093 ##\cell ##}{\rtlch\fcs1 \af0\afs24 \ltrch\fcs0 \insrsid1520545\charrsid8656093 \cell }\pard\plain \ltrpar\ql \li0\ri0\widctlpar\intbl\wrapdefault\aspalpha\aspnum\faauto\adjustright\rin0\lin0 \rtlch\fcs1 &#13;_x000a_\af0\afs20\alang1025 \ltrch\fcs0 \fs24\lang2057\langfe2057\cgrid\langnp2057\langfenp2057 {\rtlch\fcs1 \af0 \ltrch\fcs0 \insrsid1520545\charrsid8656093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1520545\charrsid8656093 Or. }{\rtlch\fcs1 \af0 \ltrch\fcs0 \cs17\v\fs20\cf9\lang1024\langfe1024\loch\af1\hich\af1\dbch\af31501\noproof\insrsid1520545\charrsid8656093 \hich\af1\dbch\af31501\loch\f1 &lt;Original&gt;}{\rtlch\fcs1 \af0 \ltrch\fcs0 &#13;_x000a_\insrsid1520545\charrsid8656093 #}{\rtlch\fcs1 \af1 \ltrch\fcs0 \cs22\v\f1\fs20\cf15\insrsid1520545\charrsid8656093 MNU[OPTORLANG][ORLANGMORE]@CHOICE@AMPLURMNU}{\rtlch\fcs1 \af0 \ltrch\fcs0 \insrsid1520545\charrsid8656093 #}{\rtlch\fcs1 \af0 \ltrch\fcs0 &#13;_x000a_\cs17\v\fs20\cf9\lang1024\langfe1024\loch\af1\hich\af1\dbch\af31501\noproof\insrsid1520545\charrsid8656093 \hich\af1\dbch\af31501\loch\f1 &lt;/Original&gt;}{\rtlch\fcs1 \af0 \ltrch\fcs0 \insrsid1520545\charrsid8656093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520545\charrsid8656093 \hich\af1\dbch\af31501\loch\f1 &lt;OptDel&gt;}{\rtlch\fcs1 \af0 \ltrch\fcs0 \insrsid1520545\charrsid8656093 #}{&#13;_x000a_\rtlch\fcs1 \af1 \ltrch\fcs0 \cs22\v\f1\fs20\cf15\insrsid1520545\charrsid8656093 MNU[CROSSREFNO][CROSSREFYES]@CHOICE@}{\rtlch\fcs1 \af0 \ltrch\fcs0 \insrsid1520545\charrsid8656093 #}{\rtlch\fcs1 \af0 \ltrch\fcs0 &#13;_x000a_\cs17\i0\v\fs20\cf9\lang1024\langfe1024\loch\af1\hich\af1\dbch\af31501\noproof\insrsid1520545\charrsid8656093 \hich\af1\dbch\af31501\loch\f1 &lt;/OptDel&gt;}{\rtlch\fcs1 \af0 \ltrch\fcs0 \insrsid1520545\charrsid8656093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1520545\charrsid8656093 \hich\af1\dbch\af31501\loch\f1 &lt;TitreJust&gt;}{\rtlch\fcs1 \af0 \ltrch\fcs0 \insrsid1520545\charrsid8656093 &#13;_x000a_Justification}{\rtlch\fcs1 \af0 \ltrch\fcs0 \cs17\i0\v\fs20\cf9\lang1024\langfe1024\loch\af1\hich\af1\dbch\af31501\noproof\insrsid1520545\charrsid8656093 \hich\af1\dbch\af31501\loch\f1 &lt;/TitreJust&gt;}{\rtlch\fcs1 \af0 \ltrch\fcs0 &#13;_x000a_\insrsid1520545\charrsid8656093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1520545\charrsid8656093 \hich\af1\dbch\af31501\loch\f1 &lt;OptDelPrev&gt;}{\rtlch\fcs1 \af0 \ltrch\fcs0 \insrsid1520545\charrsid8656093 #}{\rtlch\fcs1 \af1 &#13;_x000a_\ltrch\fcs0 \cs22\v\f1\fs20\cf15\insrsid1520545\charrsid8656093 MNU[TEXTJUSTYES][TEXTJUSTNO]@CHOICE@}{\rtlch\fcs1 \af0 \ltrch\fcs0 \insrsid1520545\charrsid8656093 #}{\rtlch\fcs1 \af0 \ltrch\fcs0 &#13;_x000a_\cs17\i0\v\fs20\cf9\lang1024\langfe1024\loch\af1\hich\af1\dbch\af31501\noproof\insrsid1520545\charrsid8656093 \hich\af1\dbch\af31501\loch\f1 &lt;/OptDelPrev&gt;}{\rtlch\fcs1 \af0 \ltrch\fcs0 \insrsid1520545\charrsid8656093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1520545\charrsid8656093 \hich\af1\dbch\af31501\loch\f1 &lt;/AmendB&gt;}{\rtlch\fcs1 \af0 \ltrch\fcs0 \insrsid24658\charrsid16324206 {\*\bkmkend restartB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10b6&#13;_x000a_c0b0c7cc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peatBlock-AmendexBEN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50\fbidi \froman\fcharset238\fprq2 Times New Roman CE;}{\f51\fbidi \froman\fcharset204\fprq2 Times New Roman Cyr;}&#13;_x000a_{\f53\fbidi \froman\fcharset161\fprq2 Times New Roman Greek;}{\f54\fbidi \froman\fcharset162\fprq2 Times New Roman Tur;}{\f55\fbidi \froman\fcharset177\fprq2 Times New Roman (Hebrew);}{\f56\fbidi \froman\fcharset178\fprq2 Times New Roman (Arabic);}&#13;_x000a_{\f57\fbidi \froman\fcharset186\fprq2 Times New Roman Baltic;}{\f58\fbidi \froman\fcharset163\fprq2 Times New Roman (Vietnamese);}{\f60\fbidi \fswiss\fcharset238\fprq2 Arial CE;}{\f61\fbidi \fswiss\fcharset204\fprq2 Arial Cyr;}&#13;_x000a_{\f63\fbidi \fswiss\fcharset161\fprq2 Arial Greek;}{\f64\fbidi \fswiss\fcharset162\fprq2 Arial Tur;}{\f65\fbidi \fswiss\fcharset177\fprq2 Arial (Hebrew);}{\f66\fbidi \fswiss\fcharset178\fprq2 Arial (Arabic);}&#13;_x000a_{\f67\fbidi \fswiss\fcharset186\fprq2 Arial Baltic;}{\f68\fbidi \fswiss\fcharset163\fprq2 Arial (Vietnamese);}{\f390\fbidi \froman\fcharset238\fprq2 Cambria Math CE;}{\f391\fbidi \froman\fcharset204\fprq2 Cambria Math Cyr;}&#13;_x000a_{\f393\fbidi \froman\fcharset161\fprq2 Cambria Math Greek;}{\f394\fbidi \froman\fcharset162\fprq2 Cambria Math Tur;}{\f397\fbidi \froman\fcharset186\fprq2 Cambria Math Baltic;}{\f398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5549 HideTWBExt;}{&#13;_x000a_\s18\ql \li0\ri0\sa120\nowidctlpar\wrapdefault\aspalpha\aspnum\faauto\adjustright\rin0\lin0\itap0 \rtlch\fcs1 \af0\afs20\alang1025 \ltrch\fcs0 \fs24\lang2057\langfe2057\cgrid\langnp2057\langfenp2057 \sbasedon0 \snext18 \spriority0 \styrsid5549 Normal6a;}{&#13;_x000a_\s19\ql \li0\ri0\nowidctlpar\wrapdefault\aspalpha\aspnum\faauto\adjustright\rin0\lin0\itap0 \rtlch\fcs1 \af0\afs20\alang1025 \ltrch\fcs0 \b\fs24\lang2057\langfe2057\cgrid\langnp2057\langfenp2057 \sbasedon0 \snext19 \spriority0 \styrsid5549 NormalBold;}{&#13;_x000a_\s20\ql \li0\ri0\sa240\nowidctlpar\wrapdefault\aspalpha\aspnum\faauto\adjustright\rin0\lin0\itap0 \rtlch\fcs1 \af0\afs20\alang1025 \ltrch\fcs0 \i\fs24\lang2057\langfe2057\cgrid\langnp2057\langfenp2057 \sbasedon0 \snext20 \spriority0 \styrsid5549 &#13;_x000a_AmJustText;}{\s21\qc \li0\ri0\sb240\sa240\nowidctlpar\wrapdefault\aspalpha\aspnum\faauto\adjustright\rin0\lin0\itap0 \rtlch\fcs1 \af0\afs20\alang1025 \ltrch\fcs0 \i\fs24\lang2057\langfe2057\cgrid\langnp2057\langfenp2057 &#13;_x000a_\sbasedon0 \snext21 \spriority0 \styrsid5549 AmCrossRef;}{\*\cs22 \additive \v\f1\fs20\cf15 \spriority0 \styrsid5549 HideTWBInt;}{\s23\qc \li0\ri0\sb240\sa240\keepn\nowidctlpar\wrapdefault\aspalpha\aspnum\faauto\adjustright\rin0\lin0\itap0 \rtlch\fcs1 &#13;_x000a_\af0\afs20\alang1025 \ltrch\fcs0 \i\fs24\lang2057\langfe2057\cgrid\langnp2057\langfenp2057 \sbasedon0 \snext20 \spriority0 \styrsid5549 AmJustTitle;}{\s24\qr \li0\ri0\sb240\sa240\nowidctlpar\wrapdefault\aspalpha\aspnum\faauto\adjustright\rin0\lin0\itap0 &#13;_x000a_\rtlch\fcs1 \af0\afs20\alang1025 \ltrch\fcs0 \fs24\lang2057\langfe2057\cgrid\langnp2057\langfenp2057 \sbasedon0 \snext24 \spriority0 \styrsid5549 AmOrLang;}{\s25\qc \li0\ri0\sa240\nowidctlpar\wrapdefault\aspalpha\aspnum\faauto\adjustright\rin0\lin0\itap0 &#13;_x000a_\rtlch\fcs1 \af0\afs20\alang1025 \ltrch\fcs0 \i\fs24\lang2057\langfe2057\cgrid\langnp2057\langfenp2057 \sbasedon0 \snext25 \spriority0 \styrsid5549 AmColumnHeading;}{\s26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6 \spriority0 \styrsid5549 AmNumberTabs;}{\s27\ql \li0\ri0\sb240\nowidctlpar\wrapdefault\aspalpha\aspnum\faauto\adjustright\rin0\lin0\itap0 \rtlch\fcs1 &#13;_x000a_\af0\afs20\alang1025 \ltrch\fcs0 \b\fs24\lang2057\langfe2057\cgrid\langnp2057\langfenp2057 \sbasedon0 \snext27 \spriority0 \styrsid5549 NormalBold12b;}}{\*\rsidtbl \rsid5549\rsid24658\rsid223860\rsid735077\rsid1718133\rsid2892074\rsid3565327\rsid4666813&#13;_x000a_\rsid6641733\rsid7823322\rsid9006124\rsid9636012\rsid10377208\rsid11215221\rsid11549030\rsid12154954\rsid12214905\rsid14382809\rsid14424199\rsid15204470\rsid15285974\rsid15950462\rsid16324206\rsid16662270}{\mmathPr\mmathFont34\mbrkBin0\mbrkBinSub0&#13;_x000a_\msmallFrac0\mdispDef1\mlMargin0\mrMargin0\mdefJc1\mwrapIndent1440\mintLim0\mnaryLim1}{\info{\author DAMIANIDOU Dorothea}{\operator DAMIANIDOU Dorothea}{\creatim\yr2026\mo4\dy21\hr12\min58}{\revtim\yr2026\mo4\dy21\hr12\min58}{\version1}{\edmins0}&#13;_x000a_{\nofpages1}{\nofwords109}{\nofchars623}{\nofcharsws731}{\vern127}}{\*\xmlnstbl {\xmlns1 http://schemas.microsoft.com/office/word/2003/wordml}}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5549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DDAMIA~1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900612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900612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6\ql \li0\ri0\sb240\keepn\nowidctlpar&#13;_x000a_\tx879\tx936\tx1021\tx1077\tx1134\tx1191\tx1247\tx1304\tx1361\tx1418\tx1474\tx1531\tx1588\tx1644\tx1701\tx1758\tx1814\tx1871\tx2070\tx2126\tx3374\tx3430\wrapdefault\aspalpha\aspnum\faauto\adjustright\rin0\lin0\itap0\pararsid14374628 \rtlch\fcs1 &#13;_x000a_\af0\afs20\alang1025 \ltrch\fcs0 \b\fs24\lang2057\langfe2057\cgrid\langnp2057\langfenp2057 {\rtlch\fcs1 \af0 \ltrch\fcs0 \cs17\b0\v\fs20\cf9\lang1024\langfe1024\loch\af1\hich\af1\dbch\af31501\noproof\insrsid5549\charrsid1605190 {\*\bkmkstart restart}&#13;_x000a_\hich\af1\dbch\af31501\loch\f1 &lt;}{\rtlch\fcs1 \af0 \ltrch\fcs0 \cs17\b0\v\fs20\cf9\lang1024\langfe1024\loch\af1\hich\af1\dbch\af31501\noproof\insrsid5549 \hich\af1\dbch\af31501\loch\f1 Amend}{\rtlch\fcs1 \af0 \ltrch\fcs0 &#13;_x000a_\cs17\b0\v\fs20\cf9\lang1024\langfe1024\loch\af1\hich\af1\dbch\af31501\noproof\insrsid5549\charrsid1605190 \hich\af1\dbch\af31501\loch\f1 &gt;}{\rtlch\fcs1 \af0 \ltrch\fcs0 \insrsid5549\charrsid1605190 Amendment\tab \tab }{\rtlch\fcs1 \af0 \ltrch\fcs0 &#13;_x000a_\cs17\b0\v\fs20\cf9\lang1024\langfe1024\loch\af1\hich\af1\dbch\af31501\noproof\insrsid5549\charrsid1605190 \hich\af1\dbch\af31501\loch\f1 &lt;}{\rtlch\fcs1 \af0 \ltrch\fcs0 &#13;_x000a_\cs17\b0\v\fs20\cf9\lang1024\langfe1024\loch\af1\hich\af1\dbch\af31501\noproof\insrsid5549 \hich\af1\dbch\af31501\loch\f1 NumAm&gt;}{\rtlch\fcs1 \af0 \ltrch\fcs0 \insrsid5549\charrsid1605190 #}{\rtlch\fcs1 \af1 \ltrch\fcs0 &#13;_x000a_\cs22\v\f1\fs20\cf15\insrsid5549\charrsid1605190 ENMIENDA@NRAM@}{\rtlch\fcs1 \af0 \ltrch\fcs0 \insrsid5549\charrsid1605190 #}{\rtlch\fcs1 \af0 \ltrch\fcs0 &#13;_x000a_\cs17\b0\v\fs20\cf9\lang1024\langfe1024\loch\af1\hich\af1\dbch\af31501\noproof\insrsid5549\charrsid1605190 \hich\af1\dbch\af31501\loch\f1 &lt;/}{\rtlch\fcs1 \af0 \ltrch\fcs0 &#13;_x000a_\cs17\b0\v\fs20\cf9\lang1024\langfe1024\loch\af1\hich\af1\dbch\af31501\noproof\insrsid5549 \hich\af1\dbch\af31501\loch\f1 NumAm&gt;}{\rtlch\fcs1 \af0 \ltrch\fcs0 \insrsid5549\charrsid1605190 &#13;_x000a_\par }\pard\plain \ltrpar\s27\ql \li0\ri0\sb240\keepn\nowidctlpar\wrapdefault\aspalpha\aspnum\faauto\adjustright\rin0\lin0\itap0\pararsid14374628 \rtlch\fcs1 \af0\afs20\alang1025 \ltrch\fcs0 \b\fs24\lang2057\langfe2057\cgrid\langnp2057\langfenp2057 {&#13;_x000a_\rtlch\fcs1 \af0 \ltrch\fcs0 \cs17\b0\v\fs20\cf9\lang1024\langfe1024\loch\af1\hich\af1\dbch\af31501\noproof\insrsid5549\charrsid1605190 \hich\af1\dbch\af31501\loch\f1 &lt;DocAmend&gt;}{\rtlch\fcs1 \af0 \ltrch\fcs0 \insrsid5549\charrsid1605190 #}{\rtlch\fcs1 &#13;_x000a_\af1 \ltrch\fcs0 \cs22\v\f1\fs20\cf15\insrsid5549\charrsid1605190 MNU[OPTPROPOSALCOD][OPTPROPOSALCNS][OPTPROPOSALNLE][OPTPROPOSALINL]@CHOICE@CODEMNU}{\rtlch\fcs1 \af0 \ltrch\fcs0 \insrsid5549\charrsid1605190 ##}{\rtlch\fcs1 \af1 \ltrch\fcs0 &#13;_x000a_\cs22\v\f1\fs20\cf15\insrsid5549\charrsid1605190 MNU[AMACTYES][NOTAPP]@CHOICE@AMACTMNU}{\rtlch\fcs1 \af0 \ltrch\fcs0 \insrsid5549\charrsid1605190 #}{\rtlch\fcs1 \af0 \ltrch\fcs0 &#13;_x000a_\cs17\b0\v\fs20\cf9\lang1024\langfe1024\loch\af1\hich\af1\dbch\af31501\noproof\insrsid5549\charrsid1605190 \hich\af1\dbch\af31501\loch\f1 &lt;/DocAmend&gt;}{\rtlch\fcs1 \af0 \ltrch\fcs0 \insrsid5549\charrsid1605190 &#13;_x000a_\par }\pard\plain \ltrpar\s19\ql \li0\ri0\keepn\nowidctlpar\wrapdefault\aspalpha\aspnum\faauto\adjustright\rin0\lin0\itap0\pararsid14374628 \rtlch\fcs1 \af0\afs20\alang1025 \ltrch\fcs0 \b\fs24\lang2057\langfe2057\cgrid\langnp2057\langfenp2057 {\rtlch\fcs1 &#13;_x000a_\af0 \ltrch\fcs0 \cs17\b0\v\fs20\cf9\lang1024\langfe1024\loch\af1\hich\af1\dbch\af31501\noproof\insrsid5549\charrsid1605190 \hich\af1\dbch\af31501\loch\f1 &lt;Article&gt;}{\rtlch\fcs1 \af0 \ltrch\fcs0 \insrsid5549\charrsid1605190 #}{\rtlch\fcs1 \af1 &#13;_x000a_\ltrch\fcs0 \cs22\v\f1\fs20\cf15\insrsid5549\charrsid1605190 MNU[AMACTPARTYES][AMACTPARTNO]@CHOICE@AMACTMNU}{\rtlch\fcs1 \af0 \ltrch\fcs0 \insrsid5549\charrsid1605190 #}{\rtlch\fcs1 \af0 \ltrch\fcs0 &#13;_x000a_\cs17\b0\v\fs20\cf9\lang1024\langfe1024\loch\af1\hich\af1\dbch\af31501\noproof\insrsid5549\charrsid1605190 \hich\af1\dbch\af31501\loch\f1 &lt;/Article&gt;}{\rtlch\fcs1 \af0 \ltrch\fcs0 \insrsid5549\charrsid1605190 &#13;_x000a_\par }\pard\plain \ltrpar\ql \li0\ri0\keepn\widctlpar\wrapdefault\aspalpha\aspnum\faauto\adjustright\rin0\lin0\itap0\pararsid14374628 \rtlch\fcs1 \af0\afs20\alang1025 \ltrch\fcs0 \fs24\lang2057\langfe2057\cgrid\langnp2057\langfenp2057 {\rtlch\fcs1 \af0 &#13;_x000a_\ltrch\fcs0 \cs17\v\fs20\cf9\lang1024\langfe1024\loch\af1\hich\af1\dbch\af31501\noproof\insrsid5549\charrsid1605190 \hich\af1\dbch\af31501\loch\f1 &lt;DocAmend2&gt;&lt;OptDel&gt;}{\rtlch\fcs1 \af0 \ltrch\fcs0 \insrsid5549\charrsid1605190 #}{\rtlch\fcs1 \af1 &#13;_x000a_\ltrch\fcs0 \cs22\v\f1\fs20\cf15\insrsid5549\charrsid1605190 MNU[OPTNRACTYES][NOTAPP]@CHOICE@AMACTMNU}{\rtlch\fcs1 \af0 \ltrch\fcs0 \insrsid5549\charrsid1605190 #}{\rtlch\fcs1 \af0 \ltrch\fcs0 &#13;_x000a_\cs17\v\fs20\cf9\lang1024\langfe1024\loch\af1\hich\af1\dbch\af31501\noproof\insrsid5549\charrsid1605190 \hich\af1\dbch\af31501\loch\f1 &lt;/OptDel&gt;&lt;/DocAmend2&gt;}{\rtlch\fcs1 \af0 \ltrch\fcs0 \insrsid5549\charrsid1605190 &#13;_x000a_\par }\pard \ltrpar\ql \li0\ri0\widctlpar\wrapdefault\aspalpha\aspnum\faauto\adjustright\rin0\lin0\itap0\pararsid14374628 {\rtlch\fcs1 \af0 \ltrch\fcs0 \cs17\v\fs20\cf9\lang1024\langfe1024\loch\af1\hich\af1\dbch\af31501\noproof\insrsid5549\charrsid1605190 &#13;_x000a_\hich\af1\dbch\af31501\loch\f1 &lt;Article2&gt;&lt;OptDel&gt;}{\rtlch\fcs1 \af0 \ltrch\fcs0 \insrsid5549\charrsid1605190 #}{\rtlch\fcs1 \af1 \ltrch\fcs0 \cs22\v\f1\fs20\cf15\insrsid5549\charrsid1605190 MNU[OPTACTPARTYES][NOTAPP]@CHOICE@AMACTMNU}{\rtlch\fcs1 \af0 &#13;_x000a_\ltrch\fcs0 \insrsid5549\charrsid1605190 #}{\rtlch\fcs1 \af0 \ltrch\fcs0 \cs17\v\fs20\cf9\lang1024\langfe1024\loch\af1\hich\af1\dbch\af31501\noproof\insrsid5549\charrsid1605190 \hich\af1\dbch\af31501\loch\f1 &lt;/OptDel&gt;&lt;/Article2&gt;}{\rtlch\fcs1 \af0 &#13;_x000a_\ltrch\fcs0 \insrsid5549\charrsid1605190 &#13;_x000a_\par \ltrrow}\trowd \ltrrow\ts11\trqc\trgaph340\trleft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752\pard\plain \ltrpar\ql \li0\ri0\keepn\widctlpar\intbl\wrapdefault\aspalpha\aspnum\faauto\adjustright\rin0\lin0\pararsid14374628 \rtlch\fcs1 \af0\afs20\alang1025 \ltrch\fcs0 &#13;_x000a_\fs24\lang2057\langfe2057\cgrid\langnp2057\langfenp2057 {\rtlch\fcs1 \af0 \ltrch\fcs0 \insrsid5549\charrsid1605190 \cell }\pard\plain \ltrpar\ql \li0\ri0\widctlpar\intbl\wrapdefault\aspalpha\aspnum\faauto\adjustright\rin0\lin0 \rtlch\fcs1 &#13;_x000a_\af0\afs20\alang1025 \ltrch\fcs0 \fs24\lang2057\langfe2057\cgrid\langnp2057\langfenp2057 {\rtlch\fcs1 \af0 \ltrch\fcs0 \insrsid5549\charrsid1605190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752\row \ltrrow}\trowd \ltrrow\ts11\trqc\trgaph340\trleft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876\clvertalt\clbrdrt\brdrtbl \clbrdrl\brdrtbl \clbrdrb\brdrtbl \clbrdrr\brdrtbl &#13;_x000a_\cltxlrtb\clftsWidth3\clwWidth4876\clshdrawnil \cellx9752\pard\plain \ltrpar\s25\qc \li0\ri0\sa240\keepn\nowidctlpar\intbl\wrapdefault\aspalpha\aspnum\faauto\adjustright\rin0\lin0\pararsid14374628 \rtlch\fcs1 \af0\afs20\alang1025 \ltrch\fcs0 &#13;_x000a_\i\fs24\lang2057\langfe2057\cgrid\langnp2057\langfenp2057 {\rtlch\fcs1 \af0 \ltrch\fcs0 \insrsid5549\charrsid1605190 #}{\rtlch\fcs1 \af1 \ltrch\fcs0 \cs22\v\f1\fs20\cf15\insrsid5549\charrsid1605190 MNU[OPTLEFTAMACT][LEFTPROP]@CHOICE@AMACTMNU}{\rtlch\fcs1 &#13;_x000a_\af0 \ltrch\fcs0 \insrsid5549\charrsid1605190 #\cell Amendment\cell }\pard\plain \ltrpar\ql \li0\ri0\widctlpar\intbl\wrapdefault\aspalpha\aspnum\faauto\adjustright\rin0\lin0 \rtlch\fcs1 \af0\afs20\alang1025 \ltrch\fcs0 &#13;_x000a_\fs24\lang2057\langfe2057\cgrid\langnp2057\langfenp2057 {\rtlch\fcs1 \af0 \ltrch\fcs0 \insrsid5549\charrsid1605190 \trowd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5549\charrsid1605190 ##\cell ##}{\rtlch\fcs1 \af0\afs24 \ltrch\fcs0 \insrsid5549\charrsid1605190 \cell }\pard\plain \ltrpar\ql \li0\ri0\widctlpar\intbl\wrapdefault\aspalpha\aspnum\faauto\adjustright\rin0\lin0 \rtlch\fcs1 \af0\afs20\alang1025 &#13;_x000a_\ltrch\fcs0 \fs24\lang2057\langfe2057\cgrid\langnp2057\langfenp2057 {\rtlch\fcs1 \af0 \ltrch\fcs0 \insrsid5549\charrsid1605190 \trowd \lastrow \ltrrow&#13;_x000a_\ts11\trqc\trgaph340\trleft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876\clvertalt\clbrdrt\brdrtbl \clbrdrl\brdrtbl \clbrdrb\brdrtbl \clbrdrr\brdrtbl \cltxlrtb\clftsWidth3\clwWidth4876\clshdrawnil \cellx9752\row }\pard\plain \ltrpar&#13;_x000a_\s24\qr \li0\ri0\sb240\sa240\nowidctlpar\wrapdefault\aspalpha\aspnum\faauto\adjustright\rin0\lin0\itap0\pararsid14374628 \rtlch\fcs1 \af0\afs20\alang1025 \ltrch\fcs0 \fs24\lang2057\langfe2057\cgrid\langnp2057\langfenp2057 {\rtlch\fcs1 \af0 \ltrch\fcs0 &#13;_x000a_\insrsid5549\charrsid1605190 Or. }{\rtlch\fcs1 \af0 \ltrch\fcs0 \cs17\v\fs20\cf9\lang1024\langfe1024\loch\af1\hich\af1\dbch\af31501\noproof\insrsid5549\charrsid1605190 \hich\af1\dbch\af31501\loch\f1 &lt;Original&gt;}{\rtlch\fcs1 \af0 \ltrch\fcs0 &#13;_x000a_\insrsid5549\charrsid1605190 #}{\rtlch\fcs1 \af1 \ltrch\fcs0 \cs22\v\f1\fs20\cf15\insrsid5549\charrsid1605190 MNU[OPTORLANG][ORLANGMORE]@CHOICE@AMPLURMNU}{\rtlch\fcs1 \af0 \ltrch\fcs0 \insrsid5549\charrsid1605190 #}{\rtlch\fcs1 \af0 \ltrch\fcs0 &#13;_x000a_\cs17\v\fs20\cf9\lang1024\langfe1024\loch\af1\hich\af1\dbch\af31501\noproof\insrsid5549\charrsid1605190 \hich\af1\dbch\af31501\loch\f1 &lt;/Original&gt;}{\rtlch\fcs1 \af0 \ltrch\fcs0 \insrsid5549\charrsid1605190 &#13;_x000a_\par }\pard\plain \ltrpar\s21\qc \li0\ri0\sb240\sa240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5549\charrsid1605190 \hich\af1\dbch\af31501\loch\f1 &lt;OptDel&gt;}{\rtlch\fcs1 \af0 \ltrch\fcs0 \insrsid5549\charrsid1605190 #}{\rtlch\fcs1 \af1 &#13;_x000a_\ltrch\fcs0 \cs22\v\f1\fs20\cf15\insrsid5549\charrsid1605190 MNU[CROSSREFNO][CROSSREFYES]@CHOICE@}{\rtlch\fcs1 \af0 \ltrch\fcs0 \insrsid5549\charrsid1605190 #}{\rtlch\fcs1 \af0 \ltrch\fcs0 &#13;_x000a_\cs17\i0\v\fs20\cf9\lang1024\langfe1024\loch\af1\hich\af1\dbch\af31501\noproof\insrsid5549\charrsid1605190 \hich\af1\dbch\af31501\loch\f1 &lt;/OptDel&gt;}{\rtlch\fcs1 \af0 \ltrch\fcs0 \insrsid5549\charrsid1605190 &#13;_x000a_\par }\pard\plain \ltrpar\s23\qc \li0\ri0\sb240\sa240\keepn\nowidctlpar\wrapdefault\aspalpha\aspnum\faauto\adjustright\rin0\lin0\itap0\pararsid14374628 \rtlch\fcs1 \af0\afs20\alang1025 \ltrch\fcs0 \i\fs24\lang2057\langfe2057\cgrid\langnp2057\langfenp2057 {&#13;_x000a_\rtlch\fcs1 \af0 \ltrch\fcs0 \cs17\i0\v\fs20\cf9\lang1024\langfe1024\loch\af1\hich\af1\dbch\af31501\noproof\insrsid5549\charrsid1605190 \hich\af1\dbch\af31501\loch\f1 &lt;TitreJust&gt;}{\rtlch\fcs1 \af0 \ltrch\fcs0 \insrsid5549\charrsid1605190 Justification}{&#13;_x000a_\rtlch\fcs1 \af0 \ltrch\fcs0 \cs17\i0\v\fs20\cf9\lang1024\langfe1024\loch\af1\hich\af1\dbch\af31501\noproof\insrsid5549\charrsid1605190 \hich\af1\dbch\af31501\loch\f1 &lt;/TitreJust&gt;}{\rtlch\fcs1 \af0 \ltrch\fcs0 \insrsid5549\charrsid1605190 &#13;_x000a_\par }\pard\plain \ltrpar\s20\ql \li0\ri0\sa240\nowidctlpar\wrapdefault\aspalpha\aspnum\faauto\adjustright\rin0\lin0\itap0\pararsid14374628 \rtlch\fcs1 \af0\afs20\alang1025 \ltrch\fcs0 \i\fs24\lang2057\langfe2057\cgrid\langnp2057\langfenp2057 {\rtlch\fcs1 &#13;_x000a_\af0 \ltrch\fcs0 \cs17\i0\v\fs20\cf9\lang1024\langfe1024\loch\af1\hich\af1\dbch\af31501\noproof\insrsid5549\charrsid1605190 \hich\af1\dbch\af31501\loch\f1 &lt;OptDelPrev&gt;}{\rtlch\fcs1 \af0 \ltrch\fcs0 \insrsid5549\charrsid1605190 #}{\rtlch\fcs1 \af1 &#13;_x000a_\ltrch\fcs0 \cs22\v\f1\fs20\cf15\insrsid5549\charrsid1605190 MNU[TEXTJUSTYES][TEXTJUSTNO]@CHOICE@}{\rtlch\fcs1 \af0 \ltrch\fcs0 \insrsid5549\charrsid1605190 #}{\rtlch\fcs1 \af0 \ltrch\fcs0 &#13;_x000a_\cs17\i0\v\fs20\cf9\lang1024\langfe1024\loch\af1\hich\af1\dbch\af31501\noproof\insrsid5549\charrsid1605190 \hich\af1\dbch\af31501\loch\f1 &lt;/OptDelPrev&gt;}{\rtlch\fcs1 \af0 \ltrch\fcs0 \insrsid5549\charrsid1605190 &#13;_x000a_\par }\pard\plain \ltrpar\ql \li0\ri0\widctlpar\wrapdefault\aspalpha\aspnum\faauto\adjustright\rin0\lin0\itap0\pararsid16324206 \rtlch\fcs1 \af0\afs20\alang1025 \ltrch\fcs0 \fs24\lang2057\langfe2057\cgrid\langnp2057\langfenp2057 {\rtlch\fcs1 \af0 \ltrch\fcs0 &#13;_x000a_\cs17\v\fs20\cf9\lang1024\langfe1024\loch\af1\hich\af1\dbch\af31501\noproof\insrsid5549\charrsid1605190 \hich\af1\dbch\af31501\loch\f1 &lt;/}{\rtlch\fcs1 \af0 \ltrch\fcs0 &#13;_x000a_\cs17\v\fs20\cf9\lang1024\langfe1024\loch\af1\hich\af1\dbch\af31501\noproof\insrsid5549 \hich\af1\dbch\af31501\loch\f1 Amend}{\rtlch\fcs1 \af0 \ltrch\fcs0 &#13;_x000a_\cs17\v\fs20\cf9\lang1024\langfe1024\loch\af1\hich\af1\dbch\af31501\noproof\insrsid5549\charrsid1605190 \hich\af1\dbch\af31501\loch\f1 &gt;}{\rtlch\fcs1 \af0 \ltrch\fcs0 \insrsid24658\charrsid16324206 {\*\bkmkend restart}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6057&#13;_x000a_3eb97dd1dc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A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472061 HideTWBExt;}{&#13;_x000a_\s18\ql \li0\ri0\sa120\nowidctlpar\wrapdefault\aspalpha\aspnum\faauto\adjustright\rin0\lin0\itap0 \rtlch\fcs1 \af0\afs20\alang1025 \ltrch\fcs0 \fs24\lang2057\langfe2057\cgrid\langnp2057\langfenp2057 \sbasedon0 \snext18 \spriority0 \styrsid472061 &#13;_x000a_Normal6a;}{\s19\ql \li0\ri0\nowidctlpar\wrapdefault\aspalpha\aspnum\faauto\adjustright\rin0\lin0\itap0 \rtlch\fcs1 \af0\afs20\alang1025 \ltrch\fcs0 \b\fs24\lang2057\langfe2057\cgrid\langnp2057\langfenp2057 \sbasedon0 \snext19 \spriority0 \styrsid472061 &#13;_x000a_NormalBold;}{\s20\qc \li0\ri0\sa240\nowidctlpar\wrapdefault\aspalpha\aspnum\faauto\adjustright\rin0\lin0\itap0 \rtlch\fcs1 \af0\afs20\alang1025 \ltrch\fcs0 \i\fs24\lang2057\langfe2057\cgrid\langnp2057\langfenp2057 &#13;_x000a_\sbasedon0 \snext20 \spriority0 \styrsid472061 AmColumnHeading;}{\s21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1 \spriority0 \styrsid472061 AmNumberTabs;}{\s22\ql \li0\ri0\sb240\nowidctlpar\wrapdefault\aspalpha\aspnum\faauto\adjustright\rin0\lin0\itap0 \rtlch\fcs1 &#13;_x000a_\af0\afs20\alang1025 \ltrch\fcs0 \b\fs24\lang2057\langfe2057\cgrid\langnp2057\langfenp2057 \sbasedon0 \snext22 \spriority0 \styrsid472061 NormalBold12b;}}{\*\rsidtbl \rsid24658\rsid223860\rsid472061\rsid735077\rsid1579795\rsid1718133\rsid2892074&#13;_x000a_\rsid3565327\rsid4666813\rsid6641733\rsid7823322\rsid8602014\rsid9636012\rsid10377208\rsid11215221\rsid11549030\rsid12154954\rsid14382809\rsid14424199\rsid15204470\rsid15285974\rsid15950462\rsid16324206\rsid16662270}{\mmathPr\mmathFont34\mbrkBin0&#13;_x000a_\mbrkBinSub0\msmallFrac0\mdispDef1\mlMargin0\mrMargin0\mdefJc1\mwrapIndent1440\mintLim0\mnaryLim1}{\info{\author MARTIN MORENO Maria Montserrat}{\operator MARTIN MORENO Maria Montserrat}{\creatim\yr2026\mo7\dy14\hr11\min15}&#13;_x000a_{\revtim\yr2026\mo7\dy14\hr11\min15}{\version1}{\edmins0}{\nofpages1}{\nofwords24}{\nofchars139}{\nofcharsws162}{\vern12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472061\newtblstyruls\nogrowautofit\usenormstyforlist\noindnmbrts\felnbrelev\nocxsptable\indrlsweleven\noafcnsttbl\afelev\utinl\hwelev\spltpgpar\notcvasp\notbrkcnstfrctbl\notvatxbx\krnprsnet\cachedcolbal \nouicompat \fet0&#13;_x000a_{\*\wgrffmtfilter 013f}\nofeaturethrottle1\ilfomacatclnup0{\*\template C:\\Users\\momartin\\AppData\\Local\\Temp\\Blank1.dotx}{\*\ftnsep \ltrpar \pard\plain \ltrpar\ql \li0\ri0\widctlpar\wrapdefault\aspalpha\aspnum\faauto\adjustright\rin0\lin0\itap0 &#13;_x000a_\rtlch\fcs1 \af0\afs20\alang1025 \ltrch\fcs0 \fs24\lang2057\langfe2057\cgrid\langnp2057\langfenp2057 {\rtlch\fcs1 \af0 \ltrch\fcs0 \insrsid8602014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8602014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8602014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8602014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1\ql \li0\ri0\sb240\keepn\nowidctlpar&#13;_x000a_\tx879\tx936\tx1021\tx1077\tx1134\tx1191\tx1247\tx1304\tx1361\tx1418\tx1474\tx1531\tx1588\tx1644\tx1701\tx1758\tx1814\tx1871\tx2070\tx2126\tx3374\tx3430\wrapdefault\aspalpha\aspnum\faauto\adjustright\rin0\lin0\itap0\pararsid15225733 \rtlch\fcs1 &#13;_x000a_\af0\afs20\alang1025 \ltrch\fcs0 \b\fs24\lang2057\langfe2057\cgrid\langnp2057\langfenp2057 {\rtlch\fcs1 \af0 \ltrch\fcs0 \cs17\b0\v\fs20\cf9\lang1024\langfe1024\loch\af1\hich\af1\dbch\af31501\noproof\insrsid472061\charrsid15879488 {\*\bkmkstart restartA}&#13;_x000a_\hich\af1\dbch\af31501\loch\f1 &lt;AmendA&gt;}{\rtlch\fcs1 \af0 \ltrch\fcs0 \insrsid472061\charrsid15879488 [ZAMENDMENT]\tab \tab }{\rtlch\fcs1 \af0 \ltrch\fcs0 &#13;_x000a_\cs17\b0\v\fs20\cf9\lang1024\langfe1024\loch\af1\hich\af1\dbch\af31501\noproof\insrsid472061\charrsid15879488 \hich\af1\dbch\af31501\loch\f1 &lt;NumAmA&gt;}{\rtlch\fcs1 \af0 \ltrch\fcs0 \insrsid472061\charrsid15879488 [ZNRAM]}{\rtlch\fcs1 \af0 \ltrch\fcs0 &#13;_x000a_\cs17\b0\v\fs20\cf9\lang1024\langfe1024\loch\af1\hich\af1\dbch\af31501\noproof\insrsid472061\charrsid15879488 \hich\af1\dbch\af31501\loch\f1 &lt;/NumAmA&gt;}{\rtlch\fcs1 \af0 \ltrch\fcs0 \insrsid472061\charrsid15879488 &#13;_x000a_\par }\pard\plain \ltrpar\s22\ql \li0\ri0\sb240\keepn\nowidctlpar\wrapdefault\aspalpha\aspnum\faauto\adjustright\rin0\lin0\itap0\pararsid15225733 \rtlch\fcs1 \af0\afs20\alang1025 \ltrch\fcs0 \b\fs24\lang2057\langfe2057\cgrid\langnp2057\langfenp2057 {&#13;_x000a_\rtlch\fcs1 \af0 \ltrch\fcs0 \cs17\b0\v\fs20\cf9\lang1024\langfe1024\loch\af1\hich\af1\dbch\af31501\noproof\langnp1036\insrsid472061\charrsid11356624 \hich\af1\dbch\af31501\loch\f1 &lt;DocAmend&gt;}{\rtlch\fcs1 \af0 \ltrch\fcs0 &#13;_x000a_\lang1036\langfe2057\langnp1036\insrsid472061\charrsid11356624 [ZRESOLUTION]}{\rtlch\fcs1 \af0 \ltrch\fcs0 \cs17\b0\v\fs20\cf9\lang1024\langfe1024\loch\af1\hich\af1\dbch\af31501\noproof\langnp1036\insrsid472061\charrsid11356624 &#13;_x000a_\hich\af1\dbch\af31501\loch\f1 &lt;/DocAmend&gt;}{\rtlch\fcs1 \af0 \ltrch\fcs0 \lang1036\langfe2057\langnp1036\insrsid472061\charrsid11356624 &#13;_x000a_\par }\pard\plain \ltrpar\s19\ql \li0\ri0\nowidctlpar\wrapdefault\aspalpha\aspnum\faauto\adjustright\rin0\lin0\itap0\pararsid15225733 \rtlch\fcs1 \af0\afs20\alang1025 \ltrch\fcs0 \b\fs24\lang2057\langfe2057\cgrid\langnp2057\langfenp2057 {\rtlch\fcs1 \af0 &#13;_x000a_\ltrch\fcs0 \cs17\b0\v\fs20\cf9\lang1024\langfe1024\loch\af1\hich\af1\dbch\af31501\noproof\langnp1036\insrsid472061\charrsid11356624 \hich\af1\dbch\af31501\loch\f1 &lt;Article&gt;}{\rtlch\fcs1 \af0 \ltrch\fcs0 &#13;_x000a_\lang1036\langfe2057\langnp1036\insrsid472061\charrsid11356624 [ZRESPART]}{\rtlch\fcs1 \af0 \ltrch\fcs0 \cs17\b0\v\fs20\cf9\lang1024\langfe1024\loch\af1\hich\af1\dbch\af31501\noproof\langnp1036\insrsid472061\charrsid11356624 &#13;_x000a_\hich\af1\dbch\af31501\loch\f1 &lt;/Article&gt;}{\rtlch\fcs1 \af0 \ltrch\fcs0 \lang1036\langfe2057\langnp1036\insrsid472061\charrsid11356624 &#13;_x000a_\par \ltrrow}\trowd \ltrrow\ts11\trqc\trgaph340\trleft-340\trftsWidth1\trftsWidthB3\trpaddl340\trpaddr340\trpaddfl3\trpaddft3\trpaddfb3\trpaddfr3\tblrsid14374628\tblind0\tblindtype3 \clvertalt\clbrdrt\brdrtbl \clbrdrl\brdrtbl \clbrdrb\brdrtbl \clbrdrr\brdrtbl &#13;_x000a_\cltxlrtb\clftsWidth3\clwWidth9752\clshdrawnil \cellx9412\pard\plain \ltrpar\ql \li0\ri0\keepn\widctlpar\intbl\wrapdefault\aspalpha\aspnum\faauto\adjustright\rin0\lin0\pararsid14374628 \rtlch\fcs1 \af0\afs20\alang1025 \ltrch\fcs0 &#13;_x000a_\fs24\lang2057\langfe2057\cgrid\langnp2057\langfenp2057 {\rtlch\fcs1 \af0 \ltrch\fcs0 \lang1036\langfe2057\langnp1036\insrsid472061\charrsid11356624 \cell }\pard \ltrpar\ql \li0\ri0\widctlpar\intbl\wrapdefault\aspalpha\aspnum\faauto\adjustright\rin0\lin0 &#13;_x000a_{\rtlch\fcs1 \af0 \ltrch\fcs0 \insrsid472061\charrsid11356624 \trowd \ltrrow\ts11\trqc\trgaph340\trleft-340\trftsWidth1\trftsWidthB3\trpaddl340\trpaddr340\trpaddfl3\trpaddft3\trpaddfb3\trpaddfr3\tblrsid14374628\tblind0\tblindtype3 \clvertalt\clbrdrt&#13;_x000a_\brdrtbl \clbrdrl\brdrtbl \clbrdrb\brdrtbl \clbrdrr\brdrtbl \cltxlrtb\clftsWidth3\clwWidth9752\clshdrawnil \cellx9412\row \ltrrow}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pard\plain \ltrpar&#13;_x000a_\s20\qc \li0\ri0\sa240\keepn\nowidctlpar\intbl\wrapdefault\aspalpha\aspnum\faauto\adjustright\rin0\lin0\pararsid14374628 \rtlch\fcs1 \af0\afs20\alang1025 \ltrch\fcs0 \i\fs24\lang2057\langfe2057\cgrid\langnp2057\langfenp2057 {\rtlch\fcs1 \af0 \ltrch\fcs0 &#13;_x000a_\insrsid472061\charrsid15879488 [ZLEFTA]\cell [ZRIGHT]\cell }\pard\plain \ltrpar\ql \li0\ri0\widctlpar\intbl\wrapdefault\aspalpha\aspnum\faauto\adjustright\rin0\lin0 \rtlch\fcs1 \af0\afs20\alang1025 \ltrch\fcs0 &#13;_x000a_\fs24\lang2057\langfe2057\cgrid\langnp2057\langfenp2057 {\rtlch\fcs1 \af0 \ltrch\fcs0 \insrsid472061\charrsid15879488 \trowd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472061\charrsid15879488 [ZTEXTL]\cell [ZTEXTR]}{\rtlch\fcs1 \af0\afs24 \ltrch\fcs0 \insrsid472061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472061\charrsid15879488 \trowd \lastrow \ltrrow&#13;_x000a_\ts11\trqc\trgaph340\trleft-340\trftsWidth1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 \ltrpar&#13;_x000a_\ql \li0\ri0\widctlpar\wrapdefault\aspalpha\aspnum\faauto\adjustright\rin0\lin0\itap0\pararsid15225733 {\rtlch\fcs1 \af0 \ltrch\fcs0 \cs17\v\fs20\cf9\lang1024\langfe1024\loch\af1\hich\af1\dbch\af31501\noproof\insrsid472061\charrsid15879488 &#13;_x000a_\hich\af1\dbch\af31501\loch\f1 &lt;/AmendA&gt;}{\rtlch\fcs1 \af0 \ltrch\fcs0 \insrsid472061\charrsid16324206 {\*\bkmkend restartA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307d&#13;_x000a_7150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1994765 HideTWBExt;}{&#13;_x000a_\s18\ql \li0\ri0\sa120\nowidctlpar\wrapdefault\aspalpha\aspnum\faauto\adjustright\rin0\lin0\itap0 \rtlch\fcs1 \af0\afs20\alang1025 \ltrch\fcs0 \fs24\lang2057\langfe2057\cgrid\langnp2057\langfenp2057 \sbasedon0 \snext18 \spriority0 \styrsid11994765 &#13;_x000a_Normal6a;}{\s19\ql \li0\ri0\nowidctlpar\wrapdefault\aspalpha\aspnum\faauto\adjustright\rin0\lin0\itap0 \rtlch\fcs1 \af0\afs20\alang1025 \ltrch\fcs0 \b\fs24\lang2057\langfe2057\cgrid\langnp2057\langfenp2057 \sbasedon0 \snext19 \spriority0 \styrsid11994765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1994765 AmJustText;}{\s21\qc \li0\ri0\sb240\sa240\nowidctlpar\wrapdefault\aspalpha\aspnum\faauto\adjustright\rin0\lin0\itap0 \rtlch\fcs1 \af0\afs20\alang1025 \ltrch\fcs0 &#13;_x000a_\i\fs24\lang2057\langfe2057\cgrid\langnp2057\langfenp2057 \sbasedon0 \snext21 \spriority0 \styrsid11994765 AmCrossRef;}{\s22\qc \li0\ri0\sb240\sa240\keepn\nowidctlpar\wrapdefault\aspalpha\aspnum\faauto\adjustright\rin0\lin0\itap0 \rtlch\fcs1 &#13;_x000a_\af0\afs20\alang1025 \ltrch\fcs0 \i\fs24\lang2057\langfe2057\cgrid\langnp2057\langfenp2057 \sbasedon0 \snext20 \spriority0 \styrsid11994765 AmJustTitle;}{\s23\qc \li0\ri0\sa240\nowidctlpar\wrapdefault\aspalpha\aspnum\faauto\adjustright\rin0\lin0\itap0 &#13;_x000a_\rtlch\fcs1 \af0\afs20\alang1025 \ltrch\fcs0 \i\fs24\lang2057\langfe2057\cgrid\langnp2057\langfenp2057 \sbasedon0 \snext23 \spriority0 \styrsid11994765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1994765 AmNumberTabs;}{\s25\ql \li0\ri0\sb240\nowidctlpar\wrapdefault\aspalpha\aspnum\faauto\adjustright\rin0\lin0\itap0 \rtlch\fcs1 &#13;_x000a_\af0\afs20\alang1025 \ltrch\fcs0 \b\fs24\lang2057\langfe2057\cgrid\langnp2057\langfenp2057 \sbasedon0 \snext25 \spriority0 \styrsid11994765 NormalBold12b;}}{\*\rsidtbl \rsid24658\rsid223860\rsid735077\rsid1461347\rsid1579795\rsid1718133\rsid2892074&#13;_x000a_\rsid3565327\rsid4666813\rsid6641733\rsid7823322\rsid9636012\rsid10377208\rsid11215221\rsid11549030\rsid11994765\rsid12154954\rsid14382809\rsid14424199\rsid15204470\rsid15285974\rsid15950462\rsid16324206\rsid16662270}{\mmathPr\mmathFont34\mbrkBin0&#13;_x000a_\mbrkBinSub0\msmallFrac0\mdispDef1\mlMargin0\mrMargin0\mdefJc1\mwrapIndent1440\mintLim0\mnaryLim1}{\info{\author MARTIN MORENO Maria Montserrat}{\operator MARTIN MORENO Maria Montserrat}{\creatim\yr2026\mo7\dy14\hr11\min15}&#13;_x000a_{\revtim\yr2026\mo7\dy14\hr11\min15}{\version1}{\edmins0}{\nofpages1}{\nofwords55}{\nofchars317}{\nofcharsws371}{\vern12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1994765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momartin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461347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461347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461347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461347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11994765\charrsid15879488 {\*\bkmkstart restartB&#13;_x000a_}\hich\af1\dbch\af31501\loch\f1 &lt;AmendB&gt;}{\rtlch\fcs1 \af0 \ltrch\fcs0 \insrsid11994765\charrsid15879488 [ZAMENDMENT]\tab \tab }{\rtlch\fcs1 \af0 \ltrch\fcs0 &#13;_x000a_\cs17\b0\v\fs20\cf9\lang1024\langfe1024\loch\af1\hich\af1\dbch\af31501\noproof\insrsid11994765\charrsid15879488 \hich\af1\dbch\af31501\loch\f1 &lt;NumAmB&gt;}{\rtlch\fcs1 \af0 \ltrch\fcs0 \insrsid11994765\charrsid15879488 [ZNRAM]}{\rtlch\fcs1 \af0 \ltrch\fcs0 &#13;_x000a_\cs17\b0\v\fs20\cf9\lang1024\langfe1024\loch\af1\hich\af1\dbch\af31501\noproof\insrsid11994765\charrsid15879488 \hich\af1\dbch\af31501\loch\f1 &lt;/NumAmB&gt;}{\rtlch\fcs1 \af0 \ltrch\fcs0 \insrsid11994765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11994765\charrsid15879488 \hich\af1\dbch\af31501\loch\f1 &lt;DocAmend&gt;}{\rtlch\fcs1 \af0 \ltrch\fcs0 \insrsid11994765\charrsid15879488 &#13;_x000a_[ZPROPOSAL][ZAMACT]}{\rtlch\fcs1 \af0 \ltrch\fcs0 \cs17\b0\v\fs20\cf9\lang1024\langfe1024\loch\af1\hich\af1\dbch\af31501\noproof\insrsid11994765\charrsid15879488 \hich\af1\dbch\af31501\loch\f1 &lt;/DocAmend&gt;}{\rtlch\fcs1 \af0 \ltrch\fcs0 &#13;_x000a_\insrsid11994765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11994765\charrsid15879488 \hich\af1\dbch\af31501\loch\f1 &lt;Article&gt;}{\rtlch\fcs1 \af0 \ltrch\fcs0 \insrsid11994765\charrsid15879488 [ZAMPART]}{&#13;_x000a_\rtlch\fcs1 \af0 \ltrch\fcs0 \cs17\b0\v\fs20\cf9\lang1024\langfe1024\loch\af1\hich\af1\dbch\af31501\noproof\insrsid11994765\charrsid15879488 \hich\af1\dbch\af31501\loch\f1 &lt;/Article&gt;}{\rtlch\fcs1 \af0 \ltrch\fcs0 \insrsid11994765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11994765\charrsid15879488 \hich\af1\dbch\af31501\loch\f1 &lt;DocAmend2&gt;&lt;OptDel&gt;}{\rtlch\fcs1 \af0 \ltrch\fcs0 \insrsid11994765\charrsid15879488 [ZNRACT]}{&#13;_x000a_\rtlch\fcs1 \af0 \ltrch\fcs0 \cs17\v\fs20\cf9\lang1024\langfe1024\loch\af1\hich\af1\dbch\af31501\noproof\insrsid11994765\charrsid15879488 \hich\af1\dbch\af31501\loch\f1 &lt;/OptDel&gt;&lt;/DocAmend2&gt;}{\rtlch\fcs1 \af0 \ltrch\fcs0 \insrsid11994765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11994765\charrsid11356624 \hich\af1\dbch\af31501\loch\f1 &lt;Article2&gt;&lt;OptDel&gt;}{\rtlch\fcs1 \af0 \ltrch\fcs0 &#13;_x000a_\lang1036\langfe2057\langnp1036\insrsid11994765\charrsid11356624 [ZACTPART]}{\rtlch\fcs1 \af0 \ltrch\fcs0 \cs17\v\fs20\cf9\lang1024\langfe1024\loch\af1\hich\af1\dbch\af31501\noproof\langnp1036\insrsid11994765\charrsid11356624 &#13;_x000a_\hich\af1\dbch\af31501\loch\f1 &lt;/OptDel&gt;&lt;/Article2&gt;}{\rtlch\fcs1 \af0 \ltrch\fcs0 \lang1036\langfe2057\langnp1036\insrsid11994765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11994765\charrsid11356624 \cell }\pard \ltrpar\ql \li0\ri0\widctlpar\intbl\wrapdefault\aspalpha\aspnum\faauto\adjustright\rin0\lin0 {\rtlch\fcs1 \af0 \ltrch\fcs0 \insrsid11994765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11994765\charrsid15879488 [ZLEFTB]\cell [ZRIGHT]\cell }\pard\plain \ltrpar&#13;_x000a_\ql \li0\ri0\widctlpar\intbl\wrapdefault\aspalpha\aspnum\faauto\adjustright\rin0\lin0 \rtlch\fcs1 \af0\afs20\alang1025 \ltrch\fcs0 \fs24\lang2057\langfe2057\cgrid\langnp2057\langfenp2057 {\rtlch\fcs1 \af0 \ltrch\fcs0 \insrsid11994765\charrsid15879488 &#13;_x000a_\trowd \ltrrow\ts11\trqc\trgaph340\trleft-340\trftsWidth3\trwWidth9752\trftsWidthB3\trpaddl340\trpaddr340\trpaddfl3\trpaddft3\trpaddfb3\trpaddfr3\tblrsid14374628\tblind0\tblindtype3 \clvertalt\clbrdrt\brdrtbl \clbrdrl\brdrtbl \clbrdrb\brdrtbl \clbrdrr&#13;_x000a_\brdrtbl 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1994765\charrsid15879488 [ZTEXTL]\cell [ZTEXTR]}{\rtlch\fcs1 \af0\afs24 \ltrch\fcs0 \insrsid11994765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11994765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11994765\charrsid15879488 \hich\af1\dbch\af31501\loch\f1 &lt;OptDel&gt;}{\rtlch\fcs1 \af0 \ltrch\fcs0 \insrsid11994765\charrsid15879488 [ZCROSSREF]}{\rtlch\fcs1 \af0 &#13;_x000a_\ltrch\fcs0 \cs17\i0\v\fs20\cf9\lang1024\langfe1024\loch\af1\hich\af1\dbch\af31501\noproof\insrsid11994765\charrsid15879488 \hich\af1\dbch\af31501\loch\f1 &lt;/OptDel&gt;}{\rtlch\fcs1 \af0 \ltrch\fcs0 \insrsid11994765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11994765\charrsid15879488 \hich\af1\dbch\af31501\loch\f1 &lt;TitreJust&gt;}{\rtlch\fcs1 \af0 \ltrch\fcs0 \insrsid11994765\charrsid15879488 &#13;_x000a_[ZJUSTIFICATION]}{\rtlch\fcs1 \af0 \ltrch\fcs0 \cs17\i0\v\fs20\cf9\lang1024\langfe1024\loch\af1\hich\af1\dbch\af31501\noproof\insrsid11994765\charrsid15879488 \hich\af1\dbch\af31501\loch\f1 &lt;/TitreJust&gt;}{\rtlch\fcs1 \af0 \ltrch\fcs0 &#13;_x000a_\insrsid11994765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11994765\charrsid15879488 \hich\af1\dbch\af31501\loch\f1 &lt;OptDelPrev&gt;}{\rtlch\fcs1 \af0 \ltrch\fcs0 \insrsid11994765\charrsid15879488 [ZTEXTJUST]}{&#13;_x000a_\rtlch\fcs1 \af0 \ltrch\fcs0 \cs17\i0\v\fs20\cf9\lang1024\langfe1024\loch\af1\hich\af1\dbch\af31501\noproof\insrsid11994765\charrsid15879488 \hich\af1\dbch\af31501\loch\f1 &lt;/OptDelPrev&gt;}{\rtlch\fcs1 \af0 \ltrch\fcs0 \insrsid11994765\charrsid15879488 &#13;_x000a_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11994765\charrsid15879488 \hich\af1\dbch\af31501\loch\f1 &lt;/AmendB&gt;}{\rtlch\fcs1 \af0 \ltrch\fcs0 \insrsid11994765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2042&#13;_x000a_1552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restartBrut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&#13;_x000a_{\f34\fbidi \froman\fcharset0\fprq2{\*\panose 02040503050406030204}Cambria Math;}{\flomajor\f31500\fbidi \froman\fcharset0\fprq2{\*\panose 02020603050405020304}Times New Roman;}&#13;_x000a_{\fdbmajor\f31501\fbidi \froman\fcharset0\fprq2{\*\panose 02020603050405020304}Times New Roman;}{\fhimajor\f31502\fbidi \fswiss\fcharset0\fprq2{\*\panose 020f0302020204030204}Calibri Light;}&#13;_x000a_{\fbimajor\f31503\fbidi \fswiss\fcharset222\fprq2 DokChampa{\*\falt Leelawadee UI};}{\flominor\f31504\fbidi \froman\fcharset0\fprq2{\*\panose 02020603050405020304}Times New Roman;}&#13;_x000a_{\fdbminor\f31505\fbidi \froman\fcharset0\fprq2{\*\panose 02020603050405020304}Times New Roman;}{\fhiminor\f31506\fbidi \fswiss\fcharset0\fprq2{\*\panose 020f0502020204030204}Calibri;}&#13;_x000a_{\fbiminor\f31507\fbidi \fswiss\fcharset222\fprq2 DokChampa{\*\falt Leelawadee UI};}{\f49\fbidi \froman\fcharset238\fprq2 Times New Roman CE;}{\f50\fbidi \froman\fcharset204\fprq2 Times New Roman Cyr;}&#13;_x000a_{\f52\fbidi \froman\fcharset161\fprq2 Times New Roman Greek;}{\f53\fbidi \froman\fcharset162\fprq2 Times New Roman Tur;}{\f54\fbidi \froman\fcharset177\fprq2 Times New Roman (Hebrew);}{\f55\fbidi \froman\fcharset178\fprq2 Times New Roman (Arabic);}&#13;_x000a_{\f56\fbidi \froman\fcharset186\fprq2 Times New Roman Baltic;}{\f57\fbidi \froman\fcharset163\fprq2 Times New Roman (Vietnamese);}{\f59\fbidi \fswiss\fcharset238\fprq2 Arial CE;}{\f60\fbidi \fswiss\fcharset204\fprq2 Arial Cyr;}&#13;_x000a_{\f62\fbidi \fswiss\fcharset161\fprq2 Arial Greek;}{\f63\fbidi \fswiss\fcharset162\fprq2 Arial Tur;}{\f64\fbidi \fswiss\fcharset177\fprq2 Arial (Hebrew);}{\f65\fbidi \fswiss\fcharset178\fprq2 Arial (Arabic);}&#13;_x000a_{\f66\fbidi \fswiss\fcharset186\fprq2 Arial Baltic;}{\f67\fbidi \fswiss\fcharset163\fprq2 Arial (Vietnamese);}{\f389\fbidi \froman\fcharset238\fprq2 Cambria Math CE;}{\f390\fbidi \froman\fcharset204\fprq2 Cambria Math Cyr;}&#13;_x000a_{\f392\fbidi \froman\fcharset161\fprq2 Cambria Math Greek;}{\f393\fbidi \froman\fcharset162\fprq2 Cambria Math Tur;}{\f396\fbidi \froman\fcharset186\fprq2 Cambria Math Baltic;}{\f397\fbidi \froman\fcharset163\fprq2 Cambria Math (Vietnamese);}&#13;_x000a_{\flomajor\f31508\fbidi \froman\fcharset238\fprq2 Times New Roman CE;}{\flomajor\f31509\fbidi \froman\fcharset204\fprq2 Times New Roman Cyr;}{\flomajor\f31511\fbidi \froman\fcharset161\fprq2 Times New Roman Greek;}&#13;_x000a_{\flomajor\f31512\fbidi \froman\fcharset162\fprq2 Times New Roman Tur;}{\flomajor\f31513\fbidi \froman\fcharset177\fprq2 Times New Roman (Hebrew);}{\flomajor\f31514\fbidi \froman\fcharset178\fprq2 Times New Roman (Arabic);}&#13;_x000a_{\flomajor\f31515\fbidi \froman\fcharset186\fprq2 Times New Roman Baltic;}{\flomajor\f31516\fbidi \froman\fcharset163\fprq2 Times New Roman (Vietnamese);}{\fdbmajor\f31518\fbidi \froman\fcharset238\fprq2 Times New Roman CE;}&#13;_x000a_{\fdbmajor\f31519\fbidi \froman\fcharset204\fprq2 Times New Roman Cyr;}{\fdbmajor\f31521\fbidi \froman\fcharset161\fprq2 Times New Roman Greek;}{\fdbmajor\f31522\fbidi \froman\fcharset162\fprq2 Times New Roman Tur;}&#13;_x000a_{\fdbmajor\f31523\fbidi \froman\fcharset177\fprq2 Times New Roman (Hebrew);}{\fdbmajor\f31524\fbidi \froman\fcharset178\fprq2 Times New Roman (Arabic);}{\fdbmajor\f31525\fbidi \froman\fcharset186\fprq2 Times New Roman Baltic;}&#13;_x000a_{\fdbmajor\f31526\fbidi \froman\fcharset163\fprq2 Times New Roman (Vietnamese);}{\fhimajor\f31528\fbidi \fswiss\fcharset238\fprq2 Calibri Light CE;}{\fhimajor\f31529\fbidi \fswiss\fcharset204\fprq2 Calibri Light Cyr;}&#13;_x000a_{\fhimajor\f31531\fbidi \fswiss\fcharset161\fprq2 Calibri Light Greek;}{\fhimajor\f31532\fbidi \fswiss\fcharset162\fprq2 Calibri Light Tur;}{\fhimajor\f31533\fbidi \fswiss\fcharset177\fprq2 Calibri Light (Hebrew);}&#13;_x000a_{\fhimajor\f31534\fbidi \fswiss\fcharset178\fprq2 Calibri Light (Arabic);}{\fhimajor\f31535\fbidi \fswiss\fcharset186\fprq2 Calibri Light Baltic;}{\fhimajor\f31536\fbidi \fswiss\fcharset163\fprq2 Calibri Light (Vietnamese);}&#13;_x000a_{\fbimajor\f31540\fbidi \fswiss\fcharset0\fprq2 DokChampa{\*\falt Leelawadee UI};}{\flominor\f31548\fbidi \froman\fcharset238\fprq2 Times New Roman CE;}{\flominor\f31549\fbidi \froman\fcharset204\fprq2 Times New Roman Cyr;}&#13;_x000a_{\flominor\f31551\fbidi \froman\fcharset161\fprq2 Times New Roman Greek;}{\flominor\f31552\fbidi \froman\fcharset162\fprq2 Times New Roman Tur;}{\flominor\f31553\fbidi \froman\fcharset177\fprq2 Times New Roman (Hebrew);}&#13;_x000a_{\flominor\f31554\fbidi \froman\fcharset178\fprq2 Times New Roman (Arabic);}{\flominor\f31555\fbidi \froman\fcharset186\fprq2 Times New Roman Baltic;}{\flominor\f31556\fbidi \froman\fcharset163\fprq2 Times New Roman (Vietnamese);}&#13;_x000a_{\fdbminor\f31558\fbidi \froman\fcharset238\fprq2 Times New Roman CE;}{\fdbminor\f31559\fbidi \froman\fcharset204\fprq2 Times New Roman Cyr;}{\fdbminor\f31561\fbidi \froman\fcharset161\fprq2 Times New Roman Greek;}&#13;_x000a_{\fdbminor\f31562\fbidi \froman\fcharset162\fprq2 Times New Roman Tur;}{\fdbminor\f31563\fbidi \froman\fcharset177\fprq2 Times New Roman (Hebrew);}{\fdbminor\f31564\fbidi \froman\fcharset178\fprq2 Times New Roman (Arabic);}&#13;_x000a_{\fdbminor\f31565\fbidi \froman\fcharset186\fprq2 Times New Roman Baltic;}{\fdbminor\f31566\fbidi \froman\fcharset163\fprq2 Times New Roman (Vietnamese);}{\fhiminor\f31568\fbidi \fswiss\fcharset238\fprq2 Calibri CE;}&#13;_x000a_{\fhiminor\f31569\fbidi \fswiss\fcharset204\fprq2 Calibri Cyr;}{\fhiminor\f31571\fbidi \fswiss\fcharset161\fprq2 Calibri Greek;}{\fhiminor\f31572\fbidi \fswiss\fcharset162\fprq2 Calibri Tur;}&#13;_x000a_{\fhiminor\f31573\fbidi \fswiss\fcharset177\fprq2 Calibri (Hebrew);}{\fhiminor\f31574\fbidi \fswiss\fcharset178\fprq2 Calibri (Arabic);}{\fhiminor\f31575\fbidi \fswiss\fcharset186\fprq2 Calibri Baltic;}&#13;_x000a_{\fhiminor\f31576\fbidi \fswiss\fcharset163\fprq2 Calibri (Vietnamese);}{\fbiminor\f31580\fbidi \fswiss\fcharset0\fprq2 DokChampa{\*\falt Leelawadee UI};}}{\colortbl;\red0\green0\blue0;\red0\green0\blue255;\red0\green255\blue255;\red0\green255\blue0;&#13;_x000a_\red255\green0\blue255;\red255\green0\blue0;\red255\green255\blue0;\red255\green255\blue255;\red0\green0\blue128;\red0\green128\blue128;\red0\green128\blue0;\red128\green0\blue128;\red128\green0\blue0;\red128\green128\blue0;\red128\green128\blue128;&#13;_x000a_\red192\green192\blue192;\red0\green0\blue0;\red0\green0\blue0;\caccentone\ctint255\cshade191\red46\green116\blue181;}{\*\defchp }{\*\defpap \ql \li0\ri0\widctlpar\wrapdefault\aspalpha\aspnum\faauto\adjustright\rin0\lin0\itap0 }\noqfpromote {\stylesheet{&#13;_x000a_\ql \li0\ri0\widctlpar\wrapdefault\aspalpha\aspnum\faauto\adjustright\rin0\lin0\itap0 \rtlch\fcs1 \af0\afs20\alang1025 \ltrch\fcs0 \fs24\lang2057\langfe2057\cgrid\langnp2057\langfenp2057 \snext0 \sqformat \spriority0 \styrsid7823322 Normal;}{&#13;_x000a_\s1\ql \li0\ri0\sb240\keep\keepn\widctlpar\wrapdefault\aspalpha\aspnum\faauto\outlinelevel0\adjustright\rin0\lin0\itap0 \rtlch\fcs1 \af31503\afs32\alang1025 \ltrch\fcs0 &#13;_x000a_\fs32\cf19\lang2057\langfe2057\loch\f31502\hich\af31502\dbch\af31501\cgrid\langnp2057\langfenp2057 \sbasedon0 \snext0 \slink15 \ssemihidden \sqformat \spriority0 \styrsid223860 heading 1;}{\*\cs10 \additive \ssemihidden \sunhideused \spriority1 &#13;_x000a_Default Paragraph Font;}{\*\ts11\tsrowd\trftsWidthB3\trpaddl108\trpaddr108\trpaddfl3\trpaddft3\trpaddfb3\trpaddfr3\tblind0\tblindtype3\tsvertalt\tsbrdrt\tsbrdrl\tsbrdrb\tsbrdrr\tsbrdrdgl\tsbrdrdgr\tsbrdrh\tsbrdrv &#13;_x000a_\ql \li0\ri0\widctlpar\wrapdefault\aspalpha\aspnum\faauto\adjustright\rin0\lin0\itap0 \rtlch\fcs1 \af0\afs20\alang1025 \ltrch\fcs0 \fs20\lang2057\langfe2057\cgrid\langnp2057\langfenp2057 \snext11 \ssemihidden \sunhideused Normal Table;}{\*\cs15 \additive &#13;_x000a_\rtlch\fcs1 \af31503\afs32 \ltrch\fcs0 \fs32\cf19\loch\f31502\hich\af31502\dbch\af31501 \sbasedon10 \slink1 \ssemihidden \spriority0 \styrsid11549030 Heading 1 Char;}{&#13;_x000a_\s16\ql \li0\ri0\sa240\widctlpar\wrapdefault\aspalpha\aspnum\faauto\adjustright\rin0\lin0\itap0 \rtlch\fcs1 \af0\afs20\alang1025 \ltrch\fcs0 \fs24\lang2057\langfe2057\cgrid\langnp2057\langfenp2057 &#13;_x000a_\sbasedon0 \snext0 \ssemihidden \sunhideused \sqformat \spriority39 \styrsid223860 TOC Heading;}{\*\cs17 \additive \v\f1\fs20\cf9\lang1024\langfe1024\noproof \spriority0 \styrsid13635453 HideTWBExt;}{&#13;_x000a_\s18\ql \li0\ri0\sa120\nowidctlpar\wrapdefault\aspalpha\aspnum\faauto\adjustright\rin0\lin0\itap0 \rtlch\fcs1 \af0\afs20\alang1025 \ltrch\fcs0 \fs24\lang2057\langfe2057\cgrid\langnp2057\langfenp2057 \sbasedon0 \snext18 \spriority0 \styrsid13635453 &#13;_x000a_Normal6a;}{\s19\ql \li0\ri0\nowidctlpar\wrapdefault\aspalpha\aspnum\faauto\adjustright\rin0\lin0\itap0 \rtlch\fcs1 \af0\afs20\alang1025 \ltrch\fcs0 \b\fs24\lang2057\langfe2057\cgrid\langnp2057\langfenp2057 \sbasedon0 \snext19 \spriority0 \styrsid13635453 &#13;_x000a_NormalBold;}{\s20\ql \li0\ri0\sa240\nowidctlpar\wrapdefault\aspalpha\aspnum\faauto\adjustright\rin0\lin0\itap0 \rtlch\fcs1 \af0\afs20\alang1025 \ltrch\fcs0 \i\fs24\lang2057\langfe2057\cgrid\langnp2057\langfenp2057 &#13;_x000a_\sbasedon0 \snext20 \spriority0 \styrsid13635453 AmJustText;}{\s21\qc \li0\ri0\sb240\sa240\nowidctlpar\wrapdefault\aspalpha\aspnum\faauto\adjustright\rin0\lin0\itap0 \rtlch\fcs1 \af0\afs20\alang1025 \ltrch\fcs0 &#13;_x000a_\i\fs24\lang2057\langfe2057\cgrid\langnp2057\langfenp2057 \sbasedon0 \snext21 \spriority0 \styrsid13635453 AmCrossRef;}{\s22\qc \li0\ri0\sb240\sa240\keepn\nowidctlpar\wrapdefault\aspalpha\aspnum\faauto\adjustright\rin0\lin0\itap0 \rtlch\fcs1 &#13;_x000a_\af0\afs20\alang1025 \ltrch\fcs0 \i\fs24\lang2057\langfe2057\cgrid\langnp2057\langfenp2057 \sbasedon0 \snext20 \spriority0 \styrsid13635453 AmJustTitle;}{\s23\qc \li0\ri0\sa240\nowidctlpar\wrapdefault\aspalpha\aspnum\faauto\adjustright\rin0\lin0\itap0 &#13;_x000a_\rtlch\fcs1 \af0\afs20\alang1025 \ltrch\fcs0 \i\fs24\lang2057\langfe2057\cgrid\langnp2057\langfenp2057 \sbasedon0 \snext23 \spriority0 \styrsid13635453 AmColumnHeading;}{\s24\ql \li0\ri0\sb240\nowidctlpar&#13;_x000a_\tx879\tx936\tx1021\tx1077\tx1134\tx1191\tx1247\tx1304\tx1361\tx1418\tx1474\tx1531\tx1588\tx1644\tx1701\tx1758\tx1814\tx1871\tx2070\tx2126\tx3374\tx3430\wrapdefault\aspalpha\aspnum\faauto\adjustright\rin0\lin0\itap0 \rtlch\fcs1 \af0\afs20\alang1025 &#13;_x000a_\ltrch\fcs0 \b\fs24\lang2057\langfe2057\cgrid\langnp2057\langfenp2057 \sbasedon0 \snext24 \spriority0 \styrsid13635453 AmNumberTabs;}{\s25\ql \li0\ri0\sb240\nowidctlpar\wrapdefault\aspalpha\aspnum\faauto\adjustright\rin0\lin0\itap0 \rtlch\fcs1 &#13;_x000a_\af0\afs20\alang1025 \ltrch\fcs0 \b\fs24\lang2057\langfe2057\cgrid\langnp2057\langfenp2057 \sbasedon0 \snext25 \spriority0 \styrsid13635453 NormalBold12b;}}{\*\rsidtbl \rsid24658\rsid223860\rsid735077\rsid1579795\rsid1712141\rsid1718133\rsid2892074&#13;_x000a_\rsid3565327\rsid4666813\rsid6641733\rsid7823322\rsid9636012\rsid10377208\rsid11215221\rsid11549030\rsid12154954\rsid13635453\rsid14382809\rsid14424199\rsid15204470\rsid15285974\rsid15950462\rsid16324206\rsid16662270}{\mmathPr\mmathFont34\mbrkBin0&#13;_x000a_\mbrkBinSub0\msmallFrac0\mdispDef1\mlMargin0\mrMargin0\mdefJc1\mwrapIndent1440\mintLim0\mnaryLim1}{\info{\author MARTIN MORENO Maria Montserrat}{\operator MARTIN MORENO Maria Montserrat}{\creatim\yr2026\mo7\dy14\hr11\min15}&#13;_x000a_{\revtim\yr2026\mo7\dy14\hr11\min15}{\version1}{\edmins0}{\nofpages1}{\nofwords55}{\nofchars317}{\nofcharsws371}{\vern127}}{\*\xmlnstbl {\xmlns1 http://schemas.microsoft.com/office/word/2003/wordml}}&#13;_x000a_\paperw11906\paperh16838\margl1418\margr1418\margt1134\margb1418\gutter0\ltrsect &#13;_x000a_\facingp\widowctrl\ftnbj\aenddoc\ftnrestart\trackmoves0\trackformatting1\donotembedsysfont1\relyonvml0\donotembedlingdata0\grfdocevents0\validatexml1\showplaceholdtext0\ignoremixedcontent0\saveinvalidxml0&#13;_x000a_\showxmlerrors1\margmirror\noxlattoyen\expshrtn\noultrlspc\dntblnsbdb\nospaceforul\formshade\horzdoc\dghspace180\dgvspace180\dghorigin1701\dgvorigin1984\dghshow0\dgvshow0&#13;_x000a_\jexpand\viewkind4\viewscale100\pgbrdrhead\pgbrdrfoot\splytwnine\ftnlytwnine\htmautsp\nolnhtadjtbl\useltbaln\alntblind\lytcalctblwd\lyttblrtgr\lnbrkrule\nobrkwrptbl\snaptogridincell\allowfieldendsel\wrppunct&#13;_x000a_\asianbrkrule\nojkernpunct\rsidroot13635453\newtblstyruls\nogrowautofit\usenormstyforlist\noindnmbrts\felnbrelev\nocxsptable\indrlsweleven\noafcnsttbl\afelev\utinl\hwelev\spltpgpar\notcvasp\notbrkcnstfrctbl\notvatxbx\krnprsnet\cachedcolbal &#13;_x000a_\nouicompat \fet0{\*\wgrffmtfilter 013f}\nofeaturethrottle1\ilfomacatclnup0{\*\template C:\\Users\\momartin\\AppData\\Local\\Temp\\Blank1.dotx}{\*\ftnsep \ltrpar \pard\plain \ltrpar&#13;_x000a_\ql \li0\ri0\widctlpar\wrapdefault\aspalpha\aspnum\faauto\adjustright\rin0\lin0\itap0 \rtlch\fcs1 \af0\afs20\alang1025 \ltrch\fcs0 \fs24\lang2057\langfe2057\cgrid\langnp2057\langfenp2057 {\rtlch\fcs1 \af0 \ltrch\fcs0 \insrsid1712141 \chftnsep &#13;_x000a_\par }}{\*\ftnsepc \ltrpar \pard\plain \ltrpar\ql \li0\ri0\widctlpar\wrapdefault\aspalpha\aspnum\faauto\adjustright\rin0\lin0\itap0 \rtlch\fcs1 \af0\afs20\alang1025 \ltrch\fcs0 \fs24\lang2057\langfe2057\cgrid\langnp2057\langfenp2057 {\rtlch\fcs1 \af0 &#13;_x000a_\ltrch\fcs0 \insrsid1712141 \chftnsepc &#13;_x000a_\par }}{\*\aftnsep \ltrpar \pard\plain \ltrpar\ql \li0\ri0\widctlpar\wrapdefault\aspalpha\aspnum\faauto\adjustright\rin0\lin0\itap0 \rtlch\fcs1 \af0\afs20\alang1025 \ltrch\fcs0 \fs24\lang2057\langfe2057\cgrid\langnp2057\langfenp2057 {\rtlch\fcs1 \af0 &#13;_x000a_\ltrch\fcs0 \insrsid1712141 \chftnsep &#13;_x000a_\par }}{\*\aftnsepc \ltrpar \pard\plain \ltrpar\ql \li0\ri0\widctlpar\wrapdefault\aspalpha\aspnum\faauto\adjustright\rin0\lin0\itap0 \rtlch\fcs1 \af0\afs20\alang1025 \ltrch\fcs0 \fs24\lang2057\langfe2057\cgrid\langnp2057\langfenp2057 {\rtlch\fcs1 \af0 &#13;_x000a_\ltrch\fcs0 \insrsid1712141 \chftnsepc &#13;_x000a_\par }}\ltrpar \sectd \ltrsect\psz9\linex0\headery1134\footery567\endnhere\titlepg\sectlinegrid326\sectdefaultcl\sectrsid10377208\sftnbj\sftnrestart {\headerl \ltrpar \pard\plain \ltrpar&#13;_x000a_\ql \li0\ri0\widctlpar\wrapdefault\aspalpha\aspnum\faauto\adjustright\rin0\lin0\itap0 \rtlch\fcs1 \af0\afs20\alang1025 \ltrch\fcs0 \fs24\lang2057\langfe2057\cgrid\langnp2057\langfenp2057 {\rtlch\fcs1 \af0 \ltrch\fcs0 \insrsid1718133 &#13;_x000a_\par }}{\head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l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r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head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footerf \ltrpar \pard\plain \ltrpar\ql \li0\ri0\widctlpar\wrapdefault\aspalpha\aspnum\faauto\adjustright\rin0\lin0\itap0 \rtlch\fcs1 \af0\afs20\alang1025 \ltrch\fcs0 \fs24\lang2057\langfe2057\cgrid\langnp2057\langfenp2057 {\rtlch\fcs1 \af0 &#13;_x000a_\ltrch\fcs0 \insrsid1718133 &#13;_x000a_\par }}{\*\pnseclvl1\pnucrm\pnstart1\pnindent720\pnhang {\pntxta .}}{\*\pnseclvl2\pnucltr\pnstart1\pnindent720\pnhang {\pntxta .}}{\*\pnseclvl3\pndec\pnstart1\pnindent720\pnhang {\pntxta .}}{\*\pnseclvl4\pnlcltr\pnstart1\pnindent720\pnhang {\pntxta )}}&#13;_x000a_{\*\pnseclvl5\pndec\pnstart1\pnindent720\pnhang {\pntxtb (}{\pntxta )}}{\*\pnseclvl6\pnlcltr\pnstart1\pnindent720\pnhang {\pntxtb (}{\pntxta )}}{\*\pnseclvl7\pnlcrm\pnstart1\pnindent720\pnhang {\pntxtb (}{\pntxta )}}{\*\pnseclvl8&#13;_x000a_\pnlcltr\pnstart1\pnindent720\pnhang {\pntxtb (}{\pntxta )}}{\*\pnseclvl9\pnlcrm\pnstart1\pnindent720\pnhang {\pntxtb (}{\pntxta )}}\pard\plain \ltrpar\s24\ql \li0\ri0\sb240\keepn\nowidctlpar&#13;_x000a_\tx879\tx936\tx1021\tx1077\tx1134\tx1191\tx1247\tx1304\tx1361\tx1418\tx1474\tx1531\tx1588\tx1644\tx1701\tx1758\tx1814\tx1871\tx2070\tx2126\tx3374\tx3430\wrapdefault\aspalpha\aspnum\faauto\adjustright\rin0\lin0\itap0\pararsid15956237 \rtlch\fcs1 &#13;_x000a_\af0\afs20\alang1025 \ltrch\fcs0 \b\fs24\lang2057\langfe2057\cgrid\langnp2057\langfenp2057 {\rtlch\fcs1 \af0 \ltrch\fcs0 \cs17\b0\v\fs20\cf9\lang1024\langfe1024\loch\af1\hich\af1\dbch\af31501\noproof\insrsid13635453\charrsid15879488 {\*\bkmkstart restartB&#13;_x000a_}\hich\af1\dbch\af31501\loch\f1 &lt;AmendB&gt;}{\rtlch\fcs1 \af0 \ltrch\fcs0 \insrsid13635453\charrsid15879488 [ZAMENDMENT]\tab \tab }{\rtlch\fcs1 \af0 \ltrch\fcs0 &#13;_x000a_\cs17\b0\v\fs20\cf9\lang1024\langfe1024\loch\af1\hich\af1\dbch\af31501\noproof\insrsid13635453\charrsid15879488 \hich\af1\dbch\af31501\loch\f1 &lt;NumAmB&gt;}{\rtlch\fcs1 \af0 \ltrch\fcs0 \insrsid13635453\charrsid15879488 [ZNRAM]}{\rtlch\fcs1 \af0 \ltrch\fcs0 &#13;_x000a_\cs17\b0\v\fs20\cf9\lang1024\langfe1024\loch\af1\hich\af1\dbch\af31501\noproof\insrsid13635453\charrsid15879488 \hich\af1\dbch\af31501\loch\f1 &lt;/NumAmB&gt;}{\rtlch\fcs1 \af0 \ltrch\fcs0 \insrsid13635453\charrsid15879488 &#13;_x000a_\par }\pard\plain \ltrpar\s25\ql \li0\ri0\sb240\keepn\nowidctlpar\wrapdefault\aspalpha\aspnum\faauto\adjustright\rin0\lin0\itap0\pararsid15956237 \rtlch\fcs1 \af0\afs20\alang1025 \ltrch\fcs0 \b\fs24\lang2057\langfe2057\cgrid\langnp2057\langfenp2057 {&#13;_x000a_\rtlch\fcs1 \af0 \ltrch\fcs0 \cs17\b0\v\fs20\cf9\lang1024\langfe1024\loch\af1\hich\af1\dbch\af31501\noproof\insrsid13635453\charrsid15879488 \hich\af1\dbch\af31501\loch\f1 &lt;DocAmend&gt;}{\rtlch\fcs1 \af0 \ltrch\fcs0 \insrsid13635453\charrsid15879488 &#13;_x000a_[ZPROPOSAL][ZAMACT]}{\rtlch\fcs1 \af0 \ltrch\fcs0 \cs17\b0\v\fs20\cf9\lang1024\langfe1024\loch\af1\hich\af1\dbch\af31501\noproof\insrsid13635453\charrsid15879488 \hich\af1\dbch\af31501\loch\f1 &lt;/DocAmend&gt;}{\rtlch\fcs1 \af0 \ltrch\fcs0 &#13;_x000a_\insrsid13635453\charrsid15879488 &#13;_x000a_\par }\pard\plain \ltrpar\s19\ql \li0\ri0\keepn\nowidctlpar\wrapdefault\aspalpha\aspnum\faauto\adjustright\rin0\lin0\itap0\pararsid15956237 \rtlch\fcs1 \af0\afs20\alang1025 \ltrch\fcs0 \b\fs24\lang2057\langfe2057\cgrid\langnp2057\langfenp2057 {\rtlch\fcs1 &#13;_x000a_\af0 \ltrch\fcs0 \cs17\b0\v\fs20\cf9\lang1024\langfe1024\loch\af1\hich\af1\dbch\af31501\noproof\insrsid13635453\charrsid15879488 \hich\af1\dbch\af31501\loch\f1 &lt;Article&gt;}{\rtlch\fcs1 \af0 \ltrch\fcs0 \insrsid13635453\charrsid15879488 [ZAMPART]}{&#13;_x000a_\rtlch\fcs1 \af0 \ltrch\fcs0 \cs17\b0\v\fs20\cf9\lang1024\langfe1024\loch\af1\hich\af1\dbch\af31501\noproof\insrsid13635453\charrsid15879488 \hich\af1\dbch\af31501\loch\f1 &lt;/Article&gt;}{\rtlch\fcs1 \af0 \ltrch\fcs0 \insrsid13635453\charrsid15879488 &#13;_x000a_\par }\pard\plain \ltrpar\ql \li0\ri0\keepn\widctlpar\wrapdefault\aspalpha\aspnum\faauto\adjustright\rin0\lin0\itap0\pararsid15956237 \rtlch\fcs1 \af0\afs20\alang1025 \ltrch\fcs0 \fs24\lang2057\langfe2057\cgrid\langnp2057\langfenp2057 {\rtlch\fcs1 \af0 &#13;_x000a_\ltrch\fcs0 \cs17\v\fs20\cf9\lang1024\langfe1024\loch\af1\hich\af1\dbch\af31501\noproof\insrsid13635453\charrsid15879488 \hich\af1\dbch\af31501\loch\f1 &lt;DocAmend2&gt;&lt;OptDel&gt;}{\rtlch\fcs1 \af0 \ltrch\fcs0 \insrsid13635453\charrsid15879488 [ZNRACT]}{&#13;_x000a_\rtlch\fcs1 \af0 \ltrch\fcs0 \cs17\v\fs20\cf9\lang1024\langfe1024\loch\af1\hich\af1\dbch\af31501\noproof\insrsid13635453\charrsid15879488 \hich\af1\dbch\af31501\loch\f1 &lt;/OptDel&gt;&lt;/DocAmend2&gt;}{\rtlch\fcs1 \af0 \ltrch\fcs0 \insrsid13635453\charrsid15879488 &#13;_x000a_&#13;_x000a_\par }\pard \ltrpar\ql \li0\ri0\widctlpar\wrapdefault\aspalpha\aspnum\faauto\adjustright\rin0\lin0\itap0\pararsid15956237 {\rtlch\fcs1 \af0 \ltrch\fcs0 &#13;_x000a_\cs17\v\fs20\cf9\lang1024\langfe1024\loch\af1\hich\af1\dbch\af31501\noproof\langnp1036\insrsid13635453\charrsid11356624 \hich\af1\dbch\af31501\loch\f1 &lt;Article2&gt;&lt;OptDel&gt;}{\rtlch\fcs1 \af0 \ltrch\fcs0 &#13;_x000a_\lang1036\langfe2057\langnp1036\insrsid13635453\charrsid11356624 [ZACTPART]}{\rtlch\fcs1 \af0 \ltrch\fcs0 \cs17\v\fs20\cf9\lang1024\langfe1024\loch\af1\hich\af1\dbch\af31501\noproof\langnp1036\insrsid13635453\charrsid11356624 &#13;_x000a_\hich\af1\dbch\af31501\loch\f1 &lt;/OptDel&gt;&lt;/Article2&gt;}{\rtlch\fcs1 \af0 \ltrch\fcs0 \lang1036\langfe2057\langnp1036\insrsid13635453\charrsid11356624 &#13;_x000a_\par \ltrrow}\trowd \ltrrow\ts11\trqc\trgaph340\trleft-340\trftsWidth3\trwWidth9752\trftsWidthB3\trpaddl340\trpaddr340\trpaddfl3\trpaddft3\trpaddfb3\trpaddfr3\tblrsid14374628\tblind0\tblindtype3 \clvertalt\clbrdrt\brdrtbl \clbrdrl\brdrtbl \clbrdrb\brdrtbl &#13;_x000a_\clbrdrr\brdrtbl \cltxlrtb\clftsWidth3\clwWidth9752\clshdrawnil \cellx9412\pard \ltrpar\ql \li0\ri0\keepn\widctlpar\intbl\wrapdefault\aspalpha\aspnum\faauto\adjustright\rin0\lin0\pararsid14374628 {\rtlch\fcs1 \af0 \ltrch\fcs0 &#13;_x000a_\lang1036\langfe2057\langnp1036\insrsid13635453\charrsid11356624 \cell }\pard \ltrpar\ql \li0\ri0\widctlpar\intbl\wrapdefault\aspalpha\aspnum\faauto\adjustright\rin0\lin0 {\rtlch\fcs1 \af0 \ltrch\fcs0 \insrsid13635453\charrsid11356624 \trowd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9752\clshdrawnil \cellx9412\row \ltrrow}\trowd \ltrrow\ts11\trqc\trgaph340\trleft-340\trftsWidth3\trwWidth9752\trftsWidthB3\trpaddl340\trpaddr340\trpaddfl3\trpaddft3\trpaddfb3\trpaddfr3\tblrsid14374628\tblind0\tblindtype3 &#13;_x000a_\clvertalt\clbrdrt\brdrtbl \clbrdrl\brdrtbl \clbrdrb\brdrtbl \clbrdrr\brdrtbl \cltxlrtb\clftsWidth3\clwWidth4876\clshdrawnil \cellx4536\clvertalt\clbrdrt\brdrtbl \clbrdrl\brdrtbl \clbrdrb\brdrtbl \clbrdrr\brdrtbl &#13;_x000a_\cltxlrtb\clftsWidth3\clwWidth4876\clshdrawnil \cellx9412\pard\plain \ltrpar\s23\qc \li0\ri0\sa240\keepn\nowidctlpar\intbl\wrapdefault\aspalpha\aspnum\faauto\adjustright\rin0\lin0\pararsid14374628 \rtlch\fcs1 \af0\afs20\alang1025 \ltrch\fcs0 &#13;_x000a_\i\fs24\lang2057\langfe2057\cgrid\langnp2057\langfenp2057 {\rtlch\fcs1 \af0 \ltrch\fcs0 \insrsid13635453\charrsid15879488 [ZLEFTB]\cell [ZRIGHT]\cell }\pard\plain \ltrpar&#13;_x000a_\ql \li0\ri0\widctlpar\intbl\wrapdefault\aspalpha\aspnum\faauto\adjustright\rin0\lin0 \rtlch\fcs1 \af0\afs20\alang1025 \ltrch\fcs0 \fs24\lang2057\langfe2057\cgrid\langnp2057\langfenp2057 {\rtlch\fcs1 \af0 \ltrch\fcs0 \insrsid13635453\charrsid15879488 &#13;_x000a_\trowd \ltrrow\ts11\trqc\trgaph340\trleft-340\trftsWidth3\trwWidth9752\trftsWidthB3\trpaddl340\trpaddr340\trpaddfl3\trpaddft3\trpaddfb3\trpaddfr3\tblrsid14374628\tblind0\tblindtype3 \clvertalt\clbrdrt\brdrtbl \clbrdrl\brdrtbl \clbrdrb\brdrtbl \clbrdrr&#13;_x000a_\brdrtbl \cltxlrtb\clftsWidth3\clwWidth4876\clshdrawnil \cellx4536\clvertalt\clbrdrt\brdrtbl \clbrdrl\brdrtbl \clbrdrb\brdrtbl \clbrdrr\brdrtbl \cltxlrtb\clftsWidth3\clwWidth4876\clshdrawnil \cellx9412\row \ltrrow}\pard\plain \ltrpar&#13;_x000a_\s18\ql \li0\ri0\sa120\nowidctlpar\intbl\wrapdefault\aspalpha\aspnum\faauto\adjustright\rin0\lin0\pararsid14374628 \rtlch\fcs1 \af0\afs20\alang1025 \ltrch\fcs0 \fs24\lang2057\langfe2057\cgrid\langnp2057\langfenp2057 {\rtlch\fcs1 \af0 \ltrch\fcs0 &#13;_x000a_\insrsid13635453\charrsid15879488 [ZTEXTL]\cell [ZTEXTR]}{\rtlch\fcs1 \af0\afs24 \ltrch\fcs0 \insrsid13635453\charrsid15879488 \cell }\pard\plain \ltrpar\ql \li0\ri0\widctlpar\intbl\wrapdefault\aspalpha\aspnum\faauto\adjustright\rin0\lin0 \rtlch\fcs1 &#13;_x000a_\af0\afs20\alang1025 \ltrch\fcs0 \fs24\lang2057\langfe2057\cgrid\langnp2057\langfenp2057 {\rtlch\fcs1 \af0 \ltrch\fcs0 \insrsid13635453\charrsid15879488 \trowd \lastrow \ltrrow&#13;_x000a_\ts11\trqc\trgaph340\trleft-340\trftsWidth3\trwWidth9752\trftsWidthB3\trpaddl340\trpaddr340\trpaddfl3\trpaddft3\trpaddfb3\trpaddfr3\tblrsid14374628\tblind0\tblindtype3 \clvertalt\clbrdrt\brdrtbl \clbrdrl\brdrtbl \clbrdrb\brdrtbl \clbrdrr\brdrtbl &#13;_x000a_\cltxlrtb\clftsWidth3\clwWidth4876\clshdrawnil \cellx4536\clvertalt\clbrdrt\brdrtbl \clbrdrl\brdrtbl \clbrdrb\brdrtbl \clbrdrr\brdrtbl \cltxlrtb\clftsWidth3\clwWidth4876\clshdrawnil \cellx9412\row }\pard\plain \ltrpar&#13;_x000a_\s21\qc \li0\ri0\sb240\sa240\nowidctlpar\wrapdefault\aspalpha\aspnum\faauto\adjustright\rin0\lin0\itap0\pararsid15956237 \rtlch\fcs1 \af0\afs20\alang1025 \ltrch\fcs0 \i\fs24\lang2057\langfe2057\cgrid\langnp2057\langfenp2057 {\rtlch\fcs1 \af0 \ltrch\fcs0 &#13;_x000a_\cs17\i0\v\fs20\cf9\lang1024\langfe1024\loch\af1\hich\af1\dbch\af31501\noproof\insrsid13635453\charrsid15879488 \hich\af1\dbch\af31501\loch\f1 &lt;OptDel&gt;}{\rtlch\fcs1 \af0 \ltrch\fcs0 \insrsid13635453\charrsid15879488 [ZCROSSREF]}{\rtlch\fcs1 \af0 &#13;_x000a_\ltrch\fcs0 \cs17\i0\v\fs20\cf9\lang1024\langfe1024\loch\af1\hich\af1\dbch\af31501\noproof\insrsid13635453\charrsid15879488 \hich\af1\dbch\af31501\loch\f1 &lt;/OptDel&gt;}{\rtlch\fcs1 \af0 \ltrch\fcs0 \insrsid13635453\charrsid15879488 &#13;_x000a_\par }\pard\plain \ltrpar\s22\qc \li0\ri0\sb240\sa240\keepn\nowidctlpar\wrapdefault\aspalpha\aspnum\faauto\adjustright\rin0\lin0\itap0\pararsid15956237 \rtlch\fcs1 \af0\afs20\alang1025 \ltrch\fcs0 \i\fs24\lang2057\langfe2057\cgrid\langnp2057\langfenp2057 {&#13;_x000a_\rtlch\fcs1 \af0 \ltrch\fcs0 \cs17\i0\v\fs20\cf9\lang1024\langfe1024\loch\af1\hich\af1\dbch\af31501\noproof\insrsid13635453\charrsid15879488 \hich\af1\dbch\af31501\loch\f1 &lt;TitreJust&gt;}{\rtlch\fcs1 \af0 \ltrch\fcs0 \insrsid13635453\charrsid15879488 &#13;_x000a_[ZJUSTIFICATION]}{\rtlch\fcs1 \af0 \ltrch\fcs0 \cs17\i0\v\fs20\cf9\lang1024\langfe1024\loch\af1\hich\af1\dbch\af31501\noproof\insrsid13635453\charrsid15879488 \hich\af1\dbch\af31501\loch\f1 &lt;/TitreJust&gt;}{\rtlch\fcs1 \af0 \ltrch\fcs0 &#13;_x000a_\insrsid13635453\charrsid15879488 &#13;_x000a_\par }\pard\plain \ltrpar\s20\ql \li0\ri0\sa240\nowidctlpar\wrapdefault\aspalpha\aspnum\faauto\adjustright\rin0\lin0\itap0\pararsid15956237 \rtlch\fcs1 \af0\afs20\alang1025 \ltrch\fcs0 \i\fs24\lang2057\langfe2057\cgrid\langnp2057\langfenp2057 {\rtlch\fcs1 &#13;_x000a_\af0 \ltrch\fcs0 \cs17\i0\v\fs20\cf9\lang1024\langfe1024\loch\af1\hich\af1\dbch\af31501\noproof\insrsid13635453\charrsid15879488 \hich\af1\dbch\af31501\loch\f1 &lt;OptDelPrev&gt;}{\rtlch\fcs1 \af0 \ltrch\fcs0 \insrsid13635453\charrsid15879488 [ZTEXTJUST]}{&#13;_x000a_\rtlch\fcs1 \af0 \ltrch\fcs0 \cs17\i0\v\fs20\cf9\lang1024\langfe1024\loch\af1\hich\af1\dbch\af31501\noproof\insrsid13635453\charrsid15879488 \hich\af1\dbch\af31501\loch\f1 &lt;/OptDelPrev&gt;}{\rtlch\fcs1 \af0 \ltrch\fcs0 \insrsid13635453\charrsid15879488 &#13;_x000a_&#13;_x000a_\par }\pard\plain \ltrpar\ql \li0\ri0\widctlpar\wrapdefault\aspalpha\aspnum\faauto\adjustright\rin0\lin0\itap0\pararsid15956237 \rtlch\fcs1 \af0\afs20\alang1025 \ltrch\fcs0 \fs24\lang2057\langfe2057\cgrid\langnp2057\langfenp2057 {\rtlch\fcs1 \af0 \ltrch\fcs0 &#13;_x000a_\cs17\v\fs20\cf9\lang1024\langfe1024\loch\af1\hich\af1\dbch\af31501\noproof\insrsid13635453\charrsid15879488 \hich\af1\dbch\af31501\loch\f1 &lt;/AmendB&gt;}{\rtlch\fcs1 \af0 \ltrch\fcs0 \insrsid13635453\charrsid16324206 {\*\bkmkend restartB}&#13;_x000a_\par }\pard \ltrpar\ql \li0\ri0\widctlpar\wrapdefault\aspalpha\aspnum\faauto\adjustright\rin0\lin0\itap0\pararsid16324206 {\rtlch\fcs1 \af0 \ltrch\fcs0 \insrsid24658\charrsid16324206 &#13;_x000a_\par }{\*\themedata 504b030414000600080000002100e9de0fbfff0000001c020000130000005b436f6e74656e745f54797065735d2e786d6cac91cb4ec3301045f748fc83e52d4a&#13;_x000a_9cb2400825e982c78ec7a27cc0c8992416c9d8b2a755fbf74cd25442a820166c2cd933f79e3be372bd1f07b5c3989ca74aaff2422b24eb1b475da5df374fd9ad&#13;_x000a_5689811a183c61a50f98f4babebc2837878049899a52a57be670674cb23d8e90721f90a4d2fa3802cb35762680fd800ecd7551dc18eb899138e3c943d7e503b6&#13;_x000a_b01d583deee5f99824e290b4ba3f364eac4a430883b3c092d4eca8f946c916422ecab927f52ea42b89a1cd59c254f919b0e85e6535d135a8de20f20b8c12c3b0&#13;_x000a_0c895fcf6720192de6bf3b9e89ecdbd6596cbcdd8eb28e7c365ecc4ec1ff1460f53fe813d3cc7f5b7f020000ffff0300504b030414000600080000002100a5d6&#13;_x000a_a7e7c0000000360100000b0000005f72656c732f2e72656c73848fcf6ac3300c87ef85bd83d17d51d2c31825762fa590432fa37d00e1287f68221bdb1bebdb4f&#13;_x000a_c7060abb0884a4eff7a93dfeae8bf9e194e720169aaa06c3e2433fcb68e1763dbf7f82c985a4a725085b787086a37bdbb55fbc50d1a33ccd311ba548b6309512&#13;_x000a_0f88d94fbc52ae4264d1c910d24a45db3462247fa791715fd71f989e19e0364cd3f51652d73760ae8fa8c9ffb3c330cc9e4fc17faf2ce545046e37944c69e462&#13;_x000a_a1a82fe353bd90a865aad41ed0b5b8f9d6fd010000ffff0300504b0304140006000800000021006b799616830000008a0000001c0000007468656d652f746865&#13;_x000a_6d652f7468656d654d616e616765722e786d6c0ccc4d0ac3201040e17da17790d93763bb284562b2cbaebbf600439c1a41c7a0d29fdbd7e5e38337cedf14d59b&#13;_x000a_4b0d592c9c070d8a65cd2e88b7f07c2ca71ba8da481cc52c6ce1c715e6e97818c9b48d13df49c873517d23d59085adb5dd20d6b52bd521ef2cdd5eb9246a3d8b&#13;_x000a_4757e8d3f729e245eb2b260a0238fd010000ffff0300504b03041400060008000000210007b740aaca0600008f1a0000160000007468656d652f7468656d652f&#13;_x000a_7468656d65312e786d6cec595b8bdb46147e2ff43f08bd3bbe49be2cf1065bb69336bb49889d943cceda636bb2238dd18c776342a0244f7d2914d2d28706fad6&#13;_x000a_87521a68a0a12ffd310b1bdaf447f4cc489667ec71f6420aa1640d8b34face996fce39face48ba7aed51449d239c70c2e2965bbe52721d1c8fd898c4d3967b6f&#13;_x000a_d82f345c870b148f1165316eb90bccdd6bbb9f7e7215ed881047d801fb98efa0961b0a31db2916f9088611bfc26638866b13964448c069322d8e13740c7e235a&#13;_x000a_ac944ab5628448ec3a318ac0ededc9848cb033942edddda5f31e85d358703930a2c940bac68685c28e0fcb12c1173ca089738468cb8579c6ec78881f09d7a188&#13;_x000a_0bb8d0724beacf2dee5e2da29dcc888a2db69a5d5ffd657699c1f8b0a2e64ca607f9a49ee77bb576ee5f01a8d8c4f5eabd5aaf96fb5300341ac14a532eba4fbf&#13;_x000a_d3ec74fd0cab81d2438bef6ebd5b2d1b78cd7f758373db973f03af40a97f6f03dfef07104503af4029dedfc07b5ebd1278065e81527c6d035f2fb5bb5eddc02b&#13;_x000a_5048497cb8812ef9b56ab05c6d0e99307ac30a6ffa5ebf5ec99caf50500d7975c929262c16db6a2d420f59d2078004522448ec88c50c4fd008aa3840941c24c4&#13;_x000a_d923d3100a6f8662c661b85429f54b55f82f7f9e3a5211413b1869d6921730e11b43928fc34709998996fb39787535c8e9ebd7274f5f9d3cfdfde4d9b393a7bf&#13;_x000a_66732b5786dd0d144f75bbb73f7df3cf8b2f9dbf7ffbf1edf36fd3a9d7f15cc7bff9e5ab377ffcf92ef7b0e255284ebf7bf9e6d5cbd3efbffeebe7e716efed04&#13;_x000a_1de8f0218930776ee163e72e8b608116fef820b998c5304444b768c7538e622467b1f8ef89d040df5a208a2cb80e36e3783f01a9b101afcf1f1a8407613217c4&#13;_x000a_e2f1661819c07dc6688725d628dc947369611ecee3a97df264aee3ee2274649b3b40b191e5de7c061a4b6c2e83101b34ef50140b34c531168ebcc60e31b6acee&#13;_x000a_0121465cf7c928619c4d84f380381d44ac21199203a39a56463748047959d80842be8dd8ecdf773a8cda56ddc5472612ee0d442de487981a61bc8ee602453697&#13;_x000a_4314513de07b48843692834532d2713d2e20d3534c99d31b63ce6d36b71358af96f49b2033f6b4efd345642213410e6d3ef710633ab2cb0e831045331b7640e2&#13;_x000a_50c77ec60fa144917387091b7c9f9977883c873ca0786bbaef136ca4fb6c35b8070aab535a1588bc324f2cb9bc8e9951bf83059d20aca4061a80a1eb1189cf14&#13;_x000a_f93579f7ff3b7907113dfde1856545ef47d2ed8e8d7c5c50ccdb09b1de4d37d6247c1b6e5db803968cc987afdb5d348fef60b855369bd747d9fe28dbeeff5eb6&#13;_x000a_b7ddcfef5fac57fa0cd22db7ade9765d6ddea3ad7bf709a174201614ef71b57de7d095c67d189476eab915e7cf72b3100ee59d0c1318b86982948d9330f10511&#13;_x000a_e1204433d8e3975de964ca33d753eecc1887adbf1ab6fa96783a8ff6d9387d642d97e5e3692a1e1c89d578c9cfc7e17143a4e85a7df51896bb576ca7ea717949&#13;_x000a_40da5e8484369949a26a21515f0eca20a98773089a85845ad97b61d1b4b06848f7cb546db0006a795660dbe4c066abe5fa1e9880113c55218ac7324f69aa97d9&#13;_x000a_55c97c9f99de164ca302600fb1ac8055a69b92ebd6e5c9d5a5a5768e4c1b24b4723349a8c8a81ec64334c65975cad1f3d0b868ae9bab941af46428d47c505a2b&#13;_x000a_1af5c6bb585c36d760b7ae0d34d69582c6ce71cbad557d2899119ab5dc093cfac3613483dae172bb8be814de9f8d4492def097519659c24517f1300db8129d54&#13;_x000a_0d222270e25012b55cb9fc3c0d34561aa2b8952b20081f2cb926c8ca87460e926e26194f267824f4b46b2332d2e929287caa15d6abcafcf26069c9e690ee4138&#13;_x000a_3e760ee83cb98ba0c4fc7a5906704c38bc012aa7d11c1378a5990bd9aafed61a5326bbfa3b455543e938a2b310651d4517f314aea43ca7a3cef2186867d99a21&#13;_x000a_a05a48b2467830950d560faad14df3ae9172d8da75cf369291d34473d5330d55915dd3ae62c60ccb36b016cbcb35798dd532c4a0697a874fa57b5d729b4bad5b&#13;_x000a_db27e45d02029ec7cfd275cfd110346aabc90c6a92f1a60c4bcdce46cddeb15ce019d4ced32434d5af2dddaec52def11d6e960f0529d1fecd6ab168626cb7da5&#13;_x000a_8ab4faf6a17f9e60070f413cbaf022784e0557a9848f0f09820dd140ed4952d9805be491c86e0d3872e60969b98f4b7edb0b2a7e502835fc5ec1ab7aa542c36f&#13;_x000a_570b6ddfaf967b7eb9d4ed549e4063116154f6d3ef2e7d780d4517d9d71735bef105265abe69bb32625191a92f2c45455c7d812957b67f81710888cee35aa5df&#13;_x000a_ac363bb542b3daee17bc6ea7516806b54ea15b0beadd7e37f01bcdfe13d7395260af5d0dbc5aaf51a89583a0e0d54a927ea359a87b954adbabb71b3daffd24db&#13;_x000a_c6c0ca53f9c86201e155bc76ff050000ffff0300504b0304140006000800000021000dd1909fb60000001b010000270000007468656d652f7468656d652f5f72&#13;_x000a_656c732f7468656d654d616e616765722e786d6c2e72656c73848f4d0ac2301484f78277086f6fd3ba109126dd88d0add40384e4350d363f2451eced0dae2c08&#13;_x000a_2e8761be9969bb979dc9136332de3168aa1a083ae995719ac16db8ec8e4052164e89d93b64b060828e6f37ed1567914b284d262452282e3198720e274a939cd0&#13;_x000a_8a54f980ae38a38f56e422a3a641c8bbd048f7757da0f19b017cc524bd62107bd5001996509affb3fd381a89672f1f165dfe514173d9850528a2c6cce0239baa&#13;_x000a_4c04ca5bbabac4df000000ffff0300504b01022d0014000600080000002100e9de0fbfff0000001c0200001300000000000000000000000000000000005b436f&#13;_x000a_6e74656e745f54797065735d2e786d6c504b01022d0014000600080000002100a5d6a7e7c0000000360100000b00000000000000000000000000300100005f72&#13;_x000a_656c732f2e72656c73504b01022d00140006000800000021006b799616830000008a0000001c00000000000000000000000000190200007468656d652f746865&#13;_x000a_6d652f7468656d654d616e616765722e786d6c504b01022d001400060008000000210007b740aaca0600008f1a00001600000000000000000000000000d60200&#13;_x000a_007468656d652f7468656d652f7468656d65312e786d6c504b01022d00140006000800000021000dd1909fb60000001b01000027000000000000000000000000&#13;_x000a_00d40900007468656d652f7468656d652f5f72656c732f7468656d654d616e616765722e786d6c2e72656c73504b050600000000050005005d010000cf0a00000000}&#13;_x000a_{\*\colorschememapping 3c3f786d6c2076657273696f6e3d22312e302220656e636f64696e673d225554462d3822207374616e64616c6f6e653d22796573223f3e0d0a3c613a636c724d&#13;_x000a_617020786d6c6e733a613d22687474703a2f2f736368656d61732e6f70656e786d6c666f726d6174732e6f72672f64726177696e676d6c2f323030362f6d6169&#13;_x000a_6e22206267313d226c743122207478313d22646b3122206267323d226c743222207478323d22646b322220616363656e74313d22616363656e74312220616363&#13;_x000a_656e74323d22616363656e74322220616363656e74333d22616363656e74332220616363656e74343d22616363656e74342220616363656e74353d22616363656e74352220616363656e74363d22616363656e74362220686c696e6b3d22686c696e6b2220666f6c486c696e6b3d22666f6c486c696e6b222f3e}&#13;_x000a_{\*\latentstyles\lsdstimax376\lsdlockeddef0\lsdsemihiddendef0\lsdunhideuseddef0\lsdqformatdef0\lsdprioritydef0{\lsdlockedexcept \lsdqformat1 \lsdlocked0 Normal;\lsdqformat1 \lsdlocked0 heading 1;&#13;_x000a_\lsdsemihidden1 \lsdunhideused1 \lsdqformat1 \lsdlocked0 heading 2;\lsdsemihidden1 \lsdunhideused1 \lsdqformat1 \lsdlocked0 heading 3;\lsdsemihidden1 \lsdunhideused1 \lsdqformat1 \lsdlocked0 heading 4;&#13;_x000a_\lsdsemihidden1 \lsdunhideused1 \lsdqformat1 \lsdlocked0 heading 5;\lsdsemihidden1 \lsdunhideused1 \lsdqformat1 \lsdlocked0 heading 6;\lsdsemihidden1 \lsdunhideused1 \lsdqformat1 \lsdlocked0 heading 7;&#13;_x000a_\lsdsemihidden1 \lsdunhideused1 \lsdqformat1 \lsdlocked0 heading 8;\lsdsemihidden1 \lsdunhideused1 \lsdqformat1 \lsdlocked0 heading 9;\lsdsemihidden1 \lsdunhideused1 \lsdqformat1 \lsdlocked0 caption;\lsdqformat1 \lsdlocked0 Title;&#13;_x000a_\lsdqformat1 \lsdlocked0 Subtitle;\lsdqformat1 \lsdlocked0 Strong;\lsdqformat1 \lsdlocked0 Emphasis;\lsdsemihidden1 \lsdunhideused1 \lsdlocked0 Normal Table;\lsdsemihidden1 \lsdunhideused1 \lsdlocked0 Table Simple 1;&#13;_x000a_\lsdsemihidden1 \lsdunhideused1 \lsdlocked0 Table Simple 2;\lsdsemihidden1 \lsdunhideused1 \lsdlocked0 Table Simple 3;\lsdsemihidden1 \lsdunhideused1 \lsdlocked0 Table Classic 1;\lsdsemihidden1 \lsdunhideused1 \lsdlocked0 Table Classic 2;&#13;_x000a_\lsdsemihidden1 \lsdunhideused1 \lsdlocked0 Table Classic 3;\lsdsemihidden1 \lsdunhideused1 \lsdlocked0 Table Classic 4;\lsdsemihidden1 \lsdunhideused1 \lsdlocked0 Table Colorful 1;\lsdsemihidden1 \lsdunhideused1 \lsdlocked0 Table Colorful 2;&#13;_x000a_\lsdsemihidden1 \lsdunhideused1 \lsdlocked0 Table Colorful 3;\lsdsemihidden1 \lsdunhideused1 \lsdlocked0 Table Columns 1;\lsdsemihidden1 \lsdunhideused1 \lsdlocked0 Table Columns 2;\lsdsemihidden1 \lsdunhideused1 \lsdlocked0 Table Columns 3;&#13;_x000a_\lsdsemihidden1 \lsdunhideused1 \lsdlocked0 Table Columns 4;\lsdsemihidden1 \lsdunhideused1 \lsdlocked0 Table Columns 5;\lsdsemihidden1 \lsdunhideused1 \lsdlocked0 Table Grid 1;\lsdsemihidden1 \lsdunhideused1 \lsdlocked0 Table Grid 2;&#13;_x000a_\lsdsemihidden1 \lsdunhideused1 \lsdlocked0 Table Grid 3;\lsdsemihidden1 \lsdunhideused1 \lsdlocked0 Table Grid 4;\lsdsemihidden1 \lsdunhideused1 \lsdlocked0 Table Grid 5;\lsdsemihidden1 \lsdunhideused1 \lsdlocked0 Table Grid 6;&#13;_x000a_\lsdsemihidden1 \lsdunhideused1 \lsdlocked0 Table Grid 7;\lsdsemihidden1 \lsdunhideused1 \lsdlocked0 Table Grid 8;\lsdsemihidden1 \lsdunhideused1 \lsdlocked0 Table List 1;\lsdsemihidden1 \lsdunhideused1 \lsdlocked0 Table List 2;&#13;_x000a_\lsdsemihidden1 \lsdunhideused1 \lsdlocked0 Table List 3;\lsdsemihidden1 \lsdunhideused1 \lsdlocked0 Table List 4;\lsdsemihidden1 \lsdunhideused1 \lsdlocked0 Table List 5;\lsdsemihidden1 \lsdunhideused1 \lsdlocked0 Table List 6;&#13;_x000a_\lsdsemihidden1 \lsdunhideused1 \lsdlocked0 Table List 7;\lsdsemihidden1 \lsdunhideused1 \lsdlocked0 Table List 8;\lsdsemihidden1 \lsdunhideused1 \lsdlocked0 Table 3D effects 1;\lsdsemihidden1 \lsdunhideused1 \lsdlocked0 Table 3D effects 2;&#13;_x000a_\lsdsemihidden1 \lsdunhideused1 \lsdlocked0 Table 3D effects 3;\lsdsemihidden1 \lsdunhideused1 \lsdlocked0 Table Contemporary;\lsdsemihidden1 \lsdunhideused1 \lsdlocked0 Table Elegant;\lsdsemihidden1 \lsdunhideused1 \lsdlocked0 Table Professional;&#13;_x000a_\lsdsemihidden1 \lsdunhideused1 \lsdlocked0 Table Subtle 1;\lsdsemihidden1 \lsdunhideused1 \lsdlocked0 Table Subtle 2;\lsdsemihidden1 \lsdunhideused1 \lsdlocked0 Table Web 1;\lsdsemihidden1 \lsdunhideused1 \lsdlocked0 Table Web 2;&#13;_x000a_\lsdsemihidden1 \lsdunhideused1 \lsdlocked0 Table Web 3;\lsdsemihidden1 \lsdunhideused1 \lsdlocked0 Table Theme;\lsdsemihidden1 \lsdpriority99 \lsdlocked0 Placeholder Text;\lsdqformat1 \lsdpriority1 \lsdlocked0 No Spacing;&#13;_x000a_\lsdpriority60 \lsdlocked0 Light Shading;\lsdpriority61 \lsdlocked0 Light List;\lsdpriority62 \lsdlocked0 Light Grid;\lsdpriority63 \lsdlocked0 Medium Shading 1;\lsdpriority64 \lsdlocked0 Medium Shading 2;\lsdpriority65 \lsdlocked0 Medium List 1;&#13;_x000a_\lsdpriority66 \lsdlocked0 Medium List 2;\lsdpriority67 \lsdlocked0 Medium Grid 1;\lsdpriority68 \lsdlocked0 Medium Grid 2;\lsdpriority69 \lsdlocked0 Medium Grid 3;\lsdpriority70 \lsdlocked0 Dark List;\lsdpriority71 \lsdlocked0 Colorful Shading;&#13;_x000a_\lsdpriority72 \lsdlocked0 Colorful List;\lsdpriority73 \lsdlocked0 Colorful Grid;\lsdpriority60 \lsdlocked0 Light Shading Accent 1;\lsdpriority61 \lsdlocked0 Light List Accent 1;\lsdpriority62 \lsdlocked0 Light Grid Accent 1;&#13;_x000a_\lsdpriority63 \lsdlocked0 Medium Shading 1 Accent 1;\lsdpriority64 \lsdlocked0 Medium Shading 2 Accent 1;\lsdpriority65 \lsdlocked0 Medium List 1 Accent 1;\lsdsemihidden1 \lsdpriority99 \lsdlocked0 Revision;&#13;_x000a_\lsdqformat1 \lsdpriority34 \lsdlocked0 List Paragraph;\lsdqformat1 \lsdpriority29 \lsdlocked0 Quote;\lsdqformat1 \lsdpriority30 \lsdlocked0 Intense Quote;\lsdpriority66 \lsdlocked0 Medium List 2 Accent 1;\lsdpriority67 \lsdlocked0 Medium Grid 1 Accent 1;&#13;_x000a_\lsdpriority68 \lsdlocked0 Medium Grid 2 Accent 1;\lsdpriority69 \lsdlocked0 Medium Grid 3 Accent 1;\lsdpriority70 \lsdlocked0 Dark List Accent 1;\lsdpriority71 \lsdlocked0 Colorful Shading Accent 1;\lsdpriority72 \lsdlocked0 Colorful List Accent 1;&#13;_x000a_\lsdpriority73 \lsdlocked0 Colorful Grid Accent 1;\lsdpriority60 \lsdlocked0 Light Shading Accent 2;\lsdpriority61 \lsdlocked0 Light List Accent 2;\lsdpriority62 \lsdlocked0 Light Grid Accent 2;\lsdpriority63 \lsdlocked0 Medium Shading 1 Accent 2;&#13;_x000a_\lsdpriority64 \lsdlocked0 Medium Shading 2 Accent 2;\lsdpriority65 \lsdlocked0 Medium List 1 Accent 2;\lsdpriority66 \lsdlocked0 Medium List 2 Accent 2;\lsdpriority67 \lsdlocked0 Medium Grid 1 Accent 2;\lsdpriority68 \lsdlocked0 Medium Grid 2 Accent 2;&#13;_x000a_\lsdpriority69 \lsdlocked0 Medium Grid 3 Accent 2;\lsdpriority70 \lsdlocked0 Dark List Accent 2;\lsdpriority71 \lsdlocked0 Colorful Shading Accent 2;\lsdpriority72 \lsdlocked0 Colorful List Accent 2;\lsdpriority73 \lsdlocked0 Colorful Grid Accent 2;&#13;_x000a_\lsdpriority60 \lsdlocked0 Light Shading Accent 3;\lsdpriority61 \lsdlocked0 Light List Accent 3;\lsdpriority62 \lsdlocked0 Light Grid Accent 3;\lsdpriority63 \lsdlocked0 Medium Shading 1 Accent 3;\lsdpriority64 \lsdlocked0 Medium Shading 2 Accent 3;&#13;_x000a_\lsdpriority65 \lsdlocked0 Medium List 1 Accent 3;\lsdpriority66 \lsdlocked0 Medium List 2 Accent 3;\lsdpriority67 \lsdlocked0 Medium Grid 1 Accent 3;\lsdpriority68 \lsdlocked0 Medium Grid 2 Accent 3;\lsdpriority69 \lsdlocked0 Medium Grid 3 Accent 3;&#13;_x000a_\lsdpriority70 \lsdlocked0 Dark List Accent 3;\lsdpriority71 \lsdlocked0 Colorful Shading Accent 3;\lsdpriority72 \lsdlocked0 Colorful List Accent 3;\lsdpriority73 \lsdlocked0 Colorful Grid Accent 3;\lsdpriority60 \lsdlocked0 Light Shading Accent 4;&#13;_x000a_\lsdpriority61 \lsdlocked0 Light List Accent 4;\lsdpriority62 \lsdlocked0 Light Grid Accent 4;\lsdpriority63 \lsdlocked0 Medium Shading 1 Accent 4;\lsdpriority64 \lsdlocked0 Medium Shading 2 Accent 4;\lsdpriority65 \lsdlocked0 Medium List 1 Accent 4;&#13;_x000a_\lsdpriority66 \lsdlocked0 Medium List 2 Accent 4;\lsdpriority67 \lsdlocked0 Medium Grid 1 Accent 4;\lsdpriority68 \lsdlocked0 Medium Grid 2 Accent 4;\lsdpriority69 \lsdlocked0 Medium Grid 3 Accent 4;\lsdpriority70 \lsdlocked0 Dark List Accent 4;&#13;_x000a_\lsdpriority71 \lsdlocked0 Colorful Shading Accent 4;\lsdpriority72 \lsdlocked0 Colorful List Accent 4;\lsdpriority73 \lsdlocked0 Colorful Grid Accent 4;\lsdpriority60 \lsdlocked0 Light Shading Accent 5;\lsdpriority61 \lsdlocked0 Light List Accent 5;&#13;_x000a_\lsdpriority62 \lsdlocked0 Light Grid Accent 5;\lsdpriority63 \lsdlocked0 Medium Shading 1 Accent 5;\lsdpriority64 \lsdlocked0 Medium Shading 2 Accent 5;\lsdpriority65 \lsdlocked0 Medium List 1 Accent 5;\lsdpriority66 \lsdlocked0 Medium List 2 Accent 5;&#13;_x000a_\lsdpriority67 \lsdlocked0 Medium Grid 1 Accent 5;\lsdpriority68 \lsdlocked0 Medium Grid 2 Accent 5;\lsdpriority69 \lsdlocked0 Medium Grid 3 Accent 5;\lsdpriority70 \lsdlocked0 Dark List Accent 5;\lsdpriority71 \lsdlocked0 Colorful Shading Accent 5;&#13;_x000a_\lsdpriority72 \lsdlocked0 Colorful List Accent 5;\lsdpriority73 \lsdlocked0 Colorful Grid Accent 5;\lsdpriority60 \lsdlocked0 Light Shading Accent 6;\lsdpriority61 \lsdlocked0 Light List Accent 6;\lsdpriority62 \lsdlocked0 Light Grid Accent 6;&#13;_x000a_\lsdpriority63 \lsdlocked0 Medium Shading 1 Accent 6;\lsdpriority64 \lsdlocked0 Medium Shading 2 Accent 6;\lsdpriority65 \lsdlocked0 Medium List 1 Accent 6;\lsdpriority66 \lsdlocked0 Medium List 2 Accent 6;&#13;_x000a_\lsdpriority67 \lsdlocked0 Medium Grid 1 Accent 6;\lsdpriority68 \lsdlocked0 Medium Grid 2 Accent 6;\lsdpriority69 \lsdlocked0 Medium Grid 3 Accent 6;\lsdpriority70 \lsdlocked0 Dark List Accent 6;\lsdpriority71 \lsdlocked0 Colorful Shading Accent 6;&#13;_x000a_\lsdpriority72 \lsdlocked0 Colorful List Accent 6;\lsdpriority73 \lsdlocked0 Colorful Grid Accent 6;\lsdqformat1 \lsdpriority19 \lsdlocked0 Subtle Emphasis;\lsdqformat1 \lsdpriority21 \lsdlocked0 Intense Emphasis;&#13;_x000a_\lsdqformat1 \lsdpriority31 \lsdlocked0 Subtle Reference;\lsdqformat1 \lsdpriority32 \lsdlocked0 Intense Reference;\lsdqformat1 \lsdpriority33 \lsdlocked0 Book Title;\lsdsemihidden1 \lsdunhideused1 \lsdpriority37 \lsdlocked0 Bibliography;&#13;_x000a_\lsdsemihidden1 \lsdunhideused1 \lsdqformat1 \lsdpriority39 \lsdlocked0 TOC Heading;\lsdpriority41 \lsdlocked0 Plain Table 1;\lsdpriority42 \lsdlocked0 Plain Table 2;\lsdpriority43 \lsdlocked0 Plain Table 3;\lsdpriority44 \lsdlocked0 Plain Table 4;&#13;_x000a_\lsdpriority45 \lsdlocked0 Plain Table 5;\lsdpriority40 \lsdlocked0 Grid Table Light;\lsdpriority46 \lsdlocked0 Grid Table 1 Light;\lsdpriority47 \lsdlocked0 Grid Table 2;\lsdpriority48 \lsdlocked0 Grid Table 3;\lsdpriority49 \lsdlocked0 Grid Table 4;&#13;_x000a_\lsdpriority50 \lsdlocked0 Grid Table 5 Dark;\lsdpriority51 \lsdlocked0 Grid Table 6 Colorful;\lsdpriority52 \lsdlocked0 Grid Table 7 Colorful;\lsdpriority46 \lsdlocked0 Grid Table 1 Light Accent 1;\lsdpriority47 \lsdlocked0 Grid Table 2 Accent 1;&#13;_x000a_\lsdpriority48 \lsdlocked0 Grid Table 3 Accent 1;\lsdpriority49 \lsdlocked0 Grid Table 4 Accent 1;\lsdpriority50 \lsdlocked0 Grid Table 5 Dark Accent 1;\lsdpriority51 \lsdlocked0 Grid Table 6 Colorful Accent 1;&#13;_x000a_\lsdpriority52 \lsdlocked0 Grid Table 7 Colorful Accent 1;\lsdpriority46 \lsdlocked0 Grid Table 1 Light Accent 2;\lsdpriority47 \lsdlocked0 Grid Table 2 Accent 2;\lsdpriority48 \lsdlocked0 Grid Table 3 Accent 2;&#13;_x000a_\lsdpriority49 \lsdlocked0 Grid Table 4 Accent 2;\lsdpriority50 \lsdlocked0 Grid Table 5 Dark Accent 2;\lsdpriority51 \lsdlocked0 Grid Table 6 Colorful Accent 2;\lsdpriority52 \lsdlocked0 Grid Table 7 Colorful Accent 2;&#13;_x000a_\lsdpriority46 \lsdlocked0 Grid Table 1 Light Accent 3;\lsdpriority47 \lsdlocked0 Grid Table 2 Accent 3;\lsdpriority48 \lsdlocked0 Grid Table 3 Accent 3;\lsdpriority49 \lsdlocked0 Grid Table 4 Accent 3;&#13;_x000a_\lsdpriority50 \lsdlocked0 Grid Table 5 Dark Accent 3;\lsdpriority51 \lsdlocked0 Grid Table 6 Colorful Accent 3;\lsdpriority52 \lsdlocked0 Grid Table 7 Colorful Accent 3;\lsdpriority46 \lsdlocked0 Grid Table 1 Light Accent 4;&#13;_x000a_\lsdpriority47 \lsdlocked0 Grid Table 2 Accent 4;\lsdpriority48 \lsdlocked0 Grid Table 3 Accent 4;\lsdpriority49 \lsdlocked0 Grid Table 4 Accent 4;\lsdpriority50 \lsdlocked0 Grid Table 5 Dark Accent 4;&#13;_x000a_\lsdpriority51 \lsdlocked0 Grid Table 6 Colorful Accent 4;\lsdpriority52 \lsdlocked0 Grid Table 7 Colorful Accent 4;\lsdpriority46 \lsdlocked0 Grid Table 1 Light Accent 5;\lsdpriority47 \lsdlocked0 Grid Table 2 Accent 5;&#13;_x000a_\lsdpriority48 \lsdlocked0 Grid Table 3 Accent 5;\lsdpriority49 \lsdlocked0 Grid Table 4 Accent 5;\lsdpriority50 \lsdlocked0 Grid Table 5 Dark Accent 5;\lsdpriority51 \lsdlocked0 Grid Table 6 Colorful Accent 5;&#13;_x000a_\lsdpriority52 \lsdlocked0 Grid Table 7 Colorful Accent 5;\lsdpriority46 \lsdlocked0 Grid Table 1 Light Accent 6;\lsdpriority47 \lsdlocked0 Grid Table 2 Accent 6;\lsdpriority48 \lsdlocked0 Grid Table 3 Accent 6;&#13;_x000a_\lsdpriority49 \lsdlocked0 Grid Table 4 Accent 6;\lsdpriority50 \lsdlocked0 Grid Table 5 Dark Accent 6;\lsdpriority51 \lsdlocked0 Grid Table 6 Colorful Accent 6;\lsdpriority52 \lsdlocked0 Grid Table 7 Colorful Accent 6;&#13;_x000a_\lsdpriority46 \lsdlocked0 List Table 1 Light;\lsdpriority47 \lsdlocked0 List Table 2;\lsdpriority48 \lsdlocked0 List Table 3;\lsdpriority49 \lsdlocked0 List Table 4;\lsdpriority50 \lsdlocked0 List Table 5 Dark;&#13;_x000a_\lsdpriority51 \lsdlocked0 List Table 6 Colorful;\lsdpriority52 \lsdlocked0 List Table 7 Colorful;\lsdpriority46 \lsdlocked0 List Table 1 Light Accent 1;\lsdpriority47 \lsdlocked0 List Table 2 Accent 1;\lsdpriority48 \lsdlocked0 List Table 3 Accent 1;&#13;_x000a_\lsdpriority49 \lsdlocked0 List Table 4 Accent 1;\lsdpriority50 \lsdlocked0 List Table 5 Dark Accent 1;\lsdpriority51 \lsdlocked0 List Table 6 Colorful Accent 1;\lsdpriority52 \lsdlocked0 List Table 7 Colorful Accent 1;&#13;_x000a_\lsdpriority46 \lsdlocked0 List Table 1 Light Accent 2;\lsdpriority47 \lsdlocked0 List Table 2 Accent 2;\lsdpriority48 \lsdlocked0 List Table 3 Accent 2;\lsdpriority49 \lsdlocked0 List Table 4 Accent 2;&#13;_x000a_\lsdpriority50 \lsdlocked0 List Table 5 Dark Accent 2;\lsdpriority51 \lsdlocked0 List Table 6 Colorful Accent 2;\lsdpriority52 \lsdlocked0 List Table 7 Colorful Accent 2;\lsdpriority46 \lsdlocked0 List Table 1 Light Accent 3;&#13;_x000a_\lsdpriority47 \lsdlocked0 List Table 2 Accent 3;\lsdpriority48 \lsdlocked0 List Table 3 Accent 3;\lsdpriority49 \lsdlocked0 List Table 4 Accent 3;\lsdpriority50 \lsdlocked0 List Table 5 Dark Accent 3;&#13;_x000a_\lsdpriority51 \lsdlocked0 List Table 6 Colorful Accent 3;\lsdpriority52 \lsdlocked0 List Table 7 Colorful Accent 3;\lsdpriority46 \lsdlocked0 List Table 1 Light Accent 4;\lsdpriority47 \lsdlocked0 List Table 2 Accent 4;&#13;_x000a_\lsdpriority48 \lsdlocked0 List Table 3 Accent 4;\lsdpriority49 \lsdlocked0 List Table 4 Accent 4;\lsdpriority50 \lsdlocked0 List Table 5 Dark Accent 4;\lsdpriority51 \lsdlocked0 List Table 6 Colorful Accent 4;&#13;_x000a_\lsdpriority52 \lsdlocked0 List Table 7 Colorful Accent 4;\lsdpriority46 \lsdlocked0 List Table 1 Light Accent 5;\lsdpriority47 \lsdlocked0 List Table 2 Accent 5;\lsdpriority48 \lsdlocked0 List Table 3 Accent 5;&#13;_x000a_\lsdpriority49 \lsdlocked0 List Table 4 Accent 5;\lsdpriority50 \lsdlocked0 List Table 5 Dark Accent 5;\lsdpriority51 \lsdlocked0 List Table 6 Colorful Accent 5;\lsdpriority52 \lsdlocked0 List Table 7 Colorful Accent 5;&#13;_x000a_\lsdpriority46 \lsdlocked0 List Table 1 Light Accent 6;\lsdpriority47 \lsdlocked0 List Table 2 Accent 6;\lsdpriority48 \lsdlocked0 List Table 3 Accent 6;\lsdpriority49 \lsdlocked0 List Table 4 Accent 6;&#13;_x000a_\lsdpriority50 \lsdlocked0 List Table 5 Dark Accent 6;\lsdpriority51 \lsdlocked0 List Table 6 Colorful Accent 6;\lsdpriority52 \lsdlocked0 List Table 7 Colorful Accent 6;\lsdsemihidden1 \lsdunhideused1 \lsdpriority99 \lsdlocked0 Mention;&#13;_x000a_\lsdsemihidden1 \lsdunhideused1 \lsdpriority99 \lsdlocked0 Smart Hyperlink;\lsdsemihidden1 \lsdunhideused1 \lsdpriority99 \lsdlocked0 Hashtag;\lsdsemihidden1 \lsdunhideused1 \lsdpriority99 \lsdlocked0 Unresolved Mention;&#13;_x000a_\lsdsemihidden1 \lsdunhideused1 \lsdpriority99 \lsdlocked0 Smart Link;}}{\*\datastore 0105000002000000180000004d73786d6c322e534158584d4c5265616465722e362e3000000000000000000000060000&#13;_x000a_d0cf11e0a1b11ae1000000000000000000000000000000003e000300feff090006000000000000000000000001000000010000000000000000100000feffffff00000000feffffff0000000000000000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dfffffffe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ffffffffffffffffffffffffffffffffffffffffffffffffffffffffffffffffffffffffffffffffffffffffffffffffffffffffffffffffffffffffffffffffffffffffffffffffffffffffffffffffffffffffffffffffffffffffffffffffffffffffffffffffffffffffffff&#13;_x000a_ffffffffffffffffffffffffffffffff52006f006f007400200045006e00740072007900000000000000000000000000000000000000000000000000000000000000000000000000000000000000000016000500ffffffffffffffffffffffff0c6ad98892f1d411a65f0040963251e5000000000000000000000000005f&#13;_x000a_ad4e7113dd01feffffff00000000000000000000000000000000000000000000000000000000000000000000000000000000000000000000000000000000000000000000000000000000000000000000000000000000ffffffffffffffffffffffff00000000000000000000000000000000000000000000000000000000&#13;_x000a_00000000000000000000000000000000000000000000000000000000000000000000000000000000000000000000000000000000000000000000000000000000000000000000000000000000000000000000000000000000ffffffffffffffffffffffff0000000000000000000000000000000000000000000000000000&#13;_x000a_000000000000000000000000000000000000000000000000000000000000000000000000000000000000000000000000000000000000000000000000000000000000000000000000000000000000000000000000000000000000ffffffffffffffffffffffff000000000000000000000000000000000000000000000000&#13;_x000a_0000000000000000000000000000000000000000000000000105000000000000}}"/>
    <w:docVar w:name="strDocTypeID" w:val="PA_Legam"/>
    <w:docVar w:name="strSubDir" w:val="1347"/>
    <w:docVar w:name="TEXTMNU" w:val=" 1"/>
    <w:docVar w:name="TITLECODMNU" w:val=" 1"/>
    <w:docVar w:name="TVTAMPART" w:val="Recital x"/>
    <w:docVar w:name="TXTAUTHOR" w:val="Lina Gálvez"/>
    <w:docVar w:name="TXTLANGUE" w:val="PL"/>
    <w:docVar w:name="TXTLANGUEMIN" w:val="pl"/>
    <w:docVar w:name="TXTNRC" w:val="0166/2025"/>
    <w:docVar w:name="TXTNRCOM" w:val="COM(2025)0545"/>
    <w:docVar w:name="TXTNRFIRSTAM" w:val="1"/>
    <w:docVar w:name="TXTNRLASTAM" w:val="79"/>
    <w:docVar w:name="TXTNRPE" w:val="786.992"/>
    <w:docVar w:name="TXTNRPROC" w:val="2025/0545"/>
    <w:docVar w:name="TXTPEorAP" w:val="PE"/>
    <w:docVar w:name="TXTROUTE" w:val="AD\1347993PL.docx"/>
    <w:docVar w:name="TXTVERSION" w:val="03-00"/>
  </w:docVars>
  <m:mathPr>
    <m:mathFont m:val="Cambria Math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1DE9ED06-9EF1-4C2C-B3FB-E58633266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en-GB" w:bidi="ar-SA"/>
      </w:rPr>
    </w:rPrDefault>
    <w:pPrDefault/>
  </w:docDefaults>
  <w:latentStyles w:defLockedState="0" w:defUIPriority="0" w:defSemiHidden="0" w:defUnhideWhenUsed="0" w:defQFormat="0" w:count="376">
    <w:lsdException w:name="heading 1" w:semiHidden="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335C6"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link w:val="Heading1Char"/>
    <w:semiHidden/>
    <w:qFormat/>
    <w:rsid w:val="00A7122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basedOn w:val="DefaultParagraphFont"/>
    <w:rsid w:val="00DB56E4"/>
    <w:rPr>
      <w:rFonts w:ascii="Arial" w:hAnsi="Arial" w:cs="Arial"/>
      <w:noProof/>
      <w:vanish/>
      <w:color w:val="000080"/>
      <w:sz w:val="20"/>
    </w:rPr>
  </w:style>
  <w:style w:type="paragraph" w:customStyle="1" w:styleId="EPFooter2">
    <w:name w:val="EPFooter2"/>
    <w:basedOn w:val="Normal"/>
    <w:next w:val="Normal"/>
    <w:rsid w:val="00DB56E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Normal12a">
    <w:name w:val="Normal12a"/>
    <w:basedOn w:val="Normal"/>
    <w:rsid w:val="00DB56E4"/>
    <w:pPr>
      <w:spacing w:after="240"/>
    </w:pPr>
    <w:rPr>
      <w:szCs w:val="20"/>
    </w:rPr>
  </w:style>
  <w:style w:type="paragraph" w:customStyle="1" w:styleId="Normal6a">
    <w:name w:val="Normal6a"/>
    <w:basedOn w:val="Normal"/>
    <w:rsid w:val="00DB56E4"/>
    <w:pPr>
      <w:spacing w:after="120"/>
    </w:pPr>
    <w:rPr>
      <w:szCs w:val="20"/>
    </w:rPr>
  </w:style>
  <w:style w:type="paragraph" w:customStyle="1" w:styleId="PageHeadingNotTOC">
    <w:name w:val="PageHeadingNotTOC"/>
    <w:basedOn w:val="Normal"/>
    <w:rsid w:val="00DB56E4"/>
    <w:pPr>
      <w:keepNext/>
      <w:spacing w:after="480"/>
      <w:jc w:val="center"/>
    </w:pPr>
    <w:rPr>
      <w:rFonts w:ascii="Arial" w:hAnsi="Arial" w:cs="Arial"/>
      <w:b/>
      <w:szCs w:val="20"/>
    </w:rPr>
  </w:style>
  <w:style w:type="paragraph" w:customStyle="1" w:styleId="NormalBold">
    <w:name w:val="NormalBold"/>
    <w:basedOn w:val="Normal"/>
    <w:link w:val="NormalBoldChar"/>
    <w:rsid w:val="00DB56E4"/>
    <w:rPr>
      <w:b/>
      <w:szCs w:val="20"/>
    </w:rPr>
  </w:style>
  <w:style w:type="paragraph" w:customStyle="1" w:styleId="AmJustText">
    <w:name w:val="AmJustText"/>
    <w:basedOn w:val="Normal"/>
    <w:rsid w:val="00304EA8"/>
    <w:pPr>
      <w:spacing w:after="240"/>
    </w:pPr>
    <w:rPr>
      <w:i/>
      <w:szCs w:val="20"/>
    </w:rPr>
  </w:style>
  <w:style w:type="paragraph" w:customStyle="1" w:styleId="EPName">
    <w:name w:val="EPName"/>
    <w:basedOn w:val="Normal"/>
    <w:rsid w:val="00522B51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DB56E4"/>
    <w:pPr>
      <w:spacing w:after="480"/>
      <w:ind w:left="1417"/>
    </w:pPr>
    <w:rPr>
      <w:szCs w:val="20"/>
    </w:rPr>
  </w:style>
  <w:style w:type="paragraph" w:customStyle="1" w:styleId="CoverNormal">
    <w:name w:val="CoverNormal"/>
    <w:basedOn w:val="Normal"/>
    <w:rsid w:val="00DB56E4"/>
    <w:pPr>
      <w:ind w:left="1418"/>
    </w:pPr>
    <w:rPr>
      <w:szCs w:val="20"/>
    </w:rPr>
  </w:style>
  <w:style w:type="paragraph" w:customStyle="1" w:styleId="AmCrossRef">
    <w:name w:val="AmCrossRef"/>
    <w:basedOn w:val="Normal"/>
    <w:rsid w:val="00DB56E4"/>
    <w:pPr>
      <w:spacing w:before="240" w:after="240"/>
      <w:jc w:val="center"/>
    </w:pPr>
    <w:rPr>
      <w:i/>
      <w:szCs w:val="20"/>
    </w:rPr>
  </w:style>
  <w:style w:type="character" w:customStyle="1" w:styleId="HideTWBInt">
    <w:name w:val="HideTWBInt"/>
    <w:basedOn w:val="DefaultParagraphFont"/>
    <w:rsid w:val="006A48AA"/>
    <w:rPr>
      <w:rFonts w:ascii="Arial" w:hAnsi="Arial" w:cs="Arial"/>
      <w:noProof/>
      <w:vanish/>
      <w:color w:val="808080"/>
      <w:sz w:val="20"/>
    </w:rPr>
  </w:style>
  <w:style w:type="paragraph" w:customStyle="1" w:styleId="AmJustTitle">
    <w:name w:val="AmJustTitle"/>
    <w:basedOn w:val="Normal"/>
    <w:next w:val="AmJustText"/>
    <w:rsid w:val="00304EA8"/>
    <w:pPr>
      <w:keepNext/>
      <w:spacing w:before="240" w:after="240"/>
      <w:jc w:val="center"/>
    </w:pPr>
    <w:rPr>
      <w:i/>
      <w:szCs w:val="20"/>
    </w:rPr>
  </w:style>
  <w:style w:type="paragraph" w:customStyle="1" w:styleId="CoverReference">
    <w:name w:val="CoverReference"/>
    <w:basedOn w:val="Normal"/>
    <w:rsid w:val="00AC2A60"/>
    <w:pPr>
      <w:spacing w:before="1080"/>
      <w:jc w:val="right"/>
    </w:pPr>
    <w:rPr>
      <w:rFonts w:ascii="Arial" w:hAnsi="Arial" w:cs="Arial"/>
      <w:b/>
      <w:szCs w:val="20"/>
    </w:rPr>
  </w:style>
  <w:style w:type="paragraph" w:customStyle="1" w:styleId="CoverDocType24a">
    <w:name w:val="CoverDocType24a"/>
    <w:basedOn w:val="Normal"/>
    <w:rsid w:val="00DB56E4"/>
    <w:pPr>
      <w:spacing w:after="480"/>
      <w:ind w:left="1418"/>
    </w:pPr>
    <w:rPr>
      <w:rFonts w:ascii="Arial" w:hAnsi="Arial"/>
      <w:b/>
      <w:sz w:val="48"/>
      <w:szCs w:val="20"/>
    </w:rPr>
  </w:style>
  <w:style w:type="paragraph" w:customStyle="1" w:styleId="CoverDate">
    <w:name w:val="CoverDate"/>
    <w:basedOn w:val="Normal"/>
    <w:rsid w:val="00DB56E4"/>
    <w:pPr>
      <w:spacing w:before="240" w:after="1200"/>
    </w:pPr>
    <w:rPr>
      <w:szCs w:val="20"/>
    </w:rPr>
  </w:style>
  <w:style w:type="paragraph" w:customStyle="1" w:styleId="AmHeadingPA">
    <w:name w:val="AmHeadingPA"/>
    <w:basedOn w:val="Normal"/>
    <w:next w:val="Normal"/>
    <w:rsid w:val="00716BAA"/>
    <w:pPr>
      <w:spacing w:before="480" w:after="240"/>
      <w:jc w:val="center"/>
    </w:pPr>
    <w:rPr>
      <w:rFonts w:ascii="Arial" w:hAnsi="Arial"/>
      <w:b/>
      <w:caps/>
      <w:snapToGrid w:val="0"/>
      <w:lang w:eastAsia="en-US"/>
    </w:rPr>
  </w:style>
  <w:style w:type="paragraph" w:customStyle="1" w:styleId="AmOrLang">
    <w:name w:val="AmOrLang"/>
    <w:basedOn w:val="Normal"/>
    <w:rsid w:val="00DB56E4"/>
    <w:pPr>
      <w:spacing w:before="240" w:after="240"/>
      <w:jc w:val="right"/>
    </w:pPr>
    <w:rPr>
      <w:szCs w:val="20"/>
    </w:rPr>
  </w:style>
  <w:style w:type="character" w:styleId="PageNumber">
    <w:name w:val="page number"/>
    <w:basedOn w:val="DefaultParagraphFont"/>
    <w:rsid w:val="00DB56E4"/>
  </w:style>
  <w:style w:type="paragraph" w:customStyle="1" w:styleId="AmColumnHeading">
    <w:name w:val="AmColumnHeading"/>
    <w:basedOn w:val="Normal"/>
    <w:rsid w:val="00DB56E4"/>
    <w:pPr>
      <w:spacing w:after="240"/>
      <w:jc w:val="center"/>
    </w:pPr>
    <w:rPr>
      <w:i/>
      <w:szCs w:val="20"/>
    </w:rPr>
  </w:style>
  <w:style w:type="paragraph" w:customStyle="1" w:styleId="AmNumberTabs">
    <w:name w:val="AmNumberTabs"/>
    <w:basedOn w:val="Normal"/>
    <w:rsid w:val="00DB56E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NormalBold12b">
    <w:name w:val="NormalBold12b"/>
    <w:basedOn w:val="Normal"/>
    <w:rsid w:val="00DB56E4"/>
    <w:pPr>
      <w:spacing w:before="240"/>
    </w:pPr>
    <w:rPr>
      <w:b/>
      <w:szCs w:val="20"/>
    </w:rPr>
  </w:style>
  <w:style w:type="table" w:styleId="TableGrid">
    <w:name w:val="Table Grid"/>
    <w:basedOn w:val="TableNormal"/>
    <w:uiPriority w:val="59"/>
    <w:rsid w:val="006131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6131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613134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81C5B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styleId="Header">
    <w:name w:val="header"/>
    <w:basedOn w:val="Normal"/>
    <w:link w:val="HeaderChar"/>
    <w:semiHidden/>
    <w:rsid w:val="00C4219C"/>
    <w:pPr>
      <w:tabs>
        <w:tab w:val="center" w:pos="4513"/>
        <w:tab w:val="right" w:pos="9026"/>
      </w:tabs>
    </w:pPr>
    <w:rPr>
      <w:szCs w:val="20"/>
    </w:rPr>
  </w:style>
  <w:style w:type="paragraph" w:customStyle="1" w:styleId="EPTerm">
    <w:name w:val="EPTerm"/>
    <w:basedOn w:val="Normal"/>
    <w:next w:val="Normal"/>
    <w:rsid w:val="00522B51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522B51"/>
    <w:pPr>
      <w:jc w:val="right"/>
    </w:pPr>
    <w:rPr>
      <w:szCs w:val="20"/>
    </w:rPr>
  </w:style>
  <w:style w:type="paragraph" w:customStyle="1" w:styleId="EPFooter">
    <w:name w:val="EPFooter"/>
    <w:basedOn w:val="Normal"/>
    <w:rsid w:val="009368B3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eading1Char">
    <w:name w:val="Heading 1 Char"/>
    <w:basedOn w:val="DefaultParagraphFont"/>
    <w:link w:val="Heading1"/>
    <w:semiHidden/>
    <w:rsid w:val="00A7122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A71228"/>
    <w:pPr>
      <w:spacing w:after="240"/>
    </w:pPr>
  </w:style>
  <w:style w:type="character" w:customStyle="1" w:styleId="HeaderChar">
    <w:name w:val="Header Char"/>
    <w:basedOn w:val="DefaultParagraphFont"/>
    <w:link w:val="Header"/>
    <w:semiHidden/>
    <w:rsid w:val="00626D52"/>
    <w:rPr>
      <w:sz w:val="24"/>
    </w:rPr>
  </w:style>
  <w:style w:type="character" w:customStyle="1" w:styleId="NormalBoldChar">
    <w:name w:val="NormalBold Char"/>
    <w:basedOn w:val="DefaultParagraphFont"/>
    <w:link w:val="NormalBold"/>
    <w:locked/>
    <w:rsid w:val="00681B2B"/>
    <w:rPr>
      <w:b/>
      <w:sz w:val="24"/>
    </w:rPr>
  </w:style>
  <w:style w:type="character" w:customStyle="1" w:styleId="Normal6Char">
    <w:name w:val="Normal6 Char"/>
    <w:basedOn w:val="DefaultParagraphFont"/>
    <w:link w:val="Normal6"/>
    <w:locked/>
    <w:rsid w:val="00681B2B"/>
    <w:rPr>
      <w:sz w:val="24"/>
      <w:lang w:val="pl-PL"/>
    </w:rPr>
  </w:style>
  <w:style w:type="paragraph" w:customStyle="1" w:styleId="Normal6">
    <w:name w:val="Normal6"/>
    <w:basedOn w:val="Normal"/>
    <w:link w:val="Normal6Char"/>
    <w:rsid w:val="00681B2B"/>
    <w:pPr>
      <w:spacing w:after="120"/>
    </w:pPr>
    <w:rPr>
      <w:szCs w:val="20"/>
    </w:rPr>
  </w:style>
  <w:style w:type="paragraph" w:customStyle="1" w:styleId="Normal12Italic">
    <w:name w:val="Normal12Italic"/>
    <w:basedOn w:val="Normal"/>
    <w:rsid w:val="00681B2B"/>
    <w:pPr>
      <w:spacing w:after="240"/>
    </w:pPr>
    <w:rPr>
      <w:i/>
      <w:noProof/>
      <w:szCs w:val="20"/>
    </w:rPr>
  </w:style>
  <w:style w:type="paragraph" w:customStyle="1" w:styleId="JustificationTitle">
    <w:name w:val="JustificationTitle"/>
    <w:basedOn w:val="Normal"/>
    <w:next w:val="Normal"/>
    <w:rsid w:val="00681B2B"/>
    <w:pPr>
      <w:keepNext/>
      <w:spacing w:before="240" w:after="240"/>
      <w:jc w:val="center"/>
    </w:pPr>
    <w:rPr>
      <w:i/>
      <w:noProof/>
      <w:szCs w:val="20"/>
    </w:rPr>
  </w:style>
  <w:style w:type="paragraph" w:customStyle="1" w:styleId="ColumnHeading">
    <w:name w:val="ColumnHeading"/>
    <w:basedOn w:val="Normal"/>
    <w:rsid w:val="00681B2B"/>
    <w:pPr>
      <w:spacing w:after="240"/>
      <w:jc w:val="center"/>
    </w:pPr>
    <w:rPr>
      <w:i/>
      <w:szCs w:val="20"/>
    </w:rPr>
  </w:style>
  <w:style w:type="paragraph" w:customStyle="1" w:styleId="AMNumberTabs0">
    <w:name w:val="AMNumberTabs"/>
    <w:basedOn w:val="Normal"/>
    <w:rsid w:val="00681B2B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szCs w:val="20"/>
    </w:rPr>
  </w:style>
  <w:style w:type="paragraph" w:customStyle="1" w:styleId="Olang">
    <w:name w:val="Olang"/>
    <w:rsid w:val="00681B2B"/>
    <w:pPr>
      <w:jc w:val="right"/>
    </w:pPr>
  </w:style>
  <w:style w:type="paragraph" w:styleId="Footer">
    <w:name w:val="footer"/>
    <w:basedOn w:val="Normal"/>
    <w:link w:val="FooterChar"/>
    <w:rsid w:val="00681B2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681B2B"/>
    <w:rPr>
      <w:sz w:val="24"/>
      <w:szCs w:val="24"/>
    </w:rPr>
  </w:style>
  <w:style w:type="paragraph" w:customStyle="1" w:styleId="msonormal">
    <w:name w:val="msonormal"/>
    <w:basedOn w:val="Normal"/>
    <w:rsid w:val="00654F4E"/>
    <w:pPr>
      <w:widowControl/>
      <w:spacing w:before="100" w:beforeAutospacing="1" w:after="100" w:afterAutospacing="1"/>
    </w:pPr>
  </w:style>
  <w:style w:type="character" w:customStyle="1" w:styleId="Normal12Char">
    <w:name w:val="Normal12 Char"/>
    <w:link w:val="Normal12"/>
    <w:locked/>
    <w:rsid w:val="00654F4E"/>
    <w:rPr>
      <w:noProof/>
      <w:sz w:val="24"/>
    </w:rPr>
  </w:style>
  <w:style w:type="paragraph" w:customStyle="1" w:styleId="Normal12">
    <w:name w:val="Normal12"/>
    <w:basedOn w:val="Normal"/>
    <w:link w:val="Normal12Char"/>
    <w:rsid w:val="00654F4E"/>
    <w:pPr>
      <w:spacing w:after="240"/>
    </w:pPr>
    <w:rPr>
      <w:noProof/>
      <w:szCs w:val="20"/>
    </w:rPr>
  </w:style>
  <w:style w:type="paragraph" w:customStyle="1" w:styleId="CommitteeAM">
    <w:name w:val="CommitteeAM"/>
    <w:basedOn w:val="Normal"/>
    <w:rsid w:val="00654F4E"/>
    <w:pPr>
      <w:spacing w:before="240" w:after="600"/>
      <w:jc w:val="center"/>
    </w:pPr>
    <w:rPr>
      <w:i/>
      <w:szCs w:val="20"/>
    </w:rPr>
  </w:style>
  <w:style w:type="paragraph" w:customStyle="1" w:styleId="ZDateAM">
    <w:name w:val="ZDateAM"/>
    <w:basedOn w:val="Normal"/>
    <w:rsid w:val="00654F4E"/>
    <w:pPr>
      <w:tabs>
        <w:tab w:val="right" w:pos="9356"/>
      </w:tabs>
      <w:spacing w:after="480"/>
    </w:pPr>
    <w:rPr>
      <w:noProof/>
      <w:szCs w:val="20"/>
    </w:rPr>
  </w:style>
  <w:style w:type="paragraph" w:customStyle="1" w:styleId="ProjRap">
    <w:name w:val="ProjRap"/>
    <w:basedOn w:val="Normal"/>
    <w:rsid w:val="00654F4E"/>
    <w:pPr>
      <w:tabs>
        <w:tab w:val="right" w:pos="9356"/>
      </w:tabs>
    </w:pPr>
    <w:rPr>
      <w:b/>
      <w:noProof/>
      <w:szCs w:val="20"/>
    </w:rPr>
  </w:style>
  <w:style w:type="paragraph" w:customStyle="1" w:styleId="PELeft">
    <w:name w:val="PELeft"/>
    <w:basedOn w:val="Normal"/>
    <w:rsid w:val="00654F4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654F4E"/>
    <w:pPr>
      <w:jc w:val="right"/>
    </w:pPr>
    <w:rPr>
      <w:rFonts w:ascii="Arial" w:hAnsi="Arial" w:cs="Arial"/>
      <w:sz w:val="22"/>
      <w:szCs w:val="22"/>
    </w:rPr>
  </w:style>
  <w:style w:type="paragraph" w:customStyle="1" w:styleId="CrossRef">
    <w:name w:val="CrossRef"/>
    <w:basedOn w:val="Normal"/>
    <w:rsid w:val="00654F4E"/>
    <w:pPr>
      <w:spacing w:before="240"/>
      <w:jc w:val="center"/>
    </w:pPr>
    <w:rPr>
      <w:i/>
      <w:szCs w:val="20"/>
    </w:rPr>
  </w:style>
  <w:style w:type="paragraph" w:customStyle="1" w:styleId="Footer2">
    <w:name w:val="Footer2"/>
    <w:basedOn w:val="Normal12"/>
    <w:rsid w:val="00654F4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654F4E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654F4E"/>
    <w:pPr>
      <w:jc w:val="center"/>
    </w:pPr>
    <w:rPr>
      <w:noProof w:val="0"/>
      <w:sz w:val="56"/>
    </w:rPr>
  </w:style>
  <w:style w:type="paragraph" w:styleId="ListParagraph">
    <w:name w:val="List Paragraph"/>
    <w:basedOn w:val="Normal"/>
    <w:uiPriority w:val="34"/>
    <w:qFormat/>
    <w:rsid w:val="009D794D"/>
    <w:pPr>
      <w:widowControl/>
      <w:ind w:left="720"/>
      <w:contextualSpacing/>
      <w:jc w:val="both"/>
    </w:pPr>
    <w:rPr>
      <w:rFonts w:eastAsiaTheme="minorHAnsi"/>
      <w:kern w:val="2"/>
      <w:lang w:eastAsia="en-US"/>
      <w14:ligatures w14:val="standardContextual"/>
    </w:rPr>
  </w:style>
  <w:style w:type="paragraph" w:styleId="EndnoteText">
    <w:name w:val="endnote text"/>
    <w:basedOn w:val="Normal"/>
    <w:link w:val="EndnoteTextChar"/>
    <w:rsid w:val="009D794D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9D794D"/>
  </w:style>
  <w:style w:type="character" w:styleId="EndnoteReference">
    <w:name w:val="endnote reference"/>
    <w:basedOn w:val="DefaultParagraphFont"/>
    <w:rsid w:val="009D794D"/>
    <w:rPr>
      <w:vertAlign w:val="superscript"/>
    </w:rPr>
  </w:style>
  <w:style w:type="paragraph" w:customStyle="1" w:styleId="paragraph">
    <w:name w:val="paragraph"/>
    <w:basedOn w:val="Normal"/>
    <w:rsid w:val="0047120D"/>
    <w:pPr>
      <w:widowControl/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7120D"/>
  </w:style>
  <w:style w:type="character" w:customStyle="1" w:styleId="eop">
    <w:name w:val="eop"/>
    <w:basedOn w:val="DefaultParagraphFont"/>
    <w:rsid w:val="0047120D"/>
  </w:style>
  <w:style w:type="paragraph" w:styleId="Revision">
    <w:name w:val="Revision"/>
    <w:hidden/>
    <w:uiPriority w:val="99"/>
    <w:semiHidden/>
    <w:rsid w:val="005E6202"/>
    <w:rPr>
      <w:sz w:val="24"/>
      <w:szCs w:val="24"/>
    </w:rPr>
  </w:style>
  <w:style w:type="paragraph" w:customStyle="1" w:styleId="Normal24a">
    <w:name w:val="Normal24a"/>
    <w:basedOn w:val="Normal"/>
    <w:rsid w:val="00D30F66"/>
    <w:pPr>
      <w:spacing w:after="480"/>
    </w:pPr>
  </w:style>
  <w:style w:type="paragraph" w:customStyle="1" w:styleId="NormalBoldCenter">
    <w:name w:val="NormalBoldCenter"/>
    <w:basedOn w:val="Normal"/>
    <w:rsid w:val="00D30F66"/>
    <w:pPr>
      <w:jc w:val="center"/>
    </w:pPr>
    <w:rPr>
      <w:b/>
    </w:rPr>
  </w:style>
  <w:style w:type="paragraph" w:customStyle="1" w:styleId="Footprint12b">
    <w:name w:val="Footprint12b"/>
    <w:basedOn w:val="Normal"/>
    <w:rsid w:val="00D30F66"/>
    <w:pPr>
      <w:spacing w:before="240"/>
    </w:pPr>
  </w:style>
  <w:style w:type="paragraph" w:customStyle="1" w:styleId="NormalSingle">
    <w:name w:val="NormalSingle"/>
    <w:basedOn w:val="Normal"/>
    <w:qFormat/>
    <w:rsid w:val="00D30F66"/>
  </w:style>
  <w:style w:type="paragraph" w:styleId="FootnoteText">
    <w:name w:val="footnote text"/>
    <w:basedOn w:val="Normal"/>
    <w:link w:val="FootnoteTextChar"/>
    <w:rsid w:val="00D30F6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D30F66"/>
  </w:style>
  <w:style w:type="character" w:styleId="FootnoteReference">
    <w:name w:val="footnote reference"/>
    <w:basedOn w:val="DefaultParagraphFont"/>
    <w:rsid w:val="00D30F66"/>
    <w:rPr>
      <w:vertAlign w:val="superscript"/>
    </w:rPr>
  </w:style>
  <w:style w:type="character" w:styleId="Hyperlink">
    <w:name w:val="Hyperlink"/>
    <w:basedOn w:val="DefaultParagraphFont"/>
    <w:rsid w:val="00D30F66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0F6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rsid w:val="00352216"/>
    <w:rPr>
      <w:sz w:val="16"/>
      <w:szCs w:val="16"/>
    </w:rPr>
  </w:style>
  <w:style w:type="paragraph" w:styleId="CommentText">
    <w:name w:val="annotation text"/>
    <w:basedOn w:val="Normal"/>
    <w:link w:val="CommentTextChar"/>
    <w:rsid w:val="0035221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352216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522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52216"/>
    <w:rPr>
      <w:b/>
      <w:bCs/>
    </w:rPr>
  </w:style>
  <w:style w:type="paragraph" w:customStyle="1" w:styleId="TableParagraph">
    <w:name w:val="Table Paragraph"/>
    <w:basedOn w:val="Normal"/>
    <w:uiPriority w:val="1"/>
    <w:qFormat/>
    <w:rsid w:val="00C966D7"/>
    <w:pPr>
      <w:autoSpaceDE w:val="0"/>
      <w:autoSpaceDN w:val="0"/>
      <w:spacing w:before="1"/>
      <w:ind w:left="292"/>
    </w:pPr>
    <w:rPr>
      <w:sz w:val="22"/>
      <w:szCs w:val="22"/>
      <w:lang w:eastAsia="en-US"/>
    </w:rPr>
  </w:style>
  <w:style w:type="paragraph" w:customStyle="1" w:styleId="RollCallSymbols14pt">
    <w:name w:val="RollCallSymbols14pt"/>
    <w:basedOn w:val="Normal"/>
    <w:rsid w:val="00F80B60"/>
    <w:pPr>
      <w:spacing w:before="120" w:after="120"/>
      <w:jc w:val="center"/>
    </w:pPr>
    <w:rPr>
      <w:rFonts w:ascii="Arial" w:hAnsi="Arial"/>
      <w:b/>
      <w:bCs/>
      <w:snapToGrid w:val="0"/>
      <w:sz w:val="28"/>
      <w:szCs w:val="20"/>
      <w:lang w:eastAsia="en-US"/>
    </w:rPr>
  </w:style>
  <w:style w:type="paragraph" w:customStyle="1" w:styleId="RollCallTabs">
    <w:name w:val="RollCallTabs"/>
    <w:basedOn w:val="Normal"/>
    <w:qFormat/>
    <w:rsid w:val="00F80B60"/>
    <w:pPr>
      <w:tabs>
        <w:tab w:val="center" w:pos="284"/>
        <w:tab w:val="left" w:pos="426"/>
      </w:tabs>
    </w:pPr>
    <w:rPr>
      <w:snapToGrid w:val="0"/>
      <w:szCs w:val="20"/>
      <w:lang w:eastAsia="en-US"/>
    </w:rPr>
  </w:style>
  <w:style w:type="paragraph" w:customStyle="1" w:styleId="RollCallVotes">
    <w:name w:val="RollCallVotes"/>
    <w:basedOn w:val="Normal"/>
    <w:rsid w:val="00F80B60"/>
    <w:pPr>
      <w:spacing w:before="120" w:after="120"/>
      <w:jc w:val="center"/>
    </w:pPr>
    <w:rPr>
      <w:b/>
      <w:bCs/>
      <w:snapToGrid w:val="0"/>
      <w:sz w:val="16"/>
      <w:szCs w:val="20"/>
      <w:lang w:eastAsia="en-US"/>
    </w:rPr>
  </w:style>
  <w:style w:type="paragraph" w:customStyle="1" w:styleId="RollCallTable">
    <w:name w:val="RollCallTable"/>
    <w:basedOn w:val="Normal"/>
    <w:rsid w:val="00F80B60"/>
    <w:pPr>
      <w:spacing w:before="120" w:after="120"/>
    </w:pPr>
    <w:rPr>
      <w:snapToGrid w:val="0"/>
      <w:sz w:val="16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eader" Target="header4.xml" /><Relationship Id="rId14" Type="http://schemas.openxmlformats.org/officeDocument/2006/relationships/header" Target="header5.xml" /><Relationship Id="rId15" Type="http://schemas.openxmlformats.org/officeDocument/2006/relationships/header" Target="header6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&#65279;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agree_interinstit/2021/611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867853-F241-44B6-B6D1-0595225E9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117</Pages>
  <Words>26000</Words>
  <Characters>169525</Characters>
  <Application>Microsoft Office Word</Application>
  <DocSecurity>0</DocSecurity>
  <Lines>8922</Lines>
  <Paragraphs>4547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PA_Legam</vt:lpstr>
    </vt:vector>
  </TitlesOfParts>
  <Company/>
  <LinksUpToDate>false</LinksUpToDate>
  <CharactersWithSpaces>190978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PA_Legam</dc:title>
  <dc:creator>European Parliament</dc:creator>
  <cp:lastModifiedBy>European Parliament</cp:lastModifiedBy>
  <cp:revision>2</cp:revision>
  <cp:lastPrinted>2026-04-28T12:39:00Z</cp:lastPrinted>
  <dcterms:created xsi:type="dcterms:W3CDTF">2026-08-26T08:04:00Z</dcterms:created>
  <dcterms:modified xsi:type="dcterms:W3CDTF">2026-08-26T08:04:00Z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1347993</vt:lpwstr>
  </property>
  <property fmtid="{D5CDD505-2E9C-101B-9397-08002B2CF9AE}" pid="4" name="&lt;Model&gt;">
    <vt:lpwstr>PA_Legam</vt:lpwstr>
  </property>
  <property fmtid="{D5CDD505-2E9C-101B-9397-08002B2CF9AE}" pid="5" name="&lt;ModelCod&gt;">
    <vt:lpwstr>\\eiciBRUpr1\pdocep$\DocEP\DOCS\General\PA\PA_Leg\PA_Legam.dotx(19/12/2022 07:51:18)</vt:lpwstr>
  </property>
  <property fmtid="{D5CDD505-2E9C-101B-9397-08002B2CF9AE}" pid="6" name="&lt;ModelTra&gt;">
    <vt:lpwstr>\\eiciBRUpr1\pdocep$\DocEP\TRANSFIL\EN\PA_Legam.EN(19/02/2026 14:01:04)</vt:lpwstr>
  </property>
  <property fmtid="{D5CDD505-2E9C-101B-9397-08002B2CF9AE}" pid="7" name="&lt;Type&gt;">
    <vt:lpwstr>AD</vt:lpwstr>
  </property>
  <property fmtid="{D5CDD505-2E9C-101B-9397-08002B2CF9AE}" pid="8" name="Bookout">
    <vt:lpwstr>OK - 2026/08/26 10:04</vt:lpwstr>
  </property>
  <property fmtid="{D5CDD505-2E9C-101B-9397-08002B2CF9AE}" pid="9" name="Created with">
    <vt:lpwstr>10.3.0 Build [20260401]</vt:lpwstr>
  </property>
  <property fmtid="{D5CDD505-2E9C-101B-9397-08002B2CF9AE}" pid="10" name="FooterPath">
    <vt:lpwstr>AD\1347993PL.docx</vt:lpwstr>
  </property>
  <property fmtid="{D5CDD505-2E9C-101B-9397-08002B2CF9AE}" pid="11" name="LastEdited with">
    <vt:lpwstr>10.3.1 Build [20260701]</vt:lpwstr>
  </property>
  <property fmtid="{D5CDD505-2E9C-101B-9397-08002B2CF9AE}" pid="12" name="OriLang">
    <vt:lpwstr>EN</vt:lpwstr>
  </property>
  <property fmtid="{D5CDD505-2E9C-101B-9397-08002B2CF9AE}" pid="13" name="PE number">
    <vt:lpwstr>786.992</vt:lpwstr>
  </property>
  <property fmtid="{D5CDD505-2E9C-101B-9397-08002B2CF9AE}" pid="14" name="RegistreCheck">
    <vt:lpwstr>OK</vt:lpwstr>
  </property>
  <property fmtid="{D5CDD505-2E9C-101B-9397-08002B2CF9AE}" pid="15" name="SDLStudio">
    <vt:lpwstr/>
  </property>
  <property fmtid="{D5CDD505-2E9C-101B-9397-08002B2CF9AE}" pid="16" name="SendToEpades">
    <vt:lpwstr>OK - 2026/07/16 13:40</vt:lpwstr>
  </property>
</Properties>
</file>