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89F468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2BAC" w:rsidRPr="00E652DB" w14:paraId="46016E55" w14:textId="77777777">
            <w:pPr>
              <w:pStyle w:val="EPName"/>
            </w:pPr>
            <w:r w:rsidRPr="00E652DB">
              <w:t>Europa-Parlamentet</w:t>
            </w:r>
          </w:p>
          <w:p w:rsidR="00C02BAC" w:rsidRPr="00E652DB" w14:paraId="3FF2957C" w14:textId="77777777">
            <w:pPr>
              <w:pStyle w:val="EPTerm"/>
            </w:pPr>
            <w:r w:rsidRPr="00E652DB">
              <w:t>2024-2029</w:t>
            </w:r>
          </w:p>
        </w:tc>
        <w:tc>
          <w:tcPr>
            <w:tcW w:w="2268" w:type="dxa"/>
            <w:tcBorders>
              <w:top w:val="nil"/>
              <w:left w:val="nil"/>
              <w:bottom w:val="nil"/>
              <w:right w:val="nil"/>
            </w:tcBorders>
          </w:tcPr>
          <w:p w:rsidR="00C02BAC" w:rsidRPr="00E652DB" w14:paraId="585D9162"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2.3pt">
                  <v:imagedata r:id="rId5" o:title=""/>
                </v:shape>
              </w:pict>
            </w:r>
          </w:p>
        </w:tc>
      </w:tr>
    </w:tbl>
    <w:p w:rsidR="00C02BAC" w:rsidRPr="00E652DB" w14:paraId="316262EB" w14:textId="77777777">
      <w:pPr>
        <w:pStyle w:val="LineTop"/>
      </w:pPr>
      <w:r w:rsidRPr="00E652DB">
        <w:t xml:space="preserve"> </w:t>
      </w:r>
    </w:p>
    <w:p w:rsidR="00C02BAC" w:rsidRPr="00E652DB" w14:paraId="2679A717" w14:textId="201D8FDB">
      <w:pPr>
        <w:pStyle w:val="EPBody"/>
      </w:pPr>
      <w:r w:rsidRPr="00E652DB">
        <w:rPr>
          <w:rStyle w:val="HideTWBExt"/>
        </w:rPr>
        <w:t>&lt;Commission&gt;</w:t>
      </w:r>
      <w:r w:rsidRPr="00E652DB">
        <w:rPr>
          <w:rStyle w:val="HideTWBInt"/>
          <w:color w:val="auto"/>
        </w:rPr>
        <w:t>{FEMM}</w:t>
      </w:r>
      <w:r w:rsidRPr="00E652DB">
        <w:t>Udvalget om Kvinders Rettigheder og Ligestilling</w:t>
      </w:r>
      <w:r w:rsidRPr="00E652DB">
        <w:rPr>
          <w:rStyle w:val="HideTWBExt"/>
        </w:rPr>
        <w:t>&lt;/Commission&gt;</w:t>
      </w:r>
    </w:p>
    <w:p w:rsidR="00C02BAC" w:rsidRPr="00E652DB" w14:paraId="240BEF67" w14:textId="77777777">
      <w:pPr>
        <w:pStyle w:val="LineBottom"/>
      </w:pPr>
      <w:r w:rsidRPr="00E652DB">
        <w:t xml:space="preserve"> </w:t>
      </w:r>
    </w:p>
    <w:p w:rsidR="00C02BAC" w:rsidRPr="00E652DB" w14:paraId="78EC1848" w14:textId="77777777">
      <w:pPr>
        <w:pStyle w:val="CoverReference"/>
      </w:pPr>
      <w:r w:rsidRPr="00E652DB">
        <w:rPr>
          <w:rStyle w:val="HideTWBExt"/>
        </w:rPr>
        <w:t>&lt;RefProc&gt;</w:t>
      </w:r>
      <w:r w:rsidRPr="00E652DB">
        <w:t>2026/2070</w:t>
      </w:r>
      <w:r w:rsidRPr="00E652DB">
        <w:rPr>
          <w:rStyle w:val="HideTWBExt"/>
        </w:rPr>
        <w:t>&lt;/RefProc&gt;&lt;RefTypeProc&gt;</w:t>
      </w:r>
      <w:r w:rsidRPr="00E652DB">
        <w:t>(INI)</w:t>
      </w:r>
      <w:r w:rsidRPr="00E652DB">
        <w:rPr>
          <w:rStyle w:val="HideTWBExt"/>
        </w:rPr>
        <w:t>&lt;/RefTypeProc&gt;</w:t>
      </w:r>
    </w:p>
    <w:p w:rsidR="00C02BAC" w:rsidRPr="00E652DB" w14:paraId="146C8881" w14:textId="77777777">
      <w:pPr>
        <w:pStyle w:val="CoverDate"/>
      </w:pPr>
      <w:r w:rsidRPr="00E652DB">
        <w:rPr>
          <w:rStyle w:val="HideTWBExt"/>
        </w:rPr>
        <w:t>&lt;Date&gt;</w:t>
      </w:r>
      <w:r w:rsidRPr="00E652DB">
        <w:rPr>
          <w:rStyle w:val="HideTWBInt"/>
          <w:color w:val="auto"/>
        </w:rPr>
        <w:t>{11/09/2026}</w:t>
      </w:r>
      <w:r w:rsidRPr="00E652DB">
        <w:t>11.9.2026</w:t>
      </w:r>
      <w:r w:rsidRPr="00E652DB">
        <w:rPr>
          <w:rStyle w:val="HideTWBExt"/>
        </w:rPr>
        <w:t>&lt;/Date&gt;</w:t>
      </w:r>
    </w:p>
    <w:p w:rsidR="00C02BAC" w:rsidRPr="00E652DB" w14:paraId="22BD8A91" w14:textId="77777777">
      <w:pPr>
        <w:pStyle w:val="CoverDocType24a"/>
      </w:pPr>
      <w:r w:rsidRPr="00E652DB">
        <w:rPr>
          <w:rStyle w:val="HideTWBExt"/>
        </w:rPr>
        <w:t>&lt;TitreType&gt;</w:t>
      </w:r>
      <w:r w:rsidRPr="00E652DB">
        <w:t>Udtalelse</w:t>
      </w:r>
      <w:r w:rsidRPr="00E652DB">
        <w:rPr>
          <w:rStyle w:val="HideTWBExt"/>
        </w:rPr>
        <w:t>&lt;/TitreType&gt;</w:t>
      </w:r>
    </w:p>
    <w:p w:rsidR="00C02BAC" w:rsidRPr="00E652DB" w14:paraId="5C799E03" w14:textId="78E9AE3F">
      <w:pPr>
        <w:pStyle w:val="CoverNormal24a"/>
      </w:pPr>
      <w:r w:rsidRPr="00E652DB">
        <w:rPr>
          <w:rStyle w:val="HideTWBExt"/>
        </w:rPr>
        <w:t>&lt;CommissionResp&gt;</w:t>
      </w:r>
      <w:r w:rsidRPr="00E652DB">
        <w:t>fra Udvalget om Kvinders Rettigheder og Ligestilling</w:t>
      </w:r>
      <w:r w:rsidRPr="00E652DB">
        <w:rPr>
          <w:rStyle w:val="HideTWBExt"/>
        </w:rPr>
        <w:t>&lt;/CommissionResp&gt;</w:t>
      </w:r>
    </w:p>
    <w:p w:rsidR="00C02BAC" w:rsidRPr="00E652DB" w14:paraId="40AFC1EA" w14:textId="77777777">
      <w:pPr>
        <w:pStyle w:val="CoverNormal24a"/>
      </w:pPr>
      <w:r w:rsidRPr="00E652DB">
        <w:rPr>
          <w:rStyle w:val="HideTWBExt"/>
        </w:rPr>
        <w:t>&lt;CommissionInt&gt;</w:t>
      </w:r>
      <w:r w:rsidRPr="00E652DB">
        <w:t>til Udvalget om Beskæftigelse og Sociale Anliggender</w:t>
      </w:r>
      <w:r w:rsidRPr="00E652DB">
        <w:rPr>
          <w:rStyle w:val="HideTWBExt"/>
        </w:rPr>
        <w:t>&lt;/CommissionInt&gt;</w:t>
      </w:r>
    </w:p>
    <w:p w:rsidR="00C02BAC" w:rsidRPr="00E652DB" w14:paraId="31AF0C45" w14:textId="77777777">
      <w:pPr>
        <w:pStyle w:val="CoverNormal"/>
      </w:pPr>
      <w:r w:rsidRPr="00E652DB">
        <w:rPr>
          <w:rStyle w:val="HideTWBExt"/>
        </w:rPr>
        <w:t>&lt;Titre&gt;</w:t>
      </w:r>
      <w:r w:rsidRPr="00E652DB">
        <w:t>om fremme af færdigheder i Unionen – muligheder for erhvervsuddannelse i foranderlige tider</w:t>
      </w:r>
      <w:r w:rsidRPr="00E652DB">
        <w:rPr>
          <w:rStyle w:val="HideTWBExt"/>
        </w:rPr>
        <w:t>&lt;/Titre&gt;</w:t>
      </w:r>
    </w:p>
    <w:p w:rsidR="00C02BAC" w:rsidRPr="00E652DB" w14:paraId="237679E0" w14:textId="77777777">
      <w:pPr>
        <w:pStyle w:val="CoverNormal24a"/>
      </w:pPr>
      <w:r w:rsidRPr="00E652DB">
        <w:rPr>
          <w:rStyle w:val="HideTWBExt"/>
        </w:rPr>
        <w:t>&lt;DocRef&gt;</w:t>
      </w:r>
      <w:r w:rsidRPr="00E652DB">
        <w:t>(2026/2070(INI))</w:t>
      </w:r>
      <w:r w:rsidRPr="00E652DB">
        <w:rPr>
          <w:rStyle w:val="HideTWBExt"/>
        </w:rPr>
        <w:t>&lt;/DocRef&gt;</w:t>
      </w:r>
    </w:p>
    <w:p w:rsidR="00C02BAC" w:rsidRPr="00E652DB" w14:paraId="132E52CE" w14:textId="77777777">
      <w:pPr>
        <w:pStyle w:val="CoverNormal24a"/>
        <w:rPr>
          <w:rStyle w:val="HideTWBExt"/>
        </w:rPr>
      </w:pPr>
      <w:r w:rsidRPr="00E652DB">
        <w:t xml:space="preserve">Ordfører for udtalelse: </w:t>
      </w:r>
      <w:r w:rsidRPr="00E652DB">
        <w:rPr>
          <w:rStyle w:val="HideTWBExt"/>
        </w:rPr>
        <w:t>&lt;Depute&gt;</w:t>
      </w:r>
      <w:r w:rsidRPr="00E652DB">
        <w:t>Lina Gálvez</w:t>
      </w:r>
      <w:r w:rsidRPr="00E652DB">
        <w:rPr>
          <w:rStyle w:val="HideTWBExt"/>
        </w:rPr>
        <w:t>&lt;/Depute&gt;</w:t>
      </w:r>
    </w:p>
    <w:p w:rsidR="00B63B2E" w:rsidRPr="00E652DB" w14:paraId="2F773920" w14:textId="77777777">
      <w:pPr>
        <w:pStyle w:val="CoverNormal24a"/>
      </w:pPr>
    </w:p>
    <w:p w:rsidR="00C02BAC" w:rsidRPr="00E652DB" w14:paraId="732B66CD" w14:textId="77777777">
      <w:r w:rsidRPr="00E652DB">
        <w:br w:type="page"/>
      </w:r>
      <w:r w:rsidRPr="00E652DB">
        <w:t>PA_NonLeg</w:t>
      </w:r>
    </w:p>
    <w:p w:rsidR="00C02BAC" w:rsidRPr="00E652DB" w14:paraId="6313A8A0" w14:textId="77777777">
      <w:pPr>
        <w:sectPr w:rsidSect="00E652DB">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9" w:h="16834"/>
          <w:pgMar w:top="1134" w:right="1417" w:bottom="1417" w:left="1417" w:header="1134" w:footer="567" w:gutter="0"/>
          <w:cols w:space="720"/>
          <w:titlePg/>
        </w:sectPr>
      </w:pPr>
    </w:p>
    <w:p w:rsidR="00C02BAC" w:rsidRPr="00E652DB" w14:paraId="04390088" w14:textId="77777777">
      <w:pPr>
        <w:pStyle w:val="PageHeadingNotTOC"/>
      </w:pPr>
      <w:r w:rsidRPr="00E652DB">
        <w:t>ÆNDRINGSFORSLAG</w:t>
      </w:r>
    </w:p>
    <w:p w:rsidR="00C02BAC" w:rsidRPr="00E652DB" w14:paraId="19D6254B" w14:textId="0CC7BC4C">
      <w:pPr>
        <w:pStyle w:val="Normal12a"/>
      </w:pPr>
      <w:r w:rsidRPr="00E652DB">
        <w:t>Udvalget om Kvinders Rettigheder og Ligestilling forelægger Udvalget om Beskæftigelse og Sociale Anliggender, som er korresponderende udvalg, følgende:</w:t>
      </w:r>
    </w:p>
    <w:p w:rsidR="00C02BAC" w:rsidRPr="00E652DB" w14:paraId="47617773" w14:textId="77777777">
      <w:pPr>
        <w:pStyle w:val="AmNumberTabs"/>
      </w:pPr>
      <w:r w:rsidRPr="00E652DB">
        <w:rPr>
          <w:rStyle w:val="HideTWBExt"/>
        </w:rPr>
        <w:t>&lt;RepeatBlock-Amend&gt;&lt;Amend&gt;</w:t>
      </w:r>
      <w:r w:rsidRPr="00E652DB">
        <w:t>Ændringsforslag</w:t>
      </w:r>
      <w:r w:rsidRPr="00E652DB">
        <w:tab/>
      </w:r>
      <w:r w:rsidRPr="00E652DB">
        <w:tab/>
      </w:r>
      <w:r w:rsidRPr="00E652DB">
        <w:rPr>
          <w:rStyle w:val="HideTWBExt"/>
        </w:rPr>
        <w:t>&lt;NumAm&gt;</w:t>
      </w:r>
      <w:r w:rsidRPr="00E652DB">
        <w:t>1</w:t>
      </w:r>
      <w:r w:rsidRPr="00E652DB">
        <w:rPr>
          <w:rStyle w:val="HideTWBExt"/>
        </w:rPr>
        <w:t>&lt;/NumAm&gt;</w:t>
      </w:r>
    </w:p>
    <w:p w:rsidR="00C02BAC" w:rsidRPr="00E652DB" w14:paraId="01306261"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383AD06C" w14:textId="77777777">
      <w:pPr>
        <w:pStyle w:val="NormalBold"/>
      </w:pPr>
      <w:r w:rsidRPr="00E652DB">
        <w:rPr>
          <w:rStyle w:val="HideTWBExt"/>
        </w:rPr>
        <w:t>&lt;Article&gt;</w:t>
      </w:r>
      <w:r w:rsidRPr="00E652DB">
        <w:t>Henvisning 3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A8A3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435A8704" w14:textId="77777777"/>
        </w:tc>
      </w:tr>
      <w:tr w14:paraId="3FF3324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094E05A" w14:textId="77777777">
            <w:pPr>
              <w:pStyle w:val="AmColumnHeading"/>
            </w:pPr>
            <w:r w:rsidRPr="00E652DB">
              <w:t>Forslag til beslutning</w:t>
            </w:r>
          </w:p>
        </w:tc>
        <w:tc>
          <w:tcPr>
            <w:tcW w:w="4876" w:type="dxa"/>
            <w:tcBorders>
              <w:top w:val="nil"/>
              <w:left w:val="nil"/>
              <w:bottom w:val="nil"/>
              <w:right w:val="nil"/>
            </w:tcBorders>
          </w:tcPr>
          <w:p w:rsidR="00C02BAC" w:rsidRPr="00E652DB" w14:paraId="4A6FD961" w14:textId="77777777">
            <w:pPr>
              <w:pStyle w:val="AmColumnHeading"/>
            </w:pPr>
            <w:r w:rsidRPr="00E652DB">
              <w:t>Ændringsforslag</w:t>
            </w:r>
          </w:p>
        </w:tc>
      </w:tr>
      <w:tr w14:paraId="4444D46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6FDDD2E5" w14:textId="77777777">
            <w:pPr>
              <w:pStyle w:val="Normal6a"/>
            </w:pPr>
          </w:p>
        </w:tc>
        <w:tc>
          <w:tcPr>
            <w:tcW w:w="4876" w:type="dxa"/>
            <w:tcBorders>
              <w:top w:val="nil"/>
              <w:left w:val="nil"/>
              <w:bottom w:val="nil"/>
              <w:right w:val="nil"/>
            </w:tcBorders>
          </w:tcPr>
          <w:p w:rsidR="00C02BAC" w:rsidRPr="00E652DB" w14:paraId="2BF07EFF" w14:textId="77777777">
            <w:pPr>
              <w:pStyle w:val="Normal6a"/>
            </w:pPr>
            <w:r w:rsidRPr="00E652DB">
              <w:t>–</w:t>
            </w:r>
            <w:r w:rsidRPr="00E652DB">
              <w:tab/>
            </w:r>
            <w:r w:rsidRPr="00E652DB">
              <w:rPr>
                <w:b/>
                <w:i/>
              </w:rPr>
              <w:t>der henviser til arven fra det europæiske år for færdigheder,</w:t>
            </w:r>
          </w:p>
        </w:tc>
      </w:tr>
    </w:tbl>
    <w:p w:rsidR="00C02BAC" w:rsidRPr="00E652DB" w14:paraId="1F945B9E" w14:textId="77777777">
      <w:r w:rsidRPr="00E652DB">
        <w:rPr>
          <w:rStyle w:val="HideTWBExt"/>
        </w:rPr>
        <w:t>&lt;/Amend&gt;</w:t>
      </w:r>
    </w:p>
    <w:p w:rsidR="00C02BAC" w:rsidRPr="00E652DB" w14:paraId="198B6FBA"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w:t>
      </w:r>
      <w:r w:rsidRPr="00E652DB">
        <w:rPr>
          <w:rStyle w:val="HideTWBExt"/>
        </w:rPr>
        <w:t>&lt;/NumAm&gt;</w:t>
      </w:r>
    </w:p>
    <w:p w:rsidR="00C02BAC" w:rsidRPr="00E652DB" w14:paraId="1549F64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517AEFF7" w14:textId="77777777">
      <w:pPr>
        <w:pStyle w:val="NormalBold"/>
      </w:pPr>
      <w:r w:rsidRPr="00E652DB">
        <w:rPr>
          <w:rStyle w:val="HideTWBExt"/>
        </w:rPr>
        <w:t>&lt;Article&gt;</w:t>
      </w:r>
      <w:r w:rsidRPr="00E652DB">
        <w:t>Henvisning 6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C15D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7454CA91" w14:textId="77777777"/>
        </w:tc>
      </w:tr>
      <w:tr w14:paraId="22106AB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430E81A4" w14:textId="77777777">
            <w:pPr>
              <w:pStyle w:val="AmColumnHeading"/>
            </w:pPr>
            <w:r w:rsidRPr="00E652DB">
              <w:t>Forslag til beslutning</w:t>
            </w:r>
          </w:p>
        </w:tc>
        <w:tc>
          <w:tcPr>
            <w:tcW w:w="4876" w:type="dxa"/>
            <w:tcBorders>
              <w:top w:val="nil"/>
              <w:left w:val="nil"/>
              <w:bottom w:val="nil"/>
              <w:right w:val="nil"/>
            </w:tcBorders>
          </w:tcPr>
          <w:p w:rsidR="00C02BAC" w:rsidRPr="00E652DB" w14:paraId="1E9054C2" w14:textId="77777777">
            <w:pPr>
              <w:pStyle w:val="AmColumnHeading"/>
            </w:pPr>
            <w:r w:rsidRPr="00E652DB">
              <w:t>Ændringsforslag</w:t>
            </w:r>
          </w:p>
        </w:tc>
      </w:tr>
      <w:tr w14:paraId="3FA6362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6ADA0ECB" w14:textId="77777777">
            <w:pPr>
              <w:pStyle w:val="Normal6a"/>
            </w:pPr>
          </w:p>
        </w:tc>
        <w:tc>
          <w:tcPr>
            <w:tcW w:w="4876" w:type="dxa"/>
            <w:tcBorders>
              <w:top w:val="nil"/>
              <w:left w:val="nil"/>
              <w:bottom w:val="nil"/>
              <w:right w:val="nil"/>
            </w:tcBorders>
          </w:tcPr>
          <w:p w:rsidR="00C02BAC" w:rsidRPr="00E652DB" w14:paraId="4A7683AC" w14:textId="77777777">
            <w:pPr>
              <w:pStyle w:val="Normal6a"/>
            </w:pPr>
            <w:r w:rsidRPr="00E652DB">
              <w:t>–</w:t>
            </w:r>
            <w:r w:rsidRPr="00E652DB">
              <w:tab/>
            </w:r>
            <w:r w:rsidRPr="00E652DB">
              <w:rPr>
                <w:b/>
                <w:i/>
              </w:rPr>
              <w:t>der henviser til Europa-Parlamentets og Rådets direktiv (EU) 2019/1158 af 20. juni 2019 om balance mellem arbejdsliv og privatliv for forældre og omsorgspersoner</w:t>
            </w:r>
            <w:r w:rsidRPr="00E652DB">
              <w:rPr>
                <w:b/>
                <w:i/>
                <w:vertAlign w:val="superscript"/>
              </w:rPr>
              <w:t>1a</w:t>
            </w:r>
            <w:r w:rsidRPr="00E652DB">
              <w:rPr>
                <w:b/>
                <w:i/>
              </w:rPr>
              <w:t>,</w:t>
            </w:r>
          </w:p>
        </w:tc>
      </w:tr>
      <w:tr w14:paraId="384924F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66773EE4" w14:textId="77777777"/>
        </w:tc>
        <w:tc>
          <w:tcPr>
            <w:tcW w:w="4876" w:type="dxa"/>
            <w:tcBorders>
              <w:top w:val="nil"/>
              <w:left w:val="nil"/>
              <w:bottom w:val="nil"/>
              <w:right w:val="nil"/>
            </w:tcBorders>
          </w:tcPr>
          <w:p w:rsidR="00C02BAC" w:rsidRPr="00E652DB" w14:paraId="07B4A5CC" w14:textId="77777777">
            <w:pPr>
              <w:pStyle w:val="Normal6a"/>
            </w:pPr>
            <w:r w:rsidRPr="00E652DB">
              <w:rPr>
                <w:b/>
                <w:i/>
              </w:rPr>
              <w:t>_________________</w:t>
            </w:r>
          </w:p>
        </w:tc>
      </w:tr>
      <w:tr w14:paraId="20D4DCE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691C688E" w14:textId="77777777"/>
        </w:tc>
        <w:tc>
          <w:tcPr>
            <w:tcW w:w="4876" w:type="dxa"/>
            <w:tcBorders>
              <w:top w:val="nil"/>
              <w:left w:val="nil"/>
              <w:bottom w:val="nil"/>
              <w:right w:val="nil"/>
            </w:tcBorders>
          </w:tcPr>
          <w:p w:rsidR="00C02BAC" w:rsidRPr="00E652DB" w14:paraId="01E3F258" w14:textId="77777777">
            <w:pPr>
              <w:pStyle w:val="Normal6a"/>
            </w:pPr>
            <w:r w:rsidRPr="00E652DB">
              <w:rPr>
                <w:b/>
                <w:i/>
                <w:vertAlign w:val="superscript"/>
              </w:rPr>
              <w:t>1a</w:t>
            </w:r>
            <w:r w:rsidRPr="00E652DB">
              <w:rPr>
                <w:b/>
                <w:i/>
              </w:rPr>
              <w:t>EUT L 188 af 12.7.2019, s. 79, ELI: http://data.europa.eu/eli/dir/2019/1158/oj.</w:t>
            </w:r>
          </w:p>
        </w:tc>
      </w:tr>
    </w:tbl>
    <w:p w:rsidR="00C02BAC" w:rsidRPr="00E652DB" w14:paraId="212A8573" w14:textId="77777777">
      <w:r w:rsidRPr="00E652DB">
        <w:rPr>
          <w:rStyle w:val="HideTWBExt"/>
        </w:rPr>
        <w:t>&lt;/Amend&gt;</w:t>
      </w:r>
    </w:p>
    <w:p w:rsidR="00C02BAC" w:rsidRPr="00E652DB" w14:paraId="774E51DC"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w:t>
      </w:r>
      <w:r w:rsidRPr="00E652DB">
        <w:rPr>
          <w:rStyle w:val="HideTWBExt"/>
        </w:rPr>
        <w:t>&lt;/NumAm&gt;</w:t>
      </w:r>
    </w:p>
    <w:p w:rsidR="00C02BAC" w:rsidRPr="00E652DB" w14:paraId="12A750E6"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37D7314A" w14:textId="77777777">
      <w:pPr>
        <w:pStyle w:val="NormalBold"/>
      </w:pPr>
      <w:r w:rsidRPr="00E652DB">
        <w:rPr>
          <w:rStyle w:val="HideTWBExt"/>
        </w:rPr>
        <w:t>&lt;Article&gt;</w:t>
      </w:r>
      <w:r w:rsidRPr="00E652DB">
        <w:t>Henvisning 7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D085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558AC464" w14:textId="77777777"/>
        </w:tc>
      </w:tr>
      <w:tr w14:paraId="027981A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E56E865" w14:textId="77777777">
            <w:pPr>
              <w:pStyle w:val="AmColumnHeading"/>
            </w:pPr>
            <w:r w:rsidRPr="00E652DB">
              <w:t>Forslag til beslutning</w:t>
            </w:r>
          </w:p>
        </w:tc>
        <w:tc>
          <w:tcPr>
            <w:tcW w:w="4876" w:type="dxa"/>
            <w:tcBorders>
              <w:top w:val="nil"/>
              <w:left w:val="nil"/>
              <w:bottom w:val="nil"/>
              <w:right w:val="nil"/>
            </w:tcBorders>
          </w:tcPr>
          <w:p w:rsidR="00C02BAC" w:rsidRPr="00E652DB" w14:paraId="171E5A43" w14:textId="77777777">
            <w:pPr>
              <w:pStyle w:val="AmColumnHeading"/>
            </w:pPr>
            <w:r w:rsidRPr="00E652DB">
              <w:t>Ændringsforslag</w:t>
            </w:r>
          </w:p>
        </w:tc>
      </w:tr>
      <w:tr w14:paraId="481D59E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0A6F97D2" w14:textId="77777777">
            <w:pPr>
              <w:pStyle w:val="Normal6a"/>
            </w:pPr>
          </w:p>
        </w:tc>
        <w:tc>
          <w:tcPr>
            <w:tcW w:w="4876" w:type="dxa"/>
            <w:tcBorders>
              <w:top w:val="nil"/>
              <w:left w:val="nil"/>
              <w:bottom w:val="nil"/>
              <w:right w:val="nil"/>
            </w:tcBorders>
          </w:tcPr>
          <w:p w:rsidR="00C02BAC" w:rsidRPr="00E652DB" w14:paraId="762016F3" w14:textId="00C9D54B">
            <w:pPr>
              <w:pStyle w:val="Normal6a"/>
            </w:pPr>
            <w:r w:rsidRPr="00E652DB">
              <w:t>–</w:t>
            </w:r>
            <w:r w:rsidRPr="00E652DB">
              <w:tab/>
            </w:r>
            <w:r w:rsidRPr="00E652DB">
              <w:rPr>
                <w:b/>
                <w:i/>
              </w:rPr>
              <w:t>der henviser til Kommissionens meddelelse af 7. marts 2025 med titlen "En køreplan for kvinders rettigheder" (COM(2025)0097),</w:t>
            </w:r>
          </w:p>
        </w:tc>
      </w:tr>
    </w:tbl>
    <w:p w:rsidR="00C02BAC" w:rsidRPr="00E652DB" w14:paraId="29100582" w14:textId="77777777">
      <w:r w:rsidRPr="00E652DB">
        <w:rPr>
          <w:rStyle w:val="HideTWBExt"/>
        </w:rPr>
        <w:t>&lt;/Amend&gt;</w:t>
      </w:r>
    </w:p>
    <w:p w:rsidR="00C02BAC" w:rsidRPr="00E652DB" w14:paraId="66B02457"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4</w:t>
      </w:r>
      <w:r w:rsidRPr="00E652DB">
        <w:rPr>
          <w:rStyle w:val="HideTWBExt"/>
        </w:rPr>
        <w:t>&lt;/NumAm&gt;</w:t>
      </w:r>
    </w:p>
    <w:p w:rsidR="00C02BAC" w:rsidRPr="00E652DB" w14:paraId="0E6F0ED3"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559879BC" w14:textId="77777777">
      <w:pPr>
        <w:pStyle w:val="NormalBold"/>
      </w:pPr>
      <w:r w:rsidRPr="00E652DB">
        <w:rPr>
          <w:rStyle w:val="HideTWBExt"/>
        </w:rPr>
        <w:t>&lt;Article&gt;</w:t>
      </w:r>
      <w:r w:rsidRPr="00E652DB">
        <w:t>Henvisning 7 b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0E01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55830D44" w14:textId="77777777"/>
        </w:tc>
      </w:tr>
      <w:tr w14:paraId="253A02B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79C1ABE4" w14:textId="77777777">
            <w:pPr>
              <w:pStyle w:val="AmColumnHeading"/>
            </w:pPr>
            <w:r w:rsidRPr="00E652DB">
              <w:t>Forslag til beslutning</w:t>
            </w:r>
          </w:p>
        </w:tc>
        <w:tc>
          <w:tcPr>
            <w:tcW w:w="4876" w:type="dxa"/>
            <w:tcBorders>
              <w:top w:val="nil"/>
              <w:left w:val="nil"/>
              <w:bottom w:val="nil"/>
              <w:right w:val="nil"/>
            </w:tcBorders>
          </w:tcPr>
          <w:p w:rsidR="00C02BAC" w:rsidRPr="00E652DB" w14:paraId="15EC4C5B" w14:textId="77777777">
            <w:pPr>
              <w:pStyle w:val="AmColumnHeading"/>
            </w:pPr>
            <w:r w:rsidRPr="00E652DB">
              <w:t>Ændringsforslag</w:t>
            </w:r>
          </w:p>
        </w:tc>
      </w:tr>
      <w:tr w14:paraId="7118AC1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D872782" w14:textId="77777777">
            <w:pPr>
              <w:pStyle w:val="Normal6a"/>
            </w:pPr>
          </w:p>
        </w:tc>
        <w:tc>
          <w:tcPr>
            <w:tcW w:w="4876" w:type="dxa"/>
            <w:tcBorders>
              <w:top w:val="nil"/>
              <w:left w:val="nil"/>
              <w:bottom w:val="nil"/>
              <w:right w:val="nil"/>
            </w:tcBorders>
          </w:tcPr>
          <w:p w:rsidR="00C02BAC" w:rsidRPr="00E652DB" w14:paraId="050377D4" w14:textId="7CEF7D88">
            <w:pPr>
              <w:pStyle w:val="Normal6a"/>
            </w:pPr>
            <w:r w:rsidRPr="00E652DB">
              <w:t>–</w:t>
            </w:r>
            <w:r w:rsidRPr="00E652DB">
              <w:tab/>
            </w:r>
            <w:r w:rsidRPr="00E652DB">
              <w:rPr>
                <w:b/>
                <w:i/>
              </w:rPr>
              <w:t>der henviser til Kommissionens meddelelse af 5. marts 2026 med titlen "Strategi for ligestilling mellem mænd og kvinder 2026-2030" (COM(2026)0113),</w:t>
            </w:r>
          </w:p>
        </w:tc>
      </w:tr>
    </w:tbl>
    <w:p w:rsidR="00C02BAC" w:rsidRPr="00E652DB" w14:paraId="5A8E273F" w14:textId="77777777">
      <w:r w:rsidRPr="00E652DB">
        <w:rPr>
          <w:rStyle w:val="HideTWBExt"/>
        </w:rPr>
        <w:t>&lt;/Amend&gt;</w:t>
      </w:r>
    </w:p>
    <w:p w:rsidR="00C02BAC" w:rsidRPr="00E652DB" w14:paraId="1A848DB5"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5</w:t>
      </w:r>
      <w:r w:rsidRPr="00E652DB">
        <w:rPr>
          <w:rStyle w:val="HideTWBExt"/>
        </w:rPr>
        <w:t>&lt;/NumAm&gt;</w:t>
      </w:r>
    </w:p>
    <w:p w:rsidR="00C02BAC" w:rsidRPr="00E652DB" w14:paraId="6A3D08DB"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4289AAED" w14:textId="77777777">
      <w:pPr>
        <w:pStyle w:val="NormalBold"/>
      </w:pPr>
      <w:r w:rsidRPr="00E652DB">
        <w:rPr>
          <w:rStyle w:val="HideTWBExt"/>
        </w:rPr>
        <w:t>&lt;Article&gt;</w:t>
      </w:r>
      <w:r w:rsidRPr="00E652DB">
        <w:t>Betragtning A b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377A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66F191E" w14:textId="77777777"/>
        </w:tc>
      </w:tr>
      <w:tr w14:paraId="61BA6321"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EB12C42" w14:textId="77777777">
            <w:pPr>
              <w:pStyle w:val="AmColumnHeading"/>
            </w:pPr>
            <w:r w:rsidRPr="00E652DB">
              <w:t>Forslag til beslutning</w:t>
            </w:r>
          </w:p>
        </w:tc>
        <w:tc>
          <w:tcPr>
            <w:tcW w:w="4876" w:type="dxa"/>
            <w:tcBorders>
              <w:top w:val="nil"/>
              <w:left w:val="nil"/>
              <w:bottom w:val="nil"/>
              <w:right w:val="nil"/>
            </w:tcBorders>
          </w:tcPr>
          <w:p w:rsidR="00C02BAC" w:rsidRPr="00E652DB" w14:paraId="1DFBD8D7" w14:textId="77777777">
            <w:pPr>
              <w:pStyle w:val="AmColumnHeading"/>
            </w:pPr>
            <w:r w:rsidRPr="00E652DB">
              <w:t>Ændringsforslag</w:t>
            </w:r>
          </w:p>
        </w:tc>
      </w:tr>
      <w:tr w14:paraId="58A2B44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4679DD94" w14:textId="77777777">
            <w:pPr>
              <w:pStyle w:val="Normal6a"/>
            </w:pPr>
          </w:p>
        </w:tc>
        <w:tc>
          <w:tcPr>
            <w:tcW w:w="4876" w:type="dxa"/>
            <w:tcBorders>
              <w:top w:val="nil"/>
              <w:left w:val="nil"/>
              <w:bottom w:val="nil"/>
              <w:right w:val="nil"/>
            </w:tcBorders>
          </w:tcPr>
          <w:p w:rsidR="00C02BAC" w:rsidRPr="00E652DB" w14:paraId="4C364285" w14:textId="77777777">
            <w:pPr>
              <w:pStyle w:val="Normal6a"/>
            </w:pPr>
            <w:r w:rsidRPr="00E652DB">
              <w:rPr>
                <w:b/>
                <w:i/>
              </w:rPr>
              <w:t>Ab.</w:t>
            </w:r>
            <w:r w:rsidRPr="00E652DB">
              <w:tab/>
            </w:r>
            <w:r w:rsidRPr="00E652DB">
              <w:rPr>
                <w:b/>
                <w:i/>
              </w:rPr>
              <w:t>der henviser til, at målene for det europæiske år for færdigheder fortsat bør være retningsgivende for EU's politikker for uddannelse, erhvervsuddannelse og arbejdsmarkedsdeltagelse;</w:t>
            </w:r>
          </w:p>
        </w:tc>
      </w:tr>
    </w:tbl>
    <w:p w:rsidR="00C02BAC" w:rsidRPr="00E652DB" w14:paraId="74EB8220" w14:textId="77777777">
      <w:r w:rsidRPr="00E652DB">
        <w:rPr>
          <w:rStyle w:val="HideTWBExt"/>
        </w:rPr>
        <w:t>&lt;/Amend&gt;</w:t>
      </w:r>
    </w:p>
    <w:p w:rsidR="00C02BAC" w:rsidRPr="00E652DB" w14:paraId="09EC0083"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6</w:t>
      </w:r>
      <w:r w:rsidRPr="00E652DB">
        <w:rPr>
          <w:rStyle w:val="HideTWBExt"/>
        </w:rPr>
        <w:t>&lt;/NumAm&gt;</w:t>
      </w:r>
    </w:p>
    <w:p w:rsidR="00C02BAC" w:rsidRPr="00E652DB" w14:paraId="3DDC50D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48174617" w14:textId="77777777">
      <w:pPr>
        <w:pStyle w:val="NormalBold"/>
      </w:pPr>
      <w:r w:rsidRPr="00E652DB">
        <w:rPr>
          <w:rStyle w:val="HideTWBExt"/>
        </w:rPr>
        <w:t>&lt;Article&gt;</w:t>
      </w:r>
      <w:r w:rsidRPr="00E652DB">
        <w:t>Betragtning A</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1A19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FE8BA58" w14:textId="77777777"/>
        </w:tc>
      </w:tr>
      <w:tr w14:paraId="0CC01E4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6E07BEA" w14:textId="77777777">
            <w:pPr>
              <w:pStyle w:val="AmColumnHeading"/>
            </w:pPr>
            <w:r w:rsidRPr="00E652DB">
              <w:t>Forslag til beslutning</w:t>
            </w:r>
          </w:p>
        </w:tc>
        <w:tc>
          <w:tcPr>
            <w:tcW w:w="4876" w:type="dxa"/>
            <w:tcBorders>
              <w:top w:val="nil"/>
              <w:left w:val="nil"/>
              <w:bottom w:val="nil"/>
              <w:right w:val="nil"/>
            </w:tcBorders>
          </w:tcPr>
          <w:p w:rsidR="00C02BAC" w:rsidRPr="00E652DB" w14:paraId="3CFE8EFC" w14:textId="77777777">
            <w:pPr>
              <w:pStyle w:val="AmColumnHeading"/>
            </w:pPr>
            <w:r w:rsidRPr="00E652DB">
              <w:t>Ændringsforslag</w:t>
            </w:r>
          </w:p>
        </w:tc>
      </w:tr>
      <w:tr w14:paraId="1A9C3B5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4155931B" w14:textId="77777777">
            <w:pPr>
              <w:pStyle w:val="Normal6a"/>
            </w:pPr>
            <w:r w:rsidRPr="00E652DB">
              <w:t>A.</w:t>
            </w:r>
            <w:r w:rsidRPr="00E652DB">
              <w:tab/>
              <w:t>der henviser til, at 34,7</w:t>
            </w:r>
            <w:r w:rsidRPr="00E652DB">
              <w:rPr>
                <w:b/>
                <w:i/>
              </w:rPr>
              <w:t> </w:t>
            </w:r>
            <w:r w:rsidRPr="00E652DB">
              <w:t>% af europæerne har opnået et erhvervsuddannelsesbevis; der henviser til, at 49</w:t>
            </w:r>
            <w:r w:rsidRPr="00E652DB">
              <w:rPr>
                <w:b/>
                <w:i/>
              </w:rPr>
              <w:t> </w:t>
            </w:r>
            <w:r w:rsidRPr="00E652DB">
              <w:t>% af alle studerende i EU er indskrevet på et erhvervsuddannelsesprogram</w:t>
            </w:r>
            <w:r w:rsidRPr="00E652DB">
              <w:rPr>
                <w:vertAlign w:val="superscript"/>
              </w:rPr>
              <w:t>3</w:t>
            </w:r>
            <w:r w:rsidRPr="00E652DB">
              <w:rPr>
                <w:b/>
                <w:i/>
              </w:rPr>
              <w:t xml:space="preserve"> </w:t>
            </w:r>
            <w:r w:rsidRPr="00E652DB">
              <w:t>; der henviser til, at erhvervsrettet uddannelse betragtes som mindre værdifuld end akademisk uddannelse i mange medlemsstater; der henviser til, at studerende og færdiguddannede fra erhvervsuddannelser kan opleve sociale skævheder eller begrænsede muligheder som følge af denne opfattelseskløft;</w:t>
            </w:r>
          </w:p>
        </w:tc>
        <w:tc>
          <w:tcPr>
            <w:tcW w:w="4876" w:type="dxa"/>
            <w:tcBorders>
              <w:top w:val="nil"/>
              <w:left w:val="nil"/>
              <w:bottom w:val="nil"/>
              <w:right w:val="nil"/>
            </w:tcBorders>
          </w:tcPr>
          <w:p w:rsidR="00C02BAC" w:rsidRPr="00E652DB" w14:paraId="0AF95771" w14:textId="1123F0A7">
            <w:pPr>
              <w:pStyle w:val="Normal6a"/>
            </w:pPr>
            <w:r w:rsidRPr="00E652DB">
              <w:t>A.</w:t>
            </w:r>
            <w:r w:rsidRPr="00E652DB">
              <w:tab/>
              <w:t>der henviser til, at 34,7</w:t>
            </w:r>
            <w:r w:rsidRPr="00E652DB">
              <w:rPr>
                <w:b/>
                <w:i/>
              </w:rPr>
              <w:t> </w:t>
            </w:r>
            <w:r w:rsidRPr="00E652DB">
              <w:t>% af europæerne har opnået et erhvervsuddannelsesbevis; der henviser til, at 49</w:t>
            </w:r>
            <w:r w:rsidRPr="00E652DB">
              <w:rPr>
                <w:b/>
                <w:i/>
              </w:rPr>
              <w:t> </w:t>
            </w:r>
            <w:r w:rsidRPr="00E652DB">
              <w:t>% af alle studerende i EU er indskrevet på et erhvervsuddannelsesprogram</w:t>
            </w:r>
            <w:r w:rsidRPr="00E652DB">
              <w:rPr>
                <w:vertAlign w:val="superscript"/>
              </w:rPr>
              <w:t>3</w:t>
            </w:r>
            <w:r w:rsidRPr="00E652DB">
              <w:t>; der henviser til, at erhvervsrettet uddannelse betragtes som mindre værdifuld end akademisk uddannelse i mange medlemsstater</w:t>
            </w:r>
            <w:r w:rsidRPr="00E652DB">
              <w:rPr>
                <w:b/>
                <w:i/>
              </w:rPr>
              <w:t xml:space="preserve">; </w:t>
            </w:r>
            <w:r w:rsidRPr="00E652DB">
              <w:rPr>
                <w:b/>
                <w:i/>
              </w:rPr>
              <w:t xml:space="preserve">der henviser til, at denne opfattelse forværres af kønsopdelingen inden for selve erhvervsuddannelserne, hvor kvindedominerede sektorer, herunder pleje, sundhed, velfærd og menneskecentrerede tjenester, betragtes som endnu mindre værdifulde end mandsdominerede </w:t>
            </w:r>
            <w:r w:rsidRPr="00E652DB">
              <w:rPr>
                <w:b/>
                <w:i/>
              </w:rPr>
              <w:t>erhvervsuddannelsessektorer, nemlig tekniske, industrielle og ingeniørmæssige uddannelser</w:t>
            </w:r>
            <w:r w:rsidRPr="00E652DB">
              <w:t xml:space="preserve">; </w:t>
            </w:r>
            <w:r w:rsidRPr="00E652DB">
              <w:t>der henviser til, at studerende og færdiguddannede fra erhvervsuddannelser kan opleve sociale skævheder eller begrænsede muligheder som følge af denne opfattelseskløft;</w:t>
            </w:r>
          </w:p>
        </w:tc>
      </w:tr>
      <w:tr w14:paraId="15EBD1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69DD976" w14:textId="77777777">
            <w:pPr>
              <w:pStyle w:val="Normal6a"/>
            </w:pPr>
            <w:r w:rsidRPr="00E652DB">
              <w:rPr>
                <w:b/>
                <w:i/>
              </w:rPr>
              <w:t>_________________</w:t>
            </w:r>
          </w:p>
        </w:tc>
        <w:tc>
          <w:tcPr>
            <w:tcW w:w="4876" w:type="dxa"/>
            <w:tcBorders>
              <w:top w:val="nil"/>
              <w:left w:val="nil"/>
              <w:bottom w:val="nil"/>
              <w:right w:val="nil"/>
            </w:tcBorders>
          </w:tcPr>
          <w:p w:rsidR="00C02BAC" w:rsidRPr="00E652DB" w14:paraId="20AC880B" w14:textId="77777777">
            <w:pPr>
              <w:pStyle w:val="Normal6a"/>
            </w:pPr>
            <w:r w:rsidRPr="00E652DB">
              <w:rPr>
                <w:b/>
                <w:i/>
              </w:rPr>
              <w:t>_________________</w:t>
            </w:r>
          </w:p>
        </w:tc>
      </w:tr>
      <w:tr w14:paraId="50DBF5F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12CB7537" w14:textId="26EFFC16">
            <w:pPr>
              <w:pStyle w:val="Normal6a"/>
            </w:pPr>
            <w:r w:rsidRPr="00E652DB">
              <w:rPr>
                <w:vertAlign w:val="superscript"/>
              </w:rPr>
              <w:t>3</w:t>
            </w:r>
            <w:r w:rsidRPr="00E652DB">
              <w:t>Det Europæiske Center for Udvikling af Erhvervsuddannelse (Cedefop), "VET statistics and indicators", https://www.cedefop.europa.eu/en/projects/statistics-and-indicators.</w:t>
            </w:r>
          </w:p>
        </w:tc>
        <w:tc>
          <w:tcPr>
            <w:tcW w:w="4876" w:type="dxa"/>
            <w:tcBorders>
              <w:top w:val="nil"/>
              <w:left w:val="nil"/>
              <w:bottom w:val="nil"/>
              <w:right w:val="nil"/>
            </w:tcBorders>
          </w:tcPr>
          <w:p w:rsidR="00C02BAC" w:rsidRPr="00E652DB" w14:paraId="225C7AB3" w14:textId="701AA40A">
            <w:pPr>
              <w:pStyle w:val="Normal6a"/>
            </w:pPr>
            <w:r w:rsidRPr="00E652DB">
              <w:rPr>
                <w:vertAlign w:val="superscript"/>
              </w:rPr>
              <w:t>3</w:t>
            </w:r>
            <w:r w:rsidRPr="00E652DB">
              <w:t>Det Europæiske Center for Udvikling af Erhvervsuddannelse (Cedefop), "VET statistics and indicators", https://www.cedefop.europa.eu/en/projects/statistics-and-indicators.</w:t>
            </w:r>
          </w:p>
        </w:tc>
      </w:tr>
    </w:tbl>
    <w:p w:rsidR="00C02BAC" w:rsidRPr="00E652DB" w14:paraId="21774BB6" w14:textId="77777777">
      <w:r w:rsidRPr="00E652DB">
        <w:rPr>
          <w:rStyle w:val="HideTWBExt"/>
        </w:rPr>
        <w:t>&lt;/Amend&gt;</w:t>
      </w:r>
    </w:p>
    <w:p w:rsidR="00C02BAC" w:rsidRPr="00E652DB" w14:paraId="78A05630"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7</w:t>
      </w:r>
      <w:r w:rsidRPr="00E652DB">
        <w:rPr>
          <w:rStyle w:val="HideTWBExt"/>
        </w:rPr>
        <w:t>&lt;/NumAm&gt;</w:t>
      </w:r>
    </w:p>
    <w:p w:rsidR="00C02BAC" w:rsidRPr="00E652DB" w14:paraId="3A175DC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D76971B" w14:textId="77777777">
      <w:pPr>
        <w:pStyle w:val="NormalBold"/>
      </w:pPr>
      <w:r w:rsidRPr="00E652DB">
        <w:rPr>
          <w:rStyle w:val="HideTWBExt"/>
        </w:rPr>
        <w:t>&lt;Article&gt;</w:t>
      </w:r>
      <w:r w:rsidRPr="00E652DB">
        <w:t>Betragtning A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5A636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98FB688" w14:textId="77777777"/>
        </w:tc>
      </w:tr>
      <w:tr w14:paraId="6E21CD7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7BA585F8" w14:textId="77777777">
            <w:pPr>
              <w:pStyle w:val="AmColumnHeading"/>
            </w:pPr>
            <w:r w:rsidRPr="00E652DB">
              <w:t>Forslag til beslutning</w:t>
            </w:r>
          </w:p>
        </w:tc>
        <w:tc>
          <w:tcPr>
            <w:tcW w:w="4876" w:type="dxa"/>
            <w:tcBorders>
              <w:top w:val="nil"/>
              <w:left w:val="nil"/>
              <w:bottom w:val="nil"/>
              <w:right w:val="nil"/>
            </w:tcBorders>
          </w:tcPr>
          <w:p w:rsidR="00C02BAC" w:rsidRPr="00E652DB" w14:paraId="18116379" w14:textId="77777777">
            <w:pPr>
              <w:pStyle w:val="AmColumnHeading"/>
            </w:pPr>
            <w:r w:rsidRPr="00E652DB">
              <w:t>Ændringsforslag</w:t>
            </w:r>
          </w:p>
        </w:tc>
      </w:tr>
      <w:tr w14:paraId="4636549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21D4CE30" w14:textId="77777777">
            <w:pPr>
              <w:pStyle w:val="Normal6a"/>
            </w:pPr>
          </w:p>
        </w:tc>
        <w:tc>
          <w:tcPr>
            <w:tcW w:w="4876" w:type="dxa"/>
            <w:tcBorders>
              <w:top w:val="nil"/>
              <w:left w:val="nil"/>
              <w:bottom w:val="nil"/>
              <w:right w:val="nil"/>
            </w:tcBorders>
          </w:tcPr>
          <w:p w:rsidR="00C02BAC" w:rsidRPr="00E652DB" w14:paraId="7BF6CD7E" w14:textId="77777777">
            <w:pPr>
              <w:pStyle w:val="Normal6a"/>
            </w:pPr>
            <w:r w:rsidRPr="00E652DB">
              <w:rPr>
                <w:b/>
                <w:i/>
              </w:rPr>
              <w:t>Aa.</w:t>
            </w:r>
            <w:r w:rsidRPr="00E652DB">
              <w:tab/>
            </w:r>
            <w:r w:rsidRPr="00E652DB">
              <w:rPr>
                <w:b/>
                <w:i/>
              </w:rPr>
              <w:t>der henviser til, at 11 % af unge i alderen 15-29 år i EU i 2025 hverken var i beskæftigelse eller under uddannelse (NEET'er)</w:t>
            </w:r>
            <w:r w:rsidRPr="00E652DB">
              <w:rPr>
                <w:b/>
                <w:i/>
                <w:vertAlign w:val="superscript"/>
              </w:rPr>
              <w:t>1a</w:t>
            </w:r>
            <w:r w:rsidRPr="00E652DB">
              <w:rPr>
                <w:b/>
                <w:i/>
              </w:rPr>
              <w:t xml:space="preserve">; </w:t>
            </w:r>
            <w:r w:rsidRPr="00E652DB">
              <w:rPr>
                <w:b/>
                <w:i/>
              </w:rPr>
              <w:t>der henviser til, at omsorgsforpligtelser fortsat er en stor hindring for deltagelse på arbejdsmarkedet, idet ca. 75 % af mødre til små børn nævner familie- og omsorgsforpligtelser som deres begrundelse for ikke at være del af arbejdsstyrken</w:t>
            </w:r>
            <w:r w:rsidRPr="00E652DB">
              <w:rPr>
                <w:b/>
                <w:i/>
                <w:vertAlign w:val="superscript"/>
              </w:rPr>
              <w:t>1b</w:t>
            </w:r>
            <w:r w:rsidRPr="00E652DB">
              <w:rPr>
                <w:b/>
                <w:i/>
              </w:rPr>
              <w:t xml:space="preserve">; </w:t>
            </w:r>
            <w:r w:rsidRPr="00E652DB">
              <w:rPr>
                <w:b/>
                <w:i/>
              </w:rPr>
              <w:t>der henviser til, at et vedvarende vertikalt mismatch mellem udbud af og efterspørgsel efter færdigheder fortsat påvirker EU, hvilket afspejles i en gennemsnitlig overkvalificeringsgrad på 21,3 % blandt arbejdstagere med en tertiæruddannelse i 2024, og påvirker kvinder uforholdsmæssigt (22 % sammenlignet med 20,5 % for mænd)</w:t>
            </w:r>
            <w:r w:rsidRPr="00E652DB">
              <w:rPr>
                <w:b/>
                <w:i/>
                <w:vertAlign w:val="superscript"/>
              </w:rPr>
              <w:t>1c</w:t>
            </w:r>
            <w:r w:rsidRPr="00E652DB">
              <w:rPr>
                <w:b/>
                <w:i/>
              </w:rPr>
              <w:t>;</w:t>
            </w:r>
          </w:p>
        </w:tc>
      </w:tr>
      <w:tr w14:paraId="2494850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2D58A5A3" w14:textId="77777777"/>
        </w:tc>
        <w:tc>
          <w:tcPr>
            <w:tcW w:w="4876" w:type="dxa"/>
            <w:tcBorders>
              <w:top w:val="nil"/>
              <w:left w:val="nil"/>
              <w:bottom w:val="nil"/>
              <w:right w:val="nil"/>
            </w:tcBorders>
          </w:tcPr>
          <w:p w:rsidR="00C02BAC" w:rsidRPr="00E652DB" w14:paraId="3CD72433" w14:textId="77777777">
            <w:pPr>
              <w:pStyle w:val="Normal6a"/>
            </w:pPr>
            <w:r w:rsidRPr="00E652DB">
              <w:rPr>
                <w:b/>
                <w:i/>
              </w:rPr>
              <w:t>_________________</w:t>
            </w:r>
          </w:p>
        </w:tc>
      </w:tr>
      <w:tr w14:paraId="5FD7C36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0C048D6" w14:textId="77777777"/>
        </w:tc>
        <w:tc>
          <w:tcPr>
            <w:tcW w:w="4876" w:type="dxa"/>
            <w:tcBorders>
              <w:top w:val="nil"/>
              <w:left w:val="nil"/>
              <w:bottom w:val="nil"/>
              <w:right w:val="nil"/>
            </w:tcBorders>
          </w:tcPr>
          <w:p w:rsidR="00C02BAC" w:rsidRPr="00E652DB" w14:paraId="1BB73E25" w14:textId="0F5B7330">
            <w:pPr>
              <w:pStyle w:val="Normal6a"/>
            </w:pPr>
            <w:r w:rsidRPr="00E652DB">
              <w:rPr>
                <w:b/>
                <w:i/>
                <w:vertAlign w:val="superscript"/>
              </w:rPr>
              <w:t>1a</w:t>
            </w:r>
            <w:r w:rsidRPr="00E652DB">
              <w:t xml:space="preserve"> </w:t>
            </w:r>
            <w:r w:rsidRPr="00E652DB">
              <w:rPr>
                <w:b/>
                <w:i/>
              </w:rPr>
              <w:t xml:space="preserve">Eurostat, "Fewer young people not in work or education in 2025", https://ec.europa.eu/eurostat/web/products-eurostat-news/w/ddn-20260528-2. </w:t>
            </w:r>
          </w:p>
        </w:tc>
      </w:tr>
      <w:tr w14:paraId="56F6683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370BFA0" w14:textId="77777777"/>
        </w:tc>
        <w:tc>
          <w:tcPr>
            <w:tcW w:w="4876" w:type="dxa"/>
            <w:tcBorders>
              <w:top w:val="nil"/>
              <w:left w:val="nil"/>
              <w:bottom w:val="nil"/>
              <w:right w:val="nil"/>
            </w:tcBorders>
          </w:tcPr>
          <w:p w:rsidR="00C02BAC" w:rsidRPr="00E652DB" w14:paraId="47746292" w14:textId="318A9D7F">
            <w:pPr>
              <w:pStyle w:val="Normal6a"/>
            </w:pPr>
            <w:r w:rsidRPr="00E652DB">
              <w:rPr>
                <w:b/>
                <w:i/>
                <w:vertAlign w:val="superscript"/>
              </w:rPr>
              <w:t>1b</w:t>
            </w:r>
            <w:r w:rsidRPr="00E652DB">
              <w:t xml:space="preserve"> </w:t>
            </w:r>
            <w:r w:rsidRPr="00E652DB">
              <w:rPr>
                <w:b/>
                <w:i/>
              </w:rPr>
              <w:t>Europa-Kommissionen, Employment and Social Developments in Europe 2025 (ESDE 2025), Executive Summary, kapitel 2 "Untapped Labour Potential in the EU", s. 64.</w:t>
            </w:r>
          </w:p>
        </w:tc>
      </w:tr>
      <w:tr w14:paraId="4FA8804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4608AC0B" w14:textId="77777777"/>
        </w:tc>
        <w:tc>
          <w:tcPr>
            <w:tcW w:w="4876" w:type="dxa"/>
            <w:tcBorders>
              <w:top w:val="nil"/>
              <w:left w:val="nil"/>
              <w:bottom w:val="nil"/>
              <w:right w:val="nil"/>
            </w:tcBorders>
          </w:tcPr>
          <w:p w:rsidR="00C02BAC" w:rsidRPr="00E652DB" w14:paraId="55BD0653" w14:textId="323F2BCA">
            <w:pPr>
              <w:pStyle w:val="Normal6a"/>
            </w:pPr>
            <w:r w:rsidRPr="00E652DB">
              <w:rPr>
                <w:b/>
                <w:i/>
                <w:vertAlign w:val="superscript"/>
              </w:rPr>
              <w:t>1c</w:t>
            </w:r>
            <w:r w:rsidRPr="00E652DB">
              <w:t xml:space="preserve"> </w:t>
            </w:r>
            <w:r w:rsidRPr="00E652DB">
              <w:rPr>
                <w:b/>
                <w:i/>
              </w:rPr>
              <w:t>Eurostat, "EU’s employment rate reached almost 76 % in 2024", https://ec.europa.eu/eurostat/web/products-eurostat-news/w/ddn-20250415-1.</w:t>
            </w:r>
          </w:p>
        </w:tc>
      </w:tr>
    </w:tbl>
    <w:p w:rsidR="00C02BAC" w:rsidRPr="00E652DB" w14:paraId="0E4F2E98" w14:textId="77777777">
      <w:r w:rsidRPr="00E652DB">
        <w:rPr>
          <w:rStyle w:val="HideTWBExt"/>
        </w:rPr>
        <w:t>&lt;/Amend&gt;</w:t>
      </w:r>
    </w:p>
    <w:p w:rsidR="00C02BAC" w:rsidRPr="00E652DB" w14:paraId="0EBB332C"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8</w:t>
      </w:r>
      <w:r w:rsidRPr="00E652DB">
        <w:rPr>
          <w:rStyle w:val="HideTWBExt"/>
        </w:rPr>
        <w:t>&lt;/NumAm&gt;</w:t>
      </w:r>
    </w:p>
    <w:p w:rsidR="00C02BAC" w:rsidRPr="00E652DB" w14:paraId="3EA6CA12"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FA2D907" w14:textId="77777777">
      <w:pPr>
        <w:pStyle w:val="NormalBold"/>
      </w:pPr>
      <w:r w:rsidRPr="00E652DB">
        <w:rPr>
          <w:rStyle w:val="HideTWBExt"/>
        </w:rPr>
        <w:t>&lt;Article&gt;</w:t>
      </w:r>
      <w:r w:rsidRPr="00E652DB">
        <w:t>Betragtning B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A713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456C95C5" w14:textId="77777777"/>
        </w:tc>
      </w:tr>
      <w:tr w14:paraId="5B5A445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89561B5" w14:textId="77777777">
            <w:pPr>
              <w:pStyle w:val="AmColumnHeading"/>
            </w:pPr>
            <w:r w:rsidRPr="00E652DB">
              <w:t>Forslag til beslutning</w:t>
            </w:r>
          </w:p>
        </w:tc>
        <w:tc>
          <w:tcPr>
            <w:tcW w:w="4876" w:type="dxa"/>
            <w:tcBorders>
              <w:top w:val="nil"/>
              <w:left w:val="nil"/>
              <w:bottom w:val="nil"/>
              <w:right w:val="nil"/>
            </w:tcBorders>
          </w:tcPr>
          <w:p w:rsidR="00C02BAC" w:rsidRPr="00E652DB" w14:paraId="35D22ECD" w14:textId="77777777">
            <w:pPr>
              <w:pStyle w:val="AmColumnHeading"/>
            </w:pPr>
            <w:r w:rsidRPr="00E652DB">
              <w:t>Ændringsforslag</w:t>
            </w:r>
          </w:p>
        </w:tc>
      </w:tr>
      <w:tr w14:paraId="52928A6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0FC9D97" w14:textId="77777777">
            <w:pPr>
              <w:pStyle w:val="Normal6a"/>
            </w:pPr>
          </w:p>
        </w:tc>
        <w:tc>
          <w:tcPr>
            <w:tcW w:w="4876" w:type="dxa"/>
            <w:tcBorders>
              <w:top w:val="nil"/>
              <w:left w:val="nil"/>
              <w:bottom w:val="nil"/>
              <w:right w:val="nil"/>
            </w:tcBorders>
          </w:tcPr>
          <w:p w:rsidR="00C02BAC" w:rsidRPr="00E652DB" w14:paraId="6636777B" w14:textId="0775B323">
            <w:pPr>
              <w:pStyle w:val="Normal6a"/>
            </w:pPr>
            <w:r w:rsidRPr="00E652DB">
              <w:rPr>
                <w:b/>
                <w:i/>
              </w:rPr>
              <w:t>Ba.</w:t>
            </w:r>
            <w:r w:rsidRPr="00E652DB">
              <w:tab/>
            </w:r>
            <w:r w:rsidRPr="00E652DB">
              <w:rPr>
                <w:b/>
                <w:i/>
              </w:rPr>
              <w:t>der henviser til, at erhvervsuddannelse ikke kun bidrager til arbejdsmarkedsdeltagelse, men også tjener som en vej til at fremme kvinders iværksætteri, styrke deres økonomiske uafhængighed og fremme deres sociale inklusion, navnlig i regioner, hvor unge står over for en øget risiko for arbejdsløshed og social udstødelse;</w:t>
            </w:r>
          </w:p>
        </w:tc>
      </w:tr>
    </w:tbl>
    <w:p w:rsidR="00C02BAC" w:rsidRPr="00E652DB" w14:paraId="5AD4F174" w14:textId="77777777">
      <w:r w:rsidRPr="00E652DB">
        <w:rPr>
          <w:rStyle w:val="HideTWBExt"/>
        </w:rPr>
        <w:t>&lt;/Amend&gt;</w:t>
      </w:r>
    </w:p>
    <w:p w:rsidR="00C02BAC" w:rsidRPr="00E652DB" w14:paraId="363FCD07"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9</w:t>
      </w:r>
      <w:r w:rsidRPr="00E652DB">
        <w:rPr>
          <w:rStyle w:val="HideTWBExt"/>
        </w:rPr>
        <w:t>&lt;/NumAm&gt;</w:t>
      </w:r>
    </w:p>
    <w:p w:rsidR="00C02BAC" w:rsidRPr="00E652DB" w14:paraId="48A94FD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269FF0C" w14:textId="77777777">
      <w:pPr>
        <w:pStyle w:val="NormalBold"/>
      </w:pPr>
      <w:r w:rsidRPr="00E652DB">
        <w:rPr>
          <w:rStyle w:val="HideTWBExt"/>
        </w:rPr>
        <w:t>&lt;Article&gt;</w:t>
      </w:r>
      <w:r w:rsidRPr="00E652DB">
        <w:t>Betragtning C</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1CE8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576A2B73" w14:textId="77777777"/>
        </w:tc>
      </w:tr>
      <w:tr w14:paraId="01FF98D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092D7654" w14:textId="77777777">
            <w:pPr>
              <w:pStyle w:val="AmColumnHeading"/>
            </w:pPr>
            <w:r w:rsidRPr="00E652DB">
              <w:t>Forslag til beslutning</w:t>
            </w:r>
          </w:p>
        </w:tc>
        <w:tc>
          <w:tcPr>
            <w:tcW w:w="4876" w:type="dxa"/>
            <w:tcBorders>
              <w:top w:val="nil"/>
              <w:left w:val="nil"/>
              <w:bottom w:val="nil"/>
              <w:right w:val="nil"/>
            </w:tcBorders>
          </w:tcPr>
          <w:p w:rsidR="00C02BAC" w:rsidRPr="00E652DB" w14:paraId="30212119" w14:textId="77777777">
            <w:pPr>
              <w:pStyle w:val="AmColumnHeading"/>
            </w:pPr>
            <w:r w:rsidRPr="00E652DB">
              <w:t>Ændringsforslag</w:t>
            </w:r>
          </w:p>
        </w:tc>
      </w:tr>
      <w:tr w14:paraId="2F6FD81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45976B5D" w14:textId="54766432">
            <w:pPr>
              <w:pStyle w:val="Normal6a"/>
            </w:pPr>
            <w:r w:rsidRPr="00E652DB">
              <w:t>C.</w:t>
            </w:r>
            <w:r w:rsidRPr="00E652DB">
              <w:tab/>
            </w:r>
            <w:r w:rsidRPr="00E652DB">
              <w:t>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grønne og den digitale omstilling viser, at det er nødvendigt at investere betydeligt i erhvervsrettet uddannelse;</w:t>
            </w:r>
          </w:p>
        </w:tc>
        <w:tc>
          <w:tcPr>
            <w:tcW w:w="4876" w:type="dxa"/>
            <w:tcBorders>
              <w:top w:val="nil"/>
              <w:left w:val="nil"/>
              <w:bottom w:val="nil"/>
              <w:right w:val="nil"/>
            </w:tcBorders>
          </w:tcPr>
          <w:p w:rsidR="00C02BAC" w:rsidRPr="00E652DB" w14:paraId="5CFEA0E8" w14:textId="6AAF5C28">
            <w:pPr>
              <w:pStyle w:val="Normal6a"/>
            </w:pPr>
            <w:r w:rsidRPr="00E652DB">
              <w:t>C.</w:t>
            </w:r>
            <w:r w:rsidRPr="00E652DB">
              <w:tab/>
            </w:r>
            <w:r w:rsidRPr="00E652DB">
              <w:t xml:space="preserve">der henviser til, at EU's politiske retningslinjer under Lissabonstrategien lagde uforholdsmæssig stor vægt på akademiske resultater og undervurderede de erhvervsfaglige erhvervs strategiske betydning for EU's industrigrundlag og modstandsdygtighed; der henviser til, at den seneste geopolitiske udvikling, forstyrrelser i forsyningskæden og den grønne og den digitale </w:t>
            </w:r>
            <w:r w:rsidRPr="00E652DB">
              <w:rPr>
                <w:b/>
                <w:i/>
              </w:rPr>
              <w:t>omstilling</w:t>
            </w:r>
            <w:r w:rsidRPr="00E652DB">
              <w:t xml:space="preserve"> viser, at det er nødvendigt at investere betydeligt i erhvervsrettet uddannelse</w:t>
            </w:r>
            <w:r w:rsidRPr="00E652DB">
              <w:rPr>
                <w:b/>
                <w:i/>
              </w:rPr>
              <w:t xml:space="preserve">, herunder </w:t>
            </w:r>
            <w:r w:rsidRPr="00E652DB">
              <w:rPr>
                <w:b/>
                <w:i/>
              </w:rPr>
              <w:t>gennem særlige foranstaltninger for at øge kvinders deltagelse og mindske den langvarige ubalance mellem mænd og kvinder i erhvervsfaglige erhverv</w:t>
            </w:r>
            <w:r w:rsidRPr="00E652DB">
              <w:t>;</w:t>
            </w:r>
          </w:p>
        </w:tc>
      </w:tr>
    </w:tbl>
    <w:p w:rsidR="00C02BAC" w:rsidRPr="00E652DB" w14:paraId="70C2F00E" w14:textId="77777777">
      <w:r w:rsidRPr="00E652DB">
        <w:rPr>
          <w:rStyle w:val="HideTWBExt"/>
        </w:rPr>
        <w:t>&lt;/Amend&gt;</w:t>
      </w:r>
    </w:p>
    <w:p w:rsidR="00C02BAC" w:rsidRPr="00E652DB" w14:paraId="01803E47"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10</w:t>
      </w:r>
      <w:r w:rsidRPr="00E652DB">
        <w:rPr>
          <w:rStyle w:val="HideTWBExt"/>
        </w:rPr>
        <w:t>&lt;/NumAm&gt;</w:t>
      </w:r>
    </w:p>
    <w:p w:rsidR="00C02BAC" w:rsidRPr="00E652DB" w14:paraId="2FE1E091"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0770EC0E" w14:textId="77777777">
      <w:pPr>
        <w:pStyle w:val="NormalBold"/>
      </w:pPr>
      <w:r w:rsidRPr="00E652DB">
        <w:rPr>
          <w:rStyle w:val="HideTWBExt"/>
        </w:rPr>
        <w:t>&lt;Article&gt;</w:t>
      </w:r>
      <w:r w:rsidRPr="00E652DB">
        <w:t>Betragtning C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A7B0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121C77BE" w14:textId="77777777"/>
        </w:tc>
      </w:tr>
      <w:tr w14:paraId="6E864DD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DBE397C" w14:textId="77777777">
            <w:pPr>
              <w:pStyle w:val="AmColumnHeading"/>
            </w:pPr>
            <w:r w:rsidRPr="00E652DB">
              <w:t>Forslag til beslutning</w:t>
            </w:r>
          </w:p>
        </w:tc>
        <w:tc>
          <w:tcPr>
            <w:tcW w:w="4876" w:type="dxa"/>
            <w:tcBorders>
              <w:top w:val="nil"/>
              <w:left w:val="nil"/>
              <w:bottom w:val="nil"/>
              <w:right w:val="nil"/>
            </w:tcBorders>
          </w:tcPr>
          <w:p w:rsidR="00C02BAC" w:rsidRPr="00E652DB" w14:paraId="25B010EE" w14:textId="77777777">
            <w:pPr>
              <w:pStyle w:val="AmColumnHeading"/>
            </w:pPr>
            <w:r w:rsidRPr="00E652DB">
              <w:t>Ændringsforslag</w:t>
            </w:r>
          </w:p>
        </w:tc>
      </w:tr>
      <w:tr w14:paraId="6C7D17A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165AAC5" w14:textId="77777777">
            <w:pPr>
              <w:pStyle w:val="Normal6a"/>
            </w:pPr>
          </w:p>
        </w:tc>
        <w:tc>
          <w:tcPr>
            <w:tcW w:w="4876" w:type="dxa"/>
            <w:tcBorders>
              <w:top w:val="nil"/>
              <w:left w:val="nil"/>
              <w:bottom w:val="nil"/>
              <w:right w:val="nil"/>
            </w:tcBorders>
          </w:tcPr>
          <w:p w:rsidR="00C02BAC" w:rsidRPr="00E652DB" w14:paraId="245503BC" w14:textId="77777777">
            <w:pPr>
              <w:pStyle w:val="Normal6a"/>
            </w:pPr>
            <w:r w:rsidRPr="00E652DB">
              <w:rPr>
                <w:b/>
                <w:i/>
              </w:rPr>
              <w:t>Ca.</w:t>
            </w:r>
            <w:r w:rsidRPr="00E652DB">
              <w:tab/>
            </w:r>
            <w:r w:rsidRPr="00E652DB">
              <w:rPr>
                <w:b/>
                <w:i/>
              </w:rPr>
              <w:t xml:space="preserve">der henviser til, at Den Europæiske Unions charter om grundlæggende rettigheder anerkender uddannelse og adgang til erhvervsuddannelse samt efter- og videreuddannelse som en grundlæggende rettighed; </w:t>
            </w:r>
            <w:r w:rsidRPr="00E652DB">
              <w:rPr>
                <w:b/>
                <w:i/>
              </w:rPr>
              <w:t>der henviser til, at FN's verdensmål for bæredygtig udvikling forudser, at der senest i 2030 skal være lige adgang for alle kvinder og mænd til teknisk uddannelse, erhvervsrettet uddannelse og tertiæruddannelse, herunder universiteter, af høj kvalitet og til en overkommelig pris, og en væsentlig stigning i antallet af unge og voksne med relevante færdigheder, herunder tekniske og erhvervsmæssige færdigheder, med henblik på beskæftigelse, anstændige job og iværksætteri;</w:t>
            </w:r>
          </w:p>
        </w:tc>
      </w:tr>
    </w:tbl>
    <w:p w:rsidR="00C02BAC" w:rsidRPr="00E652DB" w14:paraId="1601C2D5" w14:textId="77777777">
      <w:r w:rsidRPr="00E652DB">
        <w:rPr>
          <w:rStyle w:val="HideTWBExt"/>
        </w:rPr>
        <w:t>&lt;/Amend&gt;</w:t>
      </w:r>
    </w:p>
    <w:p w:rsidR="00C02BAC" w:rsidRPr="00E652DB" w14:paraId="5C9C1269"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11</w:t>
      </w:r>
      <w:r w:rsidRPr="00E652DB">
        <w:rPr>
          <w:rStyle w:val="HideTWBExt"/>
        </w:rPr>
        <w:t>&lt;/NumAm&gt;</w:t>
      </w:r>
    </w:p>
    <w:p w:rsidR="00C02BAC" w:rsidRPr="00E652DB" w14:paraId="6A7B265A"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17B2D3B" w14:textId="77777777">
      <w:pPr>
        <w:pStyle w:val="NormalBold"/>
      </w:pPr>
      <w:r w:rsidRPr="00E652DB">
        <w:rPr>
          <w:rStyle w:val="HideTWBExt"/>
        </w:rPr>
        <w:t>&lt;Article&gt;</w:t>
      </w:r>
      <w:r w:rsidRPr="00E652DB">
        <w:t>Betragtning C b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C5CC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D82DE71" w14:textId="77777777"/>
        </w:tc>
      </w:tr>
      <w:tr w14:paraId="67A5B4F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99F51CB" w14:textId="77777777">
            <w:pPr>
              <w:pStyle w:val="AmColumnHeading"/>
            </w:pPr>
            <w:r w:rsidRPr="00E652DB">
              <w:t>Forslag til beslutning</w:t>
            </w:r>
          </w:p>
        </w:tc>
        <w:tc>
          <w:tcPr>
            <w:tcW w:w="4876" w:type="dxa"/>
            <w:tcBorders>
              <w:top w:val="nil"/>
              <w:left w:val="nil"/>
              <w:bottom w:val="nil"/>
              <w:right w:val="nil"/>
            </w:tcBorders>
          </w:tcPr>
          <w:p w:rsidR="00C02BAC" w:rsidRPr="00E652DB" w14:paraId="2011D85A" w14:textId="77777777">
            <w:pPr>
              <w:pStyle w:val="AmColumnHeading"/>
            </w:pPr>
            <w:r w:rsidRPr="00E652DB">
              <w:t>Ændringsforslag</w:t>
            </w:r>
          </w:p>
        </w:tc>
      </w:tr>
      <w:tr w14:paraId="2809772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B1CFB8A" w14:textId="77777777">
            <w:pPr>
              <w:pStyle w:val="Normal6a"/>
            </w:pPr>
          </w:p>
        </w:tc>
        <w:tc>
          <w:tcPr>
            <w:tcW w:w="4876" w:type="dxa"/>
            <w:tcBorders>
              <w:top w:val="nil"/>
              <w:left w:val="nil"/>
              <w:bottom w:val="nil"/>
              <w:right w:val="nil"/>
            </w:tcBorders>
          </w:tcPr>
          <w:p w:rsidR="00C02BAC" w:rsidRPr="00E652DB" w14:paraId="01EACEBA" w14:textId="1EC39DFA">
            <w:pPr>
              <w:pStyle w:val="Normal6a"/>
            </w:pPr>
            <w:r w:rsidRPr="00E652DB">
              <w:rPr>
                <w:b/>
                <w:i/>
              </w:rPr>
              <w:t>Cb.</w:t>
            </w:r>
            <w:r w:rsidRPr="00E652DB">
              <w:tab/>
            </w:r>
            <w:r w:rsidRPr="00E652DB">
              <w:rPr>
                <w:b/>
                <w:i/>
              </w:rPr>
              <w:t xml:space="preserve">der henviser til, at sikring af kvinders lige adgang til informations- og kommunikationsteknologi-, finans- og industrisektorerne er afgørende for at styrke den europæiske økonomis konkurrenceevne; </w:t>
            </w:r>
            <w:r w:rsidRPr="00E652DB">
              <w:rPr>
                <w:b/>
                <w:i/>
              </w:rPr>
              <w:t xml:space="preserve">der henviser til, at kønsforskelle på disse områder forhindrer EU i fuldt ud at mobilisere sit talent, sine </w:t>
            </w:r>
            <w:r w:rsidRPr="00E652DB">
              <w:rPr>
                <w:b/>
                <w:i/>
              </w:rPr>
              <w:t>ressourcer og sit økonomiske potentiale, samtidig med at innovation undermineres, hvilket blev anerkendt i Draghirapporten, hvori der blev opfordret til øget økonomisk aktivitet og deltagelse af alle – kvinder og mænd;</w:t>
            </w:r>
          </w:p>
        </w:tc>
      </w:tr>
    </w:tbl>
    <w:p w:rsidR="00C02BAC" w:rsidRPr="00E652DB" w14:paraId="0E2C2AB9" w14:textId="77777777">
      <w:r w:rsidRPr="00E652DB">
        <w:rPr>
          <w:rStyle w:val="HideTWBExt"/>
        </w:rPr>
        <w:t>&lt;/Amend&gt;</w:t>
      </w:r>
    </w:p>
    <w:p w:rsidR="00C02BAC" w:rsidRPr="00E652DB" w14:paraId="4F6FBDBE"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12</w:t>
      </w:r>
      <w:r w:rsidRPr="00E652DB">
        <w:rPr>
          <w:rStyle w:val="HideTWBExt"/>
        </w:rPr>
        <w:t>&lt;/NumAm&gt;</w:t>
      </w:r>
    </w:p>
    <w:p w:rsidR="00C02BAC" w:rsidRPr="00E652DB" w14:paraId="0CCF0741"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7D560B4C" w14:textId="77777777">
      <w:pPr>
        <w:pStyle w:val="NormalBold"/>
      </w:pPr>
      <w:r w:rsidRPr="00E652DB">
        <w:rPr>
          <w:rStyle w:val="HideTWBExt"/>
        </w:rPr>
        <w:t>&lt;Article&gt;</w:t>
      </w:r>
      <w:r w:rsidRPr="00E652DB">
        <w:t>Betragtning C c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36DD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68FC55C6" w14:textId="77777777"/>
        </w:tc>
      </w:tr>
      <w:tr w14:paraId="261C989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E489914" w14:textId="77777777">
            <w:pPr>
              <w:pStyle w:val="AmColumnHeading"/>
            </w:pPr>
            <w:r w:rsidRPr="00E652DB">
              <w:t>Forslag til beslutning</w:t>
            </w:r>
          </w:p>
        </w:tc>
        <w:tc>
          <w:tcPr>
            <w:tcW w:w="4876" w:type="dxa"/>
            <w:tcBorders>
              <w:top w:val="nil"/>
              <w:left w:val="nil"/>
              <w:bottom w:val="nil"/>
              <w:right w:val="nil"/>
            </w:tcBorders>
          </w:tcPr>
          <w:p w:rsidR="00C02BAC" w:rsidRPr="00E652DB" w14:paraId="72259045" w14:textId="77777777">
            <w:pPr>
              <w:pStyle w:val="AmColumnHeading"/>
            </w:pPr>
            <w:r w:rsidRPr="00E652DB">
              <w:t>Ændringsforslag</w:t>
            </w:r>
          </w:p>
        </w:tc>
      </w:tr>
      <w:tr w14:paraId="79226A1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2166D2A" w14:textId="77777777">
            <w:pPr>
              <w:pStyle w:val="Normal6a"/>
            </w:pPr>
          </w:p>
        </w:tc>
        <w:tc>
          <w:tcPr>
            <w:tcW w:w="4876" w:type="dxa"/>
            <w:tcBorders>
              <w:top w:val="nil"/>
              <w:left w:val="nil"/>
              <w:bottom w:val="nil"/>
              <w:right w:val="nil"/>
            </w:tcBorders>
          </w:tcPr>
          <w:p w:rsidR="00C02BAC" w:rsidRPr="00E652DB" w14:paraId="2166A05A" w14:textId="77777777">
            <w:pPr>
              <w:pStyle w:val="Normal6a"/>
            </w:pPr>
            <w:r w:rsidRPr="00E652DB">
              <w:rPr>
                <w:b/>
                <w:i/>
              </w:rPr>
              <w:t>Cc.</w:t>
            </w:r>
            <w:r w:rsidRPr="00E652DB">
              <w:tab/>
            </w:r>
            <w:r w:rsidRPr="00E652DB">
              <w:rPr>
                <w:b/>
                <w:i/>
              </w:rPr>
              <w:t xml:space="preserve">der henviser til, at der fortsat er kønsforskelle i strategiske sektorer såsom naturvidenskab, teknologi, ingeniørvirksomhed og matematik (STEM), både inden for uddannelse og beskæftigelse; der henviser til, at kvinder kun udgjorde 15 % af nyuddannede fra erhvervsrettede uddannelser på mellemniveau inden for STEM-områder i 2023 sammenlignet med 44 % inden for erhvervsuddannelse på andet sekundærtrin; </w:t>
            </w:r>
            <w:r w:rsidRPr="00E652DB">
              <w:rPr>
                <w:b/>
                <w:i/>
              </w:rPr>
              <w:t>der henviser til, at kvinder fortsat er betydeligt underrepræsenteret i højteknologiske sektorer og kun tegner sig for 22 % af videnskabsfolk og ingeniører sammenlignet med 41 % i hele økonomien som helhed;</w:t>
            </w:r>
          </w:p>
        </w:tc>
      </w:tr>
    </w:tbl>
    <w:p w:rsidR="00C02BAC" w:rsidRPr="00E652DB" w14:paraId="384D0CE9" w14:textId="77777777">
      <w:r w:rsidRPr="00E652DB">
        <w:rPr>
          <w:rStyle w:val="HideTWBExt"/>
        </w:rPr>
        <w:t>&lt;/Amend&gt;</w:t>
      </w:r>
    </w:p>
    <w:p w:rsidR="00C02BAC" w:rsidRPr="00E652DB" w14:paraId="7EF51996"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13</w:t>
      </w:r>
      <w:r w:rsidRPr="00E652DB">
        <w:rPr>
          <w:rStyle w:val="HideTWBExt"/>
        </w:rPr>
        <w:t>&lt;/NumAm&gt;</w:t>
      </w:r>
    </w:p>
    <w:p w:rsidR="00C02BAC" w:rsidRPr="00E652DB" w14:paraId="1BE3929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047C8C72" w14:textId="77777777">
      <w:pPr>
        <w:pStyle w:val="NormalBold"/>
      </w:pPr>
      <w:r w:rsidRPr="00E652DB">
        <w:rPr>
          <w:rStyle w:val="HideTWBExt"/>
        </w:rPr>
        <w:t>&lt;Article&gt;</w:t>
      </w:r>
      <w:r w:rsidRPr="00E652DB">
        <w:t>Betragtning C d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525C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924AB1C" w14:textId="77777777"/>
        </w:tc>
      </w:tr>
      <w:tr w14:paraId="1A3C7C8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7C46ACD0" w14:textId="77777777">
            <w:pPr>
              <w:pStyle w:val="AmColumnHeading"/>
            </w:pPr>
            <w:r w:rsidRPr="00E652DB">
              <w:t>Forslag til beslutning</w:t>
            </w:r>
          </w:p>
        </w:tc>
        <w:tc>
          <w:tcPr>
            <w:tcW w:w="4876" w:type="dxa"/>
            <w:tcBorders>
              <w:top w:val="nil"/>
              <w:left w:val="nil"/>
              <w:bottom w:val="nil"/>
              <w:right w:val="nil"/>
            </w:tcBorders>
          </w:tcPr>
          <w:p w:rsidR="00C02BAC" w:rsidRPr="00E652DB" w14:paraId="3E6094E2" w14:textId="77777777">
            <w:pPr>
              <w:pStyle w:val="AmColumnHeading"/>
            </w:pPr>
            <w:r w:rsidRPr="00E652DB">
              <w:t>Ændringsforslag</w:t>
            </w:r>
          </w:p>
        </w:tc>
      </w:tr>
      <w:tr w14:paraId="283570E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1D829D31" w14:textId="77777777">
            <w:pPr>
              <w:pStyle w:val="Normal6a"/>
            </w:pPr>
          </w:p>
        </w:tc>
        <w:tc>
          <w:tcPr>
            <w:tcW w:w="4876" w:type="dxa"/>
            <w:tcBorders>
              <w:top w:val="nil"/>
              <w:left w:val="nil"/>
              <w:bottom w:val="nil"/>
              <w:right w:val="nil"/>
            </w:tcBorders>
          </w:tcPr>
          <w:p w:rsidR="00C02BAC" w:rsidRPr="00E652DB" w14:paraId="36D51939" w14:textId="2388823B">
            <w:pPr>
              <w:pStyle w:val="Normal6a"/>
            </w:pPr>
            <w:r w:rsidRPr="00E652DB">
              <w:rPr>
                <w:b/>
                <w:i/>
              </w:rPr>
              <w:t>Cd.</w:t>
            </w:r>
            <w:r w:rsidRPr="00E652DB">
              <w:tab/>
            </w:r>
            <w:r w:rsidRPr="00E652DB">
              <w:rPr>
                <w:b/>
                <w:i/>
              </w:rPr>
              <w:t xml:space="preserve">der henviser til, at Kommissionens strategi for ligestilling mellem kønnene anerkender kønssensitiv uddannelse som et centralt redskab til at bekæmpe stereotyper, fremme lige muligheder og tilskynde flere piger og kvinder til at forfølge STEM-studier og -karrierer og samtidig støtte en større kønsbalance på </w:t>
            </w:r>
            <w:r w:rsidRPr="00E652DB">
              <w:rPr>
                <w:b/>
                <w:i/>
              </w:rPr>
              <w:t>tværs af alle uddannelses- og beskæftigelsesområder;</w:t>
            </w:r>
          </w:p>
        </w:tc>
      </w:tr>
    </w:tbl>
    <w:p w:rsidR="00C02BAC" w:rsidRPr="00E652DB" w14:paraId="253A3068" w14:textId="77777777">
      <w:r w:rsidRPr="00E652DB">
        <w:rPr>
          <w:rStyle w:val="HideTWBExt"/>
        </w:rPr>
        <w:t>&lt;/Amend&gt;</w:t>
      </w:r>
    </w:p>
    <w:p w:rsidR="00C02BAC" w:rsidRPr="00E652DB" w14:paraId="445FC65F"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14</w:t>
      </w:r>
      <w:r w:rsidRPr="00E652DB">
        <w:rPr>
          <w:rStyle w:val="HideTWBExt"/>
        </w:rPr>
        <w:t>&lt;/NumAm&gt;</w:t>
      </w:r>
    </w:p>
    <w:p w:rsidR="00C02BAC" w:rsidRPr="00E652DB" w14:paraId="2949F405"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5231E90" w14:textId="77777777">
      <w:pPr>
        <w:pStyle w:val="NormalBold"/>
      </w:pPr>
      <w:r w:rsidRPr="00E652DB">
        <w:rPr>
          <w:rStyle w:val="HideTWBExt"/>
        </w:rPr>
        <w:t>&lt;Article&gt;</w:t>
      </w:r>
      <w:r w:rsidRPr="00E652DB">
        <w:t>Betragtning D</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755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7F583D5F" w14:textId="77777777"/>
        </w:tc>
      </w:tr>
      <w:tr w14:paraId="5F3CA70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20CAABE3" w14:textId="77777777">
            <w:pPr>
              <w:pStyle w:val="AmColumnHeading"/>
            </w:pPr>
            <w:r w:rsidRPr="00E652DB">
              <w:t>Forslag til beslutning</w:t>
            </w:r>
          </w:p>
        </w:tc>
        <w:tc>
          <w:tcPr>
            <w:tcW w:w="4876" w:type="dxa"/>
            <w:tcBorders>
              <w:top w:val="nil"/>
              <w:left w:val="nil"/>
              <w:bottom w:val="nil"/>
              <w:right w:val="nil"/>
            </w:tcBorders>
          </w:tcPr>
          <w:p w:rsidR="00C02BAC" w:rsidRPr="00E652DB" w14:paraId="1A30DA8A" w14:textId="77777777">
            <w:pPr>
              <w:pStyle w:val="AmColumnHeading"/>
            </w:pPr>
            <w:r w:rsidRPr="00E652DB">
              <w:t>Ændringsforslag</w:t>
            </w:r>
          </w:p>
        </w:tc>
      </w:tr>
      <w:tr w14:paraId="5577222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4E017D9" w14:textId="77777777">
            <w:pPr>
              <w:pStyle w:val="Normal6a"/>
            </w:pPr>
            <w:r w:rsidRPr="00E652DB">
              <w:t>D.</w:t>
            </w:r>
            <w:r w:rsidRPr="00E652DB">
              <w:tab/>
              <w:t>der henviser til, at vedvarende samfundsmæssige og politiske skævheder, der udstikker en hierarkisk ramme for uddannelsesforløb, bidrager til, at erhvervsuddannelsesforløb ikke er attraktive, og til akademisk forskydning og dermed begrænser lige anerkendelse af talenter, undergraver den sociale samhørighed og forværrer den kritiske mangel på færdigheder inden for erhvervsuddannelser;</w:t>
            </w:r>
          </w:p>
        </w:tc>
        <w:tc>
          <w:tcPr>
            <w:tcW w:w="4876" w:type="dxa"/>
            <w:tcBorders>
              <w:top w:val="nil"/>
              <w:left w:val="nil"/>
              <w:bottom w:val="nil"/>
              <w:right w:val="nil"/>
            </w:tcBorders>
          </w:tcPr>
          <w:p w:rsidR="00C02BAC" w:rsidRPr="00E652DB" w14:paraId="13FFC00B" w14:textId="36082CCF">
            <w:pPr>
              <w:pStyle w:val="Normal6a"/>
            </w:pPr>
            <w:r w:rsidRPr="00E652DB">
              <w:t>D.</w:t>
            </w:r>
            <w:r w:rsidRPr="00E652DB">
              <w:tab/>
            </w:r>
            <w:r w:rsidRPr="00E652DB">
              <w:t xml:space="preserve">der henviser til, at vedvarende samfundsmæssige og politiske skævheder, der udstikker en hierarkisk ramme for uddannelsesforløb </w:t>
            </w:r>
            <w:r w:rsidRPr="00E652DB">
              <w:rPr>
                <w:b/>
                <w:i/>
              </w:rPr>
              <w:t>og kønsstereotyper, som kan påvirke karriereudvikling og indkomstmuligheder, navnlig for kvinder og piger, som fortsat er underrepræsenteret på erhvervsuddannelsesforløb inden for STEM, digitale teknologier, fremstilling og den grønne økonomi, samtidig med at de fortsat er overrepræsenteret i lavtlønssektorer såsom pleje og sociale tjenester,</w:t>
            </w:r>
            <w:r w:rsidRPr="00E652DB">
              <w:t xml:space="preserve"> bidrager til, at erhvervsuddannelsesforløb ikke er attraktive, og til akademisk forskydning og dermed begrænser lige anerkendelse af talenter, undergraver den sociale samhørighed og forværrer den kritiske mangel på færdigheder inden for erhvervsuddannelser,</w:t>
            </w:r>
            <w:r w:rsidRPr="00E652DB">
              <w:rPr>
                <w:b/>
                <w:i/>
              </w:rPr>
              <w:t xml:space="preserve"> hvilket fører til, at kvinder og piger forfølger karrierer inden for sundhed, pleje, uddannelse og sociale tjenester; </w:t>
            </w:r>
            <w:r w:rsidRPr="00E652DB">
              <w:rPr>
                <w:b/>
                <w:i/>
              </w:rPr>
              <w:t>der henviser til, at kønsstereotyper, der påvirker uddannelses- og karrierevalg, opstår tidligt i livet og styrkes gennem skoler, medier, jævnaldrende og læringsmiljøer; der henviser til, at der er behov for målrettede foranstaltninger for at fremme kønsbalance i traditionelle mandlige eller kvindelige erhverv og udvide karrierevalg uden kønsstereotyper</w:t>
            </w:r>
            <w:r w:rsidRPr="00E652DB">
              <w:t>;</w:t>
            </w:r>
          </w:p>
        </w:tc>
      </w:tr>
    </w:tbl>
    <w:p w:rsidR="00C02BAC" w:rsidRPr="00E652DB" w14:paraId="566679A0" w14:textId="77777777">
      <w:r w:rsidRPr="00E652DB">
        <w:rPr>
          <w:rStyle w:val="HideTWBExt"/>
        </w:rPr>
        <w:t>&lt;/Amend&gt;</w:t>
      </w:r>
    </w:p>
    <w:p w:rsidR="00C02BAC" w:rsidRPr="00E652DB" w14:paraId="3454DD32"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15</w:t>
      </w:r>
      <w:r w:rsidRPr="00E652DB">
        <w:rPr>
          <w:rStyle w:val="HideTWBExt"/>
        </w:rPr>
        <w:t>&lt;/NumAm&gt;</w:t>
      </w:r>
    </w:p>
    <w:p w:rsidR="00C02BAC" w:rsidRPr="00E652DB" w14:paraId="36B69A7C"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651604A" w14:textId="77777777">
      <w:pPr>
        <w:pStyle w:val="NormalBold"/>
      </w:pPr>
      <w:r w:rsidRPr="00E652DB">
        <w:rPr>
          <w:rStyle w:val="HideTWBExt"/>
        </w:rPr>
        <w:t>&lt;Article&gt;</w:t>
      </w:r>
      <w:r w:rsidRPr="00E652DB">
        <w:t>Betragtning D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AE6F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4AE7B72C" w14:textId="77777777"/>
        </w:tc>
      </w:tr>
      <w:tr w14:paraId="03F143E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3E2BF669" w14:textId="77777777">
            <w:pPr>
              <w:pStyle w:val="AmColumnHeading"/>
            </w:pPr>
            <w:r w:rsidRPr="00E652DB">
              <w:t>Forslag til beslutning</w:t>
            </w:r>
          </w:p>
        </w:tc>
        <w:tc>
          <w:tcPr>
            <w:tcW w:w="4876" w:type="dxa"/>
            <w:tcBorders>
              <w:top w:val="nil"/>
              <w:left w:val="nil"/>
              <w:bottom w:val="nil"/>
              <w:right w:val="nil"/>
            </w:tcBorders>
          </w:tcPr>
          <w:p w:rsidR="00C02BAC" w:rsidRPr="00E652DB" w14:paraId="37990212" w14:textId="77777777">
            <w:pPr>
              <w:pStyle w:val="AmColumnHeading"/>
            </w:pPr>
            <w:r w:rsidRPr="00E652DB">
              <w:t>Ændringsforslag</w:t>
            </w:r>
          </w:p>
        </w:tc>
      </w:tr>
      <w:tr w14:paraId="09FC0CC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9C6ED2D" w14:textId="77777777">
            <w:pPr>
              <w:pStyle w:val="Normal6a"/>
            </w:pPr>
          </w:p>
        </w:tc>
        <w:tc>
          <w:tcPr>
            <w:tcW w:w="4876" w:type="dxa"/>
            <w:tcBorders>
              <w:top w:val="nil"/>
              <w:left w:val="nil"/>
              <w:bottom w:val="nil"/>
              <w:right w:val="nil"/>
            </w:tcBorders>
          </w:tcPr>
          <w:p w:rsidR="00C02BAC" w:rsidRPr="00E652DB" w14:paraId="3F85C5A4" w14:textId="4394DC1C">
            <w:pPr>
              <w:pStyle w:val="Normal6a"/>
            </w:pPr>
            <w:r w:rsidRPr="00E652DB">
              <w:rPr>
                <w:b/>
                <w:i/>
              </w:rPr>
              <w:t>Da.</w:t>
            </w:r>
            <w:r w:rsidRPr="00E652DB">
              <w:tab/>
            </w:r>
            <w:r w:rsidRPr="00E652DB">
              <w:rPr>
                <w:b/>
                <w:i/>
              </w:rPr>
              <w:t>der henviser til, at erhvervsuddannelse kan spille en central rolle med hensyn til at fremme kvinders økonomiske uafhængighed, mindske kønsskævheder i beskæftigelsen og støtte lige muligheder gennem hele arbejdslivet;</w:t>
            </w:r>
          </w:p>
        </w:tc>
      </w:tr>
    </w:tbl>
    <w:p w:rsidR="00C02BAC" w:rsidRPr="00E652DB" w14:paraId="258407B7" w14:textId="77777777">
      <w:r w:rsidRPr="00E652DB">
        <w:rPr>
          <w:rStyle w:val="HideTWBExt"/>
        </w:rPr>
        <w:t>&lt;/Amend&gt;</w:t>
      </w:r>
    </w:p>
    <w:p w:rsidR="00C02BAC" w:rsidRPr="00E652DB" w14:paraId="5528B8E4"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16</w:t>
      </w:r>
      <w:r w:rsidRPr="00E652DB">
        <w:rPr>
          <w:rStyle w:val="HideTWBExt"/>
        </w:rPr>
        <w:t>&lt;/NumAm&gt;</w:t>
      </w:r>
    </w:p>
    <w:p w:rsidR="00C02BAC" w:rsidRPr="00E652DB" w14:paraId="1649F2A0"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DED97E7" w14:textId="77777777">
      <w:pPr>
        <w:pStyle w:val="NormalBold"/>
      </w:pPr>
      <w:r w:rsidRPr="00E652DB">
        <w:rPr>
          <w:rStyle w:val="HideTWBExt"/>
        </w:rPr>
        <w:t>&lt;Article&gt;</w:t>
      </w:r>
      <w:r w:rsidRPr="00E652DB">
        <w:t>Betragtning E</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CEE5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0EE9401A" w14:textId="77777777"/>
        </w:tc>
      </w:tr>
      <w:tr w14:paraId="23EB723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360C26C" w14:textId="77777777">
            <w:pPr>
              <w:pStyle w:val="AmColumnHeading"/>
            </w:pPr>
            <w:r w:rsidRPr="00E652DB">
              <w:t>Forslag til beslutning</w:t>
            </w:r>
          </w:p>
        </w:tc>
        <w:tc>
          <w:tcPr>
            <w:tcW w:w="4876" w:type="dxa"/>
            <w:tcBorders>
              <w:top w:val="nil"/>
              <w:left w:val="nil"/>
              <w:bottom w:val="nil"/>
              <w:right w:val="nil"/>
            </w:tcBorders>
          </w:tcPr>
          <w:p w:rsidR="00C02BAC" w:rsidRPr="00E652DB" w14:paraId="020F66E8" w14:textId="77777777">
            <w:pPr>
              <w:pStyle w:val="AmColumnHeading"/>
            </w:pPr>
            <w:r w:rsidRPr="00E652DB">
              <w:t>Ændringsforslag</w:t>
            </w:r>
          </w:p>
        </w:tc>
      </w:tr>
      <w:tr w14:paraId="07D11BC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1A88F6E8" w14:textId="77777777">
            <w:pPr>
              <w:pStyle w:val="Normal6a"/>
            </w:pPr>
            <w:r w:rsidRPr="00E652DB">
              <w:t>E.</w:t>
            </w:r>
            <w:r w:rsidRPr="00E652DB">
              <w:tab/>
            </w:r>
            <w:r w:rsidRPr="00E652DB">
              <w:t xml:space="preserve">der henviser til, at unødvendige administrative hindringer, fragmenterede anerkendelsesprocedurer og utilstrækkelig interoperabilitet mellem nationale systemer fortsat hindrer den frie bevægelighed for arbejdstagere, navnlig fagfolk inden for erhvervsuddannelse; </w:t>
            </w:r>
            <w:r w:rsidRPr="00E652DB">
              <w:t>der henviser til, at øget samarbejde mellem medlemsstaterne og regionale rammer kan bidrage til at opbygge gensidig tillid, modernisere anerkendelsesprocedurerne og lette arbejdskraftens mobilitet for fagfolk på erhvervsuddannelsesområdet, samtidig med at der opretholdes høje standarder;</w:t>
            </w:r>
          </w:p>
        </w:tc>
        <w:tc>
          <w:tcPr>
            <w:tcW w:w="4876" w:type="dxa"/>
            <w:tcBorders>
              <w:top w:val="nil"/>
              <w:left w:val="nil"/>
              <w:bottom w:val="nil"/>
              <w:right w:val="nil"/>
            </w:tcBorders>
          </w:tcPr>
          <w:p w:rsidR="00C02BAC" w:rsidRPr="00E652DB" w14:paraId="1374EDBD" w14:textId="12D1D713">
            <w:pPr>
              <w:pStyle w:val="Normal6a"/>
            </w:pPr>
            <w:r w:rsidRPr="00E652DB">
              <w:t>E.</w:t>
            </w:r>
            <w:r w:rsidRPr="00E652DB">
              <w:tab/>
            </w:r>
            <w:r w:rsidRPr="00E652DB">
              <w:t xml:space="preserve">der henviser til, at unødvendige administrative hindringer, fragmenterede anerkendelsesprocedurer og utilstrækkelig interoperabilitet mellem nationale systemer fortsat hindrer den frie bevægelighed for arbejdstagere, navnlig fagfolk inden for erhvervsuddannelse; der henviser til, at </w:t>
            </w:r>
            <w:r w:rsidRPr="00E652DB">
              <w:rPr>
                <w:b/>
                <w:i/>
              </w:rPr>
              <w:t>det</w:t>
            </w:r>
            <w:r w:rsidRPr="00E652DB">
              <w:t xml:space="preserve"> øgede samarbejde mellem medlemsstaterne og regionale rammer </w:t>
            </w:r>
            <w:r w:rsidRPr="00E652DB">
              <w:rPr>
                <w:b/>
                <w:i/>
              </w:rPr>
              <w:t xml:space="preserve">og fremme af fælles tilgange til vurdering af færdigheder og anerkendelse af kvalifikationer </w:t>
            </w:r>
            <w:r w:rsidRPr="00E652DB">
              <w:t xml:space="preserve">kan </w:t>
            </w:r>
            <w:r w:rsidRPr="00E652DB">
              <w:rPr>
                <w:b/>
                <w:i/>
              </w:rPr>
              <w:t>mindske de administrative byrder for fagfolk og kompetente myndigheder og samtidig støtte en mere retfærdig vurdering af værdien af arbejde og løn, navnlig i sektorer og erhverv, der hovedsagelig beskæftiger kvinder, og</w:t>
            </w:r>
            <w:r w:rsidRPr="00E652DB">
              <w:t xml:space="preserve"> bidrage til at opbygge gensidig tillid, modernisere anerkendelsesprocedurerne og lette arbejdskraftens mobilitet for fagfolk på erhvervsuddannelsesområdet, samtidig med at der opretholdes høje standarder;</w:t>
            </w:r>
            <w:r w:rsidRPr="00E652DB">
              <w:rPr>
                <w:b/>
                <w:i/>
              </w:rPr>
              <w:t xml:space="preserve"> </w:t>
            </w:r>
            <w:r w:rsidRPr="00E652DB">
              <w:rPr>
                <w:b/>
                <w:i/>
              </w:rPr>
              <w:t xml:space="preserve">der henviser til, at større deltagelse af kvinder i erhvervsrettet uddannelse, navnlig i digitale og tekniske sektorer, samt større deltagelse af personer med handicap, herunder personer med specifikke indlæringsvanskeligheder såsom ordblindhed, og af kvinder, der bor i landdistrikter eller fjerntliggende </w:t>
            </w:r>
            <w:r w:rsidRPr="00E652DB">
              <w:rPr>
                <w:b/>
                <w:i/>
              </w:rPr>
              <w:t>områder, navnlig regionerne i EU's yderste periferi, er uundværlig for at frigøre EU's talentpotentiale og støtte en konkurrencedygtig, modstandsdygtig og bæredygtig økonomi;</w:t>
            </w:r>
          </w:p>
        </w:tc>
      </w:tr>
    </w:tbl>
    <w:p w:rsidR="00C02BAC" w:rsidRPr="00E652DB" w14:paraId="7C22F934" w14:textId="77777777">
      <w:r w:rsidRPr="00E652DB">
        <w:rPr>
          <w:rStyle w:val="HideTWBExt"/>
        </w:rPr>
        <w:t>&lt;/Amend&gt;</w:t>
      </w:r>
    </w:p>
    <w:p w:rsidR="00C02BAC" w:rsidRPr="00E652DB" w14:paraId="64BF3946"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17</w:t>
      </w:r>
      <w:r w:rsidRPr="00E652DB">
        <w:rPr>
          <w:rStyle w:val="HideTWBExt"/>
        </w:rPr>
        <w:t>&lt;/NumAm&gt;</w:t>
      </w:r>
    </w:p>
    <w:p w:rsidR="00C02BAC" w:rsidRPr="00E652DB" w14:paraId="17051629"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392FF3AB" w14:textId="77777777">
      <w:pPr>
        <w:pStyle w:val="NormalBold"/>
      </w:pPr>
      <w:r w:rsidRPr="00E652DB">
        <w:rPr>
          <w:rStyle w:val="HideTWBExt"/>
        </w:rPr>
        <w:t>&lt;Article&gt;</w:t>
      </w:r>
      <w:r w:rsidRPr="00E652DB">
        <w:t>Betragtning E a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4BBB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7FA3B99D" w14:textId="77777777"/>
        </w:tc>
      </w:tr>
      <w:tr w14:paraId="57D55F5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017222BE" w14:textId="77777777">
            <w:pPr>
              <w:pStyle w:val="AmColumnHeading"/>
            </w:pPr>
            <w:r w:rsidRPr="00E652DB">
              <w:t>Forslag til beslutning</w:t>
            </w:r>
          </w:p>
        </w:tc>
        <w:tc>
          <w:tcPr>
            <w:tcW w:w="4876" w:type="dxa"/>
            <w:tcBorders>
              <w:top w:val="nil"/>
              <w:left w:val="nil"/>
              <w:bottom w:val="nil"/>
              <w:right w:val="nil"/>
            </w:tcBorders>
          </w:tcPr>
          <w:p w:rsidR="00C02BAC" w:rsidRPr="00E652DB" w14:paraId="12AB7C89" w14:textId="77777777">
            <w:pPr>
              <w:pStyle w:val="AmColumnHeading"/>
            </w:pPr>
            <w:r w:rsidRPr="00E652DB">
              <w:t>Ændringsforslag</w:t>
            </w:r>
          </w:p>
        </w:tc>
      </w:tr>
      <w:tr w14:paraId="1F21C76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2FB8AF6B" w14:textId="77777777">
            <w:pPr>
              <w:pStyle w:val="Normal6a"/>
            </w:pPr>
          </w:p>
        </w:tc>
        <w:tc>
          <w:tcPr>
            <w:tcW w:w="4876" w:type="dxa"/>
            <w:tcBorders>
              <w:top w:val="nil"/>
              <w:left w:val="nil"/>
              <w:bottom w:val="nil"/>
              <w:right w:val="nil"/>
            </w:tcBorders>
          </w:tcPr>
          <w:p w:rsidR="00C02BAC" w:rsidRPr="00E652DB" w14:paraId="5B2E6D3E" w14:textId="5B873494">
            <w:pPr>
              <w:pStyle w:val="Normal6a"/>
            </w:pPr>
            <w:r w:rsidRPr="00E652DB">
              <w:rPr>
                <w:b/>
                <w:i/>
              </w:rPr>
              <w:t>Ea.</w:t>
            </w:r>
            <w:r w:rsidRPr="00E652DB">
              <w:tab/>
            </w:r>
            <w:r w:rsidRPr="00E652DB">
              <w:rPr>
                <w:b/>
                <w:i/>
              </w:rPr>
              <w:t>der henviser til, at ansvaret for tilrettelæggelse, styring og finansiering af erhvervsuddannelse primært ligger hos medlemsstaterne og fortsat skal være i fuld overensstemmelse med nærhedsprincippet, og at medlemsstaterne bør tilskyndes til at udveksle god praksis for udvidelse af kvinders adgang til og fastholdelse inden for erhvervsuddannelse;</w:t>
            </w:r>
          </w:p>
        </w:tc>
      </w:tr>
    </w:tbl>
    <w:p w:rsidR="00C02BAC" w:rsidRPr="00E652DB" w14:paraId="6DEB9920" w14:textId="77777777">
      <w:r w:rsidRPr="00E652DB">
        <w:rPr>
          <w:rStyle w:val="HideTWBExt"/>
        </w:rPr>
        <w:t>&lt;/Amend&gt;</w:t>
      </w:r>
    </w:p>
    <w:p w:rsidR="00C02BAC" w:rsidRPr="00E652DB" w14:paraId="025E513F"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18</w:t>
      </w:r>
      <w:r w:rsidRPr="00E652DB">
        <w:rPr>
          <w:rStyle w:val="HideTWBExt"/>
        </w:rPr>
        <w:t>&lt;/NumAm&gt;</w:t>
      </w:r>
    </w:p>
    <w:p w:rsidR="00C02BAC" w:rsidRPr="00E652DB" w14:paraId="775F91A9"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863EDF2" w14:textId="77777777">
      <w:pPr>
        <w:pStyle w:val="NormalBold"/>
      </w:pPr>
      <w:r w:rsidRPr="00E652DB">
        <w:rPr>
          <w:rStyle w:val="HideTWBExt"/>
        </w:rPr>
        <w:t>&lt;Article&gt;</w:t>
      </w:r>
      <w:r w:rsidRPr="00E652DB">
        <w:t>Betragtning E b (ny)</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9536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1CAC1689" w14:textId="77777777"/>
        </w:tc>
      </w:tr>
      <w:tr w14:paraId="016AE89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2312A6C" w14:textId="77777777">
            <w:pPr>
              <w:pStyle w:val="AmColumnHeading"/>
            </w:pPr>
            <w:r w:rsidRPr="00E652DB">
              <w:t>Forslag til beslutning</w:t>
            </w:r>
          </w:p>
        </w:tc>
        <w:tc>
          <w:tcPr>
            <w:tcW w:w="4876" w:type="dxa"/>
            <w:tcBorders>
              <w:top w:val="nil"/>
              <w:left w:val="nil"/>
              <w:bottom w:val="nil"/>
              <w:right w:val="nil"/>
            </w:tcBorders>
          </w:tcPr>
          <w:p w:rsidR="00C02BAC" w:rsidRPr="00E652DB" w14:paraId="13355E2F" w14:textId="77777777">
            <w:pPr>
              <w:pStyle w:val="AmColumnHeading"/>
            </w:pPr>
            <w:r w:rsidRPr="00E652DB">
              <w:t>Ændringsforslag</w:t>
            </w:r>
          </w:p>
        </w:tc>
      </w:tr>
      <w:tr w14:paraId="0E21D0E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D69FFE8" w14:textId="77777777">
            <w:pPr>
              <w:pStyle w:val="Normal6a"/>
            </w:pPr>
          </w:p>
        </w:tc>
        <w:tc>
          <w:tcPr>
            <w:tcW w:w="4876" w:type="dxa"/>
            <w:tcBorders>
              <w:top w:val="nil"/>
              <w:left w:val="nil"/>
              <w:bottom w:val="nil"/>
              <w:right w:val="nil"/>
            </w:tcBorders>
          </w:tcPr>
          <w:p w:rsidR="00C02BAC" w:rsidRPr="00E652DB" w14:paraId="668B6EAD" w14:textId="77777777">
            <w:pPr>
              <w:pStyle w:val="Normal6a"/>
            </w:pPr>
            <w:r w:rsidRPr="00E652DB">
              <w:rPr>
                <w:b/>
                <w:i/>
              </w:rPr>
              <w:t>Eb.</w:t>
            </w:r>
            <w:r w:rsidRPr="00E652DB">
              <w:tab/>
            </w:r>
            <w:r w:rsidRPr="00E652DB">
              <w:rPr>
                <w:b/>
                <w:i/>
              </w:rPr>
              <w:t xml:space="preserve">der henviser til, at erhvervsuddannelse er en afgørende del af den økonomiske og sociale infrastruktur, der rækker langt ud over dens rolle som uddannelsesvej, og er i stand til at: </w:t>
            </w:r>
            <w:r w:rsidRPr="00E652DB">
              <w:rPr>
                <w:b/>
                <w:i/>
              </w:rPr>
              <w:t xml:space="preserve">i) udvikle en kompetent arbejdsstyrke, der er i stand til at absorbere teknologiske ændringer og støtte menneskelig udvikling, ii) udbrede innovation på tværs af en bred vifte af økonomiske og sociale sektorer, iii) mindske manglen på kvalificeret arbejdskraft gennem moderne arbejdsbaseret læring, voksenuddannelse og livslang læring, iv) opgradere og omskole fagfolk, v) fremme lige </w:t>
            </w:r>
            <w:r w:rsidRPr="00E652DB">
              <w:rPr>
                <w:b/>
                <w:i/>
              </w:rPr>
              <w:t>muligheder for mænd og kvinder ved at øge kvinders tilstedeværelse på erhvervsveje og i erhverv, hvor de fortsat er et mindreta</w:t>
            </w:r>
            <w:r w:rsidRPr="00E652DB">
              <w:rPr>
                <w:b/>
                <w:i/>
              </w:rPr>
              <w:t>l, og vi) opbygge modstandsdygtige industrielle økosystemer i hele Europa;</w:t>
            </w:r>
            <w:r w:rsidRPr="00E652DB">
              <w:rPr>
                <w:b/>
                <w:i/>
              </w:rPr>
              <w:t xml:space="preserve"> der henviser til, at dens fulde potentiale fortjener større anerkendelse og investering på både nationalt plan og EU-plan;</w:t>
            </w:r>
          </w:p>
        </w:tc>
      </w:tr>
    </w:tbl>
    <w:p w:rsidR="00C02BAC" w:rsidRPr="00E652DB" w14:paraId="42589AB1" w14:textId="77777777">
      <w:r w:rsidRPr="00E652DB">
        <w:rPr>
          <w:rStyle w:val="HideTWBExt"/>
        </w:rPr>
        <w:t>&lt;/Amend&gt;</w:t>
      </w:r>
    </w:p>
    <w:p w:rsidR="00C02BAC" w:rsidRPr="00E652DB" w14:paraId="5C33518A"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19</w:t>
      </w:r>
      <w:r w:rsidRPr="00E652DB">
        <w:rPr>
          <w:rStyle w:val="HideTWBExt"/>
        </w:rPr>
        <w:t>&lt;/NumAm&gt;</w:t>
      </w:r>
    </w:p>
    <w:p w:rsidR="00C02BAC" w:rsidRPr="00E652DB" w14:paraId="37CC01C9"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86D5004" w14:textId="77777777">
      <w:pPr>
        <w:pStyle w:val="NormalBold"/>
      </w:pPr>
      <w:r w:rsidRPr="00E652DB">
        <w:rPr>
          <w:rStyle w:val="HideTWBExt"/>
        </w:rPr>
        <w:t>&lt;Article&gt;</w:t>
      </w:r>
      <w:r w:rsidRPr="00E652DB">
        <w:t>Punkt 1</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01F2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04A374AF" w14:textId="77777777"/>
        </w:tc>
      </w:tr>
      <w:tr w14:paraId="3E019EF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E775915" w14:textId="77777777">
            <w:pPr>
              <w:pStyle w:val="AmColumnHeading"/>
            </w:pPr>
            <w:r w:rsidRPr="00E652DB">
              <w:t>Forslag til beslutning</w:t>
            </w:r>
          </w:p>
        </w:tc>
        <w:tc>
          <w:tcPr>
            <w:tcW w:w="4876" w:type="dxa"/>
            <w:tcBorders>
              <w:top w:val="nil"/>
              <w:left w:val="nil"/>
              <w:bottom w:val="nil"/>
              <w:right w:val="nil"/>
            </w:tcBorders>
          </w:tcPr>
          <w:p w:rsidR="00C02BAC" w:rsidRPr="00E652DB" w14:paraId="63A14C86" w14:textId="77777777">
            <w:pPr>
              <w:pStyle w:val="AmColumnHeading"/>
            </w:pPr>
            <w:r w:rsidRPr="00E652DB">
              <w:t>Ændringsforslag</w:t>
            </w:r>
          </w:p>
        </w:tc>
      </w:tr>
      <w:tr w14:paraId="2C6D5F8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F3C9EAE" w14:textId="27DD43AB">
            <w:pPr>
              <w:pStyle w:val="Normal6a"/>
            </w:pPr>
            <w:r w:rsidRPr="00E652DB">
              <w:t>1.</w:t>
            </w:r>
            <w:r w:rsidRPr="00E652DB">
              <w:tab/>
              <w:t xml:space="preserve">fremhæver betydningen af erhvervsrettet uddannelse for EU's økonomiske velstand og konkurrenceevne; </w:t>
            </w:r>
            <w:r w:rsidRPr="00E652DB">
              <w:t>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p>
        </w:tc>
        <w:tc>
          <w:tcPr>
            <w:tcW w:w="4876" w:type="dxa"/>
            <w:tcBorders>
              <w:top w:val="nil"/>
              <w:left w:val="nil"/>
              <w:bottom w:val="nil"/>
              <w:right w:val="nil"/>
            </w:tcBorders>
          </w:tcPr>
          <w:p w:rsidR="00C02BAC" w:rsidRPr="00E652DB" w14:paraId="33A06C74" w14:textId="4265179E">
            <w:pPr>
              <w:pStyle w:val="Normal6a"/>
            </w:pPr>
            <w:r w:rsidRPr="00E652DB">
              <w:t>1.</w:t>
            </w:r>
            <w:r w:rsidRPr="00E652DB">
              <w:tab/>
            </w:r>
            <w:r w:rsidRPr="00E652DB">
              <w:rPr>
                <w:b/>
                <w:i/>
              </w:rPr>
              <w:t xml:space="preserve">understreger, at kønssegmentering inden for erhvervsuddannelser begrænser individuelle valgmuligheder, bidrager til en dårlig udnyttelse af eksisterende talenter og svækker EU's kapacitet til at afhjælpe manglen på kvalificeret arbejdskraft; </w:t>
            </w:r>
            <w:r w:rsidRPr="00E652DB">
              <w:t xml:space="preserve">fremhæver betydningen af erhvervsrettet uddannelse </w:t>
            </w:r>
            <w:r w:rsidRPr="00E652DB">
              <w:rPr>
                <w:b/>
                <w:i/>
              </w:rPr>
              <w:t>som et offentligt gode</w:t>
            </w:r>
            <w:r w:rsidRPr="00E652DB">
              <w:t xml:space="preserve"> for </w:t>
            </w:r>
            <w:r w:rsidRPr="00E652DB">
              <w:rPr>
                <w:b/>
                <w:i/>
              </w:rPr>
              <w:t>at give adgang til arbejdsmarkedet, navnlig for kvinder, og dermed fremme</w:t>
            </w:r>
            <w:r w:rsidRPr="00E652DB">
              <w:t xml:space="preserve"> EU's </w:t>
            </w:r>
            <w:r w:rsidRPr="00E652DB">
              <w:rPr>
                <w:b/>
                <w:i/>
              </w:rPr>
              <w:t>beskæftigelse,</w:t>
            </w:r>
            <w:r w:rsidRPr="00E652DB">
              <w:t xml:space="preserve"> økonomiske </w:t>
            </w:r>
            <w:r w:rsidRPr="00E652DB">
              <w:rPr>
                <w:b/>
                <w:i/>
              </w:rPr>
              <w:t>vækst,</w:t>
            </w:r>
            <w:r w:rsidRPr="00E652DB">
              <w:t xml:space="preserve"> velstand og konkurrenceevne; </w:t>
            </w:r>
            <w:r w:rsidRPr="00E652DB">
              <w:t>understreger betydningen af at fremme og værdsætte erhvervsrettet uddannelse med henblik på at gøre den mere attraktiv som en vej til beskæftigelse af høj kvalitet; opfordrer Kommissionen til at sikre, at den kommende strategi for erhvervsrettet uddannelse tager fat på kvaliteten og relevansen af læseplanerne for erhvervsrettet uddannelse kombineret med forbedret fremme af programmer for erhvervsrettet uddannelse over for lærende, arbejdsgivere og den brede offentlighed</w:t>
            </w:r>
            <w:r w:rsidRPr="00E652DB">
              <w:rPr>
                <w:b/>
                <w:i/>
              </w:rPr>
              <w:t xml:space="preserve">, samtidig med at der sikres lige adgang for lærende med færre muligheder, og der tages fat på hindringer i forbindelse med køn, handicap, seksuel orientering og kønsidentitet, racediskrimination, migrationsbaggrund, socioøkonomisk </w:t>
            </w:r>
            <w:r w:rsidRPr="00E652DB">
              <w:rPr>
                <w:b/>
                <w:i/>
              </w:rPr>
              <w:t xml:space="preserve">status, geografisk placering, omsorgsforpligtelser, alder og adgang til digitale værktøjer; </w:t>
            </w:r>
            <w:r w:rsidRPr="00E652DB">
              <w:rPr>
                <w:b/>
                <w:i/>
              </w:rPr>
              <w:t xml:space="preserve">opfordrer endvidere til at den kommende ramme udtrykkeligt anerkender ligestilling mellem kønnene og styrkelse af kvinders indflydelse og status som grundlæggende mål for erhvervsrettet uddannelse sammen med beskæftigelsesegnethed, konkurrenceevne og livslang læring; fremhæver, at dette vil kræve, at alle medlemsstater integrerer kønsmainstreaming i udformningen, gennemførelsen, overvågningen og evalueringen af erhvervsuddannelsesprogrammer; </w:t>
            </w:r>
            <w:r w:rsidRPr="00E652DB">
              <w:rPr>
                <w:b/>
                <w:i/>
              </w:rPr>
              <w:t>opfordrer Kommissionen og medlemsstaterne til at gøre reduktionen af kønssegmenteringen inden for erhvervsrettede uddannelser og erhvervsprofessioner til et centralt mål for færdighedspolitikker med henblik på at udvide deltagelsen på tværs af sektorer og forbedre Europas konkurrenceevne og modstandsdygtighed på arbejdsmarkedet</w:t>
            </w:r>
            <w:r w:rsidRPr="00E652DB">
              <w:t>;</w:t>
            </w:r>
          </w:p>
        </w:tc>
      </w:tr>
    </w:tbl>
    <w:p w:rsidR="00C02BAC" w:rsidRPr="00E652DB" w14:paraId="7AF79403" w14:textId="77777777">
      <w:r w:rsidRPr="00E652DB">
        <w:rPr>
          <w:rStyle w:val="HideTWBExt"/>
        </w:rPr>
        <w:t>&lt;/Amend&gt;</w:t>
      </w:r>
    </w:p>
    <w:p w:rsidR="00C02BAC" w:rsidRPr="00E652DB" w14:paraId="06F63798"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20</w:t>
      </w:r>
      <w:r w:rsidRPr="00E652DB">
        <w:rPr>
          <w:rStyle w:val="HideTWBExt"/>
        </w:rPr>
        <w:t>&lt;/NumAm&gt;</w:t>
      </w:r>
    </w:p>
    <w:p w:rsidR="00C02BAC" w:rsidRPr="00E652DB" w14:paraId="2EBF897A"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0509DD33" w14:textId="77777777">
      <w:pPr>
        <w:pStyle w:val="NormalBold"/>
      </w:pPr>
      <w:r w:rsidRPr="00E652DB">
        <w:rPr>
          <w:rStyle w:val="HideTWBExt"/>
        </w:rPr>
        <w:t>&lt;Article&gt;</w:t>
      </w:r>
      <w:r w:rsidRPr="00E652DB">
        <w:t>Punkt 2</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64D9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667792C4" w14:textId="77777777"/>
        </w:tc>
      </w:tr>
      <w:tr w14:paraId="37064F6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681C1C6E" w14:textId="77777777">
            <w:pPr>
              <w:pStyle w:val="AmColumnHeading"/>
            </w:pPr>
            <w:r w:rsidRPr="00E652DB">
              <w:t>Forslag til beslutning</w:t>
            </w:r>
          </w:p>
        </w:tc>
        <w:tc>
          <w:tcPr>
            <w:tcW w:w="4876" w:type="dxa"/>
            <w:tcBorders>
              <w:top w:val="nil"/>
              <w:left w:val="nil"/>
              <w:bottom w:val="nil"/>
              <w:right w:val="nil"/>
            </w:tcBorders>
          </w:tcPr>
          <w:p w:rsidR="00C02BAC" w:rsidRPr="00E652DB" w14:paraId="197BA219" w14:textId="77777777">
            <w:pPr>
              <w:pStyle w:val="AmColumnHeading"/>
            </w:pPr>
            <w:r w:rsidRPr="00E652DB">
              <w:t>Ændringsforslag</w:t>
            </w:r>
          </w:p>
        </w:tc>
      </w:tr>
      <w:tr w14:paraId="204D5A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082116B6" w14:textId="51379EE4">
            <w:pPr>
              <w:pStyle w:val="Normal6a"/>
            </w:pPr>
            <w:r w:rsidRPr="00E652DB">
              <w:t>2.</w:t>
            </w:r>
            <w:r w:rsidRPr="00E652DB">
              <w:tab/>
            </w:r>
            <w:r w:rsidRPr="00E652DB">
              <w:t>understreger, at erhvervsrettet uddannelse bør betragtes som et redskab, der både kan støtte de studerendes og arbejdstagernes personlige udvikling og afhjælpe manglen på arbejdskraft og dermed bidrage til EU's konkurrenceevne og støtte innovation i strategiske sektorer;</w:t>
            </w:r>
          </w:p>
        </w:tc>
        <w:tc>
          <w:tcPr>
            <w:tcW w:w="4876" w:type="dxa"/>
            <w:tcBorders>
              <w:top w:val="nil"/>
              <w:left w:val="nil"/>
              <w:bottom w:val="nil"/>
              <w:right w:val="nil"/>
            </w:tcBorders>
          </w:tcPr>
          <w:p w:rsidR="00C02BAC" w:rsidRPr="00E652DB" w14:paraId="7870F3FE" w14:textId="26B0F6F2">
            <w:pPr>
              <w:pStyle w:val="Normal6a"/>
            </w:pPr>
            <w:r w:rsidRPr="00E652DB">
              <w:t>2.</w:t>
            </w:r>
            <w:r w:rsidRPr="00E652DB">
              <w:tab/>
              <w:t xml:space="preserve">understreger, at erhvervsrettet uddannelse bør betragtes som et redskab </w:t>
            </w:r>
            <w:r w:rsidRPr="00E652DB">
              <w:rPr>
                <w:b/>
                <w:i/>
              </w:rPr>
              <w:t>til at udvikle de studerendes og arbejdstagernes menneskelige og kulturelle kapital, til at fremme kvinders økonomiske indflydelse, iværksætteri og adgang til venturekapital, business angel-netværk og andre former</w:t>
            </w:r>
            <w:r w:rsidRPr="00E652DB">
              <w:t xml:space="preserve"> for </w:t>
            </w:r>
            <w:r w:rsidRPr="00E652DB">
              <w:rPr>
                <w:b/>
                <w:i/>
              </w:rPr>
              <w:t>private investeringer og økonomisk uafhængighed, til at fremme lige adgang til beskæftigelse af høj kvalitet</w:t>
            </w:r>
            <w:r w:rsidRPr="00E652DB">
              <w:t xml:space="preserve"> og </w:t>
            </w:r>
            <w:r w:rsidRPr="00E652DB">
              <w:rPr>
                <w:b/>
                <w:i/>
              </w:rPr>
              <w:t>til at afhjælpe</w:t>
            </w:r>
            <w:r w:rsidRPr="00E652DB">
              <w:t xml:space="preserve"> manglen på arbejdskraft og dermed bidrage til EU's konkurrenceevne og støtte innovation i strategiske sektorer;</w:t>
            </w:r>
            <w:r w:rsidRPr="00E652DB">
              <w:rPr>
                <w:b/>
                <w:i/>
              </w:rPr>
              <w:t xml:space="preserve"> </w:t>
            </w:r>
            <w:r w:rsidRPr="00E652DB">
              <w:rPr>
                <w:b/>
                <w:i/>
              </w:rPr>
              <w:t xml:space="preserve">mener, at ved at skabe praktiske veje til beskæftigelse udgør erhvervsrettet </w:t>
            </w:r>
            <w:r w:rsidRPr="00E652DB">
              <w:rPr>
                <w:b/>
                <w:i/>
              </w:rPr>
              <w:t>uddannelse et afgørende instrument, ikke kun for unge, der kommer ind i arbejdsstyrken, men også for voksne, der søger at opkvalificere eller omskole sig gennem hele deres karriere, navnlig for kvinder, der fortsat oplever lavere arbejdsmarkedsdeltagelse, lønforskelle og større afbrydelser i beskæftigelsen som følge af børnepasning, andre omsorgsforpligtelser eller forskelsbehandling i forbindelse med jobmuligheder, karriereudvikli</w:t>
            </w:r>
            <w:r w:rsidRPr="00E652DB">
              <w:rPr>
                <w:b/>
                <w:i/>
              </w:rPr>
              <w:t>ng eller aflønning;</w:t>
            </w:r>
            <w:r w:rsidRPr="00E652DB">
              <w:rPr>
                <w:b/>
                <w:i/>
              </w:rPr>
              <w:t xml:space="preserve"> </w:t>
            </w:r>
            <w:r w:rsidRPr="00E652DB">
              <w:rPr>
                <w:b/>
                <w:i/>
              </w:rPr>
              <w:t>opfordrer Kommissionen og medlemsstaterne til at afhjælpe kønsskævheder inden for voksenuddannelse, navnlig blandt lavtuddannede kvinder, kvinder i deltidsbeskæftigelse eller usikre ansættelsesforhold, kvinder, der vender tilbage fra karriereafbrydelser, og kvinder med omsorgsforpligtelser, ved at tilbyde målrettede opkvalificerings- og omskolingsprogrammer og sikre betalt uddannelsesorlov, tilgængelig og økonomisk overkommelig børnepasning, fleksible læringsordninger og -planer, opsøgende foranstaltninger,</w:t>
            </w:r>
            <w:r w:rsidRPr="00E652DB">
              <w:rPr>
                <w:b/>
                <w:i/>
              </w:rPr>
              <w:t xml:space="preserve"> anerkendelse af tidligere læring og digitale læringsmuligheder for at give mødre og andre erhvervsaktive forældre mulighed for at få adgang til og fuldføre erhvervsuddannelse;</w:t>
            </w:r>
          </w:p>
        </w:tc>
      </w:tr>
    </w:tbl>
    <w:p w:rsidR="00C02BAC" w:rsidRPr="00E652DB" w14:paraId="5286509D" w14:textId="77777777">
      <w:r w:rsidRPr="00E652DB">
        <w:rPr>
          <w:rStyle w:val="HideTWBExt"/>
        </w:rPr>
        <w:t>&lt;/Amend&gt;</w:t>
      </w:r>
    </w:p>
    <w:p w:rsidR="00C02BAC" w:rsidRPr="00E652DB" w14:paraId="05CF8795"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21</w:t>
      </w:r>
      <w:r w:rsidRPr="00E652DB">
        <w:rPr>
          <w:rStyle w:val="HideTWBExt"/>
        </w:rPr>
        <w:t>&lt;/NumAm&gt;</w:t>
      </w:r>
    </w:p>
    <w:p w:rsidR="00C02BAC" w:rsidRPr="00E652DB" w14:paraId="05910BDD"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880E19F" w14:textId="77777777">
      <w:pPr>
        <w:pStyle w:val="NormalBold"/>
      </w:pPr>
      <w:r w:rsidRPr="00E652DB">
        <w:rPr>
          <w:rStyle w:val="HideTWBExt"/>
        </w:rPr>
        <w:t>&lt;Article&gt;</w:t>
      </w:r>
      <w:r w:rsidRPr="00E652DB">
        <w:t>Punkt 3</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87E61"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735C5D69" w14:textId="77777777"/>
        </w:tc>
      </w:tr>
      <w:tr w14:paraId="5BE40F4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5E95252E" w14:textId="77777777">
            <w:pPr>
              <w:pStyle w:val="AmColumnHeading"/>
            </w:pPr>
            <w:r w:rsidRPr="00E652DB">
              <w:t>Forslag til beslutning</w:t>
            </w:r>
          </w:p>
        </w:tc>
        <w:tc>
          <w:tcPr>
            <w:tcW w:w="4876" w:type="dxa"/>
            <w:tcBorders>
              <w:top w:val="nil"/>
              <w:left w:val="nil"/>
              <w:bottom w:val="nil"/>
              <w:right w:val="nil"/>
            </w:tcBorders>
          </w:tcPr>
          <w:p w:rsidR="00C02BAC" w:rsidRPr="00E652DB" w14:paraId="1AC03CAA" w14:textId="77777777">
            <w:pPr>
              <w:pStyle w:val="AmColumnHeading"/>
            </w:pPr>
            <w:r w:rsidRPr="00E652DB">
              <w:t>Ændringsforslag</w:t>
            </w:r>
          </w:p>
        </w:tc>
      </w:tr>
      <w:tr w14:paraId="4270156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72A5E72" w14:textId="77777777">
            <w:pPr>
              <w:pStyle w:val="Normal6a"/>
            </w:pPr>
            <w:r w:rsidRPr="00E652DB">
              <w:t>3.</w:t>
            </w:r>
            <w:r w:rsidRPr="00E652DB">
              <w:tab/>
              <w:t>understreger behovet for at sikre, at studerende og færdiguddannede fra erhvervsrettede uddannelser føler, at deres kvalifikationer og erhverv værdsættes på lige fod med akademisk uddannelse for at sikre social samhørighed og inklusion;</w:t>
            </w:r>
          </w:p>
        </w:tc>
        <w:tc>
          <w:tcPr>
            <w:tcW w:w="4876" w:type="dxa"/>
            <w:tcBorders>
              <w:top w:val="nil"/>
              <w:left w:val="nil"/>
              <w:bottom w:val="nil"/>
              <w:right w:val="nil"/>
            </w:tcBorders>
          </w:tcPr>
          <w:p w:rsidR="00C02BAC" w:rsidRPr="00E652DB" w14:paraId="0F7624D7" w14:textId="77777777">
            <w:pPr>
              <w:pStyle w:val="Normal6a"/>
            </w:pPr>
            <w:r w:rsidRPr="00E652DB">
              <w:t>3.</w:t>
            </w:r>
            <w:r w:rsidRPr="00E652DB">
              <w:tab/>
              <w:t xml:space="preserve">understreger, </w:t>
            </w:r>
            <w:r w:rsidRPr="00E652DB">
              <w:rPr>
                <w:b/>
                <w:i/>
              </w:rPr>
              <w:t>at erhvervsrettet uddannelse bør give lige muligheder for kvinder</w:t>
            </w:r>
            <w:r w:rsidRPr="00E652DB">
              <w:t xml:space="preserve"> og </w:t>
            </w:r>
            <w:r w:rsidRPr="00E652DB">
              <w:rPr>
                <w:b/>
                <w:i/>
              </w:rPr>
              <w:t>mænd og sikre</w:t>
            </w:r>
            <w:r w:rsidRPr="00E652DB">
              <w:t xml:space="preserve">, at deres kvalifikationer og erhverv værdsættes på lige fod med akademisk uddannelse </w:t>
            </w:r>
            <w:r w:rsidRPr="00E652DB">
              <w:rPr>
                <w:b/>
                <w:i/>
              </w:rPr>
              <w:t>for at</w:t>
            </w:r>
            <w:r w:rsidRPr="00E652DB">
              <w:t xml:space="preserve"> sikre social samhørighed</w:t>
            </w:r>
            <w:r w:rsidRPr="00E652DB">
              <w:rPr>
                <w:b/>
                <w:i/>
              </w:rPr>
              <w:t>, inklusion</w:t>
            </w:r>
            <w:r w:rsidRPr="00E652DB">
              <w:t xml:space="preserve"> og </w:t>
            </w:r>
            <w:r w:rsidRPr="00E652DB">
              <w:rPr>
                <w:b/>
                <w:i/>
              </w:rPr>
              <w:t xml:space="preserve">lige muligheder for adgang til beskæftigelse, mobilitet, videreuddannelse og </w:t>
            </w:r>
            <w:r w:rsidRPr="00E652DB">
              <w:rPr>
                <w:b/>
                <w:i/>
              </w:rPr>
              <w:t xml:space="preserve">karriereudvikling, navnlig for kvinder i sårbare situationer og dem, der udsættes for intersektionel forskelsbehandling, herunder tredjelandsstatsborgere, enlige mødre, kvinder, der udsættes for forskelsbehandling på grund af deres seksuelle orientering eller kønsidentitet, kvinder, der bor i landdistrikter, kvinder med handicap og langtidsledige kvinder, navnlig på grund af intensive omsorgsforpligtelser, med henblik på at fremme </w:t>
            </w:r>
            <w:r w:rsidRPr="00E652DB">
              <w:rPr>
                <w:b/>
                <w:i/>
              </w:rPr>
              <w:t>lige muligheder, bekæmpe stereotyper vedrørende uddannelsesforløb, give dem mulighed for at deltage fuldt ud i det økonomiske, sociale og politiske liv og tilskynde piger og kvinder til at forfølge erhvervsrettet uddannelse i sektorer, hvor de fortsat er underrepræsenterede, herunder STEM, digitale teknologier, kunstig intelligens (AI), ingeniørvirksomhed, cybersikkerhed og byggeri, samtidig med at mænds større deltagelse i omsorgs- og uddannelsessektoren fremmes;</w:t>
            </w:r>
            <w:r w:rsidRPr="00E652DB">
              <w:rPr>
                <w:b/>
                <w:i/>
              </w:rPr>
              <w:t xml:space="preserve"> opfordrer Kommissionen og medlemsstaterne til at sikre, at erhvervsuddannelsernes læseplaner, undervisningsmateriale og evalueringsmetoder er udformet med henblik på at sikre reel tilgængelighed for lærende med handicap; understreger, at princippet om tilgængelighed som fastsat i FN's konvention om rettigheder for personer med handicap skal integreres i hele uddannelsesforløbet, herunder i forbindelse med læring på arbejdspladsen og praktikophold</w:t>
            </w:r>
            <w:r w:rsidRPr="00E652DB">
              <w:t>;</w:t>
            </w:r>
          </w:p>
        </w:tc>
      </w:tr>
    </w:tbl>
    <w:p w:rsidR="00C02BAC" w:rsidRPr="00E652DB" w14:paraId="60F1432A" w14:textId="77777777">
      <w:r w:rsidRPr="00E652DB">
        <w:rPr>
          <w:rStyle w:val="HideTWBExt"/>
        </w:rPr>
        <w:t>&lt;/Amend&gt;</w:t>
      </w:r>
    </w:p>
    <w:p w:rsidR="00C02BAC" w:rsidRPr="00E652DB" w14:paraId="22AA980C"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22</w:t>
      </w:r>
      <w:r w:rsidRPr="00E652DB">
        <w:rPr>
          <w:rStyle w:val="HideTWBExt"/>
        </w:rPr>
        <w:t>&lt;/NumAm&gt;</w:t>
      </w:r>
    </w:p>
    <w:p w:rsidR="00C02BAC" w:rsidRPr="00E652DB" w14:paraId="0597CC85"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B8DBAB9" w14:textId="77777777">
      <w:pPr>
        <w:pStyle w:val="NormalBold"/>
      </w:pPr>
      <w:r w:rsidRPr="00E652DB">
        <w:rPr>
          <w:rStyle w:val="HideTWBExt"/>
        </w:rPr>
        <w:t>&lt;Article&gt;</w:t>
      </w:r>
      <w:r w:rsidRPr="00E652DB">
        <w:t>Punkt 4</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B7AB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77410BB8" w14:textId="77777777"/>
        </w:tc>
      </w:tr>
      <w:tr w14:paraId="398F06C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5750B040" w14:textId="77777777">
            <w:pPr>
              <w:pStyle w:val="AmColumnHeading"/>
            </w:pPr>
            <w:r w:rsidRPr="00E652DB">
              <w:t>Forslag til beslutning</w:t>
            </w:r>
          </w:p>
        </w:tc>
        <w:tc>
          <w:tcPr>
            <w:tcW w:w="4876" w:type="dxa"/>
            <w:tcBorders>
              <w:top w:val="nil"/>
              <w:left w:val="nil"/>
              <w:bottom w:val="nil"/>
              <w:right w:val="nil"/>
            </w:tcBorders>
          </w:tcPr>
          <w:p w:rsidR="00C02BAC" w:rsidRPr="00E652DB" w14:paraId="4D86704D" w14:textId="77777777">
            <w:pPr>
              <w:pStyle w:val="AmColumnHeading"/>
            </w:pPr>
            <w:r w:rsidRPr="00E652DB">
              <w:t>Ændringsforslag</w:t>
            </w:r>
          </w:p>
        </w:tc>
      </w:tr>
      <w:tr w14:paraId="14049B6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F03BABD" w14:textId="4438D203">
            <w:pPr>
              <w:pStyle w:val="Normal6a"/>
            </w:pPr>
            <w:r w:rsidRPr="00E652DB">
              <w:t>4.</w:t>
            </w:r>
            <w:r w:rsidRPr="00E652DB">
              <w:tab/>
              <w:t xml:space="preserve">opfordrer EU-institutionerne og medlemsstaterne til at fremme en mere respektfuld terminologi for uddannelsesforløb og bevæge sig væk fra </w:t>
            </w:r>
            <w:r w:rsidRPr="00E652DB">
              <w:t xml:space="preserve">udtryk som "højere" og "lavere" uddannelse; </w:t>
            </w:r>
            <w:r w:rsidRPr="00E652DB">
              <w:t>opfordrer Kommissionen til at ophæve EU-målet for gennemførelse af videregående uddannelser som benchmark, da det ikke er i overensstemmelse med Kommissionens hensigt om at værdsætte erhvervsuddannelser på lige fod;</w:t>
            </w:r>
          </w:p>
        </w:tc>
        <w:tc>
          <w:tcPr>
            <w:tcW w:w="4876" w:type="dxa"/>
            <w:tcBorders>
              <w:top w:val="nil"/>
              <w:left w:val="nil"/>
              <w:bottom w:val="nil"/>
              <w:right w:val="nil"/>
            </w:tcBorders>
          </w:tcPr>
          <w:p w:rsidR="00C02BAC" w:rsidRPr="00E652DB" w14:paraId="0D1FB237" w14:textId="1105E932">
            <w:pPr>
              <w:pStyle w:val="Normal6a"/>
            </w:pPr>
            <w:r w:rsidRPr="00E652DB">
              <w:t>4.</w:t>
            </w:r>
            <w:r w:rsidRPr="00E652DB">
              <w:tab/>
              <w:t xml:space="preserve">opfordrer EU-institutionerne og medlemsstaterne til at fremme en mere respektfuld terminologi for uddannelsesforløb og bevæge sig væk fra </w:t>
            </w:r>
            <w:r w:rsidRPr="00E652DB">
              <w:t xml:space="preserve">udtryk som "højere" og "lavere" uddannelse; </w:t>
            </w:r>
            <w:r w:rsidRPr="00E652DB">
              <w:t>opfordrer Kommissionen til at ophæve EU-målet for gennemførelse af videregående uddannelser som benchmark, da det ikke er i overensstemmelse med Kommissionens hensigt om at værdsætte erhvervsuddannelser på lige fod;</w:t>
            </w:r>
            <w:r w:rsidRPr="00E652DB">
              <w:rPr>
                <w:b/>
                <w:i/>
              </w:rPr>
              <w:t xml:space="preserve"> opfordrer desuden Kommissionen og medlemsstaterne til at sikre, at videregående erhvervsuddannelse på ISCED-niveau1</w:t>
            </w:r>
            <w:r w:rsidRPr="00E652DB">
              <w:rPr>
                <w:b/>
                <w:i/>
                <w:vertAlign w:val="superscript"/>
              </w:rPr>
              <w:t>1a</w:t>
            </w:r>
            <w:r w:rsidRPr="00E652DB">
              <w:rPr>
                <w:b/>
                <w:i/>
              </w:rPr>
              <w:t xml:space="preserve"> 5 og EQF-niveau</w:t>
            </w:r>
            <w:r w:rsidRPr="00E652DB">
              <w:rPr>
                <w:b/>
                <w:i/>
                <w:vertAlign w:val="superscript"/>
              </w:rPr>
              <w:t>1b</w:t>
            </w:r>
            <w:r w:rsidRPr="00E652DB">
              <w:rPr>
                <w:b/>
                <w:i/>
              </w:rPr>
              <w:t xml:space="preserve"> 5 og 6 klart anerkendes og fremmes inden for rammerne af EU's færdighedspolitik som en vej af samme værdi som akademisk videregående uddannelse, idet der lægges særlig vægt på at øge indskrivningen og gennemførelsen blandt unge kvinder;</w:t>
            </w:r>
          </w:p>
        </w:tc>
      </w:tr>
      <w:tr w14:paraId="6DDA5CAE"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0FC9C94F" w14:textId="77777777"/>
        </w:tc>
        <w:tc>
          <w:tcPr>
            <w:tcW w:w="4876" w:type="dxa"/>
            <w:tcBorders>
              <w:top w:val="nil"/>
              <w:left w:val="nil"/>
              <w:bottom w:val="nil"/>
              <w:right w:val="nil"/>
            </w:tcBorders>
          </w:tcPr>
          <w:p w:rsidR="00C02BAC" w:rsidRPr="00E652DB" w14:paraId="4B3C92D9" w14:textId="77777777">
            <w:pPr>
              <w:pStyle w:val="Normal6a"/>
            </w:pPr>
            <w:r w:rsidRPr="00E652DB">
              <w:rPr>
                <w:b/>
                <w:i/>
              </w:rPr>
              <w:t>_________________</w:t>
            </w:r>
          </w:p>
        </w:tc>
      </w:tr>
      <w:tr w14:paraId="634F4655"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6D2274D9" w14:textId="77777777"/>
        </w:tc>
        <w:tc>
          <w:tcPr>
            <w:tcW w:w="4876" w:type="dxa"/>
            <w:tcBorders>
              <w:top w:val="nil"/>
              <w:left w:val="nil"/>
              <w:bottom w:val="nil"/>
              <w:right w:val="nil"/>
            </w:tcBorders>
          </w:tcPr>
          <w:p w:rsidR="00C02BAC" w:rsidRPr="00E652DB" w14:paraId="5DE98990" w14:textId="77777777">
            <w:pPr>
              <w:pStyle w:val="Normal6a"/>
            </w:pPr>
            <w:r w:rsidRPr="00E652DB">
              <w:rPr>
                <w:b/>
                <w:i/>
                <w:vertAlign w:val="superscript"/>
              </w:rPr>
              <w:t>1a</w:t>
            </w:r>
            <w:r w:rsidRPr="00E652DB">
              <w:t xml:space="preserve"> </w:t>
            </w:r>
            <w:r w:rsidRPr="00E652DB">
              <w:rPr>
                <w:b/>
                <w:i/>
              </w:rPr>
              <w:t>Den internationale standardklassifikation for skolevæsenet.</w:t>
            </w:r>
          </w:p>
        </w:tc>
      </w:tr>
      <w:tr w14:paraId="7024E75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34A0FBB" w14:textId="77777777"/>
        </w:tc>
        <w:tc>
          <w:tcPr>
            <w:tcW w:w="4876" w:type="dxa"/>
            <w:tcBorders>
              <w:top w:val="nil"/>
              <w:left w:val="nil"/>
              <w:bottom w:val="nil"/>
              <w:right w:val="nil"/>
            </w:tcBorders>
          </w:tcPr>
          <w:p w:rsidR="00C02BAC" w:rsidRPr="00E652DB" w14:paraId="7B4A6580" w14:textId="77777777">
            <w:pPr>
              <w:pStyle w:val="Normal6a"/>
            </w:pPr>
            <w:r w:rsidRPr="00E652DB">
              <w:rPr>
                <w:b/>
                <w:i/>
                <w:vertAlign w:val="superscript"/>
              </w:rPr>
              <w:t>1b</w:t>
            </w:r>
            <w:r w:rsidRPr="00E652DB">
              <w:t xml:space="preserve"> </w:t>
            </w:r>
            <w:r w:rsidRPr="00E652DB">
              <w:rPr>
                <w:b/>
                <w:i/>
              </w:rPr>
              <w:t>Den europæiske kvalifikationsramme.</w:t>
            </w:r>
          </w:p>
        </w:tc>
      </w:tr>
    </w:tbl>
    <w:p w:rsidR="00C02BAC" w:rsidRPr="00E652DB" w14:paraId="52CC00F2" w14:textId="77777777">
      <w:r w:rsidRPr="00E652DB">
        <w:rPr>
          <w:rStyle w:val="HideTWBExt"/>
        </w:rPr>
        <w:t>&lt;/Amend&gt;</w:t>
      </w:r>
    </w:p>
    <w:p w:rsidR="00C02BAC" w:rsidRPr="00E652DB" w14:paraId="774D25FE"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23</w:t>
      </w:r>
      <w:r w:rsidRPr="00E652DB">
        <w:rPr>
          <w:rStyle w:val="HideTWBExt"/>
        </w:rPr>
        <w:t>&lt;/NumAm&gt;</w:t>
      </w:r>
    </w:p>
    <w:p w:rsidR="00C02BAC" w:rsidRPr="00E652DB" w14:paraId="65B7788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4A98E662" w14:textId="77777777">
      <w:pPr>
        <w:pStyle w:val="NormalBold"/>
      </w:pPr>
      <w:r w:rsidRPr="00E652DB">
        <w:rPr>
          <w:rStyle w:val="HideTWBExt"/>
        </w:rPr>
        <w:t>&lt;Article&gt;</w:t>
      </w:r>
      <w:r w:rsidRPr="00E652DB">
        <w:t>Punkt 4 a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ECAD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66CB0EAC" w14:textId="77777777"/>
        </w:tc>
      </w:tr>
      <w:tr w14:paraId="79AE7A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47B8FC64" w14:textId="77777777">
            <w:pPr>
              <w:pStyle w:val="AmColumnHeading"/>
            </w:pPr>
            <w:r w:rsidRPr="00E652DB">
              <w:t>Forslag til beslutning</w:t>
            </w:r>
          </w:p>
        </w:tc>
        <w:tc>
          <w:tcPr>
            <w:tcW w:w="4876" w:type="dxa"/>
            <w:tcBorders>
              <w:top w:val="nil"/>
              <w:left w:val="nil"/>
              <w:bottom w:val="nil"/>
              <w:right w:val="nil"/>
            </w:tcBorders>
          </w:tcPr>
          <w:p w:rsidR="00C02BAC" w:rsidRPr="00E652DB" w14:paraId="1EB75116" w14:textId="77777777">
            <w:pPr>
              <w:pStyle w:val="AmColumnHeading"/>
            </w:pPr>
            <w:r w:rsidRPr="00E652DB">
              <w:t>Ændringsforslag</w:t>
            </w:r>
          </w:p>
        </w:tc>
      </w:tr>
      <w:tr w14:paraId="782DD08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5A91091" w14:textId="77777777">
            <w:pPr>
              <w:pStyle w:val="Normal6a"/>
            </w:pPr>
          </w:p>
        </w:tc>
        <w:tc>
          <w:tcPr>
            <w:tcW w:w="4876" w:type="dxa"/>
            <w:tcBorders>
              <w:top w:val="nil"/>
              <w:left w:val="nil"/>
              <w:bottom w:val="nil"/>
              <w:right w:val="nil"/>
            </w:tcBorders>
          </w:tcPr>
          <w:p w:rsidR="00C02BAC" w:rsidRPr="00E652DB" w14:paraId="31ED5049" w14:textId="77777777">
            <w:pPr>
              <w:pStyle w:val="Normal6a"/>
            </w:pPr>
            <w:r w:rsidRPr="00E652DB">
              <w:rPr>
                <w:b/>
                <w:i/>
              </w:rPr>
              <w:t>4a.</w:t>
            </w:r>
            <w:r w:rsidRPr="00E652DB">
              <w:tab/>
            </w:r>
            <w:r w:rsidRPr="00E652DB">
              <w:rPr>
                <w:b/>
                <w:i/>
              </w:rPr>
              <w:t xml:space="preserve">opfordrer Kommissionen til med henblik på at sikre og kontrollere overholdelsen af kravene om ligestilling mellem kønnene at fremme anvendelsen af centrale foranstaltninger, herunder: </w:t>
            </w:r>
            <w:r w:rsidRPr="00E652DB">
              <w:rPr>
                <w:b/>
                <w:i/>
              </w:rPr>
              <w:t xml:space="preserve">i) en fornøden kønsspecifik konsekvensanalyse af nye erhvervsuddannelsespolitikker, ii) kønsmainstreaming i alle EU's budgetpolitikker for at sikre tilstrækkelig finansiering til ligestillingsinitiativer med henblik på at opbygge et solidt færdighedsgrundlag og fremme fortsatte investeringer i livslange og fremtidsorienterede opkvalificerings- og omskolingsmuligheder for alle og iii) indsamling og offentliggørelse af </w:t>
            </w:r>
            <w:r w:rsidRPr="00E652DB">
              <w:rPr>
                <w:b/>
                <w:i/>
              </w:rPr>
              <w:t>kønsopdelte data om indskrivning, færdiggørelse, lærlingeuddannelser, beskæftigelsesresulta</w:t>
            </w:r>
            <w:r w:rsidRPr="00E652DB">
              <w:rPr>
                <w:b/>
                <w:i/>
              </w:rPr>
              <w:t>ter, lønninger og karriereudvikling;</w:t>
            </w:r>
            <w:r w:rsidRPr="00E652DB">
              <w:rPr>
                <w:b/>
                <w:i/>
              </w:rPr>
              <w:t xml:space="preserve"> opfordrer Kommissionen og medlemsstaterne til i samarbejde med arbejdsmarkedets parter og under fuld overholdelse af de nationale arbejdsmarkedsmodeller at fremme kønsneutrale jobevalueringsværktøjer for bedre at kunne vurdere og sammenligne værdien af arbejde i forskellige sektorer og støtte en mere rimelig aflønning og ligestilling, navnlig i visse kvindedominerede sektorer og erhverv;</w:t>
            </w:r>
          </w:p>
        </w:tc>
      </w:tr>
    </w:tbl>
    <w:p w:rsidR="00C02BAC" w:rsidRPr="00E652DB" w14:paraId="10A63E0A" w14:textId="77777777">
      <w:r w:rsidRPr="00E652DB">
        <w:rPr>
          <w:rStyle w:val="HideTWBExt"/>
        </w:rPr>
        <w:t>&lt;/Amend&gt;</w:t>
      </w:r>
    </w:p>
    <w:p w:rsidR="00C02BAC" w:rsidRPr="00E652DB" w14:paraId="54A6BB81"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24</w:t>
      </w:r>
      <w:r w:rsidRPr="00E652DB">
        <w:rPr>
          <w:rStyle w:val="HideTWBExt"/>
        </w:rPr>
        <w:t>&lt;/NumAm&gt;</w:t>
      </w:r>
    </w:p>
    <w:p w:rsidR="00C02BAC" w:rsidRPr="00E652DB" w14:paraId="1B7434B5"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5416CC5C" w14:textId="77777777">
      <w:pPr>
        <w:pStyle w:val="NormalBold"/>
      </w:pPr>
      <w:r w:rsidRPr="00E652DB">
        <w:rPr>
          <w:rStyle w:val="HideTWBExt"/>
        </w:rPr>
        <w:t>&lt;Article&gt;</w:t>
      </w:r>
      <w:r w:rsidRPr="00E652DB">
        <w:t>Punkt 5</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69E5D"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09AABFA4" w14:textId="77777777"/>
        </w:tc>
      </w:tr>
      <w:tr w14:paraId="2AB85DF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257640EF" w14:textId="77777777">
            <w:pPr>
              <w:pStyle w:val="AmColumnHeading"/>
            </w:pPr>
            <w:r w:rsidRPr="00E652DB">
              <w:t>Forslag til beslutning</w:t>
            </w:r>
          </w:p>
        </w:tc>
        <w:tc>
          <w:tcPr>
            <w:tcW w:w="4876" w:type="dxa"/>
            <w:tcBorders>
              <w:top w:val="nil"/>
              <w:left w:val="nil"/>
              <w:bottom w:val="nil"/>
              <w:right w:val="nil"/>
            </w:tcBorders>
          </w:tcPr>
          <w:p w:rsidR="00C02BAC" w:rsidRPr="00E652DB" w14:paraId="44A5E113" w14:textId="77777777">
            <w:pPr>
              <w:pStyle w:val="AmColumnHeading"/>
            </w:pPr>
            <w:r w:rsidRPr="00E652DB">
              <w:t>Ændringsforslag</w:t>
            </w:r>
          </w:p>
        </w:tc>
      </w:tr>
      <w:tr w14:paraId="37079A42"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DFA5C58" w14:textId="77777777">
            <w:pPr>
              <w:pStyle w:val="Normal6a"/>
            </w:pPr>
            <w:r w:rsidRPr="00E652DB">
              <w:t>5.</w:t>
            </w:r>
            <w:r w:rsidRPr="00E652DB">
              <w:tab/>
              <w:t>opfordrer medlemsstaterne og EU-institutionerne til at inddrage studerende og færdiguddannede fra erhvervsrettede uddannelser på alle niveauer af den politiske beslutningsproces for at sikre lige deltagelse og til at tilbyde praktikophold inden for erhvervsrettet uddannelse;</w:t>
            </w:r>
          </w:p>
        </w:tc>
        <w:tc>
          <w:tcPr>
            <w:tcW w:w="4876" w:type="dxa"/>
            <w:tcBorders>
              <w:top w:val="nil"/>
              <w:left w:val="nil"/>
              <w:bottom w:val="nil"/>
              <w:right w:val="nil"/>
            </w:tcBorders>
          </w:tcPr>
          <w:p w:rsidR="00C02BAC" w:rsidRPr="00E652DB" w14:paraId="08B586F8" w14:textId="034D390A">
            <w:pPr>
              <w:pStyle w:val="Normal6a"/>
            </w:pPr>
            <w:r w:rsidRPr="00E652DB">
              <w:t>5.</w:t>
            </w:r>
            <w:r w:rsidRPr="00E652DB">
              <w:tab/>
            </w:r>
            <w:r w:rsidRPr="00E652DB">
              <w:t>opfordrer medlemsstaterne og EU-institutionerne til at inddrage studerende og færdiguddannede fra erhvervsrettede uddannelser på alle niveauer af den politiske beslutningsproces for at sikre lige deltagelse og til at tilbyde praktikophold inden for erhvervsrettet uddannelse</w:t>
            </w:r>
            <w:r w:rsidRPr="00E652DB">
              <w:rPr>
                <w:b/>
                <w:i/>
              </w:rPr>
              <w:t xml:space="preserve"> og således sikre, at piger har lige muligheder for at tilmelde sig erhvervsrettede programmer på tværs af alle sektorer, herunder traditionelt mandsdominerede industrier, og til at styrke kønssensitiv karrierevejledning og -rådgivning, således at alle unge kan træffe informerede valg baseret på deres interesser og kompetencer snarere end på fordomme eller kønsstereotyper; </w:t>
            </w:r>
            <w:r w:rsidRPr="00E652DB">
              <w:rPr>
                <w:b/>
                <w:i/>
              </w:rPr>
              <w:t xml:space="preserve">opfordrer medlemsstaterne og udbydere af erhvervsuddannelse til at bekæmpe fjendtlige læringsmiljøer, kønsstereotyper, chikane og forskelsbehandling i både skoler og arbejdsbaseret læring og til at udvikle målrettede foranstaltninger til at forbedre fastholdelse, færdiggørelse og overgang til beskæftigelse af høj kvalitet for studerende fra det </w:t>
            </w:r>
            <w:r w:rsidRPr="00E652DB">
              <w:rPr>
                <w:b/>
                <w:i/>
              </w:rPr>
              <w:t>underrepræsenterede køn, i betragtning af, at nogle sektorer fortsat ansætter betydeligt færre kvindelige lærlinge, hvilket begrænser mulighederne for praktisk erfar</w:t>
            </w:r>
            <w:r w:rsidRPr="00E652DB">
              <w:rPr>
                <w:b/>
                <w:i/>
              </w:rPr>
              <w:t>ing og karriereudvikling og underminerer pigers tiltro til at få adgang til disse erhverv;</w:t>
            </w:r>
            <w:r w:rsidRPr="00E652DB">
              <w:rPr>
                <w:b/>
                <w:i/>
              </w:rPr>
              <w:t xml:space="preserve"> opfordrer til målrettede foranstaltninger til at fjerne kønsbarrierer for erhvervsuddannelsesmobilitet og yde tilstrækkelig finansiel støtte; understreger behovet for at fremme mobiliteten blandt kvindelige lærlinge, voksne lærende og lærende fra kvindedominerede sektorer, som ofte er mindre repræsenteret i overgangsmobilitetsordninger;</w:t>
            </w:r>
          </w:p>
        </w:tc>
      </w:tr>
    </w:tbl>
    <w:p w:rsidR="00C02BAC" w:rsidRPr="00E652DB" w14:paraId="39B5985D" w14:textId="77777777">
      <w:r w:rsidRPr="00E652DB">
        <w:rPr>
          <w:rStyle w:val="HideTWBExt"/>
        </w:rPr>
        <w:t>&lt;/Amend&gt;</w:t>
      </w:r>
    </w:p>
    <w:p w:rsidR="00C02BAC" w:rsidRPr="00E652DB" w14:paraId="06A2FF15"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25</w:t>
      </w:r>
      <w:r w:rsidRPr="00E652DB">
        <w:rPr>
          <w:rStyle w:val="HideTWBExt"/>
        </w:rPr>
        <w:t>&lt;/NumAm&gt;</w:t>
      </w:r>
    </w:p>
    <w:p w:rsidR="00C02BAC" w:rsidRPr="00E652DB" w14:paraId="36206D32"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509E338" w14:textId="77777777">
      <w:pPr>
        <w:pStyle w:val="NormalBold"/>
      </w:pPr>
      <w:r w:rsidRPr="00E652DB">
        <w:rPr>
          <w:rStyle w:val="HideTWBExt"/>
        </w:rPr>
        <w:t>&lt;Article&gt;</w:t>
      </w:r>
      <w:r w:rsidRPr="00E652DB">
        <w:t>Punkt 6</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367C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75E9CD5" w14:textId="77777777"/>
        </w:tc>
      </w:tr>
      <w:tr w14:paraId="2ABAB826"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54A1134F" w14:textId="77777777">
            <w:pPr>
              <w:pStyle w:val="AmColumnHeading"/>
            </w:pPr>
            <w:r w:rsidRPr="00E652DB">
              <w:t>Forslag til beslutning</w:t>
            </w:r>
          </w:p>
        </w:tc>
        <w:tc>
          <w:tcPr>
            <w:tcW w:w="4876" w:type="dxa"/>
            <w:tcBorders>
              <w:top w:val="nil"/>
              <w:left w:val="nil"/>
              <w:bottom w:val="nil"/>
              <w:right w:val="nil"/>
            </w:tcBorders>
          </w:tcPr>
          <w:p w:rsidR="00C02BAC" w:rsidRPr="00E652DB" w14:paraId="426EAB9F" w14:textId="77777777">
            <w:pPr>
              <w:pStyle w:val="AmColumnHeading"/>
            </w:pPr>
            <w:r w:rsidRPr="00E652DB">
              <w:t>Ændringsforslag</w:t>
            </w:r>
          </w:p>
        </w:tc>
      </w:tr>
      <w:tr w14:paraId="7238034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83744EC" w14:textId="77777777">
            <w:pPr>
              <w:pStyle w:val="Normal6a"/>
            </w:pPr>
            <w:r w:rsidRPr="00E652DB">
              <w:t>6.</w:t>
            </w:r>
            <w:r w:rsidRPr="00E652DB">
              <w:tab/>
              <w:t xml:space="preserve">anerkender det bidrag, som WorldSkills og EuroSkills yder med hensyn til at fremme erhvervsuddannelsernes ekspertise, innovation og tiltrækningskraft i hele Europa; tilskynder til et tættere samarbejde mellem Kommissionen, medlemsstaterne og konkurrenceorganisationer for færdigheder inden for erhvervsrettet uddannelse med henblik på at fremme erhvervsekspertise og støtte synligheden af erhvervsrettet uddannelse; </w:t>
            </w:r>
            <w:r w:rsidRPr="00E652DB">
              <w:t>anerkender, at disse konkurrencer og de tilhørende rammer såsom WorldSkills Occupational Standards bør tjene som inspiration for politiske beslutningstagere og udviklingen af erhvervsuddannelsespolitik og anerkendelse af færdigheder;</w:t>
            </w:r>
          </w:p>
        </w:tc>
        <w:tc>
          <w:tcPr>
            <w:tcW w:w="4876" w:type="dxa"/>
            <w:tcBorders>
              <w:top w:val="nil"/>
              <w:left w:val="nil"/>
              <w:bottom w:val="nil"/>
              <w:right w:val="nil"/>
            </w:tcBorders>
          </w:tcPr>
          <w:p w:rsidR="00C02BAC" w:rsidRPr="00E652DB" w14:paraId="5B5BF7A3" w14:textId="77777777">
            <w:pPr>
              <w:pStyle w:val="Normal6a"/>
            </w:pPr>
            <w:r w:rsidRPr="00E652DB">
              <w:t>6.</w:t>
            </w:r>
            <w:r w:rsidRPr="00E652DB">
              <w:tab/>
              <w:t xml:space="preserve">anerkender det bidrag, som WorldSkills og EuroSkills yder med hensyn til at fremme erhvervsuddannelsernes ekspertise, innovation og tiltrækningskraft i hele Europa; </w:t>
            </w:r>
            <w:r w:rsidRPr="00E652DB">
              <w:t>tilskynder til et tættere samarbejde mellem Kommissionen, medlemsstaterne og konkurrenceorganisationer for færdigheder inden for erhvervsrettet uddannelse med henblik på at fremme erhvervsekspertise og støtte synligheden af erhvervsrettet uddannelse</w:t>
            </w:r>
            <w:r w:rsidRPr="00E652DB">
              <w:rPr>
                <w:b/>
                <w:i/>
              </w:rPr>
              <w:t>, men minder samtidig om, at ekspertise inden for erhvervsrettet uddannelse også skal omfatte inklusion, tilgængelighed, arbejdsvilkår af høj kvalitet for lærere og undervisere og lige muligheder for alle lærende, navnlig med hensyn til køn</w:t>
            </w:r>
            <w:r w:rsidRPr="00E652DB">
              <w:t xml:space="preserve">; </w:t>
            </w:r>
            <w:r w:rsidRPr="00E652DB">
              <w:t xml:space="preserve">anerkender, at disse konkurrencer og de tilhørende rammer såsom WorldSkills Occupational Standards bør tjene som inspiration for politiske beslutningstagere og udviklingen af erhvervsuddannelsespolitik og </w:t>
            </w:r>
            <w:r w:rsidRPr="00E652DB">
              <w:t>anerkendelse af færdigheder;</w:t>
            </w:r>
          </w:p>
        </w:tc>
      </w:tr>
    </w:tbl>
    <w:p w:rsidR="00C02BAC" w:rsidRPr="00E652DB" w14:paraId="69E1A2B0" w14:textId="77777777">
      <w:r w:rsidRPr="00E652DB">
        <w:rPr>
          <w:rStyle w:val="HideTWBExt"/>
        </w:rPr>
        <w:t>&lt;/Amend&gt;</w:t>
      </w:r>
    </w:p>
    <w:p w:rsidR="00C02BAC" w:rsidRPr="00E652DB" w14:paraId="102B1E45"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26</w:t>
      </w:r>
      <w:r w:rsidRPr="00E652DB">
        <w:rPr>
          <w:rStyle w:val="HideTWBExt"/>
        </w:rPr>
        <w:t>&lt;/NumAm&gt;</w:t>
      </w:r>
    </w:p>
    <w:p w:rsidR="00C02BAC" w:rsidRPr="00E652DB" w14:paraId="6134F8DC"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483BE7D0" w14:textId="77777777">
      <w:pPr>
        <w:pStyle w:val="NormalBold"/>
      </w:pPr>
      <w:r w:rsidRPr="00E652DB">
        <w:rPr>
          <w:rStyle w:val="HideTWBExt"/>
        </w:rPr>
        <w:t>&lt;Article&gt;</w:t>
      </w:r>
      <w:r w:rsidRPr="00E652DB">
        <w:t>Punkt 7 a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A4CD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D38F2E0" w14:textId="77777777"/>
        </w:tc>
      </w:tr>
      <w:tr w14:paraId="47A5C6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07F1FF24" w14:textId="77777777">
            <w:pPr>
              <w:pStyle w:val="AmColumnHeading"/>
            </w:pPr>
            <w:r w:rsidRPr="00E652DB">
              <w:t>Forslag til beslutning</w:t>
            </w:r>
          </w:p>
        </w:tc>
        <w:tc>
          <w:tcPr>
            <w:tcW w:w="4876" w:type="dxa"/>
            <w:tcBorders>
              <w:top w:val="nil"/>
              <w:left w:val="nil"/>
              <w:bottom w:val="nil"/>
              <w:right w:val="nil"/>
            </w:tcBorders>
          </w:tcPr>
          <w:p w:rsidR="00C02BAC" w:rsidRPr="00E652DB" w14:paraId="69D5BC4D" w14:textId="77777777">
            <w:pPr>
              <w:pStyle w:val="AmColumnHeading"/>
            </w:pPr>
            <w:r w:rsidRPr="00E652DB">
              <w:t>Ændringsforslag</w:t>
            </w:r>
          </w:p>
        </w:tc>
      </w:tr>
      <w:tr w14:paraId="5150F95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3DCEC846" w14:textId="77777777">
            <w:pPr>
              <w:pStyle w:val="Normal6a"/>
            </w:pPr>
          </w:p>
        </w:tc>
        <w:tc>
          <w:tcPr>
            <w:tcW w:w="4876" w:type="dxa"/>
            <w:tcBorders>
              <w:top w:val="nil"/>
              <w:left w:val="nil"/>
              <w:bottom w:val="nil"/>
              <w:right w:val="nil"/>
            </w:tcBorders>
          </w:tcPr>
          <w:p w:rsidR="00C02BAC" w:rsidRPr="00E652DB" w14:paraId="40E5F767" w14:textId="77777777">
            <w:pPr>
              <w:pStyle w:val="Normal6a"/>
            </w:pPr>
            <w:r w:rsidRPr="00E652DB">
              <w:rPr>
                <w:b/>
                <w:i/>
              </w:rPr>
              <w:t>7a.</w:t>
            </w:r>
            <w:r w:rsidRPr="00E652DB">
              <w:tab/>
            </w:r>
            <w:r w:rsidRPr="00E652DB">
              <w:rPr>
                <w:b/>
                <w:i/>
              </w:rPr>
              <w:t>opfordrer medlemsstaterne og Kommissionen til at træffe målrettede foranstaltninger til at eliminere kønsskævheder inden for STEM-relateret uddannelse, herunder inden for erhvervsrettet uddannelse, ved at tackle stereotyper, forbedre fastholdelse og progression og sikre lige adgang til uddannelse af høj kvalitet, lærlingeuddannelser og fremtidige karrierer i strategiske sektorer;</w:t>
            </w:r>
          </w:p>
        </w:tc>
      </w:tr>
    </w:tbl>
    <w:p w:rsidR="00C02BAC" w:rsidRPr="00E652DB" w14:paraId="2A797C88" w14:textId="77777777">
      <w:r w:rsidRPr="00E652DB">
        <w:rPr>
          <w:rStyle w:val="HideTWBExt"/>
        </w:rPr>
        <w:t>&lt;/Amend&gt;</w:t>
      </w:r>
    </w:p>
    <w:p w:rsidR="00C02BAC" w:rsidRPr="00E652DB" w14:paraId="11AB3AA9"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27</w:t>
      </w:r>
      <w:r w:rsidRPr="00E652DB">
        <w:rPr>
          <w:rStyle w:val="HideTWBExt"/>
        </w:rPr>
        <w:t>&lt;/NumAm&gt;</w:t>
      </w:r>
    </w:p>
    <w:p w:rsidR="00C02BAC" w:rsidRPr="00E652DB" w14:paraId="70F62348"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2DB482B5" w14:textId="77777777">
      <w:pPr>
        <w:pStyle w:val="NormalBold"/>
      </w:pPr>
      <w:r w:rsidRPr="00E652DB">
        <w:rPr>
          <w:rStyle w:val="HideTWBExt"/>
        </w:rPr>
        <w:t>&lt;Article&gt;</w:t>
      </w:r>
      <w:r w:rsidRPr="00E652DB">
        <w:t>Punkt 8</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95C0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010735D8" w14:textId="77777777"/>
        </w:tc>
      </w:tr>
      <w:tr w14:paraId="248A0EF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583BAFF0" w14:textId="77777777">
            <w:pPr>
              <w:pStyle w:val="AmColumnHeading"/>
            </w:pPr>
            <w:r w:rsidRPr="00E652DB">
              <w:t>Forslag til beslutning</w:t>
            </w:r>
          </w:p>
        </w:tc>
        <w:tc>
          <w:tcPr>
            <w:tcW w:w="4876" w:type="dxa"/>
            <w:tcBorders>
              <w:top w:val="nil"/>
              <w:left w:val="nil"/>
              <w:bottom w:val="nil"/>
              <w:right w:val="nil"/>
            </w:tcBorders>
          </w:tcPr>
          <w:p w:rsidR="00C02BAC" w:rsidRPr="00E652DB" w14:paraId="04D96F28" w14:textId="77777777">
            <w:pPr>
              <w:pStyle w:val="AmColumnHeading"/>
            </w:pPr>
            <w:r w:rsidRPr="00E652DB">
              <w:t>Ændringsforslag</w:t>
            </w:r>
          </w:p>
        </w:tc>
      </w:tr>
      <w:tr w14:paraId="50148F9B"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F6D3E32" w14:textId="29A54CD3">
            <w:pPr>
              <w:pStyle w:val="Normal6a"/>
            </w:pPr>
            <w:r w:rsidRPr="00E652DB">
              <w:t>8.</w:t>
            </w:r>
            <w:r w:rsidRPr="00E652DB">
              <w:tab/>
              <w:t xml:space="preserve">opfordrer Kommissionen til at støtte medlemsstaterne i at investere tilstrækkeligt i erhvervsrettet uddannelse gennem landespecifikke henstillinger i det europæiske semester og øremærkning af EU-midler; </w:t>
            </w:r>
            <w:r w:rsidRPr="00E652DB">
              <w:t>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p>
        </w:tc>
        <w:tc>
          <w:tcPr>
            <w:tcW w:w="4876" w:type="dxa"/>
            <w:tcBorders>
              <w:top w:val="nil"/>
              <w:left w:val="nil"/>
              <w:bottom w:val="nil"/>
              <w:right w:val="nil"/>
            </w:tcBorders>
          </w:tcPr>
          <w:p w:rsidR="00C02BAC" w:rsidRPr="00E652DB" w14:paraId="7CF7F8E6" w14:textId="188DD897">
            <w:pPr>
              <w:pStyle w:val="Normal6a"/>
            </w:pPr>
            <w:r w:rsidRPr="00E652DB">
              <w:t>8.</w:t>
            </w:r>
            <w:r w:rsidRPr="00E652DB">
              <w:tab/>
            </w:r>
            <w:r w:rsidRPr="00E652DB">
              <w:t xml:space="preserve">opfordrer Kommissionen til at støtte medlemsstaterne i at investere tilstrækkeligt i erhvervsrettet uddannelse gennem landespecifikke henstillinger i det europæiske semester og øremærkning af EU-midler; </w:t>
            </w:r>
            <w:r w:rsidRPr="00E652DB">
              <w:t>minder om de vellykkede investeringer under Fonden for Retfærdig Omstilling i lokale økonomier gennem en kombination af finansiering til færdigheder og til små og mellemstore virksomheder og anbefaler, at dette eksempel følges inden for rammerne af medlemsstaternes nationale og regionale partnerskabsplaner med henblik på at fremme erhvervsrettet uddannelse</w:t>
            </w:r>
            <w:r w:rsidRPr="00E652DB">
              <w:rPr>
                <w:b/>
                <w:i/>
              </w:rPr>
              <w:t xml:space="preserve">, idet der lægges særlig vægt på sektorer, der er afgørende for samfundet, og som står over for vedvarende mangel på arbejdskraft, herunder sundhed, pleje, førskoleundervisning og sociale tjenester, </w:t>
            </w:r>
            <w:r w:rsidRPr="00E652DB">
              <w:rPr>
                <w:b/>
                <w:i/>
              </w:rPr>
              <w:t xml:space="preserve">idet det anerkendes, at passende offentlige investeringer i disse sektorer er afgørende for at sikre erhvervsuddannelse af høj kvalitet i hele EU og bidrager til både ligestilling mellem kønnene og modstandsdygtige velfærdssystemer; </w:t>
            </w:r>
            <w:r w:rsidRPr="00E652DB">
              <w:rPr>
                <w:b/>
                <w:i/>
              </w:rPr>
              <w:t>fremhæver betydningen af at øge kvinders deltagelse i faglærte erhverv for at udvide arbejdsstyrken og bidrage til at tackle de demografiske udfordringer, der er forbundet med Europas aldrende befolkning</w:t>
            </w:r>
            <w:r w:rsidRPr="00E652DB">
              <w:t>;</w:t>
            </w:r>
          </w:p>
        </w:tc>
      </w:tr>
    </w:tbl>
    <w:p w:rsidR="00C02BAC" w:rsidRPr="00E652DB" w14:paraId="3FD6177B" w14:textId="77777777">
      <w:r w:rsidRPr="00E652DB">
        <w:rPr>
          <w:rStyle w:val="HideTWBExt"/>
        </w:rPr>
        <w:t>&lt;/Amend&gt;</w:t>
      </w:r>
    </w:p>
    <w:p w:rsidR="00C02BAC" w:rsidRPr="00E652DB" w14:paraId="134FB249"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28</w:t>
      </w:r>
      <w:r w:rsidRPr="00E652DB">
        <w:rPr>
          <w:rStyle w:val="HideTWBExt"/>
        </w:rPr>
        <w:t>&lt;/NumAm&gt;</w:t>
      </w:r>
    </w:p>
    <w:p w:rsidR="00C02BAC" w:rsidRPr="00E652DB" w14:paraId="737763DF"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463F5B8C" w14:textId="77777777">
      <w:pPr>
        <w:pStyle w:val="NormalBold"/>
      </w:pPr>
      <w:r w:rsidRPr="00E652DB">
        <w:rPr>
          <w:rStyle w:val="HideTWBExt"/>
        </w:rPr>
        <w:t>&lt;Article&gt;</w:t>
      </w:r>
      <w:r w:rsidRPr="00E652DB">
        <w:t>Punkt 9</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F348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07A7D551" w14:textId="77777777"/>
        </w:tc>
      </w:tr>
      <w:tr w14:paraId="0C40B1F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787F1068" w14:textId="77777777">
            <w:pPr>
              <w:pStyle w:val="AmColumnHeading"/>
            </w:pPr>
            <w:r w:rsidRPr="00E652DB">
              <w:t>Forslag til beslutning</w:t>
            </w:r>
          </w:p>
        </w:tc>
        <w:tc>
          <w:tcPr>
            <w:tcW w:w="4876" w:type="dxa"/>
            <w:tcBorders>
              <w:top w:val="nil"/>
              <w:left w:val="nil"/>
              <w:bottom w:val="nil"/>
              <w:right w:val="nil"/>
            </w:tcBorders>
          </w:tcPr>
          <w:p w:rsidR="00C02BAC" w:rsidRPr="00E652DB" w14:paraId="3DA55F2A" w14:textId="77777777">
            <w:pPr>
              <w:pStyle w:val="AmColumnHeading"/>
            </w:pPr>
            <w:r w:rsidRPr="00E652DB">
              <w:t>Ændringsforslag</w:t>
            </w:r>
          </w:p>
        </w:tc>
      </w:tr>
      <w:tr w14:paraId="02B866D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28F907AF" w14:textId="77777777">
            <w:pPr>
              <w:pStyle w:val="Normal6a"/>
            </w:pPr>
            <w:r w:rsidRPr="00E652DB">
              <w:t>9.</w:t>
            </w:r>
            <w:r w:rsidRPr="00E652DB">
              <w:tab/>
            </w:r>
            <w:r w:rsidRPr="00E652DB">
              <w:t>støtter partnerskaber på EU-plan og nationalt plan mellem arbejdsgivere og udbydere af erhvervsrettet uddannelse for at forbedre relevansen og kvaliteten af læseplanerne for erhvervsrettet uddannelse; opfordrer til, at udbydere af erhvervsrettet uddannelse knyttes til regionale industrielle og teknologiske klynger;</w:t>
            </w:r>
          </w:p>
        </w:tc>
        <w:tc>
          <w:tcPr>
            <w:tcW w:w="4876" w:type="dxa"/>
            <w:tcBorders>
              <w:top w:val="nil"/>
              <w:left w:val="nil"/>
              <w:bottom w:val="nil"/>
              <w:right w:val="nil"/>
            </w:tcBorders>
          </w:tcPr>
          <w:p w:rsidR="00C02BAC" w:rsidRPr="00E652DB" w14:paraId="74A89711" w14:textId="5B9DA400">
            <w:pPr>
              <w:pStyle w:val="Normal6a"/>
            </w:pPr>
            <w:r w:rsidRPr="00E652DB">
              <w:t>9.</w:t>
            </w:r>
            <w:r w:rsidRPr="00E652DB">
              <w:tab/>
            </w:r>
            <w:r w:rsidRPr="00E652DB">
              <w:t>støtter partnerskaber på EU-plan og nationalt plan mellem arbejdsgivere og udbydere af erhvervsrettet uddannelse for at forbedre relevansen og kvaliteten af læseplanerne for erhvervsrettet uddannelse</w:t>
            </w:r>
            <w:r w:rsidRPr="00E652DB">
              <w:rPr>
                <w:b/>
                <w:i/>
              </w:rPr>
              <w:t xml:space="preserve"> og gøre erhvervsrettet uddannelse mere relevant, inklusiv og bedre tilpasset arbejdsmarkedets behov</w:t>
            </w:r>
            <w:r w:rsidRPr="00E652DB">
              <w:t>; opfordrer til, at udbydere af erhvervsrettet uddannelse knyttes til regionale industrielle og teknologiske klynger</w:t>
            </w:r>
            <w:r w:rsidRPr="00E652DB">
              <w:rPr>
                <w:b/>
                <w:i/>
              </w:rPr>
              <w:t xml:space="preserve"> med særligt fokus på at støtte kvinders iværksætteri ved at styrke erhvervsmæssige, digitale og ledelsesmæssige færdigheder, herunder gennem partnerskaber med virksomheder ledet af kvinder, for at styrke mentorordninger og lette kvinders overgang til faglærte erhverv; </w:t>
            </w:r>
            <w:r w:rsidRPr="00E652DB">
              <w:rPr>
                <w:b/>
                <w:i/>
              </w:rPr>
              <w:t xml:space="preserve">understreger navnlig behovet for at forbedre kvinders adgang til erhvervskapital, business angel-netværk og andre former for private investeringer og aktivt støtte kvindeledet innovation og iværksætteri som centrale drivkræfter for Europas konkurrenceevne, produktivitet og bæredygtige økonomiske vækst; </w:t>
            </w:r>
            <w:r w:rsidRPr="00E652DB">
              <w:rPr>
                <w:b/>
                <w:i/>
              </w:rPr>
              <w:t xml:space="preserve">understreger, at arbejdsgivere, udbydere af erhvervsrettet uddannelse og </w:t>
            </w:r>
            <w:r w:rsidRPr="00E652DB">
              <w:rPr>
                <w:b/>
                <w:i/>
              </w:rPr>
              <w:t>arbejdsmarkedets parter, herunder fagforeninger og handelskamre, bør inddrages tæt i udformningen og gennemførelsen af politikker for erhvervsrettet uddannelse</w:t>
            </w:r>
            <w:r w:rsidRPr="00E652DB">
              <w:t>;</w:t>
            </w:r>
          </w:p>
        </w:tc>
      </w:tr>
    </w:tbl>
    <w:p w:rsidR="00C02BAC" w:rsidRPr="00E652DB" w14:paraId="774EA6D0" w14:textId="77777777">
      <w:r w:rsidRPr="00E652DB">
        <w:rPr>
          <w:rStyle w:val="HideTWBExt"/>
        </w:rPr>
        <w:t>&lt;/Amend&gt;</w:t>
      </w:r>
    </w:p>
    <w:p w:rsidR="00C02BAC" w:rsidRPr="00E652DB" w14:paraId="1F626FCE"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29</w:t>
      </w:r>
      <w:r w:rsidRPr="00E652DB">
        <w:rPr>
          <w:rStyle w:val="HideTWBExt"/>
        </w:rPr>
        <w:t>&lt;/NumAm&gt;</w:t>
      </w:r>
    </w:p>
    <w:p w:rsidR="00C02BAC" w:rsidRPr="00E652DB" w14:paraId="1E67EE28"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428307A" w14:textId="77777777">
      <w:pPr>
        <w:pStyle w:val="NormalBold"/>
      </w:pPr>
      <w:r w:rsidRPr="00E652DB">
        <w:rPr>
          <w:rStyle w:val="HideTWBExt"/>
        </w:rPr>
        <w:t>&lt;Article&gt;</w:t>
      </w:r>
      <w:r w:rsidRPr="00E652DB">
        <w:t>Punkt 10</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82E1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64D877C8" w14:textId="77777777"/>
        </w:tc>
      </w:tr>
      <w:tr w14:paraId="2C69FF4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208CFA8E" w14:textId="77777777">
            <w:pPr>
              <w:pStyle w:val="AmColumnHeading"/>
            </w:pPr>
            <w:r w:rsidRPr="00E652DB">
              <w:t>Forslag til beslutning</w:t>
            </w:r>
          </w:p>
        </w:tc>
        <w:tc>
          <w:tcPr>
            <w:tcW w:w="4876" w:type="dxa"/>
            <w:tcBorders>
              <w:top w:val="nil"/>
              <w:left w:val="nil"/>
              <w:bottom w:val="nil"/>
              <w:right w:val="nil"/>
            </w:tcBorders>
          </w:tcPr>
          <w:p w:rsidR="00C02BAC" w:rsidRPr="00E652DB" w14:paraId="5B74D707" w14:textId="77777777">
            <w:pPr>
              <w:pStyle w:val="AmColumnHeading"/>
            </w:pPr>
            <w:r w:rsidRPr="00E652DB">
              <w:t>Ændringsforslag</w:t>
            </w:r>
          </w:p>
        </w:tc>
      </w:tr>
      <w:tr w14:paraId="64C10CE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97361E4" w14:textId="77777777">
            <w:pPr>
              <w:pStyle w:val="Normal6a"/>
            </w:pPr>
            <w:r w:rsidRPr="00E652DB">
              <w:t>10.</w:t>
            </w:r>
            <w:r w:rsidRPr="00E652DB">
              <w:tab/>
            </w:r>
            <w:r w:rsidRPr="00E652DB">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p>
        </w:tc>
        <w:tc>
          <w:tcPr>
            <w:tcW w:w="4876" w:type="dxa"/>
            <w:tcBorders>
              <w:top w:val="nil"/>
              <w:left w:val="nil"/>
              <w:bottom w:val="nil"/>
              <w:right w:val="nil"/>
            </w:tcBorders>
          </w:tcPr>
          <w:p w:rsidR="00C02BAC" w:rsidRPr="00E652DB" w14:paraId="5A7F67E1" w14:textId="45FA6501">
            <w:pPr>
              <w:pStyle w:val="Normal6a"/>
            </w:pPr>
            <w:r w:rsidRPr="00E652DB">
              <w:t>10.</w:t>
            </w:r>
            <w:r w:rsidRPr="00E652DB">
              <w:tab/>
            </w:r>
            <w:r w:rsidRPr="00E652DB">
              <w:t>opfordrer til en bredere inddragelse af erhvervsrettet uddannelse i eksisterende EU-politikker og -programmer; tilskynder til bedre integration af erhvervsuddannelsesorganer i udviklingen af innovationspolitikker for at øge udbredelsen og anvendelsen af innovative løsninger på tværs af sektorer; insisterer på behovet for at støtte investeringer i færdigheder i strategiske sektorer under politikområderne i den foreslåede Europæiske Fond for Konkurrenceevne;</w:t>
            </w:r>
            <w:r w:rsidRPr="00E652DB">
              <w:rPr>
                <w:b/>
                <w:i/>
              </w:rPr>
              <w:t xml:space="preserve"> </w:t>
            </w:r>
            <w:r w:rsidRPr="00E652DB">
              <w:rPr>
                <w:b/>
                <w:i/>
              </w:rPr>
              <w:t>understreger, at erhvervsuddannelsesprogrammer bør spille en central rolle med hensyn til at imødegå Europas mangel på kvalificeret arbejdskraft, navnlig inden for sundhedspleje, AI, IKT, ingeniørvirksomhed, ren energi, avanceret produktion, byggeri og andre grønne og digitale sektorer, ved at udstyre flere kvinder med de færdigheder, der er nødvendige for at bidrage til EU's grønne, digitale og industrielle omstilling, og med de kompetencer, der er nødvendige for at tænke kritisk, tilpasse sig forandringer</w:t>
            </w:r>
            <w:r w:rsidRPr="00E652DB">
              <w:rPr>
                <w:b/>
                <w:i/>
              </w:rPr>
              <w:t>, deltage fuldt ud i samfundet og udøve aktivt medborgerskab;</w:t>
            </w:r>
            <w:r w:rsidRPr="00E652DB">
              <w:rPr>
                <w:b/>
                <w:i/>
              </w:rPr>
              <w:t xml:space="preserve"> understreger, at det er afgørende at øge kvinders og pigers deltagelse på disse områder for at fremme innovation, styrke konkurrenceevnen og den sociale samhørighed og gøre fuld brug af Europas talentmasse; understreger behovet for en ligestillingsbaseret tilgang, der </w:t>
            </w:r>
            <w:r w:rsidRPr="00E652DB">
              <w:rPr>
                <w:b/>
                <w:i/>
              </w:rPr>
              <w:t xml:space="preserve">identificerer og fjerner strukturelle hindringer og sikrer lige muligheder under hele erhvervsuddannelsen, lærlingeuddannelsen og beskæftigelsen; </w:t>
            </w:r>
            <w:r w:rsidRPr="00E652DB">
              <w:rPr>
                <w:b/>
                <w:i/>
              </w:rPr>
              <w:t>understreger betydningen af at sikre, at kvindelige studerende og arbejdstagere inden for (videregående) erhvervsuddannelse også integreres fuldt ud og medtages i handlingsplanen for kvinder inden for forskning, innovation og opstartsvirksomheder, der har til formål at gøre EU til det mest attraktive sted at arbejde for kvinder inden for disse områder senest i 2030;</w:t>
            </w:r>
          </w:p>
        </w:tc>
      </w:tr>
    </w:tbl>
    <w:p w:rsidR="00C02BAC" w:rsidRPr="00E652DB" w14:paraId="5D192F3E" w14:textId="77777777">
      <w:r w:rsidRPr="00E652DB">
        <w:rPr>
          <w:rStyle w:val="HideTWBExt"/>
        </w:rPr>
        <w:t>&lt;/Amend&gt;</w:t>
      </w:r>
    </w:p>
    <w:p w:rsidR="00C02BAC" w:rsidRPr="00E652DB" w14:paraId="2A364D3E"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30</w:t>
      </w:r>
      <w:r w:rsidRPr="00E652DB">
        <w:rPr>
          <w:rStyle w:val="HideTWBExt"/>
        </w:rPr>
        <w:t>&lt;/NumAm&gt;</w:t>
      </w:r>
    </w:p>
    <w:p w:rsidR="00C02BAC" w:rsidRPr="00E652DB" w14:paraId="003E16B3"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68F975F7" w14:textId="77777777">
      <w:pPr>
        <w:pStyle w:val="NormalBold"/>
      </w:pPr>
      <w:r w:rsidRPr="00E652DB">
        <w:rPr>
          <w:rStyle w:val="HideTWBExt"/>
        </w:rPr>
        <w:t>&lt;Article&gt;</w:t>
      </w:r>
      <w:r w:rsidRPr="00E652DB">
        <w:t>Punkt 11</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3A2C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452F73A0" w14:textId="77777777"/>
        </w:tc>
      </w:tr>
      <w:tr w14:paraId="3615CF8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737B9F5" w14:textId="77777777">
            <w:pPr>
              <w:pStyle w:val="AmColumnHeading"/>
            </w:pPr>
            <w:r w:rsidRPr="00E652DB">
              <w:t>Forslag til beslutning</w:t>
            </w:r>
          </w:p>
        </w:tc>
        <w:tc>
          <w:tcPr>
            <w:tcW w:w="4876" w:type="dxa"/>
            <w:tcBorders>
              <w:top w:val="nil"/>
              <w:left w:val="nil"/>
              <w:bottom w:val="nil"/>
              <w:right w:val="nil"/>
            </w:tcBorders>
          </w:tcPr>
          <w:p w:rsidR="00C02BAC" w:rsidRPr="00E652DB" w14:paraId="4FE59870" w14:textId="77777777">
            <w:pPr>
              <w:pStyle w:val="AmColumnHeading"/>
            </w:pPr>
            <w:r w:rsidRPr="00E652DB">
              <w:t>Ændringsforslag</w:t>
            </w:r>
          </w:p>
        </w:tc>
      </w:tr>
      <w:tr w14:paraId="03C6EA9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DC6B1B9" w14:textId="77777777">
            <w:pPr>
              <w:pStyle w:val="Normal6a"/>
            </w:pPr>
            <w:r w:rsidRPr="00E652DB">
              <w:t>11.</w:t>
            </w:r>
            <w:r w:rsidRPr="00E652DB">
              <w:tab/>
              <w:t>fremhæver, at AI og automatisering har ført til et øget behov for omskoling; understreger i denne forbindelse den stigende betydning af tilgængelig uddannelse for alle arbejdstagere for deres nuværende eller alternative karrierer;</w:t>
            </w:r>
          </w:p>
        </w:tc>
        <w:tc>
          <w:tcPr>
            <w:tcW w:w="4876" w:type="dxa"/>
            <w:tcBorders>
              <w:top w:val="nil"/>
              <w:left w:val="nil"/>
              <w:bottom w:val="nil"/>
              <w:right w:val="nil"/>
            </w:tcBorders>
          </w:tcPr>
          <w:p w:rsidR="00C02BAC" w:rsidRPr="00E652DB" w14:paraId="4A9CFDF1" w14:textId="2B077A22">
            <w:pPr>
              <w:pStyle w:val="Normal6a"/>
            </w:pPr>
            <w:r w:rsidRPr="00E652DB">
              <w:t>11.</w:t>
            </w:r>
            <w:r w:rsidRPr="00E652DB">
              <w:tab/>
              <w:t>Understreger, at AI og automatisering har ført til et øget behov for omskoling</w:t>
            </w:r>
            <w:r w:rsidRPr="00E652DB">
              <w:rPr>
                <w:b/>
                <w:i/>
              </w:rPr>
              <w:t xml:space="preserve"> og for medtagelse af kritiske digitale færdigheder og AI-færdigheder i læseplanerne og har åbnet mulighed for nye karriereveje og navnlig for medtagelse af de grundlæggende, digitale, AI-mæssige, grønne, medborgerlige, mediekendskabsmæssige, iværksættermæssige, sociale og tværfaglige kompetencer, der er nødvendige for kvalitetsjob, livslang læring, aktivt medborgerskab og demokratisk modstandsdygtighed</w:t>
            </w:r>
            <w:r w:rsidRPr="00E652DB">
              <w:t xml:space="preserve">; </w:t>
            </w:r>
            <w:r w:rsidRPr="00E652DB">
              <w:t>understreger i denne forbindelse den stigende betydning af tilgængelig uddannelse for alle arbejdstagere for deres nuværende eller alternative karrierer;</w:t>
            </w:r>
            <w:r w:rsidRPr="00E652DB">
              <w:rPr>
                <w:b/>
                <w:i/>
              </w:rPr>
              <w:t xml:space="preserve"> glæder sig over Kommissionens tilsagn som led i dens strategi for ligestilling mellem kønnene 2026-2030 om at fremme kønssensitiv uddannelse som en central drivkraft for lige muligheder, udvikling af færdigheder og Europas konkurrenceevne på lang sigt; </w:t>
            </w:r>
            <w:r w:rsidRPr="00E652DB">
              <w:rPr>
                <w:b/>
                <w:i/>
              </w:rPr>
              <w:t xml:space="preserve">understreger, at moderne erhvervsuddannelsespolitikker aktivt bør </w:t>
            </w:r>
            <w:r w:rsidRPr="00E652DB">
              <w:rPr>
                <w:b/>
                <w:i/>
              </w:rPr>
              <w:t>tilskynde flere drenge til at overveje HEAL-områder (sundhed, uddannelse, administration, læse- og skrivefærdigheder) og flere kvinder og piger til at forfølge erhvervsuddannelsesforløb inden for STEM med henblik på at mindske lønforskelle, samtidig med at der mindes om, at en øget deltagelse af kvinder i disse sektorer, navnlig dem, der er berørt af den digitale omstilling, bidrager til at mindske manglen på arbejdskraft, samtidig med at lig</w:t>
            </w:r>
            <w:r w:rsidRPr="00E652DB">
              <w:rPr>
                <w:b/>
                <w:i/>
              </w:rPr>
              <w:t>estilling mellem kønnene fremmes, og den europæiske konkurrenceevne, bæredygtig vækst og social samhørighed styrkes;</w:t>
            </w:r>
            <w:r w:rsidRPr="00E652DB">
              <w:rPr>
                <w:b/>
                <w:i/>
              </w:rPr>
              <w:t xml:space="preserve"> understreger betydningen af at sikre, at AI udvikles og udbredes på en inklusiv og kønssensitiv måde med passende garantier for at forhindre, at den fastholder eller forværrer ulighed mellem kønnene, forskelsbehandling og vold mod kvinder og piger;</w:t>
            </w:r>
          </w:p>
        </w:tc>
      </w:tr>
    </w:tbl>
    <w:p w:rsidR="00C02BAC" w:rsidRPr="00E652DB" w14:paraId="01221C6A" w14:textId="77777777">
      <w:r w:rsidRPr="00E652DB">
        <w:rPr>
          <w:rStyle w:val="HideTWBExt"/>
        </w:rPr>
        <w:t>&lt;/Amend&gt;</w:t>
      </w:r>
    </w:p>
    <w:p w:rsidR="00C02BAC" w:rsidRPr="00E652DB" w14:paraId="14A8D086"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31</w:t>
      </w:r>
      <w:r w:rsidRPr="00E652DB">
        <w:rPr>
          <w:rStyle w:val="HideTWBExt"/>
        </w:rPr>
        <w:t>&lt;/NumAm&gt;</w:t>
      </w:r>
    </w:p>
    <w:p w:rsidR="00C02BAC" w:rsidRPr="00E652DB" w14:paraId="2B545922"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5DEC3206" w14:textId="77777777">
      <w:pPr>
        <w:pStyle w:val="NormalBold"/>
      </w:pPr>
      <w:r w:rsidRPr="00E652DB">
        <w:rPr>
          <w:rStyle w:val="HideTWBExt"/>
        </w:rPr>
        <w:t>&lt;Article&gt;</w:t>
      </w:r>
      <w:r w:rsidRPr="00E652DB">
        <w:t>Punkt 11 a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2C53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4947E902" w14:textId="77777777"/>
        </w:tc>
      </w:tr>
      <w:tr w14:paraId="0330DC33"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5913F657" w14:textId="77777777">
            <w:pPr>
              <w:pStyle w:val="AmColumnHeading"/>
            </w:pPr>
            <w:r w:rsidRPr="00E652DB">
              <w:t>Forslag til beslutning</w:t>
            </w:r>
          </w:p>
        </w:tc>
        <w:tc>
          <w:tcPr>
            <w:tcW w:w="4876" w:type="dxa"/>
            <w:tcBorders>
              <w:top w:val="nil"/>
              <w:left w:val="nil"/>
              <w:bottom w:val="nil"/>
              <w:right w:val="nil"/>
            </w:tcBorders>
          </w:tcPr>
          <w:p w:rsidR="00C02BAC" w:rsidRPr="00E652DB" w14:paraId="6DDE4603" w14:textId="77777777">
            <w:pPr>
              <w:pStyle w:val="AmColumnHeading"/>
            </w:pPr>
            <w:r w:rsidRPr="00E652DB">
              <w:t>Ændringsforslag</w:t>
            </w:r>
          </w:p>
        </w:tc>
      </w:tr>
      <w:tr w14:paraId="58F66D29"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047C54CA" w14:textId="77777777">
            <w:pPr>
              <w:pStyle w:val="Normal6a"/>
            </w:pPr>
          </w:p>
        </w:tc>
        <w:tc>
          <w:tcPr>
            <w:tcW w:w="4876" w:type="dxa"/>
            <w:tcBorders>
              <w:top w:val="nil"/>
              <w:left w:val="nil"/>
              <w:bottom w:val="nil"/>
              <w:right w:val="nil"/>
            </w:tcBorders>
          </w:tcPr>
          <w:p w:rsidR="00C02BAC" w:rsidRPr="00E652DB" w14:paraId="30CD8F12" w14:textId="38552184">
            <w:pPr>
              <w:pStyle w:val="Normal6a"/>
            </w:pPr>
            <w:r w:rsidRPr="00E652DB">
              <w:rPr>
                <w:b/>
                <w:i/>
              </w:rPr>
              <w:t>11a.</w:t>
            </w:r>
            <w:r w:rsidRPr="00E652DB">
              <w:tab/>
            </w:r>
            <w:r w:rsidRPr="00E652DB">
              <w:rPr>
                <w:b/>
                <w:i/>
              </w:rPr>
              <w:t xml:space="preserve">opfordrer Kommissionen og medlemsstaterne til at prioritere udvikling af færdigheder til EU's forsvarsteknologiske og -industrielle base, herunder gennem erhvervsuddannelse, lærlingeuddannelser og arbejdsbaseret læring; understreger, at en styrkelse af forsvarsrelaterede færdigheder, navnlig inden for avanceret fremstilling, ingeniørvirksomhed, cybersikkerhed, AI og teknologier med dobbelt anvendelse, er afgørende for Europas sikkerhed, konkurrenceevne og forsvarsberedskab; </w:t>
            </w:r>
            <w:r w:rsidRPr="00E652DB">
              <w:rPr>
                <w:b/>
                <w:i/>
              </w:rPr>
              <w:t>opfordrer til målrettede foranstaltninger for at tilskynde flere kvinder og piger til at forfølge en karriere i forsvarssektoren;</w:t>
            </w:r>
          </w:p>
        </w:tc>
      </w:tr>
    </w:tbl>
    <w:p w:rsidR="00C02BAC" w:rsidRPr="00E652DB" w14:paraId="00C6A15E" w14:textId="77777777">
      <w:r w:rsidRPr="00E652DB">
        <w:rPr>
          <w:rStyle w:val="HideTWBExt"/>
        </w:rPr>
        <w:t>&lt;/Amend&gt;</w:t>
      </w:r>
    </w:p>
    <w:p w:rsidR="00C02BAC" w:rsidRPr="00E652DB" w14:paraId="5F293850"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32</w:t>
      </w:r>
      <w:r w:rsidRPr="00E652DB">
        <w:rPr>
          <w:rStyle w:val="HideTWBExt"/>
        </w:rPr>
        <w:t>&lt;/NumAm&gt;</w:t>
      </w:r>
    </w:p>
    <w:p w:rsidR="00C02BAC" w:rsidRPr="00E652DB" w14:paraId="4B623280"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11382AD9" w14:textId="77777777">
      <w:pPr>
        <w:pStyle w:val="NormalBold"/>
      </w:pPr>
      <w:r w:rsidRPr="00E652DB">
        <w:rPr>
          <w:rStyle w:val="HideTWBExt"/>
        </w:rPr>
        <w:t>&lt;Article&gt;</w:t>
      </w:r>
      <w:r w:rsidRPr="00E652DB">
        <w:t>Punkt 12</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5F11F"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32D09236" w14:textId="77777777"/>
        </w:tc>
      </w:tr>
      <w:tr w14:paraId="198A50E8"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5B7FDB05" w14:textId="77777777">
            <w:pPr>
              <w:pStyle w:val="AmColumnHeading"/>
            </w:pPr>
            <w:r w:rsidRPr="00E652DB">
              <w:t>Forslag til beslutning</w:t>
            </w:r>
          </w:p>
        </w:tc>
        <w:tc>
          <w:tcPr>
            <w:tcW w:w="4876" w:type="dxa"/>
            <w:tcBorders>
              <w:top w:val="nil"/>
              <w:left w:val="nil"/>
              <w:bottom w:val="nil"/>
              <w:right w:val="nil"/>
            </w:tcBorders>
          </w:tcPr>
          <w:p w:rsidR="00C02BAC" w:rsidRPr="00E652DB" w14:paraId="530247D3" w14:textId="77777777">
            <w:pPr>
              <w:pStyle w:val="AmColumnHeading"/>
            </w:pPr>
            <w:r w:rsidRPr="00E652DB">
              <w:t>Ændringsforslag</w:t>
            </w:r>
          </w:p>
        </w:tc>
      </w:tr>
      <w:tr w14:paraId="31D111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6A4E934B" w14:textId="77777777">
            <w:pPr>
              <w:pStyle w:val="Normal6a"/>
            </w:pPr>
            <w:r w:rsidRPr="00E652DB">
              <w:t>12.</w:t>
            </w:r>
            <w:r w:rsidRPr="00E652DB">
              <w:tab/>
            </w:r>
            <w:r w:rsidRPr="00E652DB">
              <w:t>opfordrer Kommissionen, medlemsstaterne og arbejdsgiverne til at sikre en rimelig løn og anstændige arbejdsvilkår for lærlingeuddannelser og praktikophold inden for erhvervsrettet uddannelse med henblik på at forbedre tiltrækningskraften, kvaliteten og inklusiviteten af arbejdsbaseret læring;</w:t>
            </w:r>
          </w:p>
        </w:tc>
        <w:tc>
          <w:tcPr>
            <w:tcW w:w="4876" w:type="dxa"/>
            <w:tcBorders>
              <w:top w:val="nil"/>
              <w:left w:val="nil"/>
              <w:bottom w:val="nil"/>
              <w:right w:val="nil"/>
            </w:tcBorders>
          </w:tcPr>
          <w:p w:rsidR="00C02BAC" w:rsidRPr="00E652DB" w14:paraId="63759B3B" w14:textId="77777777">
            <w:pPr>
              <w:pStyle w:val="Normal6a"/>
            </w:pPr>
            <w:r w:rsidRPr="00E652DB">
              <w:t>12.</w:t>
            </w:r>
            <w:r w:rsidRPr="00E652DB">
              <w:tab/>
              <w:t>opfordrer medlemsstaterne og arbejdsgiverne til</w:t>
            </w:r>
            <w:r w:rsidRPr="00E652DB">
              <w:rPr>
                <w:b/>
                <w:i/>
              </w:rPr>
              <w:t>, i samarbejde med arbejdsmarkedets parter,</w:t>
            </w:r>
            <w:r w:rsidRPr="00E652DB">
              <w:t xml:space="preserve"> at sikre en rimelig løn</w:t>
            </w:r>
            <w:r w:rsidRPr="00E652DB">
              <w:rPr>
                <w:b/>
                <w:i/>
              </w:rPr>
              <w:t>,</w:t>
            </w:r>
            <w:r w:rsidRPr="00E652DB">
              <w:t xml:space="preserve"> anstændige arbejdsvilkår</w:t>
            </w:r>
            <w:r w:rsidRPr="00E652DB">
              <w:rPr>
                <w:b/>
                <w:i/>
              </w:rPr>
              <w:t>, tilstrækkelig barselsbeskyttelse og inklusive, chikanefrie læringsmiljøer</w:t>
            </w:r>
            <w:r w:rsidRPr="00E652DB">
              <w:t xml:space="preserve"> for lærlingeuddannelser og praktikophold inden for erhvervsrettet uddannelse </w:t>
            </w:r>
            <w:r w:rsidRPr="00E652DB">
              <w:rPr>
                <w:b/>
                <w:i/>
              </w:rPr>
              <w:t>og at sikre, at uddannelsesvirksomheder støttes i at forebygge kønsstereotyper og forskelsbehandling på arbejdspladsen</w:t>
            </w:r>
            <w:r w:rsidRPr="00E652DB">
              <w:t xml:space="preserve"> med henblik på at forbedre tiltrækningskraften, kvaliteten og inklusiviteten af arbejdsbaseret læring; </w:t>
            </w:r>
            <w:r w:rsidRPr="00E652DB">
              <w:rPr>
                <w:b/>
                <w:i/>
              </w:rPr>
              <w:t>understreger betydningen af fleksible og familievenlige arbejdsordninger for at forbedre kvinders deltagelse og fastholdelse i erhvervsrettede erhverv; fremhæver, at dette er særlig vigtigt for kvindedominerede erhvervsuddannelsessektorer, som alt for ofte undervurderes og underbetales på trods af deres sociale og økonomiske betydning;</w:t>
            </w:r>
          </w:p>
        </w:tc>
      </w:tr>
    </w:tbl>
    <w:p w:rsidR="00C02BAC" w:rsidRPr="00E652DB" w14:paraId="3C93B19E" w14:textId="77777777">
      <w:r w:rsidRPr="00E652DB">
        <w:rPr>
          <w:rStyle w:val="HideTWBExt"/>
        </w:rPr>
        <w:t>&lt;/Amend&gt;</w:t>
      </w:r>
    </w:p>
    <w:p w:rsidR="00C02BAC" w:rsidRPr="00E652DB" w14:paraId="0911C0E9"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33</w:t>
      </w:r>
      <w:r w:rsidRPr="00E652DB">
        <w:rPr>
          <w:rStyle w:val="HideTWBExt"/>
        </w:rPr>
        <w:t>&lt;/NumAm&gt;</w:t>
      </w:r>
    </w:p>
    <w:p w:rsidR="00C02BAC" w:rsidRPr="00E652DB" w14:paraId="09225B34"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061181FB" w14:textId="77777777">
      <w:pPr>
        <w:pStyle w:val="NormalBold"/>
      </w:pPr>
      <w:r w:rsidRPr="00E652DB">
        <w:rPr>
          <w:rStyle w:val="HideTWBExt"/>
        </w:rPr>
        <w:t>&lt;Article&gt;</w:t>
      </w:r>
      <w:r w:rsidRPr="00E652DB">
        <w:t>Punkt 12 a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E124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68B4347A" w14:textId="77777777"/>
        </w:tc>
      </w:tr>
      <w:tr w14:paraId="5699233F"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2220CF9E" w14:textId="77777777">
            <w:pPr>
              <w:pStyle w:val="AmColumnHeading"/>
            </w:pPr>
            <w:r w:rsidRPr="00E652DB">
              <w:t>Forslag til beslutning</w:t>
            </w:r>
          </w:p>
        </w:tc>
        <w:tc>
          <w:tcPr>
            <w:tcW w:w="4876" w:type="dxa"/>
            <w:tcBorders>
              <w:top w:val="nil"/>
              <w:left w:val="nil"/>
              <w:bottom w:val="nil"/>
              <w:right w:val="nil"/>
            </w:tcBorders>
          </w:tcPr>
          <w:p w:rsidR="00C02BAC" w:rsidRPr="00E652DB" w14:paraId="5FC9AA5A" w14:textId="77777777">
            <w:pPr>
              <w:pStyle w:val="AmColumnHeading"/>
            </w:pPr>
            <w:r w:rsidRPr="00E652DB">
              <w:t>Ændringsforslag</w:t>
            </w:r>
          </w:p>
        </w:tc>
      </w:tr>
      <w:tr w14:paraId="1EE18B4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4BEA1EF3" w14:textId="77777777">
            <w:pPr>
              <w:pStyle w:val="Normal6a"/>
            </w:pPr>
          </w:p>
        </w:tc>
        <w:tc>
          <w:tcPr>
            <w:tcW w:w="4876" w:type="dxa"/>
            <w:tcBorders>
              <w:top w:val="nil"/>
              <w:left w:val="nil"/>
              <w:bottom w:val="nil"/>
              <w:right w:val="nil"/>
            </w:tcBorders>
          </w:tcPr>
          <w:p w:rsidR="00C02BAC" w:rsidRPr="00E652DB" w14:paraId="6FB21BCD" w14:textId="390EE2EF">
            <w:pPr>
              <w:pStyle w:val="Normal6a"/>
            </w:pPr>
            <w:r w:rsidRPr="00E652DB">
              <w:rPr>
                <w:b/>
                <w:i/>
              </w:rPr>
              <w:t>12a.</w:t>
            </w:r>
            <w:r w:rsidRPr="00E652DB">
              <w:tab/>
            </w:r>
            <w:r w:rsidRPr="00E652DB">
              <w:rPr>
                <w:b/>
                <w:i/>
              </w:rPr>
              <w:t xml:space="preserve">understreger behovet for at øge kvinders lederskab inden for forvaltning af erhvervsuddannelser for at gøre det muligt for kvinders perspektiver at være repræsenteret i beslutningstagende organer med ansvar for erhvervsuddannelsespolitik med henblik på at skabe rollemodeller for unge; bemærker, at Kommissionen og </w:t>
            </w:r>
            <w:r w:rsidRPr="00E652DB">
              <w:rPr>
                <w:b/>
                <w:i/>
              </w:rPr>
              <w:t xml:space="preserve">medlemsstaterne for at opnå dette bør tilskynde til: </w:t>
            </w:r>
            <w:r w:rsidRPr="00E652DB">
              <w:rPr>
                <w:b/>
                <w:i/>
              </w:rPr>
              <w:t>ligelig kønsfordeling i de rådgivende udvalg for erhvervsuddannelser, øget rekruttering af kvindelige instruktører på tekniske områder og høring af kvindeorganisationer, fagforeninger, handelskamre og civilsamfundet i forbindelse med udviklingen af erhvervsuddannelsesstrategier, navnlig i nye sektorer og sektorer med høj vækst og i uddannelse i neurodiversitet og specifikke indlæringsvanskeligheder såsom ordblindhed;</w:t>
            </w:r>
          </w:p>
        </w:tc>
      </w:tr>
    </w:tbl>
    <w:p w:rsidR="00C02BAC" w:rsidRPr="00E652DB" w14:paraId="4DA8C363" w14:textId="77777777">
      <w:r w:rsidRPr="00E652DB">
        <w:rPr>
          <w:rStyle w:val="HideTWBExt"/>
        </w:rPr>
        <w:t>&lt;/Amend&gt;</w:t>
      </w:r>
    </w:p>
    <w:p w:rsidR="00C02BAC" w:rsidRPr="00E652DB" w14:paraId="5E5C8754"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34</w:t>
      </w:r>
      <w:r w:rsidRPr="00E652DB">
        <w:rPr>
          <w:rStyle w:val="HideTWBExt"/>
        </w:rPr>
        <w:t>&lt;/NumAm&gt;</w:t>
      </w:r>
    </w:p>
    <w:p w:rsidR="00C02BAC" w:rsidRPr="00E652DB" w14:paraId="1EC07D9B"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599F5FD9" w14:textId="77777777">
      <w:pPr>
        <w:pStyle w:val="NormalBold"/>
      </w:pPr>
      <w:r w:rsidRPr="00E652DB">
        <w:rPr>
          <w:rStyle w:val="HideTWBExt"/>
        </w:rPr>
        <w:t>&lt;Article&gt;</w:t>
      </w:r>
      <w:r w:rsidRPr="00E652DB">
        <w:t>Punkt 12 b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41227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522CFF0B" w14:textId="77777777"/>
        </w:tc>
      </w:tr>
      <w:tr w14:paraId="178E88C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14D3DE10" w14:textId="77777777">
            <w:pPr>
              <w:pStyle w:val="AmColumnHeading"/>
            </w:pPr>
            <w:r w:rsidRPr="00E652DB">
              <w:t>Forslag til beslutning</w:t>
            </w:r>
          </w:p>
        </w:tc>
        <w:tc>
          <w:tcPr>
            <w:tcW w:w="4876" w:type="dxa"/>
            <w:tcBorders>
              <w:top w:val="nil"/>
              <w:left w:val="nil"/>
              <w:bottom w:val="nil"/>
              <w:right w:val="nil"/>
            </w:tcBorders>
          </w:tcPr>
          <w:p w:rsidR="00C02BAC" w:rsidRPr="00E652DB" w14:paraId="1EFAD372" w14:textId="77777777">
            <w:pPr>
              <w:pStyle w:val="AmColumnHeading"/>
            </w:pPr>
            <w:r w:rsidRPr="00E652DB">
              <w:t>Ændringsforslag</w:t>
            </w:r>
          </w:p>
        </w:tc>
      </w:tr>
      <w:tr w14:paraId="43438E5F"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5221A490" w14:textId="77777777">
            <w:pPr>
              <w:pStyle w:val="Normal6a"/>
            </w:pPr>
          </w:p>
        </w:tc>
        <w:tc>
          <w:tcPr>
            <w:tcW w:w="4876" w:type="dxa"/>
            <w:tcBorders>
              <w:top w:val="nil"/>
              <w:left w:val="nil"/>
              <w:bottom w:val="nil"/>
              <w:right w:val="nil"/>
            </w:tcBorders>
          </w:tcPr>
          <w:p w:rsidR="00C02BAC" w:rsidRPr="00E652DB" w14:paraId="6FB30E96" w14:textId="77777777">
            <w:pPr>
              <w:pStyle w:val="Normal6a"/>
            </w:pPr>
            <w:r w:rsidRPr="00E652DB">
              <w:rPr>
                <w:b/>
                <w:i/>
              </w:rPr>
              <w:t>12b.</w:t>
            </w:r>
            <w:r w:rsidRPr="00E652DB">
              <w:tab/>
            </w:r>
            <w:r w:rsidRPr="00E652DB">
              <w:rPr>
                <w:b/>
                <w:i/>
              </w:rPr>
              <w:t xml:space="preserve">opfordrer til øget og målrettet EU-finansiering samt specifikke støtteforanstaltninger for at imødegå de strukturelle begrænsninger, som regionerne i EU's yderste periferi står over for, i overensstemmelse med artikel 349 i traktaten om Den Europæiske Unions funktionsmåde under hensyntagen til deres særlige karakteristika, herunder afsides beliggenhed, økarakter og markedernes begrænsede størrelse; </w:t>
            </w:r>
            <w:r w:rsidRPr="00E652DB">
              <w:rPr>
                <w:b/>
                <w:i/>
              </w:rPr>
              <w:t>understreger, at sådanne foranstaltninger bør sikre effektiv adgang til erhvervsuddannelse af høj kvalitet, mindske territoriale uligheder, bygge bro over eksisterende kønsskævheder og fremme lige muligheder for udvikling af færdigheder, livslang læring og beskæftigelse;</w:t>
            </w:r>
          </w:p>
        </w:tc>
      </w:tr>
    </w:tbl>
    <w:p w:rsidR="00C02BAC" w:rsidRPr="00E652DB" w14:paraId="11B9B259" w14:textId="77777777">
      <w:r w:rsidRPr="00E652DB">
        <w:rPr>
          <w:rStyle w:val="HideTWBExt"/>
        </w:rPr>
        <w:t>&lt;/Amend&gt;</w:t>
      </w:r>
    </w:p>
    <w:p w:rsidR="00C02BAC" w:rsidRPr="00E652DB" w14:paraId="1BFBC006"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35</w:t>
      </w:r>
      <w:r w:rsidRPr="00E652DB">
        <w:rPr>
          <w:rStyle w:val="HideTWBExt"/>
        </w:rPr>
        <w:t>&lt;/NumAm&gt;</w:t>
      </w:r>
    </w:p>
    <w:p w:rsidR="00C02BAC" w:rsidRPr="00E652DB" w14:paraId="240268CB"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0B7AF995" w14:textId="77777777">
      <w:pPr>
        <w:pStyle w:val="NormalBold"/>
      </w:pPr>
      <w:r w:rsidRPr="00E652DB">
        <w:rPr>
          <w:rStyle w:val="HideTWBExt"/>
        </w:rPr>
        <w:t>&lt;Article&gt;</w:t>
      </w:r>
      <w:r w:rsidRPr="00E652DB">
        <w:t>Punkt 12 c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384D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07C587B3" w14:textId="77777777"/>
        </w:tc>
      </w:tr>
      <w:tr w14:paraId="2B8DE8D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7C3C0963" w14:textId="77777777">
            <w:pPr>
              <w:pStyle w:val="AmColumnHeading"/>
            </w:pPr>
            <w:r w:rsidRPr="00E652DB">
              <w:t>Forslag til beslutning</w:t>
            </w:r>
          </w:p>
        </w:tc>
        <w:tc>
          <w:tcPr>
            <w:tcW w:w="4876" w:type="dxa"/>
            <w:tcBorders>
              <w:top w:val="nil"/>
              <w:left w:val="nil"/>
              <w:bottom w:val="nil"/>
              <w:right w:val="nil"/>
            </w:tcBorders>
          </w:tcPr>
          <w:p w:rsidR="00C02BAC" w:rsidRPr="00E652DB" w14:paraId="264120A4" w14:textId="77777777">
            <w:pPr>
              <w:pStyle w:val="AmColumnHeading"/>
            </w:pPr>
            <w:r w:rsidRPr="00E652DB">
              <w:t>Ændringsforslag</w:t>
            </w:r>
          </w:p>
        </w:tc>
      </w:tr>
      <w:tr w14:paraId="742733D0"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E2AD2A7" w14:textId="77777777">
            <w:pPr>
              <w:pStyle w:val="Normal6a"/>
            </w:pPr>
          </w:p>
        </w:tc>
        <w:tc>
          <w:tcPr>
            <w:tcW w:w="4876" w:type="dxa"/>
            <w:tcBorders>
              <w:top w:val="nil"/>
              <w:left w:val="nil"/>
              <w:bottom w:val="nil"/>
              <w:right w:val="nil"/>
            </w:tcBorders>
          </w:tcPr>
          <w:p w:rsidR="00C02BAC" w:rsidRPr="00E652DB" w14:paraId="4BE03A3E" w14:textId="77777777">
            <w:pPr>
              <w:pStyle w:val="Normal6a"/>
            </w:pPr>
            <w:r w:rsidRPr="00E652DB">
              <w:rPr>
                <w:b/>
                <w:i/>
              </w:rPr>
              <w:t>12c.</w:t>
            </w:r>
            <w:r w:rsidRPr="00E652DB">
              <w:tab/>
            </w:r>
            <w:r w:rsidRPr="00E652DB">
              <w:rPr>
                <w:b/>
                <w:i/>
              </w:rPr>
              <w:t>understreger vigtigheden af at udvikle finansiel forståelse, især rettet mod kvinder, da der er en kønskløft i finansiel viden: bemærker, at mænd i EU i gennemsnit scorer 18 procentpoint højere end kvinder, når de skal besvare mindst tre ud af fem spørgsmål korrekt i en undersøgelse om finansiel viden foretaget af Kommissionen;</w:t>
            </w:r>
          </w:p>
        </w:tc>
      </w:tr>
    </w:tbl>
    <w:p w:rsidR="00C02BAC" w:rsidRPr="00E652DB" w14:paraId="1EFBA3DB" w14:textId="77777777">
      <w:r w:rsidRPr="00E652DB">
        <w:rPr>
          <w:rStyle w:val="HideTWBExt"/>
        </w:rPr>
        <w:t>&lt;/Amend&gt;</w:t>
      </w:r>
    </w:p>
    <w:p w:rsidR="00C02BAC" w:rsidRPr="00E652DB" w14:paraId="36C9D49D"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36</w:t>
      </w:r>
      <w:r w:rsidRPr="00E652DB">
        <w:rPr>
          <w:rStyle w:val="HideTWBExt"/>
        </w:rPr>
        <w:t>&lt;/NumAm&gt;</w:t>
      </w:r>
    </w:p>
    <w:p w:rsidR="00C02BAC" w:rsidRPr="00E652DB" w14:paraId="77EE4C85"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0BFA8115" w14:textId="77777777">
      <w:pPr>
        <w:pStyle w:val="NormalBold"/>
      </w:pPr>
      <w:r w:rsidRPr="00E652DB">
        <w:rPr>
          <w:rStyle w:val="HideTWBExt"/>
        </w:rPr>
        <w:t>&lt;Article&gt;</w:t>
      </w:r>
      <w:r w:rsidRPr="00E652DB">
        <w:t>Punkt 14 a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541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2436B25C" w14:textId="77777777"/>
        </w:tc>
      </w:tr>
      <w:tr w14:paraId="41B9C74B"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049FC88B" w14:textId="77777777">
            <w:pPr>
              <w:pStyle w:val="AmColumnHeading"/>
            </w:pPr>
            <w:r w:rsidRPr="00E652DB">
              <w:t>Forslag til beslutning</w:t>
            </w:r>
          </w:p>
        </w:tc>
        <w:tc>
          <w:tcPr>
            <w:tcW w:w="4876" w:type="dxa"/>
            <w:tcBorders>
              <w:top w:val="nil"/>
              <w:left w:val="nil"/>
              <w:bottom w:val="nil"/>
              <w:right w:val="nil"/>
            </w:tcBorders>
          </w:tcPr>
          <w:p w:rsidR="00C02BAC" w:rsidRPr="00E652DB" w14:paraId="00DD37FE" w14:textId="77777777">
            <w:pPr>
              <w:pStyle w:val="AmColumnHeading"/>
            </w:pPr>
            <w:r w:rsidRPr="00E652DB">
              <w:t>Ændringsforslag</w:t>
            </w:r>
          </w:p>
        </w:tc>
      </w:tr>
      <w:tr w14:paraId="6DC778AD"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0F1F4EAF" w14:textId="77777777">
            <w:pPr>
              <w:pStyle w:val="Normal6a"/>
            </w:pPr>
          </w:p>
        </w:tc>
        <w:tc>
          <w:tcPr>
            <w:tcW w:w="4876" w:type="dxa"/>
            <w:tcBorders>
              <w:top w:val="nil"/>
              <w:left w:val="nil"/>
              <w:bottom w:val="nil"/>
              <w:right w:val="nil"/>
            </w:tcBorders>
          </w:tcPr>
          <w:p w:rsidR="00C02BAC" w:rsidRPr="00E652DB" w14:paraId="3F1A44A0" w14:textId="18F90934">
            <w:pPr>
              <w:pStyle w:val="Normal6a"/>
            </w:pPr>
            <w:r w:rsidRPr="00E652DB">
              <w:rPr>
                <w:b/>
                <w:i/>
              </w:rPr>
              <w:t>14a.</w:t>
            </w:r>
            <w:r w:rsidRPr="00E652DB">
              <w:tab/>
            </w:r>
            <w:r w:rsidRPr="00E652DB">
              <w:rPr>
                <w:b/>
                <w:i/>
              </w:rPr>
              <w:t>opfordrer Kommissionen til at undersøge, hvordan uforholdsmæssigt store reguleringsmæssige byrder påvirker de tekniske erhverv, og til at pege på muligheder for forenkling, der vil lette adgangen for færdiguddannede til beskæftigelse, iværksætteri og selvstændig virksomhed, med særlig vægt på kvinder, som stadig støder på større hindringer, når de etablerer deres egen virksomhed;</w:t>
            </w:r>
          </w:p>
        </w:tc>
      </w:tr>
    </w:tbl>
    <w:p w:rsidR="00C02BAC" w:rsidRPr="00E652DB" w14:paraId="186D7ACA" w14:textId="77777777">
      <w:r w:rsidRPr="00E652DB">
        <w:rPr>
          <w:rStyle w:val="HideTWBExt"/>
        </w:rPr>
        <w:t>&lt;/Amend&gt;</w:t>
      </w:r>
    </w:p>
    <w:p w:rsidR="00C02BAC" w:rsidRPr="00E652DB" w14:paraId="3B0C4743" w14:textId="77777777">
      <w:pPr>
        <w:pStyle w:val="AmNumberTabs"/>
      </w:pPr>
      <w:r w:rsidRPr="00E652DB">
        <w:rPr>
          <w:rStyle w:val="HideTWBExt"/>
        </w:rPr>
        <w:t>&lt;Amend&gt;</w:t>
      </w:r>
      <w:r w:rsidRPr="00E652DB">
        <w:t>Ændringsforslag</w:t>
      </w:r>
      <w:r w:rsidRPr="00E652DB">
        <w:tab/>
      </w:r>
      <w:r w:rsidRPr="00E652DB">
        <w:tab/>
      </w:r>
      <w:r w:rsidRPr="00E652DB">
        <w:rPr>
          <w:rStyle w:val="HideTWBExt"/>
        </w:rPr>
        <w:t>&lt;NumAm&gt;</w:t>
      </w:r>
      <w:r w:rsidRPr="00E652DB">
        <w:t>37</w:t>
      </w:r>
      <w:r w:rsidRPr="00E652DB">
        <w:rPr>
          <w:rStyle w:val="HideTWBExt"/>
        </w:rPr>
        <w:t>&lt;/NumAm&gt;</w:t>
      </w:r>
    </w:p>
    <w:p w:rsidR="00C02BAC" w:rsidRPr="00E652DB" w14:paraId="6116B1CD" w14:textId="77777777">
      <w:pPr>
        <w:pStyle w:val="NormalBold12b"/>
      </w:pPr>
      <w:r w:rsidRPr="00E652DB">
        <w:rPr>
          <w:rStyle w:val="HideTWBExt"/>
        </w:rPr>
        <w:t>&lt;DocAmend&gt;</w:t>
      </w:r>
      <w:r w:rsidRPr="00E652DB">
        <w:t>Forslag til beslutning</w:t>
      </w:r>
      <w:r w:rsidRPr="00E652DB">
        <w:rPr>
          <w:rStyle w:val="HideTWBExt"/>
        </w:rPr>
        <w:t>&lt;/DocAmend&gt;</w:t>
      </w:r>
    </w:p>
    <w:p w:rsidR="00C02BAC" w:rsidRPr="00E652DB" w14:paraId="3EAFE4DB" w14:textId="77777777">
      <w:pPr>
        <w:pStyle w:val="NormalBold"/>
      </w:pPr>
      <w:r w:rsidRPr="00E652DB">
        <w:rPr>
          <w:rStyle w:val="HideTWBExt"/>
        </w:rPr>
        <w:t>&lt;Article&gt;</w:t>
      </w:r>
      <w:r w:rsidRPr="00E652DB">
        <w:t>Punkt 14 b (nyt)</w:t>
      </w:r>
      <w:r w:rsidRPr="00E652D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38E9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02BAC" w:rsidRPr="00E652DB" w14:paraId="7CEB8829" w14:textId="77777777"/>
        </w:tc>
      </w:tr>
      <w:tr w14:paraId="026512E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02BAC" w:rsidRPr="00E652DB" w14:paraId="3912473E" w14:textId="77777777">
            <w:pPr>
              <w:pStyle w:val="AmColumnHeading"/>
            </w:pPr>
            <w:r w:rsidRPr="00E652DB">
              <w:t>Forslag til beslutning</w:t>
            </w:r>
          </w:p>
        </w:tc>
        <w:tc>
          <w:tcPr>
            <w:tcW w:w="4876" w:type="dxa"/>
            <w:tcBorders>
              <w:top w:val="nil"/>
              <w:left w:val="nil"/>
              <w:bottom w:val="nil"/>
              <w:right w:val="nil"/>
            </w:tcBorders>
          </w:tcPr>
          <w:p w:rsidR="00C02BAC" w:rsidRPr="00E652DB" w14:paraId="0D43F044" w14:textId="77777777">
            <w:pPr>
              <w:pStyle w:val="AmColumnHeading"/>
            </w:pPr>
            <w:r w:rsidRPr="00E652DB">
              <w:t>Ændringsforslag</w:t>
            </w:r>
          </w:p>
        </w:tc>
      </w:tr>
      <w:tr w14:paraId="6BC354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02BAC" w:rsidRPr="00E652DB" w14:paraId="7A931C94" w14:textId="77777777">
            <w:pPr>
              <w:pStyle w:val="Normal6a"/>
            </w:pPr>
          </w:p>
        </w:tc>
        <w:tc>
          <w:tcPr>
            <w:tcW w:w="4876" w:type="dxa"/>
            <w:tcBorders>
              <w:top w:val="nil"/>
              <w:left w:val="nil"/>
              <w:bottom w:val="nil"/>
              <w:right w:val="nil"/>
            </w:tcBorders>
          </w:tcPr>
          <w:p w:rsidR="00C02BAC" w:rsidRPr="00E652DB" w14:paraId="78BC52D9" w14:textId="2E5EB16E">
            <w:pPr>
              <w:pStyle w:val="Normal6a"/>
            </w:pPr>
            <w:r w:rsidRPr="00E652DB">
              <w:rPr>
                <w:b/>
                <w:i/>
              </w:rPr>
              <w:t>14b.</w:t>
            </w:r>
            <w:r w:rsidRPr="00E652DB">
              <w:tab/>
            </w:r>
            <w:r w:rsidRPr="00E652DB">
              <w:rPr>
                <w:b/>
                <w:i/>
              </w:rPr>
              <w:t>anerkender den afgørende rolle, som de erhvervsfaglige erhverv spiller med hensyn til at beskytte Europas produktionskapacitet, energisikkerhed, transportnet, byggesektoren og strategiske infrastruktur; opfordrer til, at erhvervsuddannelsespolitikken afspejler disse prioriteter, samtidig med at der aktivt tilskyndes til større deltagelse af kvinder;</w:t>
            </w:r>
          </w:p>
        </w:tc>
      </w:tr>
    </w:tbl>
    <w:p w:rsidR="00C02BAC" w:rsidRPr="00E652DB" w14:paraId="3F7F5539" w14:textId="77777777">
      <w:r w:rsidRPr="00E652DB">
        <w:rPr>
          <w:rStyle w:val="HideTWBExt"/>
        </w:rPr>
        <w:t>&lt;/Amend&gt;</w:t>
      </w:r>
    </w:p>
    <w:p w:rsidR="00C02BAC" w:rsidRPr="00E652DB" w14:paraId="12F54074" w14:textId="77777777">
      <w:r w:rsidRPr="00E652DB">
        <w:rPr>
          <w:rStyle w:val="HideTWBExt"/>
        </w:rPr>
        <w:t>&lt;/RepeatBlock-Amend&gt;</w:t>
      </w:r>
    </w:p>
    <w:p w:rsidR="00C02BAC" w:rsidRPr="00E652DB" w14:paraId="65B66653" w14:textId="77777777">
      <w:pPr>
        <w:sectPr>
          <w:footnotePr>
            <w:numRestart w:val="eachSect"/>
          </w:footnotePr>
          <w:pgSz w:w="11909" w:h="16834"/>
          <w:pgMar w:top="1134" w:right="1417" w:bottom="1417" w:left="1417" w:header="1134" w:footer="567" w:gutter="0"/>
          <w:cols w:space="720"/>
        </w:sectPr>
      </w:pPr>
    </w:p>
    <w:p w:rsidR="00C02BAC" w:rsidRPr="00E652DB" w14:paraId="2180633C" w14:textId="77777777">
      <w:pPr>
        <w:pStyle w:val="PageHeadingNotTOC"/>
      </w:pPr>
      <w:r w:rsidRPr="00E652DB">
        <w:t>BILAG: ERKLÆRING OM INPUT</w:t>
      </w:r>
    </w:p>
    <w:p w:rsidR="00C02BAC" w:rsidRPr="00E652DB" w:rsidP="009807AD" w14:paraId="1F7E61FA" w14:textId="1112C8E3">
      <w:pPr>
        <w:pStyle w:val="Normal12a"/>
        <w:sectPr>
          <w:footnotePr>
            <w:numRestart w:val="eachSect"/>
          </w:footnotePr>
          <w:pgSz w:w="11909" w:h="16834"/>
          <w:pgMar w:top="1134" w:right="1417" w:bottom="1417" w:left="1417" w:header="1134" w:footer="567" w:gutter="0"/>
          <w:cols w:space="720"/>
        </w:sectPr>
      </w:pPr>
      <w:r w:rsidRPr="00E652DB">
        <w:rPr>
          <w:rStyle w:val="HideTWBExt"/>
        </w:rPr>
        <w:t>&lt;FootprintIntro&gt;</w:t>
      </w:r>
      <w:r w:rsidRPr="00E652DB">
        <w:t>Ordføreren erklærer på eget ansvar, at hun ikke i sin betænkning har medtaget input fra interesserepræsentanter, der er omfattet af anvendelsesområdet for den interinstitutionelle aftale om et obligatorisk åbenhedsregister</w:t>
      </w:r>
      <w:r>
        <w:rPr>
          <w:rStyle w:val="FootnoteReference"/>
        </w:rPr>
        <w:footnoteReference w:customMarkFollows="1" w:id="2"/>
        <w:t xml:space="preserve">1</w:t>
      </w:r>
      <w:r w:rsidRPr="00E652DB">
        <w:t>, eller fra repræsentanter for offentlige myndigheder i tredjelande, herunder deres diplomatiske missioner og ambassader, som i henhold til artikel 8 i bilag I til forretningsordenen skal angives i dette bilag.</w:t>
      </w:r>
      <w:r w:rsidRPr="00E652DB">
        <w:rPr>
          <w:rStyle w:val="HideTWBExt"/>
        </w:rPr>
        <w:t>&lt;/FootprintIntro&gt;</w:t>
      </w:r>
    </w:p>
    <w:p w:rsidR="00C02BAC" w:rsidRPr="00E652DB" w14:paraId="4E81886A" w14:textId="77777777">
      <w:pPr>
        <w:pStyle w:val="PageHeadingNotTOC"/>
      </w:pPr>
      <w:r w:rsidRPr="00E652DB">
        <w:t>OPLYSNINGER OM VEDTAGELSE I RÅDGIVENDE UDVALG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
      <w:tblGrid>
        <w:gridCol w:w="3600"/>
        <w:gridCol w:w="6400"/>
      </w:tblGrid>
      <w:tr w14:paraId="5CCE19B5"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tblPrEx>
        <w:tc>
          <w:tcPr>
            <w:tcW w:w="3600" w:type="dxa"/>
          </w:tcPr>
          <w:p w:rsidR="00C02BAC" w:rsidRPr="00E652DB" w14:paraId="5A5B271E" w14:textId="77777777">
            <w:pPr>
              <w:pStyle w:val="ProcedureTableBold"/>
            </w:pPr>
            <w:r w:rsidRPr="00E652DB">
              <w:t>Dato for vedtagelse</w:t>
            </w:r>
          </w:p>
        </w:tc>
        <w:tc>
          <w:tcPr>
            <w:tcW w:w="6400" w:type="dxa"/>
            <w:tcBorders>
              <w:left w:val="dotted" w:sz="4" w:space="0" w:color="auto"/>
            </w:tcBorders>
          </w:tcPr>
          <w:p w:rsidR="00C02BAC" w:rsidRPr="00E652DB" w14:paraId="75F89737" w14:textId="77777777">
            <w:pPr>
              <w:pStyle w:val="ProcedureTable"/>
            </w:pPr>
            <w:r w:rsidRPr="00E652DB">
              <w:t>10.9.2026</w:t>
            </w:r>
          </w:p>
        </w:tc>
      </w:tr>
      <w:tr w14:paraId="37A74C9A" w14:textId="77777777">
        <w:tblPrEx>
          <w:tblW w:w="0" w:type="auto"/>
          <w:tblLayout w:type="fixed"/>
          <w:tblCellMar>
            <w:left w:w="140" w:type="dxa"/>
            <w:right w:w="140" w:type="dxa"/>
          </w:tblCellMar>
          <w:tblLook w:val="04A0"/>
        </w:tblPrEx>
        <w:tc>
          <w:tcPr>
            <w:tcW w:w="3600" w:type="dxa"/>
          </w:tcPr>
          <w:p w:rsidR="00C02BAC" w:rsidRPr="00E652DB" w14:paraId="69BD10FD" w14:textId="77777777">
            <w:pPr>
              <w:pStyle w:val="ProcedureTableBold"/>
            </w:pPr>
            <w:r w:rsidRPr="00E652DB">
              <w:t>Resultat af den endelige afstemning</w:t>
            </w:r>
          </w:p>
        </w:tc>
        <w:tc>
          <w:tcPr>
            <w:tcW w:w="6400" w:type="dxa"/>
            <w:tcBorders>
              <w:left w:val="dotted" w:sz="4" w:space="0" w:color="auto"/>
            </w:tcBorders>
          </w:tcPr>
          <w:p w:rsidR="00C02BAC" w:rsidRPr="00E652DB" w14:paraId="1541AAC1" w14:textId="77777777">
            <w:r w:rsidRPr="00E652DB">
              <w:t>+</w:t>
            </w:r>
            <w:r w:rsidRPr="00E652DB">
              <w:tab/>
              <w:t>:</w:t>
            </w:r>
            <w:r w:rsidRPr="00E652DB">
              <w:tab/>
              <w:t>25</w:t>
            </w:r>
          </w:p>
          <w:p w:rsidR="00C02BAC" w:rsidRPr="00E652DB" w14:paraId="134076B9" w14:textId="77777777">
            <w:r w:rsidRPr="00E652DB">
              <w:t>-</w:t>
            </w:r>
            <w:r w:rsidRPr="00E652DB">
              <w:tab/>
              <w:t>:</w:t>
            </w:r>
            <w:r w:rsidRPr="00E652DB">
              <w:tab/>
              <w:t>6</w:t>
            </w:r>
          </w:p>
          <w:p w:rsidR="00C02BAC" w:rsidRPr="00E652DB" w14:paraId="2B174B0F" w14:textId="77777777">
            <w:r w:rsidRPr="00E652DB">
              <w:t>0</w:t>
            </w:r>
            <w:r w:rsidRPr="00E652DB">
              <w:tab/>
              <w:t>:</w:t>
            </w:r>
            <w:r w:rsidRPr="00E652DB">
              <w:tab/>
              <w:t>0</w:t>
            </w:r>
          </w:p>
        </w:tc>
      </w:tr>
    </w:tbl>
    <w:p w:rsidR="00C02BAC" w:rsidRPr="00E652DB" w14:paraId="283274BB" w14:textId="77777777">
      <w:pPr>
        <w:sectPr>
          <w:pgSz w:w="11909" w:h="16834"/>
          <w:pgMar w:top="1134" w:right="1417" w:bottom="1417" w:left="1417" w:header="1134" w:footer="567" w:gutter="0"/>
          <w:cols w:space="720"/>
        </w:sectPr>
      </w:pPr>
    </w:p>
    <w:p w:rsidR="00C02BAC" w:rsidRPr="00E652DB" w14:paraId="32B4FA08" w14:textId="77777777">
      <w:pPr>
        <w:pStyle w:val="PageHeadingNotTOC"/>
      </w:pPr>
      <w:r w:rsidRPr="00E652DB">
        <w:t>ENDELIG AFSTEMNING VED NAVNEOPRÅB I RÅDGIVENDE UDVALG</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761A441B" w14:textId="77777777">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C02BAC" w:rsidRPr="00E652DB" w14:paraId="63E8E569" w14:textId="77777777">
            <w:pPr>
              <w:pStyle w:val="NormalBold"/>
            </w:pPr>
            <w:r w:rsidRPr="00E652DB">
              <w:t>25</w:t>
            </w:r>
          </w:p>
        </w:tc>
        <w:tc>
          <w:tcPr>
            <w:tcW w:w="7600" w:type="dxa"/>
            <w:shd w:val="clear" w:color="auto" w:fill="C0C0C0"/>
          </w:tcPr>
          <w:p w:rsidR="00C02BAC" w:rsidRPr="00E652DB" w14:paraId="78B5EB8C" w14:textId="77777777">
            <w:pPr>
              <w:pStyle w:val="Arial14CentreBold"/>
            </w:pPr>
            <w:r w:rsidRPr="00E652DB">
              <w:t>+</w:t>
            </w:r>
          </w:p>
        </w:tc>
      </w:tr>
      <w:tr w14:paraId="4C756627"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68B3AF86" w14:textId="77777777">
            <w:pPr>
              <w:pStyle w:val="ProcedureTable"/>
            </w:pPr>
            <w:r w:rsidRPr="00E652DB">
              <w:t>PPE</w:t>
            </w:r>
          </w:p>
        </w:tc>
        <w:tc>
          <w:tcPr>
            <w:tcW w:w="7600" w:type="dxa"/>
          </w:tcPr>
          <w:p w:rsidR="00C02BAC" w:rsidRPr="00E652DB" w14:paraId="5061A14A" w14:textId="77777777">
            <w:pPr>
              <w:pStyle w:val="ProcedureTable"/>
            </w:pPr>
            <w:r w:rsidRPr="00E652DB">
              <w:t>Bogdán Csaba, Estaràs Ferragut Rosa, Kopacz Ewa, Meleti Eleonora, Novakov Andrey, Nykiel Mirosława, Pietikäinen Sirpa, Princi Giusi</w:t>
            </w:r>
          </w:p>
        </w:tc>
      </w:tr>
      <w:tr w14:paraId="609043BB"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4EDCD0F1" w14:textId="77777777">
            <w:pPr>
              <w:pStyle w:val="ProcedureTable"/>
            </w:pPr>
            <w:r w:rsidRPr="00E652DB">
              <w:t>PfE</w:t>
            </w:r>
          </w:p>
        </w:tc>
        <w:tc>
          <w:tcPr>
            <w:tcW w:w="7600" w:type="dxa"/>
          </w:tcPr>
          <w:p w:rsidR="00C02BAC" w:rsidRPr="00E652DB" w14:paraId="0848812D" w14:textId="77777777">
            <w:pPr>
              <w:pStyle w:val="ProcedureTable"/>
            </w:pPr>
            <w:r w:rsidRPr="00E652DB">
              <w:t>Androuët Mathilde, Disdier Mélanie</w:t>
            </w:r>
          </w:p>
        </w:tc>
      </w:tr>
      <w:tr w14:paraId="6A5E3FB6"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19835978" w14:textId="77777777">
            <w:pPr>
              <w:pStyle w:val="ProcedureTable"/>
            </w:pPr>
            <w:r w:rsidRPr="00E652DB">
              <w:t>Renew</w:t>
            </w:r>
          </w:p>
        </w:tc>
        <w:tc>
          <w:tcPr>
            <w:tcW w:w="7600" w:type="dxa"/>
          </w:tcPr>
          <w:p w:rsidR="00C02BAC" w:rsidRPr="00E652DB" w14:paraId="5F0BFFB9" w14:textId="77777777">
            <w:pPr>
              <w:pStyle w:val="ProcedureTable"/>
            </w:pPr>
            <w:r w:rsidRPr="00E652DB">
              <w:t>García Hermida-Van Der Walle Raquel, Van Den Berg Brigitte, Žalimas Dainius</w:t>
            </w:r>
          </w:p>
        </w:tc>
      </w:tr>
      <w:tr w14:paraId="499613FE"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3CBF0B59" w14:textId="77777777">
            <w:pPr>
              <w:pStyle w:val="ProcedureTable"/>
            </w:pPr>
            <w:r w:rsidRPr="00E652DB">
              <w:t>S&amp;D</w:t>
            </w:r>
          </w:p>
        </w:tc>
        <w:tc>
          <w:tcPr>
            <w:tcW w:w="7600" w:type="dxa"/>
          </w:tcPr>
          <w:p w:rsidR="00C02BAC" w:rsidRPr="00E652DB" w14:paraId="08233432" w14:textId="77777777">
            <w:pPr>
              <w:pStyle w:val="ProcedureTable"/>
            </w:pPr>
            <w:r w:rsidRPr="00E652DB">
              <w:t>Fritzon Heléne, Gálvez Lina, Guzenina Maria, Rafowicz Emma, Scheuring-Wielgus Joanna, Vind Marianne</w:t>
            </w:r>
          </w:p>
        </w:tc>
      </w:tr>
      <w:tr w14:paraId="44A0E358"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1D89C919" w14:textId="77777777">
            <w:pPr>
              <w:pStyle w:val="ProcedureTable"/>
            </w:pPr>
            <w:r w:rsidRPr="00E652DB">
              <w:t>The Left</w:t>
            </w:r>
          </w:p>
        </w:tc>
        <w:tc>
          <w:tcPr>
            <w:tcW w:w="7600" w:type="dxa"/>
          </w:tcPr>
          <w:p w:rsidR="00C02BAC" w:rsidRPr="00E652DB" w14:paraId="49F4850B" w14:textId="77777777">
            <w:pPr>
              <w:pStyle w:val="ProcedureTable"/>
            </w:pPr>
            <w:r w:rsidRPr="00E652DB">
              <w:t>Gedin Hanna, Kountoura Elena, Morace Carolina</w:t>
            </w:r>
          </w:p>
        </w:tc>
      </w:tr>
      <w:tr w14:paraId="277BE1DD"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6B3E7378" w14:textId="77777777">
            <w:pPr>
              <w:pStyle w:val="ProcedureTable"/>
            </w:pPr>
            <w:r w:rsidRPr="00E652DB">
              <w:t>Verts/ALE</w:t>
            </w:r>
          </w:p>
        </w:tc>
        <w:tc>
          <w:tcPr>
            <w:tcW w:w="7600" w:type="dxa"/>
          </w:tcPr>
          <w:p w:rsidR="00C02BAC" w:rsidRPr="00E652DB" w14:paraId="55E0ADE4" w14:textId="77777777">
            <w:pPr>
              <w:pStyle w:val="ProcedureTable"/>
            </w:pPr>
            <w:r w:rsidRPr="00E652DB">
              <w:t>Freund Daniel, Langensiepen Katrin, Strolenberg Anna</w:t>
            </w:r>
          </w:p>
        </w:tc>
      </w:tr>
    </w:tbl>
    <w:p w:rsidR="00C02BAC" w:rsidRPr="00E652DB" w14:paraId="5694B38D" w14:textId="77777777"/>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38B330F8" w14:textId="77777777">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C02BAC" w:rsidRPr="00E652DB" w14:paraId="21B90104" w14:textId="77777777">
            <w:pPr>
              <w:pStyle w:val="NormalBold"/>
            </w:pPr>
            <w:r w:rsidRPr="00E652DB">
              <w:t>6</w:t>
            </w:r>
          </w:p>
        </w:tc>
        <w:tc>
          <w:tcPr>
            <w:tcW w:w="7600" w:type="dxa"/>
            <w:shd w:val="clear" w:color="auto" w:fill="C0C0C0"/>
          </w:tcPr>
          <w:p w:rsidR="00C02BAC" w:rsidRPr="00E652DB" w14:paraId="5168B34B" w14:textId="77777777">
            <w:pPr>
              <w:pStyle w:val="Arial14CentreBold"/>
            </w:pPr>
            <w:r w:rsidRPr="00E652DB">
              <w:t>-</w:t>
            </w:r>
          </w:p>
        </w:tc>
      </w:tr>
      <w:tr w14:paraId="746EF520"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4D6A6313" w14:textId="77777777">
            <w:pPr>
              <w:pStyle w:val="ProcedureTable"/>
            </w:pPr>
            <w:r w:rsidRPr="00E652DB">
              <w:t>ECR</w:t>
            </w:r>
          </w:p>
        </w:tc>
        <w:tc>
          <w:tcPr>
            <w:tcW w:w="7600" w:type="dxa"/>
          </w:tcPr>
          <w:p w:rsidR="00C02BAC" w:rsidRPr="00E652DB" w14:paraId="0567A699" w14:textId="77777777">
            <w:pPr>
              <w:pStyle w:val="ProcedureTable"/>
            </w:pPr>
            <w:r w:rsidRPr="00E652DB">
              <w:t>Donazzan Elena, Gemma Chiara</w:t>
            </w:r>
          </w:p>
        </w:tc>
      </w:tr>
      <w:tr w14:paraId="0FA0DF31"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5FBEB9A5" w14:textId="77777777">
            <w:pPr>
              <w:pStyle w:val="ProcedureTable"/>
            </w:pPr>
            <w:r w:rsidRPr="00E652DB">
              <w:t>ESN</w:t>
            </w:r>
          </w:p>
        </w:tc>
        <w:tc>
          <w:tcPr>
            <w:tcW w:w="7600" w:type="dxa"/>
          </w:tcPr>
          <w:p w:rsidR="00C02BAC" w:rsidRPr="00E652DB" w14:paraId="32E4D3DF" w14:textId="77777777">
            <w:pPr>
              <w:pStyle w:val="ProcedureTable"/>
            </w:pPr>
            <w:r w:rsidRPr="00E652DB">
              <w:t>Boßdorf Irmhild</w:t>
            </w:r>
          </w:p>
        </w:tc>
      </w:tr>
      <w:tr w14:paraId="4BE13497"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299F11BA" w14:textId="77777777">
            <w:pPr>
              <w:pStyle w:val="ProcedureTable"/>
            </w:pPr>
            <w:r w:rsidRPr="00E652DB">
              <w:t>NI</w:t>
            </w:r>
          </w:p>
        </w:tc>
        <w:tc>
          <w:tcPr>
            <w:tcW w:w="7600" w:type="dxa"/>
          </w:tcPr>
          <w:p w:rsidR="00C02BAC" w:rsidRPr="00E652DB" w14:paraId="5677C584" w14:textId="77777777">
            <w:pPr>
              <w:pStyle w:val="ProcedureTable"/>
            </w:pPr>
            <w:r w:rsidRPr="00E652DB">
              <w:t>Kartheiser Fernand</w:t>
            </w:r>
          </w:p>
        </w:tc>
      </w:tr>
      <w:tr w14:paraId="71BA566E" w14:textId="77777777">
        <w:tblPrEx>
          <w:tblW w:w="0" w:type="auto"/>
          <w:tblLayout w:type="fixed"/>
          <w:tblCellMar>
            <w:top w:w="54" w:type="dxa"/>
            <w:left w:w="140" w:type="dxa"/>
            <w:bottom w:w="54" w:type="dxa"/>
            <w:right w:w="140" w:type="dxa"/>
          </w:tblCellMar>
          <w:tblLook w:val="04A0"/>
        </w:tblPrEx>
        <w:tc>
          <w:tcPr>
            <w:tcW w:w="1600" w:type="dxa"/>
          </w:tcPr>
          <w:p w:rsidR="00C02BAC" w:rsidRPr="00E652DB" w14:paraId="19AB6451" w14:textId="77777777">
            <w:pPr>
              <w:pStyle w:val="ProcedureTable"/>
            </w:pPr>
            <w:r w:rsidRPr="00E652DB">
              <w:t>PfE</w:t>
            </w:r>
          </w:p>
        </w:tc>
        <w:tc>
          <w:tcPr>
            <w:tcW w:w="7600" w:type="dxa"/>
          </w:tcPr>
          <w:p w:rsidR="00C02BAC" w:rsidRPr="00E652DB" w14:paraId="5F343AA3" w14:textId="77777777">
            <w:pPr>
              <w:pStyle w:val="ProcedureTable"/>
            </w:pPr>
            <w:r w:rsidRPr="00E652DB">
              <w:t>Kruis Sebastian, De La Pisa Carrión Margarita</w:t>
            </w:r>
          </w:p>
        </w:tc>
      </w:tr>
    </w:tbl>
    <w:p w:rsidR="00C02BAC" w:rsidRPr="00E652DB" w14:paraId="1492A44A" w14:textId="77777777"/>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
      <w:tblGrid>
        <w:gridCol w:w="1600"/>
        <w:gridCol w:w="7600"/>
      </w:tblGrid>
      <w:tr w14:paraId="72549D1A" w14:textId="77777777">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Look w:val="04A0"/>
        </w:tblPrEx>
        <w:tc>
          <w:tcPr>
            <w:tcW w:w="1600" w:type="dxa"/>
            <w:shd w:val="clear" w:color="auto" w:fill="C0C0C0"/>
          </w:tcPr>
          <w:p w:rsidR="00C02BAC" w:rsidRPr="00E652DB" w14:paraId="58B554C4" w14:textId="77777777">
            <w:pPr>
              <w:pStyle w:val="NormalBold"/>
            </w:pPr>
            <w:r w:rsidRPr="00E652DB">
              <w:t>0</w:t>
            </w:r>
          </w:p>
        </w:tc>
        <w:tc>
          <w:tcPr>
            <w:tcW w:w="7600" w:type="dxa"/>
            <w:shd w:val="clear" w:color="auto" w:fill="C0C0C0"/>
          </w:tcPr>
          <w:p w:rsidR="00C02BAC" w:rsidRPr="00E652DB" w14:paraId="3F81D1A6" w14:textId="77777777">
            <w:pPr>
              <w:pStyle w:val="Arial14CentreBold"/>
            </w:pPr>
            <w:r w:rsidRPr="00E652DB">
              <w:t>0</w:t>
            </w:r>
          </w:p>
        </w:tc>
      </w:tr>
    </w:tbl>
    <w:p w:rsidR="00C02BAC" w:rsidRPr="00E652DB" w14:paraId="331BD972" w14:textId="77777777"/>
    <w:p w:rsidR="00C02BAC" w:rsidRPr="00E652DB" w14:paraId="4E71AC93" w14:textId="77777777">
      <w:r w:rsidRPr="00E652DB">
        <w:t>Tegnforklaring:</w:t>
      </w:r>
    </w:p>
    <w:p w:rsidR="00C02BAC" w:rsidRPr="00E652DB" w14:paraId="79F66C26" w14:textId="76DDAE30">
      <w:pPr>
        <w:pStyle w:val="NormalTab"/>
      </w:pPr>
      <w:r w:rsidRPr="00E652DB">
        <w:t>+ : for</w:t>
      </w:r>
    </w:p>
    <w:p w:rsidR="00C02BAC" w:rsidRPr="00E652DB" w14:paraId="7D9FEB75" w14:textId="39E7949E">
      <w:pPr>
        <w:pStyle w:val="NormalTab"/>
      </w:pPr>
      <w:r w:rsidRPr="00E652DB">
        <w:t>- : imod</w:t>
      </w:r>
    </w:p>
    <w:p w:rsidR="00C02BAC" w:rsidRPr="00E652DB" w14:paraId="7B18D8DE" w14:textId="0FEAC2A2">
      <w:pPr>
        <w:pStyle w:val="NormalTab"/>
      </w:pPr>
      <w:r w:rsidRPr="00E652DB">
        <w:t>0 : hverken/eller</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DB" w:rsidRPr="00E652DB" w:rsidP="00E652DB" w14:paraId="05E1EBEF" w14:textId="77777777">
    <w:pPr>
      <w:pStyle w:val="EPFooter"/>
    </w:pPr>
    <w:r w:rsidRPr="00E652DB">
      <w:t>PE</w:t>
    </w:r>
    <w:r w:rsidRPr="00E652DB">
      <w:rPr>
        <w:rStyle w:val="HideTWBExt"/>
      </w:rPr>
      <w:t>&lt;NoPE&gt;</w:t>
    </w:r>
    <w:r w:rsidRPr="00E652DB">
      <w:t>790.216</w:t>
    </w:r>
    <w:r w:rsidRPr="00E652DB">
      <w:rPr>
        <w:rStyle w:val="HideTWBExt"/>
      </w:rPr>
      <w:t>&lt;/NoPE&gt;&lt;Version&gt;</w:t>
    </w:r>
    <w:r w:rsidRPr="00E652DB">
      <w:t>v03-00</w:t>
    </w:r>
    <w:r w:rsidRPr="00E652DB">
      <w:rPr>
        <w:rStyle w:val="HideTWBExt"/>
      </w:rPr>
      <w:t>&lt;/Version&gt;</w:t>
    </w:r>
    <w:r w:rsidRPr="00E652DB">
      <w:tab/>
    </w:r>
    <w:r w:rsidRPr="00E652DB">
      <w:fldChar w:fldCharType="begin"/>
    </w:r>
    <w:r w:rsidRPr="00E652DB">
      <w:instrText xml:space="preserve"> PAGE  \* MERGEFORMAT </w:instrText>
    </w:r>
    <w:r w:rsidRPr="00E652DB">
      <w:fldChar w:fldCharType="separate"/>
    </w:r>
    <w:r w:rsidRPr="00E652DB">
      <w:rPr>
        <w:noProof/>
      </w:rPr>
      <w:t>2</w:t>
    </w:r>
    <w:r w:rsidRPr="00E652DB">
      <w:fldChar w:fldCharType="end"/>
    </w:r>
    <w:r w:rsidRPr="00E652DB">
      <w:t>/</w:t>
    </w:r>
    <w:r>
      <w:fldChar w:fldCharType="begin"/>
    </w:r>
    <w:r>
      <w:instrText xml:space="preserve"> NUMPAGES  \* MERGEFORMAT </w:instrText>
    </w:r>
    <w:r>
      <w:fldChar w:fldCharType="separate"/>
    </w:r>
    <w:r w:rsidRPr="00E652DB">
      <w:rPr>
        <w:noProof/>
      </w:rPr>
      <w:t>30</w:t>
    </w:r>
    <w:r w:rsidRPr="00E652DB">
      <w:rPr>
        <w:noProof/>
      </w:rPr>
      <w:fldChar w:fldCharType="end"/>
    </w:r>
    <w:r w:rsidRPr="00E652DB">
      <w:tab/>
    </w:r>
    <w:r w:rsidRPr="00E652DB">
      <w:rPr>
        <w:rStyle w:val="HideTWBExt"/>
      </w:rPr>
      <w:t>&lt;PathFdR&gt;</w:t>
    </w:r>
    <w:r w:rsidRPr="00E652DB">
      <w:t>AD\1351502DA.docx</w:t>
    </w:r>
    <w:r w:rsidRPr="00E652DB">
      <w:rPr>
        <w:rStyle w:val="HideTWBExt"/>
      </w:rPr>
      <w:t>&lt;/PathFdR&gt;</w:t>
    </w:r>
  </w:p>
  <w:p w:rsidR="00C02BAC" w:rsidRPr="00E652DB" w:rsidP="00E652DB" w14:paraId="3F12F253" w14:textId="2DC7C305">
    <w:pPr>
      <w:pStyle w:val="EPFooter2"/>
    </w:pPr>
    <w:r w:rsidRPr="00E652D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DB" w:rsidRPr="00E652DB" w:rsidP="00E652DB" w14:paraId="7B03F3F1" w14:textId="77777777">
    <w:pPr>
      <w:pStyle w:val="EPFooter"/>
    </w:pPr>
    <w:r w:rsidRPr="00E652DB">
      <w:rPr>
        <w:rStyle w:val="HideTWBExt"/>
      </w:rPr>
      <w:t>&lt;PathFdR&gt;</w:t>
    </w:r>
    <w:r w:rsidRPr="00E652DB">
      <w:t>AD\1351502DA.docx</w:t>
    </w:r>
    <w:r w:rsidRPr="00E652DB">
      <w:rPr>
        <w:rStyle w:val="HideTWBExt"/>
      </w:rPr>
      <w:t>&lt;/PathFdR&gt;</w:t>
    </w:r>
    <w:r w:rsidRPr="00E652DB">
      <w:tab/>
    </w:r>
    <w:r w:rsidRPr="00E652DB">
      <w:fldChar w:fldCharType="begin"/>
    </w:r>
    <w:r w:rsidRPr="00E652DB">
      <w:instrText xml:space="preserve"> PAGE  \* MERGEFORMAT </w:instrText>
    </w:r>
    <w:r w:rsidRPr="00E652DB">
      <w:fldChar w:fldCharType="separate"/>
    </w:r>
    <w:r w:rsidRPr="00E652DB">
      <w:rPr>
        <w:noProof/>
      </w:rPr>
      <w:t>3</w:t>
    </w:r>
    <w:r w:rsidRPr="00E652DB">
      <w:fldChar w:fldCharType="end"/>
    </w:r>
    <w:r w:rsidRPr="00E652DB">
      <w:t>/</w:t>
    </w:r>
    <w:r>
      <w:fldChar w:fldCharType="begin"/>
    </w:r>
    <w:r>
      <w:instrText xml:space="preserve"> NUMPAGES  \* MERGEFORMAT </w:instrText>
    </w:r>
    <w:r>
      <w:fldChar w:fldCharType="separate"/>
    </w:r>
    <w:r w:rsidRPr="00E652DB">
      <w:rPr>
        <w:noProof/>
      </w:rPr>
      <w:t>30</w:t>
    </w:r>
    <w:r w:rsidRPr="00E652DB">
      <w:rPr>
        <w:noProof/>
      </w:rPr>
      <w:fldChar w:fldCharType="end"/>
    </w:r>
    <w:r w:rsidRPr="00E652DB">
      <w:tab/>
      <w:t>PE</w:t>
    </w:r>
    <w:r w:rsidRPr="00E652DB">
      <w:rPr>
        <w:rStyle w:val="HideTWBExt"/>
      </w:rPr>
      <w:t>&lt;NoPE&gt;</w:t>
    </w:r>
    <w:r w:rsidRPr="00E652DB">
      <w:t>790.216</w:t>
    </w:r>
    <w:r w:rsidRPr="00E652DB">
      <w:rPr>
        <w:rStyle w:val="HideTWBExt"/>
      </w:rPr>
      <w:t>&lt;/NoPE&gt;&lt;Version&gt;</w:t>
    </w:r>
    <w:r w:rsidRPr="00E652DB">
      <w:t>v03-00</w:t>
    </w:r>
    <w:r w:rsidRPr="00E652DB">
      <w:rPr>
        <w:rStyle w:val="HideTWBExt"/>
      </w:rPr>
      <w:t>&lt;/Version&gt;</w:t>
    </w:r>
  </w:p>
  <w:p w:rsidR="00C02BAC" w:rsidRPr="00E652DB" w:rsidP="00E652DB" w14:paraId="442C27A9" w14:textId="00D4CF05">
    <w:pPr>
      <w:pStyle w:val="EPFooter2"/>
    </w:pPr>
    <w:r w:rsidRPr="00E652DB">
      <w:tab/>
    </w:r>
    <w:r w:rsidRPr="00E652D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DB" w:rsidRPr="00E652DB" w:rsidP="00E652DB" w14:paraId="58488116" w14:textId="77777777">
    <w:pPr>
      <w:pStyle w:val="EPFooter"/>
    </w:pPr>
    <w:r w:rsidRPr="00E652DB">
      <w:rPr>
        <w:rStyle w:val="HideTWBExt"/>
      </w:rPr>
      <w:t>&lt;PathFdR&gt;</w:t>
    </w:r>
    <w:r w:rsidRPr="00E652DB">
      <w:t>AD\1351502DA.docx</w:t>
    </w:r>
    <w:r w:rsidRPr="00E652DB">
      <w:rPr>
        <w:rStyle w:val="HideTWBExt"/>
      </w:rPr>
      <w:t>&lt;/PathFdR&gt;</w:t>
    </w:r>
    <w:r w:rsidRPr="00E652DB">
      <w:tab/>
    </w:r>
    <w:r w:rsidRPr="00E652DB">
      <w:tab/>
      <w:t>PE</w:t>
    </w:r>
    <w:r w:rsidRPr="00E652DB">
      <w:rPr>
        <w:rStyle w:val="HideTWBExt"/>
      </w:rPr>
      <w:t>&lt;NoPE&gt;</w:t>
    </w:r>
    <w:r w:rsidRPr="00E652DB">
      <w:t>790.216</w:t>
    </w:r>
    <w:r w:rsidRPr="00E652DB">
      <w:rPr>
        <w:rStyle w:val="HideTWBExt"/>
      </w:rPr>
      <w:t>&lt;/NoPE&gt;&lt;Version&gt;</w:t>
    </w:r>
    <w:r w:rsidRPr="00E652DB">
      <w:t>v03-00</w:t>
    </w:r>
    <w:r w:rsidRPr="00E652DB">
      <w:rPr>
        <w:rStyle w:val="HideTWBExt"/>
      </w:rPr>
      <w:t>&lt;/Version&gt;</w:t>
    </w:r>
  </w:p>
  <w:p w:rsidR="00C02BAC" w:rsidRPr="00E652DB" w:rsidP="00E652DB" w14:paraId="119452B7" w14:textId="56874EFF">
    <w:pPr>
      <w:pStyle w:val="EPFooter2"/>
    </w:pPr>
    <w:r w:rsidRPr="00E652DB">
      <w:t>DA</w:t>
    </w:r>
    <w:r w:rsidRPr="00E652DB">
      <w:tab/>
    </w:r>
    <w:r w:rsidRPr="00E652DB">
      <w:rPr>
        <w:b w:val="0"/>
        <w:i/>
        <w:color w:val="C0C0C0"/>
        <w:sz w:val="22"/>
      </w:rPr>
      <w:t>Forenet i mangfoldighed</w:t>
    </w:r>
    <w:r w:rsidRPr="00E652D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553C5" w:rsidRPr="00E652DB" w14:paraId="67131A15" w14:textId="77777777">
      <w:r w:rsidRPr="00E652DB">
        <w:separator/>
      </w:r>
    </w:p>
  </w:footnote>
  <w:footnote w:type="continuationSeparator" w:id="1">
    <w:p w:rsidR="006553C5" w:rsidRPr="00E652DB" w14:paraId="4007E299" w14:textId="77777777">
      <w:r w:rsidRPr="00E652DB">
        <w:continuationSeparator/>
      </w:r>
    </w:p>
  </w:footnote>
  <w:footnote w:id="2">
    <w:p w:rsidR="00C02BAC" w:rsidRPr="00E652DB" w14:paraId="59C3F423" w14:textId="66F0E8D5">
      <w:pPr>
        <w:pStyle w:val="FootnoteText"/>
      </w:pPr>
      <w:r w:rsidRPr="00E652DB">
        <w:rPr>
          <w:rStyle w:val="FootnoteReference"/>
        </w:rPr>
        <w:t>1</w:t>
      </w:r>
      <w:r w:rsidRPr="00E652DB">
        <w:t xml:space="preserve"> Interinstitutionel aftale af maj 2021 mellem Europa-Parlamentet, Rådet for Den Europæiske Union og Europa-Kommissionen om et obligatorisk åbenhedsregister (EUT L 207 af 11.6.2021, s. 1, ELI: </w:t>
      </w:r>
      <w:hyperlink r:id="rId1" w:tgtFrame="http://data.europa.eu/eli/agree_interinstit/2021/611/oj" w:history="1">
        <w:r w:rsidRPr="00E652DB">
          <w:rPr>
            <w:rStyle w:val="Hyperlink"/>
          </w:rPr>
          <w:t>http://data.europa.eu/eli/agree_interinstit/2021/611/oj</w:t>
        </w:r>
      </w:hyperlink>
      <w:r w:rsidRPr="00E652D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7E2" w14:paraId="394AF8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7E2" w14:paraId="7092D43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07E2" w14:paraId="6876505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029C9"/>
    <w:rsid w:val="00046801"/>
    <w:rsid w:val="00105B2A"/>
    <w:rsid w:val="001D2FDD"/>
    <w:rsid w:val="002C29F5"/>
    <w:rsid w:val="00314FA2"/>
    <w:rsid w:val="00442AC3"/>
    <w:rsid w:val="00447487"/>
    <w:rsid w:val="00490551"/>
    <w:rsid w:val="004E670C"/>
    <w:rsid w:val="004F3AB4"/>
    <w:rsid w:val="0053292A"/>
    <w:rsid w:val="006553C5"/>
    <w:rsid w:val="00713433"/>
    <w:rsid w:val="007411F4"/>
    <w:rsid w:val="009807AD"/>
    <w:rsid w:val="00A46A03"/>
    <w:rsid w:val="00A66ADC"/>
    <w:rsid w:val="00A77B3E"/>
    <w:rsid w:val="00B63B2E"/>
    <w:rsid w:val="00BE56CA"/>
    <w:rsid w:val="00C02BAC"/>
    <w:rsid w:val="00C53C57"/>
    <w:rsid w:val="00CA2A55"/>
    <w:rsid w:val="00CC164C"/>
    <w:rsid w:val="00D407E2"/>
    <w:rsid w:val="00D94651"/>
    <w:rsid w:val="00DA46C5"/>
    <w:rsid w:val="00E43E56"/>
    <w:rsid w:val="00E652DB"/>
    <w:rsid w:val="00F47B5D"/>
    <w:rsid w:val="00FA1AEF"/>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NonLeg"/>
    <w:docVar w:name="strSubDir" w:val="1351"/>
    <w:docVar w:name="TXTLANGUE" w:val="DA"/>
    <w:docVar w:name="TXTLANGUEMIN" w:val="da"/>
    <w:docVar w:name="TXTNRPE" w:val="790.216"/>
    <w:docVar w:name="TXTPEorAP" w:val="PE"/>
    <w:docVar w:name="TXTROUTE" w:val="AD\1351502DA.docx"/>
    <w:docVar w:name="TXTVERSION" w:val="03-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3183243F-D98C-46A3-8EC8-F27561191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sz w:val="24"/>
    </w:rPr>
  </w:style>
  <w:style w:type="paragraph" w:customStyle="1" w:styleId="Arial14CentreBold">
    <w:name w:val="Arial14CentreBold"/>
    <w:basedOn w:val="Normal"/>
    <w:pPr>
      <w:jc w:val="center"/>
    </w:pPr>
    <w:rPr>
      <w:rFonts w:ascii="Arial" w:eastAsia="Arial" w:hAnsi="Arial" w:cs="Arial"/>
      <w:b/>
      <w:sz w:val="28"/>
    </w:rPr>
  </w:style>
  <w:style w:type="paragraph" w:customStyle="1" w:styleId="ProcedureTable">
    <w:name w:val="ProcedureTable"/>
    <w:basedOn w:val="Normal"/>
    <w:rPr>
      <w:sz w:val="20"/>
    </w:rPr>
  </w:style>
  <w:style w:type="paragraph" w:customStyle="1" w:styleId="ProcedureTableBold">
    <w:name w:val="ProcedureTableBold"/>
    <w:basedOn w:val="Normal"/>
    <w:rPr>
      <w:b/>
      <w:sz w:val="20"/>
    </w:rPr>
  </w:style>
  <w:style w:type="paragraph" w:customStyle="1" w:styleId="NormalTab">
    <w:name w:val="NormalTab"/>
    <w:basedOn w:val="Normal"/>
    <w:pPr>
      <w:tabs>
        <w:tab w:val="center" w:pos="284"/>
        <w:tab w:val="left" w:pos="424"/>
      </w:tabs>
    </w:pPr>
  </w:style>
  <w:style w:type="paragraph" w:customStyle="1" w:styleId="NormalHanging">
    <w:name w:val="NormalHanging"/>
    <w:basedOn w:val="Normal"/>
    <w:pPr>
      <w:spacing w:after="240"/>
      <w:ind w:left="566" w:hanging="566"/>
    </w:p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color w:val="000000"/>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Header">
    <w:name w:val="header"/>
    <w:basedOn w:val="Normal"/>
    <w:link w:val="HeaderChar"/>
    <w:rsid w:val="00447487"/>
    <w:pPr>
      <w:tabs>
        <w:tab w:val="center" w:pos="4513"/>
        <w:tab w:val="right" w:pos="9026"/>
      </w:tabs>
    </w:pPr>
  </w:style>
  <w:style w:type="character" w:customStyle="1" w:styleId="HeaderChar">
    <w:name w:val="Header Char"/>
    <w:basedOn w:val="DefaultParagraphFont"/>
    <w:link w:val="Header"/>
    <w:rsid w:val="00447487"/>
    <w:rPr>
      <w:sz w:val="24"/>
      <w:szCs w:val="24"/>
    </w:rPr>
  </w:style>
  <w:style w:type="paragraph" w:styleId="Footer">
    <w:name w:val="footer"/>
    <w:basedOn w:val="Normal"/>
    <w:link w:val="FooterChar1"/>
    <w:rsid w:val="00447487"/>
    <w:pPr>
      <w:tabs>
        <w:tab w:val="center" w:pos="4513"/>
        <w:tab w:val="right" w:pos="9026"/>
      </w:tabs>
    </w:pPr>
  </w:style>
  <w:style w:type="character" w:customStyle="1" w:styleId="FooterChar1">
    <w:name w:val="Footer Char1"/>
    <w:basedOn w:val="DefaultParagraphFont"/>
    <w:link w:val="Footer"/>
    <w:rsid w:val="00447487"/>
    <w:rPr>
      <w:sz w:val="24"/>
      <w:szCs w:val="24"/>
    </w:rPr>
  </w:style>
  <w:style w:type="paragraph" w:styleId="Revision">
    <w:name w:val="Revision"/>
    <w:hidden/>
    <w:uiPriority w:val="99"/>
    <w:semiHidden/>
    <w:rsid w:val="00B63B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5848</Words>
  <Characters>39713</Characters>
  <Application>Microsoft Office Word</Application>
  <DocSecurity>0</DocSecurity>
  <Lines>1470</Lines>
  <Paragraphs>373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45188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dcterms:created xsi:type="dcterms:W3CDTF">2026-10-01T10:52:00Z</dcterms:created>
  <dcterms:modified xsi:type="dcterms:W3CDTF">2026-10-01T10:52:00Z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1351502</vt:lpwstr>
  </property>
  <property fmtid="{D5CDD505-2E9C-101B-9397-08002B2CF9AE}" pid="4" name="&lt;Model&gt;">
    <vt:lpwstr>PA_NonLeg</vt:lpwstr>
  </property>
  <property fmtid="{D5CDD505-2E9C-101B-9397-08002B2CF9AE}" pid="5" name="&lt;Type&gt;">
    <vt:lpwstr>AD</vt:lpwstr>
  </property>
  <property fmtid="{D5CDD505-2E9C-101B-9397-08002B2CF9AE}" pid="6" name="Bookout">
    <vt:lpwstr>OK - 2026/10/01 12:52</vt:lpwstr>
  </property>
  <property fmtid="{D5CDD505-2E9C-101B-9397-08002B2CF9AE}" pid="7" name="dmxml.render.id">
    <vt:lpwstr>624088</vt:lpwstr>
  </property>
  <property fmtid="{D5CDD505-2E9C-101B-9397-08002B2CF9AE}" pid="8" name="dmxml.render.traceId">
    <vt:lpwstr>6aac0fe90986ada7da894c06b796016c</vt:lpwstr>
  </property>
  <property fmtid="{D5CDD505-2E9C-101B-9397-08002B2CF9AE}" pid="9" name="FooterPath">
    <vt:lpwstr>AD\1351502DA.docx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790.216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- 2026/09/28 16:10</vt:lpwstr>
  </property>
  <property fmtid="{D5CDD505-2E9C-101B-9397-08002B2CF9AE}" pid="16" name="UID">
    <vt:lpwstr>eu.europa.europarl-DIN1-2026-0000237857_01.44-en-01.00_text-xml</vt:lpwstr>
  </property>
</Properties>
</file>