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8A05E7" w14:paraId="76A750A4" w14:textId="77777777" w:rsidTr="00D64632">
        <w:trPr>
          <w:trHeight w:hRule="exact" w:val="1418"/>
        </w:trPr>
        <w:tc>
          <w:tcPr>
            <w:tcW w:w="6804" w:type="dxa"/>
            <w:shd w:val="clear" w:color="auto" w:fill="auto"/>
            <w:vAlign w:val="center"/>
          </w:tcPr>
          <w:p w14:paraId="6D03B509" w14:textId="562FE7D0" w:rsidR="004F48ED" w:rsidRPr="008A05E7" w:rsidRDefault="00494748" w:rsidP="00D64632">
            <w:pPr>
              <w:pStyle w:val="EPName"/>
            </w:pPr>
            <w:r w:rsidRPr="008A05E7">
              <w:t>European Parliament</w:t>
            </w:r>
          </w:p>
          <w:p w14:paraId="4245033F" w14:textId="77777777" w:rsidR="004F48ED" w:rsidRPr="008A05E7" w:rsidRDefault="000C3AB9" w:rsidP="000C3AB9">
            <w:pPr>
              <w:pStyle w:val="EPTerm"/>
            </w:pPr>
            <w:r w:rsidRPr="008A05E7">
              <w:t>2024-2029</w:t>
            </w:r>
          </w:p>
        </w:tc>
        <w:tc>
          <w:tcPr>
            <w:tcW w:w="2268" w:type="dxa"/>
            <w:shd w:val="clear" w:color="auto" w:fill="auto"/>
          </w:tcPr>
          <w:p w14:paraId="6C9A4DCB" w14:textId="77777777" w:rsidR="004F48ED" w:rsidRPr="008A05E7" w:rsidRDefault="004F48ED" w:rsidP="00D64632">
            <w:pPr>
              <w:pStyle w:val="EPLogo"/>
            </w:pPr>
            <w:r w:rsidRPr="008A05E7">
              <w:rPr>
                <w:noProof/>
              </w:rPr>
              <w:drawing>
                <wp:inline distT="0" distB="0" distL="0" distR="0" wp14:anchorId="2D377CAA" wp14:editId="44B662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CD9300" w14:textId="77777777" w:rsidR="00E9601C" w:rsidRPr="008A05E7" w:rsidRDefault="00E9601C" w:rsidP="00E9601C">
      <w:pPr>
        <w:pStyle w:val="LineTop"/>
      </w:pPr>
    </w:p>
    <w:p w14:paraId="688D1E5F" w14:textId="77777777" w:rsidR="00E9601C" w:rsidRPr="008A05E7" w:rsidRDefault="00E9601C" w:rsidP="00E9601C">
      <w:pPr>
        <w:pStyle w:val="EPBody"/>
      </w:pPr>
      <w:r w:rsidRPr="008A05E7">
        <w:rPr>
          <w:rStyle w:val="HideTWBExt"/>
        </w:rPr>
        <w:t>&lt;</w:t>
      </w:r>
      <w:r w:rsidRPr="008A05E7">
        <w:rPr>
          <w:rStyle w:val="HideTWBExt"/>
          <w:i w:val="0"/>
        </w:rPr>
        <w:t>Commission</w:t>
      </w:r>
      <w:r w:rsidRPr="008A05E7">
        <w:rPr>
          <w:rStyle w:val="HideTWBExt"/>
        </w:rPr>
        <w:t>&gt;</w:t>
      </w:r>
      <w:r w:rsidR="000C3AB9" w:rsidRPr="008A05E7">
        <w:rPr>
          <w:rStyle w:val="HideTWBInt"/>
        </w:rPr>
        <w:t>{IMCO}</w:t>
      </w:r>
      <w:r w:rsidR="000C3AB9" w:rsidRPr="008A05E7">
        <w:t>Committee on the Internal Market and Consumer Protection</w:t>
      </w:r>
      <w:r w:rsidRPr="008A05E7">
        <w:rPr>
          <w:rStyle w:val="HideTWBExt"/>
        </w:rPr>
        <w:t>&lt;/</w:t>
      </w:r>
      <w:r w:rsidRPr="008A05E7">
        <w:rPr>
          <w:rStyle w:val="HideTWBExt"/>
          <w:i w:val="0"/>
        </w:rPr>
        <w:t>Commission</w:t>
      </w:r>
      <w:r w:rsidRPr="008A05E7">
        <w:rPr>
          <w:rStyle w:val="HideTWBExt"/>
        </w:rPr>
        <w:t>&gt;</w:t>
      </w:r>
    </w:p>
    <w:p w14:paraId="08D30545" w14:textId="77777777" w:rsidR="00E9601C" w:rsidRPr="008A05E7" w:rsidRDefault="00E9601C" w:rsidP="00E9601C">
      <w:pPr>
        <w:pStyle w:val="LineBottom"/>
      </w:pPr>
    </w:p>
    <w:p w14:paraId="227DEAFB" w14:textId="77777777" w:rsidR="004E54DC" w:rsidRPr="008A05E7" w:rsidRDefault="004E54DC" w:rsidP="004E54DC">
      <w:pPr>
        <w:pStyle w:val="CoverReference"/>
      </w:pPr>
      <w:r w:rsidRPr="008A05E7">
        <w:rPr>
          <w:rStyle w:val="HideTWBExt"/>
          <w:b w:val="0"/>
        </w:rPr>
        <w:t>&lt;RefProc&gt;</w:t>
      </w:r>
      <w:r w:rsidR="000C3AB9" w:rsidRPr="008A05E7">
        <w:t>2024/0101R</w:t>
      </w:r>
      <w:r w:rsidRPr="008A05E7">
        <w:rPr>
          <w:rStyle w:val="HideTWBExt"/>
          <w:b w:val="0"/>
        </w:rPr>
        <w:t>&lt;/RefProc&gt;&lt;RefTypeProc&gt;</w:t>
      </w:r>
      <w:r w:rsidR="00494748" w:rsidRPr="008A05E7">
        <w:t>(</w:t>
      </w:r>
      <w:r w:rsidR="000C3AB9" w:rsidRPr="008A05E7">
        <w:t>NLE</w:t>
      </w:r>
      <w:r w:rsidR="00494748" w:rsidRPr="008A05E7">
        <w:t>)</w:t>
      </w:r>
      <w:r w:rsidRPr="008A05E7">
        <w:rPr>
          <w:rStyle w:val="HideTWBExt"/>
          <w:b w:val="0"/>
        </w:rPr>
        <w:t>&lt;/RefTypeProc&gt;</w:t>
      </w:r>
    </w:p>
    <w:p w14:paraId="53AC5A87" w14:textId="1F36EC15" w:rsidR="002E2F2E" w:rsidRPr="008A07FC" w:rsidRDefault="002E2F2E">
      <w:pPr>
        <w:pStyle w:val="CoverDate"/>
        <w:rPr>
          <w:lang w:val="fr-FR"/>
        </w:rPr>
      </w:pPr>
      <w:r w:rsidRPr="008A07FC">
        <w:rPr>
          <w:rStyle w:val="HideTWBExt"/>
          <w:lang w:val="fr-FR"/>
        </w:rPr>
        <w:t>&lt;Date&gt;</w:t>
      </w:r>
      <w:r w:rsidR="00B000CC" w:rsidRPr="008A07FC">
        <w:rPr>
          <w:rStyle w:val="HideTWBInt"/>
          <w:lang w:val="fr-FR"/>
        </w:rPr>
        <w:t>{16/07/2025}</w:t>
      </w:r>
      <w:r w:rsidR="00B000CC" w:rsidRPr="008A07FC">
        <w:rPr>
          <w:lang w:val="fr-FR"/>
        </w:rPr>
        <w:t>16.7.2025</w:t>
      </w:r>
      <w:r w:rsidRPr="008A07FC">
        <w:rPr>
          <w:rStyle w:val="HideTWBExt"/>
          <w:lang w:val="fr-FR"/>
        </w:rPr>
        <w:t>&lt;/Date&gt;</w:t>
      </w:r>
    </w:p>
    <w:p w14:paraId="1619C17D" w14:textId="6D49F422" w:rsidR="002E2F2E" w:rsidRPr="008A07FC" w:rsidRDefault="002E2F2E">
      <w:pPr>
        <w:pStyle w:val="CoverDocType24a"/>
        <w:rPr>
          <w:lang w:val="fr-FR"/>
        </w:rPr>
      </w:pPr>
      <w:r w:rsidRPr="008A07FC">
        <w:rPr>
          <w:rStyle w:val="HideTWBExt"/>
          <w:b w:val="0"/>
          <w:lang w:val="fr-FR"/>
        </w:rPr>
        <w:t>&lt;TitreType&gt;</w:t>
      </w:r>
      <w:r w:rsidR="00B000CC" w:rsidRPr="008A07FC">
        <w:rPr>
          <w:lang w:val="fr-FR"/>
        </w:rPr>
        <w:t>OPINION</w:t>
      </w:r>
      <w:r w:rsidRPr="008A07FC">
        <w:rPr>
          <w:rStyle w:val="HideTWBExt"/>
          <w:b w:val="0"/>
          <w:lang w:val="fr-FR"/>
        </w:rPr>
        <w:t>&lt;/TitreType&gt;</w:t>
      </w:r>
    </w:p>
    <w:p w14:paraId="7520A715" w14:textId="77777777" w:rsidR="002E2F2E" w:rsidRPr="008A05E7" w:rsidRDefault="002E2F2E">
      <w:pPr>
        <w:pStyle w:val="CoverNormal24a"/>
      </w:pPr>
      <w:r w:rsidRPr="008A05E7">
        <w:rPr>
          <w:rStyle w:val="HideTWBExt"/>
        </w:rPr>
        <w:t>&lt;CommissionResp&gt;</w:t>
      </w:r>
      <w:r w:rsidR="00494748" w:rsidRPr="008A05E7">
        <w:t xml:space="preserve">of the </w:t>
      </w:r>
      <w:r w:rsidR="000C3AB9" w:rsidRPr="008A05E7">
        <w:t>Committee on the Internal Market and Consumer Protection</w:t>
      </w:r>
      <w:r w:rsidRPr="008A05E7">
        <w:rPr>
          <w:rStyle w:val="HideTWBExt"/>
        </w:rPr>
        <w:t>&lt;/CommissionResp&gt;</w:t>
      </w:r>
    </w:p>
    <w:p w14:paraId="00B6C632" w14:textId="77777777" w:rsidR="002E2F2E" w:rsidRPr="008A05E7" w:rsidRDefault="002E2F2E">
      <w:pPr>
        <w:pStyle w:val="CoverNormal24a"/>
      </w:pPr>
      <w:r w:rsidRPr="008A05E7">
        <w:rPr>
          <w:rStyle w:val="HideTWBExt"/>
        </w:rPr>
        <w:t>&lt;CommissionInt&gt;</w:t>
      </w:r>
      <w:r w:rsidR="00494748" w:rsidRPr="008A05E7">
        <w:t xml:space="preserve">for the </w:t>
      </w:r>
      <w:r w:rsidR="000C3AB9" w:rsidRPr="008A05E7">
        <w:t>Committee on Foreign Affairs</w:t>
      </w:r>
      <w:r w:rsidRPr="008A05E7">
        <w:rPr>
          <w:rStyle w:val="HideTWBExt"/>
        </w:rPr>
        <w:t>&lt;/CommissionInt&gt;</w:t>
      </w:r>
    </w:p>
    <w:p w14:paraId="7EDE1F7D" w14:textId="77777777" w:rsidR="002E2F2E" w:rsidRPr="008A05E7" w:rsidRDefault="002E2F2E">
      <w:pPr>
        <w:pStyle w:val="CoverNormal"/>
      </w:pPr>
      <w:r w:rsidRPr="008A05E7">
        <w:rPr>
          <w:rStyle w:val="HideTWBExt"/>
        </w:rPr>
        <w:t>&lt;Titre&gt;</w:t>
      </w:r>
      <w:r w:rsidR="00D64632" w:rsidRPr="008A05E7">
        <w:t xml:space="preserve">on </w:t>
      </w:r>
      <w:r w:rsidR="000C3AB9" w:rsidRPr="008A05E7">
        <w:t>the proposal for a Council decision on the conclusion, on behalf of the European Union, of the Agreement establishing an association between the European Union and the Principality of Andorra and the Republic of San Marino respectively</w:t>
      </w:r>
      <w:r w:rsidRPr="008A05E7">
        <w:rPr>
          <w:rStyle w:val="HideTWBExt"/>
        </w:rPr>
        <w:t>&lt;/Titre&gt;</w:t>
      </w:r>
    </w:p>
    <w:p w14:paraId="2A6AE883" w14:textId="77777777" w:rsidR="002E2F2E" w:rsidRPr="008A07FC" w:rsidRDefault="002E2F2E">
      <w:pPr>
        <w:pStyle w:val="CoverNormal24a"/>
        <w:rPr>
          <w:lang w:val="pt-PT"/>
        </w:rPr>
      </w:pPr>
      <w:r w:rsidRPr="008A07FC">
        <w:rPr>
          <w:rStyle w:val="HideTWBExt"/>
          <w:lang w:val="pt-PT"/>
        </w:rPr>
        <w:t>&lt;DocRef&gt;</w:t>
      </w:r>
      <w:r w:rsidR="00494748" w:rsidRPr="008A07FC">
        <w:rPr>
          <w:lang w:val="pt-PT"/>
        </w:rPr>
        <w:t>(</w:t>
      </w:r>
      <w:r w:rsidR="000C3AB9" w:rsidRPr="008A07FC">
        <w:rPr>
          <w:lang w:val="pt-PT"/>
        </w:rPr>
        <w:t>COM</w:t>
      </w:r>
      <w:r w:rsidR="00D64632" w:rsidRPr="008A07FC">
        <w:rPr>
          <w:lang w:val="pt-PT"/>
        </w:rPr>
        <w:t>(2024</w:t>
      </w:r>
      <w:r w:rsidR="000C3AB9" w:rsidRPr="008A07FC">
        <w:rPr>
          <w:lang w:val="pt-PT"/>
        </w:rPr>
        <w:t>/</w:t>
      </w:r>
      <w:r w:rsidR="00D64632" w:rsidRPr="008A07FC">
        <w:rPr>
          <w:lang w:val="pt-PT"/>
        </w:rPr>
        <w:t>0189</w:t>
      </w:r>
      <w:r w:rsidR="000C3AB9" w:rsidRPr="008A07FC">
        <w:rPr>
          <w:lang w:val="pt-PT"/>
        </w:rPr>
        <w:t>)</w:t>
      </w:r>
      <w:r w:rsidR="00494748" w:rsidRPr="008A07FC">
        <w:rPr>
          <w:lang w:val="pt-PT"/>
        </w:rPr>
        <w:t xml:space="preserve"> </w:t>
      </w:r>
      <w:r w:rsidR="000C3AB9" w:rsidRPr="008A07FC">
        <w:rPr>
          <w:lang w:val="pt-PT"/>
        </w:rPr>
        <w:t>–</w:t>
      </w:r>
      <w:r w:rsidR="00494748" w:rsidRPr="008A07FC">
        <w:rPr>
          <w:lang w:val="pt-PT"/>
        </w:rPr>
        <w:t xml:space="preserve"> </w:t>
      </w:r>
      <w:r w:rsidR="000C3AB9" w:rsidRPr="008A07FC">
        <w:rPr>
          <w:lang w:val="pt-PT"/>
        </w:rPr>
        <w:t>C10</w:t>
      </w:r>
      <w:r w:rsidR="000C3AB9" w:rsidRPr="008A07FC">
        <w:rPr>
          <w:lang w:val="pt-PT"/>
        </w:rPr>
        <w:noBreakHyphen/>
        <w:t>0000/</w:t>
      </w:r>
      <w:r w:rsidR="00D64632" w:rsidRPr="008A07FC">
        <w:rPr>
          <w:lang w:val="pt-PT"/>
        </w:rPr>
        <w:t>2025</w:t>
      </w:r>
      <w:r w:rsidR="00494748" w:rsidRPr="008A07FC">
        <w:rPr>
          <w:lang w:val="pt-PT"/>
        </w:rPr>
        <w:t xml:space="preserve"> </w:t>
      </w:r>
      <w:r w:rsidR="000C3AB9" w:rsidRPr="008A07FC">
        <w:rPr>
          <w:lang w:val="pt-PT"/>
        </w:rPr>
        <w:t>–</w:t>
      </w:r>
      <w:r w:rsidR="00494748" w:rsidRPr="008A07FC">
        <w:rPr>
          <w:lang w:val="pt-PT"/>
        </w:rPr>
        <w:t xml:space="preserve"> </w:t>
      </w:r>
      <w:r w:rsidR="000C3AB9" w:rsidRPr="008A07FC">
        <w:rPr>
          <w:lang w:val="pt-PT"/>
        </w:rPr>
        <w:t>2024/0101R</w:t>
      </w:r>
      <w:r w:rsidR="00494748" w:rsidRPr="008A07FC">
        <w:rPr>
          <w:lang w:val="pt-PT"/>
        </w:rPr>
        <w:t>(</w:t>
      </w:r>
      <w:r w:rsidR="000C3AB9" w:rsidRPr="008A07FC">
        <w:rPr>
          <w:lang w:val="pt-PT"/>
        </w:rPr>
        <w:t>NLE</w:t>
      </w:r>
      <w:r w:rsidR="00494748" w:rsidRPr="008A07FC">
        <w:rPr>
          <w:lang w:val="pt-PT"/>
        </w:rPr>
        <w:t>))</w:t>
      </w:r>
      <w:r w:rsidRPr="008A07FC">
        <w:rPr>
          <w:rStyle w:val="HideTWBExt"/>
          <w:lang w:val="pt-PT"/>
        </w:rPr>
        <w:t>&lt;/DocRef&gt;</w:t>
      </w:r>
    </w:p>
    <w:p w14:paraId="6266B065" w14:textId="77777777" w:rsidR="002E2F2E" w:rsidRPr="008A05E7" w:rsidRDefault="00494748">
      <w:pPr>
        <w:pStyle w:val="CoverNormal24a"/>
      </w:pPr>
      <w:r w:rsidRPr="008A05E7">
        <w:t>Rapporteur for opinion:</w:t>
      </w:r>
      <w:r w:rsidR="002E2F2E" w:rsidRPr="008A05E7">
        <w:t xml:space="preserve"> </w:t>
      </w:r>
      <w:r w:rsidR="002E2F2E" w:rsidRPr="008A05E7">
        <w:rPr>
          <w:rStyle w:val="HideTWBExt"/>
        </w:rPr>
        <w:t>&lt;Depute&gt;</w:t>
      </w:r>
      <w:r w:rsidR="000C3AB9" w:rsidRPr="008A05E7">
        <w:t>Laura Ballarín Cereza</w:t>
      </w:r>
      <w:r w:rsidR="002E2F2E" w:rsidRPr="008A05E7">
        <w:rPr>
          <w:rStyle w:val="HideTWBExt"/>
        </w:rPr>
        <w:t>&lt;/Depute&gt;</w:t>
      </w:r>
    </w:p>
    <w:p w14:paraId="02012404" w14:textId="77777777" w:rsidR="002E2F2E" w:rsidRPr="008A05E7" w:rsidRDefault="002E2F2E" w:rsidP="00BB2AC1">
      <w:pPr>
        <w:widowControl/>
        <w:tabs>
          <w:tab w:val="center" w:pos="4677"/>
        </w:tabs>
      </w:pPr>
      <w:r w:rsidRPr="008A05E7">
        <w:br w:type="page"/>
      </w:r>
      <w:r w:rsidR="00494748" w:rsidRPr="008A05E7">
        <w:lastRenderedPageBreak/>
        <w:t>PA_Consent_Interim</w:t>
      </w:r>
    </w:p>
    <w:p w14:paraId="00CF6940" w14:textId="2B4F264E" w:rsidR="002E2F2E" w:rsidRPr="008A05E7" w:rsidRDefault="002E2F2E" w:rsidP="00EB2AED">
      <w:pPr>
        <w:pStyle w:val="PageHeadingNotTOC"/>
      </w:pPr>
      <w:r w:rsidRPr="008A05E7">
        <w:br w:type="page"/>
      </w:r>
      <w:r w:rsidR="002B787B" w:rsidRPr="008A05E7">
        <w:lastRenderedPageBreak/>
        <w:t>OPINION</w:t>
      </w:r>
    </w:p>
    <w:p w14:paraId="30056DC8" w14:textId="7ED5D94B" w:rsidR="002E2F2E" w:rsidRPr="008A05E7" w:rsidRDefault="00494748" w:rsidP="0066728C">
      <w:pPr>
        <w:pStyle w:val="Normal12a"/>
      </w:pPr>
      <w:r w:rsidRPr="008A05E7">
        <w:t xml:space="preserve">The </w:t>
      </w:r>
      <w:r w:rsidR="000C3AB9" w:rsidRPr="008A05E7">
        <w:t>Committee on the Internal Market and Consumer Protection</w:t>
      </w:r>
      <w:r w:rsidRPr="008A05E7">
        <w:t xml:space="preserve"> submits </w:t>
      </w:r>
      <w:r w:rsidR="0092038F" w:rsidRPr="008A05E7">
        <w:t xml:space="preserve">the following </w:t>
      </w:r>
      <w:r w:rsidRPr="008A05E7">
        <w:t xml:space="preserve">to the </w:t>
      </w:r>
      <w:r w:rsidR="000C3AB9" w:rsidRPr="008A05E7">
        <w:t>Committee on Foreign Affairs</w:t>
      </w:r>
      <w:r w:rsidRPr="008A05E7">
        <w:t xml:space="preserve">, </w:t>
      </w:r>
      <w:r w:rsidR="000C3AB9" w:rsidRPr="008A05E7">
        <w:t>as the committee responsible</w:t>
      </w:r>
      <w:r w:rsidRPr="008A05E7">
        <w:t>:</w:t>
      </w:r>
    </w:p>
    <w:p w14:paraId="5B46BF37" w14:textId="77777777" w:rsidR="007200A3" w:rsidRPr="008A05E7" w:rsidRDefault="007200A3" w:rsidP="007200A3">
      <w:pPr>
        <w:pStyle w:val="AmNumberTabs"/>
        <w:keepNext/>
        <w:rPr>
          <w:rFonts w:ascii="Arial" w:hAnsi="Arial" w:cs="Arial"/>
          <w:sz w:val="20"/>
        </w:rPr>
      </w:pPr>
      <w:r w:rsidRPr="008A05E7">
        <w:rPr>
          <w:rStyle w:val="HideTWBExt"/>
          <w:b w:val="0"/>
        </w:rPr>
        <w:t>&lt;RepeatBlock-Amend&gt;&lt;Amend&gt;</w:t>
      </w:r>
      <w:r w:rsidRPr="008A05E7">
        <w:t>Amendment</w:t>
      </w:r>
      <w:r w:rsidRPr="008A05E7">
        <w:tab/>
      </w:r>
      <w:r w:rsidRPr="008A05E7">
        <w:tab/>
      </w:r>
      <w:r w:rsidRPr="008A05E7">
        <w:rPr>
          <w:rStyle w:val="HideTWBExt"/>
          <w:b w:val="0"/>
        </w:rPr>
        <w:t>&lt;NumAm&gt;</w:t>
      </w:r>
      <w:r w:rsidRPr="008A05E7">
        <w:t>1</w:t>
      </w:r>
      <w:r w:rsidRPr="008A05E7">
        <w:rPr>
          <w:rStyle w:val="HideTWBExt"/>
          <w:b w:val="0"/>
        </w:rPr>
        <w:t>&lt;/NumAm&gt;</w:t>
      </w:r>
    </w:p>
    <w:p w14:paraId="44228A1B"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7C190193" w14:textId="77777777" w:rsidR="007200A3" w:rsidRPr="008A05E7" w:rsidRDefault="007200A3" w:rsidP="007200A3">
      <w:pPr>
        <w:pStyle w:val="NormalBold"/>
      </w:pPr>
      <w:r w:rsidRPr="008A05E7">
        <w:rPr>
          <w:rStyle w:val="HideTWBExt"/>
          <w:b w:val="0"/>
        </w:rPr>
        <w:t>&lt;Article&gt;</w:t>
      </w:r>
      <w:r w:rsidRPr="008A05E7">
        <w:t>Recital C a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EB39B24" w14:textId="77777777" w:rsidTr="007200A3">
        <w:trPr>
          <w:jc w:val="center"/>
        </w:trPr>
        <w:tc>
          <w:tcPr>
            <w:tcW w:w="9752" w:type="dxa"/>
            <w:gridSpan w:val="2"/>
          </w:tcPr>
          <w:p w14:paraId="665E6773" w14:textId="77777777" w:rsidR="007200A3" w:rsidRPr="008A05E7" w:rsidRDefault="007200A3">
            <w:pPr>
              <w:keepNext/>
            </w:pPr>
          </w:p>
        </w:tc>
      </w:tr>
      <w:tr w:rsidR="007200A3" w:rsidRPr="008A05E7" w14:paraId="15EB1678" w14:textId="77777777" w:rsidTr="007200A3">
        <w:trPr>
          <w:jc w:val="center"/>
        </w:trPr>
        <w:tc>
          <w:tcPr>
            <w:tcW w:w="4876" w:type="dxa"/>
            <w:hideMark/>
          </w:tcPr>
          <w:p w14:paraId="5B53914A" w14:textId="77777777" w:rsidR="007200A3" w:rsidRPr="008A05E7" w:rsidRDefault="007200A3">
            <w:pPr>
              <w:pStyle w:val="AmColumnHeading"/>
              <w:keepNext/>
            </w:pPr>
            <w:r w:rsidRPr="008A05E7">
              <w:t>Motion for a resolution</w:t>
            </w:r>
          </w:p>
        </w:tc>
        <w:tc>
          <w:tcPr>
            <w:tcW w:w="4876" w:type="dxa"/>
            <w:hideMark/>
          </w:tcPr>
          <w:p w14:paraId="2FF99C39" w14:textId="77777777" w:rsidR="007200A3" w:rsidRPr="008A05E7" w:rsidRDefault="007200A3">
            <w:pPr>
              <w:pStyle w:val="AmColumnHeading"/>
              <w:keepNext/>
            </w:pPr>
            <w:r w:rsidRPr="008A05E7">
              <w:t>Amendment</w:t>
            </w:r>
          </w:p>
        </w:tc>
      </w:tr>
      <w:tr w:rsidR="007200A3" w:rsidRPr="008A05E7" w14:paraId="20A2AE5B" w14:textId="77777777" w:rsidTr="007200A3">
        <w:trPr>
          <w:jc w:val="center"/>
        </w:trPr>
        <w:tc>
          <w:tcPr>
            <w:tcW w:w="4876" w:type="dxa"/>
          </w:tcPr>
          <w:p w14:paraId="76C9B250" w14:textId="77777777" w:rsidR="007200A3" w:rsidRPr="008A05E7" w:rsidRDefault="007200A3">
            <w:pPr>
              <w:pStyle w:val="Normal6a"/>
            </w:pPr>
          </w:p>
        </w:tc>
        <w:tc>
          <w:tcPr>
            <w:tcW w:w="4876" w:type="dxa"/>
            <w:hideMark/>
          </w:tcPr>
          <w:p w14:paraId="32CA9429" w14:textId="780DA270" w:rsidR="007200A3" w:rsidRPr="008A05E7" w:rsidRDefault="007200A3" w:rsidP="00F05B72">
            <w:pPr>
              <w:pStyle w:val="Normal6a"/>
              <w:rPr>
                <w:szCs w:val="24"/>
              </w:rPr>
            </w:pPr>
            <w:r w:rsidRPr="008A05E7">
              <w:rPr>
                <w:b/>
                <w:i/>
              </w:rPr>
              <w:t>Ca.</w:t>
            </w:r>
            <w:r w:rsidRPr="008A05E7">
              <w:rPr>
                <w:b/>
                <w:i/>
              </w:rPr>
              <w:tab/>
              <w:t>whereas Andorra and San Marino have demonstrated a strong political, economic and cultural European vocation</w:t>
            </w:r>
            <w:r w:rsidR="00C36CA1" w:rsidRPr="008A05E7">
              <w:rPr>
                <w:b/>
                <w:i/>
              </w:rPr>
              <w:t>,</w:t>
            </w:r>
            <w:r w:rsidRPr="008A05E7">
              <w:rPr>
                <w:b/>
                <w:i/>
              </w:rPr>
              <w:t xml:space="preserve"> and a strong will to pursue closer political, economic and cultural relations with the EU;</w:t>
            </w:r>
          </w:p>
        </w:tc>
      </w:tr>
    </w:tbl>
    <w:p w14:paraId="1C079B26" w14:textId="77777777" w:rsidR="007200A3" w:rsidRPr="008A05E7" w:rsidRDefault="007200A3" w:rsidP="007200A3">
      <w:r w:rsidRPr="008A05E7">
        <w:rPr>
          <w:rStyle w:val="HideTWBExt"/>
        </w:rPr>
        <w:t>&lt;/Amend&gt;</w:t>
      </w:r>
    </w:p>
    <w:p w14:paraId="6AD7BC38"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2</w:t>
      </w:r>
      <w:r w:rsidRPr="008A05E7">
        <w:rPr>
          <w:rStyle w:val="HideTWBExt"/>
          <w:rFonts w:eastAsiaTheme="majorEastAsia"/>
          <w:b w:val="0"/>
        </w:rPr>
        <w:t>&lt;/NumAm&gt;</w:t>
      </w:r>
    </w:p>
    <w:p w14:paraId="715CB21E"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0C2A19D2" w14:textId="77777777" w:rsidR="007200A3" w:rsidRPr="008A05E7" w:rsidRDefault="007200A3" w:rsidP="007200A3">
      <w:pPr>
        <w:pStyle w:val="NormalBold"/>
      </w:pPr>
      <w:r w:rsidRPr="008A05E7">
        <w:rPr>
          <w:rStyle w:val="HideTWBExt"/>
          <w:b w:val="0"/>
        </w:rPr>
        <w:t>&lt;Article&gt;</w:t>
      </w:r>
      <w:r w:rsidRPr="008A05E7">
        <w:t>Recital C b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F938276" w14:textId="77777777" w:rsidTr="007200A3">
        <w:trPr>
          <w:jc w:val="center"/>
        </w:trPr>
        <w:tc>
          <w:tcPr>
            <w:tcW w:w="9752" w:type="dxa"/>
            <w:gridSpan w:val="2"/>
          </w:tcPr>
          <w:p w14:paraId="462D3693" w14:textId="77777777" w:rsidR="007200A3" w:rsidRPr="008A05E7" w:rsidRDefault="007200A3">
            <w:pPr>
              <w:keepNext/>
            </w:pPr>
          </w:p>
        </w:tc>
      </w:tr>
      <w:tr w:rsidR="007200A3" w:rsidRPr="008A05E7" w14:paraId="7562A087" w14:textId="77777777" w:rsidTr="007200A3">
        <w:trPr>
          <w:jc w:val="center"/>
        </w:trPr>
        <w:tc>
          <w:tcPr>
            <w:tcW w:w="4876" w:type="dxa"/>
            <w:hideMark/>
          </w:tcPr>
          <w:p w14:paraId="6900D9A2" w14:textId="77777777" w:rsidR="007200A3" w:rsidRPr="008A05E7" w:rsidRDefault="007200A3">
            <w:pPr>
              <w:pStyle w:val="AmColumnHeading"/>
              <w:keepNext/>
            </w:pPr>
            <w:r w:rsidRPr="008A05E7">
              <w:t>Motion for a resolution</w:t>
            </w:r>
          </w:p>
        </w:tc>
        <w:tc>
          <w:tcPr>
            <w:tcW w:w="4876" w:type="dxa"/>
            <w:hideMark/>
          </w:tcPr>
          <w:p w14:paraId="60AA03DA" w14:textId="77777777" w:rsidR="007200A3" w:rsidRPr="008A05E7" w:rsidRDefault="007200A3">
            <w:pPr>
              <w:pStyle w:val="AmColumnHeading"/>
              <w:keepNext/>
            </w:pPr>
            <w:r w:rsidRPr="008A05E7">
              <w:t>Amendment</w:t>
            </w:r>
          </w:p>
        </w:tc>
      </w:tr>
      <w:tr w:rsidR="007200A3" w:rsidRPr="008A05E7" w14:paraId="7854DBAE" w14:textId="77777777" w:rsidTr="007200A3">
        <w:trPr>
          <w:jc w:val="center"/>
        </w:trPr>
        <w:tc>
          <w:tcPr>
            <w:tcW w:w="4876" w:type="dxa"/>
          </w:tcPr>
          <w:p w14:paraId="63B54F2E" w14:textId="77777777" w:rsidR="007200A3" w:rsidRPr="008A05E7" w:rsidRDefault="007200A3">
            <w:pPr>
              <w:pStyle w:val="Normal6a"/>
            </w:pPr>
          </w:p>
        </w:tc>
        <w:tc>
          <w:tcPr>
            <w:tcW w:w="4876" w:type="dxa"/>
            <w:hideMark/>
          </w:tcPr>
          <w:p w14:paraId="3DAB8688" w14:textId="12E1EC70" w:rsidR="007200A3" w:rsidRPr="008A05E7" w:rsidRDefault="007200A3" w:rsidP="00F05B72">
            <w:pPr>
              <w:pStyle w:val="Normal6a"/>
              <w:rPr>
                <w:szCs w:val="24"/>
              </w:rPr>
            </w:pPr>
            <w:r w:rsidRPr="008A05E7">
              <w:rPr>
                <w:b/>
                <w:i/>
              </w:rPr>
              <w:t>Cb.</w:t>
            </w:r>
            <w:r w:rsidRPr="008A05E7">
              <w:rPr>
                <w:b/>
                <w:i/>
              </w:rPr>
              <w:tab/>
              <w:t xml:space="preserve">whereas Andorra and San Marino are important economic partners for the </w:t>
            </w:r>
            <w:r w:rsidR="00F05B72" w:rsidRPr="008A05E7">
              <w:rPr>
                <w:b/>
                <w:i/>
              </w:rPr>
              <w:t>E</w:t>
            </w:r>
            <w:r w:rsidRPr="008A05E7">
              <w:rPr>
                <w:b/>
                <w:i/>
              </w:rPr>
              <w:t>U as a whole and particularly for Member States in their immediate proximity</w:t>
            </w:r>
            <w:r w:rsidR="00F05B72" w:rsidRPr="008A05E7">
              <w:rPr>
                <w:b/>
                <w:i/>
              </w:rPr>
              <w:t>,</w:t>
            </w:r>
            <w:r w:rsidRPr="008A05E7">
              <w:rPr>
                <w:b/>
                <w:i/>
              </w:rPr>
              <w:t xml:space="preserve"> and provide employment opportunities;</w:t>
            </w:r>
          </w:p>
        </w:tc>
      </w:tr>
    </w:tbl>
    <w:p w14:paraId="6A7C9EF7" w14:textId="77777777" w:rsidR="007200A3" w:rsidRPr="008A05E7" w:rsidRDefault="007200A3" w:rsidP="007200A3">
      <w:r w:rsidRPr="008A05E7">
        <w:rPr>
          <w:rStyle w:val="HideTWBExt"/>
        </w:rPr>
        <w:t>&lt;/Amend&gt;</w:t>
      </w:r>
    </w:p>
    <w:p w14:paraId="49EB5434"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3</w:t>
      </w:r>
      <w:r w:rsidRPr="008A05E7">
        <w:rPr>
          <w:rStyle w:val="HideTWBExt"/>
          <w:rFonts w:eastAsiaTheme="majorEastAsia"/>
          <w:b w:val="0"/>
        </w:rPr>
        <w:t>&lt;/NumAm&gt;</w:t>
      </w:r>
    </w:p>
    <w:p w14:paraId="640A2D00"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756D383B" w14:textId="77777777" w:rsidR="007200A3" w:rsidRPr="008A05E7" w:rsidRDefault="007200A3" w:rsidP="007200A3">
      <w:pPr>
        <w:pStyle w:val="NormalBold"/>
      </w:pPr>
      <w:r w:rsidRPr="008A05E7">
        <w:rPr>
          <w:rStyle w:val="HideTWBExt"/>
          <w:b w:val="0"/>
        </w:rPr>
        <w:t>&lt;Article&gt;</w:t>
      </w:r>
      <w:r w:rsidRPr="008A05E7">
        <w:t>Recital C c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C50FAF6" w14:textId="77777777" w:rsidTr="007200A3">
        <w:trPr>
          <w:jc w:val="center"/>
        </w:trPr>
        <w:tc>
          <w:tcPr>
            <w:tcW w:w="9752" w:type="dxa"/>
            <w:gridSpan w:val="2"/>
          </w:tcPr>
          <w:p w14:paraId="7A132A76" w14:textId="77777777" w:rsidR="007200A3" w:rsidRPr="008A05E7" w:rsidRDefault="007200A3">
            <w:pPr>
              <w:keepNext/>
            </w:pPr>
          </w:p>
        </w:tc>
      </w:tr>
      <w:tr w:rsidR="007200A3" w:rsidRPr="008A05E7" w14:paraId="3B8DC59C" w14:textId="77777777" w:rsidTr="007200A3">
        <w:trPr>
          <w:jc w:val="center"/>
        </w:trPr>
        <w:tc>
          <w:tcPr>
            <w:tcW w:w="4876" w:type="dxa"/>
            <w:hideMark/>
          </w:tcPr>
          <w:p w14:paraId="59B88037" w14:textId="77777777" w:rsidR="007200A3" w:rsidRPr="008A05E7" w:rsidRDefault="007200A3">
            <w:pPr>
              <w:pStyle w:val="AmColumnHeading"/>
              <w:keepNext/>
            </w:pPr>
            <w:r w:rsidRPr="008A05E7">
              <w:t>Motion for a resolution</w:t>
            </w:r>
          </w:p>
        </w:tc>
        <w:tc>
          <w:tcPr>
            <w:tcW w:w="4876" w:type="dxa"/>
            <w:hideMark/>
          </w:tcPr>
          <w:p w14:paraId="161B9773" w14:textId="77777777" w:rsidR="007200A3" w:rsidRPr="008A05E7" w:rsidRDefault="007200A3">
            <w:pPr>
              <w:pStyle w:val="AmColumnHeading"/>
              <w:keepNext/>
            </w:pPr>
            <w:r w:rsidRPr="008A05E7">
              <w:t>Amendment</w:t>
            </w:r>
          </w:p>
        </w:tc>
      </w:tr>
      <w:tr w:rsidR="007200A3" w:rsidRPr="008A05E7" w14:paraId="390C8A4D" w14:textId="77777777" w:rsidTr="007200A3">
        <w:trPr>
          <w:jc w:val="center"/>
        </w:trPr>
        <w:tc>
          <w:tcPr>
            <w:tcW w:w="4876" w:type="dxa"/>
          </w:tcPr>
          <w:p w14:paraId="48E2B94E" w14:textId="77777777" w:rsidR="007200A3" w:rsidRPr="008A05E7" w:rsidRDefault="007200A3">
            <w:pPr>
              <w:pStyle w:val="Normal6a"/>
            </w:pPr>
          </w:p>
        </w:tc>
        <w:tc>
          <w:tcPr>
            <w:tcW w:w="4876" w:type="dxa"/>
            <w:hideMark/>
          </w:tcPr>
          <w:p w14:paraId="3CEBB1B0" w14:textId="762827BC" w:rsidR="007200A3" w:rsidRPr="008A05E7" w:rsidRDefault="007200A3" w:rsidP="00020A76">
            <w:pPr>
              <w:pStyle w:val="Normal6a"/>
              <w:rPr>
                <w:szCs w:val="24"/>
              </w:rPr>
            </w:pPr>
            <w:r w:rsidRPr="008A05E7">
              <w:rPr>
                <w:b/>
                <w:i/>
              </w:rPr>
              <w:t>Cc.</w:t>
            </w:r>
            <w:r w:rsidRPr="008A05E7">
              <w:rPr>
                <w:b/>
                <w:i/>
              </w:rPr>
              <w:tab/>
              <w:t xml:space="preserve">whereas </w:t>
            </w:r>
            <w:r w:rsidR="00F05B72" w:rsidRPr="008A05E7">
              <w:rPr>
                <w:b/>
                <w:i/>
              </w:rPr>
              <w:t xml:space="preserve">nowadays </w:t>
            </w:r>
            <w:r w:rsidRPr="008A05E7">
              <w:rPr>
                <w:b/>
                <w:i/>
              </w:rPr>
              <w:t>political and economic systems face deep uncertainties</w:t>
            </w:r>
            <w:r w:rsidR="00F05B72" w:rsidRPr="008A05E7">
              <w:rPr>
                <w:b/>
                <w:i/>
              </w:rPr>
              <w:t>,</w:t>
            </w:r>
            <w:r w:rsidRPr="008A05E7">
              <w:rPr>
                <w:b/>
                <w:i/>
              </w:rPr>
              <w:t xml:space="preserve"> and global supply chains are increasingly fragmented; </w:t>
            </w:r>
            <w:r w:rsidR="00F05B72" w:rsidRPr="008A05E7">
              <w:rPr>
                <w:b/>
                <w:i/>
              </w:rPr>
              <w:t>whereas further</w:t>
            </w:r>
            <w:r w:rsidRPr="008A05E7">
              <w:rPr>
                <w:b/>
                <w:i/>
              </w:rPr>
              <w:t xml:space="preserve"> cooperation and association agreements </w:t>
            </w:r>
            <w:r w:rsidR="00F05B72" w:rsidRPr="008A05E7">
              <w:rPr>
                <w:b/>
                <w:i/>
              </w:rPr>
              <w:t xml:space="preserve">are therefore a vital step </w:t>
            </w:r>
            <w:r w:rsidR="00020A76" w:rsidRPr="008A05E7">
              <w:rPr>
                <w:b/>
                <w:i/>
              </w:rPr>
              <w:t>towards</w:t>
            </w:r>
            <w:r w:rsidR="004E786E">
              <w:rPr>
                <w:b/>
                <w:i/>
              </w:rPr>
              <w:t xml:space="preserve"> </w:t>
            </w:r>
            <w:r w:rsidR="00F05B72" w:rsidRPr="008A05E7">
              <w:rPr>
                <w:b/>
                <w:i/>
              </w:rPr>
              <w:t>promoting</w:t>
            </w:r>
            <w:r w:rsidRPr="008A05E7">
              <w:rPr>
                <w:b/>
                <w:i/>
              </w:rPr>
              <w:t xml:space="preserve"> a strong, resilient and open European economy;</w:t>
            </w:r>
          </w:p>
        </w:tc>
      </w:tr>
    </w:tbl>
    <w:p w14:paraId="31226BE3" w14:textId="77777777" w:rsidR="007200A3" w:rsidRPr="008A05E7" w:rsidRDefault="007200A3" w:rsidP="007200A3">
      <w:pPr>
        <w:widowControl/>
        <w:tabs>
          <w:tab w:val="center" w:pos="4677"/>
        </w:tabs>
      </w:pPr>
      <w:r w:rsidRPr="008A05E7">
        <w:rPr>
          <w:rStyle w:val="HideTWBExt"/>
        </w:rPr>
        <w:t>&lt;/Amend&gt;</w:t>
      </w:r>
    </w:p>
    <w:p w14:paraId="1091BAFC"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4</w:t>
      </w:r>
      <w:r w:rsidRPr="008A05E7">
        <w:rPr>
          <w:rStyle w:val="HideTWBExt"/>
          <w:rFonts w:eastAsiaTheme="majorEastAsia"/>
          <w:b w:val="0"/>
        </w:rPr>
        <w:t>&lt;/NumAm&gt;</w:t>
      </w:r>
    </w:p>
    <w:p w14:paraId="41BF0F04"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59AFF281" w14:textId="77777777" w:rsidR="007200A3" w:rsidRPr="008A05E7" w:rsidRDefault="007200A3" w:rsidP="007200A3">
      <w:pPr>
        <w:pStyle w:val="NormalBold"/>
      </w:pPr>
      <w:r w:rsidRPr="008A05E7">
        <w:rPr>
          <w:rStyle w:val="HideTWBExt"/>
          <w:b w:val="0"/>
        </w:rPr>
        <w:t>&lt;Article&gt;</w:t>
      </w:r>
      <w:r w:rsidRPr="008A05E7">
        <w:t>Recital D a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1DC028F1" w14:textId="77777777" w:rsidTr="007200A3">
        <w:trPr>
          <w:jc w:val="center"/>
        </w:trPr>
        <w:tc>
          <w:tcPr>
            <w:tcW w:w="9752" w:type="dxa"/>
            <w:gridSpan w:val="2"/>
          </w:tcPr>
          <w:p w14:paraId="4DF727D6" w14:textId="77777777" w:rsidR="007200A3" w:rsidRPr="008A05E7" w:rsidRDefault="007200A3">
            <w:pPr>
              <w:keepNext/>
            </w:pPr>
          </w:p>
        </w:tc>
      </w:tr>
      <w:tr w:rsidR="007200A3" w:rsidRPr="008A05E7" w14:paraId="3D69D657" w14:textId="77777777" w:rsidTr="007200A3">
        <w:trPr>
          <w:jc w:val="center"/>
        </w:trPr>
        <w:tc>
          <w:tcPr>
            <w:tcW w:w="4876" w:type="dxa"/>
            <w:hideMark/>
          </w:tcPr>
          <w:p w14:paraId="6FEF641D" w14:textId="77777777" w:rsidR="007200A3" w:rsidRPr="008A05E7" w:rsidRDefault="007200A3">
            <w:pPr>
              <w:pStyle w:val="AmColumnHeading"/>
              <w:keepNext/>
            </w:pPr>
            <w:r w:rsidRPr="008A05E7">
              <w:t>Motion for a resolution</w:t>
            </w:r>
          </w:p>
        </w:tc>
        <w:tc>
          <w:tcPr>
            <w:tcW w:w="4876" w:type="dxa"/>
            <w:hideMark/>
          </w:tcPr>
          <w:p w14:paraId="4DE0A013" w14:textId="77777777" w:rsidR="007200A3" w:rsidRPr="008A05E7" w:rsidRDefault="007200A3">
            <w:pPr>
              <w:pStyle w:val="AmColumnHeading"/>
              <w:keepNext/>
            </w:pPr>
            <w:r w:rsidRPr="008A05E7">
              <w:t>Amendment</w:t>
            </w:r>
          </w:p>
        </w:tc>
      </w:tr>
      <w:tr w:rsidR="007200A3" w:rsidRPr="008A05E7" w14:paraId="6ECBD30B" w14:textId="77777777" w:rsidTr="007200A3">
        <w:trPr>
          <w:jc w:val="center"/>
        </w:trPr>
        <w:tc>
          <w:tcPr>
            <w:tcW w:w="4876" w:type="dxa"/>
          </w:tcPr>
          <w:p w14:paraId="20508E7D" w14:textId="77777777" w:rsidR="007200A3" w:rsidRPr="008A05E7" w:rsidRDefault="007200A3">
            <w:pPr>
              <w:pStyle w:val="Normal6a"/>
            </w:pPr>
          </w:p>
        </w:tc>
        <w:tc>
          <w:tcPr>
            <w:tcW w:w="4876" w:type="dxa"/>
            <w:hideMark/>
          </w:tcPr>
          <w:p w14:paraId="4D7724CE" w14:textId="44FC408D" w:rsidR="007200A3" w:rsidRPr="008A05E7" w:rsidRDefault="007200A3" w:rsidP="00AB75B8">
            <w:pPr>
              <w:pStyle w:val="Normal6a"/>
              <w:rPr>
                <w:szCs w:val="24"/>
              </w:rPr>
            </w:pPr>
            <w:r w:rsidRPr="008A05E7">
              <w:rPr>
                <w:b/>
                <w:i/>
              </w:rPr>
              <w:t>Da.</w:t>
            </w:r>
            <w:r w:rsidRPr="008A05E7">
              <w:rPr>
                <w:b/>
                <w:i/>
              </w:rPr>
              <w:tab/>
              <w:t>whereas the Agreement consists of a framework agreement, seven framework protocols, two associated state protocols and 25 technical annexes to each associated state protocol</w:t>
            </w:r>
            <w:r w:rsidR="00F05B72" w:rsidRPr="008A05E7">
              <w:rPr>
                <w:b/>
                <w:i/>
              </w:rPr>
              <w:t>,</w:t>
            </w:r>
            <w:r w:rsidRPr="008A05E7">
              <w:rPr>
                <w:b/>
                <w:i/>
              </w:rPr>
              <w:t xml:space="preserve"> containing all EU legal acts falling within the scope of the Agreement;</w:t>
            </w:r>
          </w:p>
        </w:tc>
      </w:tr>
    </w:tbl>
    <w:p w14:paraId="1C6C2F88" w14:textId="77777777" w:rsidR="007200A3" w:rsidRPr="008A05E7" w:rsidRDefault="007200A3" w:rsidP="007200A3">
      <w:r w:rsidRPr="008A05E7">
        <w:rPr>
          <w:rStyle w:val="HideTWBExt"/>
        </w:rPr>
        <w:t>&lt;/Amend&gt;</w:t>
      </w:r>
    </w:p>
    <w:p w14:paraId="7D68227C"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5</w:t>
      </w:r>
      <w:r w:rsidRPr="008A05E7">
        <w:rPr>
          <w:rStyle w:val="HideTWBExt"/>
          <w:rFonts w:eastAsiaTheme="majorEastAsia"/>
          <w:b w:val="0"/>
        </w:rPr>
        <w:t>&lt;/NumAm&gt;</w:t>
      </w:r>
    </w:p>
    <w:p w14:paraId="1EFFE416"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59DDEF57" w14:textId="77777777" w:rsidR="007200A3" w:rsidRPr="008A05E7" w:rsidRDefault="007200A3" w:rsidP="007200A3">
      <w:pPr>
        <w:pStyle w:val="NormalBold"/>
      </w:pPr>
      <w:r w:rsidRPr="008A05E7">
        <w:rPr>
          <w:rStyle w:val="HideTWBExt"/>
          <w:b w:val="0"/>
        </w:rPr>
        <w:t>&lt;Article&gt;</w:t>
      </w:r>
      <w:r w:rsidRPr="008A05E7">
        <w:t>Recital D b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06F90D6C" w14:textId="77777777" w:rsidTr="007200A3">
        <w:trPr>
          <w:jc w:val="center"/>
        </w:trPr>
        <w:tc>
          <w:tcPr>
            <w:tcW w:w="9752" w:type="dxa"/>
            <w:gridSpan w:val="2"/>
          </w:tcPr>
          <w:p w14:paraId="3233C428" w14:textId="77777777" w:rsidR="007200A3" w:rsidRPr="008A05E7" w:rsidRDefault="007200A3">
            <w:pPr>
              <w:keepNext/>
            </w:pPr>
          </w:p>
        </w:tc>
      </w:tr>
      <w:tr w:rsidR="007200A3" w:rsidRPr="008A05E7" w14:paraId="5F2E144B" w14:textId="77777777" w:rsidTr="007200A3">
        <w:trPr>
          <w:jc w:val="center"/>
        </w:trPr>
        <w:tc>
          <w:tcPr>
            <w:tcW w:w="4876" w:type="dxa"/>
            <w:hideMark/>
          </w:tcPr>
          <w:p w14:paraId="1B84A860" w14:textId="77777777" w:rsidR="007200A3" w:rsidRPr="008A05E7" w:rsidRDefault="007200A3">
            <w:pPr>
              <w:pStyle w:val="AmColumnHeading"/>
              <w:keepNext/>
            </w:pPr>
            <w:r w:rsidRPr="008A05E7">
              <w:t>Motion for a resolution</w:t>
            </w:r>
          </w:p>
        </w:tc>
        <w:tc>
          <w:tcPr>
            <w:tcW w:w="4876" w:type="dxa"/>
            <w:hideMark/>
          </w:tcPr>
          <w:p w14:paraId="4B3C30EF" w14:textId="77777777" w:rsidR="007200A3" w:rsidRPr="008A05E7" w:rsidRDefault="007200A3">
            <w:pPr>
              <w:pStyle w:val="AmColumnHeading"/>
              <w:keepNext/>
            </w:pPr>
            <w:r w:rsidRPr="008A05E7">
              <w:t>Amendment</w:t>
            </w:r>
          </w:p>
        </w:tc>
      </w:tr>
      <w:tr w:rsidR="007200A3" w:rsidRPr="008A05E7" w14:paraId="10AFEFB0" w14:textId="77777777" w:rsidTr="007200A3">
        <w:trPr>
          <w:jc w:val="center"/>
        </w:trPr>
        <w:tc>
          <w:tcPr>
            <w:tcW w:w="4876" w:type="dxa"/>
          </w:tcPr>
          <w:p w14:paraId="05CD686D" w14:textId="77777777" w:rsidR="007200A3" w:rsidRPr="008A05E7" w:rsidRDefault="007200A3">
            <w:pPr>
              <w:pStyle w:val="Normal6a"/>
            </w:pPr>
          </w:p>
        </w:tc>
        <w:tc>
          <w:tcPr>
            <w:tcW w:w="4876" w:type="dxa"/>
            <w:hideMark/>
          </w:tcPr>
          <w:p w14:paraId="342BD5A5" w14:textId="66054FB2" w:rsidR="007200A3" w:rsidRPr="008A05E7" w:rsidRDefault="007200A3" w:rsidP="00020A76">
            <w:pPr>
              <w:pStyle w:val="Normal6a"/>
              <w:rPr>
                <w:szCs w:val="24"/>
              </w:rPr>
            </w:pPr>
            <w:r w:rsidRPr="008A05E7">
              <w:rPr>
                <w:b/>
                <w:i/>
              </w:rPr>
              <w:t>Db.</w:t>
            </w:r>
            <w:r w:rsidRPr="008A05E7">
              <w:rPr>
                <w:b/>
                <w:i/>
              </w:rPr>
              <w:tab/>
              <w:t>whereas the framework agreement establishes a coherent, effective and efficient institutional framework to ensure the uniformity of the internal market and legal certainty for economic operators and citizens; whereas it also allows for the provisional application of the Agreement between the EU and one of the associated states, pending the completion of the ratification process by all three contracting parties;</w:t>
            </w:r>
          </w:p>
        </w:tc>
      </w:tr>
    </w:tbl>
    <w:p w14:paraId="488AF71F" w14:textId="77777777" w:rsidR="007200A3" w:rsidRPr="008A05E7" w:rsidRDefault="007200A3" w:rsidP="007200A3">
      <w:r w:rsidRPr="008A05E7">
        <w:rPr>
          <w:rStyle w:val="HideTWBExt"/>
        </w:rPr>
        <w:t>&lt;/Amend&gt;</w:t>
      </w:r>
    </w:p>
    <w:p w14:paraId="16374558"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6</w:t>
      </w:r>
      <w:r w:rsidRPr="008A05E7">
        <w:rPr>
          <w:rStyle w:val="HideTWBExt"/>
          <w:rFonts w:eastAsiaTheme="majorEastAsia"/>
          <w:b w:val="0"/>
        </w:rPr>
        <w:t>&lt;/NumAm&gt;</w:t>
      </w:r>
    </w:p>
    <w:p w14:paraId="616BF5B7"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05BE68E4" w14:textId="77777777" w:rsidR="007200A3" w:rsidRPr="008A05E7" w:rsidRDefault="007200A3" w:rsidP="007200A3">
      <w:pPr>
        <w:pStyle w:val="NormalBold"/>
      </w:pPr>
      <w:r w:rsidRPr="008A05E7">
        <w:rPr>
          <w:rStyle w:val="HideTWBExt"/>
          <w:b w:val="0"/>
        </w:rPr>
        <w:t>&lt;Article&gt;</w:t>
      </w:r>
      <w:r w:rsidRPr="008A05E7">
        <w:t>Recital D c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1E496547" w14:textId="77777777" w:rsidTr="007200A3">
        <w:trPr>
          <w:jc w:val="center"/>
        </w:trPr>
        <w:tc>
          <w:tcPr>
            <w:tcW w:w="9752" w:type="dxa"/>
            <w:gridSpan w:val="2"/>
          </w:tcPr>
          <w:p w14:paraId="74CAAC85" w14:textId="77777777" w:rsidR="007200A3" w:rsidRPr="008A05E7" w:rsidRDefault="007200A3">
            <w:pPr>
              <w:keepNext/>
            </w:pPr>
          </w:p>
        </w:tc>
      </w:tr>
      <w:tr w:rsidR="007200A3" w:rsidRPr="008A05E7" w14:paraId="57DBB3E5" w14:textId="77777777" w:rsidTr="007200A3">
        <w:trPr>
          <w:jc w:val="center"/>
        </w:trPr>
        <w:tc>
          <w:tcPr>
            <w:tcW w:w="4876" w:type="dxa"/>
            <w:hideMark/>
          </w:tcPr>
          <w:p w14:paraId="00BF0B1F" w14:textId="77777777" w:rsidR="007200A3" w:rsidRPr="008A05E7" w:rsidRDefault="007200A3">
            <w:pPr>
              <w:pStyle w:val="AmColumnHeading"/>
              <w:keepNext/>
            </w:pPr>
            <w:r w:rsidRPr="008A05E7">
              <w:t>Motion for a resolution</w:t>
            </w:r>
          </w:p>
        </w:tc>
        <w:tc>
          <w:tcPr>
            <w:tcW w:w="4876" w:type="dxa"/>
            <w:hideMark/>
          </w:tcPr>
          <w:p w14:paraId="3C1A4BD3" w14:textId="77777777" w:rsidR="007200A3" w:rsidRPr="008A05E7" w:rsidRDefault="007200A3">
            <w:pPr>
              <w:pStyle w:val="AmColumnHeading"/>
              <w:keepNext/>
            </w:pPr>
            <w:r w:rsidRPr="008A05E7">
              <w:t>Amendment</w:t>
            </w:r>
          </w:p>
        </w:tc>
      </w:tr>
      <w:tr w:rsidR="007200A3" w:rsidRPr="008A05E7" w14:paraId="2372809A" w14:textId="77777777" w:rsidTr="007200A3">
        <w:trPr>
          <w:jc w:val="center"/>
        </w:trPr>
        <w:tc>
          <w:tcPr>
            <w:tcW w:w="4876" w:type="dxa"/>
          </w:tcPr>
          <w:p w14:paraId="2291401E" w14:textId="77777777" w:rsidR="007200A3" w:rsidRPr="008A05E7" w:rsidRDefault="007200A3">
            <w:pPr>
              <w:pStyle w:val="Normal6a"/>
            </w:pPr>
          </w:p>
        </w:tc>
        <w:tc>
          <w:tcPr>
            <w:tcW w:w="4876" w:type="dxa"/>
            <w:hideMark/>
          </w:tcPr>
          <w:p w14:paraId="39559644" w14:textId="3980C78B" w:rsidR="007200A3" w:rsidRPr="008A05E7" w:rsidRDefault="007200A3">
            <w:pPr>
              <w:pStyle w:val="Normal6a"/>
              <w:rPr>
                <w:szCs w:val="24"/>
              </w:rPr>
            </w:pPr>
            <w:r w:rsidRPr="008A05E7">
              <w:rPr>
                <w:b/>
                <w:i/>
              </w:rPr>
              <w:t>Dc.</w:t>
            </w:r>
            <w:r w:rsidRPr="008A05E7">
              <w:rPr>
                <w:b/>
                <w:i/>
              </w:rPr>
              <w:tab/>
              <w:t>whereas robust enforcement mechanisms ensure compliance with the Agreement</w:t>
            </w:r>
            <w:r w:rsidR="004E786E">
              <w:rPr>
                <w:b/>
                <w:i/>
              </w:rPr>
              <w:t>’</w:t>
            </w:r>
            <w:r w:rsidRPr="008A05E7">
              <w:rPr>
                <w:b/>
                <w:i/>
              </w:rPr>
              <w:t>s obligations; whereas the Agreement also grants the parties the ability to take measures to safeguard their interests, including compensatory measures in cases of misapplication;</w:t>
            </w:r>
          </w:p>
        </w:tc>
      </w:tr>
    </w:tbl>
    <w:p w14:paraId="7ABC5BE0" w14:textId="77777777" w:rsidR="007200A3" w:rsidRPr="008A05E7" w:rsidRDefault="007200A3" w:rsidP="007200A3">
      <w:r w:rsidRPr="008A05E7">
        <w:rPr>
          <w:rStyle w:val="HideTWBExt"/>
        </w:rPr>
        <w:t>&lt;/Amend&gt;</w:t>
      </w:r>
    </w:p>
    <w:p w14:paraId="271D889A"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7</w:t>
      </w:r>
      <w:r w:rsidRPr="008A05E7">
        <w:rPr>
          <w:rStyle w:val="HideTWBExt"/>
          <w:rFonts w:eastAsiaTheme="majorEastAsia"/>
          <w:b w:val="0"/>
        </w:rPr>
        <w:t>&lt;/NumAm&gt;</w:t>
      </w:r>
    </w:p>
    <w:p w14:paraId="330E48E6"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460F67EF" w14:textId="77777777" w:rsidR="007200A3" w:rsidRPr="008A05E7" w:rsidRDefault="007200A3" w:rsidP="007200A3">
      <w:pPr>
        <w:pStyle w:val="NormalBold"/>
      </w:pPr>
      <w:r w:rsidRPr="008A05E7">
        <w:rPr>
          <w:rStyle w:val="HideTWBExt"/>
          <w:b w:val="0"/>
        </w:rPr>
        <w:t>&lt;Article&gt;</w:t>
      </w:r>
      <w:r w:rsidRPr="008A05E7">
        <w:t>Recital D d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71DF0DA6" w14:textId="77777777" w:rsidTr="007200A3">
        <w:trPr>
          <w:jc w:val="center"/>
        </w:trPr>
        <w:tc>
          <w:tcPr>
            <w:tcW w:w="9752" w:type="dxa"/>
            <w:gridSpan w:val="2"/>
          </w:tcPr>
          <w:p w14:paraId="5813277F" w14:textId="77777777" w:rsidR="007200A3" w:rsidRPr="008A05E7" w:rsidRDefault="007200A3">
            <w:pPr>
              <w:keepNext/>
            </w:pPr>
          </w:p>
        </w:tc>
      </w:tr>
      <w:tr w:rsidR="007200A3" w:rsidRPr="008A05E7" w14:paraId="596B7E2D" w14:textId="77777777" w:rsidTr="007200A3">
        <w:trPr>
          <w:jc w:val="center"/>
        </w:trPr>
        <w:tc>
          <w:tcPr>
            <w:tcW w:w="4876" w:type="dxa"/>
            <w:hideMark/>
          </w:tcPr>
          <w:p w14:paraId="151B8355" w14:textId="77777777" w:rsidR="007200A3" w:rsidRPr="008A05E7" w:rsidRDefault="007200A3">
            <w:pPr>
              <w:pStyle w:val="AmColumnHeading"/>
              <w:keepNext/>
            </w:pPr>
            <w:r w:rsidRPr="008A05E7">
              <w:t>Motion for a resolution</w:t>
            </w:r>
          </w:p>
        </w:tc>
        <w:tc>
          <w:tcPr>
            <w:tcW w:w="4876" w:type="dxa"/>
            <w:hideMark/>
          </w:tcPr>
          <w:p w14:paraId="5B8A0841" w14:textId="77777777" w:rsidR="007200A3" w:rsidRPr="008A05E7" w:rsidRDefault="007200A3">
            <w:pPr>
              <w:pStyle w:val="AmColumnHeading"/>
              <w:keepNext/>
            </w:pPr>
            <w:r w:rsidRPr="008A05E7">
              <w:t>Amendment</w:t>
            </w:r>
          </w:p>
        </w:tc>
      </w:tr>
      <w:tr w:rsidR="007200A3" w:rsidRPr="008A05E7" w14:paraId="5564056B" w14:textId="77777777" w:rsidTr="007200A3">
        <w:trPr>
          <w:jc w:val="center"/>
        </w:trPr>
        <w:tc>
          <w:tcPr>
            <w:tcW w:w="4876" w:type="dxa"/>
          </w:tcPr>
          <w:p w14:paraId="0BD47904" w14:textId="77777777" w:rsidR="007200A3" w:rsidRPr="008A05E7" w:rsidRDefault="007200A3">
            <w:pPr>
              <w:pStyle w:val="Normal6a"/>
            </w:pPr>
          </w:p>
        </w:tc>
        <w:tc>
          <w:tcPr>
            <w:tcW w:w="4876" w:type="dxa"/>
            <w:hideMark/>
          </w:tcPr>
          <w:p w14:paraId="71333ACF" w14:textId="77777777" w:rsidR="007200A3" w:rsidRPr="008A05E7" w:rsidRDefault="007200A3">
            <w:pPr>
              <w:pStyle w:val="Normal6a"/>
              <w:rPr>
                <w:szCs w:val="24"/>
              </w:rPr>
            </w:pPr>
            <w:r w:rsidRPr="008A05E7">
              <w:rPr>
                <w:b/>
                <w:i/>
              </w:rPr>
              <w:t>Dd.</w:t>
            </w:r>
            <w:r w:rsidRPr="008A05E7">
              <w:rPr>
                <w:b/>
                <w:i/>
              </w:rPr>
              <w:tab/>
              <w:t>whereas San Marino and Andorra have progressively strengthened their ties with the EU through several bilateral agreements, which will be replaced and superseded by the Agreement upon its entry into force;</w:t>
            </w:r>
          </w:p>
        </w:tc>
      </w:tr>
    </w:tbl>
    <w:p w14:paraId="7930BB33" w14:textId="77777777" w:rsidR="007200A3" w:rsidRPr="008A05E7" w:rsidRDefault="007200A3" w:rsidP="007200A3">
      <w:r w:rsidRPr="008A05E7">
        <w:rPr>
          <w:rStyle w:val="HideTWBExt"/>
        </w:rPr>
        <w:t>&lt;/Amend&gt;</w:t>
      </w:r>
    </w:p>
    <w:p w14:paraId="5D8A91DB" w14:textId="77777777" w:rsidR="007200A3" w:rsidRPr="008A05E7" w:rsidRDefault="007200A3" w:rsidP="007200A3">
      <w:pPr>
        <w:pStyle w:val="AmNumberTabs"/>
        <w:keepNext/>
      </w:pPr>
      <w:r w:rsidRPr="008A05E7">
        <w:rPr>
          <w:rStyle w:val="HideTWBExt"/>
          <w:b w:val="0"/>
        </w:rPr>
        <w:t>&lt;Amend&gt;</w:t>
      </w:r>
      <w:r w:rsidRPr="008A05E7">
        <w:t>Amendment</w:t>
      </w:r>
      <w:r w:rsidRPr="008A05E7">
        <w:tab/>
      </w:r>
      <w:r w:rsidRPr="008A05E7">
        <w:tab/>
      </w:r>
      <w:r w:rsidRPr="008A05E7">
        <w:rPr>
          <w:rStyle w:val="HideTWBExt"/>
          <w:b w:val="0"/>
        </w:rPr>
        <w:t>&lt;NumAm&gt;</w:t>
      </w:r>
      <w:r w:rsidRPr="008A05E7">
        <w:t>8</w:t>
      </w:r>
      <w:r w:rsidRPr="008A05E7">
        <w:rPr>
          <w:rStyle w:val="HideTWBExt"/>
          <w:b w:val="0"/>
        </w:rPr>
        <w:t>&lt;/NumAm&gt;</w:t>
      </w:r>
    </w:p>
    <w:p w14:paraId="280A61FD"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315E022D" w14:textId="77777777" w:rsidR="007200A3" w:rsidRPr="008A05E7" w:rsidRDefault="007200A3" w:rsidP="007200A3">
      <w:pPr>
        <w:pStyle w:val="NormalBold"/>
      </w:pPr>
      <w:r w:rsidRPr="008A05E7">
        <w:rPr>
          <w:rStyle w:val="HideTWBExt"/>
          <w:b w:val="0"/>
        </w:rPr>
        <w:t>&lt;Article&gt;</w:t>
      </w:r>
      <w:r w:rsidRPr="008A05E7">
        <w:t>Paragraph 7</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7DAABF8B" w14:textId="77777777" w:rsidTr="007200A3">
        <w:trPr>
          <w:jc w:val="center"/>
        </w:trPr>
        <w:tc>
          <w:tcPr>
            <w:tcW w:w="9752" w:type="dxa"/>
            <w:gridSpan w:val="2"/>
          </w:tcPr>
          <w:p w14:paraId="7E8634F6" w14:textId="77777777" w:rsidR="007200A3" w:rsidRPr="008A05E7" w:rsidRDefault="007200A3">
            <w:pPr>
              <w:keepNext/>
            </w:pPr>
          </w:p>
        </w:tc>
      </w:tr>
      <w:tr w:rsidR="007200A3" w:rsidRPr="008A05E7" w14:paraId="3C097DD9" w14:textId="77777777" w:rsidTr="007200A3">
        <w:trPr>
          <w:jc w:val="center"/>
        </w:trPr>
        <w:tc>
          <w:tcPr>
            <w:tcW w:w="4876" w:type="dxa"/>
            <w:hideMark/>
          </w:tcPr>
          <w:p w14:paraId="1A833335" w14:textId="77777777" w:rsidR="007200A3" w:rsidRPr="008A05E7" w:rsidRDefault="007200A3">
            <w:pPr>
              <w:pStyle w:val="AmColumnHeading"/>
              <w:keepNext/>
            </w:pPr>
            <w:r w:rsidRPr="008A05E7">
              <w:t>Motion for a resolution</w:t>
            </w:r>
          </w:p>
        </w:tc>
        <w:tc>
          <w:tcPr>
            <w:tcW w:w="4876" w:type="dxa"/>
            <w:hideMark/>
          </w:tcPr>
          <w:p w14:paraId="36502789" w14:textId="77777777" w:rsidR="007200A3" w:rsidRPr="008A05E7" w:rsidRDefault="007200A3">
            <w:pPr>
              <w:pStyle w:val="AmColumnHeading"/>
              <w:keepNext/>
            </w:pPr>
            <w:r w:rsidRPr="008A05E7">
              <w:t>Amendment</w:t>
            </w:r>
          </w:p>
        </w:tc>
      </w:tr>
      <w:tr w:rsidR="007200A3" w:rsidRPr="008A05E7" w14:paraId="231122B4" w14:textId="77777777" w:rsidTr="007200A3">
        <w:trPr>
          <w:jc w:val="center"/>
        </w:trPr>
        <w:tc>
          <w:tcPr>
            <w:tcW w:w="4876" w:type="dxa"/>
            <w:hideMark/>
          </w:tcPr>
          <w:p w14:paraId="532DC7D2" w14:textId="77777777" w:rsidR="007200A3" w:rsidRPr="008A05E7" w:rsidRDefault="007200A3">
            <w:pPr>
              <w:pStyle w:val="Normal6a"/>
            </w:pPr>
            <w:r w:rsidRPr="008A05E7">
              <w:t>7.</w:t>
            </w:r>
            <w:r w:rsidRPr="008A05E7">
              <w:tab/>
              <w:t xml:space="preserve">Welcomes the conclusion of the Association Agreement between the European Union and the Republic of San Marino and the Principality of Andorra as an important step forward in significantly strengthening the mutually beneficial political and economic partnership </w:t>
            </w:r>
            <w:r w:rsidRPr="008A05E7">
              <w:rPr>
                <w:b/>
                <w:i/>
              </w:rPr>
              <w:t>and replacing the current customs unions between the EU and each of these countries</w:t>
            </w:r>
            <w:r w:rsidRPr="008A05E7">
              <w:t>; welcomes the fact that the Commission presented the Agreement as an EU-only agreement; highlights the fact that the Agreement is the most comprehensive one that the EU has concluded with any third country;</w:t>
            </w:r>
          </w:p>
        </w:tc>
        <w:tc>
          <w:tcPr>
            <w:tcW w:w="4876" w:type="dxa"/>
            <w:hideMark/>
          </w:tcPr>
          <w:p w14:paraId="1E57A2E6" w14:textId="1C454495" w:rsidR="007200A3" w:rsidRPr="008A05E7" w:rsidRDefault="007200A3" w:rsidP="00C000B6">
            <w:pPr>
              <w:pStyle w:val="Normal6a"/>
              <w:rPr>
                <w:szCs w:val="24"/>
              </w:rPr>
            </w:pPr>
            <w:r w:rsidRPr="008A05E7">
              <w:t>7.</w:t>
            </w:r>
            <w:r w:rsidRPr="008A05E7">
              <w:tab/>
              <w:t>Welcomes the conclusion of the Association Agreement between the European Union and the Republic of San Marino and the Principality of Andorra as an important step forward in significantly strengthening the mutually beneficial political and economic partnership; welcomes the fact that the Commission presented the Agreement as an EU-only agreement</w:t>
            </w:r>
            <w:r w:rsidR="001D18C1" w:rsidRPr="008A05E7">
              <w:rPr>
                <w:b/>
                <w:i/>
              </w:rPr>
              <w:t>,</w:t>
            </w:r>
            <w:r w:rsidRPr="008A05E7">
              <w:rPr>
                <w:b/>
                <w:i/>
              </w:rPr>
              <w:t xml:space="preserve"> allowing a coordinated and expeditious ratification procedure</w:t>
            </w:r>
            <w:r w:rsidRPr="008A05E7">
              <w:t>; highlights the fact that the Agreement is the most comprehensive one that the EU has concluded with any third country;</w:t>
            </w:r>
          </w:p>
        </w:tc>
      </w:tr>
    </w:tbl>
    <w:p w14:paraId="636D225D" w14:textId="77777777" w:rsidR="007200A3" w:rsidRPr="008A05E7" w:rsidRDefault="007200A3" w:rsidP="007200A3">
      <w:r w:rsidRPr="008A05E7">
        <w:rPr>
          <w:rStyle w:val="HideTWBExt"/>
        </w:rPr>
        <w:t>&lt;/Amend&gt;</w:t>
      </w:r>
    </w:p>
    <w:p w14:paraId="6CCC34DB" w14:textId="77777777" w:rsidR="007200A3" w:rsidRPr="008A05E7" w:rsidRDefault="007200A3" w:rsidP="007200A3">
      <w:pPr>
        <w:pStyle w:val="AmNumberTabs"/>
        <w:keepNext/>
      </w:pPr>
      <w:r w:rsidRPr="008A05E7">
        <w:rPr>
          <w:rStyle w:val="HideTWBExt"/>
          <w:b w:val="0"/>
        </w:rPr>
        <w:t>&lt;Amend&gt;</w:t>
      </w:r>
      <w:r w:rsidRPr="008A05E7">
        <w:t>Amendment</w:t>
      </w:r>
      <w:r w:rsidRPr="008A05E7">
        <w:tab/>
      </w:r>
      <w:r w:rsidRPr="008A05E7">
        <w:tab/>
      </w:r>
      <w:r w:rsidRPr="008A05E7">
        <w:rPr>
          <w:rStyle w:val="HideTWBExt"/>
          <w:b w:val="0"/>
        </w:rPr>
        <w:t>&lt;NumAm&gt;</w:t>
      </w:r>
      <w:r w:rsidRPr="008A05E7">
        <w:t>9</w:t>
      </w:r>
      <w:r w:rsidRPr="008A05E7">
        <w:rPr>
          <w:rStyle w:val="HideTWBExt"/>
          <w:b w:val="0"/>
        </w:rPr>
        <w:t>&lt;/NumAm&gt;</w:t>
      </w:r>
    </w:p>
    <w:p w14:paraId="7114A50D"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400CC85A" w14:textId="77777777" w:rsidR="007200A3" w:rsidRPr="008A05E7" w:rsidRDefault="007200A3" w:rsidP="007200A3">
      <w:pPr>
        <w:pStyle w:val="NormalBold"/>
      </w:pPr>
      <w:r w:rsidRPr="008A05E7">
        <w:rPr>
          <w:rStyle w:val="HideTWBExt"/>
          <w:b w:val="0"/>
        </w:rPr>
        <w:t>&lt;Article&gt;</w:t>
      </w:r>
      <w:r w:rsidRPr="008A05E7">
        <w:t>Paragraph 11</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DD72310" w14:textId="77777777" w:rsidTr="007200A3">
        <w:trPr>
          <w:jc w:val="center"/>
        </w:trPr>
        <w:tc>
          <w:tcPr>
            <w:tcW w:w="9752" w:type="dxa"/>
            <w:gridSpan w:val="2"/>
          </w:tcPr>
          <w:p w14:paraId="456EFC70" w14:textId="77777777" w:rsidR="007200A3" w:rsidRPr="008A05E7" w:rsidRDefault="007200A3">
            <w:pPr>
              <w:keepNext/>
            </w:pPr>
          </w:p>
        </w:tc>
      </w:tr>
      <w:tr w:rsidR="007200A3" w:rsidRPr="008A05E7" w14:paraId="2C63AD37" w14:textId="77777777" w:rsidTr="007200A3">
        <w:trPr>
          <w:jc w:val="center"/>
        </w:trPr>
        <w:tc>
          <w:tcPr>
            <w:tcW w:w="4876" w:type="dxa"/>
            <w:hideMark/>
          </w:tcPr>
          <w:p w14:paraId="5168F680" w14:textId="77777777" w:rsidR="007200A3" w:rsidRPr="008A05E7" w:rsidRDefault="007200A3">
            <w:pPr>
              <w:pStyle w:val="AmColumnHeading"/>
              <w:keepNext/>
            </w:pPr>
            <w:r w:rsidRPr="008A05E7">
              <w:t>Motion for a resolution</w:t>
            </w:r>
          </w:p>
        </w:tc>
        <w:tc>
          <w:tcPr>
            <w:tcW w:w="4876" w:type="dxa"/>
            <w:hideMark/>
          </w:tcPr>
          <w:p w14:paraId="42C57699" w14:textId="77777777" w:rsidR="007200A3" w:rsidRPr="008A05E7" w:rsidRDefault="007200A3">
            <w:pPr>
              <w:pStyle w:val="AmColumnHeading"/>
              <w:keepNext/>
            </w:pPr>
            <w:r w:rsidRPr="008A05E7">
              <w:t>Amendment</w:t>
            </w:r>
          </w:p>
        </w:tc>
      </w:tr>
      <w:tr w:rsidR="007200A3" w:rsidRPr="008A05E7" w14:paraId="4C606BCC" w14:textId="77777777" w:rsidTr="007200A3">
        <w:trPr>
          <w:jc w:val="center"/>
        </w:trPr>
        <w:tc>
          <w:tcPr>
            <w:tcW w:w="4876" w:type="dxa"/>
            <w:hideMark/>
          </w:tcPr>
          <w:p w14:paraId="06F8E476" w14:textId="77777777" w:rsidR="007200A3" w:rsidRPr="008A05E7" w:rsidRDefault="007200A3">
            <w:pPr>
              <w:pStyle w:val="Normal6a"/>
            </w:pPr>
            <w:r w:rsidRPr="008A05E7">
              <w:t>11.</w:t>
            </w:r>
            <w:r w:rsidRPr="008A05E7">
              <w:tab/>
              <w:t>Recalls that the Principality of Monaco had been officially engaged in the negotiation of an association agreement with the EU, alongside with Andorra and San Marino, since 2015; takes note of the suspension of negotiations with Monaco; considers it desirable, once all the necessary conditions are met, to resume negotiations with Monaco, which remains a close, like-minded partner for the EU;</w:t>
            </w:r>
          </w:p>
        </w:tc>
        <w:tc>
          <w:tcPr>
            <w:tcW w:w="4876" w:type="dxa"/>
            <w:hideMark/>
          </w:tcPr>
          <w:p w14:paraId="15612F4D" w14:textId="2864C473" w:rsidR="007200A3" w:rsidRPr="008A05E7" w:rsidRDefault="007200A3" w:rsidP="00C000B6">
            <w:pPr>
              <w:pStyle w:val="Normal6a"/>
              <w:rPr>
                <w:szCs w:val="24"/>
              </w:rPr>
            </w:pPr>
            <w:r w:rsidRPr="008A05E7">
              <w:t>11.</w:t>
            </w:r>
            <w:r w:rsidRPr="008A05E7">
              <w:tab/>
              <w:t xml:space="preserve">Recalls that the Principality of Monaco had been officially engaged in the negotiation of an association agreement with the EU, alongside with Andorra and San Marino, since 2015; takes note of the suspension of negotiations with Monaco; considers it desirable, once all the necessary conditions are met, to resume negotiations with Monaco, which remains a close, like-minded partner for the EU </w:t>
            </w:r>
            <w:r w:rsidRPr="008A05E7">
              <w:rPr>
                <w:b/>
                <w:i/>
              </w:rPr>
              <w:t>and remains welcome to join the Association Agreement with Andorra and San Marino</w:t>
            </w:r>
            <w:r w:rsidRPr="008A05E7">
              <w:t>;</w:t>
            </w:r>
          </w:p>
        </w:tc>
      </w:tr>
    </w:tbl>
    <w:p w14:paraId="2A144E3F" w14:textId="77777777" w:rsidR="007200A3" w:rsidRPr="008A05E7" w:rsidRDefault="007200A3" w:rsidP="007200A3">
      <w:r w:rsidRPr="008A05E7">
        <w:rPr>
          <w:rStyle w:val="HideTWBExt"/>
        </w:rPr>
        <w:t>&lt;/Amend&gt;</w:t>
      </w:r>
    </w:p>
    <w:p w14:paraId="680A9842"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10</w:t>
      </w:r>
      <w:r w:rsidRPr="008A05E7">
        <w:rPr>
          <w:rStyle w:val="HideTWBExt"/>
          <w:rFonts w:eastAsiaTheme="majorEastAsia"/>
          <w:b w:val="0"/>
        </w:rPr>
        <w:t>&lt;/NumAm&gt;</w:t>
      </w:r>
    </w:p>
    <w:p w14:paraId="797FFFDA"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3E875345" w14:textId="77777777" w:rsidR="007200A3" w:rsidRPr="008A05E7" w:rsidRDefault="007200A3" w:rsidP="007200A3">
      <w:pPr>
        <w:pStyle w:val="NormalBold"/>
      </w:pPr>
      <w:r w:rsidRPr="008A05E7">
        <w:rPr>
          <w:rStyle w:val="HideTWBExt"/>
          <w:b w:val="0"/>
        </w:rPr>
        <w:t>&lt;Article&gt;</w:t>
      </w:r>
      <w:r w:rsidRPr="008A05E7">
        <w:t>Paragraph 11 a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EED4BDA" w14:textId="77777777" w:rsidTr="007200A3">
        <w:trPr>
          <w:jc w:val="center"/>
        </w:trPr>
        <w:tc>
          <w:tcPr>
            <w:tcW w:w="9752" w:type="dxa"/>
            <w:gridSpan w:val="2"/>
          </w:tcPr>
          <w:p w14:paraId="68924851" w14:textId="77777777" w:rsidR="007200A3" w:rsidRPr="008A05E7" w:rsidRDefault="007200A3">
            <w:pPr>
              <w:keepNext/>
            </w:pPr>
          </w:p>
        </w:tc>
      </w:tr>
      <w:tr w:rsidR="007200A3" w:rsidRPr="008A05E7" w14:paraId="2F7D6E5B" w14:textId="77777777" w:rsidTr="007200A3">
        <w:trPr>
          <w:jc w:val="center"/>
        </w:trPr>
        <w:tc>
          <w:tcPr>
            <w:tcW w:w="4876" w:type="dxa"/>
            <w:hideMark/>
          </w:tcPr>
          <w:p w14:paraId="0083D0C7" w14:textId="77777777" w:rsidR="007200A3" w:rsidRPr="008A05E7" w:rsidRDefault="007200A3">
            <w:pPr>
              <w:pStyle w:val="AmColumnHeading"/>
              <w:keepNext/>
            </w:pPr>
            <w:r w:rsidRPr="008A05E7">
              <w:t>Motion for a resolution</w:t>
            </w:r>
          </w:p>
        </w:tc>
        <w:tc>
          <w:tcPr>
            <w:tcW w:w="4876" w:type="dxa"/>
            <w:hideMark/>
          </w:tcPr>
          <w:p w14:paraId="5BED08F4" w14:textId="77777777" w:rsidR="007200A3" w:rsidRPr="008A05E7" w:rsidRDefault="007200A3">
            <w:pPr>
              <w:pStyle w:val="AmColumnHeading"/>
              <w:keepNext/>
            </w:pPr>
            <w:r w:rsidRPr="008A05E7">
              <w:t>Amendment</w:t>
            </w:r>
          </w:p>
        </w:tc>
      </w:tr>
      <w:tr w:rsidR="007200A3" w:rsidRPr="008A05E7" w14:paraId="1E6AC4DB" w14:textId="77777777" w:rsidTr="007200A3">
        <w:trPr>
          <w:jc w:val="center"/>
        </w:trPr>
        <w:tc>
          <w:tcPr>
            <w:tcW w:w="4876" w:type="dxa"/>
          </w:tcPr>
          <w:p w14:paraId="79FF65B5" w14:textId="77777777" w:rsidR="007200A3" w:rsidRPr="008A05E7" w:rsidRDefault="007200A3">
            <w:pPr>
              <w:pStyle w:val="Normal6a"/>
            </w:pPr>
          </w:p>
        </w:tc>
        <w:tc>
          <w:tcPr>
            <w:tcW w:w="4876" w:type="dxa"/>
            <w:hideMark/>
          </w:tcPr>
          <w:p w14:paraId="55EDC9FD" w14:textId="79101AC7" w:rsidR="007200A3" w:rsidRPr="008A05E7" w:rsidRDefault="007200A3" w:rsidP="00C36CA1">
            <w:pPr>
              <w:pStyle w:val="Normal6a"/>
              <w:rPr>
                <w:szCs w:val="24"/>
              </w:rPr>
            </w:pPr>
            <w:r w:rsidRPr="008A05E7">
              <w:rPr>
                <w:b/>
                <w:i/>
              </w:rPr>
              <w:t>11a.</w:t>
            </w:r>
            <w:r w:rsidRPr="008A05E7">
              <w:rPr>
                <w:b/>
                <w:i/>
              </w:rPr>
              <w:tab/>
              <w:t xml:space="preserve">Calls on the Commission to continuously monitor the adoption and implementation of the acquis falling under </w:t>
            </w:r>
            <w:r w:rsidR="00C36CA1" w:rsidRPr="008A05E7">
              <w:rPr>
                <w:b/>
                <w:i/>
              </w:rPr>
              <w:t xml:space="preserve">the </w:t>
            </w:r>
            <w:r w:rsidRPr="008A05E7">
              <w:rPr>
                <w:b/>
                <w:i/>
              </w:rPr>
              <w:t>scope of the Agreement, taking into account the respective dimensions and resources of Andorra and San Marino, and to provide the necessary institutional and policy support to the negotiating parties; calls for the establishment of an adequate monitoring and surveillance mechanism at European level</w:t>
            </w:r>
            <w:r w:rsidR="00C36CA1" w:rsidRPr="008A05E7">
              <w:rPr>
                <w:b/>
                <w:i/>
              </w:rPr>
              <w:t xml:space="preserve"> to</w:t>
            </w:r>
            <w:r w:rsidRPr="008A05E7">
              <w:rPr>
                <w:b/>
                <w:i/>
              </w:rPr>
              <w:t xml:space="preserve"> prevent and counteract any restrictions and distortions of competition within the internal market</w:t>
            </w:r>
            <w:r w:rsidRPr="008A05E7">
              <w:t>;</w:t>
            </w:r>
          </w:p>
        </w:tc>
      </w:tr>
    </w:tbl>
    <w:p w14:paraId="010EC627" w14:textId="77777777" w:rsidR="007200A3" w:rsidRPr="008A05E7" w:rsidRDefault="007200A3" w:rsidP="007200A3">
      <w:r w:rsidRPr="008A05E7">
        <w:rPr>
          <w:rStyle w:val="HideTWBExt"/>
        </w:rPr>
        <w:t>&lt;/Amend&gt;</w:t>
      </w:r>
    </w:p>
    <w:p w14:paraId="2ED46950"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11</w:t>
      </w:r>
      <w:r w:rsidRPr="008A05E7">
        <w:rPr>
          <w:rStyle w:val="HideTWBExt"/>
          <w:rFonts w:eastAsiaTheme="majorEastAsia"/>
          <w:b w:val="0"/>
        </w:rPr>
        <w:t>&lt;/NumAm&gt;</w:t>
      </w:r>
    </w:p>
    <w:p w14:paraId="25D8DCCF"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0B9BBFC4" w14:textId="77777777" w:rsidR="007200A3" w:rsidRPr="008A05E7" w:rsidRDefault="007200A3" w:rsidP="007200A3">
      <w:pPr>
        <w:pStyle w:val="NormalBold"/>
      </w:pPr>
      <w:r w:rsidRPr="008A05E7">
        <w:rPr>
          <w:rStyle w:val="HideTWBExt"/>
          <w:b w:val="0"/>
        </w:rPr>
        <w:t>&lt;Article&gt;</w:t>
      </w:r>
      <w:r w:rsidRPr="008A05E7">
        <w:t>Paragraph 11 b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521E192E" w14:textId="77777777" w:rsidTr="007200A3">
        <w:trPr>
          <w:jc w:val="center"/>
        </w:trPr>
        <w:tc>
          <w:tcPr>
            <w:tcW w:w="9752" w:type="dxa"/>
            <w:gridSpan w:val="2"/>
          </w:tcPr>
          <w:p w14:paraId="711873C4" w14:textId="77777777" w:rsidR="007200A3" w:rsidRPr="008A05E7" w:rsidRDefault="007200A3">
            <w:pPr>
              <w:keepNext/>
            </w:pPr>
          </w:p>
        </w:tc>
      </w:tr>
      <w:tr w:rsidR="007200A3" w:rsidRPr="008A05E7" w14:paraId="25C98EAE" w14:textId="77777777" w:rsidTr="007200A3">
        <w:trPr>
          <w:jc w:val="center"/>
        </w:trPr>
        <w:tc>
          <w:tcPr>
            <w:tcW w:w="4876" w:type="dxa"/>
            <w:hideMark/>
          </w:tcPr>
          <w:p w14:paraId="67B8DC64" w14:textId="77777777" w:rsidR="007200A3" w:rsidRPr="008A05E7" w:rsidRDefault="007200A3">
            <w:pPr>
              <w:pStyle w:val="AmColumnHeading"/>
              <w:keepNext/>
            </w:pPr>
            <w:r w:rsidRPr="008A05E7">
              <w:t>Motion for a resolution</w:t>
            </w:r>
          </w:p>
        </w:tc>
        <w:tc>
          <w:tcPr>
            <w:tcW w:w="4876" w:type="dxa"/>
            <w:hideMark/>
          </w:tcPr>
          <w:p w14:paraId="39EBCAA2" w14:textId="77777777" w:rsidR="007200A3" w:rsidRPr="008A05E7" w:rsidRDefault="007200A3">
            <w:pPr>
              <w:pStyle w:val="AmColumnHeading"/>
              <w:keepNext/>
            </w:pPr>
            <w:r w:rsidRPr="008A05E7">
              <w:t>Amendment</w:t>
            </w:r>
          </w:p>
        </w:tc>
      </w:tr>
      <w:tr w:rsidR="007200A3" w:rsidRPr="008A05E7" w14:paraId="14CC3181" w14:textId="77777777" w:rsidTr="007200A3">
        <w:trPr>
          <w:jc w:val="center"/>
        </w:trPr>
        <w:tc>
          <w:tcPr>
            <w:tcW w:w="4876" w:type="dxa"/>
          </w:tcPr>
          <w:p w14:paraId="40737D48" w14:textId="77777777" w:rsidR="007200A3" w:rsidRPr="008A05E7" w:rsidRDefault="007200A3">
            <w:pPr>
              <w:pStyle w:val="Normal6a"/>
            </w:pPr>
          </w:p>
        </w:tc>
        <w:tc>
          <w:tcPr>
            <w:tcW w:w="4876" w:type="dxa"/>
            <w:hideMark/>
          </w:tcPr>
          <w:p w14:paraId="299A055B" w14:textId="165C58F1" w:rsidR="007200A3" w:rsidRPr="008A05E7" w:rsidRDefault="007200A3" w:rsidP="00020A76">
            <w:pPr>
              <w:pStyle w:val="Normal6a"/>
              <w:rPr>
                <w:b/>
                <w:i/>
              </w:rPr>
            </w:pPr>
            <w:r w:rsidRPr="008A05E7">
              <w:rPr>
                <w:b/>
                <w:i/>
              </w:rPr>
              <w:t>11b.</w:t>
            </w:r>
            <w:r w:rsidRPr="008A05E7">
              <w:rPr>
                <w:b/>
                <w:i/>
              </w:rPr>
              <w:tab/>
              <w:t xml:space="preserve">Highlights </w:t>
            </w:r>
            <w:r w:rsidR="00C4449F" w:rsidRPr="008A05E7">
              <w:rPr>
                <w:b/>
                <w:i/>
              </w:rPr>
              <w:t>the fact that</w:t>
            </w:r>
            <w:r w:rsidRPr="008A05E7">
              <w:rPr>
                <w:b/>
                <w:i/>
              </w:rPr>
              <w:t xml:space="preserve"> the Agreement </w:t>
            </w:r>
            <w:r w:rsidR="00C4449F" w:rsidRPr="008A05E7">
              <w:rPr>
                <w:b/>
                <w:i/>
              </w:rPr>
              <w:t>will significantly benefit</w:t>
            </w:r>
            <w:r w:rsidR="004E786E">
              <w:rPr>
                <w:b/>
                <w:i/>
              </w:rPr>
              <w:t xml:space="preserve"> </w:t>
            </w:r>
            <w:r w:rsidRPr="008A05E7">
              <w:rPr>
                <w:b/>
                <w:i/>
              </w:rPr>
              <w:t xml:space="preserve">economic operators, especially SMEs, </w:t>
            </w:r>
            <w:r w:rsidR="00C4449F" w:rsidRPr="008A05E7">
              <w:rPr>
                <w:b/>
                <w:i/>
              </w:rPr>
              <w:t>by</w:t>
            </w:r>
            <w:r w:rsidR="00C36CA1" w:rsidRPr="008A05E7">
              <w:rPr>
                <w:b/>
                <w:i/>
              </w:rPr>
              <w:t xml:space="preserve"> </w:t>
            </w:r>
            <w:r w:rsidRPr="008A05E7">
              <w:rPr>
                <w:b/>
                <w:i/>
              </w:rPr>
              <w:t xml:space="preserve">promoting </w:t>
            </w:r>
            <w:r w:rsidR="00C4449F" w:rsidRPr="008A05E7">
              <w:rPr>
                <w:b/>
                <w:i/>
              </w:rPr>
              <w:t xml:space="preserve">a more dynamic </w:t>
            </w:r>
            <w:r w:rsidRPr="008A05E7">
              <w:rPr>
                <w:b/>
                <w:i/>
              </w:rPr>
              <w:t xml:space="preserve">business environment </w:t>
            </w:r>
            <w:r w:rsidR="00AB75B8" w:rsidRPr="008A05E7">
              <w:rPr>
                <w:b/>
                <w:i/>
              </w:rPr>
              <w:t>between</w:t>
            </w:r>
            <w:r w:rsidRPr="008A05E7">
              <w:rPr>
                <w:b/>
                <w:i/>
              </w:rPr>
              <w:t xml:space="preserve"> </w:t>
            </w:r>
            <w:r w:rsidR="00C36CA1" w:rsidRPr="008A05E7">
              <w:rPr>
                <w:b/>
                <w:i/>
              </w:rPr>
              <w:t xml:space="preserve">the </w:t>
            </w:r>
            <w:r w:rsidRPr="008A05E7">
              <w:rPr>
                <w:b/>
                <w:i/>
              </w:rPr>
              <w:t>EU</w:t>
            </w:r>
            <w:r w:rsidR="00C4449F" w:rsidRPr="008A05E7">
              <w:rPr>
                <w:b/>
                <w:i/>
              </w:rPr>
              <w:t>,</w:t>
            </w:r>
            <w:r w:rsidRPr="008A05E7">
              <w:rPr>
                <w:b/>
                <w:i/>
              </w:rPr>
              <w:t xml:space="preserve"> San Marino and Andorra and </w:t>
            </w:r>
            <w:r w:rsidR="00C4449F" w:rsidRPr="008A05E7">
              <w:rPr>
                <w:b/>
                <w:i/>
              </w:rPr>
              <w:t xml:space="preserve">giving </w:t>
            </w:r>
            <w:r w:rsidRPr="008A05E7">
              <w:rPr>
                <w:b/>
                <w:i/>
              </w:rPr>
              <w:t>consumers a</w:t>
            </w:r>
            <w:r w:rsidR="00906302" w:rsidRPr="008A05E7">
              <w:rPr>
                <w:b/>
                <w:i/>
              </w:rPr>
              <w:t xml:space="preserve"> </w:t>
            </w:r>
            <w:r w:rsidRPr="008A05E7">
              <w:rPr>
                <w:b/>
                <w:i/>
              </w:rPr>
              <w:t>broader</w:t>
            </w:r>
            <w:r w:rsidR="00C4449F" w:rsidRPr="008A05E7">
              <w:rPr>
                <w:b/>
                <w:i/>
              </w:rPr>
              <w:t xml:space="preserve"> </w:t>
            </w:r>
            <w:r w:rsidRPr="008A05E7">
              <w:rPr>
                <w:b/>
                <w:i/>
              </w:rPr>
              <w:t>choice;</w:t>
            </w:r>
          </w:p>
        </w:tc>
      </w:tr>
    </w:tbl>
    <w:p w14:paraId="7893D33D" w14:textId="77777777" w:rsidR="007200A3" w:rsidRPr="008A05E7" w:rsidRDefault="007200A3" w:rsidP="007200A3">
      <w:r w:rsidRPr="008A05E7">
        <w:rPr>
          <w:rStyle w:val="HideTWBExt"/>
        </w:rPr>
        <w:t>&lt;/Amend&gt;</w:t>
      </w:r>
    </w:p>
    <w:p w14:paraId="5A1BBFE6"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12</w:t>
      </w:r>
      <w:r w:rsidRPr="008A05E7">
        <w:rPr>
          <w:rStyle w:val="HideTWBExt"/>
          <w:rFonts w:eastAsiaTheme="majorEastAsia"/>
          <w:b w:val="0"/>
        </w:rPr>
        <w:t>&lt;/NumAm&gt;</w:t>
      </w:r>
    </w:p>
    <w:p w14:paraId="759DB464"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3E1E585D" w14:textId="77777777" w:rsidR="007200A3" w:rsidRPr="008A05E7" w:rsidRDefault="007200A3" w:rsidP="007200A3">
      <w:pPr>
        <w:pStyle w:val="NormalBold"/>
      </w:pPr>
      <w:r w:rsidRPr="008A05E7">
        <w:rPr>
          <w:rStyle w:val="HideTWBExt"/>
          <w:b w:val="0"/>
        </w:rPr>
        <w:t>&lt;Article&gt;</w:t>
      </w:r>
      <w:r w:rsidRPr="008A05E7">
        <w:t>Paragraph 12</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2756950" w14:textId="77777777" w:rsidTr="007200A3">
        <w:trPr>
          <w:jc w:val="center"/>
        </w:trPr>
        <w:tc>
          <w:tcPr>
            <w:tcW w:w="9752" w:type="dxa"/>
            <w:gridSpan w:val="2"/>
          </w:tcPr>
          <w:p w14:paraId="2D30C153" w14:textId="77777777" w:rsidR="007200A3" w:rsidRPr="008A05E7" w:rsidRDefault="007200A3">
            <w:pPr>
              <w:keepNext/>
            </w:pPr>
          </w:p>
        </w:tc>
      </w:tr>
      <w:tr w:rsidR="007200A3" w:rsidRPr="008A05E7" w14:paraId="0C8664DA" w14:textId="77777777" w:rsidTr="007200A3">
        <w:trPr>
          <w:jc w:val="center"/>
        </w:trPr>
        <w:tc>
          <w:tcPr>
            <w:tcW w:w="4876" w:type="dxa"/>
            <w:hideMark/>
          </w:tcPr>
          <w:p w14:paraId="2D560BF0" w14:textId="77777777" w:rsidR="007200A3" w:rsidRPr="008A05E7" w:rsidRDefault="007200A3">
            <w:pPr>
              <w:pStyle w:val="AmColumnHeading"/>
              <w:keepNext/>
            </w:pPr>
            <w:r w:rsidRPr="008A05E7">
              <w:t>Motion for a resolution</w:t>
            </w:r>
          </w:p>
        </w:tc>
        <w:tc>
          <w:tcPr>
            <w:tcW w:w="4876" w:type="dxa"/>
            <w:hideMark/>
          </w:tcPr>
          <w:p w14:paraId="5914C2EA" w14:textId="77777777" w:rsidR="007200A3" w:rsidRPr="008A05E7" w:rsidRDefault="007200A3">
            <w:pPr>
              <w:pStyle w:val="AmColumnHeading"/>
              <w:keepNext/>
            </w:pPr>
            <w:r w:rsidRPr="008A05E7">
              <w:t>Amendment</w:t>
            </w:r>
          </w:p>
        </w:tc>
      </w:tr>
      <w:tr w:rsidR="007200A3" w:rsidRPr="008A05E7" w14:paraId="5E71BBD6" w14:textId="77777777" w:rsidTr="007200A3">
        <w:trPr>
          <w:jc w:val="center"/>
        </w:trPr>
        <w:tc>
          <w:tcPr>
            <w:tcW w:w="4876" w:type="dxa"/>
            <w:hideMark/>
          </w:tcPr>
          <w:p w14:paraId="1AD7AA82" w14:textId="653AA536" w:rsidR="007200A3" w:rsidRPr="008A05E7" w:rsidRDefault="008A07FC">
            <w:pPr>
              <w:pStyle w:val="Normal6a"/>
            </w:pPr>
            <w:r>
              <w:t>12.</w:t>
            </w:r>
            <w:r>
              <w:tab/>
            </w:r>
            <w:bookmarkStart w:id="0" w:name="_GoBack"/>
            <w:bookmarkEnd w:id="0"/>
            <w:r w:rsidR="007200A3" w:rsidRPr="008A05E7">
              <w:t>Welcomes the fact that the Agreement allows Andorra and San Marino to participate in the EU</w:t>
            </w:r>
            <w:r w:rsidR="004E786E">
              <w:t>’</w:t>
            </w:r>
            <w:r w:rsidR="007200A3" w:rsidRPr="008A05E7">
              <w:t>s internal market for the mutual benefit of both sides; highlights the fact that their access to the internal market will become comparable to that of the one of the countries of the European Economic Area;</w:t>
            </w:r>
          </w:p>
        </w:tc>
        <w:tc>
          <w:tcPr>
            <w:tcW w:w="4876" w:type="dxa"/>
            <w:hideMark/>
          </w:tcPr>
          <w:p w14:paraId="5EB4F040" w14:textId="4F011672" w:rsidR="007200A3" w:rsidRPr="008A05E7" w:rsidRDefault="007200A3" w:rsidP="001D18C1">
            <w:pPr>
              <w:pStyle w:val="Normal6a"/>
              <w:rPr>
                <w:szCs w:val="24"/>
              </w:rPr>
            </w:pPr>
            <w:r w:rsidRPr="008A05E7">
              <w:t>12.</w:t>
            </w:r>
            <w:r w:rsidRPr="008A05E7">
              <w:tab/>
              <w:t>Welcomes the fact that the Agreement allows Andorra and San Marino to participate in the EU</w:t>
            </w:r>
            <w:r w:rsidR="004E786E">
              <w:t>’</w:t>
            </w:r>
            <w:r w:rsidRPr="008A05E7">
              <w:t>s internal market for the mutual benefit of</w:t>
            </w:r>
            <w:r w:rsidRPr="008A05E7">
              <w:rPr>
                <w:b/>
                <w:i/>
              </w:rPr>
              <w:t xml:space="preserve"> businesses, in particular SMEs, and consumers o</w:t>
            </w:r>
            <w:r w:rsidR="001D18C1" w:rsidRPr="008A05E7">
              <w:rPr>
                <w:b/>
                <w:i/>
              </w:rPr>
              <w:t>n</w:t>
            </w:r>
            <w:r w:rsidRPr="008A05E7">
              <w:t xml:space="preserve"> both sides</w:t>
            </w:r>
            <w:r w:rsidRPr="008A05E7">
              <w:rPr>
                <w:b/>
                <w:i/>
              </w:rPr>
              <w:t>,</w:t>
            </w:r>
            <w:r w:rsidRPr="008A05E7">
              <w:t xml:space="preserve"> </w:t>
            </w:r>
            <w:r w:rsidRPr="008A05E7">
              <w:rPr>
                <w:b/>
                <w:i/>
              </w:rPr>
              <w:t>under equal conditions of</w:t>
            </w:r>
            <w:r w:rsidR="00C36CA1" w:rsidRPr="008A05E7">
              <w:rPr>
                <w:b/>
                <w:i/>
              </w:rPr>
              <w:t xml:space="preserve"> </w:t>
            </w:r>
            <w:r w:rsidRPr="008A05E7">
              <w:rPr>
                <w:b/>
                <w:i/>
              </w:rPr>
              <w:t>competition and respecting the same rules</w:t>
            </w:r>
            <w:r w:rsidRPr="008A05E7">
              <w:t>; highlights the fact that their access to the internal market will become comparable to that of the one of the countries of the European Economic Area;</w:t>
            </w:r>
          </w:p>
        </w:tc>
      </w:tr>
    </w:tbl>
    <w:p w14:paraId="4C3FF2DC" w14:textId="77777777" w:rsidR="007200A3" w:rsidRPr="008A05E7" w:rsidRDefault="007200A3" w:rsidP="007200A3">
      <w:r w:rsidRPr="008A05E7">
        <w:rPr>
          <w:rStyle w:val="HideTWBExt"/>
        </w:rPr>
        <w:t>&lt;/Amend&gt;</w:t>
      </w:r>
    </w:p>
    <w:p w14:paraId="4C54ADE6"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13</w:t>
      </w:r>
      <w:r w:rsidRPr="008A05E7">
        <w:rPr>
          <w:rStyle w:val="HideTWBExt"/>
          <w:rFonts w:eastAsiaTheme="majorEastAsia"/>
          <w:b w:val="0"/>
        </w:rPr>
        <w:t>&lt;/NumAm&gt;</w:t>
      </w:r>
    </w:p>
    <w:p w14:paraId="67A0316F"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07956A36" w14:textId="77777777" w:rsidR="007200A3" w:rsidRPr="008A05E7" w:rsidRDefault="007200A3" w:rsidP="007200A3">
      <w:pPr>
        <w:pStyle w:val="NormalBold"/>
      </w:pPr>
      <w:r w:rsidRPr="008A05E7">
        <w:rPr>
          <w:rStyle w:val="HideTWBExt"/>
          <w:b w:val="0"/>
        </w:rPr>
        <w:t>&lt;Article&gt;</w:t>
      </w:r>
      <w:r w:rsidRPr="008A05E7">
        <w:t>Paragraph 12 a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60B16AA2" w14:textId="77777777" w:rsidTr="007200A3">
        <w:trPr>
          <w:jc w:val="center"/>
        </w:trPr>
        <w:tc>
          <w:tcPr>
            <w:tcW w:w="9752" w:type="dxa"/>
            <w:gridSpan w:val="2"/>
          </w:tcPr>
          <w:p w14:paraId="0A1848E7" w14:textId="77777777" w:rsidR="007200A3" w:rsidRPr="008A05E7" w:rsidRDefault="007200A3">
            <w:pPr>
              <w:keepNext/>
            </w:pPr>
          </w:p>
        </w:tc>
      </w:tr>
      <w:tr w:rsidR="007200A3" w:rsidRPr="008A05E7" w14:paraId="2100CAA1" w14:textId="77777777" w:rsidTr="007200A3">
        <w:trPr>
          <w:jc w:val="center"/>
        </w:trPr>
        <w:tc>
          <w:tcPr>
            <w:tcW w:w="4876" w:type="dxa"/>
            <w:hideMark/>
          </w:tcPr>
          <w:p w14:paraId="1154A2D8" w14:textId="77777777" w:rsidR="007200A3" w:rsidRPr="008A05E7" w:rsidRDefault="007200A3">
            <w:pPr>
              <w:pStyle w:val="AmColumnHeading"/>
              <w:keepNext/>
            </w:pPr>
            <w:r w:rsidRPr="008A05E7">
              <w:t>Motion for a resolution</w:t>
            </w:r>
          </w:p>
        </w:tc>
        <w:tc>
          <w:tcPr>
            <w:tcW w:w="4876" w:type="dxa"/>
            <w:hideMark/>
          </w:tcPr>
          <w:p w14:paraId="76F7F1B6" w14:textId="77777777" w:rsidR="007200A3" w:rsidRPr="008A05E7" w:rsidRDefault="007200A3">
            <w:pPr>
              <w:pStyle w:val="AmColumnHeading"/>
              <w:keepNext/>
            </w:pPr>
            <w:r w:rsidRPr="008A05E7">
              <w:t>Amendment</w:t>
            </w:r>
          </w:p>
        </w:tc>
      </w:tr>
      <w:tr w:rsidR="007200A3" w:rsidRPr="008A05E7" w14:paraId="14917E93" w14:textId="77777777" w:rsidTr="007200A3">
        <w:trPr>
          <w:jc w:val="center"/>
        </w:trPr>
        <w:tc>
          <w:tcPr>
            <w:tcW w:w="4876" w:type="dxa"/>
          </w:tcPr>
          <w:p w14:paraId="366A518A" w14:textId="77777777" w:rsidR="007200A3" w:rsidRPr="008A05E7" w:rsidRDefault="007200A3">
            <w:pPr>
              <w:pStyle w:val="Normal6a"/>
            </w:pPr>
          </w:p>
        </w:tc>
        <w:tc>
          <w:tcPr>
            <w:tcW w:w="4876" w:type="dxa"/>
            <w:hideMark/>
          </w:tcPr>
          <w:p w14:paraId="27C6E6D0" w14:textId="02177298" w:rsidR="007200A3" w:rsidRPr="008A05E7" w:rsidRDefault="007200A3" w:rsidP="001D18C1">
            <w:pPr>
              <w:pStyle w:val="Normal6a"/>
              <w:rPr>
                <w:szCs w:val="24"/>
              </w:rPr>
            </w:pPr>
            <w:r w:rsidRPr="008A05E7">
              <w:rPr>
                <w:rStyle w:val="ng-star-inserted"/>
                <w:b/>
                <w:i/>
              </w:rPr>
              <w:t>12a.</w:t>
            </w:r>
            <w:r w:rsidRPr="008A05E7">
              <w:rPr>
                <w:rStyle w:val="ng-star-inserted"/>
                <w:b/>
                <w:i/>
              </w:rPr>
              <w:tab/>
              <w:t xml:space="preserve">Emphasises that </w:t>
            </w:r>
            <w:r w:rsidRPr="008A05E7">
              <w:rPr>
                <w:rStyle w:val="bold"/>
                <w:b/>
                <w:i/>
              </w:rPr>
              <w:t>participation in the EU</w:t>
            </w:r>
            <w:r w:rsidR="004E786E">
              <w:rPr>
                <w:rStyle w:val="bold"/>
                <w:b/>
                <w:i/>
              </w:rPr>
              <w:t>’</w:t>
            </w:r>
            <w:r w:rsidRPr="008A05E7">
              <w:rPr>
                <w:rStyle w:val="bold"/>
                <w:b/>
                <w:i/>
              </w:rPr>
              <w:t xml:space="preserve">s internal market </w:t>
            </w:r>
            <w:r w:rsidR="001D18C1" w:rsidRPr="008A05E7">
              <w:rPr>
                <w:rStyle w:val="bold"/>
                <w:b/>
                <w:i/>
              </w:rPr>
              <w:t>is</w:t>
            </w:r>
            <w:r w:rsidRPr="008A05E7">
              <w:rPr>
                <w:rStyle w:val="bold"/>
                <w:b/>
                <w:i/>
              </w:rPr>
              <w:t xml:space="preserve"> a transformative opportunity</w:t>
            </w:r>
            <w:r w:rsidRPr="008A05E7">
              <w:rPr>
                <w:rStyle w:val="ng-star-inserted"/>
                <w:b/>
                <w:i/>
              </w:rPr>
              <w:t xml:space="preserve"> for the economies of Andorra and San Marino, significantly enhancing their economic potential </w:t>
            </w:r>
            <w:r w:rsidRPr="008A05E7">
              <w:rPr>
                <w:rStyle w:val="bold"/>
                <w:b/>
                <w:i/>
              </w:rPr>
              <w:t>by dismantling existing barriers to cross-border economic activity</w:t>
            </w:r>
            <w:r w:rsidRPr="008A05E7">
              <w:rPr>
                <w:rStyle w:val="ng-star-inserted"/>
                <w:b/>
                <w:i/>
              </w:rPr>
              <w:t xml:space="preserve"> and fostering growth beyond the framework of the current customs union; notes</w:t>
            </w:r>
            <w:r w:rsidR="001D18C1" w:rsidRPr="008A05E7">
              <w:rPr>
                <w:rStyle w:val="ng-star-inserted"/>
                <w:b/>
                <w:i/>
              </w:rPr>
              <w:t>, furthermore,</w:t>
            </w:r>
            <w:r w:rsidRPr="008A05E7">
              <w:rPr>
                <w:rStyle w:val="ng-star-inserted"/>
                <w:b/>
                <w:i/>
              </w:rPr>
              <w:t xml:space="preserve"> </w:t>
            </w:r>
            <w:r w:rsidRPr="008A05E7">
              <w:rPr>
                <w:rStyle w:val="bold"/>
                <w:b/>
                <w:i/>
              </w:rPr>
              <w:t>that participation in the internal market is fully conditional on consistent compliance with the internal market</w:t>
            </w:r>
            <w:r w:rsidR="004E786E">
              <w:rPr>
                <w:rStyle w:val="bold"/>
                <w:b/>
                <w:i/>
              </w:rPr>
              <w:t>’</w:t>
            </w:r>
            <w:r w:rsidRPr="008A05E7">
              <w:rPr>
                <w:rStyle w:val="bold"/>
                <w:b/>
                <w:i/>
              </w:rPr>
              <w:t>s comprehensive body of rules and principles;</w:t>
            </w:r>
          </w:p>
        </w:tc>
      </w:tr>
    </w:tbl>
    <w:p w14:paraId="2CB18C0B" w14:textId="77777777" w:rsidR="007200A3" w:rsidRPr="008A05E7" w:rsidRDefault="007200A3" w:rsidP="007200A3">
      <w:r w:rsidRPr="008A05E7">
        <w:rPr>
          <w:rStyle w:val="HideTWBExt"/>
        </w:rPr>
        <w:t>&lt;/Amend&gt;</w:t>
      </w:r>
    </w:p>
    <w:p w14:paraId="32565624"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14</w:t>
      </w:r>
      <w:r w:rsidRPr="008A05E7">
        <w:rPr>
          <w:rStyle w:val="HideTWBExt"/>
          <w:rFonts w:eastAsiaTheme="majorEastAsia"/>
          <w:b w:val="0"/>
        </w:rPr>
        <w:t>&lt;/NumAm&gt;</w:t>
      </w:r>
    </w:p>
    <w:p w14:paraId="35337C3E"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13323636" w14:textId="77777777" w:rsidR="007200A3" w:rsidRPr="008A05E7" w:rsidRDefault="007200A3" w:rsidP="007200A3">
      <w:pPr>
        <w:pStyle w:val="NormalBold"/>
      </w:pPr>
      <w:r w:rsidRPr="008A05E7">
        <w:rPr>
          <w:rStyle w:val="HideTWBExt"/>
          <w:b w:val="0"/>
        </w:rPr>
        <w:t>&lt;Article&gt;</w:t>
      </w:r>
      <w:r w:rsidRPr="008A05E7">
        <w:t>Paragraph 13</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75C8725D" w14:textId="77777777" w:rsidTr="007200A3">
        <w:trPr>
          <w:jc w:val="center"/>
        </w:trPr>
        <w:tc>
          <w:tcPr>
            <w:tcW w:w="9752" w:type="dxa"/>
            <w:gridSpan w:val="2"/>
          </w:tcPr>
          <w:p w14:paraId="08566760" w14:textId="77777777" w:rsidR="007200A3" w:rsidRPr="008A05E7" w:rsidRDefault="007200A3">
            <w:pPr>
              <w:keepNext/>
            </w:pPr>
          </w:p>
        </w:tc>
      </w:tr>
      <w:tr w:rsidR="007200A3" w:rsidRPr="008A05E7" w14:paraId="09BB298D" w14:textId="77777777" w:rsidTr="007200A3">
        <w:trPr>
          <w:jc w:val="center"/>
        </w:trPr>
        <w:tc>
          <w:tcPr>
            <w:tcW w:w="4876" w:type="dxa"/>
            <w:hideMark/>
          </w:tcPr>
          <w:p w14:paraId="25D8453C" w14:textId="77777777" w:rsidR="007200A3" w:rsidRPr="008A05E7" w:rsidRDefault="007200A3">
            <w:pPr>
              <w:pStyle w:val="AmColumnHeading"/>
              <w:keepNext/>
            </w:pPr>
            <w:r w:rsidRPr="008A05E7">
              <w:t>Motion for a resolution</w:t>
            </w:r>
          </w:p>
        </w:tc>
        <w:tc>
          <w:tcPr>
            <w:tcW w:w="4876" w:type="dxa"/>
            <w:hideMark/>
          </w:tcPr>
          <w:p w14:paraId="74E4D48D" w14:textId="77777777" w:rsidR="007200A3" w:rsidRPr="008A05E7" w:rsidRDefault="007200A3">
            <w:pPr>
              <w:pStyle w:val="AmColumnHeading"/>
              <w:keepNext/>
            </w:pPr>
            <w:r w:rsidRPr="008A05E7">
              <w:t>Amendment</w:t>
            </w:r>
          </w:p>
        </w:tc>
      </w:tr>
      <w:tr w:rsidR="007200A3" w:rsidRPr="008A05E7" w14:paraId="42DB2DD0" w14:textId="77777777" w:rsidTr="007200A3">
        <w:trPr>
          <w:jc w:val="center"/>
        </w:trPr>
        <w:tc>
          <w:tcPr>
            <w:tcW w:w="4876" w:type="dxa"/>
            <w:hideMark/>
          </w:tcPr>
          <w:p w14:paraId="6C35B14E" w14:textId="77777777" w:rsidR="007200A3" w:rsidRPr="008A05E7" w:rsidRDefault="007200A3">
            <w:pPr>
              <w:pStyle w:val="Normal6a"/>
            </w:pPr>
            <w:r w:rsidRPr="008A05E7">
              <w:t>13.</w:t>
            </w:r>
            <w:r w:rsidRPr="008A05E7">
              <w:tab/>
              <w:t>Emphasises the indivisibility of the four freedoms and the importance of compliance with the rules and principles of the internal market and of the establishment of a level playing field; welcomes the fact that the EU principle of non-discrimination on grounds of nationality is extended to Andorra and San Marino;</w:t>
            </w:r>
          </w:p>
        </w:tc>
        <w:tc>
          <w:tcPr>
            <w:tcW w:w="4876" w:type="dxa"/>
            <w:hideMark/>
          </w:tcPr>
          <w:p w14:paraId="62DFE82F" w14:textId="77777777" w:rsidR="007200A3" w:rsidRPr="008A05E7" w:rsidRDefault="007200A3">
            <w:pPr>
              <w:pStyle w:val="Normal6a"/>
              <w:rPr>
                <w:szCs w:val="24"/>
              </w:rPr>
            </w:pPr>
            <w:r w:rsidRPr="008A05E7">
              <w:t>13.</w:t>
            </w:r>
            <w:r w:rsidRPr="008A05E7">
              <w:tab/>
              <w:t xml:space="preserve">Emphasises the indivisibility of the four freedoms and the importance of compliance with the rules and principles of the internal market and of the establishment of a level playing field </w:t>
            </w:r>
            <w:r w:rsidRPr="008A05E7">
              <w:rPr>
                <w:b/>
                <w:i/>
              </w:rPr>
              <w:t>with strong and resilient institutional foundations</w:t>
            </w:r>
            <w:r w:rsidRPr="008A05E7">
              <w:t xml:space="preserve">; </w:t>
            </w:r>
            <w:r w:rsidRPr="008A05E7">
              <w:rPr>
                <w:b/>
                <w:i/>
              </w:rPr>
              <w:t>underlines the importance of maintaining the integrity and homogeneity of the internal market and of respecting the four freedoms;</w:t>
            </w:r>
            <w:r w:rsidRPr="008A05E7">
              <w:t xml:space="preserve"> </w:t>
            </w:r>
            <w:r w:rsidRPr="008A05E7">
              <w:rPr>
                <w:b/>
                <w:i/>
              </w:rPr>
              <w:t>recalls the merits and economic benefits for businesses of full access to the internal market for both products and services, in particular for SMEs, and highlights the need to preserve within it a level playing field and strong, resilient and effective institutional foundations for the benefit of all</w:t>
            </w:r>
            <w:r w:rsidRPr="008A05E7">
              <w:t>; welcomes the fact that the EU principle of non-discrimination on grounds of nationality is extended to Andorra and San Marino;</w:t>
            </w:r>
          </w:p>
        </w:tc>
      </w:tr>
    </w:tbl>
    <w:p w14:paraId="6D795D20" w14:textId="77777777" w:rsidR="007200A3" w:rsidRPr="008A05E7" w:rsidRDefault="007200A3" w:rsidP="007200A3">
      <w:r w:rsidRPr="008A05E7">
        <w:rPr>
          <w:rStyle w:val="HideTWBExt"/>
        </w:rPr>
        <w:t>&lt;/Amend&gt;</w:t>
      </w:r>
    </w:p>
    <w:p w14:paraId="63F68949"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15</w:t>
      </w:r>
      <w:r w:rsidRPr="008A05E7">
        <w:rPr>
          <w:rStyle w:val="HideTWBExt"/>
          <w:rFonts w:eastAsiaTheme="majorEastAsia"/>
          <w:b w:val="0"/>
        </w:rPr>
        <w:t>&lt;/NumAm&gt;</w:t>
      </w:r>
    </w:p>
    <w:p w14:paraId="03FDAEAF"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36231809" w14:textId="77777777" w:rsidR="007200A3" w:rsidRPr="008A05E7" w:rsidRDefault="007200A3" w:rsidP="007200A3">
      <w:pPr>
        <w:pStyle w:val="NormalBold"/>
      </w:pPr>
      <w:r w:rsidRPr="008A05E7">
        <w:rPr>
          <w:rStyle w:val="HideTWBExt"/>
          <w:b w:val="0"/>
        </w:rPr>
        <w:t>&lt;Article&gt;</w:t>
      </w:r>
      <w:r w:rsidRPr="008A05E7">
        <w:t>Paragraph 13 a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5D8FDD27" w14:textId="77777777" w:rsidTr="007200A3">
        <w:trPr>
          <w:jc w:val="center"/>
        </w:trPr>
        <w:tc>
          <w:tcPr>
            <w:tcW w:w="9752" w:type="dxa"/>
            <w:gridSpan w:val="2"/>
          </w:tcPr>
          <w:p w14:paraId="7B5DEE67" w14:textId="77777777" w:rsidR="007200A3" w:rsidRPr="008A05E7" w:rsidRDefault="007200A3">
            <w:pPr>
              <w:keepNext/>
            </w:pPr>
          </w:p>
        </w:tc>
      </w:tr>
      <w:tr w:rsidR="007200A3" w:rsidRPr="008A05E7" w14:paraId="334B5CBA" w14:textId="77777777" w:rsidTr="007200A3">
        <w:trPr>
          <w:jc w:val="center"/>
        </w:trPr>
        <w:tc>
          <w:tcPr>
            <w:tcW w:w="4876" w:type="dxa"/>
            <w:hideMark/>
          </w:tcPr>
          <w:p w14:paraId="73240532" w14:textId="77777777" w:rsidR="007200A3" w:rsidRPr="008A05E7" w:rsidRDefault="007200A3">
            <w:pPr>
              <w:pStyle w:val="AmColumnHeading"/>
              <w:keepNext/>
            </w:pPr>
            <w:r w:rsidRPr="008A05E7">
              <w:t>Motion for a resolution</w:t>
            </w:r>
          </w:p>
        </w:tc>
        <w:tc>
          <w:tcPr>
            <w:tcW w:w="4876" w:type="dxa"/>
            <w:hideMark/>
          </w:tcPr>
          <w:p w14:paraId="47E83BCF" w14:textId="77777777" w:rsidR="007200A3" w:rsidRPr="008A05E7" w:rsidRDefault="007200A3">
            <w:pPr>
              <w:pStyle w:val="AmColumnHeading"/>
              <w:keepNext/>
            </w:pPr>
            <w:r w:rsidRPr="008A05E7">
              <w:t>Amendment</w:t>
            </w:r>
          </w:p>
        </w:tc>
      </w:tr>
      <w:tr w:rsidR="007200A3" w:rsidRPr="008A05E7" w14:paraId="7C48F99C" w14:textId="77777777" w:rsidTr="007200A3">
        <w:trPr>
          <w:jc w:val="center"/>
        </w:trPr>
        <w:tc>
          <w:tcPr>
            <w:tcW w:w="4876" w:type="dxa"/>
          </w:tcPr>
          <w:p w14:paraId="6D310DF4" w14:textId="77777777" w:rsidR="007200A3" w:rsidRPr="008A05E7" w:rsidRDefault="007200A3">
            <w:pPr>
              <w:pStyle w:val="Normal6a"/>
            </w:pPr>
          </w:p>
        </w:tc>
        <w:tc>
          <w:tcPr>
            <w:tcW w:w="4876" w:type="dxa"/>
            <w:hideMark/>
          </w:tcPr>
          <w:p w14:paraId="0DF1474C" w14:textId="77777777" w:rsidR="007200A3" w:rsidRPr="008A05E7" w:rsidRDefault="007200A3">
            <w:pPr>
              <w:pStyle w:val="Normal6a"/>
              <w:rPr>
                <w:szCs w:val="24"/>
              </w:rPr>
            </w:pPr>
            <w:r w:rsidRPr="008A05E7">
              <w:rPr>
                <w:b/>
                <w:i/>
              </w:rPr>
              <w:t>13a.</w:t>
            </w:r>
            <w:r w:rsidRPr="008A05E7">
              <w:rPr>
                <w:b/>
                <w:i/>
              </w:rPr>
              <w:tab/>
              <w:t>Supports the effective participation of Andorra and San Marino in an extended internal market under equal conditions of competition and regulatory alignment, replacing the existing customs unions between the EU and these countries; welcomes the measures to support legitimate business activities by striking a balance between customs controls and trade facilitation while simplifying customs procedures;</w:t>
            </w:r>
          </w:p>
        </w:tc>
      </w:tr>
    </w:tbl>
    <w:p w14:paraId="169CCF0F" w14:textId="77777777" w:rsidR="007200A3" w:rsidRPr="008A05E7" w:rsidRDefault="007200A3" w:rsidP="007200A3">
      <w:r w:rsidRPr="008A05E7">
        <w:rPr>
          <w:rStyle w:val="HideTWBExt"/>
        </w:rPr>
        <w:t>&lt;/Amend&gt;</w:t>
      </w:r>
    </w:p>
    <w:p w14:paraId="18C02FD1"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16</w:t>
      </w:r>
      <w:r w:rsidRPr="008A05E7">
        <w:rPr>
          <w:rStyle w:val="HideTWBExt"/>
          <w:rFonts w:eastAsiaTheme="majorEastAsia"/>
          <w:b w:val="0"/>
        </w:rPr>
        <w:t>&lt;/NumAm&gt;</w:t>
      </w:r>
    </w:p>
    <w:p w14:paraId="1FF735B3"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69D3E685" w14:textId="77777777" w:rsidR="007200A3" w:rsidRPr="008A05E7" w:rsidRDefault="007200A3" w:rsidP="007200A3">
      <w:pPr>
        <w:pStyle w:val="NormalBold"/>
      </w:pPr>
      <w:r w:rsidRPr="008A05E7">
        <w:rPr>
          <w:rStyle w:val="HideTWBExt"/>
          <w:b w:val="0"/>
        </w:rPr>
        <w:t>&lt;Article&gt;</w:t>
      </w:r>
      <w:r w:rsidRPr="008A05E7">
        <w:t>Paragraph 13 b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7B84ACE4" w14:textId="77777777" w:rsidTr="007200A3">
        <w:trPr>
          <w:jc w:val="center"/>
        </w:trPr>
        <w:tc>
          <w:tcPr>
            <w:tcW w:w="9752" w:type="dxa"/>
            <w:gridSpan w:val="2"/>
          </w:tcPr>
          <w:p w14:paraId="013F7C00" w14:textId="77777777" w:rsidR="007200A3" w:rsidRPr="008A05E7" w:rsidRDefault="007200A3">
            <w:pPr>
              <w:keepNext/>
            </w:pPr>
          </w:p>
        </w:tc>
      </w:tr>
      <w:tr w:rsidR="007200A3" w:rsidRPr="008A05E7" w14:paraId="4EB742C8" w14:textId="77777777" w:rsidTr="007200A3">
        <w:trPr>
          <w:jc w:val="center"/>
        </w:trPr>
        <w:tc>
          <w:tcPr>
            <w:tcW w:w="4876" w:type="dxa"/>
            <w:hideMark/>
          </w:tcPr>
          <w:p w14:paraId="2BE99D11" w14:textId="77777777" w:rsidR="007200A3" w:rsidRPr="008A05E7" w:rsidRDefault="007200A3">
            <w:pPr>
              <w:pStyle w:val="AmColumnHeading"/>
              <w:keepNext/>
            </w:pPr>
            <w:r w:rsidRPr="008A05E7">
              <w:t>Motion for a resolution</w:t>
            </w:r>
          </w:p>
        </w:tc>
        <w:tc>
          <w:tcPr>
            <w:tcW w:w="4876" w:type="dxa"/>
            <w:hideMark/>
          </w:tcPr>
          <w:p w14:paraId="3C3B6C51" w14:textId="77777777" w:rsidR="007200A3" w:rsidRPr="008A05E7" w:rsidRDefault="007200A3">
            <w:pPr>
              <w:pStyle w:val="AmColumnHeading"/>
              <w:keepNext/>
            </w:pPr>
            <w:r w:rsidRPr="008A05E7">
              <w:t>Amendment</w:t>
            </w:r>
          </w:p>
        </w:tc>
      </w:tr>
      <w:tr w:rsidR="007200A3" w:rsidRPr="008A05E7" w14:paraId="0A6643AF" w14:textId="77777777" w:rsidTr="007200A3">
        <w:trPr>
          <w:jc w:val="center"/>
        </w:trPr>
        <w:tc>
          <w:tcPr>
            <w:tcW w:w="4876" w:type="dxa"/>
          </w:tcPr>
          <w:p w14:paraId="6789C6F3" w14:textId="77777777" w:rsidR="007200A3" w:rsidRPr="008A05E7" w:rsidRDefault="007200A3">
            <w:pPr>
              <w:pStyle w:val="Normal6a"/>
            </w:pPr>
          </w:p>
        </w:tc>
        <w:tc>
          <w:tcPr>
            <w:tcW w:w="4876" w:type="dxa"/>
            <w:hideMark/>
          </w:tcPr>
          <w:p w14:paraId="2BA23F61" w14:textId="7D603855" w:rsidR="007200A3" w:rsidRPr="008A05E7" w:rsidRDefault="007200A3" w:rsidP="00AB75B8">
            <w:pPr>
              <w:pStyle w:val="Normal6a"/>
              <w:rPr>
                <w:szCs w:val="24"/>
              </w:rPr>
            </w:pPr>
            <w:r w:rsidRPr="008A05E7">
              <w:rPr>
                <w:b/>
                <w:i/>
              </w:rPr>
              <w:t>13b.</w:t>
            </w:r>
            <w:r w:rsidRPr="008A05E7">
              <w:rPr>
                <w:b/>
                <w:i/>
              </w:rPr>
              <w:tab/>
              <w:t xml:space="preserve">Reiterates that the comprehensive access to the internal market </w:t>
            </w:r>
            <w:r w:rsidR="00AB75B8" w:rsidRPr="008A05E7">
              <w:rPr>
                <w:b/>
                <w:i/>
              </w:rPr>
              <w:t>enabled</w:t>
            </w:r>
            <w:r w:rsidR="00C72B20" w:rsidRPr="008A05E7">
              <w:rPr>
                <w:b/>
                <w:i/>
              </w:rPr>
              <w:t xml:space="preserve"> under</w:t>
            </w:r>
            <w:r w:rsidRPr="008A05E7">
              <w:rPr>
                <w:b/>
                <w:i/>
              </w:rPr>
              <w:t xml:space="preserve"> this Agreement is inherently designed for the mutual benefit of all parties involved, creating new</w:t>
            </w:r>
            <w:r w:rsidR="00C72B20" w:rsidRPr="008A05E7">
              <w:rPr>
                <w:b/>
                <w:i/>
              </w:rPr>
              <w:t xml:space="preserve"> and</w:t>
            </w:r>
            <w:r w:rsidRPr="008A05E7">
              <w:rPr>
                <w:b/>
                <w:i/>
              </w:rPr>
              <w:t xml:space="preserve"> tangible opportunities for businesses, investors and citizens across the EU, Andorra and San Marino alike, underpinned by compliance with internal market rules and principles;</w:t>
            </w:r>
          </w:p>
        </w:tc>
      </w:tr>
    </w:tbl>
    <w:p w14:paraId="103F4314" w14:textId="77777777" w:rsidR="007200A3" w:rsidRPr="008A05E7" w:rsidRDefault="007200A3" w:rsidP="007200A3">
      <w:r w:rsidRPr="008A05E7">
        <w:rPr>
          <w:rStyle w:val="HideTWBExt"/>
        </w:rPr>
        <w:t>&lt;/Amend&gt;</w:t>
      </w:r>
    </w:p>
    <w:p w14:paraId="65FD1A13"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17</w:t>
      </w:r>
      <w:r w:rsidRPr="008A05E7">
        <w:rPr>
          <w:rStyle w:val="HideTWBExt"/>
          <w:rFonts w:eastAsiaTheme="majorEastAsia"/>
          <w:b w:val="0"/>
        </w:rPr>
        <w:t>&lt;/NumAm&gt;</w:t>
      </w:r>
    </w:p>
    <w:p w14:paraId="39DE3381"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1C6AA538" w14:textId="77777777" w:rsidR="007200A3" w:rsidRPr="008A05E7" w:rsidRDefault="007200A3" w:rsidP="007200A3">
      <w:pPr>
        <w:pStyle w:val="NormalBold"/>
      </w:pPr>
      <w:r w:rsidRPr="008A05E7">
        <w:rPr>
          <w:rStyle w:val="HideTWBExt"/>
          <w:b w:val="0"/>
        </w:rPr>
        <w:t>&lt;Article&gt;</w:t>
      </w:r>
      <w:r w:rsidRPr="008A05E7">
        <w:t>Paragraph 14</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3E8C1B42" w14:textId="77777777" w:rsidTr="007200A3">
        <w:trPr>
          <w:jc w:val="center"/>
        </w:trPr>
        <w:tc>
          <w:tcPr>
            <w:tcW w:w="9752" w:type="dxa"/>
            <w:gridSpan w:val="2"/>
          </w:tcPr>
          <w:p w14:paraId="42512884" w14:textId="77777777" w:rsidR="007200A3" w:rsidRPr="008A05E7" w:rsidRDefault="007200A3">
            <w:pPr>
              <w:keepNext/>
            </w:pPr>
          </w:p>
        </w:tc>
      </w:tr>
      <w:tr w:rsidR="007200A3" w:rsidRPr="008A05E7" w14:paraId="060CDD3B" w14:textId="77777777" w:rsidTr="007200A3">
        <w:trPr>
          <w:jc w:val="center"/>
        </w:trPr>
        <w:tc>
          <w:tcPr>
            <w:tcW w:w="4876" w:type="dxa"/>
            <w:hideMark/>
          </w:tcPr>
          <w:p w14:paraId="1FFE7B82" w14:textId="77777777" w:rsidR="007200A3" w:rsidRPr="008A05E7" w:rsidRDefault="007200A3">
            <w:pPr>
              <w:pStyle w:val="AmColumnHeading"/>
              <w:keepNext/>
            </w:pPr>
            <w:r w:rsidRPr="008A05E7">
              <w:t>Motion for a resolution</w:t>
            </w:r>
          </w:p>
        </w:tc>
        <w:tc>
          <w:tcPr>
            <w:tcW w:w="4876" w:type="dxa"/>
            <w:hideMark/>
          </w:tcPr>
          <w:p w14:paraId="00D4FD7A" w14:textId="77777777" w:rsidR="007200A3" w:rsidRPr="008A05E7" w:rsidRDefault="007200A3">
            <w:pPr>
              <w:pStyle w:val="AmColumnHeading"/>
              <w:keepNext/>
            </w:pPr>
            <w:r w:rsidRPr="008A05E7">
              <w:t>Amendment</w:t>
            </w:r>
          </w:p>
        </w:tc>
      </w:tr>
      <w:tr w:rsidR="007200A3" w:rsidRPr="008A05E7" w14:paraId="5FEE7D49" w14:textId="77777777" w:rsidTr="007200A3">
        <w:trPr>
          <w:jc w:val="center"/>
        </w:trPr>
        <w:tc>
          <w:tcPr>
            <w:tcW w:w="4876" w:type="dxa"/>
            <w:hideMark/>
          </w:tcPr>
          <w:p w14:paraId="368FE4D8" w14:textId="3A18B09A" w:rsidR="007200A3" w:rsidRPr="008A05E7" w:rsidRDefault="007200A3">
            <w:pPr>
              <w:pStyle w:val="Normal6a"/>
            </w:pPr>
            <w:r w:rsidRPr="008A05E7">
              <w:t>14.</w:t>
            </w:r>
            <w:r w:rsidRPr="008A05E7">
              <w:tab/>
              <w:t>Underlines the importance of the free movement of persons for citizens of the EU, San Marino and Andorra; takes note of several adjustments in the area of free movement of persons, such as quantitative limits regarding certain types of residence, that seek to preserve the socio-economic inclusion of San Marino and Andorra</w:t>
            </w:r>
            <w:r w:rsidR="004E786E">
              <w:t>’</w:t>
            </w:r>
            <w:r w:rsidRPr="008A05E7">
              <w:t>s citizens;</w:t>
            </w:r>
          </w:p>
        </w:tc>
        <w:tc>
          <w:tcPr>
            <w:tcW w:w="4876" w:type="dxa"/>
            <w:hideMark/>
          </w:tcPr>
          <w:p w14:paraId="494B1196" w14:textId="7222EBEC" w:rsidR="007200A3" w:rsidRPr="008A05E7" w:rsidRDefault="007200A3">
            <w:pPr>
              <w:pStyle w:val="Normal6a"/>
              <w:rPr>
                <w:szCs w:val="24"/>
              </w:rPr>
            </w:pPr>
            <w:r w:rsidRPr="008A05E7">
              <w:t>14.</w:t>
            </w:r>
            <w:r w:rsidRPr="008A05E7">
              <w:tab/>
              <w:t>Underlines the importance of the free movement of persons for citizens of the EU, San Marino and Andorra; takes note of several adjustments in the area of free movement of persons, such as quantitative limits regarding certain types of residence, that seek to preserve the socio-economic inclusion of San Marino and Andorra</w:t>
            </w:r>
            <w:r w:rsidR="004E786E">
              <w:t>’</w:t>
            </w:r>
            <w:r w:rsidRPr="008A05E7">
              <w:t xml:space="preserve">s citizens; </w:t>
            </w:r>
            <w:r w:rsidRPr="008A05E7">
              <w:rPr>
                <w:b/>
                <w:i/>
              </w:rPr>
              <w:t>stresses that the right of establishment is an essential tool for enhancing the economic and entrepreneurial potential of Andorra and San Marino in the context of the internal market;</w:t>
            </w:r>
          </w:p>
        </w:tc>
      </w:tr>
    </w:tbl>
    <w:p w14:paraId="5B493288" w14:textId="77777777" w:rsidR="007200A3" w:rsidRPr="008A05E7" w:rsidRDefault="007200A3" w:rsidP="007200A3">
      <w:r w:rsidRPr="008A05E7">
        <w:rPr>
          <w:rStyle w:val="HideTWBExt"/>
        </w:rPr>
        <w:t>&lt;/Amend&gt;</w:t>
      </w:r>
    </w:p>
    <w:p w14:paraId="22248385"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18</w:t>
      </w:r>
      <w:r w:rsidRPr="008A05E7">
        <w:rPr>
          <w:rStyle w:val="HideTWBExt"/>
          <w:rFonts w:eastAsiaTheme="majorEastAsia"/>
          <w:b w:val="0"/>
        </w:rPr>
        <w:t>&lt;/NumAm&gt;</w:t>
      </w:r>
    </w:p>
    <w:p w14:paraId="6DD63F4F"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4F47AA2A" w14:textId="77777777" w:rsidR="007200A3" w:rsidRPr="008A05E7" w:rsidRDefault="007200A3" w:rsidP="007200A3">
      <w:pPr>
        <w:pStyle w:val="NormalBold"/>
      </w:pPr>
      <w:r w:rsidRPr="008A05E7">
        <w:rPr>
          <w:rStyle w:val="HideTWBExt"/>
          <w:b w:val="0"/>
        </w:rPr>
        <w:t>&lt;Article&gt;</w:t>
      </w:r>
      <w:r w:rsidRPr="008A05E7">
        <w:t>Paragraph 16</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9FE1113" w14:textId="77777777" w:rsidTr="007200A3">
        <w:trPr>
          <w:jc w:val="center"/>
        </w:trPr>
        <w:tc>
          <w:tcPr>
            <w:tcW w:w="9752" w:type="dxa"/>
            <w:gridSpan w:val="2"/>
          </w:tcPr>
          <w:p w14:paraId="0B57FFD4" w14:textId="77777777" w:rsidR="007200A3" w:rsidRPr="008A05E7" w:rsidRDefault="007200A3">
            <w:pPr>
              <w:keepNext/>
            </w:pPr>
          </w:p>
        </w:tc>
      </w:tr>
      <w:tr w:rsidR="007200A3" w:rsidRPr="008A05E7" w14:paraId="1408A8E1" w14:textId="77777777" w:rsidTr="007200A3">
        <w:trPr>
          <w:jc w:val="center"/>
        </w:trPr>
        <w:tc>
          <w:tcPr>
            <w:tcW w:w="4876" w:type="dxa"/>
            <w:hideMark/>
          </w:tcPr>
          <w:p w14:paraId="32E1F46C" w14:textId="77777777" w:rsidR="007200A3" w:rsidRPr="008A05E7" w:rsidRDefault="007200A3">
            <w:pPr>
              <w:pStyle w:val="AmColumnHeading"/>
              <w:keepNext/>
            </w:pPr>
            <w:r w:rsidRPr="008A05E7">
              <w:t>Motion for a resolution</w:t>
            </w:r>
          </w:p>
        </w:tc>
        <w:tc>
          <w:tcPr>
            <w:tcW w:w="4876" w:type="dxa"/>
            <w:hideMark/>
          </w:tcPr>
          <w:p w14:paraId="216AAA01" w14:textId="77777777" w:rsidR="007200A3" w:rsidRPr="008A05E7" w:rsidRDefault="007200A3">
            <w:pPr>
              <w:pStyle w:val="AmColumnHeading"/>
              <w:keepNext/>
            </w:pPr>
            <w:r w:rsidRPr="008A05E7">
              <w:t>Amendment</w:t>
            </w:r>
          </w:p>
        </w:tc>
      </w:tr>
      <w:tr w:rsidR="007200A3" w:rsidRPr="008A05E7" w14:paraId="382BC215" w14:textId="77777777" w:rsidTr="007200A3">
        <w:trPr>
          <w:jc w:val="center"/>
        </w:trPr>
        <w:tc>
          <w:tcPr>
            <w:tcW w:w="4876" w:type="dxa"/>
            <w:hideMark/>
          </w:tcPr>
          <w:p w14:paraId="2B438247" w14:textId="77777777" w:rsidR="007200A3" w:rsidRPr="008A05E7" w:rsidRDefault="007200A3">
            <w:pPr>
              <w:pStyle w:val="Normal6a"/>
            </w:pPr>
            <w:r w:rsidRPr="008A05E7">
              <w:t>16.</w:t>
            </w:r>
            <w:r w:rsidRPr="008A05E7">
              <w:tab/>
              <w:t>Takes note of the transitional periods in areas such as telecommunications, transport and energy;</w:t>
            </w:r>
          </w:p>
        </w:tc>
        <w:tc>
          <w:tcPr>
            <w:tcW w:w="4876" w:type="dxa"/>
            <w:hideMark/>
          </w:tcPr>
          <w:p w14:paraId="57E99CA8" w14:textId="6F5DFE3A" w:rsidR="007200A3" w:rsidRPr="008A05E7" w:rsidRDefault="007200A3" w:rsidP="00F502D2">
            <w:pPr>
              <w:pStyle w:val="Normal6a"/>
              <w:rPr>
                <w:szCs w:val="24"/>
              </w:rPr>
            </w:pPr>
            <w:r w:rsidRPr="008A05E7">
              <w:t>16.</w:t>
            </w:r>
            <w:r w:rsidRPr="008A05E7">
              <w:tab/>
              <w:t xml:space="preserve">Takes note of the transitional periods in areas such as telecommunications, transport and energy; </w:t>
            </w:r>
            <w:r w:rsidRPr="008A05E7">
              <w:rPr>
                <w:b/>
                <w:i/>
                <w:lang w:eastAsia="ja-JP"/>
              </w:rPr>
              <w:t xml:space="preserve">considers that the Agreement should </w:t>
            </w:r>
            <w:r w:rsidR="00F502D2" w:rsidRPr="008A05E7">
              <w:rPr>
                <w:b/>
                <w:i/>
                <w:lang w:eastAsia="ja-JP"/>
              </w:rPr>
              <w:t>provide for</w:t>
            </w:r>
            <w:r w:rsidRPr="008A05E7">
              <w:rPr>
                <w:b/>
                <w:i/>
                <w:lang w:eastAsia="ja-JP"/>
              </w:rPr>
              <w:t xml:space="preserve"> ongoing monitoring in all these areas to ensure gradual and consistent alignment with the EU acquis throughout the respective transition periods;</w:t>
            </w:r>
          </w:p>
        </w:tc>
      </w:tr>
    </w:tbl>
    <w:p w14:paraId="01C16C6F" w14:textId="77777777" w:rsidR="007200A3" w:rsidRPr="008A05E7" w:rsidRDefault="007200A3" w:rsidP="007200A3">
      <w:r w:rsidRPr="008A05E7">
        <w:rPr>
          <w:rStyle w:val="HideTWBExt"/>
        </w:rPr>
        <w:t>&lt;/Amend&gt;</w:t>
      </w:r>
    </w:p>
    <w:p w14:paraId="746998C4"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19</w:t>
      </w:r>
      <w:r w:rsidRPr="008A05E7">
        <w:rPr>
          <w:rStyle w:val="HideTWBExt"/>
          <w:rFonts w:eastAsiaTheme="majorEastAsia"/>
          <w:b w:val="0"/>
        </w:rPr>
        <w:t>&lt;/NumAm&gt;</w:t>
      </w:r>
    </w:p>
    <w:p w14:paraId="12168B1F"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05E3EEAB" w14:textId="77777777" w:rsidR="007200A3" w:rsidRPr="008A05E7" w:rsidRDefault="007200A3" w:rsidP="007200A3">
      <w:pPr>
        <w:pStyle w:val="NormalBold"/>
      </w:pPr>
      <w:r w:rsidRPr="008A05E7">
        <w:rPr>
          <w:rStyle w:val="HideTWBExt"/>
          <w:b w:val="0"/>
        </w:rPr>
        <w:t>&lt;Article&gt;</w:t>
      </w:r>
      <w:r w:rsidRPr="008A05E7">
        <w:t>Paragraph 17</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232D0BD0" w14:textId="77777777" w:rsidTr="007200A3">
        <w:trPr>
          <w:jc w:val="center"/>
        </w:trPr>
        <w:tc>
          <w:tcPr>
            <w:tcW w:w="9752" w:type="dxa"/>
            <w:gridSpan w:val="2"/>
          </w:tcPr>
          <w:p w14:paraId="1447D7C3" w14:textId="77777777" w:rsidR="007200A3" w:rsidRPr="008A05E7" w:rsidRDefault="007200A3">
            <w:pPr>
              <w:keepNext/>
            </w:pPr>
          </w:p>
        </w:tc>
      </w:tr>
      <w:tr w:rsidR="007200A3" w:rsidRPr="008A05E7" w14:paraId="4D6B7459" w14:textId="77777777" w:rsidTr="007200A3">
        <w:trPr>
          <w:jc w:val="center"/>
        </w:trPr>
        <w:tc>
          <w:tcPr>
            <w:tcW w:w="4876" w:type="dxa"/>
            <w:hideMark/>
          </w:tcPr>
          <w:p w14:paraId="122AF857" w14:textId="77777777" w:rsidR="007200A3" w:rsidRPr="008A05E7" w:rsidRDefault="007200A3">
            <w:pPr>
              <w:pStyle w:val="AmColumnHeading"/>
              <w:keepNext/>
            </w:pPr>
            <w:r w:rsidRPr="008A05E7">
              <w:t>Motion for a resolution</w:t>
            </w:r>
          </w:p>
        </w:tc>
        <w:tc>
          <w:tcPr>
            <w:tcW w:w="4876" w:type="dxa"/>
            <w:hideMark/>
          </w:tcPr>
          <w:p w14:paraId="1585E9EA" w14:textId="77777777" w:rsidR="007200A3" w:rsidRPr="008A05E7" w:rsidRDefault="007200A3">
            <w:pPr>
              <w:pStyle w:val="AmColumnHeading"/>
              <w:keepNext/>
            </w:pPr>
            <w:r w:rsidRPr="008A05E7">
              <w:t>Amendment</w:t>
            </w:r>
          </w:p>
        </w:tc>
      </w:tr>
      <w:tr w:rsidR="007200A3" w:rsidRPr="008A05E7" w14:paraId="631C986C" w14:textId="77777777" w:rsidTr="007200A3">
        <w:trPr>
          <w:jc w:val="center"/>
        </w:trPr>
        <w:tc>
          <w:tcPr>
            <w:tcW w:w="4876" w:type="dxa"/>
            <w:hideMark/>
          </w:tcPr>
          <w:p w14:paraId="2E5B58F8" w14:textId="77777777" w:rsidR="007200A3" w:rsidRPr="008A05E7" w:rsidRDefault="007200A3">
            <w:pPr>
              <w:pStyle w:val="Normal6a"/>
            </w:pPr>
            <w:r w:rsidRPr="008A05E7">
              <w:t>17.</w:t>
            </w:r>
            <w:r w:rsidRPr="008A05E7">
              <w:tab/>
              <w:t xml:space="preserve">Considers it important to offer administrative and technical assistance to Andorra and San Marino, given their limited administrative resources, in order to support swift alignment with the existing EU </w:t>
            </w:r>
            <w:r w:rsidRPr="008A05E7">
              <w:rPr>
                <w:i/>
              </w:rPr>
              <w:t>acquis</w:t>
            </w:r>
            <w:r w:rsidRPr="008A05E7">
              <w:t xml:space="preserve"> and with a view to dynamic regulatory alignment and the effective implementation and enforcement of the Agreement;</w:t>
            </w:r>
          </w:p>
        </w:tc>
        <w:tc>
          <w:tcPr>
            <w:tcW w:w="4876" w:type="dxa"/>
            <w:hideMark/>
          </w:tcPr>
          <w:p w14:paraId="0170E562" w14:textId="77777777" w:rsidR="007200A3" w:rsidRPr="008A05E7" w:rsidRDefault="007200A3">
            <w:pPr>
              <w:pStyle w:val="Normal6a"/>
              <w:rPr>
                <w:szCs w:val="24"/>
              </w:rPr>
            </w:pPr>
            <w:r w:rsidRPr="008A05E7">
              <w:t>17.</w:t>
            </w:r>
            <w:r w:rsidRPr="008A05E7">
              <w:tab/>
              <w:t xml:space="preserve">Considers it important to offer administrative and technical assistance to Andorra and San Marino, given their limited administrative resources, in order to support swift alignment with the existing EU </w:t>
            </w:r>
            <w:r w:rsidRPr="008A05E7">
              <w:rPr>
                <w:i/>
              </w:rPr>
              <w:t>acquis</w:t>
            </w:r>
            <w:r w:rsidRPr="008A05E7">
              <w:t xml:space="preserve"> and with a view to dynamic regulatory alignment and the effective implementation and enforcement of the Agreement; </w:t>
            </w:r>
            <w:r w:rsidRPr="008A05E7">
              <w:rPr>
                <w:b/>
                <w:i/>
              </w:rPr>
              <w:t>encourages Andorra and San Marino to proactively engage in this process, as alignment enhances transparency, fosters competition and improves business efficiency, ultimately reinforcing market integration;</w:t>
            </w:r>
          </w:p>
        </w:tc>
      </w:tr>
    </w:tbl>
    <w:p w14:paraId="5B104D70" w14:textId="77777777" w:rsidR="007200A3" w:rsidRPr="008A05E7" w:rsidRDefault="007200A3" w:rsidP="007200A3">
      <w:r w:rsidRPr="008A05E7">
        <w:rPr>
          <w:rStyle w:val="HideTWBExt"/>
        </w:rPr>
        <w:t>&lt;/Amend&gt;</w:t>
      </w:r>
    </w:p>
    <w:p w14:paraId="1B779DB4"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20</w:t>
      </w:r>
      <w:r w:rsidRPr="008A05E7">
        <w:rPr>
          <w:rStyle w:val="HideTWBExt"/>
          <w:rFonts w:eastAsiaTheme="majorEastAsia"/>
          <w:b w:val="0"/>
        </w:rPr>
        <w:t>&lt;/NumAm&gt;</w:t>
      </w:r>
    </w:p>
    <w:p w14:paraId="56E9B7F7"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5F4353B3" w14:textId="77777777" w:rsidR="007200A3" w:rsidRPr="008A05E7" w:rsidRDefault="007200A3" w:rsidP="007200A3">
      <w:pPr>
        <w:pStyle w:val="NormalBold"/>
      </w:pPr>
      <w:r w:rsidRPr="008A05E7">
        <w:rPr>
          <w:rStyle w:val="HideTWBExt"/>
          <w:b w:val="0"/>
        </w:rPr>
        <w:t>&lt;Article&gt;</w:t>
      </w:r>
      <w:r w:rsidRPr="008A05E7">
        <w:t>Paragraph 17 a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4925FE9D" w14:textId="77777777" w:rsidTr="007200A3">
        <w:trPr>
          <w:jc w:val="center"/>
        </w:trPr>
        <w:tc>
          <w:tcPr>
            <w:tcW w:w="9752" w:type="dxa"/>
            <w:gridSpan w:val="2"/>
          </w:tcPr>
          <w:p w14:paraId="34EED31E" w14:textId="77777777" w:rsidR="007200A3" w:rsidRPr="008A05E7" w:rsidRDefault="007200A3">
            <w:pPr>
              <w:keepNext/>
            </w:pPr>
          </w:p>
        </w:tc>
      </w:tr>
      <w:tr w:rsidR="007200A3" w:rsidRPr="008A05E7" w14:paraId="67052F3F" w14:textId="77777777" w:rsidTr="007200A3">
        <w:trPr>
          <w:jc w:val="center"/>
        </w:trPr>
        <w:tc>
          <w:tcPr>
            <w:tcW w:w="4876" w:type="dxa"/>
            <w:hideMark/>
          </w:tcPr>
          <w:p w14:paraId="51A5A945" w14:textId="77777777" w:rsidR="007200A3" w:rsidRPr="008A05E7" w:rsidRDefault="007200A3">
            <w:pPr>
              <w:pStyle w:val="AmColumnHeading"/>
              <w:keepNext/>
            </w:pPr>
            <w:r w:rsidRPr="008A05E7">
              <w:t>Motion for a resolution</w:t>
            </w:r>
          </w:p>
        </w:tc>
        <w:tc>
          <w:tcPr>
            <w:tcW w:w="4876" w:type="dxa"/>
            <w:hideMark/>
          </w:tcPr>
          <w:p w14:paraId="5B5BACE8" w14:textId="77777777" w:rsidR="007200A3" w:rsidRPr="008A05E7" w:rsidRDefault="007200A3">
            <w:pPr>
              <w:pStyle w:val="AmColumnHeading"/>
              <w:keepNext/>
            </w:pPr>
            <w:r w:rsidRPr="008A05E7">
              <w:t>Amendment</w:t>
            </w:r>
          </w:p>
        </w:tc>
      </w:tr>
      <w:tr w:rsidR="007200A3" w:rsidRPr="008A05E7" w14:paraId="734C4F62" w14:textId="77777777" w:rsidTr="007200A3">
        <w:trPr>
          <w:jc w:val="center"/>
        </w:trPr>
        <w:tc>
          <w:tcPr>
            <w:tcW w:w="4876" w:type="dxa"/>
          </w:tcPr>
          <w:p w14:paraId="4CF28477" w14:textId="77777777" w:rsidR="007200A3" w:rsidRPr="008A05E7" w:rsidRDefault="007200A3">
            <w:pPr>
              <w:pStyle w:val="Normal6a"/>
            </w:pPr>
          </w:p>
        </w:tc>
        <w:tc>
          <w:tcPr>
            <w:tcW w:w="4876" w:type="dxa"/>
            <w:hideMark/>
          </w:tcPr>
          <w:p w14:paraId="0ED09762" w14:textId="5AA61E23" w:rsidR="007200A3" w:rsidRPr="008A05E7" w:rsidRDefault="007200A3">
            <w:pPr>
              <w:pStyle w:val="Normal6a"/>
              <w:rPr>
                <w:szCs w:val="24"/>
              </w:rPr>
            </w:pPr>
            <w:r w:rsidRPr="008A05E7">
              <w:rPr>
                <w:b/>
                <w:i/>
              </w:rPr>
              <w:t>17a.</w:t>
            </w:r>
            <w:r w:rsidRPr="008A05E7">
              <w:rPr>
                <w:b/>
                <w:i/>
              </w:rPr>
              <w:tab/>
              <w:t>Calls for the facilitation of the free movement of goods and services between Andorra, San Marino and</w:t>
            </w:r>
            <w:r w:rsidR="00C36CA1" w:rsidRPr="008A05E7">
              <w:rPr>
                <w:b/>
                <w:i/>
              </w:rPr>
              <w:t xml:space="preserve"> the</w:t>
            </w:r>
            <w:r w:rsidRPr="008A05E7">
              <w:rPr>
                <w:b/>
                <w:i/>
              </w:rPr>
              <w:t xml:space="preserve"> EU Member States to enhance economic integration and connectivity; underlines that aligning the regulatory and legal frameworks with EU standards reduces bureaucratic hurdles, strengthens cross-border cooperation and fosters a more interconnected and dynamic economic environment; emphasises that unrestricted movement within the EU deepens social and economic integration, benefiting the citizens and businesses of Andorra and San Marino;</w:t>
            </w:r>
          </w:p>
        </w:tc>
      </w:tr>
    </w:tbl>
    <w:p w14:paraId="518E5910" w14:textId="77777777" w:rsidR="007200A3" w:rsidRPr="008A05E7" w:rsidRDefault="007200A3" w:rsidP="007200A3">
      <w:r w:rsidRPr="008A05E7">
        <w:rPr>
          <w:rStyle w:val="HideTWBExt"/>
        </w:rPr>
        <w:t>&lt;/Amend&gt;</w:t>
      </w:r>
    </w:p>
    <w:p w14:paraId="5CFB9B65"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21</w:t>
      </w:r>
      <w:r w:rsidRPr="008A05E7">
        <w:rPr>
          <w:rStyle w:val="HideTWBExt"/>
          <w:rFonts w:eastAsiaTheme="majorEastAsia"/>
          <w:b w:val="0"/>
        </w:rPr>
        <w:t>&lt;/NumAm&gt;</w:t>
      </w:r>
    </w:p>
    <w:p w14:paraId="3B8550B3"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0475C929" w14:textId="77777777" w:rsidR="007200A3" w:rsidRPr="008A05E7" w:rsidRDefault="007200A3" w:rsidP="007200A3">
      <w:pPr>
        <w:pStyle w:val="NormalBold"/>
      </w:pPr>
      <w:r w:rsidRPr="008A05E7">
        <w:rPr>
          <w:rStyle w:val="HideTWBExt"/>
          <w:b w:val="0"/>
        </w:rPr>
        <w:t>&lt;Article&gt;</w:t>
      </w:r>
      <w:r w:rsidRPr="008A05E7">
        <w:t>Paragraph 18</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27739340" w14:textId="77777777" w:rsidTr="007200A3">
        <w:trPr>
          <w:jc w:val="center"/>
        </w:trPr>
        <w:tc>
          <w:tcPr>
            <w:tcW w:w="9752" w:type="dxa"/>
            <w:gridSpan w:val="2"/>
          </w:tcPr>
          <w:p w14:paraId="35B2CD1D" w14:textId="77777777" w:rsidR="007200A3" w:rsidRPr="008A05E7" w:rsidRDefault="007200A3">
            <w:pPr>
              <w:keepNext/>
            </w:pPr>
          </w:p>
        </w:tc>
      </w:tr>
      <w:tr w:rsidR="007200A3" w:rsidRPr="008A05E7" w14:paraId="1375B330" w14:textId="77777777" w:rsidTr="007200A3">
        <w:trPr>
          <w:jc w:val="center"/>
        </w:trPr>
        <w:tc>
          <w:tcPr>
            <w:tcW w:w="4876" w:type="dxa"/>
            <w:hideMark/>
          </w:tcPr>
          <w:p w14:paraId="17E4BD31" w14:textId="77777777" w:rsidR="007200A3" w:rsidRPr="008A05E7" w:rsidRDefault="007200A3">
            <w:pPr>
              <w:pStyle w:val="AmColumnHeading"/>
              <w:keepNext/>
            </w:pPr>
            <w:r w:rsidRPr="008A05E7">
              <w:t>Motion for a resolution</w:t>
            </w:r>
          </w:p>
        </w:tc>
        <w:tc>
          <w:tcPr>
            <w:tcW w:w="4876" w:type="dxa"/>
            <w:hideMark/>
          </w:tcPr>
          <w:p w14:paraId="3D3ACA75" w14:textId="77777777" w:rsidR="007200A3" w:rsidRPr="008A05E7" w:rsidRDefault="007200A3">
            <w:pPr>
              <w:pStyle w:val="AmColumnHeading"/>
              <w:keepNext/>
            </w:pPr>
            <w:r w:rsidRPr="008A05E7">
              <w:t>Amendment</w:t>
            </w:r>
          </w:p>
        </w:tc>
      </w:tr>
      <w:tr w:rsidR="007200A3" w:rsidRPr="008A05E7" w14:paraId="3A2312E3" w14:textId="77777777" w:rsidTr="007200A3">
        <w:trPr>
          <w:jc w:val="center"/>
        </w:trPr>
        <w:tc>
          <w:tcPr>
            <w:tcW w:w="4876" w:type="dxa"/>
            <w:hideMark/>
          </w:tcPr>
          <w:p w14:paraId="2567F342" w14:textId="77777777" w:rsidR="007200A3" w:rsidRPr="008A05E7" w:rsidRDefault="007200A3">
            <w:pPr>
              <w:pStyle w:val="Normal6a"/>
            </w:pPr>
            <w:r w:rsidRPr="008A05E7">
              <w:t>18.</w:t>
            </w:r>
            <w:r w:rsidRPr="008A05E7">
              <w:tab/>
              <w:t>Welcomes the fact that the Agreement has the potential to enhance cooperation in a wide range of policy areas of common interest, such as research and development, environment and climate action, education, culture, civil protection and public health;</w:t>
            </w:r>
          </w:p>
        </w:tc>
        <w:tc>
          <w:tcPr>
            <w:tcW w:w="4876" w:type="dxa"/>
            <w:hideMark/>
          </w:tcPr>
          <w:p w14:paraId="1FEBF502" w14:textId="77777777" w:rsidR="007200A3" w:rsidRPr="008A05E7" w:rsidRDefault="007200A3">
            <w:pPr>
              <w:pStyle w:val="Normal6a"/>
              <w:rPr>
                <w:szCs w:val="24"/>
              </w:rPr>
            </w:pPr>
            <w:r w:rsidRPr="008A05E7">
              <w:t>18.</w:t>
            </w:r>
            <w:r w:rsidRPr="008A05E7">
              <w:tab/>
            </w:r>
            <w:r w:rsidRPr="008A05E7">
              <w:rPr>
                <w:b/>
                <w:i/>
              </w:rPr>
              <w:t>Highlights that the Agreement includes a framework for cooperation in policy areas beyond the four freedoms</w:t>
            </w:r>
            <w:r w:rsidRPr="008A05E7">
              <w:t xml:space="preserve">; welcomes the fact that the Agreement has the potential to enhance cooperation in a wide range of policy areas of common interest, such as research and development, environment and climate action, education, culture, </w:t>
            </w:r>
            <w:r w:rsidRPr="008A05E7">
              <w:rPr>
                <w:b/>
                <w:i/>
              </w:rPr>
              <w:t xml:space="preserve">consumer protection, </w:t>
            </w:r>
            <w:r w:rsidRPr="008A05E7">
              <w:t>civil protection and public health;</w:t>
            </w:r>
          </w:p>
        </w:tc>
      </w:tr>
    </w:tbl>
    <w:p w14:paraId="6E985B0A" w14:textId="77777777" w:rsidR="007200A3" w:rsidRPr="008A05E7" w:rsidRDefault="007200A3" w:rsidP="007200A3">
      <w:r w:rsidRPr="008A05E7">
        <w:rPr>
          <w:rStyle w:val="HideTWBExt"/>
        </w:rPr>
        <w:t>&lt;/Amend&gt;</w:t>
      </w:r>
    </w:p>
    <w:p w14:paraId="65E980E5"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22</w:t>
      </w:r>
      <w:r w:rsidRPr="008A05E7">
        <w:rPr>
          <w:rStyle w:val="HideTWBExt"/>
          <w:rFonts w:eastAsiaTheme="majorEastAsia"/>
          <w:b w:val="0"/>
        </w:rPr>
        <w:t>&lt;/NumAm&gt;</w:t>
      </w:r>
    </w:p>
    <w:p w14:paraId="4A02D18B"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692DA11A" w14:textId="77777777" w:rsidR="007200A3" w:rsidRPr="008A05E7" w:rsidRDefault="007200A3" w:rsidP="007200A3">
      <w:pPr>
        <w:pStyle w:val="NormalBold"/>
      </w:pPr>
      <w:r w:rsidRPr="008A05E7">
        <w:rPr>
          <w:rStyle w:val="HideTWBExt"/>
          <w:b w:val="0"/>
        </w:rPr>
        <w:t>&lt;Article&gt;</w:t>
      </w:r>
      <w:r w:rsidRPr="008A05E7">
        <w:t>Paragraph 18 a (new)</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54A9DAFA" w14:textId="77777777" w:rsidTr="007200A3">
        <w:trPr>
          <w:jc w:val="center"/>
        </w:trPr>
        <w:tc>
          <w:tcPr>
            <w:tcW w:w="9752" w:type="dxa"/>
            <w:gridSpan w:val="2"/>
          </w:tcPr>
          <w:p w14:paraId="168A59F5" w14:textId="77777777" w:rsidR="007200A3" w:rsidRPr="008A05E7" w:rsidRDefault="007200A3">
            <w:pPr>
              <w:keepNext/>
            </w:pPr>
          </w:p>
        </w:tc>
      </w:tr>
      <w:tr w:rsidR="007200A3" w:rsidRPr="008A05E7" w14:paraId="6BDE0B6A" w14:textId="77777777" w:rsidTr="007200A3">
        <w:trPr>
          <w:jc w:val="center"/>
        </w:trPr>
        <w:tc>
          <w:tcPr>
            <w:tcW w:w="4876" w:type="dxa"/>
            <w:hideMark/>
          </w:tcPr>
          <w:p w14:paraId="134293E5" w14:textId="77777777" w:rsidR="007200A3" w:rsidRPr="008A05E7" w:rsidRDefault="007200A3">
            <w:pPr>
              <w:pStyle w:val="AmColumnHeading"/>
              <w:keepNext/>
            </w:pPr>
            <w:r w:rsidRPr="008A05E7">
              <w:t>Motion for a resolution</w:t>
            </w:r>
          </w:p>
        </w:tc>
        <w:tc>
          <w:tcPr>
            <w:tcW w:w="4876" w:type="dxa"/>
            <w:hideMark/>
          </w:tcPr>
          <w:p w14:paraId="7C308151" w14:textId="77777777" w:rsidR="007200A3" w:rsidRPr="008A05E7" w:rsidRDefault="007200A3">
            <w:pPr>
              <w:pStyle w:val="AmColumnHeading"/>
              <w:keepNext/>
            </w:pPr>
            <w:r w:rsidRPr="008A05E7">
              <w:t>Amendment</w:t>
            </w:r>
          </w:p>
        </w:tc>
      </w:tr>
      <w:tr w:rsidR="007200A3" w:rsidRPr="008A05E7" w14:paraId="3BEA6DB4" w14:textId="77777777" w:rsidTr="007200A3">
        <w:trPr>
          <w:jc w:val="center"/>
        </w:trPr>
        <w:tc>
          <w:tcPr>
            <w:tcW w:w="4876" w:type="dxa"/>
          </w:tcPr>
          <w:p w14:paraId="4068DF9D" w14:textId="77777777" w:rsidR="007200A3" w:rsidRPr="008A05E7" w:rsidRDefault="007200A3">
            <w:pPr>
              <w:pStyle w:val="Normal6a"/>
            </w:pPr>
          </w:p>
        </w:tc>
        <w:tc>
          <w:tcPr>
            <w:tcW w:w="4876" w:type="dxa"/>
            <w:hideMark/>
          </w:tcPr>
          <w:p w14:paraId="1257587D" w14:textId="57CFACB9" w:rsidR="007200A3" w:rsidRPr="008A05E7" w:rsidRDefault="007200A3">
            <w:pPr>
              <w:pStyle w:val="Normal6a"/>
              <w:rPr>
                <w:szCs w:val="24"/>
              </w:rPr>
            </w:pPr>
            <w:r w:rsidRPr="008A05E7">
              <w:rPr>
                <w:b/>
                <w:i/>
              </w:rPr>
              <w:t>18a.</w:t>
            </w:r>
            <w:r w:rsidRPr="008A05E7">
              <w:rPr>
                <w:b/>
                <w:i/>
              </w:rPr>
              <w:tab/>
              <w:t>Notes that the implementation of these policies</w:t>
            </w:r>
            <w:r w:rsidR="007C5970" w:rsidRPr="008A05E7">
              <w:rPr>
                <w:b/>
                <w:i/>
              </w:rPr>
              <w:t>,</w:t>
            </w:r>
            <w:r w:rsidRPr="008A05E7">
              <w:rPr>
                <w:b/>
                <w:i/>
              </w:rPr>
              <w:t xml:space="preserve"> together with alignment with the internal market</w:t>
            </w:r>
            <w:r w:rsidR="007C5970" w:rsidRPr="008A05E7">
              <w:rPr>
                <w:b/>
                <w:i/>
              </w:rPr>
              <w:t>,</w:t>
            </w:r>
            <w:r w:rsidRPr="008A05E7">
              <w:rPr>
                <w:b/>
                <w:i/>
              </w:rPr>
              <w:t xml:space="preserve"> will foster deeper integration with the EU, enhance sustainable growth and benefit consumers in Andorra and San Marino;</w:t>
            </w:r>
            <w:r w:rsidRPr="008A05E7">
              <w:t xml:space="preserve"> </w:t>
            </w:r>
            <w:r w:rsidRPr="008A05E7">
              <w:rPr>
                <w:b/>
                <w:i/>
              </w:rPr>
              <w:t>highlights the fact that</w:t>
            </w:r>
            <w:r w:rsidRPr="008A05E7">
              <w:t xml:space="preserve"> </w:t>
            </w:r>
            <w:r w:rsidRPr="008A05E7">
              <w:rPr>
                <w:b/>
                <w:i/>
              </w:rPr>
              <w:t>consumers in Andorra and San Marino will benefit from a wider variety of goods and services at competitive prices, enhancing their purchasing power and overall quality of life;</w:t>
            </w:r>
          </w:p>
        </w:tc>
      </w:tr>
    </w:tbl>
    <w:p w14:paraId="2B7F785F" w14:textId="77777777" w:rsidR="007200A3" w:rsidRPr="008A05E7" w:rsidRDefault="007200A3" w:rsidP="007200A3">
      <w:r w:rsidRPr="008A05E7">
        <w:rPr>
          <w:rStyle w:val="HideTWBExt"/>
        </w:rPr>
        <w:t>&lt;/Amend&gt;</w:t>
      </w:r>
    </w:p>
    <w:p w14:paraId="54399027"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23</w:t>
      </w:r>
      <w:r w:rsidRPr="008A05E7">
        <w:rPr>
          <w:rStyle w:val="HideTWBExt"/>
          <w:rFonts w:eastAsiaTheme="majorEastAsia"/>
          <w:b w:val="0"/>
        </w:rPr>
        <w:t>&lt;/NumAm&gt;</w:t>
      </w:r>
    </w:p>
    <w:p w14:paraId="3F5C187C"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4B24319A" w14:textId="77777777" w:rsidR="007200A3" w:rsidRPr="008A05E7" w:rsidRDefault="007200A3" w:rsidP="007200A3">
      <w:pPr>
        <w:pStyle w:val="NormalBold"/>
      </w:pPr>
      <w:r w:rsidRPr="008A05E7">
        <w:rPr>
          <w:rStyle w:val="HideTWBExt"/>
          <w:b w:val="0"/>
        </w:rPr>
        <w:t>&lt;Article&gt;</w:t>
      </w:r>
      <w:r w:rsidRPr="008A05E7">
        <w:t>Paragraph 19</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119ED279" w14:textId="77777777" w:rsidTr="007200A3">
        <w:trPr>
          <w:jc w:val="center"/>
        </w:trPr>
        <w:tc>
          <w:tcPr>
            <w:tcW w:w="9752" w:type="dxa"/>
            <w:gridSpan w:val="2"/>
          </w:tcPr>
          <w:p w14:paraId="468FB1A5" w14:textId="77777777" w:rsidR="007200A3" w:rsidRPr="008A05E7" w:rsidRDefault="007200A3">
            <w:pPr>
              <w:keepNext/>
            </w:pPr>
          </w:p>
        </w:tc>
      </w:tr>
      <w:tr w:rsidR="007200A3" w:rsidRPr="008A05E7" w14:paraId="7CCC08C6" w14:textId="77777777" w:rsidTr="007200A3">
        <w:trPr>
          <w:jc w:val="center"/>
        </w:trPr>
        <w:tc>
          <w:tcPr>
            <w:tcW w:w="4876" w:type="dxa"/>
            <w:hideMark/>
          </w:tcPr>
          <w:p w14:paraId="14FD2308" w14:textId="77777777" w:rsidR="007200A3" w:rsidRPr="008A05E7" w:rsidRDefault="007200A3">
            <w:pPr>
              <w:pStyle w:val="AmColumnHeading"/>
              <w:keepNext/>
            </w:pPr>
            <w:r w:rsidRPr="008A05E7">
              <w:t>Motion for a resolution</w:t>
            </w:r>
          </w:p>
        </w:tc>
        <w:tc>
          <w:tcPr>
            <w:tcW w:w="4876" w:type="dxa"/>
            <w:hideMark/>
          </w:tcPr>
          <w:p w14:paraId="4E35B0CA" w14:textId="77777777" w:rsidR="007200A3" w:rsidRPr="008A05E7" w:rsidRDefault="007200A3">
            <w:pPr>
              <w:pStyle w:val="AmColumnHeading"/>
              <w:keepNext/>
            </w:pPr>
            <w:r w:rsidRPr="008A05E7">
              <w:t>Amendment</w:t>
            </w:r>
          </w:p>
        </w:tc>
      </w:tr>
      <w:tr w:rsidR="007200A3" w:rsidRPr="008A05E7" w14:paraId="4E661E46" w14:textId="77777777" w:rsidTr="007200A3">
        <w:trPr>
          <w:jc w:val="center"/>
        </w:trPr>
        <w:tc>
          <w:tcPr>
            <w:tcW w:w="4876" w:type="dxa"/>
            <w:hideMark/>
          </w:tcPr>
          <w:p w14:paraId="3A799A80" w14:textId="77777777" w:rsidR="007200A3" w:rsidRPr="008A05E7" w:rsidRDefault="007200A3">
            <w:pPr>
              <w:pStyle w:val="Normal6a"/>
            </w:pPr>
            <w:r w:rsidRPr="008A05E7">
              <w:t>19.</w:t>
            </w:r>
            <w:r w:rsidRPr="008A05E7">
              <w:tab/>
              <w:t xml:space="preserve">Encourages the development of closer ties with Andorra and San Marino in the area of justice and home affairs </w:t>
            </w:r>
            <w:r w:rsidRPr="008A05E7">
              <w:rPr>
                <w:b/>
                <w:i/>
              </w:rPr>
              <w:t>too</w:t>
            </w:r>
            <w:r w:rsidRPr="008A05E7">
              <w:t>;</w:t>
            </w:r>
          </w:p>
        </w:tc>
        <w:tc>
          <w:tcPr>
            <w:tcW w:w="4876" w:type="dxa"/>
            <w:hideMark/>
          </w:tcPr>
          <w:p w14:paraId="66290307" w14:textId="77777777" w:rsidR="007200A3" w:rsidRPr="008A05E7" w:rsidRDefault="007200A3">
            <w:pPr>
              <w:pStyle w:val="Normal6a"/>
              <w:rPr>
                <w:szCs w:val="24"/>
              </w:rPr>
            </w:pPr>
            <w:r w:rsidRPr="008A05E7">
              <w:t>19.</w:t>
            </w:r>
            <w:r w:rsidRPr="008A05E7">
              <w:tab/>
            </w:r>
            <w:r w:rsidRPr="008A05E7">
              <w:rPr>
                <w:b/>
                <w:i/>
              </w:rPr>
              <w:t>Welcomes the establishment of a dispute settlement mechanism with the Court of Justice of the European Union as arbiter of disputes on the interpretation and application of the Agreement, which will safeguard the cohesiveness of the internal market</w:t>
            </w:r>
            <w:r w:rsidRPr="008A05E7">
              <w:t>; encourages the development of closer ties with Andorra and San Marino in the area of justice and home affairs;</w:t>
            </w:r>
          </w:p>
        </w:tc>
      </w:tr>
    </w:tbl>
    <w:p w14:paraId="3EA45180" w14:textId="77777777" w:rsidR="007200A3" w:rsidRPr="008A05E7" w:rsidRDefault="007200A3" w:rsidP="007200A3">
      <w:r w:rsidRPr="008A05E7">
        <w:rPr>
          <w:rStyle w:val="HideTWBExt"/>
        </w:rPr>
        <w:t>&lt;/Amend&gt;</w:t>
      </w:r>
    </w:p>
    <w:p w14:paraId="40D76ED2" w14:textId="77777777" w:rsidR="007200A3" w:rsidRPr="008A05E7" w:rsidRDefault="007200A3" w:rsidP="007200A3">
      <w:pPr>
        <w:pStyle w:val="AmNumberTabs"/>
        <w:keepNext/>
        <w:rPr>
          <w:rFonts w:ascii="Arial" w:hAnsi="Arial" w:cs="Arial"/>
          <w:sz w:val="20"/>
        </w:rPr>
      </w:pPr>
      <w:r w:rsidRPr="008A05E7">
        <w:rPr>
          <w:rStyle w:val="HideTWBExt"/>
          <w:rFonts w:eastAsiaTheme="majorEastAsia"/>
          <w:b w:val="0"/>
        </w:rPr>
        <w:t>&lt;Amend&gt;</w:t>
      </w:r>
      <w:r w:rsidRPr="008A05E7">
        <w:t>Amendment</w:t>
      </w:r>
      <w:r w:rsidRPr="008A05E7">
        <w:tab/>
      </w:r>
      <w:r w:rsidRPr="008A05E7">
        <w:tab/>
      </w:r>
      <w:r w:rsidRPr="008A05E7">
        <w:rPr>
          <w:rStyle w:val="HideTWBExt"/>
          <w:rFonts w:eastAsiaTheme="majorEastAsia"/>
          <w:b w:val="0"/>
        </w:rPr>
        <w:t>&lt;NumAm&gt;</w:t>
      </w:r>
      <w:r w:rsidRPr="008A05E7">
        <w:t>24</w:t>
      </w:r>
      <w:r w:rsidRPr="008A05E7">
        <w:rPr>
          <w:rStyle w:val="HideTWBExt"/>
          <w:rFonts w:eastAsiaTheme="majorEastAsia"/>
          <w:b w:val="0"/>
        </w:rPr>
        <w:t>&lt;/NumAm&gt;</w:t>
      </w:r>
    </w:p>
    <w:p w14:paraId="23C34788" w14:textId="77777777" w:rsidR="007200A3" w:rsidRPr="008A05E7" w:rsidRDefault="007200A3" w:rsidP="007200A3">
      <w:pPr>
        <w:pStyle w:val="NormalBold12b"/>
        <w:keepNext/>
      </w:pPr>
      <w:r w:rsidRPr="008A05E7">
        <w:rPr>
          <w:rStyle w:val="HideTWBExt"/>
          <w:b w:val="0"/>
        </w:rPr>
        <w:t>&lt;DocAmend&gt;</w:t>
      </w:r>
      <w:r w:rsidRPr="008A05E7">
        <w:t>Motion for a resolution</w:t>
      </w:r>
      <w:r w:rsidRPr="008A05E7">
        <w:rPr>
          <w:rStyle w:val="HideTWBExt"/>
          <w:b w:val="0"/>
        </w:rPr>
        <w:t>&lt;/DocAmend&gt;</w:t>
      </w:r>
    </w:p>
    <w:p w14:paraId="159BECB3" w14:textId="77777777" w:rsidR="007200A3" w:rsidRPr="008A05E7" w:rsidRDefault="007200A3" w:rsidP="007200A3">
      <w:pPr>
        <w:pStyle w:val="NormalBold"/>
      </w:pPr>
      <w:r w:rsidRPr="008A05E7">
        <w:rPr>
          <w:rStyle w:val="HideTWBExt"/>
          <w:b w:val="0"/>
        </w:rPr>
        <w:t>&lt;Article&gt;</w:t>
      </w:r>
      <w:r w:rsidRPr="008A05E7">
        <w:t>Paragraph 25</w:t>
      </w:r>
      <w:r w:rsidRPr="008A05E7">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200A3" w:rsidRPr="008A05E7" w14:paraId="7E27EA9E" w14:textId="77777777" w:rsidTr="007200A3">
        <w:trPr>
          <w:jc w:val="center"/>
        </w:trPr>
        <w:tc>
          <w:tcPr>
            <w:tcW w:w="9752" w:type="dxa"/>
            <w:gridSpan w:val="2"/>
          </w:tcPr>
          <w:p w14:paraId="19D43CA9" w14:textId="77777777" w:rsidR="007200A3" w:rsidRPr="008A05E7" w:rsidRDefault="007200A3">
            <w:pPr>
              <w:keepNext/>
            </w:pPr>
          </w:p>
        </w:tc>
      </w:tr>
      <w:tr w:rsidR="007200A3" w:rsidRPr="008A05E7" w14:paraId="4101C21A" w14:textId="77777777" w:rsidTr="007200A3">
        <w:trPr>
          <w:jc w:val="center"/>
        </w:trPr>
        <w:tc>
          <w:tcPr>
            <w:tcW w:w="4876" w:type="dxa"/>
            <w:hideMark/>
          </w:tcPr>
          <w:p w14:paraId="5C60BDB0" w14:textId="77777777" w:rsidR="007200A3" w:rsidRPr="008A05E7" w:rsidRDefault="007200A3">
            <w:pPr>
              <w:pStyle w:val="AmColumnHeading"/>
              <w:keepNext/>
            </w:pPr>
            <w:r w:rsidRPr="008A05E7">
              <w:t>Motion for a resolution</w:t>
            </w:r>
          </w:p>
        </w:tc>
        <w:tc>
          <w:tcPr>
            <w:tcW w:w="4876" w:type="dxa"/>
            <w:hideMark/>
          </w:tcPr>
          <w:p w14:paraId="0659E062" w14:textId="77777777" w:rsidR="007200A3" w:rsidRPr="008A05E7" w:rsidRDefault="007200A3">
            <w:pPr>
              <w:pStyle w:val="AmColumnHeading"/>
              <w:keepNext/>
            </w:pPr>
            <w:r w:rsidRPr="008A05E7">
              <w:t>Amendment</w:t>
            </w:r>
          </w:p>
        </w:tc>
      </w:tr>
      <w:tr w:rsidR="007200A3" w:rsidRPr="008A05E7" w14:paraId="0A39985C" w14:textId="77777777" w:rsidTr="007200A3">
        <w:trPr>
          <w:jc w:val="center"/>
        </w:trPr>
        <w:tc>
          <w:tcPr>
            <w:tcW w:w="4876" w:type="dxa"/>
            <w:hideMark/>
          </w:tcPr>
          <w:p w14:paraId="7B80499E" w14:textId="64406BEF" w:rsidR="007200A3" w:rsidRPr="008A05E7" w:rsidRDefault="007200A3">
            <w:pPr>
              <w:pStyle w:val="Normal6a"/>
            </w:pPr>
            <w:r w:rsidRPr="008A05E7">
              <w:t>25.</w:t>
            </w:r>
            <w:r w:rsidRPr="008A05E7">
              <w:tab/>
              <w:t>Commends Andorra and San Marino</w:t>
            </w:r>
            <w:r w:rsidR="004E786E">
              <w:t>’</w:t>
            </w:r>
            <w:r w:rsidRPr="008A05E7">
              <w:t>s efforts to communicate the advantages and obligations conferred by the Agreement and encourages continued transparency in order to ensure public awareness;</w:t>
            </w:r>
          </w:p>
        </w:tc>
        <w:tc>
          <w:tcPr>
            <w:tcW w:w="4876" w:type="dxa"/>
            <w:hideMark/>
          </w:tcPr>
          <w:p w14:paraId="03951B01" w14:textId="52F30A47" w:rsidR="007200A3" w:rsidRPr="008A05E7" w:rsidRDefault="007200A3" w:rsidP="00020A76">
            <w:pPr>
              <w:pStyle w:val="Normal6a"/>
              <w:rPr>
                <w:szCs w:val="24"/>
              </w:rPr>
            </w:pPr>
            <w:r w:rsidRPr="008A05E7">
              <w:t>25.</w:t>
            </w:r>
            <w:r w:rsidRPr="008A05E7">
              <w:tab/>
              <w:t>Commends Andorra and San Marino</w:t>
            </w:r>
            <w:r w:rsidR="004E786E">
              <w:t>’</w:t>
            </w:r>
            <w:r w:rsidRPr="008A05E7">
              <w:t xml:space="preserve">s efforts to communicate the advantages and obligations conferred by the Agreement and encourages continued transparency in order to ensure public awareness; </w:t>
            </w:r>
            <w:r w:rsidRPr="008A05E7">
              <w:rPr>
                <w:b/>
                <w:i/>
              </w:rPr>
              <w:t xml:space="preserve">stresses </w:t>
            </w:r>
            <w:r w:rsidR="00C36CA1" w:rsidRPr="008A05E7">
              <w:rPr>
                <w:b/>
                <w:i/>
              </w:rPr>
              <w:t>the need for the</w:t>
            </w:r>
            <w:r w:rsidRPr="008A05E7">
              <w:rPr>
                <w:b/>
                <w:i/>
              </w:rPr>
              <w:t xml:space="preserve"> authorities of Andorra and San Marino </w:t>
            </w:r>
            <w:r w:rsidR="00C36CA1" w:rsidRPr="008A05E7">
              <w:rPr>
                <w:b/>
                <w:i/>
              </w:rPr>
              <w:t xml:space="preserve">to </w:t>
            </w:r>
            <w:r w:rsidR="00020A76" w:rsidRPr="008A05E7">
              <w:rPr>
                <w:b/>
                <w:i/>
              </w:rPr>
              <w:t xml:space="preserve">provide </w:t>
            </w:r>
            <w:r w:rsidRPr="008A05E7">
              <w:rPr>
                <w:b/>
                <w:i/>
              </w:rPr>
              <w:t>transparent and accessible information to citizens, including through comprehensible tools, on the contents of the Agreement, its effects and regulatory implications; stresses the importance of adhesion to the Agreement being supported by informed consent on the part of the respective populations</w:t>
            </w:r>
            <w:r w:rsidRPr="008A05E7">
              <w:t>;</w:t>
            </w:r>
          </w:p>
        </w:tc>
      </w:tr>
    </w:tbl>
    <w:p w14:paraId="5E96AE3A" w14:textId="77777777" w:rsidR="007200A3" w:rsidRPr="008A05E7" w:rsidRDefault="007200A3" w:rsidP="007200A3">
      <w:r w:rsidRPr="008A05E7">
        <w:rPr>
          <w:rStyle w:val="HideTWBExt"/>
        </w:rPr>
        <w:t>&lt;/Amend&gt;&lt;/RepeatBlock-Amend&gt;</w:t>
      </w:r>
    </w:p>
    <w:p w14:paraId="333A7A55" w14:textId="77777777" w:rsidR="00077BC5" w:rsidRPr="008A05E7" w:rsidRDefault="00077BC5" w:rsidP="000C3AB9"/>
    <w:p w14:paraId="5CC1BA0F" w14:textId="77777777" w:rsidR="005C63A8" w:rsidRPr="008A05E7" w:rsidRDefault="005C63A8">
      <w:pPr>
        <w:widowControl/>
        <w:sectPr w:rsidR="005C63A8" w:rsidRPr="008A05E7" w:rsidSect="008A05E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573D53C" w14:textId="790F9D59" w:rsidR="005C63A8" w:rsidRPr="008A05E7" w:rsidRDefault="005C63A8">
      <w:pPr>
        <w:widowControl/>
      </w:pPr>
    </w:p>
    <w:p w14:paraId="6B7C0433" w14:textId="0514E174" w:rsidR="005C63A8" w:rsidRPr="008A05E7" w:rsidRDefault="005C63A8" w:rsidP="00F05B72">
      <w:pPr>
        <w:pStyle w:val="PageHeadingNotTOC"/>
      </w:pPr>
      <w:bookmarkStart w:id="1" w:name="FootprintPageAD"/>
      <w:r w:rsidRPr="008A05E7">
        <w:t>ANNEX: ENTITIES OR PERSONS</w:t>
      </w:r>
      <w:r w:rsidRPr="008A05E7">
        <w:br/>
        <w:t>FROM WHOM THE RAPPORTEUR HAS RECEIVED INPUT</w:t>
      </w:r>
    </w:p>
    <w:p w14:paraId="0FB9F66A" w14:textId="514923CB" w:rsidR="005C63A8" w:rsidRPr="008A05E7" w:rsidRDefault="005C63A8" w:rsidP="00F05B72">
      <w:pPr>
        <w:pStyle w:val="Normal24a"/>
      </w:pPr>
      <w:r w:rsidRPr="008A05E7">
        <w:rPr>
          <w:rStyle w:val="HideTWBExt"/>
        </w:rPr>
        <w:t>&lt;FootprintIntro&gt;</w:t>
      </w:r>
      <w:r w:rsidR="00B000CC" w:rsidRPr="008A05E7">
        <w:t>The rapporteur for opinion declares under her exclusive responsibility that she did not include in her opinion input from interest representatives falling within the scope of the Interinstitutional Agreement on a mandatory transparency register</w:t>
      </w:r>
      <w:r w:rsidR="00B000CC" w:rsidRPr="008A05E7">
        <w:rPr>
          <w:rStyle w:val="FootnoteReference"/>
        </w:rPr>
        <w:footnoteReference w:id="1"/>
      </w:r>
      <w:r w:rsidR="00B000CC" w:rsidRPr="008A05E7">
        <w:t>, or from representatives of public authorities of third countries, including their diplomatic missions and embassies, to be listed in this Annex pursuant to Article 8 of Annex I to the Rules of Procedure.</w:t>
      </w:r>
      <w:r w:rsidRPr="008A05E7">
        <w:rPr>
          <w:rStyle w:val="HideTWBExt"/>
        </w:rPr>
        <w:t>&lt;/FootprintIntro&gt;</w:t>
      </w:r>
    </w:p>
    <w:p w14:paraId="4FEE2D08" w14:textId="77777777" w:rsidR="005C63A8" w:rsidRPr="008A05E7" w:rsidRDefault="005C63A8" w:rsidP="005C63A8"/>
    <w:bookmarkEnd w:id="1"/>
    <w:p w14:paraId="18BA9F85" w14:textId="6DBA4061" w:rsidR="00B000CC" w:rsidRPr="008A05E7" w:rsidRDefault="00B000CC" w:rsidP="00B000CC">
      <w:r w:rsidRPr="008A05E7">
        <w:br w:type="page"/>
      </w:r>
    </w:p>
    <w:p w14:paraId="0C5CCCD8" w14:textId="3D954225" w:rsidR="00CD1892" w:rsidRPr="008A05E7" w:rsidRDefault="00CD1892" w:rsidP="00CD1892">
      <w:pPr>
        <w:pStyle w:val="PageHeadingNotTOC"/>
      </w:pPr>
      <w:bookmarkStart w:id="2" w:name="ProcPageAD"/>
      <w:r w:rsidRPr="008A05E7">
        <w:t>INFORMATION ON ADOPTION BY THE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D1892" w:rsidRPr="008A05E7" w14:paraId="7A3C5C3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2B2361" w14:textId="77777777" w:rsidR="00CD1892" w:rsidRPr="008A05E7" w:rsidRDefault="00CD1892">
            <w:pPr>
              <w:autoSpaceDE w:val="0"/>
              <w:autoSpaceDN w:val="0"/>
              <w:adjustRightInd w:val="0"/>
              <w:rPr>
                <w:b/>
                <w:bCs/>
                <w:color w:val="000000"/>
                <w:sz w:val="20"/>
              </w:rPr>
            </w:pPr>
            <w:r w:rsidRPr="008A05E7">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F920D3" w14:textId="77777777" w:rsidR="00CD1892" w:rsidRPr="008A05E7" w:rsidRDefault="00CD1892">
            <w:pPr>
              <w:autoSpaceDE w:val="0"/>
              <w:autoSpaceDN w:val="0"/>
              <w:adjustRightInd w:val="0"/>
              <w:rPr>
                <w:color w:val="000000"/>
                <w:sz w:val="20"/>
              </w:rPr>
            </w:pPr>
            <w:r w:rsidRPr="008A05E7">
              <w:rPr>
                <w:color w:val="000000"/>
                <w:sz w:val="20"/>
              </w:rPr>
              <w:t>15.7.2025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6CF74D" w14:textId="77777777" w:rsidR="00CD1892" w:rsidRPr="008A05E7" w:rsidRDefault="00CD189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35804BC" w14:textId="77777777" w:rsidR="00CD1892" w:rsidRPr="008A05E7" w:rsidRDefault="00CD1892">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2BA903D" w14:textId="77777777" w:rsidR="00CD1892" w:rsidRPr="008A05E7" w:rsidRDefault="00CD1892">
            <w:pPr>
              <w:autoSpaceDE w:val="0"/>
              <w:autoSpaceDN w:val="0"/>
              <w:adjustRightInd w:val="0"/>
              <w:rPr>
                <w:rFonts w:ascii="sans-serif" w:hAnsi="sans-serif" w:cs="sans-serif"/>
                <w:color w:val="000000"/>
                <w:szCs w:val="24"/>
              </w:rPr>
            </w:pPr>
          </w:p>
        </w:tc>
      </w:tr>
      <w:tr w:rsidR="00CD1892" w:rsidRPr="008A05E7" w14:paraId="595A594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8AB4F2C" w14:textId="77777777" w:rsidR="00CD1892" w:rsidRPr="008A05E7" w:rsidRDefault="00CD1892">
            <w:pPr>
              <w:autoSpaceDE w:val="0"/>
              <w:autoSpaceDN w:val="0"/>
              <w:adjustRightInd w:val="0"/>
              <w:rPr>
                <w:b/>
                <w:bCs/>
                <w:color w:val="000000"/>
                <w:sz w:val="20"/>
              </w:rPr>
            </w:pPr>
            <w:r w:rsidRPr="008A05E7">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F09420B" w14:textId="77777777" w:rsidR="00CD1892" w:rsidRPr="008A05E7" w:rsidRDefault="00CD1892">
            <w:pPr>
              <w:autoSpaceDE w:val="0"/>
              <w:autoSpaceDN w:val="0"/>
              <w:adjustRightInd w:val="0"/>
              <w:rPr>
                <w:color w:val="000000"/>
                <w:sz w:val="20"/>
              </w:rPr>
            </w:pPr>
            <w:r w:rsidRPr="008A05E7">
              <w:rPr>
                <w:color w:val="000000"/>
                <w:sz w:val="20"/>
              </w:rPr>
              <w:t>+:</w:t>
            </w:r>
          </w:p>
          <w:p w14:paraId="013791F7" w14:textId="77777777" w:rsidR="00CD1892" w:rsidRPr="008A05E7" w:rsidRDefault="00CD1892">
            <w:pPr>
              <w:autoSpaceDE w:val="0"/>
              <w:autoSpaceDN w:val="0"/>
              <w:adjustRightInd w:val="0"/>
              <w:rPr>
                <w:color w:val="000000"/>
                <w:sz w:val="20"/>
              </w:rPr>
            </w:pPr>
            <w:r w:rsidRPr="008A05E7">
              <w:rPr>
                <w:color w:val="000000"/>
                <w:sz w:val="20"/>
              </w:rPr>
              <w:t>–:</w:t>
            </w:r>
          </w:p>
          <w:p w14:paraId="4BE76EC5" w14:textId="77777777" w:rsidR="00CD1892" w:rsidRPr="008A05E7" w:rsidRDefault="00CD1892">
            <w:pPr>
              <w:autoSpaceDE w:val="0"/>
              <w:autoSpaceDN w:val="0"/>
              <w:adjustRightInd w:val="0"/>
              <w:rPr>
                <w:color w:val="000000"/>
                <w:sz w:val="20"/>
              </w:rPr>
            </w:pPr>
            <w:r w:rsidRPr="008A05E7">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9164B2" w14:textId="77777777" w:rsidR="00CD1892" w:rsidRPr="008A05E7" w:rsidRDefault="00CD1892">
            <w:pPr>
              <w:autoSpaceDE w:val="0"/>
              <w:autoSpaceDN w:val="0"/>
              <w:adjustRightInd w:val="0"/>
              <w:rPr>
                <w:color w:val="000000"/>
                <w:sz w:val="20"/>
              </w:rPr>
            </w:pPr>
            <w:r w:rsidRPr="008A05E7">
              <w:rPr>
                <w:color w:val="000000"/>
                <w:sz w:val="20"/>
              </w:rPr>
              <w:t>48</w:t>
            </w:r>
          </w:p>
          <w:p w14:paraId="4CD0B989" w14:textId="77777777" w:rsidR="00CD1892" w:rsidRPr="008A05E7" w:rsidRDefault="00CD1892">
            <w:pPr>
              <w:autoSpaceDE w:val="0"/>
              <w:autoSpaceDN w:val="0"/>
              <w:adjustRightInd w:val="0"/>
              <w:rPr>
                <w:color w:val="000000"/>
                <w:sz w:val="20"/>
              </w:rPr>
            </w:pPr>
            <w:r w:rsidRPr="008A05E7">
              <w:rPr>
                <w:color w:val="000000"/>
                <w:sz w:val="20"/>
              </w:rPr>
              <w:t>2</w:t>
            </w:r>
          </w:p>
          <w:p w14:paraId="7E6A916F" w14:textId="77777777" w:rsidR="00CD1892" w:rsidRPr="008A05E7" w:rsidRDefault="00CD1892">
            <w:pPr>
              <w:autoSpaceDE w:val="0"/>
              <w:autoSpaceDN w:val="0"/>
              <w:adjustRightInd w:val="0"/>
              <w:rPr>
                <w:color w:val="000000"/>
                <w:sz w:val="20"/>
              </w:rPr>
            </w:pPr>
            <w:r w:rsidRPr="008A05E7">
              <w:rPr>
                <w:color w:val="000000"/>
                <w:sz w:val="20"/>
              </w:rPr>
              <w:t>0</w:t>
            </w:r>
          </w:p>
        </w:tc>
      </w:tr>
      <w:tr w:rsidR="00CD1892" w:rsidRPr="008A05E7" w14:paraId="1E5E657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A1F6EF9" w14:textId="77777777" w:rsidR="00CD1892" w:rsidRPr="008A05E7" w:rsidRDefault="00CD1892">
            <w:pPr>
              <w:autoSpaceDE w:val="0"/>
              <w:autoSpaceDN w:val="0"/>
              <w:adjustRightInd w:val="0"/>
              <w:rPr>
                <w:b/>
                <w:bCs/>
                <w:color w:val="000000"/>
                <w:sz w:val="20"/>
              </w:rPr>
            </w:pPr>
            <w:r w:rsidRPr="008A05E7">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2F14E87" w14:textId="77777777" w:rsidR="00CD1892" w:rsidRPr="008A05E7" w:rsidRDefault="00CD1892">
            <w:pPr>
              <w:autoSpaceDE w:val="0"/>
              <w:autoSpaceDN w:val="0"/>
              <w:adjustRightInd w:val="0"/>
              <w:rPr>
                <w:color w:val="000000"/>
                <w:sz w:val="20"/>
              </w:rPr>
            </w:pPr>
            <w:r w:rsidRPr="008A05E7">
              <w:rPr>
                <w:color w:val="000000"/>
                <w:sz w:val="20"/>
              </w:rPr>
              <w:t>Peter Agius, Alex Agius Saliba, Pablo Arias Echeverría, Laura Ballarín Cereza, Katarina Barley, Arno Bausemer, Biljana Borzan, Anna Cavazzini, Stefano Cavedagna, David Cormand, Henrik Dahl, Dóra Dávid, Adnan Dibrani, Elisabeth Dieringer, Regina Doherty, Christian Doleschal, Kamila Gasiuk-Pihowicz, Hanna Gedin, Sandro Gozi, Maria Grapini, Elisabeth Grossmann, Maria Guzenina, Svenja Hahn, Anna-Maja Henriksson, Virginie Joron, Arba Kokalari, Pierfrancesco Maran, Nikola Minchev, Piotr Müller, Cynthia Ní Mhurchú, Reinis Pozņaks, Christel Schaldemose, Andreas Schwab, Tomislav Sokol, Dimitris Tsiodras, Inese Vaidere, Kim Van Sparrentak, Marion Walsmann</w:t>
            </w:r>
          </w:p>
        </w:tc>
      </w:tr>
      <w:tr w:rsidR="00CD1892" w:rsidRPr="008A05E7" w14:paraId="7455536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6683B16" w14:textId="77777777" w:rsidR="00CD1892" w:rsidRPr="008A05E7" w:rsidRDefault="00CD1892">
            <w:pPr>
              <w:autoSpaceDE w:val="0"/>
              <w:autoSpaceDN w:val="0"/>
              <w:adjustRightInd w:val="0"/>
              <w:rPr>
                <w:b/>
                <w:bCs/>
                <w:color w:val="000000"/>
                <w:sz w:val="20"/>
              </w:rPr>
            </w:pPr>
            <w:r w:rsidRPr="008A05E7">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7AF8A32" w14:textId="77777777" w:rsidR="00CD1892" w:rsidRPr="008A05E7" w:rsidRDefault="00CD1892">
            <w:pPr>
              <w:autoSpaceDE w:val="0"/>
              <w:autoSpaceDN w:val="0"/>
              <w:adjustRightInd w:val="0"/>
              <w:rPr>
                <w:color w:val="000000"/>
                <w:sz w:val="20"/>
              </w:rPr>
            </w:pPr>
            <w:r w:rsidRPr="008A05E7">
              <w:rPr>
                <w:color w:val="000000"/>
                <w:sz w:val="20"/>
              </w:rPr>
              <w:t>Jaroslav Bžoch, Alexandra Geese, Sebastian Kruis, Judita Laššáková, Idoia Mendia, Zala Tomašič, Yvan Verougstraete</w:t>
            </w:r>
          </w:p>
        </w:tc>
      </w:tr>
      <w:tr w:rsidR="00CD1892" w:rsidRPr="008A05E7" w14:paraId="5B79ED1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86DECA4" w14:textId="77777777" w:rsidR="00CD1892" w:rsidRPr="008A05E7" w:rsidRDefault="00CD1892">
            <w:pPr>
              <w:autoSpaceDE w:val="0"/>
              <w:autoSpaceDN w:val="0"/>
              <w:adjustRightInd w:val="0"/>
              <w:rPr>
                <w:b/>
                <w:bCs/>
                <w:color w:val="000000"/>
                <w:sz w:val="20"/>
              </w:rPr>
            </w:pPr>
            <w:r w:rsidRPr="008A05E7">
              <w:rPr>
                <w:b/>
                <w:bCs/>
                <w:color w:val="000000"/>
                <w:sz w:val="20"/>
              </w:rPr>
              <w:t>Members under Rule 216(7)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C1C0F0A" w14:textId="77777777" w:rsidR="00CD1892" w:rsidRPr="008A05E7" w:rsidRDefault="00CD1892">
            <w:pPr>
              <w:autoSpaceDE w:val="0"/>
              <w:autoSpaceDN w:val="0"/>
              <w:adjustRightInd w:val="0"/>
              <w:rPr>
                <w:color w:val="000000"/>
                <w:sz w:val="20"/>
              </w:rPr>
            </w:pPr>
            <w:r w:rsidRPr="008A05E7">
              <w:rPr>
                <w:color w:val="000000"/>
                <w:sz w:val="20"/>
              </w:rPr>
              <w:t>Mireia Borrás Pabón, Bogdan Rzońca, Antonella Sberna, Volker Schnurrbusch, Diego Solier</w:t>
            </w:r>
          </w:p>
        </w:tc>
      </w:tr>
    </w:tbl>
    <w:p w14:paraId="6F887785" w14:textId="77777777" w:rsidR="00CD1892" w:rsidRPr="008A05E7" w:rsidRDefault="00CD1892"/>
    <w:bookmarkEnd w:id="2"/>
    <w:p w14:paraId="733F77DC" w14:textId="7240DE18" w:rsidR="007200A3" w:rsidRPr="008A05E7" w:rsidRDefault="007200A3" w:rsidP="00B000CC">
      <w:pPr>
        <w:sectPr w:rsidR="007200A3" w:rsidRPr="008A05E7" w:rsidSect="007200A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C31EBC" w14:textId="64EF808B" w:rsidR="007200A3" w:rsidRPr="008A05E7" w:rsidRDefault="007200A3" w:rsidP="00F05B72">
      <w:pPr>
        <w:pStyle w:val="PageHeadingNotTOC"/>
      </w:pPr>
      <w:bookmarkStart w:id="3" w:name="RollCallPageAD"/>
      <w:r w:rsidRPr="008A05E7">
        <w:rPr>
          <w:noProof/>
        </w:rPr>
        <w:t>FINAL VOTE BY ROLL CALL</w:t>
      </w:r>
      <w:r w:rsidRPr="008A05E7">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00A3" w:rsidRPr="008A05E7" w14:paraId="28E856D7" w14:textId="77777777" w:rsidTr="00F05B72">
        <w:trPr>
          <w:cantSplit/>
        </w:trPr>
        <w:tc>
          <w:tcPr>
            <w:tcW w:w="1701" w:type="dxa"/>
            <w:shd w:val="pct10" w:color="000000" w:fill="FFFFFF"/>
            <w:vAlign w:val="center"/>
          </w:tcPr>
          <w:p w14:paraId="127EC82C" w14:textId="7342E5AB" w:rsidR="007200A3" w:rsidRPr="008A05E7" w:rsidRDefault="007200A3" w:rsidP="00F05B72">
            <w:pPr>
              <w:pStyle w:val="RollCallVotes"/>
            </w:pPr>
            <w:r w:rsidRPr="008A05E7">
              <w:t>48</w:t>
            </w:r>
          </w:p>
        </w:tc>
        <w:tc>
          <w:tcPr>
            <w:tcW w:w="7371" w:type="dxa"/>
            <w:shd w:val="pct10" w:color="000000" w:fill="FFFFFF"/>
          </w:tcPr>
          <w:p w14:paraId="24D20A78" w14:textId="77777777" w:rsidR="007200A3" w:rsidRPr="008A05E7" w:rsidRDefault="007200A3" w:rsidP="00F05B72">
            <w:pPr>
              <w:pStyle w:val="RollCallSymbols14pt"/>
            </w:pPr>
            <w:r w:rsidRPr="008A05E7">
              <w:t>+</w:t>
            </w:r>
          </w:p>
        </w:tc>
      </w:tr>
      <w:tr w:rsidR="007200A3" w:rsidRPr="008A05E7" w14:paraId="49D700B7" w14:textId="77777777" w:rsidTr="00F05B72">
        <w:trPr>
          <w:cantSplit/>
        </w:trPr>
        <w:tc>
          <w:tcPr>
            <w:tcW w:w="1701" w:type="dxa"/>
            <w:shd w:val="clear" w:color="auto" w:fill="FFFFFF"/>
          </w:tcPr>
          <w:p w14:paraId="74584740" w14:textId="02D0C790" w:rsidR="007200A3" w:rsidRPr="008A05E7" w:rsidRDefault="007200A3" w:rsidP="00F05B72">
            <w:pPr>
              <w:pStyle w:val="RollCallTable"/>
            </w:pPr>
            <w:r w:rsidRPr="008A05E7">
              <w:t>ECR</w:t>
            </w:r>
          </w:p>
        </w:tc>
        <w:tc>
          <w:tcPr>
            <w:tcW w:w="7371" w:type="dxa"/>
            <w:shd w:val="clear" w:color="auto" w:fill="FFFFFF"/>
          </w:tcPr>
          <w:p w14:paraId="79B25796" w14:textId="605BF168" w:rsidR="007200A3" w:rsidRPr="008A05E7" w:rsidRDefault="007200A3" w:rsidP="00F05B72">
            <w:pPr>
              <w:pStyle w:val="RollCallTable"/>
            </w:pPr>
            <w:r w:rsidRPr="008A05E7">
              <w:t>Stefano Cavedagna, Piotr Müller, Reinis Pozņaks, Bogdan Rzońca, Antonella Sberna, Diego Solier</w:t>
            </w:r>
          </w:p>
        </w:tc>
      </w:tr>
      <w:tr w:rsidR="007200A3" w:rsidRPr="008A05E7" w14:paraId="38AC9718" w14:textId="77777777" w:rsidTr="00F05B72">
        <w:trPr>
          <w:cantSplit/>
        </w:trPr>
        <w:tc>
          <w:tcPr>
            <w:tcW w:w="1701" w:type="dxa"/>
            <w:shd w:val="clear" w:color="auto" w:fill="FFFFFF"/>
          </w:tcPr>
          <w:p w14:paraId="705633B1" w14:textId="502D45B1" w:rsidR="007200A3" w:rsidRPr="008A05E7" w:rsidRDefault="007200A3" w:rsidP="00F05B72">
            <w:pPr>
              <w:pStyle w:val="RollCallTable"/>
            </w:pPr>
            <w:r w:rsidRPr="008A05E7">
              <w:t>NI</w:t>
            </w:r>
          </w:p>
        </w:tc>
        <w:tc>
          <w:tcPr>
            <w:tcW w:w="7371" w:type="dxa"/>
            <w:shd w:val="clear" w:color="auto" w:fill="FFFFFF"/>
          </w:tcPr>
          <w:p w14:paraId="3609FFF1" w14:textId="73D76633" w:rsidR="007200A3" w:rsidRPr="008A05E7" w:rsidRDefault="007200A3" w:rsidP="00F05B72">
            <w:pPr>
              <w:pStyle w:val="RollCallTable"/>
            </w:pPr>
            <w:r w:rsidRPr="008A05E7">
              <w:t>Judita Laššáková</w:t>
            </w:r>
          </w:p>
        </w:tc>
      </w:tr>
      <w:tr w:rsidR="007200A3" w:rsidRPr="008A05E7" w14:paraId="130BFB12" w14:textId="77777777" w:rsidTr="00F05B72">
        <w:trPr>
          <w:cantSplit/>
        </w:trPr>
        <w:tc>
          <w:tcPr>
            <w:tcW w:w="1701" w:type="dxa"/>
            <w:shd w:val="clear" w:color="auto" w:fill="FFFFFF"/>
          </w:tcPr>
          <w:p w14:paraId="78ECD3B2" w14:textId="4DAB9E15" w:rsidR="007200A3" w:rsidRPr="008A05E7" w:rsidRDefault="007200A3" w:rsidP="00F05B72">
            <w:pPr>
              <w:pStyle w:val="RollCallTable"/>
            </w:pPr>
            <w:r w:rsidRPr="008A05E7">
              <w:t>PPE</w:t>
            </w:r>
          </w:p>
        </w:tc>
        <w:tc>
          <w:tcPr>
            <w:tcW w:w="7371" w:type="dxa"/>
            <w:shd w:val="clear" w:color="auto" w:fill="FFFFFF"/>
          </w:tcPr>
          <w:p w14:paraId="30825537" w14:textId="4BDC5C7A" w:rsidR="007200A3" w:rsidRPr="008A05E7" w:rsidRDefault="007200A3" w:rsidP="00F05B72">
            <w:pPr>
              <w:pStyle w:val="RollCallTable"/>
            </w:pPr>
            <w:r w:rsidRPr="008A05E7">
              <w:t>Peter Agius, Pablo Arias Echeverría, Henrik Dahl, Dóra Dávid, Regina Doherty, Christian Doleschal, Kamila Gasiuk-Pihowicz, Arba Kokalari, Andreas Schwab, Tomislav Sokol, Zala Tomašič, Dimitris Tsiodras, Inese Vaidere, Marion Walsmann</w:t>
            </w:r>
          </w:p>
        </w:tc>
      </w:tr>
      <w:tr w:rsidR="007200A3" w:rsidRPr="008A05E7" w14:paraId="728AA853" w14:textId="77777777" w:rsidTr="00F05B72">
        <w:trPr>
          <w:cantSplit/>
        </w:trPr>
        <w:tc>
          <w:tcPr>
            <w:tcW w:w="1701" w:type="dxa"/>
            <w:shd w:val="clear" w:color="auto" w:fill="FFFFFF"/>
          </w:tcPr>
          <w:p w14:paraId="36E35E9D" w14:textId="4C685E6E" w:rsidR="007200A3" w:rsidRPr="008A05E7" w:rsidRDefault="007200A3" w:rsidP="00F05B72">
            <w:pPr>
              <w:pStyle w:val="RollCallTable"/>
            </w:pPr>
            <w:r w:rsidRPr="008A05E7">
              <w:t>PfE</w:t>
            </w:r>
          </w:p>
        </w:tc>
        <w:tc>
          <w:tcPr>
            <w:tcW w:w="7371" w:type="dxa"/>
            <w:shd w:val="clear" w:color="auto" w:fill="FFFFFF"/>
          </w:tcPr>
          <w:p w14:paraId="4BB17963" w14:textId="5AFB798D" w:rsidR="007200A3" w:rsidRPr="008A05E7" w:rsidRDefault="007200A3" w:rsidP="00F05B72">
            <w:pPr>
              <w:pStyle w:val="RollCallTable"/>
            </w:pPr>
            <w:r w:rsidRPr="008A05E7">
              <w:t>Mireia Borrás Pabón, Jaroslav Bžoch, Elisabeth Dieringer, Virginie Joron, Sebastian Kruis</w:t>
            </w:r>
          </w:p>
        </w:tc>
      </w:tr>
      <w:tr w:rsidR="007200A3" w:rsidRPr="008A05E7" w14:paraId="6BB8B07C" w14:textId="77777777" w:rsidTr="00F05B72">
        <w:trPr>
          <w:cantSplit/>
        </w:trPr>
        <w:tc>
          <w:tcPr>
            <w:tcW w:w="1701" w:type="dxa"/>
            <w:shd w:val="clear" w:color="auto" w:fill="FFFFFF"/>
          </w:tcPr>
          <w:p w14:paraId="58D46898" w14:textId="27577AD6" w:rsidR="007200A3" w:rsidRPr="008A05E7" w:rsidRDefault="007200A3" w:rsidP="00F05B72">
            <w:pPr>
              <w:pStyle w:val="RollCallTable"/>
            </w:pPr>
            <w:r w:rsidRPr="008A05E7">
              <w:t>Renew</w:t>
            </w:r>
          </w:p>
        </w:tc>
        <w:tc>
          <w:tcPr>
            <w:tcW w:w="7371" w:type="dxa"/>
            <w:shd w:val="clear" w:color="auto" w:fill="FFFFFF"/>
          </w:tcPr>
          <w:p w14:paraId="67BD7EDC" w14:textId="62102BE5" w:rsidR="007200A3" w:rsidRPr="008A05E7" w:rsidRDefault="007200A3" w:rsidP="00F05B72">
            <w:pPr>
              <w:pStyle w:val="RollCallTable"/>
            </w:pPr>
            <w:r w:rsidRPr="008A05E7">
              <w:t>Sandro Gozi, Svenja Hahn, Anna-Maja Henriksson, Nikola Minchev, Cynthia Ní Mhurchú, Yvan Verougstraete</w:t>
            </w:r>
          </w:p>
        </w:tc>
      </w:tr>
      <w:tr w:rsidR="007200A3" w:rsidRPr="008A05E7" w14:paraId="059EB608" w14:textId="77777777" w:rsidTr="00F05B72">
        <w:trPr>
          <w:cantSplit/>
        </w:trPr>
        <w:tc>
          <w:tcPr>
            <w:tcW w:w="1701" w:type="dxa"/>
            <w:shd w:val="clear" w:color="auto" w:fill="FFFFFF"/>
          </w:tcPr>
          <w:p w14:paraId="240FE7A9" w14:textId="34B9F758" w:rsidR="007200A3" w:rsidRPr="008A05E7" w:rsidRDefault="007200A3" w:rsidP="00F05B72">
            <w:pPr>
              <w:pStyle w:val="RollCallTable"/>
            </w:pPr>
            <w:r w:rsidRPr="008A05E7">
              <w:t>S&amp;D</w:t>
            </w:r>
          </w:p>
        </w:tc>
        <w:tc>
          <w:tcPr>
            <w:tcW w:w="7371" w:type="dxa"/>
            <w:shd w:val="clear" w:color="auto" w:fill="FFFFFF"/>
          </w:tcPr>
          <w:p w14:paraId="1136FD43" w14:textId="5D52CBC6" w:rsidR="007200A3" w:rsidRPr="008A05E7" w:rsidRDefault="007200A3" w:rsidP="00F05B72">
            <w:pPr>
              <w:pStyle w:val="RollCallTable"/>
            </w:pPr>
            <w:r w:rsidRPr="008A05E7">
              <w:t>Alex Agius Saliba, Laura Ballarín Cereza, Katarina Barley, Biljana Borzan, Adnan Dibrani, Maria Grapini, Elisabeth Grossmann, Maria Guzenina, Pierfrancesco Maran, Idoia Mendia, Christel Schaldemose</w:t>
            </w:r>
          </w:p>
        </w:tc>
      </w:tr>
      <w:tr w:rsidR="007200A3" w:rsidRPr="008A05E7" w14:paraId="2C5C7AF1" w14:textId="77777777" w:rsidTr="00F05B72">
        <w:trPr>
          <w:cantSplit/>
        </w:trPr>
        <w:tc>
          <w:tcPr>
            <w:tcW w:w="1701" w:type="dxa"/>
            <w:shd w:val="clear" w:color="auto" w:fill="FFFFFF"/>
          </w:tcPr>
          <w:p w14:paraId="6FE2EE7F" w14:textId="72E53EE6" w:rsidR="007200A3" w:rsidRPr="008A05E7" w:rsidRDefault="007200A3" w:rsidP="00F05B72">
            <w:pPr>
              <w:pStyle w:val="RollCallTable"/>
            </w:pPr>
            <w:r w:rsidRPr="008A05E7">
              <w:t>The Left</w:t>
            </w:r>
          </w:p>
        </w:tc>
        <w:tc>
          <w:tcPr>
            <w:tcW w:w="7371" w:type="dxa"/>
            <w:shd w:val="clear" w:color="auto" w:fill="FFFFFF"/>
          </w:tcPr>
          <w:p w14:paraId="6FE48202" w14:textId="5FAAE51B" w:rsidR="007200A3" w:rsidRPr="008A05E7" w:rsidRDefault="007200A3" w:rsidP="00F05B72">
            <w:pPr>
              <w:pStyle w:val="RollCallTable"/>
            </w:pPr>
            <w:r w:rsidRPr="008A05E7">
              <w:t>Hanna Gedin</w:t>
            </w:r>
          </w:p>
        </w:tc>
      </w:tr>
      <w:tr w:rsidR="007200A3" w:rsidRPr="008A05E7" w14:paraId="3EB50C20" w14:textId="77777777" w:rsidTr="00F05B72">
        <w:trPr>
          <w:cantSplit/>
        </w:trPr>
        <w:tc>
          <w:tcPr>
            <w:tcW w:w="1701" w:type="dxa"/>
            <w:shd w:val="clear" w:color="auto" w:fill="FFFFFF"/>
          </w:tcPr>
          <w:p w14:paraId="29238176" w14:textId="429F0330" w:rsidR="007200A3" w:rsidRPr="008A05E7" w:rsidRDefault="007200A3" w:rsidP="00F05B72">
            <w:pPr>
              <w:pStyle w:val="RollCallTable"/>
            </w:pPr>
            <w:r w:rsidRPr="008A05E7">
              <w:t>Verts/ALE</w:t>
            </w:r>
          </w:p>
        </w:tc>
        <w:tc>
          <w:tcPr>
            <w:tcW w:w="7371" w:type="dxa"/>
            <w:shd w:val="clear" w:color="auto" w:fill="FFFFFF"/>
          </w:tcPr>
          <w:p w14:paraId="522A6016" w14:textId="694A20ED" w:rsidR="007200A3" w:rsidRPr="008A05E7" w:rsidRDefault="007200A3" w:rsidP="00F05B72">
            <w:pPr>
              <w:pStyle w:val="RollCallTable"/>
            </w:pPr>
            <w:r w:rsidRPr="008A05E7">
              <w:t>Anna Cavazzini, David Cormand, Alexandra Geese, Kim Van Sparrentak</w:t>
            </w:r>
          </w:p>
        </w:tc>
      </w:tr>
    </w:tbl>
    <w:p w14:paraId="5843439F" w14:textId="77777777" w:rsidR="007200A3" w:rsidRPr="008A05E7" w:rsidRDefault="007200A3" w:rsidP="00F05B7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00A3" w:rsidRPr="008A05E7" w14:paraId="754863E6" w14:textId="77777777" w:rsidTr="00F05B72">
        <w:trPr>
          <w:cantSplit/>
        </w:trPr>
        <w:tc>
          <w:tcPr>
            <w:tcW w:w="1701" w:type="dxa"/>
            <w:shd w:val="pct10" w:color="000000" w:fill="FFFFFF"/>
            <w:vAlign w:val="center"/>
          </w:tcPr>
          <w:p w14:paraId="27860E1E" w14:textId="6DEBD7C3" w:rsidR="007200A3" w:rsidRPr="008A05E7" w:rsidRDefault="007200A3" w:rsidP="00F05B72">
            <w:pPr>
              <w:pStyle w:val="RollCallVotes"/>
            </w:pPr>
            <w:r w:rsidRPr="008A05E7">
              <w:t>2</w:t>
            </w:r>
          </w:p>
        </w:tc>
        <w:tc>
          <w:tcPr>
            <w:tcW w:w="7371" w:type="dxa"/>
            <w:shd w:val="pct10" w:color="000000" w:fill="FFFFFF"/>
          </w:tcPr>
          <w:p w14:paraId="5CD86931" w14:textId="77777777" w:rsidR="007200A3" w:rsidRPr="008A05E7" w:rsidRDefault="007200A3" w:rsidP="00F05B72">
            <w:pPr>
              <w:pStyle w:val="RollCallSymbols14pt"/>
            </w:pPr>
            <w:r w:rsidRPr="008A05E7">
              <w:t>-</w:t>
            </w:r>
          </w:p>
        </w:tc>
      </w:tr>
      <w:tr w:rsidR="007200A3" w:rsidRPr="008A05E7" w14:paraId="053960A4" w14:textId="77777777" w:rsidTr="00F05B72">
        <w:trPr>
          <w:cantSplit/>
        </w:trPr>
        <w:tc>
          <w:tcPr>
            <w:tcW w:w="1701" w:type="dxa"/>
            <w:shd w:val="clear" w:color="auto" w:fill="FFFFFF"/>
          </w:tcPr>
          <w:p w14:paraId="752D6C5B" w14:textId="715D6F96" w:rsidR="007200A3" w:rsidRPr="008A05E7" w:rsidRDefault="007200A3" w:rsidP="00F05B72">
            <w:pPr>
              <w:pStyle w:val="RollCallTable"/>
            </w:pPr>
            <w:r w:rsidRPr="008A05E7">
              <w:t>ESN</w:t>
            </w:r>
          </w:p>
        </w:tc>
        <w:tc>
          <w:tcPr>
            <w:tcW w:w="7371" w:type="dxa"/>
            <w:shd w:val="clear" w:color="auto" w:fill="FFFFFF"/>
          </w:tcPr>
          <w:p w14:paraId="6AA2DE5C" w14:textId="06B5B72D" w:rsidR="007200A3" w:rsidRPr="008A05E7" w:rsidRDefault="007200A3" w:rsidP="00F05B72">
            <w:pPr>
              <w:pStyle w:val="RollCallTable"/>
            </w:pPr>
            <w:r w:rsidRPr="008A05E7">
              <w:t>Arno Bausemer, Volker Schnurrbusch</w:t>
            </w:r>
          </w:p>
        </w:tc>
      </w:tr>
    </w:tbl>
    <w:p w14:paraId="053D38AA" w14:textId="77777777" w:rsidR="007200A3" w:rsidRPr="008A05E7" w:rsidRDefault="007200A3" w:rsidP="00F05B7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200A3" w:rsidRPr="008A05E7" w14:paraId="16798E87" w14:textId="77777777" w:rsidTr="00F05B72">
        <w:trPr>
          <w:cantSplit/>
        </w:trPr>
        <w:tc>
          <w:tcPr>
            <w:tcW w:w="1701" w:type="dxa"/>
            <w:shd w:val="pct10" w:color="000000" w:fill="FFFFFF"/>
            <w:vAlign w:val="center"/>
          </w:tcPr>
          <w:p w14:paraId="18B3975E" w14:textId="136B9431" w:rsidR="007200A3" w:rsidRPr="008A05E7" w:rsidRDefault="007200A3" w:rsidP="00F05B72">
            <w:pPr>
              <w:pStyle w:val="RollCallVotes"/>
            </w:pPr>
            <w:r w:rsidRPr="008A05E7">
              <w:t>0</w:t>
            </w:r>
          </w:p>
        </w:tc>
        <w:tc>
          <w:tcPr>
            <w:tcW w:w="7371" w:type="dxa"/>
            <w:shd w:val="pct10" w:color="000000" w:fill="FFFFFF"/>
          </w:tcPr>
          <w:p w14:paraId="3CC2C12C" w14:textId="77777777" w:rsidR="007200A3" w:rsidRPr="008A05E7" w:rsidRDefault="007200A3" w:rsidP="00F05B72">
            <w:pPr>
              <w:pStyle w:val="RollCallSymbols14pt"/>
            </w:pPr>
            <w:r w:rsidRPr="008A05E7">
              <w:t>0</w:t>
            </w:r>
          </w:p>
        </w:tc>
      </w:tr>
      <w:tr w:rsidR="007200A3" w:rsidRPr="008A05E7" w14:paraId="4CD99CE9" w14:textId="77777777" w:rsidTr="00F05B72">
        <w:trPr>
          <w:cantSplit/>
        </w:trPr>
        <w:tc>
          <w:tcPr>
            <w:tcW w:w="1701" w:type="dxa"/>
            <w:shd w:val="clear" w:color="auto" w:fill="FFFFFF"/>
          </w:tcPr>
          <w:p w14:paraId="505D86D7" w14:textId="0440E02A" w:rsidR="007200A3" w:rsidRPr="008A05E7" w:rsidRDefault="007200A3" w:rsidP="00F05B72">
            <w:pPr>
              <w:pStyle w:val="RollCallTable"/>
            </w:pPr>
          </w:p>
        </w:tc>
        <w:tc>
          <w:tcPr>
            <w:tcW w:w="7371" w:type="dxa"/>
            <w:shd w:val="clear" w:color="auto" w:fill="FFFFFF"/>
          </w:tcPr>
          <w:p w14:paraId="2F0ACFFB" w14:textId="47E4622E" w:rsidR="007200A3" w:rsidRPr="008A05E7" w:rsidRDefault="007200A3" w:rsidP="00F05B72">
            <w:pPr>
              <w:pStyle w:val="RollCallTable"/>
            </w:pPr>
          </w:p>
        </w:tc>
      </w:tr>
    </w:tbl>
    <w:p w14:paraId="5365707C" w14:textId="77777777" w:rsidR="007200A3" w:rsidRPr="008A05E7" w:rsidRDefault="007200A3" w:rsidP="00F05B72">
      <w:pPr>
        <w:pStyle w:val="Normal12a"/>
      </w:pPr>
    </w:p>
    <w:p w14:paraId="759916B7" w14:textId="4B71E0AA" w:rsidR="007200A3" w:rsidRPr="008A05E7" w:rsidRDefault="007200A3" w:rsidP="00F05B72">
      <w:r w:rsidRPr="008A05E7">
        <w:t>Key to symbols:</w:t>
      </w:r>
    </w:p>
    <w:p w14:paraId="0D096A3D" w14:textId="4A42799F" w:rsidR="007200A3" w:rsidRPr="008A05E7" w:rsidRDefault="007200A3" w:rsidP="00F05B72">
      <w:pPr>
        <w:pStyle w:val="RollCallTabs"/>
      </w:pPr>
      <w:r w:rsidRPr="008A05E7">
        <w:t>+</w:t>
      </w:r>
      <w:r w:rsidRPr="008A05E7">
        <w:tab/>
        <w:t>:</w:t>
      </w:r>
      <w:r w:rsidRPr="008A05E7">
        <w:tab/>
        <w:t>in favour</w:t>
      </w:r>
    </w:p>
    <w:p w14:paraId="3D3D4E19" w14:textId="428A9C46" w:rsidR="007200A3" w:rsidRPr="008A05E7" w:rsidRDefault="007200A3" w:rsidP="00F05B72">
      <w:pPr>
        <w:pStyle w:val="RollCallTabs"/>
      </w:pPr>
      <w:r w:rsidRPr="008A05E7">
        <w:t>-</w:t>
      </w:r>
      <w:r w:rsidRPr="008A05E7">
        <w:tab/>
        <w:t>:</w:t>
      </w:r>
      <w:r w:rsidRPr="008A05E7">
        <w:tab/>
        <w:t>against</w:t>
      </w:r>
    </w:p>
    <w:p w14:paraId="73E9E7CD" w14:textId="483A21CC" w:rsidR="007200A3" w:rsidRPr="008A05E7" w:rsidRDefault="007200A3" w:rsidP="00F05B72">
      <w:pPr>
        <w:pStyle w:val="RollCallTabs"/>
      </w:pPr>
      <w:r w:rsidRPr="008A05E7">
        <w:t>0</w:t>
      </w:r>
      <w:r w:rsidRPr="008A05E7">
        <w:tab/>
        <w:t>:</w:t>
      </w:r>
      <w:r w:rsidRPr="008A05E7">
        <w:tab/>
        <w:t>abstention</w:t>
      </w:r>
    </w:p>
    <w:p w14:paraId="6F6E91B1" w14:textId="77777777" w:rsidR="007200A3" w:rsidRPr="008A05E7" w:rsidRDefault="007200A3" w:rsidP="00F05B72"/>
    <w:bookmarkEnd w:id="3"/>
    <w:p w14:paraId="1D44AB3F" w14:textId="4EF8DE2D" w:rsidR="00062634" w:rsidRPr="008A05E7" w:rsidRDefault="00062634" w:rsidP="00B000CC"/>
    <w:sectPr w:rsidR="00062634" w:rsidRPr="008A05E7" w:rsidSect="007200A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25726" w14:textId="77777777" w:rsidR="00F502D2" w:rsidRPr="008A05E7" w:rsidRDefault="00F502D2">
      <w:r w:rsidRPr="008A05E7">
        <w:separator/>
      </w:r>
    </w:p>
  </w:endnote>
  <w:endnote w:type="continuationSeparator" w:id="0">
    <w:p w14:paraId="7ACC673B" w14:textId="77777777" w:rsidR="00F502D2" w:rsidRPr="008A05E7" w:rsidRDefault="00F502D2">
      <w:r w:rsidRPr="008A05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197C9" w14:textId="5FB0F20F" w:rsidR="008A05E7" w:rsidRPr="004E786E" w:rsidRDefault="008A05E7" w:rsidP="008A05E7">
    <w:pPr>
      <w:pStyle w:val="EPFooter"/>
      <w:rPr>
        <w:lang w:val="it-IT"/>
      </w:rPr>
    </w:pPr>
    <w:r w:rsidRPr="004E786E">
      <w:rPr>
        <w:lang w:val="it-IT"/>
      </w:rPr>
      <w:t>PE</w:t>
    </w:r>
    <w:r w:rsidRPr="004E786E">
      <w:rPr>
        <w:rStyle w:val="HideTWBExt"/>
        <w:lang w:val="it-IT"/>
      </w:rPr>
      <w:t>&lt;NoPE&gt;</w:t>
    </w:r>
    <w:r w:rsidRPr="004E786E">
      <w:rPr>
        <w:lang w:val="it-IT"/>
      </w:rPr>
      <w:t>770.208</w:t>
    </w:r>
    <w:r w:rsidRPr="004E786E">
      <w:rPr>
        <w:rStyle w:val="HideTWBExt"/>
        <w:lang w:val="it-IT"/>
      </w:rPr>
      <w:t>&lt;/NoPE&gt;&lt;Version&gt;</w:t>
    </w:r>
    <w:r w:rsidRPr="004E786E">
      <w:rPr>
        <w:lang w:val="it-IT"/>
      </w:rPr>
      <w:t>v02-00</w:t>
    </w:r>
    <w:r w:rsidRPr="004E786E">
      <w:rPr>
        <w:rStyle w:val="HideTWBExt"/>
        <w:lang w:val="it-IT"/>
      </w:rPr>
      <w:t>&lt;/Version&gt;</w:t>
    </w:r>
    <w:r w:rsidRPr="004E786E">
      <w:rPr>
        <w:lang w:val="it-IT"/>
      </w:rPr>
      <w:tab/>
    </w:r>
    <w:r>
      <w:fldChar w:fldCharType="begin"/>
    </w:r>
    <w:r w:rsidRPr="004E786E">
      <w:rPr>
        <w:lang w:val="it-IT"/>
      </w:rPr>
      <w:instrText xml:space="preserve"> PAGE  \* MERGEFORMAT </w:instrText>
    </w:r>
    <w:r>
      <w:fldChar w:fldCharType="separate"/>
    </w:r>
    <w:r w:rsidR="008A07FC">
      <w:rPr>
        <w:noProof/>
        <w:lang w:val="it-IT"/>
      </w:rPr>
      <w:t>12</w:t>
    </w:r>
    <w:r>
      <w:fldChar w:fldCharType="end"/>
    </w:r>
    <w:r w:rsidRPr="004E786E">
      <w:rPr>
        <w:lang w:val="it-IT"/>
      </w:rPr>
      <w:t>/</w:t>
    </w:r>
    <w:r>
      <w:fldChar w:fldCharType="begin"/>
    </w:r>
    <w:r w:rsidRPr="004E786E">
      <w:rPr>
        <w:lang w:val="it-IT"/>
      </w:rPr>
      <w:instrText xml:space="preserve"> NUMPAGES  \* MERGEFORMAT </w:instrText>
    </w:r>
    <w:r>
      <w:fldChar w:fldCharType="separate"/>
    </w:r>
    <w:r w:rsidR="008A07FC">
      <w:rPr>
        <w:noProof/>
        <w:lang w:val="it-IT"/>
      </w:rPr>
      <w:t>16</w:t>
    </w:r>
    <w:r>
      <w:fldChar w:fldCharType="end"/>
    </w:r>
    <w:r w:rsidRPr="004E786E">
      <w:rPr>
        <w:lang w:val="it-IT"/>
      </w:rPr>
      <w:tab/>
    </w:r>
    <w:r w:rsidRPr="004E786E">
      <w:rPr>
        <w:rStyle w:val="HideTWBExt"/>
        <w:lang w:val="it-IT"/>
      </w:rPr>
      <w:t>&lt;PathFdR&gt;</w:t>
    </w:r>
    <w:r w:rsidRPr="004E786E">
      <w:rPr>
        <w:lang w:val="it-IT"/>
      </w:rPr>
      <w:t>AD\1325026EN.docx</w:t>
    </w:r>
    <w:r w:rsidRPr="004E786E">
      <w:rPr>
        <w:rStyle w:val="HideTWBExt"/>
        <w:lang w:val="it-IT"/>
      </w:rPr>
      <w:t>&lt;/PathFdR&gt;</w:t>
    </w:r>
  </w:p>
  <w:p w14:paraId="05F59D3A" w14:textId="00E33C51" w:rsidR="00F502D2" w:rsidRPr="008A05E7" w:rsidRDefault="008A05E7" w:rsidP="008A05E7">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CEDB9" w14:textId="5F7FEE12" w:rsidR="008A05E7" w:rsidRPr="004E786E" w:rsidRDefault="008A05E7" w:rsidP="008A05E7">
    <w:pPr>
      <w:pStyle w:val="EPFooter"/>
      <w:rPr>
        <w:lang w:val="it-IT"/>
      </w:rPr>
    </w:pPr>
    <w:r w:rsidRPr="004E786E">
      <w:rPr>
        <w:rStyle w:val="HideTWBExt"/>
        <w:lang w:val="it-IT"/>
      </w:rPr>
      <w:t>&lt;PathFdR&gt;</w:t>
    </w:r>
    <w:r w:rsidRPr="004E786E">
      <w:rPr>
        <w:lang w:val="it-IT"/>
      </w:rPr>
      <w:t>AD\1325026EN.docx</w:t>
    </w:r>
    <w:r w:rsidRPr="004E786E">
      <w:rPr>
        <w:rStyle w:val="HideTWBExt"/>
        <w:lang w:val="it-IT"/>
      </w:rPr>
      <w:t>&lt;/PathFdR&gt;</w:t>
    </w:r>
    <w:r w:rsidRPr="004E786E">
      <w:rPr>
        <w:lang w:val="it-IT"/>
      </w:rPr>
      <w:tab/>
    </w:r>
    <w:r w:rsidRPr="008A05E7">
      <w:fldChar w:fldCharType="begin"/>
    </w:r>
    <w:r w:rsidRPr="004E786E">
      <w:rPr>
        <w:lang w:val="it-IT"/>
      </w:rPr>
      <w:instrText xml:space="preserve"> PAGE  \* MERGEFORMAT </w:instrText>
    </w:r>
    <w:r w:rsidRPr="008A05E7">
      <w:fldChar w:fldCharType="separate"/>
    </w:r>
    <w:r w:rsidR="008A07FC">
      <w:rPr>
        <w:noProof/>
        <w:lang w:val="it-IT"/>
      </w:rPr>
      <w:t>11</w:t>
    </w:r>
    <w:r w:rsidRPr="008A05E7">
      <w:fldChar w:fldCharType="end"/>
    </w:r>
    <w:r w:rsidRPr="004E786E">
      <w:rPr>
        <w:lang w:val="it-IT"/>
      </w:rPr>
      <w:t>/</w:t>
    </w:r>
    <w:r w:rsidRPr="008A05E7">
      <w:fldChar w:fldCharType="begin"/>
    </w:r>
    <w:r w:rsidRPr="004E786E">
      <w:rPr>
        <w:lang w:val="it-IT"/>
      </w:rPr>
      <w:instrText xml:space="preserve"> NUMPAGES  \* MERGEFORMAT </w:instrText>
    </w:r>
    <w:r w:rsidRPr="008A05E7">
      <w:fldChar w:fldCharType="separate"/>
    </w:r>
    <w:r w:rsidR="008A07FC">
      <w:rPr>
        <w:noProof/>
        <w:lang w:val="it-IT"/>
      </w:rPr>
      <w:t>16</w:t>
    </w:r>
    <w:r w:rsidRPr="008A05E7">
      <w:fldChar w:fldCharType="end"/>
    </w:r>
    <w:r w:rsidRPr="004E786E">
      <w:rPr>
        <w:lang w:val="it-IT"/>
      </w:rPr>
      <w:tab/>
      <w:t>PE</w:t>
    </w:r>
    <w:r w:rsidRPr="004E786E">
      <w:rPr>
        <w:rStyle w:val="HideTWBExt"/>
        <w:lang w:val="it-IT"/>
      </w:rPr>
      <w:t>&lt;NoPE&gt;</w:t>
    </w:r>
    <w:r w:rsidRPr="004E786E">
      <w:rPr>
        <w:lang w:val="it-IT"/>
      </w:rPr>
      <w:t>770.208</w:t>
    </w:r>
    <w:r w:rsidRPr="004E786E">
      <w:rPr>
        <w:rStyle w:val="HideTWBExt"/>
        <w:lang w:val="it-IT"/>
      </w:rPr>
      <w:t>&lt;/NoPE&gt;&lt;Version&gt;</w:t>
    </w:r>
    <w:r w:rsidRPr="004E786E">
      <w:rPr>
        <w:lang w:val="it-IT"/>
      </w:rPr>
      <w:t>v02-00</w:t>
    </w:r>
    <w:r w:rsidRPr="004E786E">
      <w:rPr>
        <w:rStyle w:val="HideTWBExt"/>
        <w:lang w:val="it-IT"/>
      </w:rPr>
      <w:t>&lt;/Version&gt;</w:t>
    </w:r>
  </w:p>
  <w:p w14:paraId="3DC58EAD" w14:textId="504EA111" w:rsidR="00F502D2" w:rsidRPr="008A05E7" w:rsidRDefault="008A05E7" w:rsidP="008A05E7">
    <w:pPr>
      <w:pStyle w:val="EPFooter2"/>
    </w:pPr>
    <w:r w:rsidRPr="004E786E">
      <w:rPr>
        <w:lang w:val="it-IT"/>
      </w:rPr>
      <w:tab/>
    </w:r>
    <w:r w:rsidRPr="004E786E">
      <w:rPr>
        <w:lang w:val="it-IT"/>
      </w:rPr>
      <w:tab/>
    </w:r>
    <w: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FE30A" w14:textId="77777777" w:rsidR="008A05E7" w:rsidRPr="004E786E" w:rsidRDefault="008A05E7" w:rsidP="008A05E7">
    <w:pPr>
      <w:pStyle w:val="EPFooter"/>
      <w:rPr>
        <w:lang w:val="it-IT"/>
      </w:rPr>
    </w:pPr>
    <w:r w:rsidRPr="004E786E">
      <w:rPr>
        <w:rStyle w:val="HideTWBExt"/>
        <w:lang w:val="it-IT"/>
      </w:rPr>
      <w:t>&lt;PathFdR&gt;</w:t>
    </w:r>
    <w:r w:rsidRPr="004E786E">
      <w:rPr>
        <w:lang w:val="it-IT"/>
      </w:rPr>
      <w:t>AD\1325026EN.docx</w:t>
    </w:r>
    <w:r w:rsidRPr="004E786E">
      <w:rPr>
        <w:rStyle w:val="HideTWBExt"/>
        <w:lang w:val="it-IT"/>
      </w:rPr>
      <w:t>&lt;/PathFdR&gt;</w:t>
    </w:r>
    <w:r w:rsidRPr="004E786E">
      <w:rPr>
        <w:lang w:val="it-IT"/>
      </w:rPr>
      <w:tab/>
    </w:r>
    <w:r w:rsidRPr="004E786E">
      <w:rPr>
        <w:lang w:val="it-IT"/>
      </w:rPr>
      <w:tab/>
      <w:t>PE</w:t>
    </w:r>
    <w:r w:rsidRPr="004E786E">
      <w:rPr>
        <w:rStyle w:val="HideTWBExt"/>
        <w:lang w:val="it-IT"/>
      </w:rPr>
      <w:t>&lt;NoPE&gt;</w:t>
    </w:r>
    <w:r w:rsidRPr="004E786E">
      <w:rPr>
        <w:lang w:val="it-IT"/>
      </w:rPr>
      <w:t>770.208</w:t>
    </w:r>
    <w:r w:rsidRPr="004E786E">
      <w:rPr>
        <w:rStyle w:val="HideTWBExt"/>
        <w:lang w:val="it-IT"/>
      </w:rPr>
      <w:t>&lt;/NoPE&gt;&lt;Version&gt;</w:t>
    </w:r>
    <w:r w:rsidRPr="004E786E">
      <w:rPr>
        <w:lang w:val="it-IT"/>
      </w:rPr>
      <w:t>v02-00</w:t>
    </w:r>
    <w:r w:rsidRPr="004E786E">
      <w:rPr>
        <w:rStyle w:val="HideTWBExt"/>
        <w:lang w:val="it-IT"/>
      </w:rPr>
      <w:t>&lt;/Version&gt;</w:t>
    </w:r>
  </w:p>
  <w:p w14:paraId="1F016CAA" w14:textId="5E6562D4" w:rsidR="00F502D2" w:rsidRPr="008A05E7" w:rsidRDefault="008A05E7" w:rsidP="008A05E7">
    <w:pPr>
      <w:pStyle w:val="EPFooter2"/>
    </w:pPr>
    <w:r w:rsidRPr="008A05E7">
      <w:t>EN</w:t>
    </w:r>
    <w:r w:rsidRPr="008A05E7">
      <w:tab/>
    </w:r>
    <w:r w:rsidRPr="008A05E7">
      <w:rPr>
        <w:b w:val="0"/>
        <w:i/>
        <w:color w:val="C0C0C0"/>
        <w:sz w:val="22"/>
      </w:rPr>
      <w:t>United in diversity</w:t>
    </w:r>
    <w:r w:rsidRPr="008A05E7">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1727E" w14:textId="77777777" w:rsidR="00F502D2" w:rsidRPr="008A05E7" w:rsidRDefault="00F502D2">
      <w:r w:rsidRPr="008A05E7">
        <w:separator/>
      </w:r>
    </w:p>
  </w:footnote>
  <w:footnote w:type="continuationSeparator" w:id="0">
    <w:p w14:paraId="2F46C8E1" w14:textId="77777777" w:rsidR="00F502D2" w:rsidRPr="008A05E7" w:rsidRDefault="00F502D2">
      <w:r w:rsidRPr="008A05E7">
        <w:continuationSeparator/>
      </w:r>
    </w:p>
  </w:footnote>
  <w:footnote w:id="1">
    <w:p w14:paraId="7DEF0BF1" w14:textId="0CBEBE2F" w:rsidR="00F502D2" w:rsidRPr="008A05E7" w:rsidRDefault="00F502D2">
      <w:pPr>
        <w:pStyle w:val="FootnoteText"/>
      </w:pPr>
      <w:r w:rsidRPr="008A05E7">
        <w:rPr>
          <w:rStyle w:val="FootnoteReference"/>
        </w:rPr>
        <w:footnoteRef/>
      </w:r>
      <w:r w:rsidRPr="008A05E7">
        <w:t xml:space="preserve"> Interinstitutional Agreement of 20 May 2021 between the European Parliament, the Council of the European Union and the European Commission on a mandatory transparency register (OJ L 207, 11.6.2021, p. 1, ELI: </w:t>
      </w:r>
      <w:hyperlink r:id="rId1" w:history="1">
        <w:r w:rsidRPr="008A05E7">
          <w:rPr>
            <w:rStyle w:val="Hyperlink"/>
            <w:sz w:val="24"/>
          </w:rPr>
          <w:t>http://data.europa.eu/eli/agree_interinstit/2021/611/oj</w:t>
        </w:r>
      </w:hyperlink>
      <w:r w:rsidRPr="008A05E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2A87A" w14:textId="77777777" w:rsidR="008A05E7" w:rsidRPr="008A05E7" w:rsidRDefault="008A0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9DB3A" w14:textId="77777777" w:rsidR="008A05E7" w:rsidRPr="008A05E7" w:rsidRDefault="008A0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3200E" w14:textId="77777777" w:rsidR="008A05E7" w:rsidRPr="008A05E7" w:rsidRDefault="008A0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2"/>
    <w:docVar w:name="COM2KEY" w:val="AFET"/>
    <w:docVar w:name="COMKEY" w:val="IMCO"/>
    <w:docVar w:name="CONTRIBUTIONMNU" w:val=" 2"/>
    <w:docVar w:name="CVA" w:val="1"/>
    <w:docVar w:name="DOCMNU" w:val=" 3"/>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1215221_x000d__x000a_\rsid11549030\rsid12154954\rsid14382809\rsid14424199\rsid15204470\rsid15285974\rsid15478607\rsid15950462\rsid16324206\rsid16406638\rsid16662270}{\mmathPr\mmathFont34\mbrkBin0\mbrkBinSub0\msmallFrac0\mdispDef1\mlMargin0\mrMargin0\mdefJc1\mwrapIndent1440_x000d__x000a_\mintLim0\mnaryLim1}{\info{\author DE POORTER Tania}{\operator DE POORTER Tania}{\creatim\yr2025\mo7\dy16\hr15\min9}{\revtim\yr2025\mo7\dy16\hr15\min9}{\version1}{\edmins0}{\nofpages1}{\nofwords0}{\nofchars1}{\nofcharsws1}{\vern111}}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78607\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16406638 \chftnsep _x000d__x000a_\par }}{\*\ftnsepc \ltrpar \pard\plain \ltrpar\ql \li0\ri0\widctlpar\wrapdefault\aspalpha\aspnum\faauto\adjustright\rin0\lin0\itap0 \rtlch\fcs1 \af0\afs20\alang1025 \ltrch\fcs0 \fs24\lang2057\langfe2057\cgrid\langnp2057\langfenp2057 {\rtlch\fcs1 \af0 _x000d__x000a_\ltrch\fcs0 \insrsid16406638 \chftnsepc _x000d__x000a_\par }}{\*\aftnsep \ltrpar \pard\plain \ltrpar\ql \li0\ri0\widctlpar\wrapdefault\aspalpha\aspnum\faauto\adjustright\rin0\lin0\itap0 \rtlch\fcs1 \af0\afs20\alang1025 \ltrch\fcs0 \fs24\lang2057\langfe2057\cgrid\langnp2057\langfenp2057 {\rtlch\fcs1 \af0 _x000d__x000a_\ltrch\fcs0 \insrsid16406638 \chftnsep _x000d__x000a_\par }}{\*\aftnsepc \ltrpar \pard\plain \ltrpar\ql \li0\ri0\widctlpar\wrapdefault\aspalpha\aspnum\faauto\adjustright\rin0\lin0\itap0 \rtlch\fcs1 \af0\afs20\alang1025 \ltrch\fcs0 \fs24\lang2057\langfe2057\cgrid\langnp2057\langfenp2057 {\rtlch\fcs1 \af0 _x000d__x000a_\ltrch\fcs0 \insrsid164066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5478607 _x000d__x000a_\rtlch\fcs1 \af0\afs20\alang1025 \ltrch\fcs0 \fs24\lang2057\langfe2057\cgrid\langnp2057\langfenp2057 {\rtlch\fcs1 \af0 \ltrch\fcs0 \insrsid15478607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39e352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69014 HideTWBExt;}{\*\cs18 \additive \v\f1\fs20\cf15 _x000d__x000a_\spriority0 \styrsid13969014 HideTWBInt;}{\s19\ql \li0\ri0\sa120\nowidctlpar\wrapdefault\aspalpha\aspnum\faauto\adjustright\rin0\lin0\itap0 \rtlch\fcs1 \af0\afs20\alang1025 \ltrch\fcs0 \fs24\lang2057\langfe2057\cgrid\langnp2057\langfenp2057 _x000d__x000a_\sbasedon0 \snext19 \spriority0 \styrsid13969014 Normal6a;}{\s20\ql \li0\ri0\nowidctlpar\wrapdefault\aspalpha\aspnum\faauto\adjustright\rin0\lin0\itap0 \rtlch\fcs1 \af0\afs20\alang1025 \ltrch\fcs0 \b\fs24\lang2057\langfe2057\cgrid\langnp2057\langfenp2057 _x000d__x000a_\sbasedon0 \snext20 \spriority0 \styrsid13969014 NormalBold;}{\s21\qr \li0\ri0\sb240\sa240\nowidctlpar\wrapdefault\aspalpha\aspnum\faauto\adjustright\rin0\lin0\itap0 \rtlch\fcs1 \af0\afs20\alang1025 \ltrch\fcs0 _x000d__x000a_\fs24\lang2057\langfe2057\cgrid\langnp2057\langfenp2057 \sbasedon0 \snext21 \spriority0 \styrsid13969014 AmOrLang;}{\s22\qc \li0\ri0\sa240\nowidctlpar\wrapdefault\aspalpha\aspnum\faauto\adjustright\rin0\lin0\itap0 \rtlch\fcs1 \af0\afs20\alang1025 _x000d__x000a_\ltrch\fcs0 \i\fs24\lang2057\langfe2057\cgrid\langnp2057\langfenp2057 \sbasedon0 \snext22 \spriority0 \styrsid1396901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969014 AmNumberTabs;}}{\*\rsidtbl \rsid24658\rsid223860\rsid735077\rsid1718133\rsid2892074\rsid3565327\rsid4666813\rsid6641733\rsid7823322_x000d__x000a_\rsid8268549\rsid9636012\rsid10377208\rsid11215221\rsid11549030\rsid12154954\rsid13969014\rsid14382809\rsid14424199\rsid15204470\rsid15285974\rsid15950462\rsid16324206\rsid16662270}{\mmathPr\mmathFont34\mbrkBin0\mbrkBinSub0\msmallFrac0\mdispDef1\mlMargin0_x000d__x000a_\mrMargin0\mdefJc1\mwrapIndent1440\mintLim0\mnaryLim1}{\info{\author DE POORTER Tania}{\operator DE POORTER Tania}{\creatim\yr2025\mo4\dy29\hr15\min29}{\revtim\yr2025\mo4\dy29\hr15\min29}{\version1}{\edmins0}{\nofpages1}{\nofwords39}{\nofchars227}_x000d__x000a_{\nofcharsws26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69014\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8268549 \chftnsep _x000d__x000a_\par }}{\*\ftnsepc \ltrpar \pard\plain \ltrpar\ql \li0\ri0\widctlpar\wrapdefault\aspalpha\aspnum\faauto\adjustright\rin0\lin0\itap0 \rtlch\fcs1 \af0\afs20\alang1025 \ltrch\fcs0 \fs24\lang2057\langfe2057\cgrid\langnp2057\langfenp2057 {\rtlch\fcs1 \af0 _x000d__x000a_\ltrch\fcs0 \insrsid8268549 \chftnsepc _x000d__x000a_\par }}{\*\aftnsep \ltrpar \pard\plain \ltrpar\ql \li0\ri0\widctlpar\wrapdefault\aspalpha\aspnum\faauto\adjustright\rin0\lin0\itap0 \rtlch\fcs1 \af0\afs20\alang1025 \ltrch\fcs0 \fs24\lang2057\langfe2057\cgrid\langnp2057\langfenp2057 {\rtlch\fcs1 \af0 _x000d__x000a_\ltrch\fcs0 \insrsid8268549 \chftnsep _x000d__x000a_\par }}{\*\aftnsepc \ltrpar \pard\plain \ltrpar\ql \li0\ri0\widctlpar\wrapdefault\aspalpha\aspnum\faauto\adjustright\rin0\lin0\itap0 \rtlch\fcs1 \af0\afs20\alang1025 \ltrch\fcs0 \fs24\lang2057\langfe2057\cgrid\langnp2057\langfenp2057 {\rtlch\fcs1 \af0 _x000d__x000a_\ltrch\fcs0 \insrsid82685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969014 \rtlch\fcs1 _x000d__x000a_\af0\afs20\alang1025 \ltrch\fcs0 \b\fs24\lang2057\langfe2057\cgrid\langnp2057\langfenp2057 {\rtlch\fcs1 \af0 \ltrch\fcs0 \cs17\b0\v\fs20\cf9\lang1024\langfe1024\loch\af1\hich\af1\dbch\af31501\noproof\insrsid13969014\charrsid4802376 {\*\bkmkstart restartA}_x000d__x000a_\hich\af1\dbch\af31501\loch\f1 &lt;AmendA&gt;}{\rtlch\fcs1 \af0 \ltrch\fcs0 \insrsid13969014\charrsid4802376 Amendment\tab \tab }{\rtlch\fcs1 \af0 \ltrch\fcs0 _x000d__x000a_\cs17\b0\v\fs20\cf9\lang1024\langfe1024\loch\af1\hich\af1\dbch\af31501\noproof\insrsid13969014\charrsid4802376 \hich\af1\dbch\af31501\loch\f1 &lt;NumAmA&gt;}{\rtlch\fcs1 \af0 \ltrch\fcs0 \insrsid13969014\charrsid4802376 #}{\rtlch\fcs1 \af1 \ltrch\fcs0 _x000d__x000a_\cs18\v\f1\fs20\cf15\insrsid13969014\charrsid4802376 ENMIENDA@NRAM@}{\rtlch\fcs1 \af0 \ltrch\fcs0 \insrsid13969014\charrsid4802376 #}{\rtlch\fcs1 \af0 \ltrch\fcs0 _x000d__x000a_\cs17\b0\v\fs20\cf9\lang1024\langfe1024\loch\af1\hich\af1\dbch\af31501\noproof\insrsid13969014\charrsid4802376 \hich\af1\dbch\af31501\loch\f1 &lt;/NumAmA&gt;}{\rtlch\fcs1 \af1 \ltrch\fcs0 \f1\fs20\insrsid13969014\charrsid4802376 _x000d__x000a_\par }\pard\plain \ltrpar\s20\ql \li0\ri0\sb240\nowidctlpar\wrapdefault\aspalpha\aspnum\faauto\adjustright\rin0\lin0\itap0\pararsid13969014 \rtlch\fcs1 \af0\afs20\alang1025 \ltrch\fcs0 \b\fs24\lang2057\langfe2057\cgrid\langnp2057\langfenp2057 {\rtlch\fcs1 _x000d__x000a_\af0 \ltrch\fcs0 \cs17\b0\v\fs20\cf9\lang1024\langfe1024\loch\af1\hich\af1\dbch\af31501\noproof\insrsid13969014\charrsid4802376 \hich\af1\dbch\af31501\loch\f1 &lt;DocAmend&gt;}{\rtlch\fcs1 \af0 \ltrch\fcs0 \insrsid13969014\charrsid4802376 _x000d__x000a_Motion for a resolution}{\rtlch\fcs1 \af0 \ltrch\fcs0 \cs17\b0\v\fs20\cf9\lang1024\langfe1024\loch\af1\hich\af1\dbch\af31501\noproof\insrsid13969014\charrsid4802376 \hich\af1\dbch\af31501\loch\f1 &lt;/DocAmend&gt;}{\rtlch\fcs1 \af0 \ltrch\fcs0 _x000d__x000a_\insrsid13969014\charrsid4802376 _x000d__x000a_\par }\pard \ltrpar\s20\ql \li0\ri0\nowidctlpar\wrapdefault\aspalpha\aspnum\faauto\adjustright\rin0\lin0\itap0\pararsid13969014 {\rtlch\fcs1 \af0 \ltrch\fcs0 _x000d__x000a_\cs17\b0\v\fs20\cf9\lang1024\langfe1024\loch\af1\hich\af1\dbch\af31501\noproof\insrsid13969014\charrsid4802376 \hich\af1\dbch\af31501\loch\f1 &lt;Article&gt;}{\rtlch\fcs1 \af0 \ltrch\fcs0 \cf10\insrsid13969014\charrsid4802376 \u9668\'3f}{\rtlch\fcs1 \af0 _x000d__x000a_\ltrch\fcs0 \insrsid13969014\charrsid4802376 #}{\rtlch\fcs1 \af1 \ltrch\fcs0 \cs18\v\f1\fs20\cf15\insrsid13969014\charrsid4802376 TVTRESPART@RESPART@}{\rtlch\fcs1 \af0 \ltrch\fcs0 \insrsid13969014\charrsid4802376 #}{\rtlch\fcs1 \af0 \ltrch\fcs0 _x000d__x000a_\cf10\insrsid13969014\charrsid4802376 \u9658\'3f}{\rtlch\fcs1 \af0 \ltrch\fcs0 \cs17\b0\v\fs20\cf9\lang1024\langfe1024\loch\af1\hich\af1\dbch\af31501\noproof\insrsid13969014\charrsid4802376 \hich\af1\dbch\af31501\loch\f1 &lt;/Article&gt;}{\rtlch\fcs1 \af0 _x000d__x000a_\ltrch\fcs0 \insrsid13969014\charrsid4802376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3969014\charrsid4802376 \cell }\pard\plain \ltrpar\ql \li0\ri0\widctlpar\intbl\wrapdefault\aspalpha\aspnum\faauto\adjustright\rin0\lin0 \rtlch\fcs1 _x000d__x000a_\af0\afs20\alang1025 \ltrch\fcs0 \fs24\lang2057\langfe2057\cgrid\langnp2057\langfenp2057 {\rtlch\fcs1 \af0 \ltrch\fcs0 \insrsid13969014\charrsid4802376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843976 \rtlch\fcs1 \af0\afs20\alang1025 \ltrch\fcs0 _x000d__x000a_\i\fs24\lang2057\langfe2057\cgrid\langnp2057\langfenp2057 {\rtlch\fcs1 \af0 \ltrch\fcs0 \insrsid13969014\charrsid4802376 Motion for a resolution\cell Amendment\cell }\pard\plain \ltrpar_x000d__x000a_\ql \li0\ri0\widctlpar\intbl\wrapdefault\aspalpha\aspnum\faauto\adjustright\rin0\lin0 \rtlch\fcs1 \af0\afs20\alang1025 \ltrch\fcs0 \fs24\lang2057\langfe2057\cgrid\langnp2057\langfenp2057 {\rtlch\fcs1 \af0 \ltrch\fcs0 \insrsid13969014\charrsid4802376 _x000d__x000a_\trowd \irow1\irowband1\ltrrow\ts11\trqc\trgaph340\trleft0\trftsWidth1\trftsWidthB3\trpaddl340\trpaddr340\trpaddfl3\trpaddft3\trpaddfb3\trpaddfr3\tblrsid13843976\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3969014\charrsid4802376 ##\cell ##}{\rtlch\fcs1 \af0\afs24 \ltrch\fcs0 \insrsid13969014\charrsid4802376 \cell }\pard\plain \ltrpar\ql \li0\ri0\widctlpar\intbl\wrapdefault\aspalpha\aspnum\faauto\adjustright\rin0\lin0 \rtlch\fcs1 _x000d__x000a_\af0\afs20\alang1025 \ltrch\fcs0 \fs24\lang2057\langfe2057\cgrid\langnp2057\langfenp2057 {\rtlch\fcs1 \af0 \ltrch\fcs0 \insrsid13969014\charrsid4802376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969014 \rtlch\fcs1 \af0\afs20\alang1025 \ltrch\fcs0 \fs24\lang2057\langfe2057\cgrid\langnp2057\langfenp2057 {\rtlch\fcs1 \af0 \ltrch\fcs0 _x000d__x000a_\insrsid13969014\charrsid4802376 Or. }{\rtlch\fcs1 \af0 \ltrch\fcs0 \cs17\v\fs20\cf9\lang1024\langfe1024\loch\af1\hich\af1\dbch\af31501\noproof\insrsid13969014\charrsid4802376 \hich\af1\dbch\af31501\loch\f1 &lt;Original&gt;}{\rtlch\fcs1 \af0 \ltrch\fcs0 _x000d__x000a_\insrsid13969014\charrsid4802376 #}{\rtlch\fcs1 \af1 \ltrch\fcs0 \cs18\v\f1\fs20\cf15\insrsid13969014\charrsid4802376 MNU[ORLANGONE][ORLANGMORE]@CHOICE@ORLANGMNU}{\rtlch\fcs1 \af0 \ltrch\fcs0 \insrsid13969014\charrsid4802376 #}{\rtlch\fcs1 \af0 _x000d__x000a_\ltrch\fcs0 \cs17\v\fs20\cf9\lang1024\langfe1024\loch\af1\hich\af1\dbch\af31501\noproof\insrsid13969014\charrsid4802376 \hich\af1\dbch\af31501\loch\f1 &lt;/Original&gt;}{\rtlch\fcs1 \af0 \ltrch\fcs0 \insrsid13969014\charrsid4802376 _x000d__x000a_\par }\pard\plain \ltrpar\ql \li0\ri0\widctlpar\wrapdefault\aspalpha\aspnum\faauto\adjustright\rin0\lin0\itap0\pararsid13969014 \rtlch\fcs1 \af0\afs20\alang1025 \ltrch\fcs0 \fs24\lang2057\langfe2057\cgrid\langnp2057\langfenp2057 {\rtlch\fcs1 \af0 \ltrch\fcs0 _x000d__x000a_\cs17\v\fs20\cf9\lang1024\langfe1024\loch\af1\hich\af1\dbch\af31501\noproof\insrsid13969014\charrsid480237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36_x000d__x000a_13b80a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99031 HideTWBInt;}}{\*\rsidtbl \rsid24658\rsid223860\rsid735077\rsid1718133\rsid2892074\rsid3099031_x000d__x000a_\rsid3565327\rsid4666813\rsid6641733\rsid7823322\rsid9636012\rsid10377208\rsid11215221\rsid11549030\rsid12065572\rsid12154954\rsid14382809\rsid14424199\rsid15204470\rsid15285974\rsid15950462\rsid16324206\rsid16662270}{\mmathPr\mmathFont34\mbrkBin0_x000d__x000a_\mbrkBinSub0\msmallFrac0\mdispDef1\mlMargin0\mrMargin0\mdefJc1\mwrapIndent1440\mintLim0\mnaryLim1}{\info{\author DE POORTER Tania}{\operator DE POORTER Tania}{\creatim\yr2025\mo4\dy29\hr15\min38}{\revtim\yr2025\mo4\dy29\hr15\min3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99031\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12065572 \chftnsep _x000d__x000a_\par }}{\*\ftnsepc \ltrpar \pard\plain \ltrpar\ql \li0\ri0\widctlpar\wrapdefault\aspalpha\aspnum\faauto\adjustright\rin0\lin0\itap0 \rtlch\fcs1 \af0\afs20\alang1025 \ltrch\fcs0 \fs24\lang2057\langfe2057\cgrid\langnp2057\langfenp2057 {\rtlch\fcs1 \af0 _x000d__x000a_\ltrch\fcs0 \insrsid12065572 \chftnsepc _x000d__x000a_\par }}{\*\aftnsep \ltrpar \pard\plain \ltrpar\ql \li0\ri0\widctlpar\wrapdefault\aspalpha\aspnum\faauto\adjustright\rin0\lin0\itap0 \rtlch\fcs1 \af0\afs20\alang1025 \ltrch\fcs0 \fs24\lang2057\langfe2057\cgrid\langnp2057\langfenp2057 {\rtlch\fcs1 \af0 _x000d__x000a_\ltrch\fcs0 \insrsid12065572 \chftnsep _x000d__x000a_\par }}{\*\aftnsepc \ltrpar \pard\plain \ltrpar\ql \li0\ri0\widctlpar\wrapdefault\aspalpha\aspnum\faauto\adjustright\rin0\lin0\itap0 \rtlch\fcs1 \af0\afs20\alang1025 \ltrch\fcs0 \fs24\lang2057\langfe2057\cgrid\langnp2057\langfenp2057 {\rtlch\fcs1 \af0 _x000d__x000a_\ltrch\fcs0 \insrsid120655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99031\charrsid4802376 {\*\bkmkstart ReplaceBookmark}#}{\rtlch\fcs1 \af1 \ltrch\fcs0 _x000d__x000a_\cs17\v\f1\fs20\cf15\insrsid3099031\charrsid4802376 &gt;&gt;&gt;CVAR@@AmendA}{\rtlch\fcs1 \af0 \ltrch\fcs0 \insrsid3099031\charrsid4802376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0_x000d__x000a_3cf10b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08820 HideTWBExt;}{\*\cs18 \additive \v\f1\fs20\cf15 _x000d__x000a_\spriority0 \styrsid16608820 HideTWBInt;}{\s19\ql \li0\ri0\sa120\nowidctlpar\wrapdefault\aspalpha\aspnum\faauto\adjustright\rin0\lin0\itap0 \rtlch\fcs1 \af0\afs20\alang1025 \ltrch\fcs0 \fs24\lang2057\langfe2057\cgrid\langnp2057\langfenp2057 _x000d__x000a_\sbasedon0 \snext19 \spriority0 \styrsid16608820 Normal6a;}{\s20\ql \li0\ri0\nowidctlpar\wrapdefault\aspalpha\aspnum\faauto\adjustright\rin0\lin0\itap0 \rtlch\fcs1 \af0\afs20\alang1025 \ltrch\fcs0 \b\fs24\lang2057\langfe2057\cgrid\langnp2057\langfenp2057 _x000d__x000a_\sbasedon0 \snext20 \spriority0 \styrsid16608820 NormalBold;}{\s21\qr \li0\ri0\sb240\sa240\nowidctlpar\wrapdefault\aspalpha\aspnum\faauto\adjustright\rin0\lin0\itap0 \rtlch\fcs1 \af0\afs20\alang1025 \ltrch\fcs0 _x000d__x000a_\fs24\lang2057\langfe2057\cgrid\langnp2057\langfenp2057 \sbasedon0 \snext21 \spriority0 \styrsid16608820 AmOrLang;}{\s22\qc \li0\ri0\sa240\nowidctlpar\wrapdefault\aspalpha\aspnum\faauto\adjustright\rin0\lin0\itap0 \rtlch\fcs1 \af0\afs20\alang1025 _x000d__x000a_\ltrch\fcs0 \i\fs24\lang2057\langfe2057\cgrid\langnp2057\langfenp2057 \sbasedon0 \snext22 \spriority0 \styrsid1660882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608820 AmNumberTabs;}{\s24\ql \li0\ri0\sb240\nowidctlpar\wrapdefault\aspalpha\aspnum\faauto\adjustright\rin0\lin0\itap0 \rtlch\fcs1 _x000d__x000a_\af0\afs20\alang1025 \ltrch\fcs0 \b\fs24\lang2057\langfe2057\cgrid\langnp2057\langfenp2057 \sbasedon0 \snext24 \spriority0 \styrsid16608820 NormalBold12b;}}{\*\rsidtbl \rsid24658\rsid223860\rsid735077\rsid1718133\rsid2892074\rsid3565327\rsid4666813_x000d__x000a_\rsid5439861\rsid6641733\rsid7823322\rsid9636012\rsid10377208\rsid11215221\rsid11549030\rsid12154954\rsid14382809\rsid14424199\rsid15204470\rsid15285974\rsid15950462\rsid16324206\rsid16608820\rsid16662270}{\mmathPr\mmathFont34\mbrkBin0\mbrkBinSub0_x000d__x000a_\msmallFrac0\mdispDef1\mlMargin0\mrMargin0\mdefJc1\mwrapIndent1440\mintLim0\mnaryLim1}{\info{\author DE POORTER Tania}{\operator DE POORTER Tania}{\creatim\yr2025\mo4\dy29\hr15\min29}{\revtim\yr2025\mo4\dy29\hr15\min29}{\version1}{\edmins0}{\nofpages1}_x000d__x000a_{\nofwords81}{\nofchars466}{\nofcharsws54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08820\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5439861 \chftnsep _x000d__x000a_\par }}{\*\ftnsepc \ltrpar \pard\plain \ltrpar\ql \li0\ri0\widctlpar\wrapdefault\aspalpha\aspnum\faauto\adjustright\rin0\lin0\itap0 \rtlch\fcs1 \af0\afs20\alang1025 \ltrch\fcs0 \fs24\lang2057\langfe2057\cgrid\langnp2057\langfenp2057 {\rtlch\fcs1 \af0 _x000d__x000a_\ltrch\fcs0 \insrsid5439861 \chftnsepc _x000d__x000a_\par }}{\*\aftnsep \ltrpar \pard\plain \ltrpar\ql \li0\ri0\widctlpar\wrapdefault\aspalpha\aspnum\faauto\adjustright\rin0\lin0\itap0 \rtlch\fcs1 \af0\afs20\alang1025 \ltrch\fcs0 \fs24\lang2057\langfe2057\cgrid\langnp2057\langfenp2057 {\rtlch\fcs1 \af0 _x000d__x000a_\ltrch\fcs0 \insrsid5439861 \chftnsep _x000d__x000a_\par }}{\*\aftnsepc \ltrpar \pard\plain \ltrpar\ql \li0\ri0\widctlpar\wrapdefault\aspalpha\aspnum\faauto\adjustright\rin0\lin0\itap0 \rtlch\fcs1 \af0\afs20\alang1025 \ltrch\fcs0 \fs24\lang2057\langfe2057\cgrid\langnp2057\langfenp2057 {\rtlch\fcs1 \af0 _x000d__x000a_\ltrch\fcs0 \insrsid54398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608820 \rtlch\fcs1 _x000d__x000a_\af0\afs20\alang1025 \ltrch\fcs0 \b\fs24\lang2057\langfe2057\cgrid\langnp2057\langfenp2057 {\rtlch\fcs1 \af0 \ltrch\fcs0 \cs17\b0\v\fs20\cf9\lang1024\langfe1024\loch\af1\hich\af1\dbch\af31501\noproof\insrsid16608820\charrsid4802376 {\*\bkmkstart restartB}_x000d__x000a_\hich\af1\dbch\af31501\loch\f1 &lt;AmendB&gt;}{\rtlch\fcs1 \af0 \ltrch\fcs0 \insrsid16608820\charrsid4802376 Modification\tab \tab }{\rtlch\fcs1 \af0 \ltrch\fcs0 _x000d__x000a_\cs17\b0\v\fs20\cf9\lang1024\langfe1024\loch\af1\hich\af1\dbch\af31501\noproof\insrsid16608820\charrsid4802376 \hich\af1\dbch\af31501\loch\f1 &lt;NumAmB&gt;}{\rtlch\fcs1 \af0 \ltrch\fcs0 \insrsid16608820\charrsid4802376 #}{\rtlch\fcs1 \af1 \ltrch\fcs0 _x000d__x000a_\cs18\v\f1\fs20\cf15\insrsid16608820\charrsid4802376 ENMIENDA@NRAM@}{\rtlch\fcs1 \af0 \ltrch\fcs0 \insrsid16608820\charrsid4802376 #}{\rtlch\fcs1 \af0 \ltrch\fcs0 _x000d__x000a_\cs17\b0\v\fs20\cf9\lang1024\langfe1024\loch\af1\hich\af1\dbch\af31501\noproof\insrsid16608820\charrsid4802376 \hich\af1\dbch\af31501\loch\f1 &lt;/NumAmB&gt;}{\rtlch\fcs1 \af1 \ltrch\fcs0 \f1\fs20\insrsid16608820\charrsid4802376 _x000d__x000a_\par }\pard\plain \ltrpar\s24\ql \li0\ri0\sb240\keepn\nowidctlpar\wrapdefault\aspalpha\aspnum\faauto\adjustright\rin0\lin0\itap0\pararsid16608820 \rtlch\fcs1 \af0\afs20\alang1025 \ltrch\fcs0 \b\fs24\lang2057\langfe2057\cgrid\langnp2057\langfenp2057 {_x000d__x000a_\rtlch\fcs1 \af0 \ltrch\fcs0 \cs17\b0\v\fs20\cf9\lang1024\langfe1024\loch\af1\hich\af1\dbch\af31501\noproof\insrsid16608820\charrsid4802376 \hich\af1\dbch\af31501\loch\f1 &lt;DocAmend&gt;}{\rtlch\fcs1 \af0 \ltrch\fcs0 \insrsid16608820\charrsid4802376 #}{_x000d__x000a_\rtlch\fcs1 \af1 \ltrch\fcs0 \cs18\v\f1\fs20\cf15\insrsid16608820\charrsid4802376 MNU[OPTAMDOCAPP][OPTAMDOCNLE]@CHOICE@CODEMNU}{\rtlch\fcs1 \af0 \ltrch\fcs0 \insrsid16608820\charrsid4802376 ##}{\rtlch\fcs1 \af1 \ltrch\fcs0 _x000d__x000a_\cs18\v\f1\fs20\cf15\insrsid16608820\charrsid4802376 MNU[AMACTYES][NOTAPP]@CHOICE@AMACTMNU}{\rtlch\fcs1 \af0 \ltrch\fcs0 \insrsid16608820\charrsid4802376 #}{\rtlch\fcs1 \af0 \ltrch\fcs0 _x000d__x000a_\cs17\b0\v\fs20\cf9\lang1024\langfe1024\loch\af1\hich\af1\dbch\af31501\noproof\insrsid16608820\charrsid4802376 \hich\af1\dbch\af31501\loch\f1 &lt;/DocAmend&gt;}{\rtlch\fcs1 \af0 \ltrch\fcs0 \insrsid16608820\charrsid4802376 _x000d__x000a_\par }\pard\plain \ltrpar\s20\ql \li0\ri0\keepn\nowidctlpar\wrapdefault\aspalpha\aspnum\faauto\adjustright\rin0\lin0\itap0\pararsid16608820 \rtlch\fcs1 \af0\afs20\alang1025 \ltrch\fcs0 \b\fs24\lang2057\langfe2057\cgrid\langnp2057\langfenp2057 {\rtlch\fcs1 _x000d__x000a_\af0 \ltrch\fcs0 \cs17\b0\v\fs20\cf9\lang1024\langfe1024\loch\af1\hich\af1\dbch\af31501\noproof\insrsid16608820\charrsid4802376 \hich\af1\dbch\af31501\loch\f1 &lt;Article&gt;}{\rtlch\fcs1 \af0 \ltrch\fcs0 \insrsid16608820\charrsid4802376 #}{\rtlch\fcs1 \af1 _x000d__x000a_\ltrch\fcs0 \cs18\v\f1\fs20\cf15\insrsid16608820\charrsid4802376 MNU[AMACTPARTYES][AMACTPARTNO]@CHOICE@AMACTMNU}{\rtlch\fcs1 \af0 \ltrch\fcs0 \insrsid16608820\charrsid4802376 #}{\rtlch\fcs1 \af0 \ltrch\fcs0 _x000d__x000a_\cs17\b0\v\fs20\cf9\lang1024\langfe1024\loch\af1\hich\af1\dbch\af31501\noproof\insrsid16608820\charrsid4802376 \hich\af1\dbch\af31501\loch\f1 &lt;/Article&gt;}{\rtlch\fcs1 \af0 \ltrch\fcs0 \insrsid16608820\charrsid4802376 _x000d__x000a_\par }\pard\plain \ltrpar\ql \li0\ri0\keepn\widctlpar\wrapdefault\aspalpha\aspnum\faauto\adjustright\rin0\lin0\itap0\pararsid16608820 \rtlch\fcs1 \af0\afs20\alang1025 \ltrch\fcs0 \fs24\lang2057\langfe2057\cgrid\langnp2057\langfenp2057 {\rtlch\fcs1 \af0 _x000d__x000a_\ltrch\fcs0 \cs17\v\fs20\cf9\lang1024\langfe1024\loch\af1\hich\af1\dbch\af31501\noproof\insrsid16608820\charrsid4802376 \hich\af1\dbch\af31501\loch\f1 &lt;DocAmend2&gt;&lt;OptDel&gt;}{\rtlch\fcs1 \af0 \ltrch\fcs0 \insrsid16608820\charrsid4802376 #}{\rtlch\fcs1 \af1 _x000d__x000a_\ltrch\fcs0 \cs18\v\f1\fs20\cf15\insrsid16608820\charrsid4802376 MNU[OPTNRACTYES][NOTAPP]@CHOICE@AMACTMNU}{\rtlch\fcs1 \af0 \ltrch\fcs0 \insrsid16608820\charrsid4802376 #}{\rtlch\fcs1 \af0 \ltrch\fcs0 _x000d__x000a_\cs17\v\fs20\cf9\lang1024\langfe1024\loch\af1\hich\af1\dbch\af31501\noproof\insrsid16608820\charrsid4802376 \hich\af1\dbch\af31501\loch\f1 &lt;/OptDel&gt;&lt;/DocAmend2&gt;}{\rtlch\fcs1 \af0 \ltrch\fcs0 \insrsid16608820\charrsid4802376 _x000d__x000a_\par }\pard \ltrpar\ql \li0\ri0\widctlpar\wrapdefault\aspalpha\aspnum\faauto\adjustright\rin0\lin0\itap0\pararsid16608820 {\rtlch\fcs1 \af0 \ltrch\fcs0 \cs17\v\fs20\cf9\lang1024\langfe1024\loch\af1\hich\af1\dbch\af31501\noproof\insrsid16608820\charrsid4802376 _x000d__x000a_\hich\af1\dbch\af31501\loch\f1 &lt;Article2&gt;&lt;OptDel&gt;}{\rtlch\fcs1 \af0 \ltrch\fcs0 \insrsid16608820\charrsid4802376 #}{\rtlch\fcs1 \af1 \ltrch\fcs0 \cs18\v\f1\fs20\cf15\insrsid16608820\charrsid4802376 MNU[OPTACTPARTYES][NOTAPP]@CHOICE@AMACTMNU}{\rtlch\fcs1 _x000d__x000a_\af0 \ltrch\fcs0 \insrsid16608820\charrsid4802376 #}{\rtlch\fcs1 \af0 \ltrch\fcs0 \cs17\v\fs20\cf9\lang1024\langfe1024\loch\af1\hich\af1\dbch\af31501\noproof\insrsid16608820\charrsid4802376 \hich\af1\dbch\af31501\loch\f1 &lt;/OptDel&gt;&lt;/Article2&gt;}{\rtlch\fcs1 _x000d__x000a_\af0 \ltrch\fcs0 \insrsid16608820\charrsid4802376 _x000d__x000a_\par \ltrrow}\trowd \irow0\irowband0\ltrrow\ts11\trqc\trgaph340\trleft0\trftsWidth3\trwWidth9752\trftsWidthB3\trpaddl340\trpaddr340\trpaddfl3\trpaddft3\trpaddfb3\trpaddfr3\tblrsid16150366\tblind0\tblindtype3 \clvertalt\clbrdrt\brdrtbl \clbrdrl\brdrtbl \clbrdrb_x000d__x000a_\brdrtbl \clbrdrr\brdrtbl \cltxlrtb\clftsWidth3\clwWidth9752\clshdrawnil \cellx9752\pard\plain \ltrpar\ql \li0\ri0\keepn\widctlpar\intbl\wrapdefault\aspalpha\aspnum\faauto\adjustright\rin0\lin0\pararsid16150366 \rtlch\fcs1 \af0\afs20\alang1025 _x000d__x000a_\ltrch\fcs0 \fs24\lang2057\langfe2057\cgrid\langnp2057\langfenp2057 {\rtlch\fcs1 \af0 \ltrch\fcs0 \insrsid16608820\charrsid4802376 \cell }\pard\plain \ltrpar\ql \li0\ri0\widctlpar\intbl\wrapdefault\aspalpha\aspnum\faauto\adjustright\rin0\lin0 \rtlch\fcs1 _x000d__x000a_\af0\afs20\alang1025 \ltrch\fcs0 \fs24\lang2057\langfe2057\cgrid\langnp2057\langfenp2057 {\rtlch\fcs1 \af0 \ltrch\fcs0 \insrsid16608820\charrsid4802376 \trowd \irow0\irowband0\ltrrow_x000d__x000a_\ts11\trqc\trgaph340\trleft0\trftsWidth3\trwWidth9752\trftsWidthB3\trpaddl340\trpaddr340\trpaddfl3\trpaddft3\trpaddfb3\trpaddfr3\tblrsid16150366\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6150366 \rtlch\fcs1 \af0\afs20\alang1025 \ltrch\fcs0 \i\fs24\lang2057\langfe2057\cgrid\langnp2057\langfenp2057 {\rtlch\fcs1 \af0 \ltrch\fcs0 _x000d__x000a_\insrsid16608820\charrsid4802376 #}{\rtlch\fcs1 \af1 \ltrch\fcs0 \cs18\v\f1\fs20\cf15\insrsid16608820\charrsid4802376 MNU[OPTLEFTAMACT][LEFTPROP]@CHOICE@AMACTMNU}{\rtlch\fcs1 \af0 \ltrch\fcs0 \insrsid16608820\charrsid4802376 #\cell Modification\cell _x000d__x000a_}\pard\plain \ltrpar\ql \li0\ri0\widctlpar\intbl\wrapdefault\aspalpha\aspnum\faauto\adjustright\rin0\lin0 \rtlch\fcs1 \af0\afs20\alang1025 \ltrch\fcs0 \fs24\lang2057\langfe2057\cgrid\langnp2057\langfenp2057 {\rtlch\fcs1 \af0 \ltrch\fcs0 _x000d__x000a_\insrsid16608820\charrsid4802376 \trowd \irow1\irowband1\ltrrow\ts11\trqc\trgaph340\trleft0\trftsWidth3\trwWidth9752\trftsWidthB3\trpaddl340\trpaddr340\trpaddfl3\trpaddft3\trpaddfb3\trpaddfr3\tblrsid16150366\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6150366 \rtlch\fcs1 \af0\afs20\alang1025 \ltrch\fcs0 \fs24\lang2057\langfe2057\cgrid\langnp2057\langfenp2057 {\rtlch\fcs1 \af0 _x000d__x000a_\ltrch\fcs0 \insrsid16608820\charrsid4802376 ##\cell ##}{\rtlch\fcs1 \af0\afs24 \ltrch\fcs0 \insrsid16608820\charrsid4802376 \cell }\pard\plain \ltrpar\ql \li0\ri0\widctlpar\intbl\wrapdefault\aspalpha\aspnum\faauto\adjustright\rin0\lin0 \rtlch\fcs1 _x000d__x000a_\af0\afs20\alang1025 \ltrch\fcs0 \fs24\lang2057\langfe2057\cgrid\langnp2057\langfenp2057 {\rtlch\fcs1 \af0 \ltrch\fcs0 \insrsid16608820\charrsid4802376 \trowd \irow2\irowband2\lastrow \ltrrow_x000d__x000a_\ts11\trqc\trgaph340\trleft0\trftsWidth3\trwWidth9752\trftsWidthB3\trpaddl340\trpaddr340\trpaddfl3\trpaddft3\trpaddfb3\trpaddfr3\tblrsid1615036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6608820 \rtlch\fcs1 \af0\afs20\alang1025 \ltrch\fcs0 \fs24\lang2057\langfe2057\cgrid\langnp2057\langfenp2057 {\rtlch\fcs1 \af0 \ltrch\fcs0 _x000d__x000a_\insrsid16608820\charrsid4802376 Or. }{\rtlch\fcs1 \af0 \ltrch\fcs0 \cs17\v\fs20\cf9\lang1024\langfe1024\loch\af1\hich\af1\dbch\af31501\noproof\insrsid16608820\charrsid4802376 \hich\af1\dbch\af31501\loch\f1 &lt;Original&gt;}{\rtlch\fcs1 \af0 \ltrch\fcs0 _x000d__x000a_\insrsid16608820\charrsid4802376 #}{\rtlch\fcs1 \af1 \ltrch\fcs0 \cs18\v\f1\fs20\cf15\insrsid16608820\charrsid4802376 MNU[ORLANGONE][ORLANGMORE]@CHOICE@ORLANGMNU}{\rtlch\fcs1 \af0 \ltrch\fcs0 \insrsid16608820\charrsid4802376 #}{\rtlch\fcs1 \af0 _x000d__x000a_\ltrch\fcs0 \cs17\v\fs20\cf9\lang1024\langfe1024\loch\af1\hich\af1\dbch\af31501\noproof\insrsid16608820\charrsid4802376 \hich\af1\dbch\af31501\loch\f1 &lt;/Original&gt;}{\rtlch\fcs1 \af0 \ltrch\fcs0 \insrsid16608820\charrsid4802376 _x000d__x000a_\par }\pard\plain \ltrpar\ql \li0\ri0\widctlpar\wrapdefault\aspalpha\aspnum\faauto\adjustright\rin0\lin0\itap0\pararsid16608820 \rtlch\fcs1 \af0\afs20\alang1025 \ltrch\fcs0 \fs24\lang2057\langfe2057\cgrid\langnp2057\langfenp2057 {\rtlch\fcs1 \af0 \ltrch\fcs0 _x000d__x000a_\cs17\v\fs20\cf9\lang1024\langfe1024\loch\af1\hich\af1\dbch\af31501\noproof\insrsid16608820\charrsid480237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4_x000d__x000a_a0b90a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33354 HideTWBExt;}{\*\cs18 \additive \v\f1\fs20\cf15 _x000d__x000a_\spriority0 \styrsid12533354 HideTWBInt;}{\s19\ql \li0\ri0\sa120\nowidctlpar\wrapdefault\aspalpha\aspnum\faauto\adjustright\rin0\lin0\itap0 \rtlch\fcs1 \af0\afs20\alang1025 \ltrch\fcs0 \fs24\lang2057\langfe2057\cgrid\langnp2057\langfenp2057 _x000d__x000a_\sbasedon0 \snext19 \spriority0 \styrsid12533354 Normal6a;}{\s20\ql \li0\ri0\nowidctlpar\wrapdefault\aspalpha\aspnum\faauto\adjustright\rin0\lin0\itap0 \rtlch\fcs1 \af0\afs20\alang1025 \ltrch\fcs0 \b\fs24\lang2057\langfe2057\cgrid\langnp2057\langfenp2057 _x000d__x000a_\sbasedon0 \snext20 \spriority0 \styrsid12533354 NormalBold;}{\s21\qr \li0\ri0\sb240\sa240\nowidctlpar\wrapdefault\aspalpha\aspnum\faauto\adjustright\rin0\lin0\itap0 \rtlch\fcs1 \af0\afs20\alang1025 \ltrch\fcs0 _x000d__x000a_\fs24\lang2057\langfe2057\cgrid\langnp2057\langfenp2057 \sbasedon0 \snext21 \spriority0 \styrsid12533354 AmOrLang;}{\s22\qc \li0\ri0\sa240\nowidctlpar\wrapdefault\aspalpha\aspnum\faauto\adjustright\rin0\lin0\itap0 \rtlch\fcs1 \af0\afs20\alang1025 _x000d__x000a_\ltrch\fcs0 \i\fs24\lang2057\langfe2057\cgrid\langnp2057\langfenp2057 \sbasedon0 \snext22 \spriority0 \styrsid1253335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533354 AmNumberTabs;}}{\*\rsidtbl \rsid24658\rsid223860\rsid735077\rsid1718133\rsid1854849\rsid2892074\rsid3565327\rsid4666813\rsid6641733_x000d__x000a_\rsid7823322\rsid9636012\rsid10377208\rsid11215221\rsid11549030\rsid12154954\rsid12533354\rsid14382809\rsid14424199\rsid15204470\rsid15285974\rsid15950462\rsid16324206\rsid16662270}{\mmathPr\mmathFont34\mbrkBin0\mbrkBinSub0\msmallFrac0\mdispDef1\mlMargin0_x000d__x000a_\mrMargin0\mdefJc1\mwrapIndent1440\mintLim0\mnaryLim1}{\info{\author DE POORTER Tania}{\operator DE POORTER Tania}{\creatim\yr2025\mo4\dy29\hr15\min38}{\revtim\yr2025\mo4\dy29\hr15\min38}{\version1}{\edmins0}{\nofpages1}{\nofwords39}{\nofchars223}_x000d__x000a_{\nofcharsws26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33354\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1854849 \chftnsep _x000d__x000a_\par }}{\*\ftnsepc \ltrpar \pard\plain \ltrpar\ql \li0\ri0\widctlpar\wrapdefault\aspalpha\aspnum\faauto\adjustright\rin0\lin0\itap0 \rtlch\fcs1 \af0\afs20\alang1025 \ltrch\fcs0 \fs24\lang2057\langfe2057\cgrid\langnp2057\langfenp2057 {\rtlch\fcs1 \af0 _x000d__x000a_\ltrch\fcs0 \insrsid1854849 \chftnsepc _x000d__x000a_\par }}{\*\aftnsep \ltrpar \pard\plain \ltrpar\ql \li0\ri0\widctlpar\wrapdefault\aspalpha\aspnum\faauto\adjustright\rin0\lin0\itap0 \rtlch\fcs1 \af0\afs20\alang1025 \ltrch\fcs0 \fs24\lang2057\langfe2057\cgrid\langnp2057\langfenp2057 {\rtlch\fcs1 \af0 _x000d__x000a_\ltrch\fcs0 \insrsid1854849 \chftnsep _x000d__x000a_\par }}{\*\aftnsepc \ltrpar \pard\plain \ltrpar\ql \li0\ri0\widctlpar\wrapdefault\aspalpha\aspnum\faauto\adjustright\rin0\lin0\itap0 \rtlch\fcs1 \af0\afs20\alang1025 \ltrch\fcs0 \fs24\lang2057\langfe2057\cgrid\langnp2057\langfenp2057 {\rtlch\fcs1 \af0 _x000d__x000a_\ltrch\fcs0 \insrsid18548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533354 \rtlch\fcs1 _x000d__x000a_\af0\afs20\alang1025 \ltrch\fcs0 \b\fs24\lang2057\langfe2057\cgrid\langnp2057\langfenp2057 {\rtlch\fcs1 \af0 \ltrch\fcs0 \cs17\b0\v\fs20\cf9\lang1024\langfe1024\loch\af1\hich\af1\dbch\af31501\noproof\insrsid12533354\charrsid4802376 {\*\bkmkstart restart}_x000d__x000a_\hich\af1\dbch\af31501\loch\f1 &lt;}{\rtlch\fcs1 \af0 \ltrch\fcs0 \cs17\b0\v\fs20\cf9\lang1024\langfe1024\loch\af1\hich\af1\dbch\af31501\noproof\insrsid12533354 \hich\af1\dbch\af31501\loch\f1 Amend}{\rtlch\fcs1 \af0 \ltrch\fcs0 _x000d__x000a_\cs17\b0\v\fs20\cf9\lang1024\langfe1024\loch\af1\hich\af1\dbch\af31501\noproof\insrsid12533354\charrsid4802376 \hich\af1\dbch\af31501\loch\f1 &gt;}{\rtlch\fcs1 \af0 \ltrch\fcs0 \insrsid12533354\charrsid4802376 Amendment\tab \tab }{\rtlch\fcs1 \af0 _x000d__x000a_\ltrch\fcs0 \cs17\b0\v\fs20\cf9\lang1024\langfe1024\loch\af1\hich\af1\dbch\af31501\noproof\insrsid12533354\charrsid4802376 \hich\af1\dbch\af31501\loch\f1 &lt;}{\rtlch\fcs1 \af0 \ltrch\fcs0 _x000d__x000a_\cs17\b0\v\fs20\cf9\lang1024\langfe1024\loch\af1\hich\af1\dbch\af31501\noproof\insrsid12533354 \hich\af1\dbch\af31501\loch\f1 NumAm&gt;}{\rtlch\fcs1 \af0 \ltrch\fcs0 \insrsid12533354\charrsid4802376 #}{\rtlch\fcs1 \af1 \ltrch\fcs0 _x000d__x000a_\cs18\v\f1\fs20\cf15\insrsid12533354\charrsid4802376 ENMIENDA@NRAM@}{\rtlch\fcs1 \af0 \ltrch\fcs0 \insrsid12533354\charrsid4802376 #}{\rtlch\fcs1 \af0 \ltrch\fcs0 _x000d__x000a_\cs17\b0\v\fs20\cf9\lang1024\langfe1024\loch\af1\hich\af1\dbch\af31501\noproof\insrsid12533354\charrsid4802376 \hich\af1\dbch\af31501\loch\f1 &lt;/}{\rtlch\fcs1 \af0 \ltrch\fcs0 _x000d__x000a_\cs17\b0\v\fs20\cf9\lang1024\langfe1024\loch\af1\hich\af1\dbch\af31501\noproof\insrsid12533354 \hich\af1\dbch\af31501\loch\f1 NumAm&gt;}{\rtlch\fcs1 \af1 \ltrch\fcs0 \f1\fs20\insrsid12533354\charrsid4802376 _x000d__x000a_\par }\pard\plain \ltrpar\s20\ql \li0\ri0\sb240\nowidctlpar\wrapdefault\aspalpha\aspnum\faauto\adjustright\rin0\lin0\itap0\pararsid12533354 \rtlch\fcs1 \af0\afs20\alang1025 \ltrch\fcs0 \b\fs24\lang2057\langfe2057\cgrid\langnp2057\langfenp2057 {\rtlch\fcs1 _x000d__x000a_\af0 \ltrch\fcs0 \cs17\b0\v\fs20\cf9\lang1024\langfe1024\loch\af1\hich\af1\dbch\af31501\noproof\insrsid12533354\charrsid4802376 \hich\af1\dbch\af31501\loch\f1 &lt;DocAmend&gt;}{\rtlch\fcs1 \af0 \ltrch\fcs0 \insrsid12533354\charrsid4802376 _x000d__x000a_Motion for a resolution}{\rtlch\fcs1 \af0 \ltrch\fcs0 \cs17\b0\v\fs20\cf9\lang1024\langfe1024\loch\af1\hich\af1\dbch\af31501\noproof\insrsid12533354\charrsid4802376 \hich\af1\dbch\af31501\loch\f1 &lt;/DocAmend&gt;}{\rtlch\fcs1 \af0 \ltrch\fcs0 _x000d__x000a_\insrsid12533354\charrsid4802376 _x000d__x000a_\par }\pard \ltrpar\s20\ql \li0\ri0\nowidctlpar\wrapdefault\aspalpha\aspnum\faauto\adjustright\rin0\lin0\itap0\pararsid12533354 {\rtlch\fcs1 \af0 \ltrch\fcs0 _x000d__x000a_\cs17\b0\v\fs20\cf9\lang1024\langfe1024\loch\af1\hich\af1\dbch\af31501\noproof\insrsid12533354\charrsid4802376 \hich\af1\dbch\af31501\loch\f1 &lt;Article&gt;}{\rtlch\fcs1 \af0 \ltrch\fcs0 \cf10\insrsid12533354\charrsid801465 \u9668\'3f}{\rtlch\fcs1 \af0 _x000d__x000a_\ltrch\fcs0 \insrsid12533354\charrsid4802376 #}{\rtlch\fcs1 \af1 \ltrch\fcs0 \cs18\v\f1\fs20\cf15\insrsid12533354\charrsid4802376 TVTRESPART@RESPART@}{\rtlch\fcs1 \af0 \ltrch\fcs0 \insrsid12533354\charrsid4802376 #}{\rtlch\fcs1 \af0 \ltrch\fcs0 _x000d__x000a_\cf10\insrsid12533354\charrsid801465 \u9658\'3f}{\rtlch\fcs1 \af0 \ltrch\fcs0 \cs17\b0\v\fs20\cf9\lang1024\langfe1024\loch\af1\hich\af1\dbch\af31501\noproof\insrsid12533354\charrsid4802376 \hich\af1\dbch\af31501\loch\f1 &lt;/Article&gt;}{\rtlch\fcs1 \af0 _x000d__x000a_\ltrch\fcs0 \insrsid12533354\charrsid4802376 _x000d__x000a_\par \ltrrow}\trowd \irow0\irowband0\ltrrow\ts11\trqc\trgaph340\trleft0\trftsWidth1\trftsWidthB3\trpaddl340\trpaddr340\trpaddfl3\trpaddft3\trpaddfb3\trpaddfr3\tblrsid13843976\tblind0\tblindtype3 \clvertalt\clbrdrt\brdrtbl \clbrdrl\brdrtbl \clbrdrb\brdrtbl _x000d__x000a_\clbrdrr\brdrtbl \cltxlrtb\clftsWidth3\clwWidth9752\clshdrawnil \cellx9752\pard\plain \ltrpar\ql \li0\ri0\keepn\widctlpar\intbl\wrapdefault\aspalpha\aspnum\faauto\adjustright\rin0\lin0\pararsid13843976 \rtlch\fcs1 \af0\afs20\alang1025 \ltrch\fcs0 _x000d__x000a_\fs24\lang2057\langfe2057\cgrid\langnp2057\langfenp2057 {\rtlch\fcs1 \af0 \ltrch\fcs0 \insrsid12533354\charrsid4802376 \cell }\pard\plain \ltrpar\ql \li0\ri0\widctlpar\intbl\wrapdefault\aspalpha\aspnum\faauto\adjustright\rin0\lin0 \rtlch\fcs1 _x000d__x000a_\af0\afs20\alang1025 \ltrch\fcs0 \fs24\lang2057\langfe2057\cgrid\langnp2057\langfenp2057 {\rtlch\fcs1 \af0 \ltrch\fcs0 \insrsid12533354\charrsid4802376 \trowd \irow0\irowband0\ltrrow_x000d__x000a_\ts11\trqc\trgaph340\trleft0\trftsWidth1\trftsWidthB3\trpaddl340\trpaddr340\trpaddfl3\trpaddft3\trpaddfb3\trpaddfr3\tblrsid13843976\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3843976\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843976 \rtlch\fcs1 \af0\afs20\alang1025 \ltrch\fcs0 _x000d__x000a_\i\fs24\lang2057\langfe2057\cgrid\langnp2057\langfenp2057 {\rtlch\fcs1 \af0 \ltrch\fcs0 \insrsid12533354\charrsid4802376 Motion for a resolution\cell Amendment\cell }\pard\plain \ltrpar_x000d__x000a_\ql \li0\ri0\widctlpar\intbl\wrapdefault\aspalpha\aspnum\faauto\adjustright\rin0\lin0 \rtlch\fcs1 \af0\afs20\alang1025 \ltrch\fcs0 \fs24\lang2057\langfe2057\cgrid\langnp2057\langfenp2057 {\rtlch\fcs1 \af0 \ltrch\fcs0 \insrsid12533354\charrsid4802376 _x000d__x000a_\trowd \irow1\irowband1\ltrrow\ts11\trqc\trgaph340\trleft0\trftsWidth1\trftsWidthB3\trpaddl340\trpaddr340\trpaddfl3\trpaddft3\trpaddfb3\trpaddfr3\tblrsid13843976\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3843976 \rtlch\fcs1 \af0\afs20\alang1025 \ltrch\fcs0 \fs24\lang2057\langfe2057\cgrid\langnp2057\langfenp2057 {\rtlch\fcs1 \af0 \ltrch\fcs0 _x000d__x000a_\insrsid12533354\charrsid4802376 ##\cell ##}{\rtlch\fcs1 \af0\afs24 \ltrch\fcs0 \insrsid12533354\charrsid4802376 \cell }\pard\plain \ltrpar\ql \li0\ri0\widctlpar\intbl\wrapdefault\aspalpha\aspnum\faauto\adjustright\rin0\lin0 \rtlch\fcs1 _x000d__x000a_\af0\afs20\alang1025 \ltrch\fcs0 \fs24\lang2057\langfe2057\cgrid\langnp2057\langfenp2057 {\rtlch\fcs1 \af0 \ltrch\fcs0 \insrsid12533354\charrsid4802376 \trowd \irow2\irowband2\lastrow \ltrrow_x000d__x000a_\ts11\trqc\trgaph340\trleft0\trftsWidth1\trftsWidthB3\trpaddl340\trpaddr340\trpaddfl3\trpaddft3\trpaddfb3\trpaddfr3\tblrsid13843976\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533354 \rtlch\fcs1 \af0\afs20\alang1025 \ltrch\fcs0 \fs24\lang2057\langfe2057\cgrid\langnp2057\langfenp2057 {\rtlch\fcs1 \af0 \ltrch\fcs0 _x000d__x000a_\insrsid12533354\charrsid4802376 Or. }{\rtlch\fcs1 \af0 \ltrch\fcs0 \cs17\v\fs20\cf9\lang1024\langfe1024\loch\af1\hich\af1\dbch\af31501\noproof\insrsid12533354\charrsid4802376 \hich\af1\dbch\af31501\loch\f1 &lt;Original&gt;}{\rtlch\fcs1 \af0 \ltrch\fcs0 _x000d__x000a_\insrsid12533354\charrsid4802376 #}{\rtlch\fcs1 \af1 \ltrch\fcs0 \cs18\v\f1\fs20\cf15\insrsid12533354\charrsid4802376 MNU[ORLANGONE][ORLANGMORE]@CHOICE@ORLANGMNU}{\rtlch\fcs1 \af0 \ltrch\fcs0 \insrsid12533354\charrsid4802376 #}{\rtlch\fcs1 \af0 _x000d__x000a_\ltrch\fcs0 \cs17\v\fs20\cf9\lang1024\langfe1024\loch\af1\hich\af1\dbch\af31501\noproof\insrsid12533354\charrsid4802376 \hich\af1\dbch\af31501\loch\f1 &lt;/Original&gt;}{\rtlch\fcs1 \af0 \ltrch\fcs0 \insrsid12533354\charrsid4802376 _x000d__x000a_\par }\pard\plain \ltrpar\ql \li0\ri0\widctlpar\wrapdefault\aspalpha\aspnum\faauto\adjustright\rin0\lin0\itap0\pararsid12533354 \rtlch\fcs1 \af0\afs20\alang1025 \ltrch\fcs0 \fs24\lang2057\langfe2057\cgrid\langnp2057\langfenp2057 {\rtlch\fcs1 \af0 \ltrch\fcs0 _x000d__x000a_\cs17\v\fs20\cf9\lang1024\langfe1024\loch\af1\hich\af1\dbch\af31501\noproof\insrsid12533354\charrsid4802376 \hich\af1\dbch\af31501\loch\f1 &lt;/}{\rtlch\fcs1 \af0 \ltrch\fcs0 _x000d__x000a_\cs17\v\fs20\cf9\lang1024\langfe1024\loch\af1\hich\af1\dbch\af31501\noproof\insrsid12533354 \hich\af1\dbch\af31501\loch\f1 Amend}{\rtlch\fcs1 \af0 \ltrch\fcs0 _x000d__x000a_\cs17\v\fs20\cf9\lang1024\langfe1024\loch\af1\hich\af1\dbch\af31501\noproof\insrsid12533354\charrsid4802376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7_x000d__x000a_2ef20bb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96301 HideTWBExt;}{_x000d__x000a_\s18\ql \li0\ri0\sa120\nowidctlpar\wrapdefault\aspalpha\aspnum\faauto\adjustright\rin0\lin0\itap0 \rtlch\fcs1 \af0\afs20\alang1025 \ltrch\fcs0 \fs24\lang2057\langfe2057\cgrid\langnp2057\langfenp2057 \sbasedon0 \snext18 \spriority0 \styrsid8996301 _x000d__x000a_Normal6a;}{\s19\ql \li0\ri0\nowidctlpar\wrapdefault\aspalpha\aspnum\faauto\adjustright\rin0\lin0\itap0 \rtlch\fcs1 \af0\afs20\alang1025 \ltrch\fcs0 \b\fs24\lang2057\langfe2057\cgrid\langnp2057\langfenp2057 \sbasedon0 \snext19 \spriority0 \styrsid8996301 _x000d__x000a_NormalBold;}{\s20\qc \li0\ri0\sa240\nowidctlpar\wrapdefault\aspalpha\aspnum\faauto\adjustright\rin0\lin0\itap0 \rtlch\fcs1 \af0\afs20\alang1025 \ltrch\fcs0 \i\fs24\lang2057\langfe2057\cgrid\langnp2057\langfenp2057 _x000d__x000a_\sbasedon0 \snext20 \spriority0 \styrsid899630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996301 AmNumberTabs;}}{\*\rsidtbl \rsid24658\rsid223860\rsid735077\rsid1718133\rsid2892074\rsid3565327\rsid4666813\rsid6641733\rsid7823322_x000d__x000a_\rsid8996301\rsid9636012\rsid10377208\rsid11215221\rsid11549030\rsid12154954\rsid14382809\rsid14424199\rsid15204470\rsid15285974\rsid15950462\rsid16324206\rsid16658088\rsid16662270}{\mmathPr\mmathFont34\mbrkBin0\mbrkBinSub0\msmallFrac0\mdispDef1\mlMargin0_x000d__x000a_\mrMargin0\mdefJc1\mwrapIndent1440\mintLim0\mnaryLim1}{\info{\author DE POORTER Tania}{\operator DE POORTER Tania}{\creatim\yr2025\mo7\dy16\hr15\min9}{\revtim\yr2025\mo7\dy16\hr15\min9}{\version1}{\edmins0}{\nofpages1}{\nofwords25}{\nofchars139}_x000d__x000a_{\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6301\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16658088 \chftnsep _x000d__x000a_\par }}{\*\ftnsepc \ltrpar \pard\plain \ltrpar\ql \li0\ri0\widctlpar\wrapdefault\aspalpha\aspnum\faauto\adjustright\rin0\lin0\itap0 \rtlch\fcs1 \af0\afs20\alang1025 \ltrch\fcs0 \fs24\lang2057\langfe2057\cgrid\langnp2057\langfenp2057 {\rtlch\fcs1 \af0 _x000d__x000a_\ltrch\fcs0 \insrsid16658088 \chftnsepc _x000d__x000a_\par }}{\*\aftnsep \ltrpar \pard\plain \ltrpar\ql \li0\ri0\widctlpar\wrapdefault\aspalpha\aspnum\faauto\adjustright\rin0\lin0\itap0 \rtlch\fcs1 \af0\afs20\alang1025 \ltrch\fcs0 \fs24\lang2057\langfe2057\cgrid\langnp2057\langfenp2057 {\rtlch\fcs1 \af0 _x000d__x000a_\ltrch\fcs0 \insrsid16658088 \chftnsep _x000d__x000a_\par }}{\*\aftnsepc \ltrpar \pard\plain \ltrpar\ql \li0\ri0\widctlpar\wrapdefault\aspalpha\aspnum\faauto\adjustright\rin0\lin0\itap0 \rtlch\fcs1 \af0\afs20\alang1025 \ltrch\fcs0 \fs24\lang2057\langfe2057\cgrid\langnp2057\langfenp2057 {\rtlch\fcs1 \af0 _x000d__x000a_\ltrch\fcs0 \insrsid166580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996301 \rtlch\fcs1 _x000d__x000a_\af0\afs20\alang1025 \ltrch\fcs0 \b\fs24\lang2057\langfe2057\cgrid\langnp2057\langfenp2057 {\rtlch\fcs1 \af0 \ltrch\fcs0 \cs17\b0\v\fs20\cf9\lang1024\langfe1024\loch\af1\hich\af1\dbch\af31501\noproof\insrsid8996301\charrsid12784134 {\*\bkmkstart restartA}_x000d__x000a_\hich\af1\dbch\af31501\loch\f1 &lt;AmendA&gt;}{\rtlch\fcs1 \af0 \ltrch\fcs0 \insrsid8996301\charrsid12784134 [ZAMENDMENT]\tab \tab }{\rtlch\fcs1 \af0 \ltrch\fcs0 _x000d__x000a_\cs17\b0\v\fs20\cf9\lang1024\langfe1024\loch\af1\hich\af1\dbch\af31501\noproof\insrsid8996301\charrsid12784134 \hich\af1\dbch\af31501\loch\f1 &lt;NumAmA&gt;}{\rtlch\fcs1 \af0 \ltrch\fcs0 \insrsid8996301\charrsid12784134 [ZNRAM]}{\rtlch\fcs1 \af0 \ltrch\fcs0 _x000d__x000a_\cs17\b0\v\fs20\cf9\lang1024\langfe1024\loch\af1\hich\af1\dbch\af31501\noproof\insrsid8996301\charrsid12784134 \hich\af1\dbch\af31501\loch\f1 &lt;/NumAmA&gt;}{\rtlch\fcs1 \af0 \ltrch\fcs0 \insrsid8996301\charrsid12784134 _x000d__x000a_\par }\pard\plain \ltrpar\ql \li0\ri0\widctlpar\wrapdefault\aspalpha\aspnum\faauto\adjustright\rin0\lin0\itap0\pararsid8996301 \rtlch\fcs1 \af0\afs20\alang1025 \ltrch\fcs0 \fs24\lang2057\langfe2057\cgrid\langnp2057\langfenp2057 {\rtlch\fcs1 \af1 \ltrch\fcs0 _x000d__x000a_\f1\fs20\insrsid8996301\charrsid7104822 _x000d__x000a_\par }\pard\plain \ltrpar\s19\ql \li0\ri0\nowidctlpar\wrapdefault\aspalpha\aspnum\faauto\adjustright\rin0\lin0\itap0\pararsid8996301 \rtlch\fcs1 \af0\afs20\alang1025 \ltrch\fcs0 \b\fs24\lang2057\langfe2057\cgrid\langnp2057\langfenp2057 {\rtlch\fcs1 \af0 _x000d__x000a_\ltrch\fcs0 \cs17\b0\v\fs20\cf9\lang1024\langfe1024\loch\af1\hich\af1\dbch\af31501\noproof\insrsid8996301\charrsid12784134 \hich\af1\dbch\af31501\loch\f1 &lt;DocAmend&gt;}{\rtlch\fcs1 \af0 \ltrch\fcs0 \insrsid8996301\charrsid12784134 [ZRESOLUTION]}{\rtlch\fcs1 _x000d__x000a_\af0 \ltrch\fcs0 \cs17\b0\v\fs20\cf9\lang1024\langfe1024\loch\af1\hich\af1\dbch\af31501\noproof\insrsid8996301\charrsid12784134 \hich\af1\dbch\af31501\loch\f1 &lt;/DocAmend&gt;}{\rtlch\fcs1 \af0 \ltrch\fcs0 \insrsid8996301\charrsid12784134 _x000d__x000a_\par }{\rtlch\fcs1 \af0 \ltrch\fcs0 \cs17\b0\v\fs20\cf9\lang1024\langfe1024\loch\af1\hich\af1\dbch\af31501\noproof\insrsid8996301\charrsid8741043 \hich\af1\dbch\af31501\loch\f1 &lt;Article&gt;}{\rtlch\fcs1 \af0 \ltrch\fcs0 \insrsid8996301\charrsid8741043 [ZRESPART]}_x000d__x000a_{\rtlch\fcs1 \af0 \ltrch\fcs0 \cs17\b0\v\fs20\cf9\lang1024\langfe1024\loch\af1\hich\af1\dbch\af31501\noproof\insrsid8996301\charrsid8741043 \hich\af1\dbch\af31501\loch\f1 &lt;/Article&gt;}{\rtlch\fcs1 \af0 \ltrch\fcs0 \insrsid8996301\charrsid8741043 _x000d__x000a_\par \ltrrow}\trowd \irow0\irowband0\ltrrow\ts11\trqc\trgaph340\trleft-340\trftsWidth1\trftsWidthB3\trpaddl340\trpaddr340\trpaddfl3\trpaddft3\trpaddfb3\trpaddfr3\tblrsid13843976\tblind0\tblindtype3 \clvertalt\clbrdrt\brdrtbl \clbrdrl\brdrtbl \clbrdrb\brdrtbl _x000d__x000a_\clbrdrr\brdrtbl \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8996301\charrsid12784134 \cell }\pard \ltrpar\ql \li0\ri0\widctlpar\intbl\wrapdefault\aspalpha\aspnum\faauto\adjustright\rin0\lin0 {\rtlch\fcs1 \af0 \ltrch\fcs0 _x000d__x000a_\insrsid8996301\charrsid12784134 \trowd \irow0\irowband0\ltrrow\ts11\trqc\trgaph340\trleft-340\trftsWidth1\trftsWidthB3\trpaddl340\trpaddr340\trpaddfl3\trpaddft3\trpaddfb3\trpaddfr3\tblrsid13843976\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8996301\charrsid12784134 [ZLEFTA]\cell [ZRIGHT]\cell }\pard\plain \ltrpar\ql \li0\ri0\widctlpar\intbl\wrapdefault\aspalpha\aspnum\faauto\adjustright\rin0\lin0 \rtlch\fcs1 \af0\afs20\alang1025 \ltrch\fcs0 _x000d__x000a_\fs24\lang2057\langfe2057\cgrid\langnp2057\langfenp2057 {\rtlch\fcs1 \af0 \ltrch\fcs0 \insrsid8996301\charrsid12784134 \trowd \irow1\irowband1\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8996301\charrsid12784134 [ZTEXTL]\cell [ZTEXTR]}{\rtlch\fcs1 \af0\afs24 \ltrch\fcs0 \insrsid8996301\charrsid12784134 \cell }\pard\plain \ltrpar\ql \li0\ri0\widctlpar\intbl\wrapdefault\aspalpha\aspnum\faauto\adjustright\rin0\lin0 \rtlch\fcs1 _x000d__x000a_\af0\afs20\alang1025 \ltrch\fcs0 \fs24\lang2057\langfe2057\cgrid\langnp2057\langfenp2057 {\rtlch\fcs1 \af0 \ltrch\fcs0 \insrsid8996301\charrsid12784134 \trowd \irow2\irowband2\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996301 {\rtlch\fcs1 \af0 \ltrch\fcs0 \cs17\v\fs20\cf9\lang1024\langfe1024\loch\af1\hich\af1\dbch\af31501\noproof\insrsid8996301\charrsid12784134 _x000d__x000a_\hich\af1\dbch\af31501\loch\f1 &lt;/AmendA&gt;}{\rtlch\fcs1 \af0 \ltrch\fcs0 \insrsid899630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5_x000d__x000a_64e952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919531 HideTWBExt;}{_x000d__x000a_\s18\ql \li0\ri0\sa120\nowidctlpar\wrapdefault\aspalpha\aspnum\faauto\adjustright\rin0\lin0\itap0 \rtlch\fcs1 \af0\afs20\alang1025 \ltrch\fcs0 \fs24\lang2057\langfe2057\cgrid\langnp2057\langfenp2057 \sbasedon0 \snext18 \spriority0 \styrsid4919531 _x000d__x000a_Normal6a;}{\s19\ql \li0\ri0\nowidctlpar\wrapdefault\aspalpha\aspnum\faauto\adjustright\rin0\lin0\itap0 \rtlch\fcs1 \af0\afs20\alang1025 \ltrch\fcs0 \b\fs24\lang2057\langfe2057\cgrid\langnp2057\langfenp2057 \sbasedon0 \snext19 \spriority0 \styrsid4919531 _x000d__x000a_NormalBold;}{\s20\qc \li0\ri0\sa240\nowidctlpar\wrapdefault\aspalpha\aspnum\faauto\adjustright\rin0\lin0\itap0 \rtlch\fcs1 \af0\afs20\alang1025 \ltrch\fcs0 \i\fs24\lang2057\langfe2057\cgrid\langnp2057\langfenp2057 _x000d__x000a_\sbasedon0 \snext20 \spriority0 \styrsid491953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919531 AmNumberTabs;}{\s22\ql \li0\ri0\sb240\nowidctlpar\wrapdefault\aspalpha\aspnum\faauto\adjustright\rin0\lin0\itap0 \rtlch\fcs1 _x000d__x000a_\af0\afs20\alang1025 \ltrch\fcs0 \b\fs24\lang2057\langfe2057\cgrid\langnp2057\langfenp2057 \sbasedon0 \snext22 \spriority0 \styrsid4919531 NormalBold12b;}}{\*\rsidtbl \rsid24658\rsid223860\rsid735077\rsid1718133\rsid2892074\rsid3482647\rsid3565327_x000d__x000a_\rsid4666813\rsid4919531\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E POORTER Tania}{\operator DE POORTER Tania}{\creatim\yr2025\mo7\dy16\hr15\min9}{\revtim\yr2025\mo7\dy16\hr15\min9}{\version1}{\edmins0}{\nofpages1}_x000d__x000a_{\nofwords40}{\nofchars226}{\nofcharsws26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919531\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3482647 \chftnsep _x000d__x000a_\par }}{\*\ftnsepc \ltrpar \pard\plain \ltrpar\ql \li0\ri0\widctlpar\wrapdefault\aspalpha\aspnum\faauto\adjustright\rin0\lin0\itap0 \rtlch\fcs1 \af0\afs20\alang1025 \ltrch\fcs0 \fs24\lang2057\langfe2057\cgrid\langnp2057\langfenp2057 {\rtlch\fcs1 \af0 _x000d__x000a_\ltrch\fcs0 \insrsid3482647 \chftnsepc _x000d__x000a_\par }}{\*\aftnsep \ltrpar \pard\plain \ltrpar\ql \li0\ri0\widctlpar\wrapdefault\aspalpha\aspnum\faauto\adjustright\rin0\lin0\itap0 \rtlch\fcs1 \af0\afs20\alang1025 \ltrch\fcs0 \fs24\lang2057\langfe2057\cgrid\langnp2057\langfenp2057 {\rtlch\fcs1 \af0 _x000d__x000a_\ltrch\fcs0 \insrsid3482647 \chftnsep _x000d__x000a_\par }}{\*\aftnsepc \ltrpar \pard\plain \ltrpar\ql \li0\ri0\widctlpar\wrapdefault\aspalpha\aspnum\faauto\adjustright\rin0\lin0\itap0 \rtlch\fcs1 \af0\afs20\alang1025 \ltrch\fcs0 \fs24\lang2057\langfe2057\cgrid\langnp2057\langfenp2057 {\rtlch\fcs1 \af0 _x000d__x000a_\ltrch\fcs0 \insrsid34826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919531 \rtlch\fcs1 _x000d__x000a_\af0\afs20\alang1025 \ltrch\fcs0 \b\fs24\lang2057\langfe2057\cgrid\langnp2057\langfenp2057 {\rtlch\fcs1 \af0 \ltrch\fcs0 \cs17\b0\v\fs20\cf9\lang1024\langfe1024\loch\af1\hich\af1\dbch\af31501\noproof\insrsid4919531\charrsid12784134 {\*\bkmkstart restartB}_x000d__x000a_\hich\af1\dbch\af31501\loch\f1 &lt;AmendB&gt;}{\rtlch\fcs1 \af0 \ltrch\fcs0 \insrsid4919531\charrsid12784134 [}{\rtlch\fcs1 \af0 \ltrch\fcs0 \insrsid4919531\charrsid614398 ZMODIFICATION}{\rtlch\fcs1 \af0 \ltrch\fcs0 \insrsid4919531\charrsid12784134 ]\tab \tab }_x000d__x000a_{\rtlch\fcs1 \af0 \ltrch\fcs0 \cs17\b0\v\fs20\cf9\lang1024\langfe1024\loch\af1\hich\af1\dbch\af31501\noproof\insrsid4919531\charrsid12784134 \hich\af1\dbch\af31501\loch\f1 &lt;NumAmB&gt;}{\rtlch\fcs1 \af0 \ltrch\fcs0 \insrsid4919531\charrsid12784134 [ZNRAM]}{_x000d__x000a_\rtlch\fcs1 \af0 \ltrch\fcs0 \cs17\b0\v\fs20\cf9\lang1024\langfe1024\loch\af1\hich\af1\dbch\af31501\noproof\insrsid4919531\charrsid12784134 \hich\af1\dbch\af31501\loch\f1 &lt;/NumAmB&gt;}{\rtlch\fcs1 \af0 \ltrch\fcs0 \insrsid4919531\charrsid12784134 _x000d__x000a_\par }\pard\plain \ltrpar\ql \li0\ri0\widctlpar\wrapdefault\aspalpha\aspnum\faauto\adjustright\rin0\lin0\itap0\pararsid4919531 \rtlch\fcs1 \af0\afs20\alang1025 \ltrch\fcs0 \fs24\lang2057\langfe2057\cgrid\langnp2057\langfenp2057 {\rtlch\fcs1 \af1 \ltrch\fcs0 _x000d__x000a_\f1\fs20\insrsid4919531\charrsid614398 _x000d__x000a_\par }\pard\plain \ltrpar\s22\ql \li0\ri0\sb240\keepn\nowidctlpar\wrapdefault\aspalpha\aspnum\faauto\adjustright\rin0\lin0\itap0\pararsid4919531 \rtlch\fcs1 \af0\afs20\alang1025 \ltrch\fcs0 \b\fs24\lang2057\langfe2057\cgrid\langnp2057\langfenp2057 {_x000d__x000a_\rtlch\fcs1 \af0 \ltrch\fcs0 \cs17\b0\v\fs20\cf9\lang1024\langfe1024\loch\af1\hich\af1\dbch\af31501\noproof\insrsid4919531\charrsid5516682 \hich\af1\dbch\af31501\loch\f1 &lt;DocAmend&gt;}{\rtlch\fcs1 \af0 \ltrch\fcs0 \insrsid4919531\charrsid5516682 [Z}{_x000d__x000a_\rtlch\fcs1 \af0 \ltrch\fcs0 \insrsid4919531 AMDOC}{\rtlch\fcs1 \af0 \ltrch\fcs0 \insrsid4919531\charrsid5516682 ][ZAMACT]}{\rtlch\fcs1 \af0 \ltrch\fcs0 _x000d__x000a_\cs17\b0\v\fs20\cf9\lang1024\langfe1024\loch\af1\hich\af1\dbch\af31501\noproof\insrsid4919531\charrsid5516682 \hich\af1\dbch\af31501\loch\f1 &lt;/DocAmend&gt;}{\rtlch\fcs1 \af0 \ltrch\fcs0 \insrsid4919531\charrsid5516682 _x000d__x000a_\par }\pard\plain \ltrpar\s19\ql \li0\ri0\keepn\nowidctlpar\wrapdefault\aspalpha\aspnum\faauto\adjustright\rin0\lin0\itap0\pararsid4919531 \rtlch\fcs1 \af0\afs20\alang1025 \ltrch\fcs0 \b\fs24\lang2057\langfe2057\cgrid\langnp2057\langfenp2057 {\rtlch\fcs1 \af0 _x000d__x000a_\ltrch\fcs0 \cs17\b0\v\fs20\cf9\lang1024\langfe1024\loch\af1\hich\af1\dbch\af31501\noproof\insrsid4919531\charrsid5516682 \hich\af1\dbch\af31501\loch\f1 &lt;Article&gt;}{\rtlch\fcs1 \af0 \ltrch\fcs0 \insrsid4919531\charrsid5516682 [ZAMPART]}{\rtlch\fcs1 \af0 _x000d__x000a_\ltrch\fcs0 \cs17\b0\v\fs20\cf9\lang1024\langfe1024\loch\af1\hich\af1\dbch\af31501\noproof\insrsid4919531\charrsid5516682 \hich\af1\dbch\af31501\loch\f1 &lt;/Article&gt;}{\rtlch\fcs1 \af0 \ltrch\fcs0 \insrsid4919531\charrsid5516682 _x000d__x000a_\par }\pard\plain \ltrpar\ql \li0\ri0\keepn\widctlpar\wrapdefault\aspalpha\aspnum\faauto\adjustright\rin0\lin0\itap0\pararsid4919531 \rtlch\fcs1 \af0\afs20\alang1025 \ltrch\fcs0 \fs24\lang2057\langfe2057\cgrid\langnp2057\langfenp2057 {\rtlch\fcs1 \af0 _x000d__x000a_\ltrch\fcs0 \cs17\v\fs20\cf9\lang1024\langfe1024\loch\af1\hich\af1\dbch\af31501\noproof\insrsid4919531\charrsid5516682 \hich\af1\dbch\af31501\loch\f1 &lt;DocAmend2&gt;&lt;OptDel&gt;}{\rtlch\fcs1 \af0 \ltrch\fcs0 \insrsid4919531\charrsid5516682 [ZNRACT]}{\rtlch\fcs1 _x000d__x000a_\af0 \ltrch\fcs0 \cs17\v\fs20\cf9\lang1024\langfe1024\loch\af1\hich\af1\dbch\af31501\noproof\insrsid4919531\charrsid5516682 \hich\af1\dbch\af31501\loch\f1 &lt;/OptDel&gt;&lt;/DocAmend2&gt;}{\rtlch\fcs1 \af0 \ltrch\fcs0 \insrsid4919531\charrsid5516682 _x000d__x000a_\par }\pard \ltrpar\ql \li0\ri0\widctlpar\wrapdefault\aspalpha\aspnum\faauto\adjustright\rin0\lin0\itap0\pararsid4919531 {\rtlch\fcs1 \af0 \ltrch\fcs0 \cs17\v\fs20\cf9\lang1024\langfe1024\loch\af1\hich\af1\dbch\af31501\noproof\insrsid4919531\charrsid5516682 _x000d__x000a_\hich\af1\dbch\af31501\loch\f1 &lt;Article2&gt;&lt;OptDel&gt;}{\rtlch\fcs1 \af0 \ltrch\fcs0 \insrsid4919531\charrsid5516682 [ZACTPART]}{\rtlch\fcs1 \af0 \ltrch\fcs0 _x000d__x000a_\cs17\v\fs20\cf9\lang1024\langfe1024\loch\af1\hich\af1\dbch\af31501\noproof\insrsid4919531\charrsid5516682 \hich\af1\dbch\af31501\loch\f1 &lt;/OptDel&gt;&lt;/Article2&gt;}{\rtlch\fcs1 \af0 \ltrch\fcs0 \insrsid4919531\charrsid5516682 _x000d__x000a_\par \ltrrow}\trowd \irow0\irowband0\ltrrow\ts11\trqc\trgaph340\trleft-340\trftsWidth3\trwWidth9752\trftsWidthB3\trpaddl340\trpaddr340\trpaddfl3\trpaddft3\trpaddfb3\trpaddfr3\tblrsid16150366\tblind0\tblindtype3 \clvertalt\clbrdrt\brdrtbl \clbrdrl\brdrtbl _x000d__x000a_\clbrdrb\brdrtbl \clbrdrr\brdrtbl \cltxlrtb\clftsWidth3\clwWidth9752\clshdrawnil \cellx9412\pard \ltrpar\ql \li0\ri0\keepn\widctlpar\intbl\wrapdefault\aspalpha\aspnum\faauto\adjustright\rin0\lin0\pararsid16150366 {\rtlch\fcs1 \af0 \ltrch\fcs0 _x000d__x000a_\insrsid4919531\charrsid5516682 \cell }\pard \ltrpar\ql \li0\ri0\widctlpar\intbl\wrapdefault\aspalpha\aspnum\faauto\adjustright\rin0\lin0 {\rtlch\fcs1 \af0 \ltrch\fcs0 \insrsid4919531\charrsid5516682 \trowd \irow0\irowband0\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6150366 \rtlch\fcs1 \af0\afs20\alang1025 \ltrch\fcs0 \i\fs24\lang2057\langfe2057\cgrid\langnp2057\langfenp2057 {\rtlch\fcs1 \af0 \ltrch\fcs0 _x000d__x000a_\insrsid4919531\charrsid5516682 [ZLEFT]\cell [ZRIGHT]\cell }\pard\plain \ltrpar\ql \li0\ri0\widctlpar\intbl\wrapdefault\aspalpha\aspnum\faauto\adjustright\rin0\lin0 \rtlch\fcs1 \af0\afs20\alang1025 \ltrch\fcs0 _x000d__x000a_\fs24\lang2057\langfe2057\cgrid\langnp2057\langfenp2057 {\rtlch\fcs1 \af0 \ltrch\fcs0 \insrsid4919531\charrsid5516682 \trowd \irow1\irowband1\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4919531\charrsid5516682 [ZTEXTL]\cell [ZTEXTR]}{\rtlch\fcs1 \af0\afs24 \ltrch\fcs0 \insrsid4919531\charrsid5516682 \cell }\pard\plain \ltrpar\ql \li0\ri0\widctlpar\intbl\wrapdefault\aspalpha\aspnum\faauto\adjustright\rin0\lin0 \rtlch\fcs1 _x000d__x000a_\af0\afs20\alang1025 \ltrch\fcs0 \fs24\lang2057\langfe2057\cgrid\langnp2057\langfenp2057 {\rtlch\fcs1 \af0 \ltrch\fcs0 \insrsid4919531\charrsid5516682 \trowd \irow2\irowband2\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919531 {\rtlch\fcs1 \af0 \ltrch\fcs0 \cs17\v\fs20\cf9\lang1024\langfe1024\loch\af1\hich\af1\dbch\af31501\noproof\insrsid4919531\charrsid12784134 _x000d__x000a_\hich\af1\dbch\af31501\loch\f1 &lt;/AmendB&gt;}{\rtlch\fcs1 \af0 \ltrch\fcs0 \insrsid491953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8_x000d__x000a_99ec52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850823 HideTWBExt;}{_x000d__x000a_\s18\ql \li0\ri0\sa120\nowidctlpar\wrapdefault\aspalpha\aspnum\faauto\adjustright\rin0\lin0\itap0 \rtlch\fcs1 \af0\afs20\alang1025 \ltrch\fcs0 \fs24\lang2057\langfe2057\cgrid\langnp2057\langfenp2057 \sbasedon0 \snext18 \spriority0 \styrsid12850823 _x000d__x000a_Normal6a;}{\s19\ql \li0\ri0\nowidctlpar\wrapdefault\aspalpha\aspnum\faauto\adjustright\rin0\lin0\itap0 \rtlch\fcs1 \af0\afs20\alang1025 \ltrch\fcs0 \b\fs24\lang2057\langfe2057\cgrid\langnp2057\langfenp2057 \sbasedon0 \snext19 \spriority0 \styrsid12850823 _x000d__x000a_NormalBold;}{\s20\qc \li0\ri0\sa240\nowidctlpar\wrapdefault\aspalpha\aspnum\faauto\adjustright\rin0\lin0\itap0 \rtlch\fcs1 \af0\afs20\alang1025 \ltrch\fcs0 \i\fs24\lang2057\langfe2057\cgrid\langnp2057\langfenp2057 _x000d__x000a_\sbasedon0 \snext20 \spriority0 \styrsid1285082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2850823 AmNumberTabs;}}{\*\rsidtbl \rsid24658\rsid223860\rsid735077\rsid1718133\rsid2892074\rsid3565327\rsid4464230\rsid4666813\rsid6641733_x000d__x000a_\rsid7823322\rsid9636012\rsid10377208\rsid11215221\rsid11549030\rsid12154954\rsid12850823\rsid14382809\rsid14424199\rsid15204470\rsid15285974\rsid15950462\rsid16324206\rsid16662270}{\mmathPr\mmathFont34\mbrkBin0\mbrkBinSub0\msmallFrac0\mdispDef1\mlMargin0_x000d__x000a_\mrMargin0\mdefJc1\mwrapIndent1440\mintLim0\mnaryLim1}{\info{\author DE POORTER Tania}{\operator DE POORTER Tania}{\creatim\yr2025\mo7\dy16\hr15\min9}{\revtim\yr2025\mo7\dy16\hr15\min9}{\version1}{\edmins0}{\nofpages1}{\nofwords25}{\nofchars139}_x000d__x000a_{\nofcharsws162}{\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850823\newtblstyruls\nogrowautofit\usenormstyforlist\noindnmbrts\felnbrelev\nocxsptable\indrlsweleven\noafcnsttbl\afelev\utinl\hwelev\spltpgpar\notcvasp\notbrkcnstfrctbl\notvatxbx\krnprsnet\cachedcolbal _x000d__x000a_\nouicompat \fet0{\*\wgrffmtfilter 013f}\nofeaturethrottle1\ilfomacatclnup0{\*\template C:\\Users\\TDEPOO~1\\AppData\\Local\\Temp\\Blank1.dotx}{\*\ftnsep \ltrpar \pard\plain \ltrpar_x000d__x000a_\ql \li0\ri0\widctlpar\wrapdefault\aspalpha\aspnum\faauto\adjustright\rin0\lin0\itap0 \rtlch\fcs1 \af0\afs20\alang1025 \ltrch\fcs0 \fs24\lang2057\langfe2057\cgrid\langnp2057\langfenp2057 {\rtlch\fcs1 \af0 \ltrch\fcs0 \insrsid4464230 \chftnsep _x000d__x000a_\par }}{\*\ftnsepc \ltrpar \pard\plain \ltrpar\ql \li0\ri0\widctlpar\wrapdefault\aspalpha\aspnum\faauto\adjustright\rin0\lin0\itap0 \rtlch\fcs1 \af0\afs20\alang1025 \ltrch\fcs0 \fs24\lang2057\langfe2057\cgrid\langnp2057\langfenp2057 {\rtlch\fcs1 \af0 _x000d__x000a_\ltrch\fcs0 \insrsid4464230 \chftnsepc _x000d__x000a_\par }}{\*\aftnsep \ltrpar \pard\plain \ltrpar\ql \li0\ri0\widctlpar\wrapdefault\aspalpha\aspnum\faauto\adjustright\rin0\lin0\itap0 \rtlch\fcs1 \af0\afs20\alang1025 \ltrch\fcs0 \fs24\lang2057\langfe2057\cgrid\langnp2057\langfenp2057 {\rtlch\fcs1 \af0 _x000d__x000a_\ltrch\fcs0 \insrsid4464230 \chftnsep _x000d__x000a_\par }}{\*\aftnsepc \ltrpar \pard\plain \ltrpar\ql \li0\ri0\widctlpar\wrapdefault\aspalpha\aspnum\faauto\adjustright\rin0\lin0\itap0 \rtlch\fcs1 \af0\afs20\alang1025 \ltrch\fcs0 \fs24\lang2057\langfe2057\cgrid\langnp2057\langfenp2057 {\rtlch\fcs1 \af0 _x000d__x000a_\ltrch\fcs0 \insrsid44642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2850823 \rtlch\fcs1 _x000d__x000a_\af0\afs20\alang1025 \ltrch\fcs0 \b\fs24\lang2057\langfe2057\cgrid\langnp2057\langfenp2057 {\rtlch\fcs1 \af0 \ltrch\fcs0 \cs17\b0\v\fs20\cf9\lang1024\langfe1024\loch\af1\hich\af1\dbch\af31501\noproof\insrsid12850823\charrsid12784134 {\*\bkmkstart restartA_x000d__x000a_}\hich\af1\dbch\af31501\loch\f1 &lt;AmendA&gt;}{\rtlch\fcs1 \af0 \ltrch\fcs0 \insrsid12850823\charrsid12784134 [ZAMENDMENT]\tab \tab }{\rtlch\fcs1 \af0 \ltrch\fcs0 _x000d__x000a_\cs17\b0\v\fs20\cf9\lang1024\langfe1024\loch\af1\hich\af1\dbch\af31501\noproof\insrsid12850823\charrsid12784134 \hich\af1\dbch\af31501\loch\f1 &lt;NumAmA&gt;}{\rtlch\fcs1 \af0 \ltrch\fcs0 \insrsid12850823\charrsid12784134 [ZNRAM]}{\rtlch\fcs1 \af0 \ltrch\fcs0 _x000d__x000a_\cs17\b0\v\fs20\cf9\lang1024\langfe1024\loch\af1\hich\af1\dbch\af31501\noproof\insrsid12850823\charrsid12784134 \hich\af1\dbch\af31501\loch\f1 &lt;/NumAmA&gt;}{\rtlch\fcs1 \af0 \ltrch\fcs0 \insrsid12850823\charrsid12784134 _x000d__x000a_\par }\pard\plain \ltrpar\ql \li0\ri0\widctlpar\wrapdefault\aspalpha\aspnum\faauto\adjustright\rin0\lin0\itap0\pararsid12850823 \rtlch\fcs1 \af0\afs20\alang1025 \ltrch\fcs0 \fs24\lang2057\langfe2057\cgrid\langnp2057\langfenp2057 {\rtlch\fcs1 \af1 \ltrch\fcs0 _x000d__x000a_\f1\fs20\insrsid12850823\charrsid7104822 _x000d__x000a_\par }\pard\plain \ltrpar\s19\ql \li0\ri0\nowidctlpar\wrapdefault\aspalpha\aspnum\faauto\adjustright\rin0\lin0\itap0\pararsid12850823 \rtlch\fcs1 \af0\afs20\alang1025 \ltrch\fcs0 \b\fs24\lang2057\langfe2057\cgrid\langnp2057\langfenp2057 {\rtlch\fcs1 \af0 _x000d__x000a_\ltrch\fcs0 \cs17\b0\v\fs20\cf9\lang1024\langfe1024\loch\af1\hich\af1\dbch\af31501\noproof\insrsid12850823\charrsid12784134 \hich\af1\dbch\af31501\loch\f1 &lt;DocAmend&gt;}{\rtlch\fcs1 \af0 \ltrch\fcs0 \insrsid12850823\charrsid12784134 [ZRESOLUTION]}{_x000d__x000a_\rtlch\fcs1 \af0 \ltrch\fcs0 \cs17\b0\v\fs20\cf9\lang1024\langfe1024\loch\af1\hich\af1\dbch\af31501\noproof\insrsid12850823\charrsid12784134 \hich\af1\dbch\af31501\loch\f1 &lt;/DocAmend&gt;}{\rtlch\fcs1 \af0 \ltrch\fcs0 \insrsid12850823\charrsid12784134 _x000d__x000a_\par }{\rtlch\fcs1 \af0 \ltrch\fcs0 \cs17\b0\v\fs20\cf9\lang1024\langfe1024\loch\af1\hich\af1\dbch\af31501\noproof\insrsid12850823\charrsid8741043 \hich\af1\dbch\af31501\loch\f1 &lt;Article&gt;}{\rtlch\fcs1 \af0 \ltrch\fcs0 \insrsid12850823\charrsid8741043 _x000d__x000a_[ZRESPART]}{\rtlch\fcs1 \af0 \ltrch\fcs0 \cs17\b0\v\fs20\cf9\lang1024\langfe1024\loch\af1\hich\af1\dbch\af31501\noproof\insrsid12850823\charrsid8741043 \hich\af1\dbch\af31501\loch\f1 &lt;/Article&gt;}{\rtlch\fcs1 \af0 \ltrch\fcs0 _x000d__x000a_\insrsid12850823\charrsid8741043 _x000d__x000a_\par \ltrrow}\trowd \irow0\irowband0\ltrrow\ts11\trqc\trgaph340\trleft-340\trftsWidth1\trftsWidthB3\trpaddl340\trpaddr340\trpaddfl3\trpaddft3\trpaddfb3\trpaddfr3\tblrsid13843976\tblind0\tblindtype3 \clvertalt\clbrdrt\brdrtbl \clbrdrl\brdrtbl \clbrdrb\brdrtbl _x000d__x000a_\clbrdrr\brdrtbl \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12850823\charrsid12784134 \cell }\pard \ltrpar\ql \li0\ri0\widctlpar\intbl\wrapdefault\aspalpha\aspnum\faauto\adjustright\rin0\lin0 {\rtlch\fcs1 \af0 _x000d__x000a_\ltrch\fcs0 \insrsid12850823\charrsid12784134 \trowd \irow0\irowband0\ltrrow\ts11\trqc\trgaph340\trleft-340\trftsWidth1\trftsWidthB3\trpaddl340\trpaddr340\trpaddfl3\trpaddft3\trpaddfb3\trpaddfr3\tblrsid13843976\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12850823\charrsid12784134 [ZLEFTA]\cell [ZRIGHT]\cell }\pard\plain \ltrpar\ql \li0\ri0\widctlpar\intbl\wrapdefault\aspalpha\aspnum\faauto\adjustright\rin0\lin0 \rtlch\fcs1 \af0\afs20\alang1025 \ltrch\fcs0 _x000d__x000a_\fs24\lang2057\langfe2057\cgrid\langnp2057\langfenp2057 {\rtlch\fcs1 \af0 \ltrch\fcs0 \insrsid12850823\charrsid12784134 \trowd \irow1\irowband1\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12850823\charrsid12784134 [ZTEXTL]\cell [ZTEXTR]}{\rtlch\fcs1 \af0\afs24 \ltrch\fcs0 \insrsid12850823\charrsid12784134 \cell }\pard\plain \ltrpar\ql \li0\ri0\widctlpar\intbl\wrapdefault\aspalpha\aspnum\faauto\adjustright\rin0\lin0 \rtlch\fcs1 _x000d__x000a_\af0\afs20\alang1025 \ltrch\fcs0 \fs24\lang2057\langfe2057\cgrid\langnp2057\langfenp2057 {\rtlch\fcs1 \af0 \ltrch\fcs0 \insrsid12850823\charrsid12784134 \trowd \irow2\irowband2\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2850823 {\rtlch\fcs1 \af0 \ltrch\fcs0 \cs17\v\fs20\cf9\lang1024\langfe1024\loch\af1\hich\af1\dbch\af31501\noproof\insrsid12850823\charrsid12784134 _x000d__x000a_\hich\af1\dbch\af31501\loch\f1 &lt;/AmendA&gt;}{\rtlch\fcs1 \af0 \ltrch\fcs0 \insrsid1285082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d_x000d__x000a_47e652f6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25"/>
    <w:docVar w:name="TITLENLEMNU" w:val=" 1"/>
    <w:docVar w:name="TVTRESPART" w:val="Recital"/>
    <w:docVar w:name="TXTAUTHOR" w:val="Laura Ballarín Cereza"/>
    <w:docVar w:name="TXTLANGUE" w:val="EN"/>
    <w:docVar w:name="TXTLANGUEMIN" w:val="en"/>
    <w:docVar w:name="TXTNRC" w:val="0000/0000"/>
    <w:docVar w:name="TXTNRCOM" w:val="(000/000)"/>
    <w:docVar w:name="TXTNRFIRSTAM" w:val="1"/>
    <w:docVar w:name="TXTNRLASTAM" w:val="14"/>
    <w:docVar w:name="TXTNRPE" w:val="770.208"/>
    <w:docVar w:name="TXTNRPROC" w:val="2024/0101R"/>
    <w:docVar w:name="TXTPEorAP" w:val="PE"/>
    <w:docVar w:name="TXTROUTE" w:val="AD\1325026EN.docx"/>
    <w:docVar w:name="TXTTITLE" w:val="X on the proposal for a Council decision on the conclusion, on behalf of the European Union, of the Agreement establishing an association between the European Union and the Principality of Andorra and the Republic of San Marino respectivelyX"/>
    <w:docVar w:name="TXTVERSION" w:val="02-00"/>
  </w:docVars>
  <w:rsids>
    <w:rsidRoot w:val="00494748"/>
    <w:rsid w:val="00020A76"/>
    <w:rsid w:val="0002169A"/>
    <w:rsid w:val="00062634"/>
    <w:rsid w:val="00077BC5"/>
    <w:rsid w:val="00095FFE"/>
    <w:rsid w:val="000A05CA"/>
    <w:rsid w:val="000B6C4B"/>
    <w:rsid w:val="000C3AB9"/>
    <w:rsid w:val="000C6D74"/>
    <w:rsid w:val="000D001F"/>
    <w:rsid w:val="000D099F"/>
    <w:rsid w:val="000E6813"/>
    <w:rsid w:val="000E7E7B"/>
    <w:rsid w:val="001275F4"/>
    <w:rsid w:val="0017571D"/>
    <w:rsid w:val="001835A9"/>
    <w:rsid w:val="001919FD"/>
    <w:rsid w:val="0019629C"/>
    <w:rsid w:val="001A455F"/>
    <w:rsid w:val="001D18C1"/>
    <w:rsid w:val="001D7E7E"/>
    <w:rsid w:val="001F6ED8"/>
    <w:rsid w:val="00212D35"/>
    <w:rsid w:val="00245C7F"/>
    <w:rsid w:val="00264B56"/>
    <w:rsid w:val="002A4AC9"/>
    <w:rsid w:val="002B2892"/>
    <w:rsid w:val="002B787B"/>
    <w:rsid w:val="002C0EE6"/>
    <w:rsid w:val="002C34AE"/>
    <w:rsid w:val="002D2F9C"/>
    <w:rsid w:val="002E2F2E"/>
    <w:rsid w:val="00301A9F"/>
    <w:rsid w:val="00307C14"/>
    <w:rsid w:val="003239A5"/>
    <w:rsid w:val="003707A7"/>
    <w:rsid w:val="00394A2C"/>
    <w:rsid w:val="003A5AEF"/>
    <w:rsid w:val="003B72FC"/>
    <w:rsid w:val="003D684B"/>
    <w:rsid w:val="003E35FB"/>
    <w:rsid w:val="003F3B83"/>
    <w:rsid w:val="00405EB7"/>
    <w:rsid w:val="00431E30"/>
    <w:rsid w:val="00434296"/>
    <w:rsid w:val="004403BB"/>
    <w:rsid w:val="004437FC"/>
    <w:rsid w:val="004866B5"/>
    <w:rsid w:val="00487232"/>
    <w:rsid w:val="00494748"/>
    <w:rsid w:val="00495CA4"/>
    <w:rsid w:val="004A34E6"/>
    <w:rsid w:val="004C06A2"/>
    <w:rsid w:val="004C28FB"/>
    <w:rsid w:val="004C6E7E"/>
    <w:rsid w:val="004E53A4"/>
    <w:rsid w:val="004E54DC"/>
    <w:rsid w:val="004E786E"/>
    <w:rsid w:val="004F48ED"/>
    <w:rsid w:val="00502AF9"/>
    <w:rsid w:val="00565C11"/>
    <w:rsid w:val="00577018"/>
    <w:rsid w:val="005779E7"/>
    <w:rsid w:val="00586300"/>
    <w:rsid w:val="005C63A8"/>
    <w:rsid w:val="005D0786"/>
    <w:rsid w:val="005E3670"/>
    <w:rsid w:val="00600DC9"/>
    <w:rsid w:val="0061279B"/>
    <w:rsid w:val="00635CAB"/>
    <w:rsid w:val="00643F39"/>
    <w:rsid w:val="006668F3"/>
    <w:rsid w:val="0066728C"/>
    <w:rsid w:val="00671B9F"/>
    <w:rsid w:val="00696264"/>
    <w:rsid w:val="006C6936"/>
    <w:rsid w:val="006E1AFD"/>
    <w:rsid w:val="006F025E"/>
    <w:rsid w:val="007200A3"/>
    <w:rsid w:val="00722749"/>
    <w:rsid w:val="007B2CD2"/>
    <w:rsid w:val="007C0252"/>
    <w:rsid w:val="007C5970"/>
    <w:rsid w:val="00806587"/>
    <w:rsid w:val="00890859"/>
    <w:rsid w:val="008A05E7"/>
    <w:rsid w:val="008A07FC"/>
    <w:rsid w:val="008C6240"/>
    <w:rsid w:val="008F36CD"/>
    <w:rsid w:val="008F7002"/>
    <w:rsid w:val="00906302"/>
    <w:rsid w:val="0092038F"/>
    <w:rsid w:val="0095301E"/>
    <w:rsid w:val="00961096"/>
    <w:rsid w:val="00972FD8"/>
    <w:rsid w:val="00977F76"/>
    <w:rsid w:val="0098140C"/>
    <w:rsid w:val="009A33F4"/>
    <w:rsid w:val="009A403C"/>
    <w:rsid w:val="009B2A14"/>
    <w:rsid w:val="009B5265"/>
    <w:rsid w:val="009D2C31"/>
    <w:rsid w:val="009D49B5"/>
    <w:rsid w:val="009F4F78"/>
    <w:rsid w:val="00A022E5"/>
    <w:rsid w:val="00A2041C"/>
    <w:rsid w:val="00A46B1C"/>
    <w:rsid w:val="00A722B1"/>
    <w:rsid w:val="00A8267E"/>
    <w:rsid w:val="00A93570"/>
    <w:rsid w:val="00A9617A"/>
    <w:rsid w:val="00AA1A2C"/>
    <w:rsid w:val="00AA223C"/>
    <w:rsid w:val="00AB75B8"/>
    <w:rsid w:val="00AD64B0"/>
    <w:rsid w:val="00AF77DA"/>
    <w:rsid w:val="00B000CC"/>
    <w:rsid w:val="00B1441B"/>
    <w:rsid w:val="00B14B61"/>
    <w:rsid w:val="00B15594"/>
    <w:rsid w:val="00B362F7"/>
    <w:rsid w:val="00B9035F"/>
    <w:rsid w:val="00BB2AC1"/>
    <w:rsid w:val="00C000B6"/>
    <w:rsid w:val="00C04938"/>
    <w:rsid w:val="00C154B1"/>
    <w:rsid w:val="00C16868"/>
    <w:rsid w:val="00C36CA1"/>
    <w:rsid w:val="00C4449F"/>
    <w:rsid w:val="00C47E30"/>
    <w:rsid w:val="00C5049E"/>
    <w:rsid w:val="00C54F53"/>
    <w:rsid w:val="00C72B20"/>
    <w:rsid w:val="00C75378"/>
    <w:rsid w:val="00C83B03"/>
    <w:rsid w:val="00CA0D01"/>
    <w:rsid w:val="00CD1892"/>
    <w:rsid w:val="00CF7076"/>
    <w:rsid w:val="00D41244"/>
    <w:rsid w:val="00D44697"/>
    <w:rsid w:val="00D47632"/>
    <w:rsid w:val="00D64632"/>
    <w:rsid w:val="00D71751"/>
    <w:rsid w:val="00D759AA"/>
    <w:rsid w:val="00DB1AA6"/>
    <w:rsid w:val="00DC6CD7"/>
    <w:rsid w:val="00E36F21"/>
    <w:rsid w:val="00E452A7"/>
    <w:rsid w:val="00E47CBD"/>
    <w:rsid w:val="00E729C7"/>
    <w:rsid w:val="00E83B40"/>
    <w:rsid w:val="00E9601C"/>
    <w:rsid w:val="00EA78B3"/>
    <w:rsid w:val="00EB19AA"/>
    <w:rsid w:val="00EB2AED"/>
    <w:rsid w:val="00EC2C85"/>
    <w:rsid w:val="00ED1BE9"/>
    <w:rsid w:val="00F05B72"/>
    <w:rsid w:val="00F4282E"/>
    <w:rsid w:val="00F46E44"/>
    <w:rsid w:val="00F502D2"/>
    <w:rsid w:val="00F61E8C"/>
    <w:rsid w:val="00F76D0E"/>
    <w:rsid w:val="00F96D53"/>
    <w:rsid w:val="00FB459D"/>
    <w:rsid w:val="00FD7F8B"/>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89F14B"/>
  <w15:chartTrackingRefBased/>
  <w15:docId w15:val="{AC92F69B-C8CE-432B-9B0F-6F4F14AC5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rsid w:val="00077BC5"/>
    <w:rPr>
      <w:b/>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77BC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F4F78"/>
    <w:pPr>
      <w:spacing w:before="240"/>
    </w:pPr>
    <w:rPr>
      <w:b/>
    </w:rPr>
  </w:style>
  <w:style w:type="paragraph" w:styleId="CommentText">
    <w:name w:val="annotation text"/>
    <w:basedOn w:val="Normal"/>
    <w:link w:val="CommentTextChar"/>
    <w:uiPriority w:val="99"/>
    <w:unhideWhenUsed/>
    <w:rsid w:val="003A5AEF"/>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3A5AEF"/>
    <w:rPr>
      <w:rFonts w:eastAsiaTheme="minorHAnsi"/>
      <w:lang w:eastAsia="en-US"/>
    </w:rPr>
  </w:style>
  <w:style w:type="character" w:styleId="CommentReference">
    <w:name w:val="annotation reference"/>
    <w:basedOn w:val="DefaultParagraphFont"/>
    <w:uiPriority w:val="99"/>
    <w:unhideWhenUsed/>
    <w:rsid w:val="003A5AEF"/>
    <w:rPr>
      <w:sz w:val="16"/>
      <w:szCs w:val="16"/>
    </w:rPr>
  </w:style>
  <w:style w:type="paragraph" w:styleId="BalloonText">
    <w:name w:val="Balloon Text"/>
    <w:basedOn w:val="Normal"/>
    <w:link w:val="BalloonTextChar"/>
    <w:semiHidden/>
    <w:unhideWhenUsed/>
    <w:rsid w:val="003A5AEF"/>
    <w:rPr>
      <w:rFonts w:ascii="Segoe UI" w:hAnsi="Segoe UI" w:cs="Segoe UI"/>
      <w:sz w:val="18"/>
      <w:szCs w:val="18"/>
    </w:rPr>
  </w:style>
  <w:style w:type="character" w:customStyle="1" w:styleId="BalloonTextChar">
    <w:name w:val="Balloon Text Char"/>
    <w:basedOn w:val="DefaultParagraphFont"/>
    <w:link w:val="BalloonText"/>
    <w:semiHidden/>
    <w:rsid w:val="003A5AEF"/>
    <w:rPr>
      <w:rFonts w:ascii="Segoe UI" w:hAnsi="Segoe UI" w:cs="Segoe UI"/>
      <w:sz w:val="18"/>
      <w:szCs w:val="18"/>
    </w:rPr>
  </w:style>
  <w:style w:type="paragraph" w:customStyle="1" w:styleId="Normal24a">
    <w:name w:val="Normal24a"/>
    <w:basedOn w:val="Normal"/>
    <w:rsid w:val="005C63A8"/>
    <w:pPr>
      <w:spacing w:after="480"/>
    </w:pPr>
    <w:rPr>
      <w:szCs w:val="24"/>
    </w:rPr>
  </w:style>
  <w:style w:type="paragraph" w:customStyle="1" w:styleId="NormalBoldCenter">
    <w:name w:val="NormalBoldCenter"/>
    <w:basedOn w:val="Normal"/>
    <w:rsid w:val="005C63A8"/>
    <w:pPr>
      <w:jc w:val="center"/>
    </w:pPr>
    <w:rPr>
      <w:b/>
      <w:szCs w:val="24"/>
    </w:rPr>
  </w:style>
  <w:style w:type="paragraph" w:customStyle="1" w:styleId="Footprint12b">
    <w:name w:val="Footprint12b"/>
    <w:basedOn w:val="Normal"/>
    <w:rsid w:val="005C63A8"/>
    <w:pPr>
      <w:spacing w:before="240"/>
    </w:pPr>
    <w:rPr>
      <w:szCs w:val="24"/>
    </w:rPr>
  </w:style>
  <w:style w:type="paragraph" w:customStyle="1" w:styleId="NormalSingle">
    <w:name w:val="NormalSingle"/>
    <w:basedOn w:val="Normal"/>
    <w:qFormat/>
    <w:rsid w:val="005C63A8"/>
    <w:rPr>
      <w:szCs w:val="24"/>
    </w:rPr>
  </w:style>
  <w:style w:type="paragraph" w:styleId="Footer">
    <w:name w:val="footer"/>
    <w:basedOn w:val="Normal"/>
    <w:link w:val="FooterChar"/>
    <w:semiHidden/>
    <w:rsid w:val="00B14B61"/>
    <w:pPr>
      <w:tabs>
        <w:tab w:val="center" w:pos="4513"/>
        <w:tab w:val="right" w:pos="9026"/>
      </w:tabs>
    </w:pPr>
  </w:style>
  <w:style w:type="character" w:customStyle="1" w:styleId="FooterChar">
    <w:name w:val="Footer Char"/>
    <w:basedOn w:val="DefaultParagraphFont"/>
    <w:link w:val="Footer"/>
    <w:semiHidden/>
    <w:rsid w:val="00B14B61"/>
    <w:rPr>
      <w:sz w:val="24"/>
    </w:rPr>
  </w:style>
  <w:style w:type="paragraph" w:styleId="CommentSubject">
    <w:name w:val="annotation subject"/>
    <w:basedOn w:val="CommentText"/>
    <w:next w:val="CommentText"/>
    <w:link w:val="CommentSubjectChar"/>
    <w:semiHidden/>
    <w:unhideWhenUsed/>
    <w:rsid w:val="001919FD"/>
    <w:pPr>
      <w:widowControl w:val="0"/>
      <w:jc w:val="left"/>
    </w:pPr>
    <w:rPr>
      <w:rFonts w:eastAsia="Times New Roman"/>
      <w:b/>
      <w:bCs/>
      <w:lang w:eastAsia="en-GB"/>
    </w:rPr>
  </w:style>
  <w:style w:type="character" w:customStyle="1" w:styleId="CommentSubjectChar">
    <w:name w:val="Comment Subject Char"/>
    <w:basedOn w:val="CommentTextChar"/>
    <w:link w:val="CommentSubject"/>
    <w:semiHidden/>
    <w:rsid w:val="001919FD"/>
    <w:rPr>
      <w:rFonts w:eastAsiaTheme="minorHAnsi"/>
      <w:b/>
      <w:bCs/>
      <w:lang w:eastAsia="en-US"/>
    </w:rPr>
  </w:style>
  <w:style w:type="paragraph" w:styleId="FootnoteText">
    <w:name w:val="footnote text"/>
    <w:basedOn w:val="Normal"/>
    <w:link w:val="FootnoteTextChar"/>
    <w:rsid w:val="00B000CC"/>
    <w:rPr>
      <w:sz w:val="20"/>
    </w:rPr>
  </w:style>
  <w:style w:type="character" w:customStyle="1" w:styleId="FootnoteTextChar">
    <w:name w:val="Footnote Text Char"/>
    <w:basedOn w:val="DefaultParagraphFont"/>
    <w:link w:val="FootnoteText"/>
    <w:rsid w:val="00B000CC"/>
  </w:style>
  <w:style w:type="character" w:styleId="FootnoteReference">
    <w:name w:val="footnote reference"/>
    <w:basedOn w:val="DefaultParagraphFont"/>
    <w:rsid w:val="00B000CC"/>
    <w:rPr>
      <w:vertAlign w:val="superscript"/>
    </w:rPr>
  </w:style>
  <w:style w:type="character" w:styleId="Hyperlink">
    <w:name w:val="Hyperlink"/>
    <w:basedOn w:val="DefaultParagraphFont"/>
    <w:rsid w:val="00B000CC"/>
    <w:rPr>
      <w:color w:val="0563C1" w:themeColor="hyperlink"/>
      <w:u w:val="single"/>
    </w:rPr>
  </w:style>
  <w:style w:type="character" w:customStyle="1" w:styleId="ng-star-inserted">
    <w:name w:val="ng-star-inserted"/>
    <w:basedOn w:val="DefaultParagraphFont"/>
    <w:rsid w:val="007200A3"/>
  </w:style>
  <w:style w:type="character" w:customStyle="1" w:styleId="bold">
    <w:name w:val="bold"/>
    <w:basedOn w:val="DefaultParagraphFont"/>
    <w:rsid w:val="007200A3"/>
  </w:style>
  <w:style w:type="paragraph" w:customStyle="1" w:styleId="RollCallSymbols14pt">
    <w:name w:val="RollCallSymbols14pt"/>
    <w:basedOn w:val="Normal"/>
    <w:rsid w:val="007200A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200A3"/>
    <w:pPr>
      <w:tabs>
        <w:tab w:val="center" w:pos="284"/>
        <w:tab w:val="left" w:pos="426"/>
      </w:tabs>
    </w:pPr>
    <w:rPr>
      <w:snapToGrid w:val="0"/>
      <w:lang w:eastAsia="en-US"/>
    </w:rPr>
  </w:style>
  <w:style w:type="paragraph" w:customStyle="1" w:styleId="RollCallVotes">
    <w:name w:val="RollCallVotes"/>
    <w:basedOn w:val="Normal"/>
    <w:rsid w:val="007200A3"/>
    <w:pPr>
      <w:spacing w:before="120" w:after="120"/>
      <w:jc w:val="center"/>
    </w:pPr>
    <w:rPr>
      <w:b/>
      <w:bCs/>
      <w:snapToGrid w:val="0"/>
      <w:sz w:val="16"/>
      <w:lang w:eastAsia="en-US"/>
    </w:rPr>
  </w:style>
  <w:style w:type="paragraph" w:customStyle="1" w:styleId="RollCallTable">
    <w:name w:val="RollCallTable"/>
    <w:basedOn w:val="Normal"/>
    <w:rsid w:val="007200A3"/>
    <w:pPr>
      <w:spacing w:before="120" w:after="120"/>
    </w:pPr>
    <w:rPr>
      <w:snapToGrid w:val="0"/>
      <w:sz w:val="16"/>
      <w:lang w:eastAsia="en-US"/>
    </w:rPr>
  </w:style>
  <w:style w:type="paragraph" w:styleId="Revision">
    <w:name w:val="Revision"/>
    <w:hidden/>
    <w:uiPriority w:val="99"/>
    <w:semiHidden/>
    <w:rsid w:val="00C36C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769100">
      <w:bodyDiv w:val="1"/>
      <w:marLeft w:val="0"/>
      <w:marRight w:val="0"/>
      <w:marTop w:val="0"/>
      <w:marBottom w:val="0"/>
      <w:divBdr>
        <w:top w:val="none" w:sz="0" w:space="0" w:color="auto"/>
        <w:left w:val="none" w:sz="0" w:space="0" w:color="auto"/>
        <w:bottom w:val="none" w:sz="0" w:space="0" w:color="auto"/>
        <w:right w:val="none" w:sz="0" w:space="0" w:color="auto"/>
      </w:divBdr>
    </w:div>
    <w:div w:id="381446634">
      <w:bodyDiv w:val="1"/>
      <w:marLeft w:val="0"/>
      <w:marRight w:val="0"/>
      <w:marTop w:val="0"/>
      <w:marBottom w:val="0"/>
      <w:divBdr>
        <w:top w:val="none" w:sz="0" w:space="0" w:color="auto"/>
        <w:left w:val="none" w:sz="0" w:space="0" w:color="auto"/>
        <w:bottom w:val="none" w:sz="0" w:space="0" w:color="auto"/>
        <w:right w:val="none" w:sz="0" w:space="0" w:color="auto"/>
      </w:divBdr>
    </w:div>
    <w:div w:id="470369061">
      <w:bodyDiv w:val="1"/>
      <w:marLeft w:val="0"/>
      <w:marRight w:val="0"/>
      <w:marTop w:val="0"/>
      <w:marBottom w:val="0"/>
      <w:divBdr>
        <w:top w:val="none" w:sz="0" w:space="0" w:color="auto"/>
        <w:left w:val="none" w:sz="0" w:space="0" w:color="auto"/>
        <w:bottom w:val="none" w:sz="0" w:space="0" w:color="auto"/>
        <w:right w:val="none" w:sz="0" w:space="0" w:color="auto"/>
      </w:divBdr>
    </w:div>
    <w:div w:id="525795845">
      <w:bodyDiv w:val="1"/>
      <w:marLeft w:val="0"/>
      <w:marRight w:val="0"/>
      <w:marTop w:val="0"/>
      <w:marBottom w:val="0"/>
      <w:divBdr>
        <w:top w:val="none" w:sz="0" w:space="0" w:color="auto"/>
        <w:left w:val="none" w:sz="0" w:space="0" w:color="auto"/>
        <w:bottom w:val="none" w:sz="0" w:space="0" w:color="auto"/>
        <w:right w:val="none" w:sz="0" w:space="0" w:color="auto"/>
      </w:divBdr>
    </w:div>
    <w:div w:id="563877456">
      <w:bodyDiv w:val="1"/>
      <w:marLeft w:val="0"/>
      <w:marRight w:val="0"/>
      <w:marTop w:val="0"/>
      <w:marBottom w:val="0"/>
      <w:divBdr>
        <w:top w:val="none" w:sz="0" w:space="0" w:color="auto"/>
        <w:left w:val="none" w:sz="0" w:space="0" w:color="auto"/>
        <w:bottom w:val="none" w:sz="0" w:space="0" w:color="auto"/>
        <w:right w:val="none" w:sz="0" w:space="0" w:color="auto"/>
      </w:divBdr>
    </w:div>
    <w:div w:id="711072904">
      <w:bodyDiv w:val="1"/>
      <w:marLeft w:val="0"/>
      <w:marRight w:val="0"/>
      <w:marTop w:val="0"/>
      <w:marBottom w:val="0"/>
      <w:divBdr>
        <w:top w:val="none" w:sz="0" w:space="0" w:color="auto"/>
        <w:left w:val="none" w:sz="0" w:space="0" w:color="auto"/>
        <w:bottom w:val="none" w:sz="0" w:space="0" w:color="auto"/>
        <w:right w:val="none" w:sz="0" w:space="0" w:color="auto"/>
      </w:divBdr>
    </w:div>
    <w:div w:id="1206867803">
      <w:bodyDiv w:val="1"/>
      <w:marLeft w:val="0"/>
      <w:marRight w:val="0"/>
      <w:marTop w:val="0"/>
      <w:marBottom w:val="0"/>
      <w:divBdr>
        <w:top w:val="none" w:sz="0" w:space="0" w:color="auto"/>
        <w:left w:val="none" w:sz="0" w:space="0" w:color="auto"/>
        <w:bottom w:val="none" w:sz="0" w:space="0" w:color="auto"/>
        <w:right w:val="none" w:sz="0" w:space="0" w:color="auto"/>
      </w:divBdr>
    </w:div>
    <w:div w:id="1222984538">
      <w:bodyDiv w:val="1"/>
      <w:marLeft w:val="0"/>
      <w:marRight w:val="0"/>
      <w:marTop w:val="0"/>
      <w:marBottom w:val="0"/>
      <w:divBdr>
        <w:top w:val="none" w:sz="0" w:space="0" w:color="auto"/>
        <w:left w:val="none" w:sz="0" w:space="0" w:color="auto"/>
        <w:bottom w:val="none" w:sz="0" w:space="0" w:color="auto"/>
        <w:right w:val="none" w:sz="0" w:space="0" w:color="auto"/>
      </w:divBdr>
    </w:div>
    <w:div w:id="1387756700">
      <w:bodyDiv w:val="1"/>
      <w:marLeft w:val="0"/>
      <w:marRight w:val="0"/>
      <w:marTop w:val="0"/>
      <w:marBottom w:val="0"/>
      <w:divBdr>
        <w:top w:val="none" w:sz="0" w:space="0" w:color="auto"/>
        <w:left w:val="none" w:sz="0" w:space="0" w:color="auto"/>
        <w:bottom w:val="none" w:sz="0" w:space="0" w:color="auto"/>
        <w:right w:val="none" w:sz="0" w:space="0" w:color="auto"/>
      </w:divBdr>
    </w:div>
    <w:div w:id="1575161815">
      <w:bodyDiv w:val="1"/>
      <w:marLeft w:val="0"/>
      <w:marRight w:val="0"/>
      <w:marTop w:val="0"/>
      <w:marBottom w:val="0"/>
      <w:divBdr>
        <w:top w:val="none" w:sz="0" w:space="0" w:color="auto"/>
        <w:left w:val="none" w:sz="0" w:space="0" w:color="auto"/>
        <w:bottom w:val="none" w:sz="0" w:space="0" w:color="auto"/>
        <w:right w:val="none" w:sz="0" w:space="0" w:color="auto"/>
      </w:divBdr>
    </w:div>
    <w:div w:id="1593128212">
      <w:bodyDiv w:val="1"/>
      <w:marLeft w:val="0"/>
      <w:marRight w:val="0"/>
      <w:marTop w:val="0"/>
      <w:marBottom w:val="0"/>
      <w:divBdr>
        <w:top w:val="none" w:sz="0" w:space="0" w:color="auto"/>
        <w:left w:val="none" w:sz="0" w:space="0" w:color="auto"/>
        <w:bottom w:val="none" w:sz="0" w:space="0" w:color="auto"/>
        <w:right w:val="none" w:sz="0" w:space="0" w:color="auto"/>
      </w:divBdr>
    </w:div>
    <w:div w:id="1727752722">
      <w:bodyDiv w:val="1"/>
      <w:marLeft w:val="0"/>
      <w:marRight w:val="0"/>
      <w:marTop w:val="0"/>
      <w:marBottom w:val="0"/>
      <w:divBdr>
        <w:top w:val="none" w:sz="0" w:space="0" w:color="auto"/>
        <w:left w:val="none" w:sz="0" w:space="0" w:color="auto"/>
        <w:bottom w:val="none" w:sz="0" w:space="0" w:color="auto"/>
        <w:right w:val="none" w:sz="0" w:space="0" w:color="auto"/>
      </w:divBdr>
    </w:div>
    <w:div w:id="1855222226">
      <w:bodyDiv w:val="1"/>
      <w:marLeft w:val="0"/>
      <w:marRight w:val="0"/>
      <w:marTop w:val="0"/>
      <w:marBottom w:val="0"/>
      <w:divBdr>
        <w:top w:val="none" w:sz="0" w:space="0" w:color="auto"/>
        <w:left w:val="none" w:sz="0" w:space="0" w:color="auto"/>
        <w:bottom w:val="none" w:sz="0" w:space="0" w:color="auto"/>
        <w:right w:val="none" w:sz="0" w:space="0" w:color="auto"/>
      </w:divBdr>
    </w:div>
    <w:div w:id="1908417743">
      <w:bodyDiv w:val="1"/>
      <w:marLeft w:val="0"/>
      <w:marRight w:val="0"/>
      <w:marTop w:val="0"/>
      <w:marBottom w:val="0"/>
      <w:divBdr>
        <w:top w:val="none" w:sz="0" w:space="0" w:color="auto"/>
        <w:left w:val="none" w:sz="0" w:space="0" w:color="auto"/>
        <w:bottom w:val="none" w:sz="0" w:space="0" w:color="auto"/>
        <w:right w:val="none" w:sz="0" w:space="0" w:color="auto"/>
      </w:divBdr>
    </w:div>
    <w:div w:id="2002661719">
      <w:bodyDiv w:val="1"/>
      <w:marLeft w:val="0"/>
      <w:marRight w:val="0"/>
      <w:marTop w:val="0"/>
      <w:marBottom w:val="0"/>
      <w:divBdr>
        <w:top w:val="none" w:sz="0" w:space="0" w:color="auto"/>
        <w:left w:val="none" w:sz="0" w:space="0" w:color="auto"/>
        <w:bottom w:val="none" w:sz="0" w:space="0" w:color="auto"/>
        <w:right w:val="none" w:sz="0" w:space="0" w:color="auto"/>
      </w:divBdr>
    </w:div>
    <w:div w:id="2014138998">
      <w:bodyDiv w:val="1"/>
      <w:marLeft w:val="0"/>
      <w:marRight w:val="0"/>
      <w:marTop w:val="0"/>
      <w:marBottom w:val="0"/>
      <w:divBdr>
        <w:top w:val="none" w:sz="0" w:space="0" w:color="auto"/>
        <w:left w:val="none" w:sz="0" w:space="0" w:color="auto"/>
        <w:bottom w:val="none" w:sz="0" w:space="0" w:color="auto"/>
        <w:right w:val="none" w:sz="0" w:space="0" w:color="auto"/>
      </w:divBdr>
    </w:div>
    <w:div w:id="208675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2699</Words>
  <Characters>17632</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20291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2025-07-22T10:11:00Z</cp:lastPrinted>
  <dcterms:created xsi:type="dcterms:W3CDTF">2025-07-22T12:11:00Z</dcterms:created>
  <dcterms:modified xsi:type="dcterms:W3CDTF">2025-07-22T12:11:00Z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10.1.0 Build [20250401]</vt:lpwstr>
  </property>
  <property fmtid="{D5CDD505-2E9C-101B-9397-08002B2CF9AE}" pid="4" name="LastEdited with">
    <vt:lpwstr>10.1.2 Build [20250615]</vt:lpwstr>
  </property>
  <property fmtid="{D5CDD505-2E9C-101B-9397-08002B2CF9AE}" pid="5" name="&lt;FdR&gt;">
    <vt:lpwstr>1325026</vt:lpwstr>
  </property>
  <property fmtid="{D5CDD505-2E9C-101B-9397-08002B2CF9AE}" pid="6" name="&lt;Type&gt;">
    <vt:lpwstr>AD</vt:lpwstr>
  </property>
  <property fmtid="{D5CDD505-2E9C-101B-9397-08002B2CF9AE}" pid="7" name="&lt;ModelCod&gt;">
    <vt:lpwstr>\\eiciBRUpr1\pdocep$\DocEP\DOCS\General\PA\PA_NonLeg\PA_Consent_Interim.dotx(08/11/2024 07:50:00)</vt:lpwstr>
  </property>
  <property fmtid="{D5CDD505-2E9C-101B-9397-08002B2CF9AE}" pid="8" name="&lt;ModelTra&gt;">
    <vt:lpwstr>\\eiciBRUpr1\pdocep$\DocEP\TRANSFIL\EN\PA_Consent_Interim.EN(08/11/2024 08:14:02)</vt:lpwstr>
  </property>
  <property fmtid="{D5CDD505-2E9C-101B-9397-08002B2CF9AE}" pid="9" name="&lt;Model&gt;">
    <vt:lpwstr>PA_Consent_Interim</vt:lpwstr>
  </property>
  <property fmtid="{D5CDD505-2E9C-101B-9397-08002B2CF9AE}" pid="10" name="FooterPath">
    <vt:lpwstr>AD\1325026EN.docx</vt:lpwstr>
  </property>
  <property fmtid="{D5CDD505-2E9C-101B-9397-08002B2CF9AE}" pid="11" name="PE number">
    <vt:lpwstr>770.208</vt:lpwstr>
  </property>
  <property fmtid="{D5CDD505-2E9C-101B-9397-08002B2CF9AE}" pid="12" name="SendToEpades">
    <vt:lpwstr>OK - 2025/07/16 19:32</vt:lpwstr>
  </property>
  <property fmtid="{D5CDD505-2E9C-101B-9397-08002B2CF9AE}" pid="13" name="Bookout">
    <vt:lpwstr>OK - 2025/07/22 13:32</vt:lpwstr>
  </property>
  <property fmtid="{D5CDD505-2E9C-101B-9397-08002B2CF9AE}" pid="14" name="OriLang">
    <vt:lpwstr>EN</vt:lpwstr>
  </property>
</Properties>
</file>