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918B3" w:rsidRPr="00B67444" w14:paraId="4E10DB3D" w14:textId="77777777" w:rsidTr="00C85D0F">
        <w:trPr>
          <w:trHeight w:hRule="exact" w:val="1418"/>
        </w:trPr>
        <w:tc>
          <w:tcPr>
            <w:tcW w:w="6804" w:type="dxa"/>
            <w:shd w:val="clear" w:color="auto" w:fill="auto"/>
            <w:vAlign w:val="center"/>
          </w:tcPr>
          <w:p w14:paraId="69702C89" w14:textId="77777777" w:rsidR="00BA3E40" w:rsidRPr="00B67444" w:rsidRDefault="00B11274" w:rsidP="00C85D0F">
            <w:pPr>
              <w:pStyle w:val="EPName"/>
            </w:pPr>
            <w:r w:rsidRPr="00B67444">
              <w:t>Europaparlamentet</w:t>
            </w:r>
          </w:p>
          <w:p w14:paraId="0F69669A" w14:textId="77777777" w:rsidR="00BA3E40" w:rsidRPr="00B67444" w:rsidRDefault="00B11274" w:rsidP="00C85D0F">
            <w:pPr>
              <w:pStyle w:val="EPTerm"/>
            </w:pPr>
            <w:r w:rsidRPr="00B67444">
              <w:t>2024-2029</w:t>
            </w:r>
          </w:p>
        </w:tc>
        <w:tc>
          <w:tcPr>
            <w:tcW w:w="2268" w:type="dxa"/>
            <w:shd w:val="clear" w:color="auto" w:fill="auto"/>
          </w:tcPr>
          <w:p w14:paraId="5991EBD3" w14:textId="77777777" w:rsidR="00BA3E40" w:rsidRPr="00B67444" w:rsidRDefault="00B11274" w:rsidP="00C85D0F">
            <w:pPr>
              <w:pStyle w:val="EPLogo"/>
            </w:pPr>
            <w:r w:rsidRPr="00B67444">
              <w:rPr>
                <w:noProof/>
              </w:rPr>
              <w:drawing>
                <wp:inline distT="0" distB="0" distL="0" distR="0" wp14:anchorId="49A387A5" wp14:editId="21979E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7B787FA" w14:textId="77777777" w:rsidR="00F24D40" w:rsidRPr="00B67444" w:rsidRDefault="00F24D40" w:rsidP="00F24D40">
      <w:pPr>
        <w:pStyle w:val="LineTop"/>
      </w:pPr>
    </w:p>
    <w:p w14:paraId="56E87356" w14:textId="77777777" w:rsidR="00F24D40" w:rsidRPr="00B67444" w:rsidRDefault="00B11274" w:rsidP="00F24D40">
      <w:pPr>
        <w:pStyle w:val="EPBody"/>
      </w:pPr>
      <w:r w:rsidRPr="00B67444">
        <w:rPr>
          <w:rStyle w:val="HideTWBExt"/>
        </w:rPr>
        <w:t>&lt;</w:t>
      </w:r>
      <w:r w:rsidRPr="00B67444">
        <w:rPr>
          <w:rStyle w:val="HideTWBExt"/>
          <w:i w:val="0"/>
        </w:rPr>
        <w:t>Commission</w:t>
      </w:r>
      <w:r w:rsidRPr="00B67444">
        <w:rPr>
          <w:rStyle w:val="HideTWBExt"/>
        </w:rPr>
        <w:t>&gt;</w:t>
      </w:r>
      <w:r w:rsidRPr="00B67444">
        <w:rPr>
          <w:rStyle w:val="HideTWBInt"/>
          <w:color w:val="auto"/>
        </w:rPr>
        <w:t>{IMCO}</w:t>
      </w:r>
      <w:r w:rsidRPr="00B67444">
        <w:t>Utskottet för den inre marknaden och konsumentskydd</w:t>
      </w:r>
      <w:r w:rsidRPr="00B67444">
        <w:rPr>
          <w:rStyle w:val="HideTWBExt"/>
        </w:rPr>
        <w:t>&lt;/</w:t>
      </w:r>
      <w:r w:rsidRPr="00B67444">
        <w:rPr>
          <w:rStyle w:val="HideTWBExt"/>
          <w:i w:val="0"/>
        </w:rPr>
        <w:t>Commission</w:t>
      </w:r>
      <w:r w:rsidRPr="00B67444">
        <w:rPr>
          <w:rStyle w:val="HideTWBExt"/>
        </w:rPr>
        <w:t>&gt;</w:t>
      </w:r>
    </w:p>
    <w:p w14:paraId="2E9D8B47" w14:textId="77777777" w:rsidR="00F24D40" w:rsidRPr="00B67444" w:rsidRDefault="00F24D40" w:rsidP="00F24D40">
      <w:pPr>
        <w:pStyle w:val="LineBottom"/>
      </w:pPr>
    </w:p>
    <w:p w14:paraId="6CF4DEE2" w14:textId="77777777" w:rsidR="00D641CB" w:rsidRPr="00B67444" w:rsidRDefault="00B11274" w:rsidP="00D641CB">
      <w:pPr>
        <w:pStyle w:val="CoverReference"/>
      </w:pPr>
      <w:bookmarkStart w:id="0" w:name="_Hlk220584997"/>
      <w:r w:rsidRPr="00B67444">
        <w:rPr>
          <w:rStyle w:val="HideTWBExt"/>
          <w:b w:val="0"/>
        </w:rPr>
        <w:t>&lt;RefProc&gt;</w:t>
      </w:r>
      <w:r w:rsidRPr="00B67444">
        <w:t>2025/0130</w:t>
      </w:r>
      <w:r w:rsidRPr="00B67444">
        <w:rPr>
          <w:rStyle w:val="HideTWBExt"/>
          <w:b w:val="0"/>
        </w:rPr>
        <w:t>&lt;/RefProc&gt;&lt;RefTypeProc&gt;</w:t>
      </w:r>
      <w:r w:rsidRPr="00B67444">
        <w:t>(COD)</w:t>
      </w:r>
      <w:r w:rsidRPr="00B67444">
        <w:rPr>
          <w:rStyle w:val="HideTWBExt"/>
          <w:b w:val="0"/>
        </w:rPr>
        <w:t>&lt;/RefTypeProc&gt;</w:t>
      </w:r>
    </w:p>
    <w:p w14:paraId="091777DF" w14:textId="77777777" w:rsidR="00D641CB" w:rsidRPr="00B67444" w:rsidRDefault="00B11274" w:rsidP="00D641CB">
      <w:pPr>
        <w:pStyle w:val="CoverDate"/>
      </w:pPr>
      <w:r w:rsidRPr="00B67444">
        <w:rPr>
          <w:rStyle w:val="HideTWBExt"/>
        </w:rPr>
        <w:t>&lt;Date&gt;</w:t>
      </w:r>
      <w:r w:rsidRPr="00B67444">
        <w:rPr>
          <w:rStyle w:val="HideTWBInt"/>
          <w:color w:val="auto"/>
        </w:rPr>
        <w:t>{27/01/2026}</w:t>
      </w:r>
      <w:r w:rsidRPr="00B67444">
        <w:t>27.1.2026</w:t>
      </w:r>
      <w:r w:rsidRPr="00B67444">
        <w:rPr>
          <w:rStyle w:val="HideTWBExt"/>
        </w:rPr>
        <w:t>&lt;/Date&gt;</w:t>
      </w:r>
    </w:p>
    <w:p w14:paraId="645E4B8D" w14:textId="77777777" w:rsidR="00D641CB" w:rsidRPr="00B67444" w:rsidRDefault="00B11274" w:rsidP="00D641CB">
      <w:pPr>
        <w:pStyle w:val="CoverDocType24a"/>
      </w:pPr>
      <w:r w:rsidRPr="00B67444">
        <w:rPr>
          <w:rStyle w:val="HideTWBExt"/>
          <w:b w:val="0"/>
        </w:rPr>
        <w:t>&lt;TitreType&gt;</w:t>
      </w:r>
      <w:r w:rsidRPr="00B67444">
        <w:t>YTTRANDE</w:t>
      </w:r>
      <w:r w:rsidRPr="00B67444">
        <w:rPr>
          <w:rStyle w:val="HideTWBExt"/>
          <w:b w:val="0"/>
        </w:rPr>
        <w:t>&lt;/TitreType&gt;</w:t>
      </w:r>
    </w:p>
    <w:p w14:paraId="10853A24" w14:textId="77777777" w:rsidR="00D641CB" w:rsidRPr="00B67444" w:rsidRDefault="00B11274" w:rsidP="00D641CB">
      <w:pPr>
        <w:pStyle w:val="CoverNormal24a"/>
      </w:pPr>
      <w:r w:rsidRPr="00B67444">
        <w:rPr>
          <w:rStyle w:val="HideTWBExt"/>
        </w:rPr>
        <w:t>&lt;CommissionResp&gt;</w:t>
      </w:r>
      <w:r w:rsidRPr="00B67444">
        <w:t>från utskottet för den inre marknaden och konsumentskydd</w:t>
      </w:r>
      <w:r w:rsidRPr="00B67444">
        <w:rPr>
          <w:rStyle w:val="HideTWBExt"/>
        </w:rPr>
        <w:t>&lt;/CommissionResp&gt;</w:t>
      </w:r>
    </w:p>
    <w:p w14:paraId="6214295A" w14:textId="77777777" w:rsidR="00D641CB" w:rsidRPr="00B67444" w:rsidRDefault="00B11274" w:rsidP="00D641CB">
      <w:pPr>
        <w:pStyle w:val="CoverNormal24a"/>
      </w:pPr>
      <w:r w:rsidRPr="00B67444">
        <w:rPr>
          <w:rStyle w:val="HideTWBExt"/>
        </w:rPr>
        <w:t>&lt;CommissionInt&gt;</w:t>
      </w:r>
      <w:r w:rsidRPr="00B67444">
        <w:t xml:space="preserve">till utskottet för ekonomi och valutafrågor, utskottet för miljö, klimat och livsmedelssäkerhet och utskottet för medborgerliga fri- och rättigheter samt rättsliga och inrikes frågor </w:t>
      </w:r>
      <w:r w:rsidRPr="00B67444">
        <w:rPr>
          <w:rStyle w:val="HideTWBExt"/>
        </w:rPr>
        <w:t>&lt;/CommissionInt&gt;</w:t>
      </w:r>
    </w:p>
    <w:p w14:paraId="3A835D54" w14:textId="17715E7B" w:rsidR="00D641CB" w:rsidRPr="00B67444" w:rsidRDefault="00B11274" w:rsidP="00D641CB">
      <w:pPr>
        <w:pStyle w:val="CoverNormal"/>
      </w:pPr>
      <w:r w:rsidRPr="00B67444">
        <w:rPr>
          <w:rStyle w:val="HideTWBExt"/>
        </w:rPr>
        <w:t>&lt;Titre&gt;</w:t>
      </w:r>
      <w:r w:rsidRPr="00B67444">
        <w:t>över förslaget till Europaparlamentets och rådets förordning om ändring av förordningarna (EU) 2016/679, (EU) 2016/1036, (EU) 2016/1037, (EU)</w:t>
      </w:r>
      <w:r w:rsidR="0020520A">
        <w:t> </w:t>
      </w:r>
      <w:r w:rsidRPr="00B67444">
        <w:t>2017/1129, (EU) 2023/1542 och (EU) 2024/573 vad gäller utvidgning av vissa mildrande åtgärder som gäller för små och medelstora företag till att omfatta små midcapföretag samt vad gäller ytterligare förenklingsåtgärder</w:t>
      </w:r>
      <w:r w:rsidRPr="00B67444">
        <w:rPr>
          <w:rStyle w:val="HideTWBExt"/>
        </w:rPr>
        <w:t>&lt;/Titre&gt;</w:t>
      </w:r>
    </w:p>
    <w:p w14:paraId="5CA02E1D" w14:textId="77777777" w:rsidR="00D641CB" w:rsidRPr="00B67444" w:rsidRDefault="00B11274" w:rsidP="00D641CB">
      <w:pPr>
        <w:pStyle w:val="CoverNormal24a"/>
      </w:pPr>
      <w:r w:rsidRPr="00B67444">
        <w:rPr>
          <w:rStyle w:val="HideTWBExt"/>
        </w:rPr>
        <w:t>&lt;DocRef&gt;</w:t>
      </w:r>
      <w:r w:rsidRPr="00B67444">
        <w:t>(COM(2025)0501 – C10</w:t>
      </w:r>
      <w:r w:rsidRPr="00B67444">
        <w:noBreakHyphen/>
        <w:t>0092/2025 – 2025/0130(COD))</w:t>
      </w:r>
      <w:r w:rsidRPr="00B67444">
        <w:rPr>
          <w:rStyle w:val="HideTWBExt"/>
        </w:rPr>
        <w:t>&lt;/DocRef&gt;</w:t>
      </w:r>
    </w:p>
    <w:p w14:paraId="0815FD22" w14:textId="77777777" w:rsidR="00D641CB" w:rsidRPr="00B67444" w:rsidRDefault="00B11274" w:rsidP="00D641CB">
      <w:pPr>
        <w:pStyle w:val="CoverNormal24a"/>
      </w:pPr>
      <w:r w:rsidRPr="00B67444">
        <w:t xml:space="preserve">Föredragande av yttrande: </w:t>
      </w:r>
      <w:r w:rsidRPr="00B67444">
        <w:rPr>
          <w:rStyle w:val="HideTWBExt"/>
        </w:rPr>
        <w:t>&lt;Depute&gt;</w:t>
      </w:r>
      <w:r w:rsidRPr="00B67444">
        <w:t>Cynthia Ní Mhurchú</w:t>
      </w:r>
      <w:r w:rsidRPr="00B67444">
        <w:rPr>
          <w:rStyle w:val="HideTWBExt"/>
        </w:rPr>
        <w:t>&lt;/Depute&gt;</w:t>
      </w:r>
    </w:p>
    <w:p w14:paraId="4E9CB8B9" w14:textId="77777777" w:rsidR="00D641CB" w:rsidRPr="00B67444" w:rsidRDefault="00B11274" w:rsidP="00D641CB">
      <w:pPr>
        <w:pStyle w:val="CoverNormal"/>
      </w:pPr>
      <w:r w:rsidRPr="00B67444">
        <w:t>(Förenklat förfarande – artikel 52.2 och 52.3 i arbetsordningen)</w:t>
      </w:r>
    </w:p>
    <w:p w14:paraId="6D6773F6" w14:textId="77777777" w:rsidR="00D641CB" w:rsidRPr="00B67444" w:rsidRDefault="00B11274" w:rsidP="00D641CB">
      <w:pPr>
        <w:tabs>
          <w:tab w:val="center" w:pos="4677"/>
        </w:tabs>
      </w:pPr>
      <w:r w:rsidRPr="00B67444">
        <w:br w:type="page"/>
      </w:r>
      <w:r w:rsidRPr="00B67444">
        <w:lastRenderedPageBreak/>
        <w:t>PA_Legam</w:t>
      </w:r>
    </w:p>
    <w:p w14:paraId="34D88DA4" w14:textId="77777777" w:rsidR="00D641CB" w:rsidRPr="00B67444" w:rsidRDefault="00D641CB" w:rsidP="00D641CB">
      <w:pPr>
        <w:pStyle w:val="AmHeadingPA"/>
        <w:sectPr w:rsidR="00D641CB" w:rsidRPr="00B67444" w:rsidSect="00B6744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2BEAE5B" w14:textId="77777777" w:rsidR="00D641CB" w:rsidRPr="00B67444" w:rsidRDefault="00B11274" w:rsidP="00D641CB">
      <w:pPr>
        <w:pStyle w:val="PageHeadingNotTOC"/>
      </w:pPr>
      <w:r w:rsidRPr="00B67444">
        <w:lastRenderedPageBreak/>
        <w:t>KORTFATTAD MOTIVERING</w:t>
      </w:r>
    </w:p>
    <w:p w14:paraId="1833DAD6" w14:textId="77777777" w:rsidR="00D641CB" w:rsidRPr="00B67444" w:rsidRDefault="00D641CB" w:rsidP="00D641CB"/>
    <w:p w14:paraId="185F0E4C" w14:textId="77777777" w:rsidR="00D641CB" w:rsidRPr="00B67444" w:rsidRDefault="00B11274" w:rsidP="00D641CB">
      <w:r w:rsidRPr="00B67444">
        <w:t>Syftet med detta initiativ är att stärka de växande europeiska företagens konkurrenskraft genom att se till att det lagstadgade stödet inte plötsligt upphör i takt med att företagen expanderar. Kommissionens egen analys visar att omkring 20 % av dagens små midcapföretag var små och medelstora företag bara tre år tidigare, vilket understryker hur snabbt framgångsrika företag kan växa utöver traditionella definitioner av små och medelstora företag. Denna snabba omställning är positiv för sysselsättningen och innovationen, men det innebär även att företagen står inför en plötslig förändring av de lagstadgade kraven och går miste om åtgärder som hjälpte dem att expandera överhuvudtaget.</w:t>
      </w:r>
    </w:p>
    <w:p w14:paraId="11B44930" w14:textId="77777777" w:rsidR="00D641CB" w:rsidRPr="00B67444" w:rsidRDefault="00D641CB" w:rsidP="00D641CB">
      <w:pPr>
        <w:rPr>
          <w:lang w:eastAsia="en-US"/>
        </w:rPr>
      </w:pPr>
    </w:p>
    <w:p w14:paraId="4C68662B" w14:textId="1A08123C" w:rsidR="00D641CB" w:rsidRPr="00B67444" w:rsidRDefault="00B11274" w:rsidP="00D641CB">
      <w:r w:rsidRPr="00B67444">
        <w:t>Föredraganden välkomnar därför kommissionens förslag att utvidga utvalda åtgärder för små och medelstora företag till växande företag inom ramen för denna text. I synnerhet kan en</w:t>
      </w:r>
      <w:r w:rsidR="00B876B6">
        <w:t> </w:t>
      </w:r>
      <w:r w:rsidRPr="00B67444">
        <w:t>kalibrerad justering av tröskelvärdena säkerställa att en bredare grupp av företag omfattas i</w:t>
      </w:r>
      <w:r w:rsidR="00B876B6">
        <w:t> </w:t>
      </w:r>
      <w:r w:rsidRPr="00B67444">
        <w:t>takt med att de växer, vilket ger kontinuitet och förutsägbarhet under en kritisk expansionsfas. Denna strategi bidrar till att förhindra en lagstadgad tröskeleffekt som annars skulle kunna avskräcka från investeringar, nyanställningar och expansion just när företagen vinner fart.</w:t>
      </w:r>
    </w:p>
    <w:p w14:paraId="5C244E25" w14:textId="77777777" w:rsidR="00D641CB" w:rsidRPr="00B67444" w:rsidRDefault="00D641CB" w:rsidP="00D641CB">
      <w:pPr>
        <w:rPr>
          <w:lang w:eastAsia="en-US"/>
        </w:rPr>
      </w:pPr>
    </w:p>
    <w:p w14:paraId="77D6C910" w14:textId="50A920A3" w:rsidR="00D641CB" w:rsidRPr="00B67444" w:rsidRDefault="00B11274" w:rsidP="00D641CB">
      <w:r w:rsidRPr="00B67444">
        <w:t>Att höja tröskelvärdena över kommissionens referensvärde kan ge incitament till ökad sysselsättning och hjälpa expanderande företag att stanna kvar och utvecklas inom Europeiska</w:t>
      </w:r>
      <w:r w:rsidR="0020520A">
        <w:t> </w:t>
      </w:r>
      <w:r w:rsidRPr="00B67444">
        <w:t>unionen, i stället för att flytta till jurisdiktioner som uppfattas som mer gynnsamma. På detta sätt stöder man också EU:s bredare ekonomiska resiliens genom att främja starkare inhemska värdekedjor och göra det möjligt för europeiska företag att konkurrera globalt.</w:t>
      </w:r>
    </w:p>
    <w:p w14:paraId="05EC7309" w14:textId="77777777" w:rsidR="00D641CB" w:rsidRPr="00B67444" w:rsidRDefault="00D641CB" w:rsidP="00D641CB">
      <w:pPr>
        <w:rPr>
          <w:lang w:eastAsia="en-US"/>
        </w:rPr>
      </w:pPr>
    </w:p>
    <w:p w14:paraId="5B05DC70" w14:textId="77777777" w:rsidR="00D641CB" w:rsidRPr="00B67444" w:rsidRDefault="00B11274" w:rsidP="00D641CB">
      <w:pPr>
        <w:sectPr w:rsidR="00D641CB" w:rsidRPr="00B67444" w:rsidSect="00D641CB">
          <w:footnotePr>
            <w:numRestart w:val="eachSect"/>
          </w:footnotePr>
          <w:endnotePr>
            <w:numFmt w:val="decimal"/>
          </w:endnotePr>
          <w:pgSz w:w="11906" w:h="16838" w:code="9"/>
          <w:pgMar w:top="1134" w:right="1418" w:bottom="1418" w:left="1418" w:header="1134" w:footer="567" w:gutter="0"/>
          <w:cols w:space="720"/>
          <w:noEndnote/>
          <w:docGrid w:linePitch="326"/>
        </w:sectPr>
      </w:pPr>
      <w:r w:rsidRPr="00B67444">
        <w:t>Samtidigt är föredraganden medveten om att alltför ambitiösa höjningar av tröskelvärdena skulle kunna försvaga den riktade politiken för små och medelstora företag och försvaga det särskilda skydd som utformats för mindre företag. Målet är därför en fokuserad och proportionerlig utvidgning för genuina företag, som stöder dem som nyligen har vuxit ut ur kategorin små och medelstora företag, utan att sudda ut gränsen till den punkt där åtgärder för små och medelstora företag förlorar sin innebörd. En balanserad strategi kommer att hjälpa Europa att behålla sina mest lovande växande företag samtidigt som man bevarar integriteten och syftet med stödet till små och medelstora företag.</w:t>
      </w:r>
    </w:p>
    <w:p w14:paraId="0AE6890F" w14:textId="77777777" w:rsidR="00D641CB" w:rsidRPr="00B67444" w:rsidRDefault="00B11274" w:rsidP="00D641CB">
      <w:pPr>
        <w:pStyle w:val="AmHeadingPA"/>
      </w:pPr>
      <w:r w:rsidRPr="00B67444">
        <w:t>ÄNDRINGSFÖRSLAG</w:t>
      </w:r>
    </w:p>
    <w:p w14:paraId="4924CC28" w14:textId="77777777" w:rsidR="00D641CB" w:rsidRPr="00B67444" w:rsidRDefault="00B11274" w:rsidP="00D641CB">
      <w:pPr>
        <w:pStyle w:val="Normal12a"/>
      </w:pPr>
      <w:bookmarkStart w:id="1" w:name="IntroA"/>
      <w:r w:rsidRPr="00B67444">
        <w:t>Utskottet för den inre marknaden och konsumentskydd lägger fram följande för utskottet för ekonomi och valutafrågor, utskottet för miljö, klimat och livsmedelssäkerhet och utskottet för medborgerliga fri- och rättigheter samt rättsliga och inrikes frågor, som är ansvariga utskott:</w:t>
      </w:r>
    </w:p>
    <w:bookmarkEnd w:id="1"/>
    <w:p w14:paraId="23B8EDDB" w14:textId="77777777" w:rsidR="00D641CB" w:rsidRPr="00B67444" w:rsidRDefault="00B11274" w:rsidP="00D641CB">
      <w:pPr>
        <w:pStyle w:val="AMNumberTabs0"/>
        <w:keepNext/>
      </w:pPr>
      <w:r w:rsidRPr="00B67444">
        <w:rPr>
          <w:rStyle w:val="HideTWBExt"/>
          <w:b w:val="0"/>
        </w:rPr>
        <w:t>&lt;RepeatBlock-Amend&gt;&lt;Amend&gt;</w:t>
      </w:r>
      <w:r w:rsidRPr="00B67444">
        <w:t>Ändringsförslag</w:t>
      </w:r>
      <w:r w:rsidRPr="00B67444">
        <w:tab/>
      </w:r>
      <w:r w:rsidRPr="00B67444">
        <w:tab/>
      </w:r>
      <w:r w:rsidRPr="00B67444">
        <w:rPr>
          <w:rStyle w:val="HideTWBExt"/>
          <w:b w:val="0"/>
        </w:rPr>
        <w:t>&lt;NumAm&gt;</w:t>
      </w:r>
      <w:r w:rsidRPr="00B67444">
        <w:t>1</w:t>
      </w:r>
      <w:r w:rsidRPr="00B67444">
        <w:rPr>
          <w:rStyle w:val="HideTWBExt"/>
          <w:b w:val="0"/>
        </w:rPr>
        <w:t>&lt;/NumAm&gt;</w:t>
      </w:r>
    </w:p>
    <w:p w14:paraId="08899D70" w14:textId="77777777" w:rsidR="00D641CB" w:rsidRPr="00B67444" w:rsidRDefault="00D641CB" w:rsidP="00D641CB"/>
    <w:p w14:paraId="226991FA"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711F7D1" w14:textId="77777777" w:rsidR="00D641CB" w:rsidRPr="00B67444" w:rsidRDefault="00B11274" w:rsidP="00D641CB">
      <w:pPr>
        <w:pStyle w:val="NormalBold"/>
      </w:pPr>
      <w:r w:rsidRPr="00B67444">
        <w:rPr>
          <w:rStyle w:val="HideTWBExt"/>
          <w:b w:val="0"/>
        </w:rPr>
        <w:t>&lt;Article&gt;</w:t>
      </w:r>
      <w:r w:rsidRPr="00B67444">
        <w:t>Skäl 2</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5FDD3818" w14:textId="77777777" w:rsidTr="00287E9E">
        <w:trPr>
          <w:jc w:val="center"/>
        </w:trPr>
        <w:tc>
          <w:tcPr>
            <w:tcW w:w="9752" w:type="dxa"/>
            <w:gridSpan w:val="2"/>
          </w:tcPr>
          <w:p w14:paraId="175CD828" w14:textId="77777777" w:rsidR="00D641CB" w:rsidRPr="00B67444" w:rsidRDefault="00D641CB" w:rsidP="00287E9E">
            <w:pPr>
              <w:keepNext/>
            </w:pPr>
          </w:p>
        </w:tc>
      </w:tr>
      <w:tr w:rsidR="00B918B3" w:rsidRPr="00B67444" w14:paraId="220183C3" w14:textId="77777777" w:rsidTr="00287E9E">
        <w:trPr>
          <w:jc w:val="center"/>
        </w:trPr>
        <w:tc>
          <w:tcPr>
            <w:tcW w:w="4876" w:type="dxa"/>
            <w:hideMark/>
          </w:tcPr>
          <w:p w14:paraId="44BDC816" w14:textId="77777777" w:rsidR="00D641CB" w:rsidRPr="00B67444" w:rsidRDefault="00B11274" w:rsidP="00287E9E">
            <w:pPr>
              <w:pStyle w:val="ColumnHeading"/>
              <w:keepNext/>
            </w:pPr>
            <w:r w:rsidRPr="00B67444">
              <w:t>Kommissionens förslag</w:t>
            </w:r>
          </w:p>
        </w:tc>
        <w:tc>
          <w:tcPr>
            <w:tcW w:w="4876" w:type="dxa"/>
            <w:hideMark/>
          </w:tcPr>
          <w:p w14:paraId="3FB1C5E4" w14:textId="77777777" w:rsidR="00D641CB" w:rsidRPr="00B67444" w:rsidRDefault="00B11274" w:rsidP="00287E9E">
            <w:pPr>
              <w:pStyle w:val="ColumnHeading"/>
              <w:keepNext/>
            </w:pPr>
            <w:r w:rsidRPr="00B67444">
              <w:t>Ändringsförslag</w:t>
            </w:r>
          </w:p>
        </w:tc>
      </w:tr>
      <w:tr w:rsidR="00B918B3" w:rsidRPr="00B67444" w14:paraId="08D4DF7C" w14:textId="77777777" w:rsidTr="00287E9E">
        <w:trPr>
          <w:jc w:val="center"/>
        </w:trPr>
        <w:tc>
          <w:tcPr>
            <w:tcW w:w="4876" w:type="dxa"/>
            <w:hideMark/>
          </w:tcPr>
          <w:p w14:paraId="2F2891B4" w14:textId="77777777" w:rsidR="00D641CB" w:rsidRPr="00B67444" w:rsidRDefault="00B11274" w:rsidP="00287E9E">
            <w:pPr>
              <w:pStyle w:val="Normal6"/>
            </w:pPr>
            <w:r w:rsidRPr="00B67444">
              <w:t>(2)</w:t>
            </w:r>
            <w:r w:rsidRPr="00B67444">
              <w:tab/>
              <w:t>Kommissionens agenda för bättre lagstiftning</w:t>
            </w:r>
            <w:r w:rsidRPr="00B67444">
              <w:rPr>
                <w:vertAlign w:val="superscript"/>
              </w:rPr>
              <w:t>4</w:t>
            </w:r>
            <w:r w:rsidRPr="00B67444">
              <w:t xml:space="preserve"> stöder också unionsföretagens konkurrenskraft genom att se till att unionslagstiftningen </w:t>
            </w:r>
            <w:r w:rsidRPr="00B67444">
              <w:rPr>
                <w:b/>
                <w:i/>
              </w:rPr>
              <w:t>når målen</w:t>
            </w:r>
            <w:r w:rsidRPr="00B67444">
              <w:t xml:space="preserve"> till </w:t>
            </w:r>
            <w:r w:rsidRPr="00B67444">
              <w:rPr>
                <w:b/>
                <w:i/>
              </w:rPr>
              <w:t>lägsta möjliga kostnad</w:t>
            </w:r>
            <w:r w:rsidRPr="00B67444">
              <w:t>. Kommissionen konstaterade 2023 att rapporteringskraven för företag och förvaltningar</w:t>
            </w:r>
            <w:r w:rsidRPr="00B67444">
              <w:rPr>
                <w:b/>
                <w:i/>
                <w:vertAlign w:val="superscript"/>
              </w:rPr>
              <w:t>5</w:t>
            </w:r>
            <w:r w:rsidRPr="00B67444">
              <w:t xml:space="preserve"> behövde rationaliseras och förenklas, och åtog sig att minska den administrativa bördan med 25 %.</w:t>
            </w:r>
          </w:p>
        </w:tc>
        <w:tc>
          <w:tcPr>
            <w:tcW w:w="4876" w:type="dxa"/>
            <w:hideMark/>
          </w:tcPr>
          <w:p w14:paraId="426A7344" w14:textId="77777777" w:rsidR="00D641CB" w:rsidRPr="00B67444" w:rsidRDefault="00B11274" w:rsidP="00287E9E">
            <w:pPr>
              <w:pStyle w:val="Normal6"/>
              <w:rPr>
                <w:szCs w:val="24"/>
              </w:rPr>
            </w:pPr>
            <w:r w:rsidRPr="00B67444">
              <w:t>(2)</w:t>
            </w:r>
            <w:r w:rsidRPr="00B67444">
              <w:tab/>
              <w:t>Kommissionens agenda för bättre lagstiftning</w:t>
            </w:r>
            <w:r w:rsidRPr="00B67444">
              <w:rPr>
                <w:vertAlign w:val="superscript"/>
              </w:rPr>
              <w:t>4</w:t>
            </w:r>
            <w:r w:rsidRPr="00B67444">
              <w:t xml:space="preserve"> stöder också unionsföretagens konkurrenskraft genom att se till att unionslagstiftningen </w:t>
            </w:r>
            <w:r w:rsidRPr="00B67444">
              <w:rPr>
                <w:b/>
                <w:i/>
              </w:rPr>
              <w:t>uppnår sina mål utan att medföra onödiga kostnader, samtidigt som den ger ett konkret och positivt bidrag</w:t>
            </w:r>
            <w:r w:rsidRPr="00B67444">
              <w:t xml:space="preserve"> till </w:t>
            </w:r>
            <w:r w:rsidRPr="00B67444">
              <w:rPr>
                <w:b/>
                <w:i/>
              </w:rPr>
              <w:t>marknaden och konsumenternas liv och hjälper unionen att hantera nuvarande och framtida utmaningar</w:t>
            </w:r>
            <w:r w:rsidRPr="00B67444">
              <w:t>. Kommissionen konstaterade 2023 att rapporteringskraven för</w:t>
            </w:r>
            <w:r w:rsidRPr="00B67444">
              <w:rPr>
                <w:b/>
                <w:i/>
              </w:rPr>
              <w:t xml:space="preserve"> både</w:t>
            </w:r>
            <w:r w:rsidRPr="00B67444">
              <w:t xml:space="preserve"> företag och </w:t>
            </w:r>
            <w:r w:rsidRPr="00B67444">
              <w:rPr>
                <w:b/>
                <w:i/>
              </w:rPr>
              <w:t xml:space="preserve">offentliga </w:t>
            </w:r>
            <w:r w:rsidRPr="00B67444">
              <w:t>förvaltningar behövde rationaliseras och förenklas, och åtog sig att minska den administrativa bördan med 25 %</w:t>
            </w:r>
            <w:r w:rsidRPr="00B67444">
              <w:rPr>
                <w:b/>
                <w:i/>
              </w:rPr>
              <w:t xml:space="preserve"> och med 35 % för små och medelstora företag</w:t>
            </w:r>
            <w:r w:rsidRPr="00B67444">
              <w:t>.</w:t>
            </w:r>
          </w:p>
        </w:tc>
      </w:tr>
      <w:tr w:rsidR="00B918B3" w:rsidRPr="00B67444" w14:paraId="650D3107" w14:textId="77777777" w:rsidTr="00287E9E">
        <w:trPr>
          <w:jc w:val="center"/>
        </w:trPr>
        <w:tc>
          <w:tcPr>
            <w:tcW w:w="4876" w:type="dxa"/>
            <w:hideMark/>
          </w:tcPr>
          <w:p w14:paraId="698E3B1C" w14:textId="77777777" w:rsidR="00D641CB" w:rsidRPr="00B67444" w:rsidRDefault="00B11274" w:rsidP="00287E9E">
            <w:pPr>
              <w:pStyle w:val="Normal6"/>
            </w:pPr>
            <w:r w:rsidRPr="00B67444">
              <w:t>__________________</w:t>
            </w:r>
          </w:p>
        </w:tc>
        <w:tc>
          <w:tcPr>
            <w:tcW w:w="4876" w:type="dxa"/>
            <w:hideMark/>
          </w:tcPr>
          <w:p w14:paraId="107EA1AD" w14:textId="77777777" w:rsidR="00D641CB" w:rsidRPr="00B67444" w:rsidRDefault="00B11274" w:rsidP="00287E9E">
            <w:pPr>
              <w:pStyle w:val="Normal6"/>
              <w:rPr>
                <w:szCs w:val="24"/>
              </w:rPr>
            </w:pPr>
            <w:r w:rsidRPr="00B67444">
              <w:t>__________________</w:t>
            </w:r>
          </w:p>
        </w:tc>
      </w:tr>
      <w:tr w:rsidR="00B918B3" w:rsidRPr="00B67444" w14:paraId="01270B8E" w14:textId="77777777" w:rsidTr="00287E9E">
        <w:trPr>
          <w:jc w:val="center"/>
        </w:trPr>
        <w:tc>
          <w:tcPr>
            <w:tcW w:w="4876" w:type="dxa"/>
            <w:hideMark/>
          </w:tcPr>
          <w:p w14:paraId="461EC8D0" w14:textId="77777777" w:rsidR="00D641CB" w:rsidRPr="00B67444" w:rsidRDefault="00B11274" w:rsidP="00287E9E">
            <w:pPr>
              <w:pStyle w:val="Normal6"/>
            </w:pPr>
            <w:r w:rsidRPr="00B67444">
              <w:rPr>
                <w:vertAlign w:val="superscript"/>
              </w:rPr>
              <w:t>4</w:t>
            </w:r>
            <w:r w:rsidRPr="00B67444">
              <w:t xml:space="preserve"> Bättre lagstiftning: Samarbete för att skapa bättre lagar, COM(2021) 219 final, finns på: https://eur-lex.europa.eu/legal-content/SV/TXT/?uri=COM:2021:219:FIN</w:t>
            </w:r>
          </w:p>
        </w:tc>
        <w:tc>
          <w:tcPr>
            <w:tcW w:w="4876" w:type="dxa"/>
            <w:hideMark/>
          </w:tcPr>
          <w:p w14:paraId="260AA34A" w14:textId="77777777" w:rsidR="00D641CB" w:rsidRPr="00B67444" w:rsidRDefault="00B11274" w:rsidP="00287E9E">
            <w:pPr>
              <w:pStyle w:val="Normal6"/>
              <w:rPr>
                <w:szCs w:val="24"/>
              </w:rPr>
            </w:pPr>
            <w:r w:rsidRPr="00B67444">
              <w:rPr>
                <w:vertAlign w:val="superscript"/>
              </w:rPr>
              <w:t>4</w:t>
            </w:r>
            <w:r w:rsidRPr="00B67444">
              <w:t xml:space="preserve"> Bättre lagstiftning: Samarbete för att skapa bättre lagar, COM(2021) 219 final, finns på: https://eur-lex.europa.eu/legal-content/SV/TXT/?uri=COM:2021:219:FIN</w:t>
            </w:r>
          </w:p>
        </w:tc>
      </w:tr>
      <w:tr w:rsidR="00B918B3" w:rsidRPr="00B67444" w14:paraId="045EC971" w14:textId="77777777" w:rsidTr="00287E9E">
        <w:trPr>
          <w:jc w:val="center"/>
        </w:trPr>
        <w:tc>
          <w:tcPr>
            <w:tcW w:w="4876" w:type="dxa"/>
            <w:hideMark/>
          </w:tcPr>
          <w:p w14:paraId="51F2E681" w14:textId="77777777" w:rsidR="00D641CB" w:rsidRPr="00B67444" w:rsidRDefault="00B11274" w:rsidP="00287E9E">
            <w:pPr>
              <w:pStyle w:val="Normal6"/>
            </w:pPr>
            <w:r w:rsidRPr="00B67444">
              <w:rPr>
                <w:vertAlign w:val="superscript"/>
              </w:rPr>
              <w:t>5</w:t>
            </w:r>
            <w:r w:rsidRPr="00B67444">
              <w:t xml:space="preserve"> EU:s konkurrenskraft på lång sikt: efter 2030, COM(2023) 168 final, finns på: https://eur-lex.europa.eu/legal-content/SV/TXT/?uri=CELEX:52023DC0168</w:t>
            </w:r>
          </w:p>
        </w:tc>
        <w:tc>
          <w:tcPr>
            <w:tcW w:w="4876" w:type="dxa"/>
            <w:hideMark/>
          </w:tcPr>
          <w:p w14:paraId="6E81CB3D" w14:textId="77777777" w:rsidR="00D641CB" w:rsidRPr="00B67444" w:rsidRDefault="00B11274" w:rsidP="00287E9E">
            <w:pPr>
              <w:pStyle w:val="Normal6"/>
              <w:rPr>
                <w:szCs w:val="24"/>
              </w:rPr>
            </w:pPr>
            <w:r w:rsidRPr="00B67444">
              <w:rPr>
                <w:vertAlign w:val="superscript"/>
              </w:rPr>
              <w:t>5</w:t>
            </w:r>
            <w:r w:rsidRPr="00B67444">
              <w:t xml:space="preserve"> EU:s konkurrenskraft på lång sikt: efter 2030, COM(2023) 168 final, finns på: https://eur-lex.europa.eu/legal-content/SV/TXT/?uri=CELEX:52023DC0168</w:t>
            </w:r>
          </w:p>
        </w:tc>
      </w:tr>
    </w:tbl>
    <w:p w14:paraId="4362A547" w14:textId="77777777" w:rsidR="00D641CB" w:rsidRPr="00B67444" w:rsidRDefault="00B11274" w:rsidP="00D641CB">
      <w:r w:rsidRPr="00B67444">
        <w:rPr>
          <w:rStyle w:val="HideTWBExt"/>
        </w:rPr>
        <w:t>&lt;/Amend&gt;</w:t>
      </w:r>
    </w:p>
    <w:p w14:paraId="3A6B7B98"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w:t>
      </w:r>
      <w:r w:rsidRPr="00B67444">
        <w:rPr>
          <w:rStyle w:val="HideTWBExt"/>
          <w:b w:val="0"/>
        </w:rPr>
        <w:t>&lt;/NumAm&gt;</w:t>
      </w:r>
    </w:p>
    <w:p w14:paraId="48715826" w14:textId="77777777" w:rsidR="00D641CB" w:rsidRPr="00B67444" w:rsidRDefault="00D641CB" w:rsidP="00D641CB"/>
    <w:p w14:paraId="3F4F9327"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6ACD27D7" w14:textId="77777777" w:rsidR="00D641CB" w:rsidRPr="00B67444" w:rsidRDefault="00B11274" w:rsidP="00D641CB">
      <w:pPr>
        <w:pStyle w:val="NormalBold"/>
      </w:pPr>
      <w:r w:rsidRPr="00B67444">
        <w:rPr>
          <w:rStyle w:val="HideTWBExt"/>
          <w:b w:val="0"/>
        </w:rPr>
        <w:t>&lt;Article&gt;</w:t>
      </w:r>
      <w:r w:rsidRPr="00B67444">
        <w:t>Skäl 2a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19478FCC" w14:textId="77777777" w:rsidTr="00287E9E">
        <w:trPr>
          <w:jc w:val="center"/>
        </w:trPr>
        <w:tc>
          <w:tcPr>
            <w:tcW w:w="9752" w:type="dxa"/>
            <w:gridSpan w:val="2"/>
          </w:tcPr>
          <w:p w14:paraId="5B7E59CA" w14:textId="77777777" w:rsidR="00D641CB" w:rsidRPr="00B67444" w:rsidRDefault="00D641CB" w:rsidP="00287E9E">
            <w:pPr>
              <w:keepNext/>
            </w:pPr>
          </w:p>
        </w:tc>
      </w:tr>
      <w:tr w:rsidR="00B918B3" w:rsidRPr="00B67444" w14:paraId="5C0D5354" w14:textId="77777777" w:rsidTr="00287E9E">
        <w:trPr>
          <w:jc w:val="center"/>
        </w:trPr>
        <w:tc>
          <w:tcPr>
            <w:tcW w:w="4876" w:type="dxa"/>
            <w:hideMark/>
          </w:tcPr>
          <w:p w14:paraId="696450C9" w14:textId="77777777" w:rsidR="00D641CB" w:rsidRPr="00B67444" w:rsidRDefault="00B11274" w:rsidP="00287E9E">
            <w:pPr>
              <w:pStyle w:val="ColumnHeading"/>
              <w:keepNext/>
            </w:pPr>
            <w:r w:rsidRPr="00B67444">
              <w:t>Kommissionens förslag</w:t>
            </w:r>
          </w:p>
        </w:tc>
        <w:tc>
          <w:tcPr>
            <w:tcW w:w="4876" w:type="dxa"/>
            <w:hideMark/>
          </w:tcPr>
          <w:p w14:paraId="487C1A64" w14:textId="77777777" w:rsidR="00D641CB" w:rsidRPr="00B67444" w:rsidRDefault="00B11274" w:rsidP="00287E9E">
            <w:pPr>
              <w:pStyle w:val="ColumnHeading"/>
              <w:keepNext/>
            </w:pPr>
            <w:r w:rsidRPr="00B67444">
              <w:t>Ändringsförslag</w:t>
            </w:r>
          </w:p>
        </w:tc>
      </w:tr>
      <w:tr w:rsidR="00B918B3" w:rsidRPr="00B67444" w14:paraId="6DACEAA6" w14:textId="77777777" w:rsidTr="00287E9E">
        <w:trPr>
          <w:jc w:val="center"/>
        </w:trPr>
        <w:tc>
          <w:tcPr>
            <w:tcW w:w="4876" w:type="dxa"/>
          </w:tcPr>
          <w:p w14:paraId="0642B807" w14:textId="77777777" w:rsidR="00D641CB" w:rsidRPr="00B67444" w:rsidRDefault="00D641CB" w:rsidP="00287E9E">
            <w:pPr>
              <w:pStyle w:val="Normal6"/>
            </w:pPr>
          </w:p>
        </w:tc>
        <w:tc>
          <w:tcPr>
            <w:tcW w:w="4876" w:type="dxa"/>
            <w:hideMark/>
          </w:tcPr>
          <w:p w14:paraId="489A9758" w14:textId="77777777" w:rsidR="00D641CB" w:rsidRPr="00B67444" w:rsidRDefault="00B11274" w:rsidP="00287E9E">
            <w:pPr>
              <w:pStyle w:val="Normal6"/>
              <w:rPr>
                <w:szCs w:val="24"/>
              </w:rPr>
            </w:pPr>
            <w:r w:rsidRPr="00B67444">
              <w:rPr>
                <w:b/>
                <w:i/>
              </w:rPr>
              <w:t>(2a)</w:t>
            </w:r>
            <w:r w:rsidRPr="00B67444">
              <w:rPr>
                <w:b/>
                <w:i/>
              </w:rPr>
              <w:tab/>
              <w:t>Små och medelstora företag utgör ryggraden i unionens ekonomi. Stödet till små och medelstora företag bör förbli en central politisk prioritering, särskilt i tider av ekonomisk osäkerhet, ökade kostnader och konkurrensutmaningar. Insatserna för att främja företagens tillväxt och expansion, särskilt när det gäller små midcapföretag, bör inte innebära ett ifrågasättande av det stöd och de resurser som anslås till små och medelstora företag, inbegripet finansiellt stöd, förenklade rättsliga arrangemang, särskilt erkännande i lagstiftning och offentlig politik samt onödig minskning av den administrativa bördan.</w:t>
            </w:r>
          </w:p>
        </w:tc>
      </w:tr>
    </w:tbl>
    <w:p w14:paraId="1DB2E0C9" w14:textId="77777777" w:rsidR="00D641CB" w:rsidRPr="00B67444" w:rsidRDefault="00B11274" w:rsidP="00D641CB">
      <w:r w:rsidRPr="00B67444">
        <w:rPr>
          <w:rStyle w:val="HideTWBExt"/>
        </w:rPr>
        <w:t>&lt;/Amend&gt;</w:t>
      </w:r>
    </w:p>
    <w:p w14:paraId="726649DF"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3</w:t>
      </w:r>
      <w:r w:rsidRPr="00B67444">
        <w:rPr>
          <w:rStyle w:val="HideTWBExt"/>
          <w:b w:val="0"/>
        </w:rPr>
        <w:t>&lt;/NumAm&gt;</w:t>
      </w:r>
    </w:p>
    <w:p w14:paraId="592CDB75" w14:textId="77777777" w:rsidR="00D641CB" w:rsidRPr="00B67444" w:rsidRDefault="00D641CB" w:rsidP="00D641CB"/>
    <w:p w14:paraId="28EC03A1"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0153EF17" w14:textId="77777777" w:rsidR="00D641CB" w:rsidRPr="00B67444" w:rsidRDefault="00B11274" w:rsidP="00D641CB">
      <w:pPr>
        <w:pStyle w:val="NormalBold"/>
      </w:pPr>
      <w:r w:rsidRPr="00B67444">
        <w:rPr>
          <w:rStyle w:val="HideTWBExt"/>
          <w:b w:val="0"/>
        </w:rPr>
        <w:t>&lt;Article&gt;</w:t>
      </w:r>
      <w:r w:rsidRPr="00B67444">
        <w:t>Skäl 3</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279A23CC" w14:textId="77777777" w:rsidTr="00287E9E">
        <w:trPr>
          <w:jc w:val="center"/>
        </w:trPr>
        <w:tc>
          <w:tcPr>
            <w:tcW w:w="9752" w:type="dxa"/>
            <w:gridSpan w:val="2"/>
          </w:tcPr>
          <w:p w14:paraId="0C07F04B" w14:textId="77777777" w:rsidR="00D641CB" w:rsidRPr="00B67444" w:rsidRDefault="00D641CB" w:rsidP="00287E9E">
            <w:pPr>
              <w:keepNext/>
            </w:pPr>
          </w:p>
        </w:tc>
      </w:tr>
      <w:tr w:rsidR="00B918B3" w:rsidRPr="00B67444" w14:paraId="50ACBDB5" w14:textId="77777777" w:rsidTr="00287E9E">
        <w:trPr>
          <w:jc w:val="center"/>
        </w:trPr>
        <w:tc>
          <w:tcPr>
            <w:tcW w:w="4876" w:type="dxa"/>
            <w:hideMark/>
          </w:tcPr>
          <w:p w14:paraId="5F5C1114" w14:textId="77777777" w:rsidR="00D641CB" w:rsidRPr="00B67444" w:rsidRDefault="00B11274" w:rsidP="00287E9E">
            <w:pPr>
              <w:pStyle w:val="ColumnHeading"/>
              <w:keepNext/>
            </w:pPr>
            <w:r w:rsidRPr="00B67444">
              <w:t>Kommissionens förslag</w:t>
            </w:r>
          </w:p>
        </w:tc>
        <w:tc>
          <w:tcPr>
            <w:tcW w:w="4876" w:type="dxa"/>
            <w:hideMark/>
          </w:tcPr>
          <w:p w14:paraId="6A0804CB" w14:textId="77777777" w:rsidR="00D641CB" w:rsidRPr="00B67444" w:rsidRDefault="00B11274" w:rsidP="00287E9E">
            <w:pPr>
              <w:pStyle w:val="ColumnHeading"/>
              <w:keepNext/>
            </w:pPr>
            <w:r w:rsidRPr="00B67444">
              <w:t>Ändringsförslag</w:t>
            </w:r>
          </w:p>
        </w:tc>
      </w:tr>
      <w:tr w:rsidR="00B918B3" w:rsidRPr="00B67444" w14:paraId="0E9146AF" w14:textId="77777777" w:rsidTr="00287E9E">
        <w:trPr>
          <w:jc w:val="center"/>
        </w:trPr>
        <w:tc>
          <w:tcPr>
            <w:tcW w:w="4876" w:type="dxa"/>
            <w:hideMark/>
          </w:tcPr>
          <w:p w14:paraId="0DF69A0E" w14:textId="77777777" w:rsidR="00D641CB" w:rsidRPr="00B67444" w:rsidRDefault="00B11274" w:rsidP="00287E9E">
            <w:pPr>
              <w:pStyle w:val="Normal6"/>
            </w:pPr>
            <w:r w:rsidRPr="00B67444">
              <w:t>(3)</w:t>
            </w:r>
            <w:r w:rsidRPr="00B67444">
              <w:tab/>
              <w:t>Den 12 september 2023 lade kommissionen fram ett stödpaket för små och medelstora företag</w:t>
            </w:r>
            <w:r w:rsidRPr="00B67444">
              <w:rPr>
                <w:b/>
                <w:i/>
                <w:vertAlign w:val="superscript"/>
              </w:rPr>
              <w:t>6</w:t>
            </w:r>
            <w:r w:rsidRPr="00B67444">
              <w:t>, och tillkännagav sitt mål att hjälpa små och medelstora företag att konkurrera och växa genom att uppmärksamma behoven hos företag som vuxit ifrån trösklarna i definitionen av små och medelstora företag och företagen</w:t>
            </w:r>
            <w:r w:rsidRPr="00B67444">
              <w:rPr>
                <w:b/>
                <w:i/>
                <w:vertAlign w:val="superscript"/>
              </w:rPr>
              <w:t>7</w:t>
            </w:r>
            <w:r w:rsidRPr="00B67444">
              <w:t xml:space="preserve"> i ett bredare spektrum av små midcapföretag. I åtgärd 18 i stödpaketet tillkännagavs att kommissionen skulle utveckla en harmoniserad definition av små midcapföretag, bygga upp en datamängd baserad på definitionen och överväga åtgärder för att hjälpa sådana företag att växa (bl.a. genom att eventuellt tillämpa åtgärder som gynnar små och medelstora företag i anpassad form).</w:t>
            </w:r>
          </w:p>
        </w:tc>
        <w:tc>
          <w:tcPr>
            <w:tcW w:w="4876" w:type="dxa"/>
            <w:hideMark/>
          </w:tcPr>
          <w:p w14:paraId="4880C1A2" w14:textId="77777777" w:rsidR="00D641CB" w:rsidRPr="00B67444" w:rsidRDefault="00B11274" w:rsidP="00287E9E">
            <w:pPr>
              <w:pStyle w:val="Normal6"/>
              <w:rPr>
                <w:szCs w:val="24"/>
              </w:rPr>
            </w:pPr>
            <w:r w:rsidRPr="00B67444">
              <w:t>(3)</w:t>
            </w:r>
            <w:r w:rsidRPr="00B67444">
              <w:tab/>
              <w:t>Den 12 september 2023 lade kommissionen fram ett stödpaket för små och medelstora företag, och tillkännagav sitt mål att hjälpa</w:t>
            </w:r>
            <w:r w:rsidRPr="00B67444">
              <w:rPr>
                <w:b/>
                <w:i/>
              </w:rPr>
              <w:t xml:space="preserve"> mikroföretag samt</w:t>
            </w:r>
            <w:r w:rsidRPr="00B67444">
              <w:t xml:space="preserve"> små och medelstora företag att konkurrera och växa genom att uppmärksamma behoven hos företag som vuxit ifrån trösklarna i definitionen av små och medelstora företag och företagen i ett bredare spektrum av små midcapföretag. I åtgärd 18 i stödpaketet tillkännagavs att kommissionen skulle utveckla en harmoniserad definition av små midcapföretag, bygga upp en datamängd baserad på definitionen och överväga åtgärder för att hjälpa sådana företag att växa (bl.a. genom att eventuellt tillämpa åtgärder som gynnar små och medelstora företag i anpassad form). </w:t>
            </w:r>
            <w:r w:rsidRPr="00B67444">
              <w:rPr>
                <w:b/>
                <w:i/>
              </w:rPr>
              <w:t>Sådana åtgärder får inte medföra oproportionerliga fördelar för små midcapföretag gentemot små och medelstora företag, särskilt inte när det gäller mikroföretag och små företag. Kommissionen, medlemsstaterna och de behöriga myndigheterna bör säkerställa att allt stöd till små midcapföretag utformas på ett sätt som upprätthåller principerna om rättvis konkurrens, icke-diskriminering, en hög konsumentskyddsnivå och den inre marknadens integritet.</w:t>
            </w:r>
          </w:p>
        </w:tc>
      </w:tr>
      <w:tr w:rsidR="00B918B3" w:rsidRPr="00B67444" w14:paraId="47DE5077" w14:textId="77777777" w:rsidTr="00287E9E">
        <w:trPr>
          <w:jc w:val="center"/>
        </w:trPr>
        <w:tc>
          <w:tcPr>
            <w:tcW w:w="4876" w:type="dxa"/>
            <w:hideMark/>
          </w:tcPr>
          <w:p w14:paraId="76517173" w14:textId="77777777" w:rsidR="00D641CB" w:rsidRPr="00B67444" w:rsidRDefault="00B11274" w:rsidP="00287E9E">
            <w:pPr>
              <w:pStyle w:val="Normal6"/>
            </w:pPr>
            <w:r w:rsidRPr="00B67444">
              <w:t>__________________</w:t>
            </w:r>
          </w:p>
        </w:tc>
        <w:tc>
          <w:tcPr>
            <w:tcW w:w="4876" w:type="dxa"/>
            <w:hideMark/>
          </w:tcPr>
          <w:p w14:paraId="2D7A4CBA" w14:textId="77777777" w:rsidR="00D641CB" w:rsidRPr="00B67444" w:rsidRDefault="00B11274" w:rsidP="00287E9E">
            <w:pPr>
              <w:pStyle w:val="Normal6"/>
              <w:rPr>
                <w:szCs w:val="24"/>
              </w:rPr>
            </w:pPr>
            <w:r w:rsidRPr="00B67444">
              <w:t>__________________</w:t>
            </w:r>
          </w:p>
        </w:tc>
      </w:tr>
      <w:tr w:rsidR="00B918B3" w:rsidRPr="00B67444" w14:paraId="681D4144" w14:textId="77777777" w:rsidTr="00287E9E">
        <w:trPr>
          <w:jc w:val="center"/>
        </w:trPr>
        <w:tc>
          <w:tcPr>
            <w:tcW w:w="4876" w:type="dxa"/>
            <w:hideMark/>
          </w:tcPr>
          <w:p w14:paraId="36C1B75A" w14:textId="77777777" w:rsidR="00D641CB" w:rsidRPr="00B67444" w:rsidRDefault="00B11274" w:rsidP="00287E9E">
            <w:pPr>
              <w:pStyle w:val="Normal6"/>
            </w:pPr>
            <w:r w:rsidRPr="00B67444">
              <w:rPr>
                <w:vertAlign w:val="superscript"/>
              </w:rPr>
              <w:t>6</w:t>
            </w:r>
            <w:r w:rsidRPr="00B67444">
              <w:t xml:space="preserve"> Stödpaketet för små och medelstora företag (europa.eu). Se även bilaga 3A till denna rapport – spårningsverktyget för stödpaketet för små och medelstora företag.</w:t>
            </w:r>
          </w:p>
        </w:tc>
        <w:tc>
          <w:tcPr>
            <w:tcW w:w="4876" w:type="dxa"/>
            <w:hideMark/>
          </w:tcPr>
          <w:p w14:paraId="40A3D488" w14:textId="77777777" w:rsidR="00D641CB" w:rsidRPr="00B67444" w:rsidRDefault="00B11274" w:rsidP="00287E9E">
            <w:pPr>
              <w:pStyle w:val="Normal6"/>
              <w:rPr>
                <w:szCs w:val="24"/>
              </w:rPr>
            </w:pPr>
            <w:r w:rsidRPr="00B67444">
              <w:rPr>
                <w:vertAlign w:val="superscript"/>
              </w:rPr>
              <w:t>6</w:t>
            </w:r>
            <w:r w:rsidRPr="00B67444">
              <w:t xml:space="preserve"> Stödpaketet för små och medelstora företag (europa.eu). Se även bilaga 3A till denna rapport – spårningsverktyget för stödpaketet för små och medelstora företag.</w:t>
            </w:r>
          </w:p>
        </w:tc>
      </w:tr>
      <w:tr w:rsidR="00B918B3" w:rsidRPr="00B67444" w14:paraId="2622254F" w14:textId="77777777" w:rsidTr="00287E9E">
        <w:trPr>
          <w:jc w:val="center"/>
        </w:trPr>
        <w:tc>
          <w:tcPr>
            <w:tcW w:w="4876" w:type="dxa"/>
            <w:hideMark/>
          </w:tcPr>
          <w:p w14:paraId="455DC211" w14:textId="77777777" w:rsidR="00D641CB" w:rsidRPr="00B67444" w:rsidRDefault="00B11274" w:rsidP="00287E9E">
            <w:pPr>
              <w:pStyle w:val="Normal6"/>
            </w:pPr>
            <w:r w:rsidRPr="00B67444">
              <w:rPr>
                <w:vertAlign w:val="superscript"/>
              </w:rPr>
              <w:t>7</w:t>
            </w:r>
            <w:r w:rsidRPr="00B67444">
              <w:t xml:space="preserve"> Små och medelstora företag definieras som företag med färre än 250 anställda, med en årsomsättning på upp till 50 miljoner euro eller en balansomslutning på upp till 43 miljoner euro – Rekommendation 2003/361/EG - https://single-market-economy.ec.europa.eu/smes/sme-definition_sv</w:t>
            </w:r>
          </w:p>
        </w:tc>
        <w:tc>
          <w:tcPr>
            <w:tcW w:w="4876" w:type="dxa"/>
            <w:hideMark/>
          </w:tcPr>
          <w:p w14:paraId="38EAE363" w14:textId="77777777" w:rsidR="00D641CB" w:rsidRPr="00B67444" w:rsidRDefault="00B11274" w:rsidP="00287E9E">
            <w:pPr>
              <w:pStyle w:val="Normal6"/>
              <w:rPr>
                <w:szCs w:val="24"/>
              </w:rPr>
            </w:pPr>
            <w:r w:rsidRPr="00B67444">
              <w:rPr>
                <w:vertAlign w:val="superscript"/>
              </w:rPr>
              <w:t>7</w:t>
            </w:r>
            <w:r w:rsidRPr="00B67444">
              <w:t xml:space="preserve"> Små och medelstora företag definieras som företag med färre än 250 anställda, med en årsomsättning på upp till 50 miljoner euro eller en balansomslutning på upp till 43 miljoner euro – Rekommendation 2003/361/EG - https://single-market-economy.ec.europa.eu/smes/sme-definition_sv</w:t>
            </w:r>
          </w:p>
        </w:tc>
      </w:tr>
    </w:tbl>
    <w:p w14:paraId="06FE0119" w14:textId="77777777" w:rsidR="00D641CB" w:rsidRPr="00B67444" w:rsidRDefault="00B11274" w:rsidP="00D641CB">
      <w:r w:rsidRPr="00B67444">
        <w:rPr>
          <w:rStyle w:val="HideTWBExt"/>
        </w:rPr>
        <w:t>&lt;/Amend&gt;</w:t>
      </w:r>
    </w:p>
    <w:p w14:paraId="597CD4CD"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4</w:t>
      </w:r>
      <w:r w:rsidRPr="00B67444">
        <w:rPr>
          <w:rStyle w:val="HideTWBExt"/>
          <w:b w:val="0"/>
        </w:rPr>
        <w:t>&lt;/NumAm&gt;</w:t>
      </w:r>
    </w:p>
    <w:p w14:paraId="24FCA992" w14:textId="77777777" w:rsidR="00D641CB" w:rsidRPr="00B67444" w:rsidRDefault="00D641CB" w:rsidP="00D641CB"/>
    <w:p w14:paraId="0C020B80"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57FEF96" w14:textId="77777777" w:rsidR="00D641CB" w:rsidRPr="00B67444" w:rsidRDefault="00B11274" w:rsidP="00D641CB">
      <w:pPr>
        <w:pStyle w:val="NormalBold"/>
      </w:pPr>
      <w:r w:rsidRPr="00B67444">
        <w:rPr>
          <w:rStyle w:val="HideTWBExt"/>
          <w:b w:val="0"/>
        </w:rPr>
        <w:t>&lt;Article&gt;</w:t>
      </w:r>
      <w:r w:rsidRPr="00B67444">
        <w:t>Skäl 3a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0C7D6BD8" w14:textId="77777777" w:rsidTr="00287E9E">
        <w:trPr>
          <w:jc w:val="center"/>
        </w:trPr>
        <w:tc>
          <w:tcPr>
            <w:tcW w:w="9752" w:type="dxa"/>
            <w:gridSpan w:val="2"/>
          </w:tcPr>
          <w:p w14:paraId="58172F46" w14:textId="77777777" w:rsidR="00D641CB" w:rsidRPr="00B67444" w:rsidRDefault="00D641CB" w:rsidP="00287E9E">
            <w:pPr>
              <w:keepNext/>
            </w:pPr>
          </w:p>
        </w:tc>
      </w:tr>
      <w:tr w:rsidR="00B918B3" w:rsidRPr="00B67444" w14:paraId="27C7CB35" w14:textId="77777777" w:rsidTr="00287E9E">
        <w:trPr>
          <w:jc w:val="center"/>
        </w:trPr>
        <w:tc>
          <w:tcPr>
            <w:tcW w:w="4876" w:type="dxa"/>
            <w:hideMark/>
          </w:tcPr>
          <w:p w14:paraId="429F0806" w14:textId="77777777" w:rsidR="00D641CB" w:rsidRPr="00B67444" w:rsidRDefault="00B11274" w:rsidP="00287E9E">
            <w:pPr>
              <w:pStyle w:val="ColumnHeading"/>
              <w:keepNext/>
            </w:pPr>
            <w:r w:rsidRPr="00B67444">
              <w:t>Kommissionens förslag</w:t>
            </w:r>
          </w:p>
        </w:tc>
        <w:tc>
          <w:tcPr>
            <w:tcW w:w="4876" w:type="dxa"/>
            <w:hideMark/>
          </w:tcPr>
          <w:p w14:paraId="6A039DC0" w14:textId="77777777" w:rsidR="00D641CB" w:rsidRPr="00B67444" w:rsidRDefault="00B11274" w:rsidP="00287E9E">
            <w:pPr>
              <w:pStyle w:val="ColumnHeading"/>
              <w:keepNext/>
            </w:pPr>
            <w:r w:rsidRPr="00B67444">
              <w:t>Ändringsförslag</w:t>
            </w:r>
          </w:p>
        </w:tc>
      </w:tr>
      <w:tr w:rsidR="00B918B3" w:rsidRPr="00B67444" w14:paraId="14F73C3B" w14:textId="77777777" w:rsidTr="00287E9E">
        <w:trPr>
          <w:jc w:val="center"/>
        </w:trPr>
        <w:tc>
          <w:tcPr>
            <w:tcW w:w="4876" w:type="dxa"/>
          </w:tcPr>
          <w:p w14:paraId="36CB7EC8" w14:textId="77777777" w:rsidR="00D641CB" w:rsidRPr="00B67444" w:rsidRDefault="00D641CB" w:rsidP="00287E9E">
            <w:pPr>
              <w:pStyle w:val="Normal6"/>
            </w:pPr>
          </w:p>
        </w:tc>
        <w:tc>
          <w:tcPr>
            <w:tcW w:w="4876" w:type="dxa"/>
            <w:hideMark/>
          </w:tcPr>
          <w:p w14:paraId="37CB7FEB" w14:textId="77777777" w:rsidR="00D641CB" w:rsidRPr="00B67444" w:rsidRDefault="00B11274" w:rsidP="00287E9E">
            <w:pPr>
              <w:pStyle w:val="Normal6"/>
              <w:rPr>
                <w:szCs w:val="24"/>
              </w:rPr>
            </w:pPr>
            <w:r w:rsidRPr="00B67444">
              <w:rPr>
                <w:b/>
                <w:i/>
              </w:rPr>
              <w:t>(3a)</w:t>
            </w:r>
            <w:r w:rsidRPr="00B67444">
              <w:rPr>
                <w:b/>
                <w:i/>
              </w:rPr>
              <w:tab/>
              <w:t>De mildrande åtgärder och förenklingsåtgärder som föreslås för mikroföretag och för små och medelstora företag enligt de förordningar som omfattas av denna omnibusförordning bör vid behov utvidgas till att omfatta små midcapföretag och andra företag som bör omfattas av denna ändringsakts tillämpningsområde, förutsatt att sådana utvidgningar tillämpas på ett proportionerligt och balanserat sätt och inte försvagar de främsta skyldigheterna i lagstiftningen.</w:t>
            </w:r>
          </w:p>
        </w:tc>
      </w:tr>
    </w:tbl>
    <w:p w14:paraId="6BCE5F73" w14:textId="77777777" w:rsidR="00D641CB" w:rsidRPr="00B67444" w:rsidRDefault="00B11274" w:rsidP="00D641CB">
      <w:r w:rsidRPr="00B67444">
        <w:rPr>
          <w:rStyle w:val="HideTWBExt"/>
        </w:rPr>
        <w:t>&lt;/Amend&gt;</w:t>
      </w:r>
    </w:p>
    <w:p w14:paraId="6730AB92"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5</w:t>
      </w:r>
      <w:r w:rsidRPr="00B67444">
        <w:rPr>
          <w:rStyle w:val="HideTWBExt"/>
          <w:b w:val="0"/>
        </w:rPr>
        <w:t>&lt;/NumAm&gt;</w:t>
      </w:r>
    </w:p>
    <w:p w14:paraId="5132F65A" w14:textId="77777777" w:rsidR="00D641CB" w:rsidRPr="00B67444" w:rsidRDefault="00D641CB" w:rsidP="00D641CB"/>
    <w:p w14:paraId="2B21AD45"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600E9FC" w14:textId="77777777" w:rsidR="00D641CB" w:rsidRPr="00B67444" w:rsidRDefault="00B11274" w:rsidP="00D641CB">
      <w:pPr>
        <w:pStyle w:val="NormalBold"/>
      </w:pPr>
      <w:r w:rsidRPr="00B67444">
        <w:rPr>
          <w:rStyle w:val="HideTWBExt"/>
          <w:b w:val="0"/>
        </w:rPr>
        <w:t>&lt;Article&gt;</w:t>
      </w:r>
      <w:r w:rsidRPr="00B67444">
        <w:t>Skäl 4</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7BE1669B" w14:textId="77777777" w:rsidTr="00287E9E">
        <w:trPr>
          <w:jc w:val="center"/>
        </w:trPr>
        <w:tc>
          <w:tcPr>
            <w:tcW w:w="9752" w:type="dxa"/>
            <w:gridSpan w:val="2"/>
          </w:tcPr>
          <w:p w14:paraId="2C1D520C" w14:textId="77777777" w:rsidR="00D641CB" w:rsidRPr="00B67444" w:rsidRDefault="00D641CB" w:rsidP="00287E9E">
            <w:pPr>
              <w:keepNext/>
            </w:pPr>
          </w:p>
        </w:tc>
      </w:tr>
      <w:tr w:rsidR="00B918B3" w:rsidRPr="00B67444" w14:paraId="1922EA63" w14:textId="77777777" w:rsidTr="00287E9E">
        <w:trPr>
          <w:jc w:val="center"/>
        </w:trPr>
        <w:tc>
          <w:tcPr>
            <w:tcW w:w="4876" w:type="dxa"/>
            <w:hideMark/>
          </w:tcPr>
          <w:p w14:paraId="112A36C2" w14:textId="77777777" w:rsidR="00D641CB" w:rsidRPr="00B67444" w:rsidRDefault="00B11274" w:rsidP="00287E9E">
            <w:pPr>
              <w:pStyle w:val="ColumnHeading"/>
              <w:keepNext/>
            </w:pPr>
            <w:r w:rsidRPr="00B67444">
              <w:t>Kommissionens förslag</w:t>
            </w:r>
          </w:p>
        </w:tc>
        <w:tc>
          <w:tcPr>
            <w:tcW w:w="4876" w:type="dxa"/>
            <w:hideMark/>
          </w:tcPr>
          <w:p w14:paraId="1B835A10" w14:textId="77777777" w:rsidR="00D641CB" w:rsidRPr="00B67444" w:rsidRDefault="00B11274" w:rsidP="00287E9E">
            <w:pPr>
              <w:pStyle w:val="ColumnHeading"/>
              <w:keepNext/>
            </w:pPr>
            <w:r w:rsidRPr="00B67444">
              <w:t>Ändringsförslag</w:t>
            </w:r>
          </w:p>
        </w:tc>
      </w:tr>
      <w:tr w:rsidR="00B918B3" w:rsidRPr="00B67444" w14:paraId="61610831" w14:textId="77777777" w:rsidTr="00287E9E">
        <w:trPr>
          <w:jc w:val="center"/>
        </w:trPr>
        <w:tc>
          <w:tcPr>
            <w:tcW w:w="4876" w:type="dxa"/>
            <w:hideMark/>
          </w:tcPr>
          <w:p w14:paraId="6B8691E2" w14:textId="77777777" w:rsidR="00D641CB" w:rsidRPr="00B67444" w:rsidRDefault="00B11274" w:rsidP="00287E9E">
            <w:pPr>
              <w:pStyle w:val="Normal6"/>
            </w:pPr>
            <w:r w:rsidRPr="00B67444">
              <w:t>(4)</w:t>
            </w:r>
            <w:r w:rsidRPr="00B67444">
              <w:tab/>
              <w:t>Företag som vuxit ur definitionen av små och medelstora företag – små midcapföretag – spelar en avgörande roll för unionens ekonomi</w:t>
            </w:r>
            <w:r w:rsidRPr="00B67444">
              <w:rPr>
                <w:b/>
                <w:i/>
                <w:vertAlign w:val="superscript"/>
              </w:rPr>
              <w:t>8</w:t>
            </w:r>
            <w:r w:rsidRPr="00B67444">
              <w:t>. Dessa bolag är framträdande inom industriella ekosystem som är avgörande för unionens konkurrenskraft och tekniska suveränitet inom exempelvis elektronik, rymd- och försvarsindustrin, energi, energiintensiva industrier och hälso- och sjukvård. Omkring 20 % av alla små midcapföretag var små eller medelstora tre år tidigare</w:t>
            </w:r>
            <w:r w:rsidRPr="00B67444">
              <w:rPr>
                <w:vertAlign w:val="superscript"/>
              </w:rPr>
              <w:t>9</w:t>
            </w:r>
            <w:r w:rsidRPr="00B67444">
              <w:t>.</w:t>
            </w:r>
          </w:p>
        </w:tc>
        <w:tc>
          <w:tcPr>
            <w:tcW w:w="4876" w:type="dxa"/>
            <w:hideMark/>
          </w:tcPr>
          <w:p w14:paraId="2497749A" w14:textId="77777777" w:rsidR="00D641CB" w:rsidRPr="00B67444" w:rsidRDefault="00B11274" w:rsidP="00287E9E">
            <w:pPr>
              <w:pStyle w:val="Normal6"/>
              <w:rPr>
                <w:szCs w:val="24"/>
              </w:rPr>
            </w:pPr>
            <w:r w:rsidRPr="00B67444">
              <w:t>(4)</w:t>
            </w:r>
            <w:r w:rsidRPr="00B67444">
              <w:tab/>
            </w:r>
            <w:r w:rsidRPr="00B67444">
              <w:rPr>
                <w:b/>
                <w:i/>
              </w:rPr>
              <w:t>99 % av alla EU-företag är små och medelstora</w:t>
            </w:r>
            <w:r w:rsidRPr="00B67444">
              <w:t xml:space="preserve"> företag</w:t>
            </w:r>
            <w:r w:rsidRPr="00B67444">
              <w:rPr>
                <w:b/>
                <w:i/>
              </w:rPr>
              <w:t>, varav de allra flesta är mikroföretag och små företag. De</w:t>
            </w:r>
            <w:r w:rsidRPr="00B67444">
              <w:t xml:space="preserve"> som vuxit ur definitionen av små och medelstora företag – små midcapföretag – spelar </w:t>
            </w:r>
            <w:r w:rsidRPr="00B67444">
              <w:rPr>
                <w:b/>
                <w:i/>
              </w:rPr>
              <w:t xml:space="preserve">också </w:t>
            </w:r>
            <w:r w:rsidRPr="00B67444">
              <w:t>en avgörande roll för unionens ekonomi. Dessa bolag är framträdande inom industriella ekosystem som är avgörande för unionens konkurrenskraft och tekniska suveränitet inom exempelvis elektronik, rymd- och försvarsindustrin, energi, energiintensiva industrier och hälso- och sjukvård. Omkring 20 % av alla små midcapföretag var små eller medelstora tre år tidigare</w:t>
            </w:r>
            <w:r w:rsidRPr="00B67444">
              <w:rPr>
                <w:vertAlign w:val="superscript"/>
              </w:rPr>
              <w:t>9</w:t>
            </w:r>
            <w:r w:rsidRPr="00B67444">
              <w:t xml:space="preserve">. </w:t>
            </w:r>
            <w:r w:rsidRPr="00B67444">
              <w:rPr>
                <w:b/>
                <w:i/>
              </w:rPr>
              <w:t>Båda företagskategorierna är viktiga och behöver liknande stöd i vissa avseenden, men har olika behov och krav som är kopplade till deras storlek och tillväxt. Detta stöd bör därför skräddarsys på lämpligt sätt, med särskild uppmärksamhet på de specifika och kontinuerliga utmaningar som små och medelstora företag står inför.</w:t>
            </w:r>
          </w:p>
        </w:tc>
      </w:tr>
      <w:tr w:rsidR="00B918B3" w:rsidRPr="00B67444" w14:paraId="017A8293" w14:textId="77777777" w:rsidTr="00287E9E">
        <w:trPr>
          <w:jc w:val="center"/>
        </w:trPr>
        <w:tc>
          <w:tcPr>
            <w:tcW w:w="4876" w:type="dxa"/>
            <w:hideMark/>
          </w:tcPr>
          <w:p w14:paraId="62842E3E" w14:textId="77777777" w:rsidR="00D641CB" w:rsidRPr="00B67444" w:rsidRDefault="00B11274" w:rsidP="00287E9E">
            <w:pPr>
              <w:pStyle w:val="Normal6"/>
            </w:pPr>
            <w:r w:rsidRPr="00B67444">
              <w:t>__________________</w:t>
            </w:r>
          </w:p>
        </w:tc>
        <w:tc>
          <w:tcPr>
            <w:tcW w:w="4876" w:type="dxa"/>
            <w:hideMark/>
          </w:tcPr>
          <w:p w14:paraId="03EEF6B0" w14:textId="77777777" w:rsidR="00D641CB" w:rsidRPr="00B67444" w:rsidRDefault="00B11274" w:rsidP="00287E9E">
            <w:pPr>
              <w:pStyle w:val="Normal6"/>
              <w:rPr>
                <w:szCs w:val="24"/>
              </w:rPr>
            </w:pPr>
            <w:r w:rsidRPr="00B67444">
              <w:t>__________________</w:t>
            </w:r>
          </w:p>
        </w:tc>
      </w:tr>
      <w:tr w:rsidR="00B918B3" w:rsidRPr="00B67444" w14:paraId="6BCE0C91" w14:textId="77777777" w:rsidTr="00287E9E">
        <w:trPr>
          <w:jc w:val="center"/>
        </w:trPr>
        <w:tc>
          <w:tcPr>
            <w:tcW w:w="4876" w:type="dxa"/>
            <w:hideMark/>
          </w:tcPr>
          <w:p w14:paraId="53F00390" w14:textId="77777777" w:rsidR="00D641CB" w:rsidRPr="00B67444" w:rsidRDefault="00B11274" w:rsidP="00287E9E">
            <w:pPr>
              <w:pStyle w:val="Normal6"/>
            </w:pPr>
            <w:r w:rsidRPr="00B67444">
              <w:rPr>
                <w:vertAlign w:val="superscript"/>
              </w:rPr>
              <w:t>8</w:t>
            </w:r>
            <w:r w:rsidRPr="00B67444">
              <w:t xml:space="preserve"> Study to map, measure and portray the EU mid-cap landscape, https://op.europa.eu/sv/publication-detail/-/publication/ad5fdad5-6a33-11ed-b14f-01aa75ed71a1/language-sv/format-PDF/source-277396461.</w:t>
            </w:r>
          </w:p>
        </w:tc>
        <w:tc>
          <w:tcPr>
            <w:tcW w:w="4876" w:type="dxa"/>
            <w:hideMark/>
          </w:tcPr>
          <w:p w14:paraId="39C59410" w14:textId="77777777" w:rsidR="00D641CB" w:rsidRPr="00B67444" w:rsidRDefault="00B11274" w:rsidP="00287E9E">
            <w:pPr>
              <w:pStyle w:val="Normal6"/>
              <w:rPr>
                <w:szCs w:val="24"/>
              </w:rPr>
            </w:pPr>
            <w:r w:rsidRPr="00B67444">
              <w:rPr>
                <w:vertAlign w:val="superscript"/>
              </w:rPr>
              <w:t>8</w:t>
            </w:r>
            <w:r w:rsidRPr="00B67444">
              <w:t xml:space="preserve"> Study to map, measure and portray the EU mid-cap landscape, https://op.europa.eu/sv/publication-detail/-/publication/ad5fdad5-6a33-11ed-b14f-01aa75ed71a1/language-sv/format-PDF/source-277396461.</w:t>
            </w:r>
          </w:p>
        </w:tc>
      </w:tr>
      <w:tr w:rsidR="00B918B3" w:rsidRPr="00B67444" w14:paraId="432EEDDD" w14:textId="77777777" w:rsidTr="00287E9E">
        <w:trPr>
          <w:jc w:val="center"/>
        </w:trPr>
        <w:tc>
          <w:tcPr>
            <w:tcW w:w="4876" w:type="dxa"/>
            <w:hideMark/>
          </w:tcPr>
          <w:p w14:paraId="5AC4FFF3" w14:textId="77777777" w:rsidR="00D641CB" w:rsidRPr="00B67444" w:rsidRDefault="00B11274" w:rsidP="00287E9E">
            <w:pPr>
              <w:pStyle w:val="Normal6"/>
            </w:pPr>
            <w:r w:rsidRPr="00B67444">
              <w:rPr>
                <w:vertAlign w:val="superscript"/>
              </w:rPr>
              <w:t>9</w:t>
            </w:r>
            <w:r w:rsidRPr="00B67444">
              <w:t xml:space="preserve"> https://www.esri.ie/system/files/publications/BKMNEXT429.pdf</w:t>
            </w:r>
          </w:p>
        </w:tc>
        <w:tc>
          <w:tcPr>
            <w:tcW w:w="4876" w:type="dxa"/>
            <w:hideMark/>
          </w:tcPr>
          <w:p w14:paraId="529BEF0F" w14:textId="77777777" w:rsidR="00D641CB" w:rsidRPr="00B67444" w:rsidRDefault="00B11274" w:rsidP="00287E9E">
            <w:pPr>
              <w:pStyle w:val="Normal6"/>
              <w:rPr>
                <w:szCs w:val="24"/>
              </w:rPr>
            </w:pPr>
            <w:r w:rsidRPr="00B67444">
              <w:rPr>
                <w:vertAlign w:val="superscript"/>
              </w:rPr>
              <w:t>9</w:t>
            </w:r>
            <w:r w:rsidRPr="00B67444">
              <w:t xml:space="preserve"> https://www.esri.ie/system/files/publications/BKMNEXT429.pdf</w:t>
            </w:r>
          </w:p>
        </w:tc>
      </w:tr>
    </w:tbl>
    <w:p w14:paraId="7A6801D6" w14:textId="77777777" w:rsidR="00D641CB" w:rsidRPr="00B67444" w:rsidRDefault="00B11274" w:rsidP="00D641CB">
      <w:r w:rsidRPr="00B67444">
        <w:rPr>
          <w:rStyle w:val="HideTWBExt"/>
        </w:rPr>
        <w:t>&lt;/Amend&gt;</w:t>
      </w:r>
    </w:p>
    <w:p w14:paraId="031B64AF"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6</w:t>
      </w:r>
      <w:r w:rsidRPr="00B67444">
        <w:rPr>
          <w:rStyle w:val="HideTWBExt"/>
          <w:b w:val="0"/>
        </w:rPr>
        <w:t>&lt;/NumAm&gt;</w:t>
      </w:r>
    </w:p>
    <w:p w14:paraId="4CF23D74" w14:textId="77777777" w:rsidR="00D641CB" w:rsidRPr="00B67444" w:rsidRDefault="00D641CB" w:rsidP="00D641CB"/>
    <w:p w14:paraId="042C679C"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368F7555" w14:textId="77777777" w:rsidR="00D641CB" w:rsidRPr="00B67444" w:rsidRDefault="00B11274" w:rsidP="00D641CB">
      <w:pPr>
        <w:pStyle w:val="NormalBold"/>
      </w:pPr>
      <w:r w:rsidRPr="00B67444">
        <w:rPr>
          <w:rStyle w:val="HideTWBExt"/>
          <w:b w:val="0"/>
        </w:rPr>
        <w:t>&lt;Article&gt;</w:t>
      </w:r>
      <w:r w:rsidRPr="00B67444">
        <w:t>Skäl 5</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4AB04008" w14:textId="77777777" w:rsidTr="00287E9E">
        <w:trPr>
          <w:jc w:val="center"/>
        </w:trPr>
        <w:tc>
          <w:tcPr>
            <w:tcW w:w="9752" w:type="dxa"/>
            <w:gridSpan w:val="2"/>
          </w:tcPr>
          <w:p w14:paraId="3895176B" w14:textId="77777777" w:rsidR="00D641CB" w:rsidRPr="00B67444" w:rsidRDefault="00D641CB" w:rsidP="00287E9E">
            <w:pPr>
              <w:keepNext/>
            </w:pPr>
          </w:p>
        </w:tc>
      </w:tr>
      <w:tr w:rsidR="00B918B3" w:rsidRPr="00B67444" w14:paraId="47145671" w14:textId="77777777" w:rsidTr="00287E9E">
        <w:trPr>
          <w:jc w:val="center"/>
        </w:trPr>
        <w:tc>
          <w:tcPr>
            <w:tcW w:w="4876" w:type="dxa"/>
            <w:hideMark/>
          </w:tcPr>
          <w:p w14:paraId="66955CC7" w14:textId="77777777" w:rsidR="00D641CB" w:rsidRPr="00B67444" w:rsidRDefault="00B11274" w:rsidP="00287E9E">
            <w:pPr>
              <w:pStyle w:val="ColumnHeading"/>
              <w:keepNext/>
            </w:pPr>
            <w:r w:rsidRPr="00B67444">
              <w:t>Kommissionens förslag</w:t>
            </w:r>
          </w:p>
        </w:tc>
        <w:tc>
          <w:tcPr>
            <w:tcW w:w="4876" w:type="dxa"/>
            <w:hideMark/>
          </w:tcPr>
          <w:p w14:paraId="0B153163" w14:textId="77777777" w:rsidR="00D641CB" w:rsidRPr="00B67444" w:rsidRDefault="00B11274" w:rsidP="00287E9E">
            <w:pPr>
              <w:pStyle w:val="ColumnHeading"/>
              <w:keepNext/>
            </w:pPr>
            <w:r w:rsidRPr="00B67444">
              <w:t>Ändringsförslag</w:t>
            </w:r>
          </w:p>
        </w:tc>
      </w:tr>
      <w:tr w:rsidR="00B918B3" w:rsidRPr="00B67444" w14:paraId="283E33E2" w14:textId="77777777" w:rsidTr="00287E9E">
        <w:trPr>
          <w:jc w:val="center"/>
        </w:trPr>
        <w:tc>
          <w:tcPr>
            <w:tcW w:w="4876" w:type="dxa"/>
            <w:hideMark/>
          </w:tcPr>
          <w:p w14:paraId="7244FEB8" w14:textId="77777777" w:rsidR="00D641CB" w:rsidRPr="00B67444" w:rsidRDefault="00B11274" w:rsidP="00287E9E">
            <w:pPr>
              <w:pStyle w:val="Normal6"/>
            </w:pPr>
            <w:r w:rsidRPr="00B67444">
              <w:t>(5)</w:t>
            </w:r>
            <w:r w:rsidRPr="00B67444">
              <w:tab/>
              <w:t>Jämfört med små och medelstora företag tenderar små midcapföretag att ha högre tillväxttakt, innovationsnivå och digitaliseringsnivå. När det gäller administrativ börda står de dock inför liknande utmaningar som små och medelstora företag, vilket leder till ett behov av proportionalitet i lagstiftningen och av riktat stöd. För att möjliggöra en smidig övergång för små eller medelstora företag till små midcapföretag är det viktigt att på ett enhetligt sätt ta itu med den abrupta övergång som kan uppstå när de vuxit ur segmentet små eller medelstora företag och måste följa de regler som gäller för storföretag. För att göra det lättare för små midcapföretag och minska deras administrativa börda bör ett antal befintliga rättsakter med särskilda kompensationsåtgärder för små och medelstora företag anpassas för att utvidga tillämpningsområdet för bestämmelserna och inkludera små midcapföretag.</w:t>
            </w:r>
          </w:p>
        </w:tc>
        <w:tc>
          <w:tcPr>
            <w:tcW w:w="4876" w:type="dxa"/>
            <w:hideMark/>
          </w:tcPr>
          <w:p w14:paraId="5BECD898" w14:textId="77777777" w:rsidR="00D641CB" w:rsidRPr="00B67444" w:rsidRDefault="00B11274" w:rsidP="00287E9E">
            <w:pPr>
              <w:pStyle w:val="Normal6"/>
              <w:rPr>
                <w:szCs w:val="24"/>
              </w:rPr>
            </w:pPr>
            <w:r w:rsidRPr="00B67444">
              <w:t>(5)</w:t>
            </w:r>
            <w:r w:rsidRPr="00B67444">
              <w:tab/>
              <w:t xml:space="preserve">Jämfört med små och medelstora företag tenderar små midcapföretag att ha högre tillväxttakt, innovationsnivå och digitaliseringsnivå. När det gäller administrativ börda står de dock inför liknande utmaningar som små och medelstora företag, vilket leder till ett behov av proportionalitet i lagstiftningen och av riktat stöd. För att möjliggöra en smidig övergång för små eller medelstora företag till små midcapföretag är det viktigt att på ett enhetligt sätt ta itu med den abrupta övergång som kan uppstå när de vuxit ur segmentet små eller medelstora företag och måste följa de regler som gäller för storföretag. </w:t>
            </w:r>
            <w:r w:rsidRPr="00B67444">
              <w:rPr>
                <w:b/>
                <w:i/>
              </w:rPr>
              <w:t xml:space="preserve">För att uppnå det övergripande målet att underlätta företagens tillväxt och expansion, minska effekterna av regleringens tröskeleffekter vid en övergång från ett litet eller medelstort företag till ett litet midcapföretag och stärka stödet till EU-företag, liksom den inre marknaden i allmänhet, med särskilt fokus på små och medelstora företag, bör ett antal befintliga rättsakter anpassas. För att </w:t>
            </w:r>
            <w:r w:rsidRPr="00B67444">
              <w:t xml:space="preserve">göra det lättare för små midcapföretag och </w:t>
            </w:r>
            <w:r w:rsidRPr="00B67444">
              <w:rPr>
                <w:b/>
                <w:i/>
              </w:rPr>
              <w:t xml:space="preserve">andra företag som bör omfattas av denna ändringsakts tillämpningsområde och </w:t>
            </w:r>
            <w:r w:rsidRPr="00B67444">
              <w:t>minska deras administrativa börda bör</w:t>
            </w:r>
            <w:r w:rsidRPr="00B67444">
              <w:rPr>
                <w:b/>
                <w:i/>
              </w:rPr>
              <w:t xml:space="preserve"> i synnerhet</w:t>
            </w:r>
            <w:r w:rsidRPr="00B67444">
              <w:t xml:space="preserve"> ett antal befintliga rättsakter med särskilda kompensationsåtgärder för små och medelstora företag anpassas för att utvidga tillämpningsområdet för bestämmelserna och inkludera små midcapföretag</w:t>
            </w:r>
            <w:r w:rsidRPr="00B67444">
              <w:rPr>
                <w:b/>
                <w:i/>
              </w:rPr>
              <w:t xml:space="preserve"> och dessa andra företag, samtidigt som man stöder små och medelstora företag och håller fast vid den befintliga strategin samt säkerställer att unionens övergripande mål bibehålls</w:t>
            </w:r>
            <w:r w:rsidRPr="00B67444">
              <w:t>.</w:t>
            </w:r>
          </w:p>
        </w:tc>
      </w:tr>
    </w:tbl>
    <w:p w14:paraId="755937D2" w14:textId="77777777" w:rsidR="00D641CB" w:rsidRPr="00B67444" w:rsidRDefault="00B11274" w:rsidP="00D641CB">
      <w:r w:rsidRPr="00B67444">
        <w:rPr>
          <w:rStyle w:val="HideTWBExt"/>
        </w:rPr>
        <w:t>&lt;/Amend&gt;</w:t>
      </w:r>
    </w:p>
    <w:p w14:paraId="7ABF6181"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7</w:t>
      </w:r>
      <w:r w:rsidRPr="00B67444">
        <w:rPr>
          <w:rStyle w:val="HideTWBExt"/>
          <w:b w:val="0"/>
        </w:rPr>
        <w:t>&lt;/NumAm&gt;</w:t>
      </w:r>
    </w:p>
    <w:p w14:paraId="1B0C9990" w14:textId="77777777" w:rsidR="00D641CB" w:rsidRPr="00B67444" w:rsidRDefault="00D641CB" w:rsidP="00D641CB"/>
    <w:p w14:paraId="4D6BDAFD"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3DBD0629" w14:textId="77777777" w:rsidR="00D641CB" w:rsidRPr="00B67444" w:rsidRDefault="00B11274" w:rsidP="00D641CB">
      <w:pPr>
        <w:pStyle w:val="NormalBold"/>
      </w:pPr>
      <w:r w:rsidRPr="00B67444">
        <w:rPr>
          <w:rStyle w:val="HideTWBExt"/>
          <w:b w:val="0"/>
        </w:rPr>
        <w:t>&lt;Article&gt;</w:t>
      </w:r>
      <w:r w:rsidRPr="00B67444">
        <w:t>Skäl 5a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411CD6AE" w14:textId="77777777" w:rsidTr="00287E9E">
        <w:trPr>
          <w:jc w:val="center"/>
        </w:trPr>
        <w:tc>
          <w:tcPr>
            <w:tcW w:w="9752" w:type="dxa"/>
            <w:gridSpan w:val="2"/>
          </w:tcPr>
          <w:p w14:paraId="17A21C1A" w14:textId="77777777" w:rsidR="00D641CB" w:rsidRPr="00B67444" w:rsidRDefault="00D641CB" w:rsidP="00287E9E">
            <w:pPr>
              <w:keepNext/>
            </w:pPr>
          </w:p>
        </w:tc>
      </w:tr>
      <w:tr w:rsidR="00B918B3" w:rsidRPr="00B67444" w14:paraId="01BFB445" w14:textId="77777777" w:rsidTr="00287E9E">
        <w:trPr>
          <w:jc w:val="center"/>
        </w:trPr>
        <w:tc>
          <w:tcPr>
            <w:tcW w:w="4876" w:type="dxa"/>
            <w:hideMark/>
          </w:tcPr>
          <w:p w14:paraId="0A64A4C2" w14:textId="77777777" w:rsidR="00D641CB" w:rsidRPr="00B67444" w:rsidRDefault="00B11274" w:rsidP="00287E9E">
            <w:pPr>
              <w:pStyle w:val="ColumnHeading"/>
              <w:keepNext/>
            </w:pPr>
            <w:r w:rsidRPr="00B67444">
              <w:t>Kommissionens förslag</w:t>
            </w:r>
          </w:p>
        </w:tc>
        <w:tc>
          <w:tcPr>
            <w:tcW w:w="4876" w:type="dxa"/>
            <w:hideMark/>
          </w:tcPr>
          <w:p w14:paraId="52116E42" w14:textId="77777777" w:rsidR="00D641CB" w:rsidRPr="00B67444" w:rsidRDefault="00B11274" w:rsidP="00287E9E">
            <w:pPr>
              <w:pStyle w:val="ColumnHeading"/>
              <w:keepNext/>
            </w:pPr>
            <w:r w:rsidRPr="00B67444">
              <w:t>Ändringsförslag</w:t>
            </w:r>
          </w:p>
        </w:tc>
      </w:tr>
      <w:tr w:rsidR="00B918B3" w:rsidRPr="00B67444" w14:paraId="3873FEE7" w14:textId="77777777" w:rsidTr="00287E9E">
        <w:trPr>
          <w:jc w:val="center"/>
        </w:trPr>
        <w:tc>
          <w:tcPr>
            <w:tcW w:w="4876" w:type="dxa"/>
          </w:tcPr>
          <w:p w14:paraId="327369D3" w14:textId="77777777" w:rsidR="00D641CB" w:rsidRPr="00B67444" w:rsidRDefault="00D641CB" w:rsidP="00287E9E">
            <w:pPr>
              <w:pStyle w:val="Normal6"/>
            </w:pPr>
          </w:p>
        </w:tc>
        <w:tc>
          <w:tcPr>
            <w:tcW w:w="4876" w:type="dxa"/>
            <w:hideMark/>
          </w:tcPr>
          <w:p w14:paraId="10AF8452" w14:textId="77777777" w:rsidR="00D641CB" w:rsidRPr="00B67444" w:rsidRDefault="00B11274" w:rsidP="00287E9E">
            <w:pPr>
              <w:pStyle w:val="Normal6"/>
              <w:rPr>
                <w:szCs w:val="24"/>
              </w:rPr>
            </w:pPr>
            <w:r w:rsidRPr="00B67444">
              <w:rPr>
                <w:b/>
                <w:i/>
              </w:rPr>
              <w:t>(5a)</w:t>
            </w:r>
            <w:r w:rsidRPr="00B67444">
              <w:rPr>
                <w:b/>
                <w:i/>
              </w:rPr>
              <w:tab/>
              <w:t>De nuvarande utmaningar som små företag i unionen står inför när de försöker expandera sin verksamhet inom unionen är betydande. Dessa utmaningar utgör ett direkt hot mot den inre marknadens effektivitet och framgång, vilket är en fråga som bör prioriteras om unionen verkligen ska vara en plats som stöder företag, företagaranda och en konkurrenskraftig marknadsekonomi.</w:t>
            </w:r>
          </w:p>
        </w:tc>
      </w:tr>
    </w:tbl>
    <w:p w14:paraId="5506B7D6" w14:textId="77777777" w:rsidR="00D641CB" w:rsidRPr="00B67444" w:rsidRDefault="00B11274" w:rsidP="00D641CB">
      <w:r w:rsidRPr="00B67444">
        <w:rPr>
          <w:rStyle w:val="HideTWBExt"/>
        </w:rPr>
        <w:t>&lt;/Amend&gt;</w:t>
      </w:r>
    </w:p>
    <w:p w14:paraId="7DC7775D"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8</w:t>
      </w:r>
      <w:r w:rsidRPr="00B67444">
        <w:rPr>
          <w:rStyle w:val="HideTWBExt"/>
          <w:b w:val="0"/>
        </w:rPr>
        <w:t>&lt;/NumAm&gt;</w:t>
      </w:r>
    </w:p>
    <w:p w14:paraId="683B16D4" w14:textId="77777777" w:rsidR="00D641CB" w:rsidRPr="00B67444" w:rsidRDefault="00D641CB" w:rsidP="00D641CB"/>
    <w:p w14:paraId="3DE7C085"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7ED191AB" w14:textId="77777777" w:rsidR="00D641CB" w:rsidRPr="00B67444" w:rsidRDefault="00B11274" w:rsidP="00D641CB">
      <w:pPr>
        <w:pStyle w:val="NormalBold"/>
      </w:pPr>
      <w:r w:rsidRPr="00B67444">
        <w:rPr>
          <w:rStyle w:val="HideTWBExt"/>
          <w:b w:val="0"/>
        </w:rPr>
        <w:t>&lt;Article&gt;</w:t>
      </w:r>
      <w:r w:rsidRPr="00B67444">
        <w:t>Skäl 7</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2CA48479" w14:textId="77777777" w:rsidTr="00287E9E">
        <w:trPr>
          <w:jc w:val="center"/>
        </w:trPr>
        <w:tc>
          <w:tcPr>
            <w:tcW w:w="9752" w:type="dxa"/>
            <w:gridSpan w:val="2"/>
          </w:tcPr>
          <w:p w14:paraId="48CE47C7" w14:textId="77777777" w:rsidR="00D641CB" w:rsidRPr="00B67444" w:rsidRDefault="00D641CB" w:rsidP="00287E9E">
            <w:pPr>
              <w:keepNext/>
            </w:pPr>
          </w:p>
        </w:tc>
      </w:tr>
      <w:tr w:rsidR="00B918B3" w:rsidRPr="00B67444" w14:paraId="468BE35B" w14:textId="77777777" w:rsidTr="00287E9E">
        <w:trPr>
          <w:jc w:val="center"/>
        </w:trPr>
        <w:tc>
          <w:tcPr>
            <w:tcW w:w="4876" w:type="dxa"/>
            <w:hideMark/>
          </w:tcPr>
          <w:p w14:paraId="3E7ACE01" w14:textId="77777777" w:rsidR="00D641CB" w:rsidRPr="00B67444" w:rsidRDefault="00B11274" w:rsidP="00287E9E">
            <w:pPr>
              <w:pStyle w:val="ColumnHeading"/>
              <w:keepNext/>
            </w:pPr>
            <w:r w:rsidRPr="00B67444">
              <w:t>Kommissionens förslag</w:t>
            </w:r>
          </w:p>
        </w:tc>
        <w:tc>
          <w:tcPr>
            <w:tcW w:w="4876" w:type="dxa"/>
            <w:hideMark/>
          </w:tcPr>
          <w:p w14:paraId="083DD11C" w14:textId="77777777" w:rsidR="00D641CB" w:rsidRPr="00B67444" w:rsidRDefault="00B11274" w:rsidP="00287E9E">
            <w:pPr>
              <w:pStyle w:val="ColumnHeading"/>
              <w:keepNext/>
            </w:pPr>
            <w:r w:rsidRPr="00B67444">
              <w:t>Ändringsförslag</w:t>
            </w:r>
          </w:p>
        </w:tc>
      </w:tr>
      <w:tr w:rsidR="00B918B3" w:rsidRPr="00B67444" w14:paraId="39C5E60F" w14:textId="77777777" w:rsidTr="00287E9E">
        <w:trPr>
          <w:jc w:val="center"/>
        </w:trPr>
        <w:tc>
          <w:tcPr>
            <w:tcW w:w="4876" w:type="dxa"/>
            <w:hideMark/>
          </w:tcPr>
          <w:p w14:paraId="7F9DFF22" w14:textId="77777777" w:rsidR="00D641CB" w:rsidRPr="00B67444" w:rsidRDefault="00B11274" w:rsidP="00287E9E">
            <w:pPr>
              <w:pStyle w:val="Normal6"/>
            </w:pPr>
            <w:r w:rsidRPr="00B67444">
              <w:t>(7)</w:t>
            </w:r>
            <w:r w:rsidRPr="00B67444">
              <w:tab/>
              <w:t>För konsekvensens och rättssäkerhetens skull bör en definition av små midcapföretag införas i dessa akter. Definitionen av små midcapföretag bör i princip motsvara definitionen i kommissionens rekommendation av den 21 maj 2025</w:t>
            </w:r>
            <w:r w:rsidRPr="00B67444">
              <w:rPr>
                <w:b/>
                <w:i/>
              </w:rPr>
              <w:t xml:space="preserve"> om definition av små midcapföretag, C(2025) 3500 final,</w:t>
            </w:r>
            <w:r w:rsidRPr="00B67444">
              <w:t xml:space="preserve"> och omfatta företag som är upp till tre gånger så stora som små eller medelstora företag, men </w:t>
            </w:r>
            <w:r w:rsidRPr="00B67444">
              <w:rPr>
                <w:b/>
                <w:i/>
              </w:rPr>
              <w:t>i förekommande fall bör den bygga på de definitioner av</w:t>
            </w:r>
            <w:r w:rsidRPr="00B67444">
              <w:t xml:space="preserve"> små och medelstora företag som </w:t>
            </w:r>
            <w:r w:rsidRPr="00B67444">
              <w:rPr>
                <w:b/>
                <w:i/>
              </w:rPr>
              <w:t>redan finns i de rättsakter</w:t>
            </w:r>
            <w:r w:rsidRPr="00B67444">
              <w:t xml:space="preserve"> som </w:t>
            </w:r>
            <w:r w:rsidRPr="00B67444">
              <w:rPr>
                <w:b/>
                <w:i/>
              </w:rPr>
              <w:t>ska ändras och</w:t>
            </w:r>
            <w:r w:rsidRPr="00B67444">
              <w:t xml:space="preserve"> som </w:t>
            </w:r>
            <w:r w:rsidRPr="00B67444">
              <w:rPr>
                <w:b/>
                <w:i/>
              </w:rPr>
              <w:t>lagstiftarna ansåg vara lämpliga</w:t>
            </w:r>
            <w:r w:rsidRPr="00B67444">
              <w:t>.</w:t>
            </w:r>
          </w:p>
        </w:tc>
        <w:tc>
          <w:tcPr>
            <w:tcW w:w="4876" w:type="dxa"/>
            <w:hideMark/>
          </w:tcPr>
          <w:p w14:paraId="6B51BCD3" w14:textId="77777777" w:rsidR="00D641CB" w:rsidRPr="00B67444" w:rsidRDefault="00B11274" w:rsidP="00287E9E">
            <w:pPr>
              <w:pStyle w:val="Normal6"/>
              <w:rPr>
                <w:szCs w:val="24"/>
              </w:rPr>
            </w:pPr>
            <w:r w:rsidRPr="00B67444">
              <w:t>(7)</w:t>
            </w:r>
            <w:r w:rsidRPr="00B67444">
              <w:tab/>
              <w:t xml:space="preserve">För konsekvensens och rättssäkerhetens skull bör en definition av små midcapföretag införas i dessa akter. Definitionen av små midcapföretag bör i princip motsvara definitionen i kommissionens rekommendation </w:t>
            </w:r>
            <w:r w:rsidRPr="00B67444">
              <w:rPr>
                <w:b/>
                <w:i/>
              </w:rPr>
              <w:t xml:space="preserve">2025/1099 </w:t>
            </w:r>
            <w:r w:rsidRPr="00B67444">
              <w:t>av den 21 maj 2025 och omfatta företag som är upp till tre gånger så stora som små eller medelstora företag</w:t>
            </w:r>
            <w:r w:rsidRPr="00B67444">
              <w:rPr>
                <w:b/>
                <w:i/>
              </w:rPr>
              <w:t>. Denna definition kan vara användbar inom ramen för vissa politikområden</w:t>
            </w:r>
            <w:r w:rsidRPr="00B67444">
              <w:t xml:space="preserve">, men </w:t>
            </w:r>
            <w:r w:rsidRPr="00B67444">
              <w:rPr>
                <w:b/>
                <w:i/>
              </w:rPr>
              <w:t>med hänsyn till denna förenkling är det lämpligt att utvidga vissa riskreducerande åtgärder till att även omfatta företag som inte är</w:t>
            </w:r>
            <w:r w:rsidRPr="00B67444">
              <w:t xml:space="preserve"> små och medelstora företag</w:t>
            </w:r>
            <w:r w:rsidRPr="00B67444">
              <w:rPr>
                <w:b/>
                <w:i/>
              </w:rPr>
              <w:t>, små midcapföretag och</w:t>
            </w:r>
            <w:r w:rsidRPr="00B67444">
              <w:t xml:space="preserve"> som </w:t>
            </w:r>
            <w:r w:rsidRPr="00B67444">
              <w:rPr>
                <w:b/>
                <w:i/>
              </w:rPr>
              <w:t>har färre än 1000 anställda, och</w:t>
            </w:r>
            <w:r w:rsidRPr="00B67444">
              <w:t xml:space="preserve"> som </w:t>
            </w:r>
            <w:r w:rsidRPr="00B67444">
              <w:rPr>
                <w:b/>
                <w:i/>
              </w:rPr>
              <w:t>antingen har en årsomsättning på högst 200 000 000 euro eller en årlig balansomslutning på högst 172 000 000 euro. Detta tillämpningsområde omfattar företag som är upp till fyra gånger så stora</w:t>
            </w:r>
            <w:r w:rsidRPr="00B67444">
              <w:t xml:space="preserve"> som </w:t>
            </w:r>
            <w:r w:rsidRPr="00B67444">
              <w:rPr>
                <w:b/>
                <w:i/>
              </w:rPr>
              <w:t>små eller medelstora företag utan att utvidgas till stora midcapföretag eller stora företag, vilket säkerställer att de mål som avses i skäl 5 uppnås på ett proportionerligt sätt</w:t>
            </w:r>
            <w:r w:rsidRPr="00B67444">
              <w:t>.</w:t>
            </w:r>
          </w:p>
        </w:tc>
      </w:tr>
    </w:tbl>
    <w:p w14:paraId="7817AD94" w14:textId="77777777" w:rsidR="00D641CB" w:rsidRPr="00B67444" w:rsidRDefault="00B11274" w:rsidP="00D641CB">
      <w:r w:rsidRPr="00B67444">
        <w:rPr>
          <w:rStyle w:val="HideTWBExt"/>
        </w:rPr>
        <w:t>&lt;/Amend&gt;</w:t>
      </w:r>
    </w:p>
    <w:p w14:paraId="3F6B08B1"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9</w:t>
      </w:r>
      <w:r w:rsidRPr="00B67444">
        <w:rPr>
          <w:rStyle w:val="HideTWBExt"/>
          <w:b w:val="0"/>
        </w:rPr>
        <w:t>&lt;/NumAm&gt;</w:t>
      </w:r>
    </w:p>
    <w:p w14:paraId="083946F2" w14:textId="77777777" w:rsidR="00D641CB" w:rsidRPr="00B67444" w:rsidRDefault="00D641CB" w:rsidP="00D641CB"/>
    <w:p w14:paraId="186360D2"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378626E4" w14:textId="77777777" w:rsidR="00D641CB" w:rsidRPr="00B67444" w:rsidRDefault="00B11274" w:rsidP="00D641CB">
      <w:pPr>
        <w:pStyle w:val="NormalBold"/>
      </w:pPr>
      <w:r w:rsidRPr="00B67444">
        <w:rPr>
          <w:rStyle w:val="HideTWBExt"/>
          <w:b w:val="0"/>
        </w:rPr>
        <w:t>&lt;Article&gt;</w:t>
      </w:r>
      <w:r w:rsidRPr="00B67444">
        <w:t>Skäl 7a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F913A2F" w14:textId="77777777" w:rsidTr="00287E9E">
        <w:trPr>
          <w:jc w:val="center"/>
        </w:trPr>
        <w:tc>
          <w:tcPr>
            <w:tcW w:w="9752" w:type="dxa"/>
            <w:gridSpan w:val="2"/>
          </w:tcPr>
          <w:p w14:paraId="308EC10F" w14:textId="77777777" w:rsidR="00D641CB" w:rsidRPr="00B67444" w:rsidRDefault="00D641CB" w:rsidP="00287E9E">
            <w:pPr>
              <w:keepNext/>
            </w:pPr>
          </w:p>
        </w:tc>
      </w:tr>
      <w:tr w:rsidR="00B918B3" w:rsidRPr="00B67444" w14:paraId="58F12554" w14:textId="77777777" w:rsidTr="00287E9E">
        <w:trPr>
          <w:jc w:val="center"/>
        </w:trPr>
        <w:tc>
          <w:tcPr>
            <w:tcW w:w="4876" w:type="dxa"/>
            <w:hideMark/>
          </w:tcPr>
          <w:p w14:paraId="3171FFD5" w14:textId="77777777" w:rsidR="00D641CB" w:rsidRPr="00B67444" w:rsidRDefault="00B11274" w:rsidP="00287E9E">
            <w:pPr>
              <w:pStyle w:val="ColumnHeading"/>
              <w:keepNext/>
            </w:pPr>
            <w:r w:rsidRPr="00B67444">
              <w:t>Kommissionens förslag</w:t>
            </w:r>
          </w:p>
        </w:tc>
        <w:tc>
          <w:tcPr>
            <w:tcW w:w="4876" w:type="dxa"/>
            <w:hideMark/>
          </w:tcPr>
          <w:p w14:paraId="7D705170" w14:textId="77777777" w:rsidR="00D641CB" w:rsidRPr="00B67444" w:rsidRDefault="00B11274" w:rsidP="00287E9E">
            <w:pPr>
              <w:pStyle w:val="ColumnHeading"/>
              <w:keepNext/>
            </w:pPr>
            <w:r w:rsidRPr="00B67444">
              <w:t>Ändringsförslag</w:t>
            </w:r>
          </w:p>
        </w:tc>
      </w:tr>
      <w:tr w:rsidR="00B918B3" w:rsidRPr="00B67444" w14:paraId="23950006" w14:textId="77777777" w:rsidTr="00287E9E">
        <w:trPr>
          <w:jc w:val="center"/>
        </w:trPr>
        <w:tc>
          <w:tcPr>
            <w:tcW w:w="4876" w:type="dxa"/>
          </w:tcPr>
          <w:p w14:paraId="3631FA3B" w14:textId="77777777" w:rsidR="00D641CB" w:rsidRPr="00B67444" w:rsidRDefault="00D641CB" w:rsidP="00287E9E">
            <w:pPr>
              <w:pStyle w:val="Normal6"/>
            </w:pPr>
          </w:p>
        </w:tc>
        <w:tc>
          <w:tcPr>
            <w:tcW w:w="4876" w:type="dxa"/>
            <w:hideMark/>
          </w:tcPr>
          <w:p w14:paraId="365986CC" w14:textId="77777777" w:rsidR="00D641CB" w:rsidRPr="00B67444" w:rsidRDefault="00B11274" w:rsidP="00287E9E">
            <w:pPr>
              <w:pStyle w:val="Normal6"/>
              <w:rPr>
                <w:szCs w:val="24"/>
              </w:rPr>
            </w:pPr>
            <w:r w:rsidRPr="00B67444">
              <w:rPr>
                <w:b/>
                <w:i/>
              </w:rPr>
              <w:t>(7a)</w:t>
            </w:r>
            <w:r w:rsidRPr="00B67444">
              <w:rPr>
                <w:b/>
                <w:i/>
              </w:rPr>
              <w:tab/>
              <w:t>Den ekonomiska hälsan för företagen i unionen, liksom efterlevnaden av unionens regler, är beroende av förutsägbarhet vad gäller skyldigheter och tillhandahållande av lämpligt stöd för genomförandet av dessa.</w:t>
            </w:r>
          </w:p>
        </w:tc>
      </w:tr>
    </w:tbl>
    <w:p w14:paraId="262EBDB3" w14:textId="77777777" w:rsidR="00D641CB" w:rsidRPr="00B67444" w:rsidRDefault="00B11274" w:rsidP="00D641CB">
      <w:r w:rsidRPr="00B67444">
        <w:rPr>
          <w:rStyle w:val="HideTWBExt"/>
        </w:rPr>
        <w:t>&lt;/Amend&gt;</w:t>
      </w:r>
    </w:p>
    <w:p w14:paraId="6A30357F"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10</w:t>
      </w:r>
      <w:r w:rsidRPr="00B67444">
        <w:rPr>
          <w:rStyle w:val="HideTWBExt"/>
          <w:b w:val="0"/>
        </w:rPr>
        <w:t>&lt;/NumAm&gt;</w:t>
      </w:r>
    </w:p>
    <w:p w14:paraId="56812F30" w14:textId="77777777" w:rsidR="00D641CB" w:rsidRPr="00B67444" w:rsidRDefault="00D641CB" w:rsidP="00D641CB"/>
    <w:p w14:paraId="34FC2D6A"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9670157" w14:textId="77777777" w:rsidR="00D641CB" w:rsidRPr="00B67444" w:rsidRDefault="00B11274" w:rsidP="00D641CB">
      <w:pPr>
        <w:pStyle w:val="NormalBold"/>
      </w:pPr>
      <w:r w:rsidRPr="00B67444">
        <w:rPr>
          <w:rStyle w:val="HideTWBExt"/>
          <w:b w:val="0"/>
        </w:rPr>
        <w:t>&lt;Article&gt;</w:t>
      </w:r>
      <w:r w:rsidRPr="00B67444">
        <w:t>Skäl 7b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397D93F2" w14:textId="77777777" w:rsidTr="00287E9E">
        <w:trPr>
          <w:jc w:val="center"/>
        </w:trPr>
        <w:tc>
          <w:tcPr>
            <w:tcW w:w="9752" w:type="dxa"/>
            <w:gridSpan w:val="2"/>
          </w:tcPr>
          <w:p w14:paraId="0FAB4B8A" w14:textId="77777777" w:rsidR="00D641CB" w:rsidRPr="00B67444" w:rsidRDefault="00D641CB" w:rsidP="00287E9E">
            <w:pPr>
              <w:keepNext/>
            </w:pPr>
          </w:p>
        </w:tc>
      </w:tr>
      <w:tr w:rsidR="00B918B3" w:rsidRPr="00B67444" w14:paraId="1E4E4C62" w14:textId="77777777" w:rsidTr="00287E9E">
        <w:trPr>
          <w:jc w:val="center"/>
        </w:trPr>
        <w:tc>
          <w:tcPr>
            <w:tcW w:w="4876" w:type="dxa"/>
            <w:hideMark/>
          </w:tcPr>
          <w:p w14:paraId="21A18834" w14:textId="77777777" w:rsidR="00D641CB" w:rsidRPr="00B67444" w:rsidRDefault="00B11274" w:rsidP="00287E9E">
            <w:pPr>
              <w:pStyle w:val="ColumnHeading"/>
              <w:keepNext/>
            </w:pPr>
            <w:r w:rsidRPr="00B67444">
              <w:t>Kommissionens förslag</w:t>
            </w:r>
          </w:p>
        </w:tc>
        <w:tc>
          <w:tcPr>
            <w:tcW w:w="4876" w:type="dxa"/>
            <w:hideMark/>
          </w:tcPr>
          <w:p w14:paraId="4CF2EBD6" w14:textId="77777777" w:rsidR="00D641CB" w:rsidRPr="00B67444" w:rsidRDefault="00B11274" w:rsidP="00287E9E">
            <w:pPr>
              <w:pStyle w:val="ColumnHeading"/>
              <w:keepNext/>
            </w:pPr>
            <w:r w:rsidRPr="00B67444">
              <w:t>Ändringsförslag</w:t>
            </w:r>
          </w:p>
        </w:tc>
      </w:tr>
      <w:tr w:rsidR="00B918B3" w:rsidRPr="00B67444" w14:paraId="5BEF9D60" w14:textId="77777777" w:rsidTr="00287E9E">
        <w:trPr>
          <w:jc w:val="center"/>
        </w:trPr>
        <w:tc>
          <w:tcPr>
            <w:tcW w:w="4876" w:type="dxa"/>
          </w:tcPr>
          <w:p w14:paraId="3CD504B3" w14:textId="77777777" w:rsidR="00D641CB" w:rsidRPr="00B67444" w:rsidRDefault="00D641CB" w:rsidP="00287E9E">
            <w:pPr>
              <w:pStyle w:val="Normal6"/>
            </w:pPr>
          </w:p>
        </w:tc>
        <w:tc>
          <w:tcPr>
            <w:tcW w:w="4876" w:type="dxa"/>
            <w:hideMark/>
          </w:tcPr>
          <w:p w14:paraId="53220A3D" w14:textId="77777777" w:rsidR="00D641CB" w:rsidRPr="00B67444" w:rsidRDefault="00B11274" w:rsidP="00287E9E">
            <w:pPr>
              <w:pStyle w:val="Normal6"/>
              <w:rPr>
                <w:szCs w:val="24"/>
              </w:rPr>
            </w:pPr>
            <w:r w:rsidRPr="00B67444">
              <w:rPr>
                <w:b/>
                <w:i/>
              </w:rPr>
              <w:t>(7b)</w:t>
            </w:r>
            <w:r w:rsidRPr="00B67444">
              <w:rPr>
                <w:b/>
                <w:i/>
              </w:rPr>
              <w:tab/>
              <w:t>Kommissionen bör senast tre år efter det att denna förordning har trätt i kraft och därefter vart femte år göra en utvärdering och lägga fram en rapport för Europaparlamentet och rådet om genomförandet av bestämmelserna i de förordningar som ändras genom denna förordning, inbegripet inverkan på minskningen av den administrativa bördan och konkurrenskraften, på utvecklingen och tillväxten av mikroföretag samt små och medelstora företag samt på konsumentskyddet inom unionen. Rapporten bör särskilt fokusera på det eventuella behovet av att se över de tröskelvärden som definierar små midcapföretag, mot bakgrund av den ekonomiska utvecklingen och marknadsutvecklingen. Rapporten bör vid behov åtföljas av ett lagstiftningsförslag.</w:t>
            </w:r>
          </w:p>
        </w:tc>
      </w:tr>
    </w:tbl>
    <w:p w14:paraId="12755634" w14:textId="77777777" w:rsidR="00D641CB" w:rsidRPr="00B67444" w:rsidRDefault="00B11274" w:rsidP="00D641CB">
      <w:r w:rsidRPr="00B67444">
        <w:rPr>
          <w:rStyle w:val="HideTWBExt"/>
        </w:rPr>
        <w:t>&lt;/Amend&gt;</w:t>
      </w:r>
    </w:p>
    <w:p w14:paraId="3A78B2B4"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11</w:t>
      </w:r>
      <w:r w:rsidRPr="00B67444">
        <w:rPr>
          <w:rStyle w:val="HideTWBExt"/>
          <w:b w:val="0"/>
        </w:rPr>
        <w:t>&lt;/NumAm&gt;</w:t>
      </w:r>
    </w:p>
    <w:p w14:paraId="436C6481" w14:textId="77777777" w:rsidR="00D641CB" w:rsidRPr="00B67444" w:rsidRDefault="00D641CB" w:rsidP="00D641CB"/>
    <w:p w14:paraId="30587CC9"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DB7EF47" w14:textId="77777777" w:rsidR="00D641CB" w:rsidRPr="00B67444" w:rsidRDefault="00B11274" w:rsidP="00D641CB">
      <w:pPr>
        <w:pStyle w:val="NormalBold"/>
      </w:pPr>
      <w:r w:rsidRPr="00B67444">
        <w:rPr>
          <w:rStyle w:val="HideTWBExt"/>
          <w:b w:val="0"/>
        </w:rPr>
        <w:t>&lt;Article&gt;</w:t>
      </w:r>
      <w:r w:rsidRPr="00B67444">
        <w:t>Skäl 7c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13D3A91A" w14:textId="77777777" w:rsidTr="00287E9E">
        <w:trPr>
          <w:jc w:val="center"/>
        </w:trPr>
        <w:tc>
          <w:tcPr>
            <w:tcW w:w="9752" w:type="dxa"/>
            <w:gridSpan w:val="2"/>
          </w:tcPr>
          <w:p w14:paraId="246362D7" w14:textId="77777777" w:rsidR="00D641CB" w:rsidRPr="00B67444" w:rsidRDefault="00D641CB" w:rsidP="00287E9E">
            <w:pPr>
              <w:keepNext/>
            </w:pPr>
          </w:p>
        </w:tc>
      </w:tr>
      <w:tr w:rsidR="00B918B3" w:rsidRPr="00B67444" w14:paraId="2AC6BFA0" w14:textId="77777777" w:rsidTr="00287E9E">
        <w:trPr>
          <w:jc w:val="center"/>
        </w:trPr>
        <w:tc>
          <w:tcPr>
            <w:tcW w:w="4876" w:type="dxa"/>
            <w:hideMark/>
          </w:tcPr>
          <w:p w14:paraId="3A0AF980" w14:textId="77777777" w:rsidR="00D641CB" w:rsidRPr="00B67444" w:rsidRDefault="00B11274" w:rsidP="00287E9E">
            <w:pPr>
              <w:pStyle w:val="ColumnHeading"/>
              <w:keepNext/>
            </w:pPr>
            <w:r w:rsidRPr="00B67444">
              <w:t>Kommissionens förslag</w:t>
            </w:r>
          </w:p>
        </w:tc>
        <w:tc>
          <w:tcPr>
            <w:tcW w:w="4876" w:type="dxa"/>
            <w:hideMark/>
          </w:tcPr>
          <w:p w14:paraId="52128009" w14:textId="77777777" w:rsidR="00D641CB" w:rsidRPr="00B67444" w:rsidRDefault="00B11274" w:rsidP="00287E9E">
            <w:pPr>
              <w:pStyle w:val="ColumnHeading"/>
              <w:keepNext/>
            </w:pPr>
            <w:r w:rsidRPr="00B67444">
              <w:t>Ändringsförslag</w:t>
            </w:r>
          </w:p>
        </w:tc>
      </w:tr>
      <w:tr w:rsidR="00B918B3" w:rsidRPr="00B67444" w14:paraId="7ED8ED01" w14:textId="77777777" w:rsidTr="00287E9E">
        <w:trPr>
          <w:jc w:val="center"/>
        </w:trPr>
        <w:tc>
          <w:tcPr>
            <w:tcW w:w="4876" w:type="dxa"/>
          </w:tcPr>
          <w:p w14:paraId="25B21540" w14:textId="77777777" w:rsidR="00D641CB" w:rsidRPr="00B67444" w:rsidRDefault="00D641CB" w:rsidP="00287E9E">
            <w:pPr>
              <w:pStyle w:val="Normal6"/>
            </w:pPr>
          </w:p>
        </w:tc>
        <w:tc>
          <w:tcPr>
            <w:tcW w:w="4876" w:type="dxa"/>
            <w:hideMark/>
          </w:tcPr>
          <w:p w14:paraId="3BE5ED99" w14:textId="77777777" w:rsidR="00D641CB" w:rsidRPr="00B67444" w:rsidRDefault="00B11274" w:rsidP="00287E9E">
            <w:pPr>
              <w:pStyle w:val="Normal6"/>
              <w:rPr>
                <w:szCs w:val="24"/>
              </w:rPr>
            </w:pPr>
            <w:r w:rsidRPr="00B67444">
              <w:rPr>
                <w:b/>
                <w:i/>
              </w:rPr>
              <w:t>(7c)</w:t>
            </w:r>
            <w:r w:rsidRPr="00B67444">
              <w:rPr>
                <w:b/>
                <w:i/>
              </w:rPr>
              <w:tab/>
              <w:t>Inrättandet av en ny kategori företag får inte ske på bekostnad av stödet till små och medelstora företag, som utgör ryggraden i den europeiska ekonomin och står för merparten av arbetstillfällena i unionen. Befrielser eller undantag som föreslås inom ramen för såväl denna som framtida lagstiftning för små och medelstora företag, små midcapföretag och andra företag som bör omfattas av denna ändringsakts tillämpningsområde, till exempel inom digital lagstiftning och hållbarhetslagstiftning, får inte skapa luckor i lagstiftningen eller potentiella kryphål, och bör därför noggrant bedömas och åtföljas av riktad vägledning och stöd för att säkerställa konsekvens, rättssäkerhet och fortsatt uppnående av unionens mål.</w:t>
            </w:r>
          </w:p>
        </w:tc>
      </w:tr>
    </w:tbl>
    <w:p w14:paraId="63094B2D" w14:textId="77777777" w:rsidR="00D641CB" w:rsidRPr="00B67444" w:rsidRDefault="00B11274" w:rsidP="00D641CB">
      <w:r w:rsidRPr="00B67444">
        <w:rPr>
          <w:rStyle w:val="HideTWBExt"/>
        </w:rPr>
        <w:t>&lt;/Amend&gt;</w:t>
      </w:r>
    </w:p>
    <w:p w14:paraId="7695FB73"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12</w:t>
      </w:r>
      <w:r w:rsidRPr="00B67444">
        <w:rPr>
          <w:rStyle w:val="HideTWBExt"/>
          <w:b w:val="0"/>
        </w:rPr>
        <w:t>&lt;/NumAm&gt;</w:t>
      </w:r>
    </w:p>
    <w:p w14:paraId="72DC5F83" w14:textId="77777777" w:rsidR="00D641CB" w:rsidRPr="00B67444" w:rsidRDefault="00D641CB" w:rsidP="00D641CB"/>
    <w:p w14:paraId="0B4924CC"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1015517F" w14:textId="77777777" w:rsidR="00D641CB" w:rsidRPr="00B67444" w:rsidRDefault="00B11274" w:rsidP="00D641CB">
      <w:pPr>
        <w:pStyle w:val="NormalBold"/>
      </w:pPr>
      <w:r w:rsidRPr="00B67444">
        <w:rPr>
          <w:rStyle w:val="HideTWBExt"/>
          <w:b w:val="0"/>
        </w:rPr>
        <w:t>&lt;Article&gt;</w:t>
      </w:r>
      <w:r w:rsidRPr="00B67444">
        <w:t>Skäl 7d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78F0F574" w14:textId="77777777" w:rsidTr="00287E9E">
        <w:trPr>
          <w:jc w:val="center"/>
        </w:trPr>
        <w:tc>
          <w:tcPr>
            <w:tcW w:w="9752" w:type="dxa"/>
            <w:gridSpan w:val="2"/>
          </w:tcPr>
          <w:p w14:paraId="1CE42F22" w14:textId="77777777" w:rsidR="00D641CB" w:rsidRPr="00B67444" w:rsidRDefault="00D641CB" w:rsidP="00287E9E">
            <w:pPr>
              <w:keepNext/>
            </w:pPr>
          </w:p>
        </w:tc>
      </w:tr>
      <w:tr w:rsidR="00B918B3" w:rsidRPr="00B67444" w14:paraId="5DB9D2FA" w14:textId="77777777" w:rsidTr="00287E9E">
        <w:trPr>
          <w:jc w:val="center"/>
        </w:trPr>
        <w:tc>
          <w:tcPr>
            <w:tcW w:w="4876" w:type="dxa"/>
            <w:hideMark/>
          </w:tcPr>
          <w:p w14:paraId="4F0555A1" w14:textId="77777777" w:rsidR="00D641CB" w:rsidRPr="00B67444" w:rsidRDefault="00B11274" w:rsidP="00287E9E">
            <w:pPr>
              <w:pStyle w:val="ColumnHeading"/>
              <w:keepNext/>
            </w:pPr>
            <w:r w:rsidRPr="00B67444">
              <w:t>Kommissionens förslag</w:t>
            </w:r>
          </w:p>
        </w:tc>
        <w:tc>
          <w:tcPr>
            <w:tcW w:w="4876" w:type="dxa"/>
            <w:hideMark/>
          </w:tcPr>
          <w:p w14:paraId="1AB2F04F" w14:textId="77777777" w:rsidR="00D641CB" w:rsidRPr="00B67444" w:rsidRDefault="00B11274" w:rsidP="00287E9E">
            <w:pPr>
              <w:pStyle w:val="ColumnHeading"/>
              <w:keepNext/>
            </w:pPr>
            <w:r w:rsidRPr="00B67444">
              <w:t>Ändringsförslag</w:t>
            </w:r>
          </w:p>
        </w:tc>
      </w:tr>
      <w:tr w:rsidR="00B918B3" w:rsidRPr="00B67444" w14:paraId="1703B999" w14:textId="77777777" w:rsidTr="00287E9E">
        <w:trPr>
          <w:jc w:val="center"/>
        </w:trPr>
        <w:tc>
          <w:tcPr>
            <w:tcW w:w="4876" w:type="dxa"/>
          </w:tcPr>
          <w:p w14:paraId="3CDF9737" w14:textId="77777777" w:rsidR="00D641CB" w:rsidRPr="00B67444" w:rsidRDefault="00D641CB" w:rsidP="00287E9E">
            <w:pPr>
              <w:pStyle w:val="Normal6"/>
            </w:pPr>
          </w:p>
        </w:tc>
        <w:tc>
          <w:tcPr>
            <w:tcW w:w="4876" w:type="dxa"/>
            <w:hideMark/>
          </w:tcPr>
          <w:p w14:paraId="68B8DD03" w14:textId="77777777" w:rsidR="00D641CB" w:rsidRPr="00B67444" w:rsidRDefault="00B11274" w:rsidP="00287E9E">
            <w:pPr>
              <w:pStyle w:val="Normal6"/>
              <w:rPr>
                <w:szCs w:val="24"/>
              </w:rPr>
            </w:pPr>
            <w:r w:rsidRPr="00B67444">
              <w:rPr>
                <w:b/>
                <w:i/>
              </w:rPr>
              <w:t>(7d)</w:t>
            </w:r>
            <w:r w:rsidRPr="00B67444">
              <w:rPr>
                <w:b/>
                <w:i/>
              </w:rPr>
              <w:tab/>
              <w:t>Tröskelvärden som definierar företagskategorier bör baseras på objektiva, verifierbara och aktuella uppgifter, underbyggas av en tydlig politisk logisk grund och omfattas av regelbunden översyn.</w:t>
            </w:r>
          </w:p>
        </w:tc>
      </w:tr>
    </w:tbl>
    <w:p w14:paraId="04F3DF94" w14:textId="77777777" w:rsidR="00D641CB" w:rsidRPr="00B67444" w:rsidRDefault="00B11274" w:rsidP="00D641CB">
      <w:r w:rsidRPr="00B67444">
        <w:rPr>
          <w:rStyle w:val="HideTWBExt"/>
        </w:rPr>
        <w:t>&lt;/Amend&gt;</w:t>
      </w:r>
    </w:p>
    <w:p w14:paraId="1AD4DEB3"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13</w:t>
      </w:r>
      <w:r w:rsidRPr="00B67444">
        <w:rPr>
          <w:rStyle w:val="HideTWBExt"/>
          <w:b w:val="0"/>
        </w:rPr>
        <w:t>&lt;/NumAm&gt;</w:t>
      </w:r>
    </w:p>
    <w:p w14:paraId="737039C3" w14:textId="77777777" w:rsidR="00D641CB" w:rsidRPr="00B67444" w:rsidRDefault="00D641CB" w:rsidP="00D641CB"/>
    <w:p w14:paraId="3364EBA5"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41B0F1E2" w14:textId="77777777" w:rsidR="00D641CB" w:rsidRPr="00B67444" w:rsidRDefault="00B11274" w:rsidP="00D641CB">
      <w:pPr>
        <w:pStyle w:val="NormalBold"/>
      </w:pPr>
      <w:r w:rsidRPr="00B67444">
        <w:rPr>
          <w:rStyle w:val="HideTWBExt"/>
          <w:b w:val="0"/>
        </w:rPr>
        <w:t>&lt;Article&gt;</w:t>
      </w:r>
      <w:r w:rsidRPr="00B67444">
        <w:t>Skäl 7e (nytt)</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CEBDD37" w14:textId="77777777" w:rsidTr="00287E9E">
        <w:trPr>
          <w:jc w:val="center"/>
        </w:trPr>
        <w:tc>
          <w:tcPr>
            <w:tcW w:w="9752" w:type="dxa"/>
            <w:gridSpan w:val="2"/>
          </w:tcPr>
          <w:p w14:paraId="3C3C35E1" w14:textId="77777777" w:rsidR="00D641CB" w:rsidRPr="00B67444" w:rsidRDefault="00D641CB" w:rsidP="00287E9E">
            <w:pPr>
              <w:keepNext/>
            </w:pPr>
          </w:p>
        </w:tc>
      </w:tr>
      <w:tr w:rsidR="00B918B3" w:rsidRPr="00B67444" w14:paraId="079C754A" w14:textId="77777777" w:rsidTr="00287E9E">
        <w:trPr>
          <w:jc w:val="center"/>
        </w:trPr>
        <w:tc>
          <w:tcPr>
            <w:tcW w:w="4876" w:type="dxa"/>
            <w:hideMark/>
          </w:tcPr>
          <w:p w14:paraId="2F927713" w14:textId="77777777" w:rsidR="00D641CB" w:rsidRPr="00B67444" w:rsidRDefault="00B11274" w:rsidP="00287E9E">
            <w:pPr>
              <w:pStyle w:val="ColumnHeading"/>
              <w:keepNext/>
            </w:pPr>
            <w:r w:rsidRPr="00B67444">
              <w:t>Kommissionens förslag</w:t>
            </w:r>
          </w:p>
        </w:tc>
        <w:tc>
          <w:tcPr>
            <w:tcW w:w="4876" w:type="dxa"/>
            <w:hideMark/>
          </w:tcPr>
          <w:p w14:paraId="20EEE38E" w14:textId="77777777" w:rsidR="00D641CB" w:rsidRPr="00B67444" w:rsidRDefault="00B11274" w:rsidP="00287E9E">
            <w:pPr>
              <w:pStyle w:val="ColumnHeading"/>
              <w:keepNext/>
            </w:pPr>
            <w:r w:rsidRPr="00B67444">
              <w:t>Ändringsförslag</w:t>
            </w:r>
          </w:p>
        </w:tc>
      </w:tr>
      <w:tr w:rsidR="00B918B3" w:rsidRPr="00B67444" w14:paraId="06596EA3" w14:textId="77777777" w:rsidTr="00287E9E">
        <w:trPr>
          <w:jc w:val="center"/>
        </w:trPr>
        <w:tc>
          <w:tcPr>
            <w:tcW w:w="4876" w:type="dxa"/>
          </w:tcPr>
          <w:p w14:paraId="184C3BED" w14:textId="77777777" w:rsidR="00D641CB" w:rsidRPr="00B67444" w:rsidRDefault="00D641CB" w:rsidP="00287E9E">
            <w:pPr>
              <w:pStyle w:val="Normal6"/>
            </w:pPr>
          </w:p>
        </w:tc>
        <w:tc>
          <w:tcPr>
            <w:tcW w:w="4876" w:type="dxa"/>
            <w:hideMark/>
          </w:tcPr>
          <w:p w14:paraId="3FA3B4BC" w14:textId="77777777" w:rsidR="00D641CB" w:rsidRPr="00B67444" w:rsidRDefault="00B11274" w:rsidP="00287E9E">
            <w:pPr>
              <w:pStyle w:val="Normal6"/>
              <w:rPr>
                <w:szCs w:val="24"/>
              </w:rPr>
            </w:pPr>
            <w:r w:rsidRPr="00B67444">
              <w:rPr>
                <w:b/>
                <w:i/>
              </w:rPr>
              <w:t>(7e)</w:t>
            </w:r>
            <w:r w:rsidRPr="00B67444">
              <w:rPr>
                <w:b/>
                <w:i/>
              </w:rPr>
              <w:tab/>
              <w:t>Även om de ändringar som föreskrivs i denna förordning är skräddarsydda för de specifika rättsakterna i fråga är det viktigt att kommissionen vid utarbetandet av framtida lagstiftningsförslag överväger att säkerställa samstämmighet och harmonisering på den inre marknaden genom att använda samma definitioner och proportionalitetsprinciper för små midcapföretag som fastställs i denna förordning, såvida inte särskilda omständigheter motiverar skillnader.</w:t>
            </w:r>
          </w:p>
        </w:tc>
      </w:tr>
    </w:tbl>
    <w:p w14:paraId="2FF60AA1" w14:textId="77777777" w:rsidR="00D641CB" w:rsidRPr="00B67444" w:rsidRDefault="00B11274" w:rsidP="00D641CB">
      <w:r w:rsidRPr="00B67444">
        <w:rPr>
          <w:rStyle w:val="HideTWBExt"/>
        </w:rPr>
        <w:t>&lt;/Amend&gt;</w:t>
      </w:r>
    </w:p>
    <w:p w14:paraId="0D028ACC"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14</w:t>
      </w:r>
      <w:r w:rsidRPr="00B67444">
        <w:rPr>
          <w:rStyle w:val="HideTWBExt"/>
          <w:b w:val="0"/>
        </w:rPr>
        <w:t>&lt;/NumAm&gt;</w:t>
      </w:r>
    </w:p>
    <w:p w14:paraId="35937273" w14:textId="77777777" w:rsidR="00D641CB" w:rsidRPr="00B67444" w:rsidRDefault="00D641CB" w:rsidP="00D641CB"/>
    <w:p w14:paraId="749A8469"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66D699CB" w14:textId="77777777" w:rsidR="00D641CB" w:rsidRPr="00B67444" w:rsidRDefault="00B11274" w:rsidP="00D641CB">
      <w:pPr>
        <w:pStyle w:val="NormalBold"/>
      </w:pPr>
      <w:r w:rsidRPr="00B67444">
        <w:rPr>
          <w:rStyle w:val="HideTWBExt"/>
          <w:b w:val="0"/>
        </w:rPr>
        <w:t>&lt;Article&gt;</w:t>
      </w:r>
      <w:r w:rsidRPr="00B67444">
        <w:t>Skäl 8</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3B38F668" w14:textId="77777777" w:rsidTr="00287E9E">
        <w:trPr>
          <w:jc w:val="center"/>
        </w:trPr>
        <w:tc>
          <w:tcPr>
            <w:tcW w:w="9752" w:type="dxa"/>
            <w:gridSpan w:val="2"/>
          </w:tcPr>
          <w:p w14:paraId="51D6DF14" w14:textId="77777777" w:rsidR="00D641CB" w:rsidRPr="00B67444" w:rsidRDefault="00D641CB" w:rsidP="00287E9E">
            <w:pPr>
              <w:keepNext/>
            </w:pPr>
          </w:p>
        </w:tc>
      </w:tr>
      <w:tr w:rsidR="00B918B3" w:rsidRPr="00B67444" w14:paraId="1E21974D" w14:textId="77777777" w:rsidTr="00287E9E">
        <w:trPr>
          <w:jc w:val="center"/>
        </w:trPr>
        <w:tc>
          <w:tcPr>
            <w:tcW w:w="4876" w:type="dxa"/>
            <w:hideMark/>
          </w:tcPr>
          <w:p w14:paraId="1351BC17" w14:textId="77777777" w:rsidR="00D641CB" w:rsidRPr="00B67444" w:rsidRDefault="00B11274" w:rsidP="00287E9E">
            <w:pPr>
              <w:pStyle w:val="ColumnHeading"/>
              <w:keepNext/>
            </w:pPr>
            <w:r w:rsidRPr="00B67444">
              <w:t>Kommissionens förslag</w:t>
            </w:r>
          </w:p>
        </w:tc>
        <w:tc>
          <w:tcPr>
            <w:tcW w:w="4876" w:type="dxa"/>
            <w:hideMark/>
          </w:tcPr>
          <w:p w14:paraId="41A97CB2" w14:textId="77777777" w:rsidR="00D641CB" w:rsidRPr="00B67444" w:rsidRDefault="00B11274" w:rsidP="00287E9E">
            <w:pPr>
              <w:pStyle w:val="ColumnHeading"/>
              <w:keepNext/>
            </w:pPr>
            <w:r w:rsidRPr="00B67444">
              <w:t>Ändringsförslag</w:t>
            </w:r>
          </w:p>
        </w:tc>
      </w:tr>
      <w:tr w:rsidR="00B918B3" w:rsidRPr="00B67444" w14:paraId="46B0ED19" w14:textId="77777777" w:rsidTr="00287E9E">
        <w:trPr>
          <w:jc w:val="center"/>
        </w:trPr>
        <w:tc>
          <w:tcPr>
            <w:tcW w:w="4876" w:type="dxa"/>
            <w:hideMark/>
          </w:tcPr>
          <w:p w14:paraId="09B62843" w14:textId="77777777" w:rsidR="00D641CB" w:rsidRPr="00B67444" w:rsidRDefault="00B11274" w:rsidP="00287E9E">
            <w:pPr>
              <w:pStyle w:val="Normal6"/>
            </w:pPr>
            <w:r w:rsidRPr="00B67444">
              <w:t>(8)</w:t>
            </w:r>
            <w:r w:rsidRPr="00B67444">
              <w:tab/>
              <w:t xml:space="preserve">Förordning (EU) 2016/679 föreskriver skydd för fysiska personer med avseende på behandling av personuppgifter och fritt flöde av sådana uppgifter. Skyldigheten att föra register över behandling </w:t>
            </w:r>
            <w:r w:rsidRPr="00B67444">
              <w:rPr>
                <w:b/>
                <w:i/>
              </w:rPr>
              <w:t xml:space="preserve">bör </w:t>
            </w:r>
            <w:r w:rsidRPr="00B67444">
              <w:t xml:space="preserve">förenklas så att </w:t>
            </w:r>
            <w:r w:rsidRPr="00B67444">
              <w:rPr>
                <w:b/>
                <w:i/>
              </w:rPr>
              <w:t>den</w:t>
            </w:r>
            <w:r w:rsidRPr="00B67444">
              <w:t xml:space="preserve"> gäller alla företag och organisationer med färre än </w:t>
            </w:r>
            <w:r w:rsidRPr="00B67444">
              <w:rPr>
                <w:b/>
                <w:i/>
              </w:rPr>
              <w:t xml:space="preserve">750 </w:t>
            </w:r>
            <w:r w:rsidRPr="00B67444">
              <w:t>anställda, förutsatt att deras behandling sannolikt inte leder till en hög risk för de registrerades rättigheter och friheter.</w:t>
            </w:r>
          </w:p>
        </w:tc>
        <w:tc>
          <w:tcPr>
            <w:tcW w:w="4876" w:type="dxa"/>
            <w:hideMark/>
          </w:tcPr>
          <w:p w14:paraId="2C334A2A" w14:textId="77777777" w:rsidR="00D641CB" w:rsidRPr="00B67444" w:rsidRDefault="00B11274" w:rsidP="00287E9E">
            <w:pPr>
              <w:pStyle w:val="Normal6"/>
              <w:rPr>
                <w:szCs w:val="24"/>
              </w:rPr>
            </w:pPr>
            <w:r w:rsidRPr="00B67444">
              <w:t>(8)</w:t>
            </w:r>
            <w:r w:rsidRPr="00B67444">
              <w:tab/>
              <w:t xml:space="preserve">Förordning (EU) 2016/679 föreskriver skydd för fysiska personer med avseende på behandling av personuppgifter och fritt flöde av sådana uppgifter. </w:t>
            </w:r>
            <w:r w:rsidRPr="00B67444">
              <w:rPr>
                <w:b/>
                <w:i/>
              </w:rPr>
              <w:t xml:space="preserve">För att ta hänsyn till den särskilda situationen för mikroföretag och små och medelstora företag bör </w:t>
            </w:r>
            <w:r w:rsidRPr="00B67444">
              <w:t xml:space="preserve">skyldigheten att föra register över behandling förenklas så att </w:t>
            </w:r>
            <w:r w:rsidRPr="00B67444">
              <w:rPr>
                <w:b/>
                <w:i/>
              </w:rPr>
              <w:t>undantaget</w:t>
            </w:r>
            <w:r w:rsidRPr="00B67444">
              <w:t xml:space="preserve"> gäller alla företag och organisationer med färre än </w:t>
            </w:r>
            <w:r w:rsidRPr="00B67444">
              <w:rPr>
                <w:b/>
                <w:i/>
              </w:rPr>
              <w:t>1 000 </w:t>
            </w:r>
            <w:r w:rsidRPr="00B67444">
              <w:t>anställda, förutsatt att deras behandling sannolikt inte leder till en hög risk för de registrerades rättigheter och friheter.</w:t>
            </w:r>
          </w:p>
        </w:tc>
      </w:tr>
    </w:tbl>
    <w:p w14:paraId="0C84A8A2" w14:textId="77777777" w:rsidR="00D641CB" w:rsidRPr="00B67444" w:rsidRDefault="00B11274" w:rsidP="00D641CB">
      <w:r w:rsidRPr="00B67444">
        <w:rPr>
          <w:rStyle w:val="HideTWBExt"/>
        </w:rPr>
        <w:t>&lt;/Amend&gt;</w:t>
      </w:r>
    </w:p>
    <w:p w14:paraId="58460C71"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15</w:t>
      </w:r>
      <w:r w:rsidRPr="00B67444">
        <w:rPr>
          <w:rStyle w:val="HideTWBExt"/>
          <w:b w:val="0"/>
        </w:rPr>
        <w:t>&lt;/NumAm&gt;</w:t>
      </w:r>
    </w:p>
    <w:p w14:paraId="125830BB" w14:textId="77777777" w:rsidR="00D641CB" w:rsidRPr="00B67444" w:rsidRDefault="00D641CB" w:rsidP="00D641CB"/>
    <w:p w14:paraId="5C523C11"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59D7329D" w14:textId="77777777" w:rsidR="00D641CB" w:rsidRPr="00B67444" w:rsidRDefault="00B11274" w:rsidP="00D641CB">
      <w:pPr>
        <w:pStyle w:val="NormalBold"/>
      </w:pPr>
      <w:r w:rsidRPr="00B67444">
        <w:rPr>
          <w:rStyle w:val="HideTWBExt"/>
          <w:b w:val="0"/>
        </w:rPr>
        <w:t>&lt;Article&gt;</w:t>
      </w:r>
      <w:r w:rsidRPr="00B67444">
        <w:t>Skäl 9</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16E71525" w14:textId="77777777" w:rsidTr="00287E9E">
        <w:trPr>
          <w:jc w:val="center"/>
        </w:trPr>
        <w:tc>
          <w:tcPr>
            <w:tcW w:w="9752" w:type="dxa"/>
            <w:gridSpan w:val="2"/>
          </w:tcPr>
          <w:p w14:paraId="2FBD9417" w14:textId="77777777" w:rsidR="00D641CB" w:rsidRPr="00B67444" w:rsidRDefault="00D641CB" w:rsidP="00287E9E">
            <w:pPr>
              <w:keepNext/>
            </w:pPr>
          </w:p>
        </w:tc>
      </w:tr>
      <w:tr w:rsidR="00B918B3" w:rsidRPr="00B67444" w14:paraId="583A49F5" w14:textId="77777777" w:rsidTr="00287E9E">
        <w:trPr>
          <w:jc w:val="center"/>
        </w:trPr>
        <w:tc>
          <w:tcPr>
            <w:tcW w:w="4876" w:type="dxa"/>
            <w:hideMark/>
          </w:tcPr>
          <w:p w14:paraId="3A22D74D" w14:textId="77777777" w:rsidR="00D641CB" w:rsidRPr="00B67444" w:rsidRDefault="00B11274" w:rsidP="00287E9E">
            <w:pPr>
              <w:pStyle w:val="ColumnHeading"/>
              <w:keepNext/>
            </w:pPr>
            <w:r w:rsidRPr="00B67444">
              <w:t>Kommissionens förslag</w:t>
            </w:r>
          </w:p>
        </w:tc>
        <w:tc>
          <w:tcPr>
            <w:tcW w:w="4876" w:type="dxa"/>
            <w:hideMark/>
          </w:tcPr>
          <w:p w14:paraId="65AA7AEA" w14:textId="77777777" w:rsidR="00D641CB" w:rsidRPr="00B67444" w:rsidRDefault="00B11274" w:rsidP="00287E9E">
            <w:pPr>
              <w:pStyle w:val="ColumnHeading"/>
              <w:keepNext/>
            </w:pPr>
            <w:r w:rsidRPr="00B67444">
              <w:t>Ändringsförslag</w:t>
            </w:r>
          </w:p>
        </w:tc>
      </w:tr>
      <w:tr w:rsidR="00B918B3" w:rsidRPr="00B67444" w14:paraId="22DFC753" w14:textId="77777777" w:rsidTr="00287E9E">
        <w:trPr>
          <w:jc w:val="center"/>
        </w:trPr>
        <w:tc>
          <w:tcPr>
            <w:tcW w:w="4876" w:type="dxa"/>
            <w:hideMark/>
          </w:tcPr>
          <w:p w14:paraId="4F342BDF" w14:textId="77777777" w:rsidR="00D641CB" w:rsidRPr="00B67444" w:rsidRDefault="00B11274" w:rsidP="00287E9E">
            <w:pPr>
              <w:pStyle w:val="Normal6"/>
            </w:pPr>
            <w:r w:rsidRPr="00B67444">
              <w:t>(9)</w:t>
            </w:r>
            <w:r w:rsidRPr="00B67444">
              <w:tab/>
              <w:t xml:space="preserve">För att ta hänsyn till ovanstående är det nödvändigt att ändra artikel 30.5 i förordning (EU) 2016/679 genom att utvidga tillämpningsområdet för undantaget från registreringsskyldigheten till att även omfatta </w:t>
            </w:r>
            <w:r w:rsidRPr="00B67444">
              <w:rPr>
                <w:b/>
                <w:i/>
              </w:rPr>
              <w:t>små midcapföretag</w:t>
            </w:r>
            <w:r w:rsidRPr="00B67444">
              <w:t xml:space="preserve"> och organisationer med färre än </w:t>
            </w:r>
            <w:r w:rsidRPr="00B67444">
              <w:rPr>
                <w:b/>
                <w:i/>
              </w:rPr>
              <w:t xml:space="preserve">750 </w:t>
            </w:r>
            <w:r w:rsidRPr="00B67444">
              <w:t xml:space="preserve">anställda, så att </w:t>
            </w:r>
            <w:r w:rsidRPr="00B67444">
              <w:rPr>
                <w:b/>
                <w:i/>
              </w:rPr>
              <w:t>även de</w:t>
            </w:r>
            <w:r w:rsidRPr="00B67444">
              <w:t xml:space="preserve"> kan dra nytta av undantaget och genom att föreskriva att undantaget är tillämpligt såvida inte behandlingen sannolikt kommer att leda till en ”hög risk” för registrerades rättigheter och friheter i den mening som avses i artikel 35 i förordning (EU) 2016/679. I synnerhet bör den behandling av personuppgifter som avses i punkt 3 i den bestämmelsen anses kräva att den personuppgiftsansvarige eller personuppgiftsbiträdet för register över </w:t>
            </w:r>
            <w:r w:rsidRPr="00B67444">
              <w:rPr>
                <w:b/>
                <w:i/>
              </w:rPr>
              <w:t>sin</w:t>
            </w:r>
            <w:r w:rsidRPr="00B67444">
              <w:t xml:space="preserve"> behandling.</w:t>
            </w:r>
          </w:p>
        </w:tc>
        <w:tc>
          <w:tcPr>
            <w:tcW w:w="4876" w:type="dxa"/>
            <w:hideMark/>
          </w:tcPr>
          <w:p w14:paraId="1F83EB1F" w14:textId="77777777" w:rsidR="00D641CB" w:rsidRPr="00B67444" w:rsidRDefault="00B11274" w:rsidP="00287E9E">
            <w:pPr>
              <w:pStyle w:val="Normal6"/>
              <w:rPr>
                <w:szCs w:val="24"/>
              </w:rPr>
            </w:pPr>
            <w:r w:rsidRPr="00B67444">
              <w:t>(9)</w:t>
            </w:r>
            <w:r w:rsidRPr="00B67444">
              <w:tab/>
              <w:t xml:space="preserve">För att ta hänsyn till ovanstående är det nödvändigt att ändra artikel 30.5 i förordning (EU) 2016/679 genom att utvidga tillämpningsområdet för undantaget från registreringsskyldigheten till att även omfatta </w:t>
            </w:r>
            <w:r w:rsidRPr="00B67444">
              <w:rPr>
                <w:b/>
                <w:i/>
              </w:rPr>
              <w:t>företag</w:t>
            </w:r>
            <w:r w:rsidRPr="00B67444">
              <w:t xml:space="preserve"> och organisationer med färre än </w:t>
            </w:r>
            <w:r w:rsidRPr="00B67444">
              <w:rPr>
                <w:b/>
                <w:i/>
              </w:rPr>
              <w:t>1 000 </w:t>
            </w:r>
            <w:r w:rsidRPr="00B67444">
              <w:t xml:space="preserve">anställda, så att </w:t>
            </w:r>
            <w:r w:rsidRPr="00B67444">
              <w:rPr>
                <w:b/>
                <w:i/>
              </w:rPr>
              <w:t>de också</w:t>
            </w:r>
            <w:r w:rsidRPr="00B67444">
              <w:t xml:space="preserve"> kan dra nytta av undantaget och genom att föreskriva att undantaget är tillämpligt såvida inte behandlingen</w:t>
            </w:r>
            <w:r w:rsidRPr="00B67444">
              <w:rPr>
                <w:b/>
                <w:i/>
              </w:rPr>
              <w:t>, efter bedömning av den personuppgiftsansvarige och personuppgiftsbiträdet och, i tillämpliga fall, den personuppgiftsansvariges eller personuppgiftsbiträdets företrädare,</w:t>
            </w:r>
            <w:r w:rsidRPr="00B67444">
              <w:t xml:space="preserve"> sannolikt kommer att leda till en ”hög risk” för registrerades rättigheter och friheter i den mening som avses i artikel 35 i förordning (EU) 2016/679. I synnerhet bör den behandling av personuppgifter som avses i punkt 3 i den bestämmelsen anses kräva att den personuppgiftsansvarige eller personuppgiftsbiträdet för register över </w:t>
            </w:r>
            <w:r w:rsidRPr="00B67444">
              <w:rPr>
                <w:b/>
                <w:i/>
              </w:rPr>
              <w:t>denna behandling.</w:t>
            </w:r>
            <w:r w:rsidRPr="00B67444">
              <w:t xml:space="preserve"> </w:t>
            </w:r>
            <w:r w:rsidRPr="00B67444">
              <w:rPr>
                <w:b/>
                <w:i/>
              </w:rPr>
              <w:t>Dessutom bör det klargöras att företag och organisationer med färre än 1 000 anställda som utför högriskbehandling av personuppgifter endast är skyldiga att föra register över sådan specifik behandling om den sannolikt kommer att leda till en ”hög risk” för de registrerades rättigheter och friheter i den mening som avses i artikel 35 i förordning (EU) 2016/679.</w:t>
            </w:r>
          </w:p>
        </w:tc>
      </w:tr>
    </w:tbl>
    <w:p w14:paraId="7DEE846E" w14:textId="77777777" w:rsidR="00D641CB" w:rsidRPr="00B67444" w:rsidRDefault="00B11274" w:rsidP="00D641CB">
      <w:r w:rsidRPr="00B67444">
        <w:rPr>
          <w:rStyle w:val="HideTWBExt"/>
        </w:rPr>
        <w:t>&lt;/Amend&gt;</w:t>
      </w:r>
    </w:p>
    <w:p w14:paraId="425B6287"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16</w:t>
      </w:r>
      <w:r w:rsidRPr="00B67444">
        <w:rPr>
          <w:rStyle w:val="HideTWBExt"/>
          <w:b w:val="0"/>
        </w:rPr>
        <w:t>&lt;/NumAm&gt;</w:t>
      </w:r>
    </w:p>
    <w:p w14:paraId="46DFA48B" w14:textId="77777777" w:rsidR="00D641CB" w:rsidRPr="00B67444" w:rsidRDefault="00D641CB" w:rsidP="00D641CB"/>
    <w:p w14:paraId="0CB837A0"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123AA169" w14:textId="77777777" w:rsidR="00D641CB" w:rsidRPr="00B67444" w:rsidRDefault="00B11274" w:rsidP="00D641CB">
      <w:pPr>
        <w:pStyle w:val="NormalBold"/>
      </w:pPr>
      <w:r w:rsidRPr="00B67444">
        <w:rPr>
          <w:rStyle w:val="HideTWBExt"/>
          <w:b w:val="0"/>
        </w:rPr>
        <w:t>&lt;Article&gt;</w:t>
      </w:r>
      <w:r w:rsidRPr="00B67444">
        <w:t>Skäl 11</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6DAEA48" w14:textId="77777777" w:rsidTr="00287E9E">
        <w:trPr>
          <w:jc w:val="center"/>
        </w:trPr>
        <w:tc>
          <w:tcPr>
            <w:tcW w:w="9752" w:type="dxa"/>
            <w:gridSpan w:val="2"/>
          </w:tcPr>
          <w:p w14:paraId="6E4EFA08" w14:textId="77777777" w:rsidR="00D641CB" w:rsidRPr="00B67444" w:rsidRDefault="00D641CB" w:rsidP="00287E9E">
            <w:pPr>
              <w:keepNext/>
            </w:pPr>
          </w:p>
        </w:tc>
      </w:tr>
      <w:tr w:rsidR="00B918B3" w:rsidRPr="00B67444" w14:paraId="4C147672" w14:textId="77777777" w:rsidTr="00287E9E">
        <w:trPr>
          <w:jc w:val="center"/>
        </w:trPr>
        <w:tc>
          <w:tcPr>
            <w:tcW w:w="4876" w:type="dxa"/>
            <w:hideMark/>
          </w:tcPr>
          <w:p w14:paraId="775AC337" w14:textId="77777777" w:rsidR="00D641CB" w:rsidRPr="00B67444" w:rsidRDefault="00B11274" w:rsidP="00287E9E">
            <w:pPr>
              <w:pStyle w:val="ColumnHeading"/>
              <w:keepNext/>
            </w:pPr>
            <w:r w:rsidRPr="00B67444">
              <w:t>Kommissionens förslag</w:t>
            </w:r>
          </w:p>
        </w:tc>
        <w:tc>
          <w:tcPr>
            <w:tcW w:w="4876" w:type="dxa"/>
            <w:hideMark/>
          </w:tcPr>
          <w:p w14:paraId="700006DE" w14:textId="77777777" w:rsidR="00D641CB" w:rsidRPr="00B67444" w:rsidRDefault="00B11274" w:rsidP="00287E9E">
            <w:pPr>
              <w:pStyle w:val="ColumnHeading"/>
              <w:keepNext/>
            </w:pPr>
            <w:r w:rsidRPr="00B67444">
              <w:t>Ändringsförslag</w:t>
            </w:r>
          </w:p>
        </w:tc>
      </w:tr>
      <w:tr w:rsidR="00B918B3" w:rsidRPr="00B67444" w14:paraId="3A913D7B" w14:textId="77777777" w:rsidTr="00287E9E">
        <w:trPr>
          <w:jc w:val="center"/>
        </w:trPr>
        <w:tc>
          <w:tcPr>
            <w:tcW w:w="4876" w:type="dxa"/>
            <w:hideMark/>
          </w:tcPr>
          <w:p w14:paraId="4810E0BC" w14:textId="77777777" w:rsidR="00D641CB" w:rsidRPr="00B67444" w:rsidRDefault="00B11274" w:rsidP="00287E9E">
            <w:pPr>
              <w:pStyle w:val="Normal6"/>
            </w:pPr>
            <w:r w:rsidRPr="00B67444">
              <w:t>(11)</w:t>
            </w:r>
            <w:r w:rsidRPr="00B67444">
              <w:tab/>
            </w:r>
            <w:r w:rsidRPr="00B67444">
              <w:rPr>
                <w:b/>
                <w:i/>
              </w:rPr>
              <w:t>För att kunna utvidga de bestämmelser som är tillgängliga för mikroföretag</w:t>
            </w:r>
            <w:r w:rsidRPr="00B67444">
              <w:t xml:space="preserve"> samt små </w:t>
            </w:r>
            <w:r w:rsidRPr="00B67444">
              <w:rPr>
                <w:b/>
                <w:i/>
              </w:rPr>
              <w:t>och medelstora företag enligt</w:t>
            </w:r>
            <w:r w:rsidRPr="00B67444">
              <w:t xml:space="preserve"> förordning (EU) 2016/679 till att omfatta små midcapföretag bör </w:t>
            </w:r>
            <w:r w:rsidRPr="00B67444">
              <w:rPr>
                <w:b/>
                <w:i/>
              </w:rPr>
              <w:t>dessutom följande artiklar ändras:</w:t>
            </w:r>
          </w:p>
        </w:tc>
        <w:tc>
          <w:tcPr>
            <w:tcW w:w="4876" w:type="dxa"/>
            <w:hideMark/>
          </w:tcPr>
          <w:p w14:paraId="4A8A66A9" w14:textId="77777777" w:rsidR="00D641CB" w:rsidRPr="00B67444" w:rsidRDefault="00B11274" w:rsidP="00287E9E">
            <w:pPr>
              <w:pStyle w:val="Normal6"/>
              <w:rPr>
                <w:szCs w:val="24"/>
              </w:rPr>
            </w:pPr>
            <w:r w:rsidRPr="00B67444">
              <w:t>(11)</w:t>
            </w:r>
            <w:r w:rsidRPr="00B67444">
              <w:tab/>
            </w:r>
            <w:r w:rsidRPr="00B67444">
              <w:rPr>
                <w:b/>
                <w:i/>
              </w:rPr>
              <w:t>Definitioner bör dessutom läggas till för mikroföretag, små och medelstora företag</w:t>
            </w:r>
            <w:r w:rsidRPr="00B67444">
              <w:t xml:space="preserve"> samt små </w:t>
            </w:r>
            <w:r w:rsidRPr="00B67444">
              <w:rPr>
                <w:b/>
                <w:i/>
              </w:rPr>
              <w:t>midcapföretag i artikel 4 i</w:t>
            </w:r>
            <w:r w:rsidRPr="00B67444">
              <w:t xml:space="preserve"> förordning (EU) 2016/679</w:t>
            </w:r>
            <w:r w:rsidRPr="00B67444">
              <w:rPr>
                <w:b/>
                <w:i/>
              </w:rPr>
              <w:t>. Kraven enligt artiklarna 40 och 42 i den förordningen på att i synnerhet ta hänsyn till mikroföretags samt små och medelstora företags särskilda behov när det gäller att utarbeta uppförandekoder och inrätta certifieringsmekanismer för dataskydd och sigill och märkningar för dataskydd bör utvidgas</w:t>
            </w:r>
            <w:r w:rsidRPr="00B67444">
              <w:t xml:space="preserve"> till att omfatta </w:t>
            </w:r>
            <w:r w:rsidRPr="00B67444">
              <w:rPr>
                <w:b/>
                <w:i/>
              </w:rPr>
              <w:t xml:space="preserve">de särskilda behoven hos </w:t>
            </w:r>
            <w:r w:rsidRPr="00B67444">
              <w:t>små midcapföretag</w:t>
            </w:r>
            <w:r w:rsidRPr="00B67444">
              <w:rPr>
                <w:b/>
                <w:i/>
              </w:rPr>
              <w:t xml:space="preserve"> och andra företag som</w:t>
            </w:r>
            <w:r w:rsidRPr="00B67444">
              <w:t xml:space="preserve"> bör </w:t>
            </w:r>
            <w:r w:rsidRPr="00B67444">
              <w:rPr>
                <w:b/>
                <w:i/>
              </w:rPr>
              <w:t xml:space="preserve">omfattas av denna ändringsakts tillämpningsområde. Det är viktigt att dessa uppförandekoder bland annat tar hänsyn till principerna om en minskad administrativ börda och digitalisering, samtidigt som de bidrar till korrekt efterlevnad av denna förordning. </w:t>
            </w:r>
          </w:p>
        </w:tc>
      </w:tr>
      <w:tr w:rsidR="00B918B3" w:rsidRPr="00B67444" w14:paraId="76AFA9ED" w14:textId="77777777" w:rsidTr="00287E9E">
        <w:trPr>
          <w:jc w:val="center"/>
        </w:trPr>
        <w:tc>
          <w:tcPr>
            <w:tcW w:w="4876" w:type="dxa"/>
          </w:tcPr>
          <w:p w14:paraId="70F07A96" w14:textId="77777777" w:rsidR="00D641CB" w:rsidRPr="00B67444" w:rsidRDefault="00B11274" w:rsidP="00287E9E">
            <w:pPr>
              <w:pStyle w:val="Normal6"/>
            </w:pPr>
            <w:r w:rsidRPr="00B67444">
              <w:rPr>
                <w:b/>
                <w:i/>
              </w:rPr>
              <w:t>–</w:t>
            </w:r>
            <w:r w:rsidRPr="00B67444">
              <w:rPr>
                <w:b/>
                <w:i/>
              </w:rPr>
              <w:tab/>
              <w:t>Artikel 4 som innehåller de definitioner som är tillämpliga i förordning (EU) 2016/679. Av tydlighetsskäl bör definitioner läggas till för mikroföretag samt små och medelstora företag och för små midcapföretag. För små och medelstora företag är det lämpligt att följa medlagstiftarens val enligt skäl 13 i ingressen till förordning (EU) 2016/679. För små midcapföretag bör det hänvisas till punkt 2 i kommissionens rekommendation av den 21 maj 2025 om definition av små midcapföretag, C(2025) 3500 final.</w:t>
            </w:r>
          </w:p>
        </w:tc>
        <w:tc>
          <w:tcPr>
            <w:tcW w:w="4876" w:type="dxa"/>
          </w:tcPr>
          <w:p w14:paraId="549BC3B4" w14:textId="77777777" w:rsidR="00D641CB" w:rsidRPr="00B67444" w:rsidRDefault="00D641CB" w:rsidP="00287E9E">
            <w:pPr>
              <w:pStyle w:val="Normal6"/>
            </w:pPr>
          </w:p>
        </w:tc>
      </w:tr>
      <w:tr w:rsidR="00B918B3" w:rsidRPr="00B67444" w14:paraId="6A0F25AE" w14:textId="77777777" w:rsidTr="00287E9E">
        <w:trPr>
          <w:jc w:val="center"/>
        </w:trPr>
        <w:tc>
          <w:tcPr>
            <w:tcW w:w="4876" w:type="dxa"/>
          </w:tcPr>
          <w:p w14:paraId="4C16EB9F" w14:textId="77777777" w:rsidR="00D641CB" w:rsidRPr="00B67444" w:rsidRDefault="00B11274" w:rsidP="00287E9E">
            <w:pPr>
              <w:pStyle w:val="Normal6"/>
            </w:pPr>
            <w:r w:rsidRPr="00B67444">
              <w:rPr>
                <w:b/>
                <w:i/>
              </w:rPr>
              <w:t>–</w:t>
            </w:r>
            <w:r w:rsidRPr="00B67444">
              <w:rPr>
                <w:b/>
                <w:i/>
              </w:rPr>
              <w:tab/>
              <w:t>Artikel 40, där det föreskrivs att medlemsstaterna, tillsynsmyndigheterna, styrelsen och kommissionen ska uppmuntra sammanslutningar och andra organ som företräder kategorier av personuppgiftsansvariga eller personuppgiftsbiträden att utarbeta uppförandekoder och att de särskilda behoven hos mikroföretag samt små och medelstora företag ska beaktas när de gör detta. Detta krav bör utvidgas till att omfatta de små midcapföretagens särskilda behov.</w:t>
            </w:r>
          </w:p>
        </w:tc>
        <w:tc>
          <w:tcPr>
            <w:tcW w:w="4876" w:type="dxa"/>
          </w:tcPr>
          <w:p w14:paraId="265A1CCA" w14:textId="77777777" w:rsidR="00D641CB" w:rsidRPr="00B67444" w:rsidRDefault="00D641CB" w:rsidP="00287E9E">
            <w:pPr>
              <w:pStyle w:val="Normal6"/>
            </w:pPr>
          </w:p>
        </w:tc>
      </w:tr>
      <w:tr w:rsidR="00B918B3" w:rsidRPr="00B67444" w14:paraId="12E04621" w14:textId="77777777" w:rsidTr="00287E9E">
        <w:trPr>
          <w:jc w:val="center"/>
        </w:trPr>
        <w:tc>
          <w:tcPr>
            <w:tcW w:w="4876" w:type="dxa"/>
          </w:tcPr>
          <w:p w14:paraId="62257C2B" w14:textId="77777777" w:rsidR="00D641CB" w:rsidRPr="00B67444" w:rsidRDefault="00B11274" w:rsidP="00287E9E">
            <w:pPr>
              <w:pStyle w:val="Normal6"/>
              <w:rPr>
                <w:b/>
                <w:i/>
              </w:rPr>
            </w:pPr>
            <w:r w:rsidRPr="00B67444">
              <w:rPr>
                <w:b/>
                <w:i/>
              </w:rPr>
              <w:t>–</w:t>
            </w:r>
            <w:r w:rsidRPr="00B67444">
              <w:rPr>
                <w:b/>
                <w:i/>
              </w:rPr>
              <w:tab/>
              <w:t>I artikel 42 föreskrivs att när medlemsstaterna, tillsynsmyndigheterna, styrelsen och kommissionen, särskilt på unionsnivå, ska uppmuntra inrättandet av certifieringsmekanismer för dataskydd och av dataskyddsmärkningar av de certifieringsorgan som avses i artikel 43 i den förordningen eller av behöriga tillsynsmyndigheter, ska de särskilda behoven hos små och medelstora företag beaktas. Detta krav bör också utvidgas till att omfatta de små midcapföretagens särskilda behov.</w:t>
            </w:r>
          </w:p>
        </w:tc>
        <w:tc>
          <w:tcPr>
            <w:tcW w:w="4876" w:type="dxa"/>
          </w:tcPr>
          <w:p w14:paraId="53197668" w14:textId="77777777" w:rsidR="00D641CB" w:rsidRPr="00B67444" w:rsidRDefault="00D641CB" w:rsidP="00287E9E">
            <w:pPr>
              <w:pStyle w:val="Normal6"/>
            </w:pPr>
          </w:p>
        </w:tc>
      </w:tr>
    </w:tbl>
    <w:p w14:paraId="40EF2B5E" w14:textId="77777777" w:rsidR="00D641CB" w:rsidRPr="00B67444" w:rsidRDefault="00B11274" w:rsidP="00D641CB">
      <w:r w:rsidRPr="00B67444">
        <w:rPr>
          <w:rStyle w:val="HideTWBExt"/>
        </w:rPr>
        <w:t>&lt;/Amend&gt;</w:t>
      </w:r>
    </w:p>
    <w:p w14:paraId="325F84A6"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17</w:t>
      </w:r>
      <w:r w:rsidRPr="00B67444">
        <w:rPr>
          <w:rStyle w:val="HideTWBExt"/>
          <w:b w:val="0"/>
        </w:rPr>
        <w:t>&lt;/NumAm&gt;</w:t>
      </w:r>
    </w:p>
    <w:p w14:paraId="1570A36F" w14:textId="77777777" w:rsidR="00D641CB" w:rsidRPr="00B67444" w:rsidRDefault="00D641CB" w:rsidP="00D641CB"/>
    <w:p w14:paraId="1D3A859C"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6924728F" w14:textId="77777777" w:rsidR="00D641CB" w:rsidRPr="00B67444" w:rsidRDefault="00B11274" w:rsidP="00D641CB">
      <w:pPr>
        <w:pStyle w:val="NormalBold"/>
      </w:pPr>
      <w:r w:rsidRPr="00B67444">
        <w:rPr>
          <w:rStyle w:val="HideTWBExt"/>
          <w:b w:val="0"/>
        </w:rPr>
        <w:t>&lt;Article&gt;</w:t>
      </w:r>
      <w:r w:rsidRPr="00B67444">
        <w:t>Skäl 14</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12AB1024" w14:textId="77777777" w:rsidTr="00287E9E">
        <w:trPr>
          <w:jc w:val="center"/>
        </w:trPr>
        <w:tc>
          <w:tcPr>
            <w:tcW w:w="9752" w:type="dxa"/>
            <w:gridSpan w:val="2"/>
          </w:tcPr>
          <w:p w14:paraId="364BBD54" w14:textId="77777777" w:rsidR="00D641CB" w:rsidRPr="00B67444" w:rsidRDefault="00D641CB" w:rsidP="00287E9E">
            <w:pPr>
              <w:keepNext/>
            </w:pPr>
          </w:p>
        </w:tc>
      </w:tr>
      <w:tr w:rsidR="00B918B3" w:rsidRPr="00B67444" w14:paraId="73AA496F" w14:textId="77777777" w:rsidTr="00287E9E">
        <w:trPr>
          <w:jc w:val="center"/>
        </w:trPr>
        <w:tc>
          <w:tcPr>
            <w:tcW w:w="4876" w:type="dxa"/>
            <w:hideMark/>
          </w:tcPr>
          <w:p w14:paraId="4796F9A3" w14:textId="77777777" w:rsidR="00D641CB" w:rsidRPr="00B67444" w:rsidRDefault="00B11274" w:rsidP="00287E9E">
            <w:pPr>
              <w:pStyle w:val="ColumnHeading"/>
              <w:keepNext/>
            </w:pPr>
            <w:r w:rsidRPr="00B67444">
              <w:t>Kommissionens förslag</w:t>
            </w:r>
          </w:p>
        </w:tc>
        <w:tc>
          <w:tcPr>
            <w:tcW w:w="4876" w:type="dxa"/>
            <w:hideMark/>
          </w:tcPr>
          <w:p w14:paraId="05F3C3C6" w14:textId="77777777" w:rsidR="00D641CB" w:rsidRPr="00B67444" w:rsidRDefault="00B11274" w:rsidP="00287E9E">
            <w:pPr>
              <w:pStyle w:val="ColumnHeading"/>
              <w:keepNext/>
            </w:pPr>
            <w:r w:rsidRPr="00B67444">
              <w:t>Ändringsförslag</w:t>
            </w:r>
          </w:p>
        </w:tc>
      </w:tr>
      <w:tr w:rsidR="00B918B3" w:rsidRPr="00B67444" w14:paraId="10711F23" w14:textId="77777777" w:rsidTr="00287E9E">
        <w:trPr>
          <w:jc w:val="center"/>
        </w:trPr>
        <w:tc>
          <w:tcPr>
            <w:tcW w:w="4876" w:type="dxa"/>
            <w:hideMark/>
          </w:tcPr>
          <w:p w14:paraId="66D0249A" w14:textId="77777777" w:rsidR="00D641CB" w:rsidRPr="00B67444" w:rsidRDefault="00B11274" w:rsidP="00287E9E">
            <w:pPr>
              <w:pStyle w:val="Normal6"/>
            </w:pPr>
            <w:r w:rsidRPr="00B67444">
              <w:t>(14)</w:t>
            </w:r>
            <w:r w:rsidRPr="00B67444">
              <w:tab/>
              <w:t xml:space="preserve">I förordning (EU) 2017/1129 fastställs krav för upprättande av prospekt i fall där värdepapper erbjuds till allmänheten eller tas upp till handel på en reglerad marknad. I den förordningen, i dess ändrade lydelse enligt förordning (EU) 2024/2809, föreskrivs ett förenklat EU-tillväxtemissionsprospekt som har lättare krav än ett standardprospekt för att göra börsnoteringsprocessen mindre betungande och mindre kostsam för vissa typer av företag och i vissa fall. De huvudsakliga kategorierna som kan dra fördel av sådana förenklade prospekt är företag med tillväxtpotential, särskilt små och medelstora företag och andra företag vars värdepapper är upptagna till handel eller ska upptas till handel på en tillväxtmarknad för små och medelstora företag. För att </w:t>
            </w:r>
            <w:r w:rsidRPr="00B67444">
              <w:rPr>
                <w:b/>
                <w:i/>
              </w:rPr>
              <w:t>minska bördan för</w:t>
            </w:r>
            <w:r w:rsidRPr="00B67444">
              <w:t xml:space="preserve"> små midcapföretag och </w:t>
            </w:r>
            <w:r w:rsidRPr="00B67444">
              <w:rPr>
                <w:b/>
                <w:i/>
              </w:rPr>
              <w:t>eventuellt göra dem mer attraktiva för investerare</w:t>
            </w:r>
            <w:r w:rsidRPr="00B67444">
              <w:t xml:space="preserve"> är det lämpligt att </w:t>
            </w:r>
            <w:r w:rsidRPr="00B67444">
              <w:rPr>
                <w:b/>
                <w:i/>
              </w:rPr>
              <w:t>göra det möjligt för små midcapföretag</w:t>
            </w:r>
            <w:r w:rsidRPr="00B67444">
              <w:t xml:space="preserve"> att upprätta ett EU-tillväxtemissionsprospekt för </w:t>
            </w:r>
            <w:r w:rsidRPr="00B67444">
              <w:rPr>
                <w:b/>
                <w:i/>
              </w:rPr>
              <w:t>sina</w:t>
            </w:r>
            <w:r w:rsidRPr="00B67444">
              <w:t xml:space="preserve"> erbjudanden av värdepapper</w:t>
            </w:r>
            <w:r w:rsidRPr="00B67444">
              <w:rPr>
                <w:b/>
                <w:i/>
              </w:rPr>
              <w:t xml:space="preserve"> till allmänheten</w:t>
            </w:r>
            <w:r w:rsidRPr="00B67444">
              <w:t>, även när sådana erbjudanden åtföljs av ett upptagande till handel på en multilateral handelsplattform.</w:t>
            </w:r>
          </w:p>
        </w:tc>
        <w:tc>
          <w:tcPr>
            <w:tcW w:w="4876" w:type="dxa"/>
            <w:hideMark/>
          </w:tcPr>
          <w:p w14:paraId="5A191CC2" w14:textId="77777777" w:rsidR="00D641CB" w:rsidRPr="00B67444" w:rsidRDefault="00B11274" w:rsidP="00287E9E">
            <w:pPr>
              <w:pStyle w:val="Normal6"/>
              <w:rPr>
                <w:szCs w:val="24"/>
              </w:rPr>
            </w:pPr>
            <w:r w:rsidRPr="00B67444">
              <w:t>(14)</w:t>
            </w:r>
            <w:r w:rsidRPr="00B67444">
              <w:tab/>
              <w:t xml:space="preserve">I förordning (EU) 2017/1129 fastställs krav för upprättande av prospekt i fall där värdepapper erbjuds till allmänheten eller tas upp till handel på en reglerad marknad. I den förordningen, i dess ändrade lydelse enligt förordning (EU) 2024/2809, föreskrivs ett förenklat EU-tillväxtemissionsprospekt som har lättare krav än ett standardprospekt för att göra börsnoteringsprocessen mindre betungande och mindre kostsam för vissa typer av företag och i vissa fall. De huvudsakliga kategorierna som kan dra fördel av sådana förenklade prospekt är företag med tillväxtpotential, särskilt små och medelstora företag och andra företag vars värdepapper är upptagna till handel eller ska upptas till handel på en tillväxtmarknad för små och medelstora företag. För att </w:t>
            </w:r>
            <w:r w:rsidRPr="00B67444">
              <w:rPr>
                <w:b/>
                <w:i/>
              </w:rPr>
              <w:t>ytterligare stödja</w:t>
            </w:r>
            <w:r w:rsidRPr="00B67444">
              <w:t xml:space="preserve"> små midcapföretag och </w:t>
            </w:r>
            <w:r w:rsidRPr="00B67444">
              <w:rPr>
                <w:b/>
                <w:i/>
              </w:rPr>
              <w:t>andra företag som bör omfattas av denna ändringsakts tillämpningsområde och förbättra deras tillträde till kapitalmarknaderna</w:t>
            </w:r>
            <w:r w:rsidRPr="00B67444">
              <w:t xml:space="preserve"> är det lämpligt att </w:t>
            </w:r>
            <w:r w:rsidRPr="00B67444">
              <w:rPr>
                <w:b/>
                <w:i/>
              </w:rPr>
              <w:t>tillåta dessa små midcapföretag och de andra företagen</w:t>
            </w:r>
            <w:r w:rsidRPr="00B67444">
              <w:t xml:space="preserve"> att upprätta ett EU-tillväxtemissionsprospekt för </w:t>
            </w:r>
            <w:r w:rsidRPr="00B67444">
              <w:rPr>
                <w:b/>
                <w:i/>
              </w:rPr>
              <w:t>offentliga</w:t>
            </w:r>
            <w:r w:rsidRPr="00B67444">
              <w:t xml:space="preserve"> erbjudanden av värdepapper, även när sådana erbjudanden åtföljs av ett upptagande till handel på en multilateral handelsplattform. </w:t>
            </w:r>
            <w:r w:rsidRPr="00B67444">
              <w:rPr>
                <w:b/>
                <w:i/>
              </w:rPr>
              <w:t>För att underlätta tillgången till finansiering för dessa små och medelstora företag och små midcapföretag och de andra företagen ska dessutom förenklade åtgärder tillämpas när det gäller dokumentation och förfaranden för att underlätta tillgången till finansiering för sådana företag, inbegripet anpassade rapporteringskrav och tekniskt stöd. Alla förenklingar av kraven på prospekt och offentliggörande bör förbättra tillgången till kapitalmarknaderna, samtidigt som det säkerställs att investerare får den nyckelinformation som behövs för ett välgrundat beslutsfattande. Förenkling bör därför genomföras på ett sätt som skapar balans mellan minskade administrativa krav för företag och behovet av att bevara finansmarknadens integritet, investerarskyddet samt förtroendet för unionens kapitalmarknader.</w:t>
            </w:r>
          </w:p>
        </w:tc>
      </w:tr>
    </w:tbl>
    <w:p w14:paraId="5EC44154" w14:textId="77777777" w:rsidR="00D641CB" w:rsidRPr="00B67444" w:rsidRDefault="00B11274" w:rsidP="00D641CB">
      <w:r w:rsidRPr="00B67444">
        <w:rPr>
          <w:rStyle w:val="HideTWBExt"/>
        </w:rPr>
        <w:t>&lt;/Amend&gt;</w:t>
      </w:r>
    </w:p>
    <w:p w14:paraId="2A0B1586"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18</w:t>
      </w:r>
      <w:r w:rsidRPr="00B67444">
        <w:rPr>
          <w:rStyle w:val="HideTWBExt"/>
          <w:b w:val="0"/>
        </w:rPr>
        <w:t>&lt;/NumAm&gt;</w:t>
      </w:r>
    </w:p>
    <w:p w14:paraId="06457FA3" w14:textId="77777777" w:rsidR="00D641CB" w:rsidRPr="00B67444" w:rsidRDefault="00D641CB" w:rsidP="00D641CB"/>
    <w:p w14:paraId="333E4E68"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7852BC7A" w14:textId="77777777" w:rsidR="00D641CB" w:rsidRPr="00B67444" w:rsidRDefault="00B11274" w:rsidP="00D641CB">
      <w:pPr>
        <w:pStyle w:val="NormalBold"/>
      </w:pPr>
      <w:r w:rsidRPr="00B67444">
        <w:rPr>
          <w:rStyle w:val="HideTWBExt"/>
          <w:b w:val="0"/>
        </w:rPr>
        <w:t>&lt;Article&gt;</w:t>
      </w:r>
      <w:r w:rsidRPr="00B67444">
        <w:t>Skäl 17</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9CAA30D" w14:textId="77777777" w:rsidTr="00287E9E">
        <w:trPr>
          <w:jc w:val="center"/>
        </w:trPr>
        <w:tc>
          <w:tcPr>
            <w:tcW w:w="9752" w:type="dxa"/>
            <w:gridSpan w:val="2"/>
          </w:tcPr>
          <w:p w14:paraId="19158637" w14:textId="77777777" w:rsidR="00D641CB" w:rsidRPr="00B67444" w:rsidRDefault="00D641CB" w:rsidP="00287E9E">
            <w:pPr>
              <w:keepNext/>
            </w:pPr>
          </w:p>
        </w:tc>
      </w:tr>
      <w:tr w:rsidR="00B918B3" w:rsidRPr="00B67444" w14:paraId="3B73CA9E" w14:textId="77777777" w:rsidTr="00287E9E">
        <w:trPr>
          <w:jc w:val="center"/>
        </w:trPr>
        <w:tc>
          <w:tcPr>
            <w:tcW w:w="4876" w:type="dxa"/>
            <w:hideMark/>
          </w:tcPr>
          <w:p w14:paraId="1DDE16F8" w14:textId="77777777" w:rsidR="00D641CB" w:rsidRPr="00B67444" w:rsidRDefault="00B11274" w:rsidP="00287E9E">
            <w:pPr>
              <w:pStyle w:val="ColumnHeading"/>
              <w:keepNext/>
            </w:pPr>
            <w:r w:rsidRPr="00B67444">
              <w:t>Kommissionens förslag</w:t>
            </w:r>
          </w:p>
        </w:tc>
        <w:tc>
          <w:tcPr>
            <w:tcW w:w="4876" w:type="dxa"/>
            <w:hideMark/>
          </w:tcPr>
          <w:p w14:paraId="6C23FB7D" w14:textId="77777777" w:rsidR="00D641CB" w:rsidRPr="00B67444" w:rsidRDefault="00B11274" w:rsidP="00287E9E">
            <w:pPr>
              <w:pStyle w:val="ColumnHeading"/>
              <w:keepNext/>
            </w:pPr>
            <w:r w:rsidRPr="00B67444">
              <w:t>Ändringsförslag</w:t>
            </w:r>
          </w:p>
        </w:tc>
      </w:tr>
      <w:tr w:rsidR="00B918B3" w:rsidRPr="00B67444" w14:paraId="49D8B216" w14:textId="77777777" w:rsidTr="00287E9E">
        <w:trPr>
          <w:jc w:val="center"/>
        </w:trPr>
        <w:tc>
          <w:tcPr>
            <w:tcW w:w="4876" w:type="dxa"/>
            <w:hideMark/>
          </w:tcPr>
          <w:p w14:paraId="6430F1ED" w14:textId="77777777" w:rsidR="00D641CB" w:rsidRPr="00B67444" w:rsidRDefault="00B11274" w:rsidP="00287E9E">
            <w:pPr>
              <w:pStyle w:val="Normal6"/>
            </w:pPr>
            <w:r w:rsidRPr="00B67444">
              <w:t>(17)</w:t>
            </w:r>
            <w:r w:rsidRPr="00B67444">
              <w:tab/>
              <w:t xml:space="preserve">Bestämmelsen i förordning (EU) 2017/1129 om EU-tillväxtemissionsprospekt kommer att gälla från och med den 5 mars 2026, eftersom kommissionen är skyldig att </w:t>
            </w:r>
            <w:r w:rsidRPr="00B67444">
              <w:rPr>
                <w:b/>
                <w:i/>
              </w:rPr>
              <w:t>utarbeta</w:t>
            </w:r>
            <w:r w:rsidRPr="00B67444">
              <w:t xml:space="preserve"> delegerade akter för att specificera det begränsade innehållet samt det standardiserade formatet och den standardiserade ordningsföljden för detta prospekt. Det är därför lämpligt att skjuta upp tillämpningen av ändringarna av förordning (EU) 2017/1129 om EU-tillväxtemissionsprospekt som anges i denna förordning till 5 mars 2026.</w:t>
            </w:r>
          </w:p>
        </w:tc>
        <w:tc>
          <w:tcPr>
            <w:tcW w:w="4876" w:type="dxa"/>
            <w:hideMark/>
          </w:tcPr>
          <w:p w14:paraId="44BE0BD5" w14:textId="77777777" w:rsidR="00D641CB" w:rsidRPr="00B67444" w:rsidRDefault="00B11274" w:rsidP="00287E9E">
            <w:pPr>
              <w:pStyle w:val="Normal6"/>
              <w:rPr>
                <w:szCs w:val="24"/>
              </w:rPr>
            </w:pPr>
            <w:r w:rsidRPr="00B67444">
              <w:t>(17)</w:t>
            </w:r>
            <w:r w:rsidRPr="00B67444">
              <w:tab/>
              <w:t xml:space="preserve">Bestämmelsen i förordning (EU) 2017/1129 om EU-tillväxtemissionsprospekt kommer att gälla från och med den 5 mars 2026, eftersom kommissionen är skyldig att </w:t>
            </w:r>
            <w:r w:rsidRPr="00B67444">
              <w:rPr>
                <w:b/>
                <w:i/>
              </w:rPr>
              <w:t>anta</w:t>
            </w:r>
            <w:r w:rsidRPr="00B67444">
              <w:t xml:space="preserve"> delegerade akter för att specificera det begränsade innehållet samt det standardiserade formatet och den standardiserade ordningsföljden för detta prospekt. Det är därför lämpligt att skjuta upp tillämpningen av ändringarna av förordning (EU) 2017/1129 om EU-tillväxtemissionsprospekt som anges i denna förordning till 5 mars 2026.</w:t>
            </w:r>
          </w:p>
        </w:tc>
      </w:tr>
    </w:tbl>
    <w:p w14:paraId="1934C951" w14:textId="77777777" w:rsidR="00D641CB" w:rsidRPr="00B67444" w:rsidRDefault="00B11274" w:rsidP="00D641CB">
      <w:r w:rsidRPr="00B67444">
        <w:rPr>
          <w:rStyle w:val="HideTWBExt"/>
        </w:rPr>
        <w:t>&lt;/Amend&gt;</w:t>
      </w:r>
    </w:p>
    <w:p w14:paraId="191BDB4E"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19</w:t>
      </w:r>
      <w:r w:rsidRPr="00B67444">
        <w:rPr>
          <w:rStyle w:val="HideTWBExt"/>
          <w:b w:val="0"/>
        </w:rPr>
        <w:t>&lt;/NumAm&gt;</w:t>
      </w:r>
    </w:p>
    <w:p w14:paraId="5CB8FF9F" w14:textId="77777777" w:rsidR="00D641CB" w:rsidRPr="00B67444" w:rsidRDefault="00D641CB" w:rsidP="00D641CB"/>
    <w:p w14:paraId="4033711F"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10877D7E" w14:textId="77777777" w:rsidR="00D641CB" w:rsidRPr="00B67444" w:rsidRDefault="00B11274" w:rsidP="00D641CB">
      <w:pPr>
        <w:pStyle w:val="NormalBold"/>
      </w:pPr>
      <w:r w:rsidRPr="00B67444">
        <w:rPr>
          <w:rStyle w:val="HideTWBExt"/>
          <w:b w:val="0"/>
        </w:rPr>
        <w:t>&lt;Article&gt;</w:t>
      </w:r>
      <w:r w:rsidRPr="00B67444">
        <w:t>Skäl 18</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C74169B" w14:textId="77777777" w:rsidTr="00287E9E">
        <w:trPr>
          <w:jc w:val="center"/>
        </w:trPr>
        <w:tc>
          <w:tcPr>
            <w:tcW w:w="9752" w:type="dxa"/>
            <w:gridSpan w:val="2"/>
          </w:tcPr>
          <w:p w14:paraId="38E60C56" w14:textId="77777777" w:rsidR="00D641CB" w:rsidRPr="00B67444" w:rsidRDefault="00D641CB" w:rsidP="00287E9E">
            <w:pPr>
              <w:keepNext/>
            </w:pPr>
          </w:p>
        </w:tc>
      </w:tr>
      <w:tr w:rsidR="00B918B3" w:rsidRPr="00B67444" w14:paraId="6385AA30" w14:textId="77777777" w:rsidTr="00287E9E">
        <w:trPr>
          <w:jc w:val="center"/>
        </w:trPr>
        <w:tc>
          <w:tcPr>
            <w:tcW w:w="4876" w:type="dxa"/>
            <w:hideMark/>
          </w:tcPr>
          <w:p w14:paraId="3C943092" w14:textId="77777777" w:rsidR="00D641CB" w:rsidRPr="00B67444" w:rsidRDefault="00B11274" w:rsidP="00287E9E">
            <w:pPr>
              <w:pStyle w:val="ColumnHeading"/>
              <w:keepNext/>
            </w:pPr>
            <w:r w:rsidRPr="00B67444">
              <w:t>Kommissionens förslag</w:t>
            </w:r>
          </w:p>
        </w:tc>
        <w:tc>
          <w:tcPr>
            <w:tcW w:w="4876" w:type="dxa"/>
            <w:hideMark/>
          </w:tcPr>
          <w:p w14:paraId="1C18190C" w14:textId="77777777" w:rsidR="00D641CB" w:rsidRPr="00B67444" w:rsidRDefault="00B11274" w:rsidP="00287E9E">
            <w:pPr>
              <w:pStyle w:val="ColumnHeading"/>
              <w:keepNext/>
            </w:pPr>
            <w:r w:rsidRPr="00B67444">
              <w:t>Ändringsförslag</w:t>
            </w:r>
          </w:p>
        </w:tc>
      </w:tr>
      <w:tr w:rsidR="00B918B3" w:rsidRPr="00B67444" w14:paraId="04679D92" w14:textId="77777777" w:rsidTr="00287E9E">
        <w:trPr>
          <w:jc w:val="center"/>
        </w:trPr>
        <w:tc>
          <w:tcPr>
            <w:tcW w:w="4876" w:type="dxa"/>
            <w:hideMark/>
          </w:tcPr>
          <w:p w14:paraId="19DEE28F" w14:textId="77777777" w:rsidR="00D641CB" w:rsidRPr="00B67444" w:rsidRDefault="00B11274" w:rsidP="00287E9E">
            <w:pPr>
              <w:pStyle w:val="Normal6"/>
            </w:pPr>
            <w:r w:rsidRPr="00B67444">
              <w:t>(18)</w:t>
            </w:r>
            <w:r w:rsidRPr="00B67444">
              <w:tab/>
              <w:t>Europaparlamentets och rådets förordning (EU) 2023/1542 fastställs regler om batterier och förbrukade batterier. Genom artikel 47 i den förordningen undantas små och medelstora företag från vissa skyldigheter när det gäller strategier för tillbörlig aktsamhet för batterier. Tillämpningsområdet för denna bestämmelse bör utvidgas till att omfatta små midcapföretag, så att de också undantas från dessa skyldigheter. För att säkerställa konsekvens är det lämpligt att små midcapföretag beskrivs på samma sätt</w:t>
            </w:r>
            <w:r w:rsidRPr="00B67444">
              <w:rPr>
                <w:b/>
                <w:i/>
              </w:rPr>
              <w:t xml:space="preserve"> med tanke på att de är enheter tre gånger större än</w:t>
            </w:r>
            <w:r w:rsidRPr="00B67444">
              <w:t xml:space="preserve"> små </w:t>
            </w:r>
            <w:r w:rsidRPr="00B67444">
              <w:rPr>
                <w:b/>
                <w:i/>
              </w:rPr>
              <w:t>och medelstora företag</w:t>
            </w:r>
            <w:r w:rsidRPr="00B67444">
              <w:t>, dvs. med en nettoomsättning som ska vara mindre än 150 miljoner euro.</w:t>
            </w:r>
          </w:p>
        </w:tc>
        <w:tc>
          <w:tcPr>
            <w:tcW w:w="4876" w:type="dxa"/>
            <w:hideMark/>
          </w:tcPr>
          <w:p w14:paraId="16A649BD" w14:textId="77777777" w:rsidR="00D641CB" w:rsidRPr="00B67444" w:rsidRDefault="00B11274" w:rsidP="00287E9E">
            <w:pPr>
              <w:pStyle w:val="Normal6"/>
              <w:rPr>
                <w:szCs w:val="24"/>
              </w:rPr>
            </w:pPr>
            <w:r w:rsidRPr="00B67444">
              <w:t>(18)</w:t>
            </w:r>
            <w:r w:rsidRPr="00B67444">
              <w:tab/>
              <w:t>Europaparlamentets och rådets förordning (EU) 2023/1542 fastställs regler om batterier och förbrukade batterier. Genom artikel 47 i den förordningen undantas små och medelstora företag från vissa skyldigheter när det gäller strategier för tillbörlig aktsamhet för batterier. Tillämpningsområdet för denna bestämmelse bör utvidgas till att omfatta små midcapföretag</w:t>
            </w:r>
            <w:r w:rsidRPr="00B67444">
              <w:rPr>
                <w:b/>
                <w:i/>
              </w:rPr>
              <w:t xml:space="preserve"> och andra företag som bör omfattas av denna ändringsakts tillämpningsområde</w:t>
            </w:r>
            <w:r w:rsidRPr="00B67444">
              <w:t>, så att de också undantas från dessa skyldigheter. För att säkerställa konsekvens är det lämpligt att små midcapföretag beskrivs på samma sätt</w:t>
            </w:r>
            <w:r w:rsidRPr="00B67444">
              <w:rPr>
                <w:b/>
                <w:i/>
              </w:rPr>
              <w:t>, samtidigt som det görs en anpassning till den omnibus IV-definition av</w:t>
            </w:r>
            <w:r w:rsidRPr="00B67444">
              <w:t xml:space="preserve"> små </w:t>
            </w:r>
            <w:r w:rsidRPr="00B67444">
              <w:rPr>
                <w:b/>
                <w:i/>
              </w:rPr>
              <w:t>midcapföretag som avses i skäl 7</w:t>
            </w:r>
            <w:r w:rsidRPr="00B67444">
              <w:t>, dvs.</w:t>
            </w:r>
            <w:r w:rsidRPr="00B67444">
              <w:rPr>
                <w:b/>
                <w:i/>
              </w:rPr>
              <w:t xml:space="preserve"> undantag för små midcapföretag</w:t>
            </w:r>
            <w:r w:rsidRPr="00B67444">
              <w:t xml:space="preserve"> med en nettoomsättning som ska vara mindre än 150 miljoner euro</w:t>
            </w:r>
            <w:r w:rsidRPr="00B67444">
              <w:rPr>
                <w:b/>
                <w:i/>
              </w:rPr>
              <w:t xml:space="preserve"> och andra företag som bör omfattas av denna ändringsakts tillämpningsområde.</w:t>
            </w:r>
            <w:r w:rsidRPr="00B67444">
              <w:t xml:space="preserve"> </w:t>
            </w:r>
            <w:r w:rsidRPr="00B67444">
              <w:rPr>
                <w:b/>
                <w:i/>
              </w:rPr>
              <w:t>Samtidigt som en sådan utvidgning skulle kunna leda till proportionella lättnader får det inte innebära att transparensen, konsumentskyddet, hållbarhetsmålen eller integriteten inom unionens regelverk undergrävs.</w:t>
            </w:r>
          </w:p>
        </w:tc>
      </w:tr>
    </w:tbl>
    <w:p w14:paraId="1614AF93" w14:textId="77777777" w:rsidR="00D641CB" w:rsidRPr="00B67444" w:rsidRDefault="00B11274" w:rsidP="00D641CB">
      <w:r w:rsidRPr="00B67444">
        <w:rPr>
          <w:rStyle w:val="HideTWBExt"/>
        </w:rPr>
        <w:t>&lt;/Amend&gt;</w:t>
      </w:r>
    </w:p>
    <w:p w14:paraId="32A06375"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20</w:t>
      </w:r>
      <w:r w:rsidRPr="00B67444">
        <w:rPr>
          <w:rStyle w:val="HideTWBExt"/>
          <w:b w:val="0"/>
        </w:rPr>
        <w:t>&lt;/NumAm&gt;</w:t>
      </w:r>
    </w:p>
    <w:p w14:paraId="4E145D2A" w14:textId="77777777" w:rsidR="00D641CB" w:rsidRPr="00B67444" w:rsidRDefault="00D641CB" w:rsidP="00D641CB"/>
    <w:p w14:paraId="7E46F00B"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0273C365" w14:textId="77777777" w:rsidR="00D641CB" w:rsidRPr="00B67444" w:rsidRDefault="00B11274" w:rsidP="00D641CB">
      <w:pPr>
        <w:pStyle w:val="NormalBold"/>
      </w:pPr>
      <w:r w:rsidRPr="00B67444">
        <w:rPr>
          <w:rStyle w:val="HideTWBExt"/>
          <w:b w:val="0"/>
        </w:rPr>
        <w:t>&lt;Article&gt;</w:t>
      </w:r>
      <w:r w:rsidRPr="00B67444">
        <w:t>Skäl 19</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77EE8F5C" w14:textId="77777777" w:rsidTr="00287E9E">
        <w:trPr>
          <w:jc w:val="center"/>
        </w:trPr>
        <w:tc>
          <w:tcPr>
            <w:tcW w:w="9752" w:type="dxa"/>
            <w:gridSpan w:val="2"/>
          </w:tcPr>
          <w:p w14:paraId="2E1BB4A9" w14:textId="77777777" w:rsidR="00D641CB" w:rsidRPr="00B67444" w:rsidRDefault="00D641CB" w:rsidP="00287E9E">
            <w:pPr>
              <w:keepNext/>
            </w:pPr>
          </w:p>
        </w:tc>
      </w:tr>
      <w:tr w:rsidR="00B918B3" w:rsidRPr="00B67444" w14:paraId="7FBE1922" w14:textId="77777777" w:rsidTr="00287E9E">
        <w:trPr>
          <w:jc w:val="center"/>
        </w:trPr>
        <w:tc>
          <w:tcPr>
            <w:tcW w:w="4876" w:type="dxa"/>
            <w:hideMark/>
          </w:tcPr>
          <w:p w14:paraId="15FEB6B5" w14:textId="77777777" w:rsidR="00D641CB" w:rsidRPr="00B67444" w:rsidRDefault="00B11274" w:rsidP="00287E9E">
            <w:pPr>
              <w:pStyle w:val="ColumnHeading"/>
              <w:keepNext/>
            </w:pPr>
            <w:r w:rsidRPr="00B67444">
              <w:t>Kommissionens förslag</w:t>
            </w:r>
          </w:p>
        </w:tc>
        <w:tc>
          <w:tcPr>
            <w:tcW w:w="4876" w:type="dxa"/>
            <w:hideMark/>
          </w:tcPr>
          <w:p w14:paraId="67B40203" w14:textId="77777777" w:rsidR="00D641CB" w:rsidRPr="00B67444" w:rsidRDefault="00B11274" w:rsidP="00287E9E">
            <w:pPr>
              <w:pStyle w:val="ColumnHeading"/>
              <w:keepNext/>
            </w:pPr>
            <w:r w:rsidRPr="00B67444">
              <w:t>Ändringsförslag</w:t>
            </w:r>
          </w:p>
        </w:tc>
      </w:tr>
      <w:tr w:rsidR="00B918B3" w:rsidRPr="00B67444" w14:paraId="49EA4F64" w14:textId="77777777" w:rsidTr="00287E9E">
        <w:trPr>
          <w:jc w:val="center"/>
        </w:trPr>
        <w:tc>
          <w:tcPr>
            <w:tcW w:w="4876" w:type="dxa"/>
            <w:hideMark/>
          </w:tcPr>
          <w:p w14:paraId="3AD72AB5" w14:textId="77777777" w:rsidR="00D641CB" w:rsidRPr="00B67444" w:rsidRDefault="00B11274" w:rsidP="00287E9E">
            <w:pPr>
              <w:pStyle w:val="Normal6"/>
            </w:pPr>
            <w:r w:rsidRPr="00B67444">
              <w:t>(19)</w:t>
            </w:r>
            <w:r w:rsidRPr="00B67444">
              <w:tab/>
              <w:t>Enligt artikel 52 i förordning (EU) 2023/1542 ska de ekonomiska aktörer som avses i artikel 48.1 i den förordningen årligen se över och offentliggöra, inbegripet på internet, en rapport om sin policy för tillbörlig aktsamhet avseende batterier. För att minska den administrativa bördan för ekonomiska aktörer bör kravet på att se över och offentliggöra sin strategi för tillbörlig aktsamhet ändras så att det tillämpas vart tredje år i stället för årligen. Denna åtgärd för att minska bördan bör gälla för alla ekonomiska aktörer, inklusive små midcapföretag.</w:t>
            </w:r>
          </w:p>
        </w:tc>
        <w:tc>
          <w:tcPr>
            <w:tcW w:w="4876" w:type="dxa"/>
            <w:hideMark/>
          </w:tcPr>
          <w:p w14:paraId="6B8E373F" w14:textId="77777777" w:rsidR="00D641CB" w:rsidRPr="00B67444" w:rsidRDefault="00B11274" w:rsidP="00287E9E">
            <w:pPr>
              <w:pStyle w:val="Normal6"/>
              <w:rPr>
                <w:szCs w:val="24"/>
              </w:rPr>
            </w:pPr>
            <w:r w:rsidRPr="00B67444">
              <w:t>(19)</w:t>
            </w:r>
            <w:r w:rsidRPr="00B67444">
              <w:tab/>
              <w:t xml:space="preserve">Enligt artikel 52 i förordning (EU) 2023/1542 ska de ekonomiska aktörer som avses i artikel 48.1 i den förordningen årligen se över och offentliggöra, inbegripet på internet, en rapport om sin policy för tillbörlig aktsamhet avseende batterier. För att minska den administrativa bördan för ekonomiska aktörer bör kravet på att se över och offentliggöra sin strategi för tillbörlig aktsamhet ändras så att det tillämpas vart tredje år i stället för årligen. Denna åtgärd för att minska bördan bör gälla för alla ekonomiska aktörer, inklusive små midcapföretag. </w:t>
            </w:r>
            <w:r w:rsidRPr="00B67444">
              <w:rPr>
                <w:b/>
                <w:i/>
              </w:rPr>
              <w:t>Mellan de tre åren bör de ekonomiska aktörerna vara skyldiga att utan onödigt dröjsmål efter en betydande förändring se över och offentliggöra sin policy för tillbörlig aktsamhet.</w:t>
            </w:r>
          </w:p>
        </w:tc>
      </w:tr>
    </w:tbl>
    <w:p w14:paraId="3CF4918F" w14:textId="77777777" w:rsidR="00D641CB" w:rsidRPr="00B67444" w:rsidRDefault="00B11274" w:rsidP="00D641CB">
      <w:r w:rsidRPr="00B67444">
        <w:rPr>
          <w:rStyle w:val="HideTWBExt"/>
        </w:rPr>
        <w:t>&lt;/Amend&gt;</w:t>
      </w:r>
    </w:p>
    <w:p w14:paraId="0D80F9D0"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21</w:t>
      </w:r>
      <w:r w:rsidRPr="00B67444">
        <w:rPr>
          <w:rStyle w:val="HideTWBExt"/>
          <w:b w:val="0"/>
        </w:rPr>
        <w:t>&lt;/NumAm&gt;</w:t>
      </w:r>
    </w:p>
    <w:p w14:paraId="27FC5264" w14:textId="77777777" w:rsidR="00D641CB" w:rsidRPr="00B67444" w:rsidRDefault="00D641CB" w:rsidP="00D641CB"/>
    <w:p w14:paraId="15F19827"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7066D121" w14:textId="77777777" w:rsidR="00D641CB" w:rsidRPr="00B67444" w:rsidRDefault="00B11274" w:rsidP="00D641CB">
      <w:pPr>
        <w:pStyle w:val="NormalBold"/>
      </w:pPr>
      <w:r w:rsidRPr="00B67444">
        <w:rPr>
          <w:rStyle w:val="HideTWBExt"/>
          <w:b w:val="0"/>
        </w:rPr>
        <w:t>&lt;Article&gt;</w:t>
      </w:r>
      <w:r w:rsidRPr="00B67444">
        <w:t>Artikel 1 – stycke 1 – led 1</w:t>
      </w:r>
      <w:r w:rsidRPr="00B67444">
        <w:rPr>
          <w:rStyle w:val="HideTWBExt"/>
          <w:b w:val="0"/>
        </w:rPr>
        <w:t>&lt;/Article&gt;</w:t>
      </w:r>
    </w:p>
    <w:p w14:paraId="3371CB56" w14:textId="77777777" w:rsidR="00D641CB" w:rsidRPr="00B67444" w:rsidRDefault="00B11274" w:rsidP="00D641CB">
      <w:pPr>
        <w:keepNext/>
      </w:pPr>
      <w:r w:rsidRPr="00B67444">
        <w:rPr>
          <w:rStyle w:val="HideTWBExt"/>
        </w:rPr>
        <w:t>&lt;DocAmend2&gt;</w:t>
      </w:r>
      <w:r w:rsidRPr="00B67444">
        <w:t>Förordning (EU) 2016/679</w:t>
      </w:r>
      <w:r w:rsidRPr="00B67444">
        <w:rPr>
          <w:rStyle w:val="HideTWBExt"/>
        </w:rPr>
        <w:t>&lt;/DocAmend2&gt;</w:t>
      </w:r>
    </w:p>
    <w:p w14:paraId="2F926EE5" w14:textId="77777777" w:rsidR="00D641CB" w:rsidRPr="00B67444" w:rsidRDefault="00B11274" w:rsidP="00D641CB">
      <w:r w:rsidRPr="00B67444">
        <w:rPr>
          <w:rStyle w:val="HideTWBExt"/>
        </w:rPr>
        <w:t>&lt;Article2&gt;</w:t>
      </w:r>
      <w:r w:rsidRPr="00B67444">
        <w:t>Artikel 4 – punkt 1 – led 28</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01B5AD9C" w14:textId="77777777" w:rsidTr="00287E9E">
        <w:trPr>
          <w:jc w:val="center"/>
        </w:trPr>
        <w:tc>
          <w:tcPr>
            <w:tcW w:w="9752" w:type="dxa"/>
            <w:gridSpan w:val="2"/>
          </w:tcPr>
          <w:p w14:paraId="1FB51A10" w14:textId="77777777" w:rsidR="00D641CB" w:rsidRPr="00B67444" w:rsidRDefault="00D641CB" w:rsidP="00287E9E">
            <w:pPr>
              <w:keepNext/>
            </w:pPr>
          </w:p>
        </w:tc>
      </w:tr>
      <w:tr w:rsidR="00B918B3" w:rsidRPr="00B67444" w14:paraId="601057EA" w14:textId="77777777" w:rsidTr="00287E9E">
        <w:trPr>
          <w:jc w:val="center"/>
        </w:trPr>
        <w:tc>
          <w:tcPr>
            <w:tcW w:w="4876" w:type="dxa"/>
            <w:hideMark/>
          </w:tcPr>
          <w:p w14:paraId="31D1EC53" w14:textId="77777777" w:rsidR="00D641CB" w:rsidRPr="00B67444" w:rsidRDefault="00B11274" w:rsidP="00287E9E">
            <w:pPr>
              <w:pStyle w:val="ColumnHeading"/>
              <w:keepNext/>
            </w:pPr>
            <w:r w:rsidRPr="00B67444">
              <w:t>Kommissionens förslag</w:t>
            </w:r>
          </w:p>
        </w:tc>
        <w:tc>
          <w:tcPr>
            <w:tcW w:w="4876" w:type="dxa"/>
            <w:hideMark/>
          </w:tcPr>
          <w:p w14:paraId="5D63FDE6" w14:textId="77777777" w:rsidR="00D641CB" w:rsidRPr="00B67444" w:rsidRDefault="00B11274" w:rsidP="00287E9E">
            <w:pPr>
              <w:pStyle w:val="ColumnHeading"/>
              <w:keepNext/>
            </w:pPr>
            <w:r w:rsidRPr="00B67444">
              <w:t>Ändringsförslag</w:t>
            </w:r>
          </w:p>
        </w:tc>
      </w:tr>
      <w:tr w:rsidR="00B918B3" w:rsidRPr="00B67444" w14:paraId="54CFB789" w14:textId="77777777" w:rsidTr="00287E9E">
        <w:trPr>
          <w:jc w:val="center"/>
        </w:trPr>
        <w:tc>
          <w:tcPr>
            <w:tcW w:w="4876" w:type="dxa"/>
            <w:hideMark/>
          </w:tcPr>
          <w:p w14:paraId="6E099368" w14:textId="77777777" w:rsidR="00D641CB" w:rsidRPr="00B67444" w:rsidRDefault="00B11274" w:rsidP="00287E9E">
            <w:pPr>
              <w:pStyle w:val="Normal6"/>
            </w:pPr>
            <w:r w:rsidRPr="00B67444">
              <w:t>28.</w:t>
            </w:r>
            <w:r w:rsidRPr="00B67444">
              <w:tab/>
              <w:t>små midcapföretag: företag enligt definitionen i punkt 2 i bilagan till kommissionens rekommendation av den 21 maj 2025 om definitionen av små midcapföretag – C(2025) 3500 final**.</w:t>
            </w:r>
          </w:p>
        </w:tc>
        <w:tc>
          <w:tcPr>
            <w:tcW w:w="4876" w:type="dxa"/>
            <w:hideMark/>
          </w:tcPr>
          <w:p w14:paraId="0068F01A" w14:textId="77777777" w:rsidR="00D641CB" w:rsidRPr="00B67444" w:rsidRDefault="00B11274" w:rsidP="00287E9E">
            <w:pPr>
              <w:pStyle w:val="Normal6"/>
              <w:rPr>
                <w:szCs w:val="24"/>
              </w:rPr>
            </w:pPr>
            <w:r w:rsidRPr="00B67444">
              <w:t>28.</w:t>
            </w:r>
            <w:r w:rsidRPr="00B67444">
              <w:tab/>
              <w:t xml:space="preserve">små midcapföretag: företag enligt definitionen i punkt 2 i bilagan till kommissionens rekommendation </w:t>
            </w:r>
            <w:r w:rsidRPr="00B67444">
              <w:rPr>
                <w:b/>
                <w:i/>
              </w:rPr>
              <w:t xml:space="preserve">2025/1099 </w:t>
            </w:r>
            <w:r w:rsidRPr="00B67444">
              <w:t>av den 21 maj 2025 om definitionen av små midcapföretag – C(2025) 3500 final**.</w:t>
            </w:r>
          </w:p>
        </w:tc>
      </w:tr>
      <w:tr w:rsidR="00B918B3" w:rsidRPr="00B67444" w14:paraId="02B7C057" w14:textId="77777777" w:rsidTr="00287E9E">
        <w:trPr>
          <w:jc w:val="center"/>
        </w:trPr>
        <w:tc>
          <w:tcPr>
            <w:tcW w:w="4876" w:type="dxa"/>
          </w:tcPr>
          <w:p w14:paraId="3FC0F569" w14:textId="77777777" w:rsidR="00226646" w:rsidRPr="00B67444" w:rsidRDefault="00B11274" w:rsidP="00287E9E">
            <w:pPr>
              <w:pStyle w:val="Normal6"/>
            </w:pPr>
            <w:r w:rsidRPr="00B67444">
              <w:t>_________________</w:t>
            </w:r>
          </w:p>
        </w:tc>
        <w:tc>
          <w:tcPr>
            <w:tcW w:w="4876" w:type="dxa"/>
          </w:tcPr>
          <w:p w14:paraId="6893A1EC" w14:textId="77777777" w:rsidR="00226646" w:rsidRPr="00B67444" w:rsidRDefault="00B11274" w:rsidP="00287E9E">
            <w:pPr>
              <w:pStyle w:val="Normal6"/>
            </w:pPr>
            <w:r w:rsidRPr="00B67444">
              <w:t>___________________</w:t>
            </w:r>
          </w:p>
        </w:tc>
      </w:tr>
      <w:tr w:rsidR="00B918B3" w:rsidRPr="00B67444" w14:paraId="27CCE14F" w14:textId="77777777" w:rsidTr="00287E9E">
        <w:trPr>
          <w:jc w:val="center"/>
        </w:trPr>
        <w:tc>
          <w:tcPr>
            <w:tcW w:w="4876" w:type="dxa"/>
          </w:tcPr>
          <w:p w14:paraId="5E5A88C5" w14:textId="77777777" w:rsidR="00226646" w:rsidRPr="00B67444" w:rsidRDefault="00B11274" w:rsidP="00287E9E">
            <w:pPr>
              <w:pStyle w:val="Normal6"/>
            </w:pPr>
            <w:r w:rsidRPr="00B67444">
              <w:t>** Kommissionens rekommendation av den 21 maj 2025 om definition av små midcapföretag, C(2025) 3500 final.”</w:t>
            </w:r>
          </w:p>
        </w:tc>
        <w:tc>
          <w:tcPr>
            <w:tcW w:w="4876" w:type="dxa"/>
          </w:tcPr>
          <w:p w14:paraId="523DCC21" w14:textId="77777777" w:rsidR="00226646" w:rsidRPr="00B67444" w:rsidRDefault="00B11274" w:rsidP="00287E9E">
            <w:pPr>
              <w:pStyle w:val="Normal6"/>
            </w:pPr>
            <w:r w:rsidRPr="00B67444">
              <w:t>** Kommissionens rekommendation av den 21 maj 2025 om definition av små midcapföretag, C(2025) 3500 final.”</w:t>
            </w:r>
          </w:p>
        </w:tc>
      </w:tr>
    </w:tbl>
    <w:p w14:paraId="79EC6CF0" w14:textId="77777777" w:rsidR="00D641CB" w:rsidRPr="00B67444" w:rsidRDefault="00B11274" w:rsidP="00D641CB">
      <w:r w:rsidRPr="00B67444">
        <w:rPr>
          <w:rStyle w:val="HideTWBExt"/>
        </w:rPr>
        <w:t>&lt;/Amend&gt;</w:t>
      </w:r>
    </w:p>
    <w:p w14:paraId="7E1C19D6"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22</w:t>
      </w:r>
      <w:r w:rsidRPr="00B67444">
        <w:rPr>
          <w:rStyle w:val="HideTWBExt"/>
          <w:b w:val="0"/>
        </w:rPr>
        <w:t>&lt;/NumAm&gt;</w:t>
      </w:r>
    </w:p>
    <w:p w14:paraId="17182141" w14:textId="77777777" w:rsidR="00D641CB" w:rsidRPr="00B67444" w:rsidRDefault="00D641CB" w:rsidP="00D641CB"/>
    <w:p w14:paraId="13C06D7E"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58353B10" w14:textId="77777777" w:rsidR="00D641CB" w:rsidRPr="00B67444" w:rsidRDefault="00B11274" w:rsidP="00D641CB">
      <w:pPr>
        <w:pStyle w:val="NormalBold"/>
      </w:pPr>
      <w:r w:rsidRPr="00B67444">
        <w:rPr>
          <w:rStyle w:val="HideTWBExt"/>
          <w:b w:val="0"/>
        </w:rPr>
        <w:t>&lt;Article&gt;</w:t>
      </w:r>
      <w:r w:rsidRPr="00B67444">
        <w:t>Artikel 1 – stycke 1 – led 2</w:t>
      </w:r>
      <w:r w:rsidRPr="00B67444">
        <w:rPr>
          <w:rStyle w:val="HideTWBExt"/>
          <w:b w:val="0"/>
        </w:rPr>
        <w:t>&lt;/Article&gt;</w:t>
      </w:r>
    </w:p>
    <w:p w14:paraId="0D27A8CF" w14:textId="77777777" w:rsidR="00D641CB" w:rsidRPr="00B67444" w:rsidRDefault="00B11274" w:rsidP="00D641CB">
      <w:pPr>
        <w:keepNext/>
      </w:pPr>
      <w:r w:rsidRPr="00B67444">
        <w:rPr>
          <w:rStyle w:val="HideTWBExt"/>
        </w:rPr>
        <w:t>&lt;DocAmend2&gt;</w:t>
      </w:r>
      <w:r w:rsidRPr="00B67444">
        <w:t>Förordning (EU) 2016/679</w:t>
      </w:r>
      <w:r w:rsidRPr="00B67444">
        <w:rPr>
          <w:rStyle w:val="HideTWBExt"/>
        </w:rPr>
        <w:t>&lt;/DocAmend2&gt;</w:t>
      </w:r>
    </w:p>
    <w:p w14:paraId="4583D86D" w14:textId="77777777" w:rsidR="00D641CB" w:rsidRPr="00B67444" w:rsidRDefault="00B11274" w:rsidP="00D641CB">
      <w:r w:rsidRPr="00B67444">
        <w:rPr>
          <w:rStyle w:val="HideTWBExt"/>
        </w:rPr>
        <w:t>&lt;Article2&gt;</w:t>
      </w:r>
      <w:r w:rsidRPr="00B67444">
        <w:t>Artikel 30 – punkt 5</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5ECAAD0B" w14:textId="77777777" w:rsidTr="00287E9E">
        <w:trPr>
          <w:jc w:val="center"/>
        </w:trPr>
        <w:tc>
          <w:tcPr>
            <w:tcW w:w="9752" w:type="dxa"/>
            <w:gridSpan w:val="2"/>
          </w:tcPr>
          <w:p w14:paraId="6E12B585" w14:textId="77777777" w:rsidR="00D641CB" w:rsidRPr="00B67444" w:rsidRDefault="00D641CB" w:rsidP="00287E9E">
            <w:pPr>
              <w:keepNext/>
            </w:pPr>
          </w:p>
        </w:tc>
      </w:tr>
      <w:tr w:rsidR="00B918B3" w:rsidRPr="00B67444" w14:paraId="5F980E49" w14:textId="77777777" w:rsidTr="00287E9E">
        <w:trPr>
          <w:jc w:val="center"/>
        </w:trPr>
        <w:tc>
          <w:tcPr>
            <w:tcW w:w="4876" w:type="dxa"/>
            <w:hideMark/>
          </w:tcPr>
          <w:p w14:paraId="205D7768" w14:textId="77777777" w:rsidR="00D641CB" w:rsidRPr="00B67444" w:rsidRDefault="00B11274" w:rsidP="00287E9E">
            <w:pPr>
              <w:pStyle w:val="ColumnHeading"/>
              <w:keepNext/>
            </w:pPr>
            <w:r w:rsidRPr="00B67444">
              <w:t>Kommissionens förslag</w:t>
            </w:r>
          </w:p>
        </w:tc>
        <w:tc>
          <w:tcPr>
            <w:tcW w:w="4876" w:type="dxa"/>
            <w:hideMark/>
          </w:tcPr>
          <w:p w14:paraId="3CBAA6A6" w14:textId="77777777" w:rsidR="00D641CB" w:rsidRPr="00B67444" w:rsidRDefault="00B11274" w:rsidP="00287E9E">
            <w:pPr>
              <w:pStyle w:val="ColumnHeading"/>
              <w:keepNext/>
            </w:pPr>
            <w:r w:rsidRPr="00B67444">
              <w:t>Ändringsförslag</w:t>
            </w:r>
          </w:p>
        </w:tc>
      </w:tr>
      <w:tr w:rsidR="00B918B3" w:rsidRPr="00B67444" w14:paraId="7B72FCF2" w14:textId="77777777" w:rsidTr="00287E9E">
        <w:trPr>
          <w:jc w:val="center"/>
        </w:trPr>
        <w:tc>
          <w:tcPr>
            <w:tcW w:w="4876" w:type="dxa"/>
            <w:hideMark/>
          </w:tcPr>
          <w:p w14:paraId="6768FA82" w14:textId="77777777" w:rsidR="00D641CB" w:rsidRPr="00B67444" w:rsidRDefault="00B11274" w:rsidP="00287E9E">
            <w:pPr>
              <w:pStyle w:val="Normal6"/>
            </w:pPr>
            <w:r w:rsidRPr="00B67444">
              <w:t>”5.</w:t>
            </w:r>
            <w:r w:rsidRPr="00B67444">
              <w:tab/>
              <w:t xml:space="preserve">De skyldigheter som avses i punkterna 1 och 2 ska inte tillämpas på företag eller organisationer som sysselsätter färre än </w:t>
            </w:r>
            <w:r w:rsidRPr="00B67444">
              <w:rPr>
                <w:b/>
                <w:i/>
              </w:rPr>
              <w:t>750</w:t>
            </w:r>
            <w:r w:rsidRPr="00B67444">
              <w:t xml:space="preserve"> personer, såvida inte den behandling de utför sannolikt leder till en hög risk för de registrerades rättigheter och friheter i den mening som avses i artikel 35.”</w:t>
            </w:r>
          </w:p>
        </w:tc>
        <w:tc>
          <w:tcPr>
            <w:tcW w:w="4876" w:type="dxa"/>
            <w:hideMark/>
          </w:tcPr>
          <w:p w14:paraId="415F2DF6" w14:textId="77777777" w:rsidR="00D641CB" w:rsidRPr="00B67444" w:rsidRDefault="00B11274" w:rsidP="00287E9E">
            <w:pPr>
              <w:pStyle w:val="Normal6"/>
              <w:rPr>
                <w:szCs w:val="24"/>
              </w:rPr>
            </w:pPr>
            <w:r w:rsidRPr="00B67444">
              <w:t>”5.</w:t>
            </w:r>
            <w:r w:rsidRPr="00B67444">
              <w:tab/>
              <w:t xml:space="preserve">De skyldigheter som avses i punkterna 1 och 2 ska inte tillämpas på företag eller organisationer som sysselsätter färre än </w:t>
            </w:r>
            <w:r w:rsidRPr="00B67444">
              <w:rPr>
                <w:b/>
                <w:i/>
              </w:rPr>
              <w:t>1 000</w:t>
            </w:r>
            <w:r w:rsidRPr="00B67444">
              <w:t xml:space="preserve"> personer, såvida inte den behandling de utför sannolikt leder till en hög risk för de registrerades rättigheter och friheter i den mening som avses i artikel 35.”</w:t>
            </w:r>
          </w:p>
        </w:tc>
      </w:tr>
    </w:tbl>
    <w:p w14:paraId="055ED42B" w14:textId="77777777" w:rsidR="00D641CB" w:rsidRPr="00B67444" w:rsidRDefault="00B11274" w:rsidP="00D641CB">
      <w:r w:rsidRPr="00B67444">
        <w:rPr>
          <w:rStyle w:val="HideTWBExt"/>
        </w:rPr>
        <w:t>&lt;/Amend&gt;</w:t>
      </w:r>
    </w:p>
    <w:p w14:paraId="21FE19AA"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23</w:t>
      </w:r>
      <w:r w:rsidRPr="00B67444">
        <w:rPr>
          <w:rStyle w:val="HideTWBExt"/>
          <w:b w:val="0"/>
        </w:rPr>
        <w:t>&lt;/NumAm&gt;</w:t>
      </w:r>
    </w:p>
    <w:p w14:paraId="2C2B5066" w14:textId="77777777" w:rsidR="00D641CB" w:rsidRPr="00B67444" w:rsidRDefault="00D641CB" w:rsidP="00D641CB"/>
    <w:p w14:paraId="14B81107"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74720751" w14:textId="77777777" w:rsidR="00D641CB" w:rsidRPr="00B67444" w:rsidRDefault="00B11274" w:rsidP="00D641CB">
      <w:pPr>
        <w:pStyle w:val="NormalBold"/>
      </w:pPr>
      <w:r w:rsidRPr="00B67444">
        <w:rPr>
          <w:rStyle w:val="HideTWBExt"/>
          <w:b w:val="0"/>
        </w:rPr>
        <w:t>&lt;Article&gt;</w:t>
      </w:r>
      <w:r w:rsidRPr="00B67444">
        <w:t>Artikel 1 – stycke 1 – led 2 a (nytt)</w:t>
      </w:r>
      <w:r w:rsidRPr="00B67444">
        <w:rPr>
          <w:rStyle w:val="HideTWBExt"/>
          <w:b w:val="0"/>
        </w:rPr>
        <w:t>&lt;/Article&gt;</w:t>
      </w:r>
    </w:p>
    <w:p w14:paraId="558F9D18" w14:textId="77777777" w:rsidR="00D641CB" w:rsidRPr="00B67444" w:rsidRDefault="00B11274" w:rsidP="00D641CB">
      <w:pPr>
        <w:keepNext/>
      </w:pPr>
      <w:r w:rsidRPr="00B67444">
        <w:rPr>
          <w:rStyle w:val="HideTWBExt"/>
        </w:rPr>
        <w:t>&lt;DocAmend2&gt;</w:t>
      </w:r>
      <w:r w:rsidRPr="00B67444">
        <w:t>Förordning (EU) 2016/679</w:t>
      </w:r>
      <w:r w:rsidRPr="00B67444">
        <w:rPr>
          <w:rStyle w:val="HideTWBExt"/>
        </w:rPr>
        <w:t>&lt;/DocAmend2&gt;</w:t>
      </w:r>
    </w:p>
    <w:p w14:paraId="018A8680" w14:textId="77777777" w:rsidR="00D641CB" w:rsidRPr="00B67444" w:rsidRDefault="00B11274" w:rsidP="00D641CB">
      <w:r w:rsidRPr="00B67444">
        <w:rPr>
          <w:rStyle w:val="HideTWBExt"/>
        </w:rPr>
        <w:t>&lt;Article2&gt;</w:t>
      </w:r>
      <w:r w:rsidRPr="00B67444">
        <w:t>Artikel 31a (ny)</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27A18731" w14:textId="77777777" w:rsidTr="00287E9E">
        <w:trPr>
          <w:jc w:val="center"/>
        </w:trPr>
        <w:tc>
          <w:tcPr>
            <w:tcW w:w="9752" w:type="dxa"/>
            <w:gridSpan w:val="2"/>
          </w:tcPr>
          <w:p w14:paraId="3A569BBD" w14:textId="77777777" w:rsidR="00D641CB" w:rsidRPr="00B67444" w:rsidRDefault="00D641CB" w:rsidP="00287E9E">
            <w:pPr>
              <w:keepNext/>
            </w:pPr>
          </w:p>
        </w:tc>
      </w:tr>
      <w:tr w:rsidR="00B918B3" w:rsidRPr="00B67444" w14:paraId="79E6CE26" w14:textId="77777777" w:rsidTr="00287E9E">
        <w:trPr>
          <w:jc w:val="center"/>
        </w:trPr>
        <w:tc>
          <w:tcPr>
            <w:tcW w:w="4876" w:type="dxa"/>
            <w:hideMark/>
          </w:tcPr>
          <w:p w14:paraId="7ACC2675" w14:textId="77777777" w:rsidR="00D641CB" w:rsidRPr="00B67444" w:rsidRDefault="00B11274" w:rsidP="00287E9E">
            <w:pPr>
              <w:pStyle w:val="ColumnHeading"/>
              <w:keepNext/>
            </w:pPr>
            <w:r w:rsidRPr="00B67444">
              <w:t>Kommissionens förslag</w:t>
            </w:r>
          </w:p>
        </w:tc>
        <w:tc>
          <w:tcPr>
            <w:tcW w:w="4876" w:type="dxa"/>
            <w:hideMark/>
          </w:tcPr>
          <w:p w14:paraId="04EC5789" w14:textId="77777777" w:rsidR="00D641CB" w:rsidRPr="00B67444" w:rsidRDefault="00B11274" w:rsidP="00287E9E">
            <w:pPr>
              <w:pStyle w:val="ColumnHeading"/>
              <w:keepNext/>
            </w:pPr>
            <w:r w:rsidRPr="00B67444">
              <w:t>Ändringsförslag</w:t>
            </w:r>
          </w:p>
        </w:tc>
      </w:tr>
      <w:tr w:rsidR="00B918B3" w:rsidRPr="00B67444" w14:paraId="660E890F" w14:textId="77777777" w:rsidTr="00287E9E">
        <w:trPr>
          <w:jc w:val="center"/>
        </w:trPr>
        <w:tc>
          <w:tcPr>
            <w:tcW w:w="4876" w:type="dxa"/>
          </w:tcPr>
          <w:p w14:paraId="267F8E87" w14:textId="77777777" w:rsidR="00D641CB" w:rsidRPr="00B67444" w:rsidRDefault="00D641CB" w:rsidP="00287E9E">
            <w:pPr>
              <w:pStyle w:val="Normal6"/>
            </w:pPr>
          </w:p>
        </w:tc>
        <w:tc>
          <w:tcPr>
            <w:tcW w:w="4876" w:type="dxa"/>
            <w:hideMark/>
          </w:tcPr>
          <w:p w14:paraId="068B9B4D" w14:textId="77777777" w:rsidR="00D641CB" w:rsidRPr="00B67444" w:rsidRDefault="00B11274" w:rsidP="00287E9E">
            <w:pPr>
              <w:pStyle w:val="Normal6"/>
              <w:rPr>
                <w:b/>
                <w:i/>
              </w:rPr>
            </w:pPr>
            <w:r w:rsidRPr="00B67444">
              <w:rPr>
                <w:b/>
                <w:i/>
              </w:rPr>
              <w:t>(2a)</w:t>
            </w:r>
            <w:r w:rsidRPr="00B67444">
              <w:rPr>
                <w:b/>
                <w:i/>
              </w:rPr>
              <w:tab/>
              <w:t>Följande artikel ska införas:</w:t>
            </w:r>
          </w:p>
          <w:p w14:paraId="34D18CAD" w14:textId="77777777" w:rsidR="00D641CB" w:rsidRPr="00B67444" w:rsidRDefault="00D641CB" w:rsidP="00287E9E">
            <w:pPr>
              <w:pStyle w:val="Normal6"/>
              <w:rPr>
                <w:szCs w:val="24"/>
              </w:rPr>
            </w:pPr>
          </w:p>
        </w:tc>
      </w:tr>
      <w:tr w:rsidR="00B918B3" w:rsidRPr="00B67444" w14:paraId="32ACC3B1" w14:textId="77777777" w:rsidTr="00287E9E">
        <w:trPr>
          <w:jc w:val="center"/>
        </w:trPr>
        <w:tc>
          <w:tcPr>
            <w:tcW w:w="4876" w:type="dxa"/>
          </w:tcPr>
          <w:p w14:paraId="56ACF7D6" w14:textId="77777777" w:rsidR="00D641CB" w:rsidRPr="00B67444" w:rsidRDefault="00D641CB" w:rsidP="00287E9E">
            <w:pPr>
              <w:pStyle w:val="Normal6"/>
            </w:pPr>
          </w:p>
        </w:tc>
        <w:tc>
          <w:tcPr>
            <w:tcW w:w="4876" w:type="dxa"/>
          </w:tcPr>
          <w:p w14:paraId="44ACC274" w14:textId="77777777" w:rsidR="00D641CB" w:rsidRPr="00B67444" w:rsidRDefault="00B11274" w:rsidP="00287E9E">
            <w:pPr>
              <w:pStyle w:val="Normal6"/>
              <w:rPr>
                <w:b/>
                <w:i/>
              </w:rPr>
            </w:pPr>
            <w:r w:rsidRPr="00B67444">
              <w:rPr>
                <w:b/>
                <w:i/>
              </w:rPr>
              <w:t>Artikel 31a</w:t>
            </w:r>
          </w:p>
        </w:tc>
      </w:tr>
      <w:tr w:rsidR="00B918B3" w:rsidRPr="00B67444" w14:paraId="5F27369B" w14:textId="77777777" w:rsidTr="00287E9E">
        <w:trPr>
          <w:jc w:val="center"/>
        </w:trPr>
        <w:tc>
          <w:tcPr>
            <w:tcW w:w="4876" w:type="dxa"/>
          </w:tcPr>
          <w:p w14:paraId="28DC3831" w14:textId="77777777" w:rsidR="00D641CB" w:rsidRPr="00B67444" w:rsidRDefault="00D641CB" w:rsidP="00287E9E">
            <w:pPr>
              <w:pStyle w:val="Normal6"/>
            </w:pPr>
          </w:p>
        </w:tc>
        <w:tc>
          <w:tcPr>
            <w:tcW w:w="4876" w:type="dxa"/>
            <w:hideMark/>
          </w:tcPr>
          <w:p w14:paraId="23646FF1" w14:textId="77777777" w:rsidR="00D641CB" w:rsidRPr="00B67444" w:rsidRDefault="00B11274" w:rsidP="00287E9E">
            <w:pPr>
              <w:pStyle w:val="Normal6"/>
              <w:rPr>
                <w:szCs w:val="24"/>
              </w:rPr>
            </w:pPr>
            <w:r w:rsidRPr="00B67444">
              <w:rPr>
                <w:b/>
                <w:i/>
              </w:rPr>
              <w:t>Förenklade verktyg</w:t>
            </w:r>
          </w:p>
        </w:tc>
      </w:tr>
      <w:tr w:rsidR="00B918B3" w:rsidRPr="00B67444" w14:paraId="7DC91A18" w14:textId="77777777" w:rsidTr="00287E9E">
        <w:trPr>
          <w:jc w:val="center"/>
        </w:trPr>
        <w:tc>
          <w:tcPr>
            <w:tcW w:w="4876" w:type="dxa"/>
          </w:tcPr>
          <w:p w14:paraId="7E66D223" w14:textId="77777777" w:rsidR="00D641CB" w:rsidRPr="00B67444" w:rsidRDefault="00D641CB" w:rsidP="00287E9E">
            <w:pPr>
              <w:pStyle w:val="Normal6"/>
            </w:pPr>
          </w:p>
        </w:tc>
        <w:tc>
          <w:tcPr>
            <w:tcW w:w="4876" w:type="dxa"/>
            <w:hideMark/>
          </w:tcPr>
          <w:p w14:paraId="49989641" w14:textId="77777777" w:rsidR="00D641CB" w:rsidRPr="00B67444" w:rsidRDefault="00B11274" w:rsidP="00287E9E">
            <w:pPr>
              <w:pStyle w:val="Normal6"/>
              <w:rPr>
                <w:szCs w:val="24"/>
              </w:rPr>
            </w:pPr>
            <w:r w:rsidRPr="00B67444">
              <w:rPr>
                <w:b/>
                <w:i/>
              </w:rPr>
              <w:t>Tillsynsmyndigheterna och, i förekommande fall, kommissionen ska säkerställa att personuppgiftsansvariga och personuppgiftsbiträden som klassificeras som mikroföretag, små eller medelstora företag, eller som små midcapföretag eller företag med färre än 1000 anställda, och som antingen har en årsomsättning på högst 200 000 000 euro eller en årlig balansomslutning på högst 172 000 000 euro, har tillgång till förenklade verktyg som harmoniserats på unionsnivå och som står i proportion till deras ekonomiska och operativa omständigheter. Dessa verktyg ska bland annat omfatta standardiserade formulär, mallar för register över behandling, modeller för riskbedömningar som är anpassade till sådana företags särdrag samt andra resurser och praktisk vägledning som syftar till att underlätta en effektiv och konsekvent tillämpning av denna förordning.</w:t>
            </w:r>
          </w:p>
        </w:tc>
      </w:tr>
    </w:tbl>
    <w:p w14:paraId="26FB0CCC" w14:textId="77777777" w:rsidR="00D641CB" w:rsidRPr="00B67444" w:rsidRDefault="00B11274" w:rsidP="00D641CB">
      <w:r w:rsidRPr="00B67444">
        <w:rPr>
          <w:rStyle w:val="HideTWBExt"/>
        </w:rPr>
        <w:t>&lt;/Amend&gt;</w:t>
      </w:r>
    </w:p>
    <w:p w14:paraId="0826AE2D"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24</w:t>
      </w:r>
      <w:r w:rsidRPr="00B67444">
        <w:rPr>
          <w:rStyle w:val="HideTWBExt"/>
          <w:b w:val="0"/>
        </w:rPr>
        <w:t>&lt;/NumAm&gt;</w:t>
      </w:r>
    </w:p>
    <w:p w14:paraId="4EF4B370" w14:textId="77777777" w:rsidR="00D641CB" w:rsidRPr="00B67444" w:rsidRDefault="00D641CB" w:rsidP="00D641CB"/>
    <w:p w14:paraId="1C94A748"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0DE23599" w14:textId="77777777" w:rsidR="00D641CB" w:rsidRPr="00B67444" w:rsidRDefault="00B11274" w:rsidP="00D641CB">
      <w:pPr>
        <w:pStyle w:val="NormalBold"/>
      </w:pPr>
      <w:r w:rsidRPr="00B67444">
        <w:rPr>
          <w:rStyle w:val="HideTWBExt"/>
          <w:b w:val="0"/>
        </w:rPr>
        <w:t>&lt;Article&gt;</w:t>
      </w:r>
      <w:r w:rsidRPr="00B67444">
        <w:t>Artikel 1 – stycke 1 – led 3</w:t>
      </w:r>
      <w:r w:rsidRPr="00B67444">
        <w:rPr>
          <w:rStyle w:val="HideTWBExt"/>
          <w:b w:val="0"/>
        </w:rPr>
        <w:t>&lt;/Article&gt;</w:t>
      </w:r>
    </w:p>
    <w:p w14:paraId="3A2EEA27" w14:textId="77777777" w:rsidR="00D641CB" w:rsidRPr="00B67444" w:rsidRDefault="00B11274" w:rsidP="00D641CB">
      <w:pPr>
        <w:keepNext/>
      </w:pPr>
      <w:r w:rsidRPr="00B67444">
        <w:rPr>
          <w:rStyle w:val="HideTWBExt"/>
        </w:rPr>
        <w:t>&lt;DocAmend2&gt;</w:t>
      </w:r>
      <w:r w:rsidRPr="00B67444">
        <w:t>Förordning (EU) 2016/679</w:t>
      </w:r>
      <w:r w:rsidRPr="00B67444">
        <w:rPr>
          <w:rStyle w:val="HideTWBExt"/>
        </w:rPr>
        <w:t>&lt;/DocAmend2&gt;</w:t>
      </w:r>
    </w:p>
    <w:p w14:paraId="34D99D28" w14:textId="77777777" w:rsidR="00D641CB" w:rsidRPr="00B67444" w:rsidRDefault="00B11274" w:rsidP="00D641CB">
      <w:r w:rsidRPr="00B67444">
        <w:rPr>
          <w:rStyle w:val="HideTWBExt"/>
        </w:rPr>
        <w:t>&lt;Article2&gt;</w:t>
      </w:r>
      <w:r w:rsidRPr="00B67444">
        <w:t>Artikel 40 – punkt 1</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044233CC" w14:textId="77777777" w:rsidTr="00287E9E">
        <w:trPr>
          <w:jc w:val="center"/>
        </w:trPr>
        <w:tc>
          <w:tcPr>
            <w:tcW w:w="9752" w:type="dxa"/>
            <w:gridSpan w:val="2"/>
          </w:tcPr>
          <w:p w14:paraId="1B6EC9D8" w14:textId="77777777" w:rsidR="00D641CB" w:rsidRPr="00B67444" w:rsidRDefault="00D641CB" w:rsidP="00287E9E">
            <w:pPr>
              <w:keepNext/>
            </w:pPr>
          </w:p>
        </w:tc>
      </w:tr>
      <w:tr w:rsidR="00B918B3" w:rsidRPr="00B67444" w14:paraId="449F5C8B" w14:textId="77777777" w:rsidTr="00287E9E">
        <w:trPr>
          <w:jc w:val="center"/>
        </w:trPr>
        <w:tc>
          <w:tcPr>
            <w:tcW w:w="4876" w:type="dxa"/>
            <w:hideMark/>
          </w:tcPr>
          <w:p w14:paraId="7AC9C1CB" w14:textId="77777777" w:rsidR="00D641CB" w:rsidRPr="00B67444" w:rsidRDefault="00B11274" w:rsidP="00287E9E">
            <w:pPr>
              <w:pStyle w:val="ColumnHeading"/>
              <w:keepNext/>
            </w:pPr>
            <w:r w:rsidRPr="00B67444">
              <w:t>Kommissionens förslag</w:t>
            </w:r>
          </w:p>
        </w:tc>
        <w:tc>
          <w:tcPr>
            <w:tcW w:w="4876" w:type="dxa"/>
            <w:hideMark/>
          </w:tcPr>
          <w:p w14:paraId="291C7ACA" w14:textId="77777777" w:rsidR="00D641CB" w:rsidRPr="00B67444" w:rsidRDefault="00B11274" w:rsidP="00287E9E">
            <w:pPr>
              <w:pStyle w:val="ColumnHeading"/>
              <w:keepNext/>
            </w:pPr>
            <w:r w:rsidRPr="00B67444">
              <w:t>Ändringsförslag</w:t>
            </w:r>
          </w:p>
        </w:tc>
      </w:tr>
      <w:tr w:rsidR="00B918B3" w:rsidRPr="00B67444" w14:paraId="2D7381C0" w14:textId="77777777" w:rsidTr="00287E9E">
        <w:trPr>
          <w:jc w:val="center"/>
        </w:trPr>
        <w:tc>
          <w:tcPr>
            <w:tcW w:w="4876" w:type="dxa"/>
            <w:hideMark/>
          </w:tcPr>
          <w:p w14:paraId="30AE0D13" w14:textId="77777777" w:rsidR="00D641CB" w:rsidRPr="00B67444" w:rsidRDefault="00B11274" w:rsidP="00287E9E">
            <w:pPr>
              <w:pStyle w:val="Normal6"/>
            </w:pPr>
            <w:r w:rsidRPr="00B67444">
              <w:t>”1.</w:t>
            </w:r>
            <w:r w:rsidRPr="00B67444">
              <w:tab/>
              <w:t>Medlemsstaterna, tillsynsmyndigheterna, styrelsen och kommissionen ska uppmuntra utarbetandet av uppförandekoder avsedda att bidra till att denna förordning genomförs korrekt, med hänsyn till särdragen hos de olika sektorer där behandling sker, och de särskilda behoven hos mikroföretag, små och medelstora företag</w:t>
            </w:r>
            <w:r w:rsidRPr="00B67444">
              <w:rPr>
                <w:b/>
                <w:i/>
              </w:rPr>
              <w:t xml:space="preserve"> samt</w:t>
            </w:r>
            <w:r w:rsidRPr="00B67444">
              <w:t xml:space="preserve"> små midcapföretag.”</w:t>
            </w:r>
          </w:p>
        </w:tc>
        <w:tc>
          <w:tcPr>
            <w:tcW w:w="4876" w:type="dxa"/>
            <w:hideMark/>
          </w:tcPr>
          <w:p w14:paraId="20385DCF" w14:textId="77777777" w:rsidR="00D641CB" w:rsidRPr="00B67444" w:rsidRDefault="00B11274" w:rsidP="00287E9E">
            <w:pPr>
              <w:pStyle w:val="Normal6"/>
              <w:rPr>
                <w:szCs w:val="24"/>
              </w:rPr>
            </w:pPr>
            <w:r w:rsidRPr="00B67444">
              <w:t>”1.</w:t>
            </w:r>
            <w:r w:rsidRPr="00B67444">
              <w:tab/>
              <w:t>Medlemsstaterna, tillsynsmyndigheterna, styrelsen och kommissionen ska uppmuntra utarbetandet av uppförandekoder avsedda att bidra till att denna förordning genomförs korrekt, med hänsyn till särdragen hos de olika sektorer där behandling sker, och de särskilda behoven hos mikroföretag, små och medelstora företag</w:t>
            </w:r>
            <w:r w:rsidRPr="00B67444">
              <w:rPr>
                <w:b/>
                <w:i/>
              </w:rPr>
              <w:t>,</w:t>
            </w:r>
            <w:r w:rsidRPr="00B67444">
              <w:t xml:space="preserve"> små midcapföretag</w:t>
            </w:r>
            <w:r w:rsidRPr="00B67444">
              <w:rPr>
                <w:b/>
                <w:i/>
              </w:rPr>
              <w:t xml:space="preserve"> och företag som har färre än 1000 anställda, och som antingen har en årsomsättning på högst 200 000 000 euro eller en årlig balansomslutning på högst 172 000 000 euro</w:t>
            </w:r>
            <w:r w:rsidRPr="00B67444">
              <w:t>.”</w:t>
            </w:r>
          </w:p>
        </w:tc>
      </w:tr>
    </w:tbl>
    <w:p w14:paraId="43457B64" w14:textId="77777777" w:rsidR="00D641CB" w:rsidRPr="00B67444" w:rsidRDefault="00B11274" w:rsidP="00D641CB">
      <w:r w:rsidRPr="00B67444">
        <w:rPr>
          <w:rStyle w:val="HideTWBExt"/>
        </w:rPr>
        <w:t>&lt;/Amend&gt;</w:t>
      </w:r>
    </w:p>
    <w:p w14:paraId="5B9B8098"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25</w:t>
      </w:r>
      <w:r w:rsidRPr="00B67444">
        <w:rPr>
          <w:rStyle w:val="HideTWBExt"/>
          <w:b w:val="0"/>
        </w:rPr>
        <w:t>&lt;/NumAm&gt;</w:t>
      </w:r>
    </w:p>
    <w:p w14:paraId="77A13C2E" w14:textId="77777777" w:rsidR="00D641CB" w:rsidRPr="00B67444" w:rsidRDefault="00D641CB" w:rsidP="00D641CB"/>
    <w:p w14:paraId="7F8E9F4D"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1D825113" w14:textId="77777777" w:rsidR="00D641CB" w:rsidRPr="00B67444" w:rsidRDefault="00B11274" w:rsidP="00D641CB">
      <w:pPr>
        <w:pStyle w:val="NormalBold"/>
      </w:pPr>
      <w:r w:rsidRPr="00B67444">
        <w:rPr>
          <w:rStyle w:val="HideTWBExt"/>
          <w:b w:val="0"/>
        </w:rPr>
        <w:t>&lt;Article&gt;</w:t>
      </w:r>
      <w:r w:rsidRPr="00B67444">
        <w:t>Artikel 1 – stycke 1 – led 4</w:t>
      </w:r>
      <w:r w:rsidRPr="00B67444">
        <w:rPr>
          <w:rStyle w:val="HideTWBExt"/>
          <w:b w:val="0"/>
        </w:rPr>
        <w:t>&lt;/Article&gt;</w:t>
      </w:r>
    </w:p>
    <w:p w14:paraId="2B6D025F" w14:textId="77777777" w:rsidR="00D641CB" w:rsidRPr="00B67444" w:rsidRDefault="00B11274" w:rsidP="00D641CB">
      <w:pPr>
        <w:keepNext/>
      </w:pPr>
      <w:r w:rsidRPr="00B67444">
        <w:rPr>
          <w:rStyle w:val="HideTWBExt"/>
        </w:rPr>
        <w:t>&lt;DocAmend2&gt;</w:t>
      </w:r>
      <w:r w:rsidRPr="00B67444">
        <w:t>Förordning (EU) 2016/679</w:t>
      </w:r>
      <w:r w:rsidRPr="00B67444">
        <w:rPr>
          <w:rStyle w:val="HideTWBExt"/>
        </w:rPr>
        <w:t>&lt;/DocAmend2&gt;</w:t>
      </w:r>
    </w:p>
    <w:p w14:paraId="1000C065" w14:textId="77777777" w:rsidR="00D641CB" w:rsidRPr="00B67444" w:rsidRDefault="00B11274" w:rsidP="00D641CB">
      <w:r w:rsidRPr="00B67444">
        <w:rPr>
          <w:rStyle w:val="HideTWBExt"/>
        </w:rPr>
        <w:t>&lt;Article2&gt;</w:t>
      </w:r>
      <w:r w:rsidRPr="00B67444">
        <w:t>Artikel 42 – punkt 1</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74DA7AD3" w14:textId="77777777" w:rsidTr="00287E9E">
        <w:trPr>
          <w:jc w:val="center"/>
        </w:trPr>
        <w:tc>
          <w:tcPr>
            <w:tcW w:w="9752" w:type="dxa"/>
            <w:gridSpan w:val="2"/>
          </w:tcPr>
          <w:p w14:paraId="07E199EB" w14:textId="77777777" w:rsidR="00D641CB" w:rsidRPr="00B67444" w:rsidRDefault="00D641CB" w:rsidP="00287E9E">
            <w:pPr>
              <w:keepNext/>
            </w:pPr>
          </w:p>
        </w:tc>
      </w:tr>
      <w:tr w:rsidR="00B918B3" w:rsidRPr="00B67444" w14:paraId="01382534" w14:textId="77777777" w:rsidTr="00287E9E">
        <w:trPr>
          <w:jc w:val="center"/>
        </w:trPr>
        <w:tc>
          <w:tcPr>
            <w:tcW w:w="4876" w:type="dxa"/>
            <w:hideMark/>
          </w:tcPr>
          <w:p w14:paraId="7CA6E22A" w14:textId="77777777" w:rsidR="00D641CB" w:rsidRPr="00B67444" w:rsidRDefault="00B11274" w:rsidP="00287E9E">
            <w:pPr>
              <w:pStyle w:val="ColumnHeading"/>
              <w:keepNext/>
            </w:pPr>
            <w:r w:rsidRPr="00B67444">
              <w:t>Kommissionens förslag</w:t>
            </w:r>
          </w:p>
        </w:tc>
        <w:tc>
          <w:tcPr>
            <w:tcW w:w="4876" w:type="dxa"/>
            <w:hideMark/>
          </w:tcPr>
          <w:p w14:paraId="293F6CA8" w14:textId="77777777" w:rsidR="00D641CB" w:rsidRPr="00B67444" w:rsidRDefault="00B11274" w:rsidP="00287E9E">
            <w:pPr>
              <w:pStyle w:val="ColumnHeading"/>
              <w:keepNext/>
            </w:pPr>
            <w:r w:rsidRPr="00B67444">
              <w:t>Ändringsförslag</w:t>
            </w:r>
          </w:p>
        </w:tc>
      </w:tr>
      <w:tr w:rsidR="00B918B3" w:rsidRPr="00B67444" w14:paraId="4845BD20" w14:textId="77777777" w:rsidTr="00287E9E">
        <w:trPr>
          <w:jc w:val="center"/>
        </w:trPr>
        <w:tc>
          <w:tcPr>
            <w:tcW w:w="4876" w:type="dxa"/>
            <w:hideMark/>
          </w:tcPr>
          <w:p w14:paraId="61F7E9E5" w14:textId="77777777" w:rsidR="00D641CB" w:rsidRPr="00B67444" w:rsidRDefault="00B11274" w:rsidP="00287E9E">
            <w:pPr>
              <w:pStyle w:val="Normal6"/>
            </w:pPr>
            <w:r w:rsidRPr="00B67444">
              <w:t>”1.</w:t>
            </w:r>
            <w:r w:rsidRPr="00B67444">
              <w:tab/>
              <w:t>Medlemsstaterna, tillsynsmyndigheterna, styrelsen och kommissionen ska uppmuntra, särskilt på unionsnivå, införandet av certifieringsmekanismer för dataskydd och sigill och märkningar för dataskydd som syftar till att visa att personuppgiftsansvarigas eller personuppgiftsbiträdens behandling är förenlig med denna förordning. De särskilda behoven hos mikroföretag, små och medelstora företag</w:t>
            </w:r>
            <w:r w:rsidRPr="00B67444">
              <w:rPr>
                <w:b/>
                <w:i/>
              </w:rPr>
              <w:t xml:space="preserve"> samt</w:t>
            </w:r>
            <w:r w:rsidRPr="00B67444">
              <w:t xml:space="preserve"> små midcapföretag ska beaktas.”</w:t>
            </w:r>
          </w:p>
        </w:tc>
        <w:tc>
          <w:tcPr>
            <w:tcW w:w="4876" w:type="dxa"/>
            <w:hideMark/>
          </w:tcPr>
          <w:p w14:paraId="7ED4E442" w14:textId="77777777" w:rsidR="00D641CB" w:rsidRPr="00B67444" w:rsidRDefault="00B11274" w:rsidP="00287E9E">
            <w:pPr>
              <w:pStyle w:val="Normal6"/>
              <w:rPr>
                <w:szCs w:val="24"/>
              </w:rPr>
            </w:pPr>
            <w:r w:rsidRPr="00B67444">
              <w:t>”1.</w:t>
            </w:r>
            <w:r w:rsidRPr="00B67444">
              <w:tab/>
              <w:t>Medlemsstaterna, tillsynsmyndigheterna, styrelsen och kommissionen ska uppmuntra, särskilt på unionsnivå, införandet av certifieringsmekanismer för dataskydd och sigill och märkningar för dataskydd som syftar till att visa att personuppgiftsansvarigas eller personuppgiftsbiträdens behandling är förenlig med denna förordning. De särskilda behoven hos mikroföretag, små och medelstora företag</w:t>
            </w:r>
            <w:r w:rsidRPr="00B67444">
              <w:rPr>
                <w:b/>
                <w:i/>
              </w:rPr>
              <w:t>,</w:t>
            </w:r>
            <w:r w:rsidRPr="00B67444">
              <w:t xml:space="preserve"> små midcapföretag</w:t>
            </w:r>
            <w:r w:rsidRPr="00B67444">
              <w:rPr>
                <w:b/>
                <w:i/>
              </w:rPr>
              <w:t xml:space="preserve"> och företag som har färre än 1000 anställda, och som antingen har en årsomsättning på högst 200 000 000 euro eller en årlig balansomslutning på högst 172 000 000 euro,</w:t>
            </w:r>
            <w:r w:rsidRPr="00B67444">
              <w:t xml:space="preserve"> ska beaktas.”</w:t>
            </w:r>
          </w:p>
        </w:tc>
      </w:tr>
    </w:tbl>
    <w:p w14:paraId="367545EC" w14:textId="77777777" w:rsidR="00D641CB" w:rsidRPr="00B67444" w:rsidRDefault="00B11274" w:rsidP="00D641CB">
      <w:r w:rsidRPr="00B67444">
        <w:rPr>
          <w:rStyle w:val="HideTWBExt"/>
        </w:rPr>
        <w:t>&lt;/Amend&gt;</w:t>
      </w:r>
    </w:p>
    <w:p w14:paraId="4C084BA5"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26</w:t>
      </w:r>
      <w:r w:rsidRPr="00B67444">
        <w:rPr>
          <w:rStyle w:val="HideTWBExt"/>
          <w:b w:val="0"/>
        </w:rPr>
        <w:t>&lt;/NumAm&gt;</w:t>
      </w:r>
    </w:p>
    <w:p w14:paraId="754ADBC5" w14:textId="77777777" w:rsidR="00D641CB" w:rsidRPr="00B67444" w:rsidRDefault="00D641CB" w:rsidP="00D641CB"/>
    <w:p w14:paraId="53DE04CF"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076B56F0" w14:textId="77777777" w:rsidR="00D641CB" w:rsidRPr="00B67444" w:rsidRDefault="00B11274" w:rsidP="00D641CB">
      <w:pPr>
        <w:pStyle w:val="NormalBold"/>
      </w:pPr>
      <w:r w:rsidRPr="00B67444">
        <w:rPr>
          <w:rStyle w:val="HideTWBExt"/>
          <w:b w:val="0"/>
        </w:rPr>
        <w:t>&lt;Article&gt;</w:t>
      </w:r>
      <w:r w:rsidRPr="00B67444">
        <w:t>Artikel 4 – stycke 1 – led 6</w:t>
      </w:r>
      <w:r w:rsidRPr="00B67444">
        <w:rPr>
          <w:rStyle w:val="HideTWBExt"/>
          <w:b w:val="0"/>
        </w:rPr>
        <w:t>&lt;/Article&gt;</w:t>
      </w:r>
    </w:p>
    <w:p w14:paraId="3BF2F195" w14:textId="77777777" w:rsidR="00D641CB" w:rsidRPr="00B67444" w:rsidRDefault="00B11274" w:rsidP="00D641CB">
      <w:pPr>
        <w:keepNext/>
      </w:pPr>
      <w:r w:rsidRPr="00B67444">
        <w:rPr>
          <w:rStyle w:val="HideTWBExt"/>
        </w:rPr>
        <w:t>&lt;DocAmend2&gt;</w:t>
      </w:r>
      <w:r w:rsidRPr="00B67444">
        <w:t>Förordning (EU) 2017/1129</w:t>
      </w:r>
      <w:r w:rsidRPr="00B67444">
        <w:rPr>
          <w:rStyle w:val="HideTWBExt"/>
        </w:rPr>
        <w:t>&lt;/DocAmend2&gt;</w:t>
      </w:r>
    </w:p>
    <w:p w14:paraId="722AA40A" w14:textId="77777777" w:rsidR="00D641CB" w:rsidRPr="00B67444" w:rsidRDefault="00B11274" w:rsidP="00D641CB">
      <w:r w:rsidRPr="00B67444">
        <w:rPr>
          <w:rStyle w:val="HideTWBExt"/>
        </w:rPr>
        <w:t>&lt;Article2&gt;</w:t>
      </w:r>
      <w:r w:rsidRPr="00B67444">
        <w:t>Artikel 15a – punkt 1 – led ba (ny)</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0C47DF0E" w14:textId="77777777" w:rsidTr="00287E9E">
        <w:trPr>
          <w:jc w:val="center"/>
        </w:trPr>
        <w:tc>
          <w:tcPr>
            <w:tcW w:w="9752" w:type="dxa"/>
            <w:gridSpan w:val="2"/>
          </w:tcPr>
          <w:p w14:paraId="68E3F556" w14:textId="77777777" w:rsidR="00D641CB" w:rsidRPr="00B67444" w:rsidRDefault="00D641CB" w:rsidP="00287E9E">
            <w:pPr>
              <w:keepNext/>
            </w:pPr>
          </w:p>
        </w:tc>
      </w:tr>
      <w:tr w:rsidR="00B918B3" w:rsidRPr="00B67444" w14:paraId="728D333A" w14:textId="77777777" w:rsidTr="00287E9E">
        <w:trPr>
          <w:jc w:val="center"/>
        </w:trPr>
        <w:tc>
          <w:tcPr>
            <w:tcW w:w="4876" w:type="dxa"/>
            <w:hideMark/>
          </w:tcPr>
          <w:p w14:paraId="3C44C466" w14:textId="77777777" w:rsidR="00D641CB" w:rsidRPr="00B67444" w:rsidRDefault="00B11274" w:rsidP="00287E9E">
            <w:pPr>
              <w:pStyle w:val="ColumnHeading"/>
              <w:keepNext/>
            </w:pPr>
            <w:r w:rsidRPr="00B67444">
              <w:t>Kommissionens förslag</w:t>
            </w:r>
          </w:p>
        </w:tc>
        <w:tc>
          <w:tcPr>
            <w:tcW w:w="4876" w:type="dxa"/>
            <w:hideMark/>
          </w:tcPr>
          <w:p w14:paraId="352F4C41" w14:textId="77777777" w:rsidR="00D641CB" w:rsidRPr="00B67444" w:rsidRDefault="00B11274" w:rsidP="00287E9E">
            <w:pPr>
              <w:pStyle w:val="ColumnHeading"/>
              <w:keepNext/>
            </w:pPr>
            <w:r w:rsidRPr="00B67444">
              <w:t>Ändringsförslag</w:t>
            </w:r>
          </w:p>
        </w:tc>
      </w:tr>
      <w:tr w:rsidR="00B918B3" w:rsidRPr="00B67444" w14:paraId="31DBCC21" w14:textId="77777777" w:rsidTr="00287E9E">
        <w:trPr>
          <w:jc w:val="center"/>
        </w:trPr>
        <w:tc>
          <w:tcPr>
            <w:tcW w:w="4876" w:type="dxa"/>
          </w:tcPr>
          <w:p w14:paraId="2DF31B34" w14:textId="77777777" w:rsidR="00D641CB" w:rsidRPr="00B67444" w:rsidRDefault="00D641CB" w:rsidP="00287E9E">
            <w:pPr>
              <w:pStyle w:val="Normal6"/>
            </w:pPr>
          </w:p>
        </w:tc>
        <w:tc>
          <w:tcPr>
            <w:tcW w:w="4876" w:type="dxa"/>
            <w:hideMark/>
          </w:tcPr>
          <w:p w14:paraId="6267595A" w14:textId="77777777" w:rsidR="00D641CB" w:rsidRPr="00B67444" w:rsidRDefault="00B11274" w:rsidP="00287E9E">
            <w:pPr>
              <w:pStyle w:val="Normal6"/>
              <w:rPr>
                <w:szCs w:val="24"/>
              </w:rPr>
            </w:pPr>
            <w:r w:rsidRPr="00B67444">
              <w:rPr>
                <w:b/>
                <w:i/>
              </w:rPr>
              <w:t>ba)</w:t>
            </w:r>
            <w:r w:rsidRPr="00B67444">
              <w:rPr>
                <w:b/>
                <w:i/>
              </w:rPr>
              <w:tab/>
              <w:t>Företag som avses i artikel 2 fa led i som enligt sin senaste årsredovisning eller koncernredovisning uppfyller minst två av följande tre kriterier: ett genomsnittligt antal anställda under räkenskapsåret under 1000, en balansomslutning som inte överstiger 172 000 000 euro och en årlig nettoomsättning som inte överstiger 200 000 000 euro.</w:t>
            </w:r>
          </w:p>
        </w:tc>
      </w:tr>
    </w:tbl>
    <w:p w14:paraId="5832E02F" w14:textId="77777777" w:rsidR="00D641CB" w:rsidRPr="00B67444" w:rsidRDefault="00B11274" w:rsidP="00D641CB">
      <w:r w:rsidRPr="00B67444">
        <w:rPr>
          <w:rStyle w:val="HideTWBExt"/>
        </w:rPr>
        <w:t>&lt;/Amend&gt;</w:t>
      </w:r>
    </w:p>
    <w:p w14:paraId="32CF4EE1"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27</w:t>
      </w:r>
      <w:r w:rsidRPr="00B67444">
        <w:rPr>
          <w:rStyle w:val="HideTWBExt"/>
          <w:b w:val="0"/>
        </w:rPr>
        <w:t>&lt;/NumAm&gt;</w:t>
      </w:r>
    </w:p>
    <w:p w14:paraId="5611E57A" w14:textId="77777777" w:rsidR="00D641CB" w:rsidRPr="00B67444" w:rsidRDefault="00D641CB" w:rsidP="00D641CB"/>
    <w:p w14:paraId="079D6E10"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3D940F24" w14:textId="77777777" w:rsidR="00D641CB" w:rsidRPr="00B67444" w:rsidRDefault="00B11274" w:rsidP="00D641CB">
      <w:pPr>
        <w:pStyle w:val="NormalBold"/>
      </w:pPr>
      <w:r w:rsidRPr="00B67444">
        <w:rPr>
          <w:rStyle w:val="HideTWBExt"/>
          <w:b w:val="0"/>
        </w:rPr>
        <w:t>&lt;Article&gt;</w:t>
      </w:r>
      <w:r w:rsidRPr="00B67444">
        <w:t>Artikel 5 – stycke 1 – led 1</w:t>
      </w:r>
      <w:r w:rsidRPr="00B67444">
        <w:rPr>
          <w:rStyle w:val="HideTWBExt"/>
          <w:b w:val="0"/>
        </w:rPr>
        <w:t>&lt;/Article&gt;</w:t>
      </w:r>
    </w:p>
    <w:p w14:paraId="74159BCF" w14:textId="77777777" w:rsidR="00D641CB" w:rsidRPr="00B67444" w:rsidRDefault="00B11274" w:rsidP="00D641CB">
      <w:pPr>
        <w:keepNext/>
      </w:pPr>
      <w:r w:rsidRPr="00B67444">
        <w:rPr>
          <w:rStyle w:val="HideTWBExt"/>
        </w:rPr>
        <w:t>&lt;DocAmend2&gt;</w:t>
      </w:r>
      <w:r w:rsidRPr="00B67444">
        <w:t>Förordning (EU) 2023/1542</w:t>
      </w:r>
      <w:r w:rsidRPr="00B67444">
        <w:rPr>
          <w:rStyle w:val="HideTWBExt"/>
        </w:rPr>
        <w:t>&lt;/DocAmend2&gt;</w:t>
      </w:r>
    </w:p>
    <w:p w14:paraId="7C075C31" w14:textId="77777777" w:rsidR="00D641CB" w:rsidRPr="00B67444" w:rsidRDefault="00B11274" w:rsidP="00D641CB">
      <w:r w:rsidRPr="00B67444">
        <w:rPr>
          <w:rStyle w:val="HideTWBExt"/>
        </w:rPr>
        <w:t>&lt;Article2&gt;</w:t>
      </w:r>
      <w:r w:rsidRPr="00B67444">
        <w:t>Artikel 47 – punkt 1</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95CC151" w14:textId="77777777" w:rsidTr="00287E9E">
        <w:trPr>
          <w:jc w:val="center"/>
        </w:trPr>
        <w:tc>
          <w:tcPr>
            <w:tcW w:w="9752" w:type="dxa"/>
            <w:gridSpan w:val="2"/>
          </w:tcPr>
          <w:p w14:paraId="4168B7B7" w14:textId="77777777" w:rsidR="00D641CB" w:rsidRPr="00B67444" w:rsidRDefault="00D641CB" w:rsidP="00287E9E">
            <w:pPr>
              <w:keepNext/>
            </w:pPr>
          </w:p>
        </w:tc>
      </w:tr>
      <w:tr w:rsidR="00B918B3" w:rsidRPr="00B67444" w14:paraId="0A9B1235" w14:textId="77777777" w:rsidTr="00287E9E">
        <w:trPr>
          <w:jc w:val="center"/>
        </w:trPr>
        <w:tc>
          <w:tcPr>
            <w:tcW w:w="4876" w:type="dxa"/>
            <w:hideMark/>
          </w:tcPr>
          <w:p w14:paraId="26713876" w14:textId="77777777" w:rsidR="00D641CB" w:rsidRPr="00B67444" w:rsidRDefault="00B11274" w:rsidP="00287E9E">
            <w:pPr>
              <w:pStyle w:val="ColumnHeading"/>
              <w:keepNext/>
            </w:pPr>
            <w:r w:rsidRPr="00B67444">
              <w:t>Kommissionens förslag</w:t>
            </w:r>
          </w:p>
        </w:tc>
        <w:tc>
          <w:tcPr>
            <w:tcW w:w="4876" w:type="dxa"/>
            <w:hideMark/>
          </w:tcPr>
          <w:p w14:paraId="608FE041" w14:textId="77777777" w:rsidR="00D641CB" w:rsidRPr="00B67444" w:rsidRDefault="00B11274" w:rsidP="00287E9E">
            <w:pPr>
              <w:pStyle w:val="ColumnHeading"/>
              <w:keepNext/>
            </w:pPr>
            <w:r w:rsidRPr="00B67444">
              <w:t>Ändringsförslag</w:t>
            </w:r>
          </w:p>
        </w:tc>
      </w:tr>
      <w:tr w:rsidR="00B918B3" w:rsidRPr="00B67444" w14:paraId="1A8E8968" w14:textId="77777777" w:rsidTr="00287E9E">
        <w:trPr>
          <w:jc w:val="center"/>
        </w:trPr>
        <w:tc>
          <w:tcPr>
            <w:tcW w:w="4876" w:type="dxa"/>
            <w:hideMark/>
          </w:tcPr>
          <w:p w14:paraId="7A1620A4" w14:textId="77777777" w:rsidR="00D641CB" w:rsidRPr="00B67444" w:rsidRDefault="00B11274" w:rsidP="00287E9E">
            <w:pPr>
              <w:pStyle w:val="Normal6"/>
            </w:pPr>
            <w:r w:rsidRPr="00B67444">
              <w:t xml:space="preserve">”Detta kapitel ska inte tillämpas på ekonomiska aktörer som hade en nettoomsättning på mindre än </w:t>
            </w:r>
            <w:r w:rsidRPr="00B67444">
              <w:rPr>
                <w:b/>
                <w:i/>
              </w:rPr>
              <w:t>150</w:t>
            </w:r>
            <w:r w:rsidRPr="00B67444">
              <w:t xml:space="preserve"> miljoner euro under det räkenskapsår som föregick det senaste räkenskapsåret och som inte ingår i en företagsgrupp, bestående av moderföretag och dotterföretag, som på gruppnivå överstiger gränsvärdet </w:t>
            </w:r>
            <w:r w:rsidRPr="00B67444">
              <w:rPr>
                <w:b/>
                <w:i/>
              </w:rPr>
              <w:t xml:space="preserve">150 </w:t>
            </w:r>
            <w:r w:rsidRPr="00B67444">
              <w:t>miljoner euro.”</w:t>
            </w:r>
          </w:p>
        </w:tc>
        <w:tc>
          <w:tcPr>
            <w:tcW w:w="4876" w:type="dxa"/>
            <w:hideMark/>
          </w:tcPr>
          <w:p w14:paraId="3DEF25EB" w14:textId="77777777" w:rsidR="00D641CB" w:rsidRPr="00B67444" w:rsidRDefault="00B11274" w:rsidP="00287E9E">
            <w:pPr>
              <w:pStyle w:val="Normal6"/>
              <w:rPr>
                <w:szCs w:val="24"/>
              </w:rPr>
            </w:pPr>
            <w:r w:rsidRPr="00B67444">
              <w:t xml:space="preserve">”Detta kapitel ska inte tillämpas på ekonomiska aktörer som hade en nettoomsättning på mindre än </w:t>
            </w:r>
            <w:r w:rsidRPr="00B67444">
              <w:rPr>
                <w:b/>
                <w:i/>
              </w:rPr>
              <w:t>200</w:t>
            </w:r>
            <w:r w:rsidRPr="00B67444">
              <w:t xml:space="preserve"> miljoner euro under det räkenskapsår som föregick det senaste räkenskapsåret och som inte ingår i en företagsgrupp, bestående av moderföretag och dotterföretag, </w:t>
            </w:r>
            <w:r w:rsidRPr="00B67444">
              <w:rPr>
                <w:b/>
                <w:i/>
              </w:rPr>
              <w:t xml:space="preserve">den nettoomsättning </w:t>
            </w:r>
            <w:r w:rsidRPr="00B67444">
              <w:t xml:space="preserve">som på gruppnivå </w:t>
            </w:r>
            <w:r w:rsidRPr="00B67444">
              <w:rPr>
                <w:b/>
                <w:i/>
              </w:rPr>
              <w:t xml:space="preserve">motsvarar eller </w:t>
            </w:r>
            <w:r w:rsidRPr="00B67444">
              <w:t xml:space="preserve">överstiger gränsvärdet </w:t>
            </w:r>
            <w:r w:rsidRPr="00B67444">
              <w:rPr>
                <w:b/>
                <w:i/>
              </w:rPr>
              <w:t>200 </w:t>
            </w:r>
            <w:r w:rsidRPr="00B67444">
              <w:t>miljoner euro</w:t>
            </w:r>
            <w:r w:rsidRPr="00B67444">
              <w:rPr>
                <w:b/>
                <w:i/>
              </w:rPr>
              <w:t xml:space="preserve"> under det räkenskapsår som närmast föregick räkenskapsåret</w:t>
            </w:r>
            <w:r w:rsidRPr="00B67444">
              <w:t>.”</w:t>
            </w:r>
          </w:p>
        </w:tc>
      </w:tr>
    </w:tbl>
    <w:p w14:paraId="693A16DF" w14:textId="77777777" w:rsidR="00D641CB" w:rsidRPr="00B67444" w:rsidRDefault="00B11274" w:rsidP="00D641CB">
      <w:r w:rsidRPr="00B67444">
        <w:rPr>
          <w:rStyle w:val="HideTWBExt"/>
        </w:rPr>
        <w:t>&lt;/Amend&gt;</w:t>
      </w:r>
    </w:p>
    <w:p w14:paraId="748C5CC6"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28</w:t>
      </w:r>
      <w:r w:rsidRPr="00B67444">
        <w:rPr>
          <w:rStyle w:val="HideTWBExt"/>
          <w:b w:val="0"/>
        </w:rPr>
        <w:t>&lt;/NumAm&gt;</w:t>
      </w:r>
    </w:p>
    <w:p w14:paraId="47D00A1F" w14:textId="77777777" w:rsidR="00D641CB" w:rsidRPr="00B67444" w:rsidRDefault="00D641CB" w:rsidP="00D641CB"/>
    <w:p w14:paraId="13211A36"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77F74003" w14:textId="77777777" w:rsidR="00D641CB" w:rsidRPr="00B67444" w:rsidRDefault="00B11274" w:rsidP="00D641CB">
      <w:pPr>
        <w:pStyle w:val="NormalBold"/>
      </w:pPr>
      <w:r w:rsidRPr="00B67444">
        <w:rPr>
          <w:rStyle w:val="HideTWBExt"/>
          <w:b w:val="0"/>
        </w:rPr>
        <w:t>&lt;Article&gt;</w:t>
      </w:r>
      <w:r w:rsidRPr="00B67444">
        <w:t>Artikel 5 – stycke 1 – led 2</w:t>
      </w:r>
      <w:r w:rsidRPr="00B67444">
        <w:rPr>
          <w:rStyle w:val="HideTWBExt"/>
          <w:b w:val="0"/>
        </w:rPr>
        <w:t>&lt;/Article&gt;</w:t>
      </w:r>
    </w:p>
    <w:p w14:paraId="635FAE58" w14:textId="77777777" w:rsidR="00D641CB" w:rsidRPr="00B67444" w:rsidRDefault="00B11274" w:rsidP="00D641CB">
      <w:pPr>
        <w:keepNext/>
      </w:pPr>
      <w:r w:rsidRPr="00B67444">
        <w:rPr>
          <w:rStyle w:val="HideTWBExt"/>
        </w:rPr>
        <w:t>&lt;DocAmend2&gt;</w:t>
      </w:r>
      <w:r w:rsidRPr="00B67444">
        <w:t>Förordning (EU) 2023/1542</w:t>
      </w:r>
      <w:r w:rsidRPr="00B67444">
        <w:rPr>
          <w:rStyle w:val="HideTWBExt"/>
        </w:rPr>
        <w:t>&lt;/DocAmend2&gt;</w:t>
      </w:r>
    </w:p>
    <w:p w14:paraId="68B05E87" w14:textId="77777777" w:rsidR="00D641CB" w:rsidRPr="00B67444" w:rsidRDefault="00B11274" w:rsidP="00D641CB">
      <w:r w:rsidRPr="00B67444">
        <w:rPr>
          <w:rStyle w:val="HideTWBExt"/>
        </w:rPr>
        <w:t>&lt;Article2&gt;</w:t>
      </w:r>
      <w:r w:rsidRPr="00B67444">
        <w:t>Artikel 52 – punkt 3</w:t>
      </w:r>
      <w:r w:rsidRPr="00B6744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6A891092" w14:textId="77777777" w:rsidTr="00287E9E">
        <w:trPr>
          <w:jc w:val="center"/>
        </w:trPr>
        <w:tc>
          <w:tcPr>
            <w:tcW w:w="9752" w:type="dxa"/>
            <w:gridSpan w:val="2"/>
          </w:tcPr>
          <w:p w14:paraId="512744D9" w14:textId="77777777" w:rsidR="00D641CB" w:rsidRPr="00B67444" w:rsidRDefault="00D641CB" w:rsidP="00287E9E">
            <w:pPr>
              <w:keepNext/>
            </w:pPr>
          </w:p>
        </w:tc>
      </w:tr>
      <w:tr w:rsidR="00B918B3" w:rsidRPr="00B67444" w14:paraId="18DC3349" w14:textId="77777777" w:rsidTr="00287E9E">
        <w:trPr>
          <w:jc w:val="center"/>
        </w:trPr>
        <w:tc>
          <w:tcPr>
            <w:tcW w:w="4876" w:type="dxa"/>
            <w:hideMark/>
          </w:tcPr>
          <w:p w14:paraId="274DA5C7" w14:textId="77777777" w:rsidR="00D641CB" w:rsidRPr="00B67444" w:rsidRDefault="00B11274" w:rsidP="00287E9E">
            <w:pPr>
              <w:pStyle w:val="ColumnHeading"/>
              <w:keepNext/>
            </w:pPr>
            <w:r w:rsidRPr="00B67444">
              <w:t>Kommissionens förslag</w:t>
            </w:r>
          </w:p>
        </w:tc>
        <w:tc>
          <w:tcPr>
            <w:tcW w:w="4876" w:type="dxa"/>
            <w:hideMark/>
          </w:tcPr>
          <w:p w14:paraId="68DD9CFB" w14:textId="77777777" w:rsidR="00D641CB" w:rsidRPr="00B67444" w:rsidRDefault="00B11274" w:rsidP="00287E9E">
            <w:pPr>
              <w:pStyle w:val="ColumnHeading"/>
              <w:keepNext/>
            </w:pPr>
            <w:r w:rsidRPr="00B67444">
              <w:t>Ändringsförslag</w:t>
            </w:r>
          </w:p>
        </w:tc>
      </w:tr>
      <w:tr w:rsidR="00B918B3" w:rsidRPr="00B67444" w14:paraId="3F7896B8" w14:textId="77777777" w:rsidTr="00287E9E">
        <w:trPr>
          <w:jc w:val="center"/>
        </w:trPr>
        <w:tc>
          <w:tcPr>
            <w:tcW w:w="4876" w:type="dxa"/>
            <w:hideMark/>
          </w:tcPr>
          <w:p w14:paraId="52A832C9" w14:textId="77777777" w:rsidR="00D641CB" w:rsidRPr="00B67444" w:rsidRDefault="00B11274" w:rsidP="00287E9E">
            <w:pPr>
              <w:pStyle w:val="Normal6"/>
            </w:pPr>
            <w:r w:rsidRPr="00B67444">
              <w:t>”Den ekonomiska aktör som avses i artikel 48.1 ska senast ett år efter det datum som anges i artikel 48.1 och minst vart tredje år därefter se över och offentliggöra, inbegripet på internet, en rapport om sin policy för tillbörlig aktsamhet för batterier.”</w:t>
            </w:r>
          </w:p>
        </w:tc>
        <w:tc>
          <w:tcPr>
            <w:tcW w:w="4876" w:type="dxa"/>
            <w:hideMark/>
          </w:tcPr>
          <w:p w14:paraId="19B13CDD" w14:textId="77777777" w:rsidR="00D641CB" w:rsidRPr="00B67444" w:rsidRDefault="00B11274" w:rsidP="00287E9E">
            <w:pPr>
              <w:pStyle w:val="Normal6"/>
              <w:rPr>
                <w:szCs w:val="24"/>
              </w:rPr>
            </w:pPr>
            <w:r w:rsidRPr="00B67444">
              <w:t>”Den ekonomiska aktör som avses i artikel 48.1 ska senast ett år efter det datum som anges i artikel 48.1 och minst vart tredje år därefter</w:t>
            </w:r>
            <w:r w:rsidRPr="00B67444">
              <w:rPr>
                <w:b/>
                <w:i/>
              </w:rPr>
              <w:t>, utan onödigt dröjsmål, efter en betydande ändring</w:t>
            </w:r>
            <w:r w:rsidRPr="00B67444">
              <w:t xml:space="preserve"> se över och </w:t>
            </w:r>
            <w:r w:rsidRPr="00B67444">
              <w:rPr>
                <w:b/>
                <w:i/>
              </w:rPr>
              <w:t xml:space="preserve">vid behov uppdatera samt </w:t>
            </w:r>
            <w:r w:rsidRPr="00B67444">
              <w:t>offentliggöra, inbegripet på internet</w:t>
            </w:r>
            <w:r w:rsidRPr="00B67444">
              <w:rPr>
                <w:b/>
                <w:i/>
              </w:rPr>
              <w:t xml:space="preserve"> på ett framträdande och lättillgängligt sätt</w:t>
            </w:r>
            <w:r w:rsidRPr="00B67444">
              <w:t>, en rapport om sin policy för tillbörlig aktsamhet för batterier.”</w:t>
            </w:r>
          </w:p>
        </w:tc>
      </w:tr>
    </w:tbl>
    <w:p w14:paraId="103ADFAC" w14:textId="77777777" w:rsidR="00D641CB" w:rsidRPr="00B67444" w:rsidRDefault="00B11274" w:rsidP="00D641CB">
      <w:r w:rsidRPr="00B67444">
        <w:rPr>
          <w:rStyle w:val="HideTWBExt"/>
        </w:rPr>
        <w:t>&lt;/Amend&gt;</w:t>
      </w:r>
    </w:p>
    <w:p w14:paraId="3DA38042" w14:textId="77777777" w:rsidR="00D641CB" w:rsidRPr="00B67444" w:rsidRDefault="00B11274" w:rsidP="00D641CB">
      <w:pPr>
        <w:pStyle w:val="AMNumberTabs0"/>
        <w:keepNext/>
      </w:pPr>
      <w:r w:rsidRPr="00B67444">
        <w:rPr>
          <w:rStyle w:val="HideTWBExt"/>
          <w:b w:val="0"/>
        </w:rPr>
        <w:t>&lt;Amend&gt;</w:t>
      </w:r>
      <w:r w:rsidRPr="00B67444">
        <w:t>Ändringsförslag</w:t>
      </w:r>
      <w:r w:rsidRPr="00B67444">
        <w:tab/>
      </w:r>
      <w:r w:rsidRPr="00B67444">
        <w:tab/>
      </w:r>
      <w:r w:rsidRPr="00B67444">
        <w:rPr>
          <w:rStyle w:val="HideTWBExt"/>
          <w:b w:val="0"/>
        </w:rPr>
        <w:t>&lt;NumAm&gt;</w:t>
      </w:r>
      <w:r w:rsidRPr="00B67444">
        <w:t>29</w:t>
      </w:r>
      <w:r w:rsidRPr="00B67444">
        <w:rPr>
          <w:rStyle w:val="HideTWBExt"/>
          <w:b w:val="0"/>
        </w:rPr>
        <w:t>&lt;/NumAm&gt;</w:t>
      </w:r>
    </w:p>
    <w:p w14:paraId="447C3559" w14:textId="77777777" w:rsidR="00D641CB" w:rsidRPr="00B67444" w:rsidRDefault="00D641CB" w:rsidP="00D641CB"/>
    <w:p w14:paraId="6C177B36" w14:textId="77777777" w:rsidR="00D641CB" w:rsidRPr="00B67444" w:rsidRDefault="00B11274" w:rsidP="00D641CB">
      <w:pPr>
        <w:pStyle w:val="NormalBold"/>
        <w:keepNext/>
      </w:pPr>
      <w:r w:rsidRPr="00B67444">
        <w:rPr>
          <w:rStyle w:val="HideTWBExt"/>
          <w:b w:val="0"/>
        </w:rPr>
        <w:t>&lt;DocAmend&gt;</w:t>
      </w:r>
      <w:r w:rsidRPr="00B67444">
        <w:t>Förslag till förordning</w:t>
      </w:r>
      <w:r w:rsidRPr="00B67444">
        <w:rPr>
          <w:rStyle w:val="HideTWBExt"/>
          <w:b w:val="0"/>
        </w:rPr>
        <w:t>&lt;/DocAmend&gt;</w:t>
      </w:r>
    </w:p>
    <w:p w14:paraId="5BDEA553" w14:textId="77777777" w:rsidR="00D641CB" w:rsidRPr="00B67444" w:rsidRDefault="00B11274" w:rsidP="00D641CB">
      <w:pPr>
        <w:pStyle w:val="NormalBold"/>
      </w:pPr>
      <w:r w:rsidRPr="00B67444">
        <w:rPr>
          <w:rStyle w:val="HideTWBExt"/>
          <w:b w:val="0"/>
        </w:rPr>
        <w:t>&lt;Article&gt;</w:t>
      </w:r>
      <w:r w:rsidRPr="00B67444">
        <w:t>Artikel 6a (ny)</w:t>
      </w:r>
      <w:r w:rsidRPr="00B6744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8B3" w:rsidRPr="00B67444" w14:paraId="5442CCA1" w14:textId="77777777" w:rsidTr="00287E9E">
        <w:trPr>
          <w:jc w:val="center"/>
        </w:trPr>
        <w:tc>
          <w:tcPr>
            <w:tcW w:w="9752" w:type="dxa"/>
            <w:gridSpan w:val="2"/>
          </w:tcPr>
          <w:p w14:paraId="077951C6" w14:textId="77777777" w:rsidR="00D641CB" w:rsidRPr="00B67444" w:rsidRDefault="00D641CB" w:rsidP="00287E9E">
            <w:pPr>
              <w:keepNext/>
            </w:pPr>
          </w:p>
        </w:tc>
      </w:tr>
      <w:tr w:rsidR="00B918B3" w:rsidRPr="00B67444" w14:paraId="0EC96A3E" w14:textId="77777777" w:rsidTr="00287E9E">
        <w:trPr>
          <w:jc w:val="center"/>
        </w:trPr>
        <w:tc>
          <w:tcPr>
            <w:tcW w:w="4876" w:type="dxa"/>
            <w:hideMark/>
          </w:tcPr>
          <w:p w14:paraId="21B12311" w14:textId="77777777" w:rsidR="00D641CB" w:rsidRPr="00B67444" w:rsidRDefault="00B11274" w:rsidP="00287E9E">
            <w:pPr>
              <w:pStyle w:val="ColumnHeading"/>
              <w:keepNext/>
            </w:pPr>
            <w:r w:rsidRPr="00B67444">
              <w:t>Kommissionens förslag</w:t>
            </w:r>
          </w:p>
        </w:tc>
        <w:tc>
          <w:tcPr>
            <w:tcW w:w="4876" w:type="dxa"/>
            <w:hideMark/>
          </w:tcPr>
          <w:p w14:paraId="239B1034" w14:textId="77777777" w:rsidR="00D641CB" w:rsidRPr="00B67444" w:rsidRDefault="00B11274" w:rsidP="00287E9E">
            <w:pPr>
              <w:pStyle w:val="ColumnHeading"/>
              <w:keepNext/>
            </w:pPr>
            <w:r w:rsidRPr="00B67444">
              <w:t>Ändringsförslag</w:t>
            </w:r>
          </w:p>
        </w:tc>
      </w:tr>
      <w:tr w:rsidR="00B918B3" w:rsidRPr="00B67444" w14:paraId="2FB3BEDE" w14:textId="77777777" w:rsidTr="00287E9E">
        <w:trPr>
          <w:jc w:val="center"/>
        </w:trPr>
        <w:tc>
          <w:tcPr>
            <w:tcW w:w="4876" w:type="dxa"/>
          </w:tcPr>
          <w:p w14:paraId="5FFD8DB6" w14:textId="77777777" w:rsidR="00D641CB" w:rsidRPr="00B67444" w:rsidRDefault="00D641CB" w:rsidP="00287E9E">
            <w:pPr>
              <w:pStyle w:val="Normal6"/>
            </w:pPr>
          </w:p>
        </w:tc>
        <w:tc>
          <w:tcPr>
            <w:tcW w:w="4876" w:type="dxa"/>
            <w:hideMark/>
          </w:tcPr>
          <w:p w14:paraId="1D325A02" w14:textId="77777777" w:rsidR="00D641CB" w:rsidRPr="00B67444" w:rsidRDefault="00B11274" w:rsidP="00287E9E">
            <w:pPr>
              <w:pStyle w:val="Normal6"/>
              <w:jc w:val="center"/>
              <w:rPr>
                <w:szCs w:val="24"/>
              </w:rPr>
            </w:pPr>
            <w:r w:rsidRPr="00B67444">
              <w:rPr>
                <w:b/>
                <w:i/>
              </w:rPr>
              <w:t>Artikel 6a</w:t>
            </w:r>
          </w:p>
        </w:tc>
      </w:tr>
      <w:tr w:rsidR="00B918B3" w:rsidRPr="00B67444" w14:paraId="262548E3" w14:textId="77777777" w:rsidTr="00287E9E">
        <w:trPr>
          <w:jc w:val="center"/>
        </w:trPr>
        <w:tc>
          <w:tcPr>
            <w:tcW w:w="4876" w:type="dxa"/>
          </w:tcPr>
          <w:p w14:paraId="1DAE10B5" w14:textId="77777777" w:rsidR="00D641CB" w:rsidRPr="00B67444" w:rsidRDefault="00D641CB" w:rsidP="00287E9E">
            <w:pPr>
              <w:pStyle w:val="Normal6"/>
            </w:pPr>
          </w:p>
        </w:tc>
        <w:tc>
          <w:tcPr>
            <w:tcW w:w="4876" w:type="dxa"/>
            <w:hideMark/>
          </w:tcPr>
          <w:p w14:paraId="39C3C33A" w14:textId="77777777" w:rsidR="00D641CB" w:rsidRPr="00B67444" w:rsidRDefault="00B11274" w:rsidP="00287E9E">
            <w:pPr>
              <w:pStyle w:val="Normal6"/>
              <w:jc w:val="center"/>
              <w:rPr>
                <w:szCs w:val="24"/>
              </w:rPr>
            </w:pPr>
            <w:r w:rsidRPr="00B67444">
              <w:rPr>
                <w:b/>
                <w:i/>
              </w:rPr>
              <w:t>Översyn</w:t>
            </w:r>
          </w:p>
        </w:tc>
      </w:tr>
      <w:tr w:rsidR="00B918B3" w:rsidRPr="00B67444" w14:paraId="1AE08981" w14:textId="77777777" w:rsidTr="00287E9E">
        <w:trPr>
          <w:jc w:val="center"/>
        </w:trPr>
        <w:tc>
          <w:tcPr>
            <w:tcW w:w="4876" w:type="dxa"/>
          </w:tcPr>
          <w:p w14:paraId="7F69E482" w14:textId="77777777" w:rsidR="00D641CB" w:rsidRPr="00B67444" w:rsidRDefault="00D641CB" w:rsidP="00287E9E">
            <w:pPr>
              <w:pStyle w:val="Normal6"/>
            </w:pPr>
          </w:p>
        </w:tc>
        <w:tc>
          <w:tcPr>
            <w:tcW w:w="4876" w:type="dxa"/>
            <w:hideMark/>
          </w:tcPr>
          <w:p w14:paraId="1C704A56" w14:textId="77777777" w:rsidR="00D641CB" w:rsidRPr="00B67444" w:rsidRDefault="00B11274" w:rsidP="00287E9E">
            <w:pPr>
              <w:pStyle w:val="Normal6"/>
              <w:rPr>
                <w:szCs w:val="24"/>
              </w:rPr>
            </w:pPr>
            <w:r w:rsidRPr="00B67444">
              <w:rPr>
                <w:b/>
                <w:i/>
              </w:rPr>
              <w:t>Kommissionen ska senast den ... [tre år efter det att denna förordning har trätt i kraft] och därefter vart femte år göra en utvärdering och lägga fram en rapport för Europaparlamentet och rådet om genomförandet av bestämmelserna i de förordningar som ändras genom denna förordning, inbegripet inverkan på minskningen av den administrativa bördan och konkurrenskraften, på mikroföretags och små och medelstora företags utveckling och tillväxt samt på konsumentskyddet inom unionen. Rapporten ska särskilt fokusera på det eventuella behovet av att se över de tröskelvärden som definierar små midcapföretag, mot bakgrund av den ekonomiska utvecklingen och marknadsutvecklingen. Rapporten ska vid behov åtföljas av ett lagstiftningsförslag.</w:t>
            </w:r>
          </w:p>
        </w:tc>
      </w:tr>
    </w:tbl>
    <w:p w14:paraId="3307DF8C" w14:textId="77777777" w:rsidR="00D641CB" w:rsidRPr="00B67444" w:rsidRDefault="00B11274" w:rsidP="00D641CB">
      <w:pPr>
        <w:sectPr w:rsidR="00D641CB" w:rsidRPr="00B67444" w:rsidSect="00D641CB">
          <w:footnotePr>
            <w:numRestart w:val="eachSect"/>
          </w:footnotePr>
          <w:endnotePr>
            <w:numFmt w:val="decimal"/>
          </w:endnotePr>
          <w:pgSz w:w="11906" w:h="16838" w:code="9"/>
          <w:pgMar w:top="1134" w:right="1418" w:bottom="1418" w:left="1418" w:header="1134" w:footer="567" w:gutter="0"/>
          <w:cols w:space="720"/>
          <w:noEndnote/>
          <w:docGrid w:linePitch="326"/>
        </w:sectPr>
      </w:pPr>
      <w:r w:rsidRPr="00B67444">
        <w:rPr>
          <w:rStyle w:val="HideTWBExt"/>
        </w:rPr>
        <w:t>&lt;/Amend&gt;&lt;/RepeatBlock-Amend&gt;</w:t>
      </w:r>
    </w:p>
    <w:p w14:paraId="5017D4DA" w14:textId="77777777" w:rsidR="00D641CB" w:rsidRPr="00B67444" w:rsidRDefault="00D641CB" w:rsidP="00D641CB">
      <w:pPr>
        <w:pStyle w:val="AmHeadingPA"/>
      </w:pPr>
      <w:bookmarkStart w:id="2" w:name="ProcPageAD"/>
    </w:p>
    <w:p w14:paraId="3D4D849D" w14:textId="77777777" w:rsidR="00D641CB" w:rsidRPr="00B67444" w:rsidRDefault="00B11274" w:rsidP="00D641CB">
      <w:pPr>
        <w:pStyle w:val="PageHeadingNotTOC"/>
      </w:pPr>
      <w:bookmarkStart w:id="3" w:name="FootprintPageAD"/>
      <w:r w:rsidRPr="00B67444">
        <w:t>BILAGA: FÖRKLARING OM SYNPUNKTER</w:t>
      </w:r>
    </w:p>
    <w:p w14:paraId="61E55792" w14:textId="77777777" w:rsidR="00D641CB" w:rsidRPr="00B67444" w:rsidRDefault="00B11274" w:rsidP="00D641CB">
      <w:pPr>
        <w:pStyle w:val="Normal24a"/>
      </w:pPr>
      <w:r w:rsidRPr="00B67444">
        <w:rPr>
          <w:rStyle w:val="HideTWBExt"/>
        </w:rPr>
        <w:t>&lt;FootprintIntro&gt;</w:t>
      </w:r>
      <w:r w:rsidRPr="00B67444">
        <w:t>Föredraganden förklarar, i enlighet med artikel 8 i bilaga I till arbetsordningen, att hon i sitt yttrande har inkluderat synpunkter i frågor rörande ärendet som hon har mottagit från följande företrädare för intressegrupper som omfattas av tillämpningsområdet för det interinstitutionella avtalet om ett obligatoriskt öppenhetsregister</w:t>
      </w:r>
      <w:r w:rsidRPr="00B67444">
        <w:rPr>
          <w:rStyle w:val="FootnoteReference"/>
        </w:rPr>
        <w:footnoteReference w:id="1"/>
      </w:r>
      <w:r w:rsidRPr="00B67444">
        <w:t xml:space="preserve"> eller företrädare för offentliga myndigheter i tredjeländer, inbegripet deras diplomatiska beskickningar och ambassader, i samband med att yttrandet utarbetades, fram till antagandet i utskottet:</w:t>
      </w:r>
      <w:r w:rsidRPr="00B6744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918B3" w:rsidRPr="00B67444" w14:paraId="379474D0" w14:textId="77777777" w:rsidTr="00287E9E">
        <w:tc>
          <w:tcPr>
            <w:tcW w:w="9060" w:type="dxa"/>
            <w:shd w:val="clear" w:color="auto" w:fill="auto"/>
          </w:tcPr>
          <w:p w14:paraId="365D6264" w14:textId="77777777" w:rsidR="00D641CB" w:rsidRPr="00B67444" w:rsidRDefault="00B11274" w:rsidP="00287E9E">
            <w:pPr>
              <w:pStyle w:val="NormalBoldCenter"/>
            </w:pPr>
            <w:r w:rsidRPr="00B67444">
              <w:t>1. Företrädare för intressegrupper som omfattas av tillämpningsområdet för det interinstitutionella avtalet om ett obligatoriskt öppenhetsregister</w:t>
            </w:r>
          </w:p>
        </w:tc>
      </w:tr>
      <w:tr w:rsidR="00B918B3" w:rsidRPr="00B67444" w14:paraId="4C5302DB" w14:textId="77777777" w:rsidTr="00287E9E">
        <w:tc>
          <w:tcPr>
            <w:tcW w:w="9060" w:type="dxa"/>
            <w:shd w:val="clear" w:color="auto" w:fill="auto"/>
          </w:tcPr>
          <w:p w14:paraId="55522B46" w14:textId="77777777" w:rsidR="00D641CB" w:rsidRPr="00B67444" w:rsidRDefault="00B11274" w:rsidP="00287E9E">
            <w:pPr>
              <w:pStyle w:val="NormalSingle"/>
            </w:pPr>
            <w:r w:rsidRPr="00B67444">
              <w:rPr>
                <w:snapToGrid w:val="0"/>
                <w:sz w:val="22"/>
              </w:rPr>
              <w:t>Chambers Ireland</w:t>
            </w:r>
          </w:p>
        </w:tc>
      </w:tr>
      <w:tr w:rsidR="00B918B3" w:rsidRPr="00B67444" w14:paraId="777957AE" w14:textId="77777777" w:rsidTr="00287E9E">
        <w:tc>
          <w:tcPr>
            <w:tcW w:w="9060" w:type="dxa"/>
            <w:shd w:val="clear" w:color="auto" w:fill="auto"/>
          </w:tcPr>
          <w:p w14:paraId="27A17103" w14:textId="77777777" w:rsidR="00D641CB" w:rsidRPr="00B67444" w:rsidRDefault="00B11274" w:rsidP="00287E9E">
            <w:pPr>
              <w:pStyle w:val="NormalSingle"/>
              <w:rPr>
                <w:snapToGrid w:val="0"/>
                <w:sz w:val="22"/>
                <w:szCs w:val="22"/>
              </w:rPr>
            </w:pPr>
            <w:r w:rsidRPr="00B67444">
              <w:rPr>
                <w:snapToGrid w:val="0"/>
                <w:sz w:val="22"/>
              </w:rPr>
              <w:t>Cork Chamber of Commerce</w:t>
            </w:r>
          </w:p>
        </w:tc>
      </w:tr>
      <w:tr w:rsidR="00B918B3" w:rsidRPr="00B67444" w14:paraId="0DD27606" w14:textId="77777777" w:rsidTr="00287E9E">
        <w:tc>
          <w:tcPr>
            <w:tcW w:w="9060" w:type="dxa"/>
            <w:shd w:val="clear" w:color="auto" w:fill="auto"/>
          </w:tcPr>
          <w:p w14:paraId="05259504" w14:textId="77777777" w:rsidR="00D641CB" w:rsidRPr="00B67444" w:rsidRDefault="00B11274" w:rsidP="00287E9E">
            <w:pPr>
              <w:pStyle w:val="NormalSingle"/>
              <w:rPr>
                <w:snapToGrid w:val="0"/>
                <w:sz w:val="22"/>
                <w:szCs w:val="22"/>
              </w:rPr>
            </w:pPr>
            <w:r w:rsidRPr="00B67444">
              <w:rPr>
                <w:snapToGrid w:val="0"/>
                <w:sz w:val="22"/>
              </w:rPr>
              <w:t>SME United</w:t>
            </w:r>
          </w:p>
        </w:tc>
      </w:tr>
      <w:tr w:rsidR="00B918B3" w:rsidRPr="00B67444" w14:paraId="3B7C3EEF" w14:textId="77777777" w:rsidTr="00287E9E">
        <w:tc>
          <w:tcPr>
            <w:tcW w:w="9060" w:type="dxa"/>
            <w:shd w:val="clear" w:color="auto" w:fill="auto"/>
          </w:tcPr>
          <w:p w14:paraId="5E06872A" w14:textId="77777777" w:rsidR="00D641CB" w:rsidRPr="00B67444" w:rsidRDefault="00B11274" w:rsidP="00287E9E">
            <w:pPr>
              <w:pStyle w:val="NormalBoldCenter"/>
            </w:pPr>
            <w:r w:rsidRPr="00B67444">
              <w:t>2. Företrädare för offentliga myndigheter i tredjeländer, inbegripet deras diplomatiska beskickningar och ambassader</w:t>
            </w:r>
          </w:p>
        </w:tc>
      </w:tr>
    </w:tbl>
    <w:p w14:paraId="28872726" w14:textId="77777777" w:rsidR="00D641CB" w:rsidRPr="00B67444" w:rsidRDefault="00B11274" w:rsidP="00D641CB">
      <w:pPr>
        <w:pStyle w:val="Footprint12b"/>
      </w:pPr>
      <w:r w:rsidRPr="00B67444">
        <w:t>Ovanstående förteckning upprättas uteslutande på föredragandens ansvar.</w:t>
      </w:r>
    </w:p>
    <w:p w14:paraId="63F5ABDA" w14:textId="55236DD1" w:rsidR="00D641CB" w:rsidRPr="00B67444" w:rsidRDefault="00B11274" w:rsidP="00D641CB">
      <w:pPr>
        <w:pStyle w:val="Footprint12b"/>
      </w:pPr>
      <w:r w:rsidRPr="00B67444">
        <w:t>I den mån fysiska personer identifierats med namn, befattning eller båda i förteckningen förklarar föredraganden att de berörda fysiska personerna tillsänts Europaparlamentets</w:t>
      </w:r>
      <w:r w:rsidR="00490530">
        <w:t> </w:t>
      </w:r>
      <w:r w:rsidRPr="00B67444">
        <w:t>meddelande om skydd av personuppgifter nr 484 (</w:t>
      </w:r>
      <w:hyperlink r:id="rId14" w:history="1">
        <w:r w:rsidRPr="00B67444">
          <w:rPr>
            <w:rStyle w:val="Hyperlink"/>
          </w:rPr>
          <w:t>https://www.europarl.europa.eu/data-protect/index.do</w:t>
        </w:r>
      </w:hyperlink>
      <w:r w:rsidRPr="00B67444">
        <w:t>), i vilket villkoren för behandlingen av deras personuppgifter och rättigheterna i samband med denna behandling fastställs.</w:t>
      </w:r>
    </w:p>
    <w:p w14:paraId="62CEBC3C" w14:textId="77777777" w:rsidR="00D641CB" w:rsidRPr="00B67444" w:rsidRDefault="00D641CB" w:rsidP="00D641CB"/>
    <w:bookmarkEnd w:id="3"/>
    <w:p w14:paraId="3018352C" w14:textId="77777777" w:rsidR="00D641CB" w:rsidRPr="00B67444" w:rsidRDefault="00D641CB" w:rsidP="00D641CB"/>
    <w:p w14:paraId="2BBC97A0" w14:textId="77777777" w:rsidR="00D641CB" w:rsidRPr="00B67444" w:rsidRDefault="00D641CB" w:rsidP="00D641CB">
      <w:pPr>
        <w:sectPr w:rsidR="00D641CB" w:rsidRPr="00B67444" w:rsidSect="00D641C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11A944" w14:textId="77777777" w:rsidR="00D641CB" w:rsidRPr="00B67444" w:rsidRDefault="00B11274" w:rsidP="00D641CB">
      <w:pPr>
        <w:pStyle w:val="PageHeadingNotTOC"/>
      </w:pPr>
      <w:bookmarkStart w:id="4" w:name="RollCallPageAD"/>
      <w:bookmarkEnd w:id="2"/>
      <w:r w:rsidRPr="00B67444">
        <w:t>ÄRENDETS GÅNG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918B3" w:rsidRPr="00B67444" w14:paraId="67298EC1"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997953C"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744D845" w14:textId="53ACE451" w:rsidR="00D641CB" w:rsidRPr="00B67444" w:rsidRDefault="00B11274" w:rsidP="00287E9E">
            <w:pPr>
              <w:autoSpaceDE w:val="0"/>
              <w:autoSpaceDN w:val="0"/>
              <w:adjustRightInd w:val="0"/>
              <w:rPr>
                <w:color w:val="000000"/>
                <w:sz w:val="20"/>
                <w:szCs w:val="20"/>
              </w:rPr>
            </w:pPr>
            <w:r w:rsidRPr="00B67444">
              <w:rPr>
                <w:color w:val="000000"/>
                <w:sz w:val="20"/>
              </w:rPr>
              <w:t>Ändring av förordningarna (EU) 2016/679, (EU) 2016/1036, (EU)</w:t>
            </w:r>
            <w:r w:rsidR="00490530">
              <w:rPr>
                <w:color w:val="000000"/>
                <w:sz w:val="20"/>
              </w:rPr>
              <w:t> </w:t>
            </w:r>
            <w:r w:rsidRPr="00B67444">
              <w:rPr>
                <w:color w:val="000000"/>
                <w:sz w:val="20"/>
              </w:rPr>
              <w:t>2016/1037, (EU) 2017/1129, (EU) 2023/1542 och (EU) 2024/573 vad gäller utvidgning av vissa mildrande åtgärder som gäller för små och medelstora företag till att omfatta små midcapföretag samt vad gäller ytterligare förenklingsåtgärder</w:t>
            </w:r>
          </w:p>
        </w:tc>
      </w:tr>
      <w:tr w:rsidR="00B918B3" w:rsidRPr="00B67444" w14:paraId="7E21715D" w14:textId="77777777" w:rsidTr="00287E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0566B17"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Referensnummer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E571730" w14:textId="77777777" w:rsidR="00D641CB" w:rsidRPr="00B67444" w:rsidRDefault="00B11274" w:rsidP="00287E9E">
            <w:pPr>
              <w:autoSpaceDE w:val="0"/>
              <w:autoSpaceDN w:val="0"/>
              <w:adjustRightInd w:val="0"/>
              <w:rPr>
                <w:color w:val="000000"/>
                <w:sz w:val="20"/>
                <w:szCs w:val="20"/>
              </w:rPr>
            </w:pPr>
            <w:r w:rsidRPr="00B67444">
              <w:rPr>
                <w:color w:val="000000"/>
                <w:sz w:val="20"/>
              </w:rPr>
              <w:t>COM(2025)0501 – C10-0092/2025 – 2025/0130(COD)</w:t>
            </w:r>
          </w:p>
        </w:tc>
      </w:tr>
      <w:tr w:rsidR="00B918B3" w:rsidRPr="00B67444" w14:paraId="608CA6AD"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06F053"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Ansvariga utskott</w:t>
            </w:r>
          </w:p>
          <w:p w14:paraId="793E7D96" w14:textId="77777777" w:rsidR="00D641CB" w:rsidRPr="00B67444" w:rsidRDefault="00B11274" w:rsidP="00287E9E">
            <w:pPr>
              <w:autoSpaceDE w:val="0"/>
              <w:autoSpaceDN w:val="0"/>
              <w:adjustRightInd w:val="0"/>
              <w:rPr>
                <w:color w:val="000000"/>
                <w:sz w:val="20"/>
                <w:szCs w:val="20"/>
              </w:rPr>
            </w:pPr>
            <w:r w:rsidRPr="00B67444">
              <w:rPr>
                <w:color w:val="000000"/>
                <w:sz w:val="20"/>
              </w:rPr>
              <w:t>       Tillkännagivande i kammaren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D64D0BC" w14:textId="77777777" w:rsidR="00D641CB" w:rsidRPr="00B67444" w:rsidRDefault="00B11274" w:rsidP="00287E9E">
            <w:pPr>
              <w:autoSpaceDE w:val="0"/>
              <w:autoSpaceDN w:val="0"/>
              <w:adjustRightInd w:val="0"/>
              <w:rPr>
                <w:color w:val="000000"/>
                <w:sz w:val="20"/>
                <w:szCs w:val="20"/>
              </w:rPr>
            </w:pPr>
            <w:r w:rsidRPr="00B67444">
              <w:rPr>
                <w:color w:val="000000"/>
                <w:sz w:val="20"/>
              </w:rPr>
              <w:t>ECON</w:t>
            </w:r>
          </w:p>
          <w:p w14:paraId="4FA8B634" w14:textId="77777777" w:rsidR="00D641CB" w:rsidRPr="00B67444" w:rsidRDefault="00B11274" w:rsidP="00287E9E">
            <w:pPr>
              <w:autoSpaceDE w:val="0"/>
              <w:autoSpaceDN w:val="0"/>
              <w:adjustRightInd w:val="0"/>
              <w:rPr>
                <w:color w:val="000000"/>
                <w:sz w:val="20"/>
                <w:szCs w:val="20"/>
              </w:rPr>
            </w:pPr>
            <w:r w:rsidRPr="00B67444">
              <w:rPr>
                <w:color w:val="000000"/>
                <w:sz w:val="20"/>
              </w:rPr>
              <w:t>10.7.2025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62D71D" w14:textId="77777777" w:rsidR="00D641CB" w:rsidRPr="00B67444" w:rsidRDefault="00B11274" w:rsidP="00287E9E">
            <w:pPr>
              <w:autoSpaceDE w:val="0"/>
              <w:autoSpaceDN w:val="0"/>
              <w:adjustRightInd w:val="0"/>
              <w:rPr>
                <w:color w:val="000000"/>
                <w:sz w:val="20"/>
                <w:szCs w:val="20"/>
              </w:rPr>
            </w:pPr>
            <w:r w:rsidRPr="00B67444">
              <w:rPr>
                <w:color w:val="000000"/>
                <w:sz w:val="20"/>
              </w:rPr>
              <w:t>ENVI</w:t>
            </w:r>
          </w:p>
          <w:p w14:paraId="68E32E6D" w14:textId="77777777" w:rsidR="00D641CB" w:rsidRPr="00B67444" w:rsidRDefault="00B11274" w:rsidP="00287E9E">
            <w:pPr>
              <w:autoSpaceDE w:val="0"/>
              <w:autoSpaceDN w:val="0"/>
              <w:adjustRightInd w:val="0"/>
              <w:rPr>
                <w:color w:val="000000"/>
                <w:sz w:val="20"/>
                <w:szCs w:val="20"/>
              </w:rPr>
            </w:pPr>
            <w:r w:rsidRPr="00B67444">
              <w:rPr>
                <w:color w:val="000000"/>
                <w:sz w:val="20"/>
              </w:rPr>
              <w:t>10.7.2025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7902F5" w14:textId="77777777" w:rsidR="00D641CB" w:rsidRPr="00B67444" w:rsidRDefault="00B11274" w:rsidP="00287E9E">
            <w:pPr>
              <w:autoSpaceDE w:val="0"/>
              <w:autoSpaceDN w:val="0"/>
              <w:adjustRightInd w:val="0"/>
              <w:rPr>
                <w:color w:val="000000"/>
                <w:sz w:val="20"/>
                <w:szCs w:val="20"/>
              </w:rPr>
            </w:pPr>
            <w:r w:rsidRPr="00B67444">
              <w:rPr>
                <w:color w:val="000000"/>
                <w:sz w:val="20"/>
              </w:rPr>
              <w:t>LIBE</w:t>
            </w:r>
          </w:p>
          <w:p w14:paraId="33735868" w14:textId="77777777" w:rsidR="00D641CB" w:rsidRPr="00B67444" w:rsidRDefault="00B11274" w:rsidP="00287E9E">
            <w:pPr>
              <w:autoSpaceDE w:val="0"/>
              <w:autoSpaceDN w:val="0"/>
              <w:adjustRightInd w:val="0"/>
              <w:rPr>
                <w:color w:val="000000"/>
                <w:sz w:val="20"/>
                <w:szCs w:val="20"/>
              </w:rPr>
            </w:pPr>
            <w:r w:rsidRPr="00B67444">
              <w:rPr>
                <w:color w:val="000000"/>
                <w:sz w:val="20"/>
              </w:rPr>
              <w:t>10.7.2025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135ABB" w14:textId="77777777" w:rsidR="00D641CB" w:rsidRPr="00B67444" w:rsidRDefault="00D641CB" w:rsidP="00287E9E">
            <w:pPr>
              <w:autoSpaceDE w:val="0"/>
              <w:autoSpaceDN w:val="0"/>
              <w:adjustRightInd w:val="0"/>
              <w:rPr>
                <w:rFonts w:ascii="sans-serif" w:hAnsi="sans-serif" w:cs="sans-serif"/>
                <w:color w:val="000000"/>
              </w:rPr>
            </w:pPr>
          </w:p>
        </w:tc>
      </w:tr>
      <w:tr w:rsidR="00B918B3" w:rsidRPr="00B67444" w14:paraId="49D4EAF2"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E326AC"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Yttrande från</w:t>
            </w:r>
          </w:p>
          <w:p w14:paraId="3B4F5692" w14:textId="77777777" w:rsidR="00D641CB" w:rsidRPr="00B67444" w:rsidRDefault="00B11274" w:rsidP="00287E9E">
            <w:pPr>
              <w:autoSpaceDE w:val="0"/>
              <w:autoSpaceDN w:val="0"/>
              <w:adjustRightInd w:val="0"/>
              <w:rPr>
                <w:color w:val="000000"/>
                <w:sz w:val="20"/>
                <w:szCs w:val="20"/>
              </w:rPr>
            </w:pPr>
            <w:r w:rsidRPr="00B67444">
              <w:rPr>
                <w:color w:val="000000"/>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DB900D1" w14:textId="77777777" w:rsidR="00D641CB" w:rsidRPr="00B67444" w:rsidRDefault="00B11274" w:rsidP="00287E9E">
            <w:pPr>
              <w:autoSpaceDE w:val="0"/>
              <w:autoSpaceDN w:val="0"/>
              <w:adjustRightInd w:val="0"/>
              <w:rPr>
                <w:color w:val="000000"/>
                <w:sz w:val="20"/>
                <w:szCs w:val="20"/>
              </w:rPr>
            </w:pPr>
            <w:r w:rsidRPr="00B67444">
              <w:rPr>
                <w:color w:val="000000"/>
                <w:sz w:val="20"/>
              </w:rPr>
              <w:t>IMCO</w:t>
            </w:r>
          </w:p>
          <w:p w14:paraId="6D6153B3" w14:textId="77777777" w:rsidR="00D641CB" w:rsidRPr="00B67444" w:rsidRDefault="00B11274" w:rsidP="00287E9E">
            <w:pPr>
              <w:autoSpaceDE w:val="0"/>
              <w:autoSpaceDN w:val="0"/>
              <w:adjustRightInd w:val="0"/>
              <w:rPr>
                <w:color w:val="000000"/>
                <w:sz w:val="20"/>
                <w:szCs w:val="20"/>
              </w:rPr>
            </w:pPr>
            <w:r w:rsidRPr="00B67444">
              <w:rPr>
                <w:color w:val="000000"/>
                <w:sz w:val="20"/>
              </w:rPr>
              <w:t>10.7.2025</w:t>
            </w:r>
          </w:p>
        </w:tc>
      </w:tr>
      <w:tr w:rsidR="00B918B3" w:rsidRPr="00B67444" w14:paraId="03887816"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461591"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Föredragande av yttrande:</w:t>
            </w:r>
          </w:p>
          <w:p w14:paraId="03B61261" w14:textId="77777777" w:rsidR="00D641CB" w:rsidRPr="00B67444" w:rsidRDefault="00B11274" w:rsidP="00287E9E">
            <w:pPr>
              <w:autoSpaceDE w:val="0"/>
              <w:autoSpaceDN w:val="0"/>
              <w:adjustRightInd w:val="0"/>
              <w:rPr>
                <w:color w:val="000000"/>
                <w:sz w:val="20"/>
                <w:szCs w:val="20"/>
              </w:rPr>
            </w:pPr>
            <w:r w:rsidRPr="00B67444">
              <w:rPr>
                <w:color w:val="000000"/>
                <w:sz w:val="20"/>
              </w:rPr>
              <w:t>       Utnämning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EBB747" w14:textId="77777777" w:rsidR="00D641CB" w:rsidRPr="00B67444" w:rsidRDefault="00B11274" w:rsidP="00287E9E">
            <w:pPr>
              <w:autoSpaceDE w:val="0"/>
              <w:autoSpaceDN w:val="0"/>
              <w:adjustRightInd w:val="0"/>
              <w:rPr>
                <w:color w:val="000000"/>
                <w:sz w:val="20"/>
                <w:szCs w:val="20"/>
              </w:rPr>
            </w:pPr>
            <w:r w:rsidRPr="00B67444">
              <w:rPr>
                <w:color w:val="000000"/>
                <w:sz w:val="20"/>
              </w:rPr>
              <w:t>Cynthia Ní Mhurchú</w:t>
            </w:r>
          </w:p>
          <w:p w14:paraId="3FE306CB" w14:textId="77777777" w:rsidR="00D641CB" w:rsidRPr="00B67444" w:rsidRDefault="00B11274" w:rsidP="00287E9E">
            <w:pPr>
              <w:autoSpaceDE w:val="0"/>
              <w:autoSpaceDN w:val="0"/>
              <w:adjustRightInd w:val="0"/>
              <w:rPr>
                <w:color w:val="000000"/>
                <w:sz w:val="20"/>
                <w:szCs w:val="20"/>
              </w:rPr>
            </w:pPr>
            <w:r w:rsidRPr="00B67444">
              <w:rPr>
                <w:color w:val="000000"/>
                <w:sz w:val="20"/>
              </w:rPr>
              <w:t>25.9.2025</w:t>
            </w:r>
          </w:p>
        </w:tc>
      </w:tr>
      <w:tr w:rsidR="00B918B3" w:rsidRPr="00B67444" w14:paraId="757CCD41"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5738B68"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Artikel 59 – Gemensamt utskottsförfarande</w:t>
            </w:r>
          </w:p>
          <w:p w14:paraId="5CB7DD16" w14:textId="77777777" w:rsidR="00D641CB" w:rsidRPr="00B67444" w:rsidRDefault="00B11274" w:rsidP="00287E9E">
            <w:pPr>
              <w:autoSpaceDE w:val="0"/>
              <w:autoSpaceDN w:val="0"/>
              <w:adjustRightInd w:val="0"/>
              <w:rPr>
                <w:color w:val="000000"/>
                <w:sz w:val="20"/>
                <w:szCs w:val="20"/>
              </w:rPr>
            </w:pPr>
            <w:r w:rsidRPr="00B67444">
              <w:rPr>
                <w:color w:val="000000"/>
                <w:sz w:val="20"/>
              </w:rPr>
              <w:t>       Tillkännagivande i kammaren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A979B3" w14:textId="77777777" w:rsidR="00D641CB" w:rsidRPr="00B67444" w:rsidRDefault="00B11274" w:rsidP="00287E9E">
            <w:pPr>
              <w:autoSpaceDE w:val="0"/>
              <w:autoSpaceDN w:val="0"/>
              <w:adjustRightInd w:val="0"/>
              <w:rPr>
                <w:color w:val="000000"/>
                <w:sz w:val="20"/>
                <w:szCs w:val="20"/>
              </w:rPr>
            </w:pPr>
            <w:r w:rsidRPr="00B67444">
              <w:rPr>
                <w:color w:val="000000"/>
                <w:sz w:val="20"/>
              </w:rPr>
              <w:t>       </w:t>
            </w:r>
          </w:p>
          <w:p w14:paraId="44AE804C" w14:textId="77777777" w:rsidR="00D641CB" w:rsidRPr="00B67444" w:rsidRDefault="00B11274" w:rsidP="00287E9E">
            <w:pPr>
              <w:autoSpaceDE w:val="0"/>
              <w:autoSpaceDN w:val="0"/>
              <w:adjustRightInd w:val="0"/>
              <w:rPr>
                <w:color w:val="000000"/>
                <w:sz w:val="20"/>
                <w:szCs w:val="20"/>
              </w:rPr>
            </w:pPr>
            <w:r w:rsidRPr="00B67444">
              <w:rPr>
                <w:color w:val="000000"/>
                <w:sz w:val="20"/>
              </w:rPr>
              <w:t>10.7.2025</w:t>
            </w:r>
          </w:p>
        </w:tc>
      </w:tr>
      <w:tr w:rsidR="00B918B3" w:rsidRPr="00B67444" w14:paraId="08693070"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DB3B29"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Behandling i utskott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8797A2C" w14:textId="77777777" w:rsidR="00D641CB" w:rsidRPr="00B67444" w:rsidRDefault="00B11274" w:rsidP="00287E9E">
            <w:pPr>
              <w:autoSpaceDE w:val="0"/>
              <w:autoSpaceDN w:val="0"/>
              <w:adjustRightInd w:val="0"/>
              <w:rPr>
                <w:color w:val="000000"/>
                <w:sz w:val="20"/>
                <w:szCs w:val="20"/>
              </w:rPr>
            </w:pPr>
            <w:r w:rsidRPr="00B67444">
              <w:rPr>
                <w:color w:val="000000"/>
                <w:sz w:val="20"/>
              </w:rPr>
              <w:t>25.9.2025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50C180" w14:textId="77777777" w:rsidR="00D641CB" w:rsidRPr="00B67444" w:rsidRDefault="00B11274" w:rsidP="00287E9E">
            <w:pPr>
              <w:autoSpaceDE w:val="0"/>
              <w:autoSpaceDN w:val="0"/>
              <w:adjustRightInd w:val="0"/>
              <w:rPr>
                <w:color w:val="000000"/>
                <w:sz w:val="20"/>
                <w:szCs w:val="20"/>
              </w:rPr>
            </w:pPr>
            <w:r w:rsidRPr="00B67444">
              <w:rPr>
                <w:color w:val="000000"/>
                <w:sz w:val="20"/>
              </w:rPr>
              <w:t>11.11.2025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1C2B55" w14:textId="77777777" w:rsidR="00D641CB" w:rsidRPr="00B67444" w:rsidRDefault="00D641CB" w:rsidP="00287E9E">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B741EE" w14:textId="77777777" w:rsidR="00D641CB" w:rsidRPr="00B67444" w:rsidRDefault="00D641CB" w:rsidP="00287E9E">
            <w:pPr>
              <w:autoSpaceDE w:val="0"/>
              <w:autoSpaceDN w:val="0"/>
              <w:adjustRightInd w:val="0"/>
              <w:rPr>
                <w:rFonts w:ascii="sans-serif" w:hAnsi="sans-serif" w:cs="sans-serif"/>
                <w:color w:val="000000"/>
              </w:rPr>
            </w:pPr>
          </w:p>
        </w:tc>
      </w:tr>
      <w:tr w:rsidR="00B918B3" w:rsidRPr="00B67444" w14:paraId="0D134BC0" w14:textId="77777777" w:rsidTr="00287E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73FE85"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Antagande</w:t>
            </w:r>
          </w:p>
        </w:tc>
        <w:tc>
          <w:tcPr>
            <w:tcW w:w="1530" w:type="dxa"/>
            <w:tcBorders>
              <w:top w:val="nil"/>
              <w:left w:val="nil"/>
              <w:bottom w:val="single" w:sz="8" w:space="0" w:color="000000"/>
              <w:right w:val="nil"/>
            </w:tcBorders>
            <w:tcMar>
              <w:top w:w="79" w:type="dxa"/>
              <w:left w:w="79" w:type="dxa"/>
              <w:bottom w:w="79" w:type="dxa"/>
              <w:right w:w="79" w:type="dxa"/>
            </w:tcMar>
          </w:tcPr>
          <w:p w14:paraId="6AF8193E" w14:textId="77777777" w:rsidR="00D641CB" w:rsidRPr="00B67444" w:rsidRDefault="00B11274" w:rsidP="00287E9E">
            <w:pPr>
              <w:autoSpaceDE w:val="0"/>
              <w:autoSpaceDN w:val="0"/>
              <w:adjustRightInd w:val="0"/>
              <w:rPr>
                <w:color w:val="000000"/>
                <w:sz w:val="20"/>
                <w:szCs w:val="20"/>
              </w:rPr>
            </w:pPr>
            <w:r w:rsidRPr="00B67444">
              <w:rPr>
                <w:color w:val="000000"/>
                <w:sz w:val="20"/>
              </w:rPr>
              <w:t>27.1.2026</w:t>
            </w:r>
          </w:p>
        </w:tc>
        <w:tc>
          <w:tcPr>
            <w:tcW w:w="1474" w:type="dxa"/>
            <w:tcBorders>
              <w:top w:val="nil"/>
              <w:left w:val="nil"/>
              <w:bottom w:val="single" w:sz="8" w:space="0" w:color="000000"/>
              <w:right w:val="nil"/>
            </w:tcBorders>
            <w:tcMar>
              <w:top w:w="79" w:type="dxa"/>
              <w:left w:w="79" w:type="dxa"/>
              <w:bottom w:w="79" w:type="dxa"/>
              <w:right w:w="79" w:type="dxa"/>
            </w:tcMar>
          </w:tcPr>
          <w:p w14:paraId="4AED5310" w14:textId="77777777" w:rsidR="00D641CB" w:rsidRPr="00B67444" w:rsidRDefault="00D641CB" w:rsidP="00287E9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D986A40" w14:textId="77777777" w:rsidR="00D641CB" w:rsidRPr="00B67444" w:rsidRDefault="00D641CB" w:rsidP="00287E9E">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B30E022" w14:textId="77777777" w:rsidR="00D641CB" w:rsidRPr="00B67444" w:rsidRDefault="00D641CB" w:rsidP="00287E9E">
            <w:pPr>
              <w:autoSpaceDE w:val="0"/>
              <w:autoSpaceDN w:val="0"/>
              <w:adjustRightInd w:val="0"/>
              <w:rPr>
                <w:rFonts w:ascii="sans-serif" w:hAnsi="sans-serif" w:cs="sans-serif"/>
                <w:color w:val="000000"/>
              </w:rPr>
            </w:pPr>
          </w:p>
        </w:tc>
      </w:tr>
      <w:tr w:rsidR="00B918B3" w:rsidRPr="00B67444" w14:paraId="475E9AA1" w14:textId="77777777" w:rsidTr="00287E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4DBE98" w14:textId="77777777" w:rsidR="00D641CB" w:rsidRPr="00B67444" w:rsidRDefault="00B11274" w:rsidP="00287E9E">
            <w:pPr>
              <w:autoSpaceDE w:val="0"/>
              <w:autoSpaceDN w:val="0"/>
              <w:adjustRightInd w:val="0"/>
              <w:rPr>
                <w:b/>
                <w:bCs/>
                <w:color w:val="000000"/>
                <w:sz w:val="20"/>
                <w:szCs w:val="20"/>
              </w:rPr>
            </w:pPr>
            <w:r w:rsidRPr="00B67444">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995AFC1" w14:textId="77777777" w:rsidR="00D641CB" w:rsidRPr="00B67444" w:rsidRDefault="00B11274" w:rsidP="00287E9E">
            <w:pPr>
              <w:autoSpaceDE w:val="0"/>
              <w:autoSpaceDN w:val="0"/>
              <w:adjustRightInd w:val="0"/>
              <w:rPr>
                <w:color w:val="000000"/>
                <w:sz w:val="20"/>
                <w:szCs w:val="20"/>
              </w:rPr>
            </w:pPr>
            <w:r w:rsidRPr="00B67444">
              <w:rPr>
                <w:color w:val="000000"/>
                <w:sz w:val="20"/>
              </w:rPr>
              <w:t>+:</w:t>
            </w:r>
          </w:p>
          <w:p w14:paraId="1E842D1F" w14:textId="77777777" w:rsidR="00D641CB" w:rsidRPr="00B67444" w:rsidRDefault="00B11274" w:rsidP="00287E9E">
            <w:pPr>
              <w:autoSpaceDE w:val="0"/>
              <w:autoSpaceDN w:val="0"/>
              <w:adjustRightInd w:val="0"/>
              <w:rPr>
                <w:color w:val="000000"/>
                <w:sz w:val="20"/>
                <w:szCs w:val="20"/>
              </w:rPr>
            </w:pPr>
            <w:r w:rsidRPr="00B67444">
              <w:rPr>
                <w:color w:val="000000"/>
                <w:sz w:val="20"/>
              </w:rPr>
              <w:t>–:</w:t>
            </w:r>
          </w:p>
          <w:p w14:paraId="4FC3C5F8" w14:textId="77777777" w:rsidR="00D641CB" w:rsidRPr="00B67444" w:rsidRDefault="00B11274" w:rsidP="00287E9E">
            <w:pPr>
              <w:autoSpaceDE w:val="0"/>
              <w:autoSpaceDN w:val="0"/>
              <w:adjustRightInd w:val="0"/>
              <w:rPr>
                <w:color w:val="000000"/>
                <w:sz w:val="20"/>
                <w:szCs w:val="20"/>
              </w:rPr>
            </w:pPr>
            <w:r w:rsidRPr="00B6744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8E8E6A" w14:textId="77777777" w:rsidR="00D641CB" w:rsidRPr="00B67444" w:rsidRDefault="00B11274" w:rsidP="00287E9E">
            <w:pPr>
              <w:autoSpaceDE w:val="0"/>
              <w:autoSpaceDN w:val="0"/>
              <w:adjustRightInd w:val="0"/>
              <w:rPr>
                <w:color w:val="000000"/>
                <w:sz w:val="20"/>
                <w:szCs w:val="20"/>
              </w:rPr>
            </w:pPr>
            <w:r w:rsidRPr="00B67444">
              <w:rPr>
                <w:color w:val="000000"/>
                <w:sz w:val="20"/>
              </w:rPr>
              <w:t>36</w:t>
            </w:r>
          </w:p>
          <w:p w14:paraId="0BFA51C0" w14:textId="77777777" w:rsidR="00D641CB" w:rsidRPr="00B67444" w:rsidRDefault="00B11274" w:rsidP="00287E9E">
            <w:pPr>
              <w:autoSpaceDE w:val="0"/>
              <w:autoSpaceDN w:val="0"/>
              <w:adjustRightInd w:val="0"/>
              <w:rPr>
                <w:color w:val="000000"/>
                <w:sz w:val="20"/>
                <w:szCs w:val="20"/>
              </w:rPr>
            </w:pPr>
            <w:r w:rsidRPr="00B67444">
              <w:rPr>
                <w:color w:val="000000"/>
                <w:sz w:val="20"/>
              </w:rPr>
              <w:t>9</w:t>
            </w:r>
          </w:p>
          <w:p w14:paraId="1D1EF30A" w14:textId="77777777" w:rsidR="00D641CB" w:rsidRPr="00B67444" w:rsidRDefault="00B11274" w:rsidP="00287E9E">
            <w:pPr>
              <w:autoSpaceDE w:val="0"/>
              <w:autoSpaceDN w:val="0"/>
              <w:adjustRightInd w:val="0"/>
              <w:rPr>
                <w:color w:val="000000"/>
                <w:sz w:val="20"/>
                <w:szCs w:val="20"/>
              </w:rPr>
            </w:pPr>
            <w:r w:rsidRPr="00B67444">
              <w:rPr>
                <w:color w:val="000000"/>
                <w:sz w:val="20"/>
              </w:rPr>
              <w:t>4</w:t>
            </w:r>
          </w:p>
        </w:tc>
      </w:tr>
    </w:tbl>
    <w:p w14:paraId="135EDDB8" w14:textId="77777777" w:rsidR="00D641CB" w:rsidRPr="00B67444" w:rsidRDefault="00D641CB" w:rsidP="00D641CB"/>
    <w:p w14:paraId="396C9D68" w14:textId="77777777" w:rsidR="00D641CB" w:rsidRPr="00B67444" w:rsidRDefault="00D641CB" w:rsidP="00D641CB">
      <w:pPr>
        <w:sectPr w:rsidR="00D641CB" w:rsidRPr="00B67444" w:rsidSect="00D641CB">
          <w:headerReference w:type="even" r:id="rId19"/>
          <w:headerReference w:type="default" r:id="rId20"/>
          <w:headerReference w:type="first" r:id="rId21"/>
          <w:footerReference w:type="first" r:id="rId22"/>
          <w:pgSz w:w="11894" w:h="15840"/>
          <w:pgMar w:top="1700" w:right="1417" w:bottom="1417" w:left="1417" w:header="720" w:footer="720" w:gutter="0"/>
          <w:cols w:space="720"/>
          <w:noEndnote/>
          <w:docGrid w:linePitch="326"/>
        </w:sectPr>
      </w:pPr>
    </w:p>
    <w:p w14:paraId="16DF7627" w14:textId="77777777" w:rsidR="00D641CB" w:rsidRPr="00B67444" w:rsidRDefault="00B11274" w:rsidP="00D641CB">
      <w:pPr>
        <w:pStyle w:val="PageHeadingNotTOC"/>
      </w:pPr>
      <w:bookmarkStart w:id="5" w:name="RollCallPageRR"/>
      <w:bookmarkEnd w:id="4"/>
      <w:r w:rsidRPr="00B67444">
        <w:t>SLUTOMRÖSTNING MED NAMNUPPROP 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18B3" w:rsidRPr="00B67444" w14:paraId="50FD7803" w14:textId="77777777" w:rsidTr="00287E9E">
        <w:trPr>
          <w:cantSplit/>
        </w:trPr>
        <w:tc>
          <w:tcPr>
            <w:tcW w:w="1701" w:type="dxa"/>
            <w:shd w:val="pct10" w:color="000000" w:fill="FFFFFF"/>
            <w:vAlign w:val="center"/>
          </w:tcPr>
          <w:p w14:paraId="15C461B4" w14:textId="77777777" w:rsidR="00D641CB" w:rsidRPr="00B67444" w:rsidRDefault="00B11274" w:rsidP="00287E9E">
            <w:pPr>
              <w:pStyle w:val="RollCallVotes"/>
            </w:pPr>
            <w:r w:rsidRPr="00B67444">
              <w:t>36</w:t>
            </w:r>
          </w:p>
        </w:tc>
        <w:tc>
          <w:tcPr>
            <w:tcW w:w="7371" w:type="dxa"/>
            <w:shd w:val="pct10" w:color="000000" w:fill="FFFFFF"/>
          </w:tcPr>
          <w:p w14:paraId="29E4FE53" w14:textId="77777777" w:rsidR="00D641CB" w:rsidRPr="00B67444" w:rsidRDefault="00B11274" w:rsidP="00287E9E">
            <w:pPr>
              <w:pStyle w:val="RollCallSymbols14pt"/>
            </w:pPr>
            <w:r w:rsidRPr="00B67444">
              <w:t>+</w:t>
            </w:r>
          </w:p>
        </w:tc>
      </w:tr>
      <w:tr w:rsidR="00B918B3" w:rsidRPr="00B67444" w14:paraId="7A953AAC" w14:textId="77777777" w:rsidTr="00287E9E">
        <w:trPr>
          <w:cantSplit/>
        </w:trPr>
        <w:tc>
          <w:tcPr>
            <w:tcW w:w="1701" w:type="dxa"/>
            <w:shd w:val="clear" w:color="auto" w:fill="FFFFFF"/>
          </w:tcPr>
          <w:p w14:paraId="26F1FE55" w14:textId="77777777" w:rsidR="00D641CB" w:rsidRPr="00B67444" w:rsidRDefault="00B11274" w:rsidP="00287E9E">
            <w:pPr>
              <w:pStyle w:val="RollCallTable"/>
            </w:pPr>
            <w:r w:rsidRPr="00B67444">
              <w:t>ECR</w:t>
            </w:r>
          </w:p>
        </w:tc>
        <w:tc>
          <w:tcPr>
            <w:tcW w:w="7371" w:type="dxa"/>
            <w:shd w:val="clear" w:color="auto" w:fill="FFFFFF"/>
          </w:tcPr>
          <w:p w14:paraId="2CB6C44B" w14:textId="77777777" w:rsidR="00D641CB" w:rsidRPr="00B67444" w:rsidRDefault="00B11274" w:rsidP="00287E9E">
            <w:pPr>
              <w:pStyle w:val="RollCallTable"/>
            </w:pPr>
            <w:r w:rsidRPr="00B67444">
              <w:t>Stefano Cavedagna, Piotr Müller, Denis Nesci, Gheorghe Piperea, Reinis Pozņaks, Ivaylo Valchev</w:t>
            </w:r>
          </w:p>
        </w:tc>
      </w:tr>
      <w:tr w:rsidR="00B918B3" w:rsidRPr="00B67444" w14:paraId="769D267E" w14:textId="77777777" w:rsidTr="00287E9E">
        <w:trPr>
          <w:cantSplit/>
        </w:trPr>
        <w:tc>
          <w:tcPr>
            <w:tcW w:w="1701" w:type="dxa"/>
            <w:shd w:val="clear" w:color="auto" w:fill="FFFFFF"/>
          </w:tcPr>
          <w:p w14:paraId="49F8D8FC" w14:textId="77777777" w:rsidR="00D641CB" w:rsidRPr="00B67444" w:rsidRDefault="00B11274" w:rsidP="00287E9E">
            <w:pPr>
              <w:pStyle w:val="RollCallTable"/>
            </w:pPr>
            <w:r w:rsidRPr="00B67444">
              <w:t>PPE</w:t>
            </w:r>
          </w:p>
        </w:tc>
        <w:tc>
          <w:tcPr>
            <w:tcW w:w="7371" w:type="dxa"/>
            <w:shd w:val="clear" w:color="auto" w:fill="FFFFFF"/>
          </w:tcPr>
          <w:p w14:paraId="6AA9292A" w14:textId="3C7FF132" w:rsidR="00D641CB" w:rsidRPr="00B67444" w:rsidRDefault="00B11274" w:rsidP="00287E9E">
            <w:pPr>
              <w:pStyle w:val="RollCallTable"/>
            </w:pPr>
            <w:r w:rsidRPr="00B67444">
              <w:t>Peter Agius, Pablo Arias Echeverría, Henrik Dahl, Regina Doherty, Christian Doleschal, Kamila</w:t>
            </w:r>
            <w:r w:rsidR="00490530">
              <w:t> </w:t>
            </w:r>
            <w:r w:rsidRPr="00B67444">
              <w:t>Gasiuk</w:t>
            </w:r>
            <w:r w:rsidR="00490530">
              <w:noBreakHyphen/>
            </w:r>
            <w:r w:rsidRPr="00B67444">
              <w:t>Pihowicz, Arba Kokalari, Andreas Schwab, Tomislav Sokol, Dimitris Tsiodras, Inese Vaidere, Adina Vălean, Axel Voss, Tomáš Zdechovský</w:t>
            </w:r>
          </w:p>
        </w:tc>
      </w:tr>
      <w:tr w:rsidR="00B918B3" w:rsidRPr="00B67444" w14:paraId="37BA92CF" w14:textId="77777777" w:rsidTr="00287E9E">
        <w:trPr>
          <w:cantSplit/>
        </w:trPr>
        <w:tc>
          <w:tcPr>
            <w:tcW w:w="1701" w:type="dxa"/>
            <w:shd w:val="clear" w:color="auto" w:fill="FFFFFF"/>
          </w:tcPr>
          <w:p w14:paraId="05DAA1BE" w14:textId="77777777" w:rsidR="00D641CB" w:rsidRPr="00B67444" w:rsidRDefault="00B11274" w:rsidP="00287E9E">
            <w:pPr>
              <w:pStyle w:val="RollCallTable"/>
            </w:pPr>
            <w:r w:rsidRPr="00B67444">
              <w:t>Renew</w:t>
            </w:r>
          </w:p>
        </w:tc>
        <w:tc>
          <w:tcPr>
            <w:tcW w:w="7371" w:type="dxa"/>
            <w:shd w:val="clear" w:color="auto" w:fill="FFFFFF"/>
          </w:tcPr>
          <w:p w14:paraId="2F7BB424" w14:textId="77777777" w:rsidR="00D641CB" w:rsidRPr="00B67444" w:rsidRDefault="00B11274" w:rsidP="00287E9E">
            <w:pPr>
              <w:pStyle w:val="RollCallTable"/>
            </w:pPr>
            <w:r w:rsidRPr="00B67444">
              <w:t>Jeannette Baljeu, Sandro Gozi, Svenja Hahn, Anna-Maja Henriksson, Nikola Minchev</w:t>
            </w:r>
          </w:p>
        </w:tc>
      </w:tr>
      <w:tr w:rsidR="00B918B3" w:rsidRPr="00B67444" w14:paraId="42B3A698" w14:textId="77777777" w:rsidTr="00287E9E">
        <w:trPr>
          <w:cantSplit/>
        </w:trPr>
        <w:tc>
          <w:tcPr>
            <w:tcW w:w="1701" w:type="dxa"/>
            <w:shd w:val="clear" w:color="auto" w:fill="FFFFFF"/>
          </w:tcPr>
          <w:p w14:paraId="0B9EDEDA" w14:textId="77777777" w:rsidR="00D641CB" w:rsidRPr="00B67444" w:rsidRDefault="00B11274" w:rsidP="00287E9E">
            <w:pPr>
              <w:pStyle w:val="RollCallTable"/>
            </w:pPr>
            <w:r w:rsidRPr="00B67444">
              <w:t>S&amp;D</w:t>
            </w:r>
          </w:p>
        </w:tc>
        <w:tc>
          <w:tcPr>
            <w:tcW w:w="7371" w:type="dxa"/>
            <w:shd w:val="clear" w:color="auto" w:fill="FFFFFF"/>
          </w:tcPr>
          <w:p w14:paraId="68D807E4" w14:textId="77777777" w:rsidR="00D641CB" w:rsidRPr="00B67444" w:rsidRDefault="00B11274" w:rsidP="00287E9E">
            <w:pPr>
              <w:pStyle w:val="RollCallTable"/>
            </w:pPr>
            <w:r w:rsidRPr="00B67444">
              <w:t>Alex Agius Saliba, Biljana Borzan, Delara Burkhardt, Adnan Dibrani, Maria Grapini, Elisabeth Grossmann, Maria Guzenina, Pierre Jouvet, Pierfrancesco Maran, Idoia Mendia, Christel Schaldemose</w:t>
            </w:r>
          </w:p>
        </w:tc>
      </w:tr>
    </w:tbl>
    <w:p w14:paraId="010AFD39" w14:textId="77777777" w:rsidR="00D641CB" w:rsidRPr="00B67444" w:rsidRDefault="00D641CB" w:rsidP="00D641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18B3" w:rsidRPr="00B67444" w14:paraId="12DBE0B8" w14:textId="77777777" w:rsidTr="00287E9E">
        <w:trPr>
          <w:cantSplit/>
        </w:trPr>
        <w:tc>
          <w:tcPr>
            <w:tcW w:w="1701" w:type="dxa"/>
            <w:shd w:val="pct10" w:color="000000" w:fill="FFFFFF"/>
            <w:vAlign w:val="center"/>
          </w:tcPr>
          <w:p w14:paraId="1DA12BAE" w14:textId="77777777" w:rsidR="00D641CB" w:rsidRPr="00B67444" w:rsidRDefault="00B11274" w:rsidP="00287E9E">
            <w:pPr>
              <w:pStyle w:val="RollCallVotes"/>
            </w:pPr>
            <w:r w:rsidRPr="00B67444">
              <w:t>9</w:t>
            </w:r>
          </w:p>
        </w:tc>
        <w:tc>
          <w:tcPr>
            <w:tcW w:w="7371" w:type="dxa"/>
            <w:shd w:val="pct10" w:color="000000" w:fill="FFFFFF"/>
          </w:tcPr>
          <w:p w14:paraId="4B157FFD" w14:textId="77777777" w:rsidR="00D641CB" w:rsidRPr="00B67444" w:rsidRDefault="00B11274" w:rsidP="00287E9E">
            <w:pPr>
              <w:pStyle w:val="RollCallSymbols14pt"/>
            </w:pPr>
            <w:r w:rsidRPr="00B67444">
              <w:t>-</w:t>
            </w:r>
          </w:p>
        </w:tc>
      </w:tr>
      <w:tr w:rsidR="00B918B3" w:rsidRPr="00B67444" w14:paraId="1EA2B9FA" w14:textId="77777777" w:rsidTr="00287E9E">
        <w:trPr>
          <w:cantSplit/>
        </w:trPr>
        <w:tc>
          <w:tcPr>
            <w:tcW w:w="1701" w:type="dxa"/>
            <w:shd w:val="clear" w:color="auto" w:fill="FFFFFF"/>
          </w:tcPr>
          <w:p w14:paraId="1848BFDF" w14:textId="77777777" w:rsidR="00D641CB" w:rsidRPr="00B67444" w:rsidRDefault="00B11274" w:rsidP="00287E9E">
            <w:pPr>
              <w:pStyle w:val="RollCallTable"/>
            </w:pPr>
            <w:r w:rsidRPr="00B67444">
              <w:t>ESN</w:t>
            </w:r>
          </w:p>
        </w:tc>
        <w:tc>
          <w:tcPr>
            <w:tcW w:w="7371" w:type="dxa"/>
            <w:shd w:val="clear" w:color="auto" w:fill="FFFFFF"/>
          </w:tcPr>
          <w:p w14:paraId="39F59D5D" w14:textId="77777777" w:rsidR="00D641CB" w:rsidRPr="00B67444" w:rsidRDefault="00B11274" w:rsidP="00287E9E">
            <w:pPr>
              <w:pStyle w:val="RollCallTable"/>
            </w:pPr>
            <w:r w:rsidRPr="00B67444">
              <w:t>Alexander Jungbluth, Milan Mazurek</w:t>
            </w:r>
          </w:p>
        </w:tc>
      </w:tr>
      <w:tr w:rsidR="00B918B3" w:rsidRPr="00B67444" w14:paraId="00B54605" w14:textId="77777777" w:rsidTr="00287E9E">
        <w:trPr>
          <w:cantSplit/>
        </w:trPr>
        <w:tc>
          <w:tcPr>
            <w:tcW w:w="1701" w:type="dxa"/>
            <w:shd w:val="clear" w:color="auto" w:fill="FFFFFF"/>
          </w:tcPr>
          <w:p w14:paraId="63C56058" w14:textId="77777777" w:rsidR="00D641CB" w:rsidRPr="00B67444" w:rsidRDefault="00B11274" w:rsidP="00287E9E">
            <w:pPr>
              <w:pStyle w:val="RollCallTable"/>
            </w:pPr>
            <w:r w:rsidRPr="00B67444">
              <w:t>NI</w:t>
            </w:r>
          </w:p>
        </w:tc>
        <w:tc>
          <w:tcPr>
            <w:tcW w:w="7371" w:type="dxa"/>
            <w:shd w:val="clear" w:color="auto" w:fill="FFFFFF"/>
          </w:tcPr>
          <w:p w14:paraId="260DF679" w14:textId="77777777" w:rsidR="00D641CB" w:rsidRPr="00B67444" w:rsidRDefault="00B11274" w:rsidP="00287E9E">
            <w:pPr>
              <w:pStyle w:val="RollCallTable"/>
            </w:pPr>
            <w:r w:rsidRPr="00B67444">
              <w:t>Kateřina Konečná</w:t>
            </w:r>
          </w:p>
        </w:tc>
      </w:tr>
      <w:tr w:rsidR="00B918B3" w:rsidRPr="00B67444" w14:paraId="3450B285" w14:textId="77777777" w:rsidTr="00287E9E">
        <w:trPr>
          <w:cantSplit/>
        </w:trPr>
        <w:tc>
          <w:tcPr>
            <w:tcW w:w="1701" w:type="dxa"/>
            <w:shd w:val="clear" w:color="auto" w:fill="FFFFFF"/>
          </w:tcPr>
          <w:p w14:paraId="454BDAEC" w14:textId="77777777" w:rsidR="00D641CB" w:rsidRPr="00B67444" w:rsidRDefault="00B11274" w:rsidP="00287E9E">
            <w:pPr>
              <w:pStyle w:val="RollCallTable"/>
            </w:pPr>
            <w:r w:rsidRPr="00B67444">
              <w:t>The Left</w:t>
            </w:r>
          </w:p>
        </w:tc>
        <w:tc>
          <w:tcPr>
            <w:tcW w:w="7371" w:type="dxa"/>
            <w:shd w:val="clear" w:color="auto" w:fill="FFFFFF"/>
          </w:tcPr>
          <w:p w14:paraId="0A1A76EA" w14:textId="77777777" w:rsidR="00D641CB" w:rsidRPr="00B67444" w:rsidRDefault="00B11274" w:rsidP="00287E9E">
            <w:pPr>
              <w:pStyle w:val="RollCallTable"/>
            </w:pPr>
            <w:r w:rsidRPr="00B67444">
              <w:t>Leila Chaibi, Gaetano Pedulla'</w:t>
            </w:r>
          </w:p>
        </w:tc>
      </w:tr>
      <w:tr w:rsidR="00B918B3" w:rsidRPr="00B67444" w14:paraId="58B0536A" w14:textId="77777777" w:rsidTr="00287E9E">
        <w:trPr>
          <w:cantSplit/>
        </w:trPr>
        <w:tc>
          <w:tcPr>
            <w:tcW w:w="1701" w:type="dxa"/>
            <w:shd w:val="clear" w:color="auto" w:fill="FFFFFF"/>
          </w:tcPr>
          <w:p w14:paraId="16DD650C" w14:textId="77777777" w:rsidR="00D641CB" w:rsidRPr="00B67444" w:rsidRDefault="00B11274" w:rsidP="00287E9E">
            <w:pPr>
              <w:pStyle w:val="RollCallTable"/>
            </w:pPr>
            <w:r w:rsidRPr="00B67444">
              <w:t>Verts/ALE</w:t>
            </w:r>
          </w:p>
        </w:tc>
        <w:tc>
          <w:tcPr>
            <w:tcW w:w="7371" w:type="dxa"/>
            <w:shd w:val="clear" w:color="auto" w:fill="FFFFFF"/>
          </w:tcPr>
          <w:p w14:paraId="467A30D6" w14:textId="77777777" w:rsidR="00D641CB" w:rsidRPr="00B67444" w:rsidRDefault="00B11274" w:rsidP="00287E9E">
            <w:pPr>
              <w:pStyle w:val="RollCallTable"/>
            </w:pPr>
            <w:r w:rsidRPr="00B67444">
              <w:t>Anna Cavazzini, Katrin Langensiepen, Reinier Van Lanschot, Kim Van Sparrentak</w:t>
            </w:r>
          </w:p>
        </w:tc>
      </w:tr>
    </w:tbl>
    <w:p w14:paraId="7F7CE2E5" w14:textId="77777777" w:rsidR="00D641CB" w:rsidRPr="00B67444" w:rsidRDefault="00D641CB" w:rsidP="00D641C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918B3" w:rsidRPr="00B67444" w14:paraId="5FCC5332" w14:textId="77777777" w:rsidTr="00287E9E">
        <w:trPr>
          <w:cantSplit/>
        </w:trPr>
        <w:tc>
          <w:tcPr>
            <w:tcW w:w="1701" w:type="dxa"/>
            <w:shd w:val="pct10" w:color="000000" w:fill="FFFFFF"/>
            <w:vAlign w:val="center"/>
          </w:tcPr>
          <w:p w14:paraId="75195FC7" w14:textId="77777777" w:rsidR="00D641CB" w:rsidRPr="00B67444" w:rsidRDefault="00B11274" w:rsidP="00287E9E">
            <w:pPr>
              <w:pStyle w:val="RollCallVotes"/>
            </w:pPr>
            <w:r w:rsidRPr="00B67444">
              <w:t>4</w:t>
            </w:r>
          </w:p>
        </w:tc>
        <w:tc>
          <w:tcPr>
            <w:tcW w:w="7371" w:type="dxa"/>
            <w:shd w:val="pct10" w:color="000000" w:fill="FFFFFF"/>
          </w:tcPr>
          <w:p w14:paraId="697C4768" w14:textId="77777777" w:rsidR="00D641CB" w:rsidRPr="00B67444" w:rsidRDefault="00B11274" w:rsidP="00287E9E">
            <w:pPr>
              <w:pStyle w:val="RollCallSymbols14pt"/>
            </w:pPr>
            <w:r w:rsidRPr="00B67444">
              <w:t>0</w:t>
            </w:r>
          </w:p>
        </w:tc>
      </w:tr>
      <w:tr w:rsidR="00B918B3" w:rsidRPr="00B67444" w14:paraId="41CA5B37" w14:textId="77777777" w:rsidTr="00287E9E">
        <w:trPr>
          <w:cantSplit/>
        </w:trPr>
        <w:tc>
          <w:tcPr>
            <w:tcW w:w="1701" w:type="dxa"/>
            <w:shd w:val="clear" w:color="auto" w:fill="FFFFFF"/>
          </w:tcPr>
          <w:p w14:paraId="3CA08D04" w14:textId="77777777" w:rsidR="00D641CB" w:rsidRPr="00B67444" w:rsidRDefault="00B11274" w:rsidP="00287E9E">
            <w:pPr>
              <w:pStyle w:val="RollCallTable"/>
            </w:pPr>
            <w:r w:rsidRPr="00B67444">
              <w:t>PfE</w:t>
            </w:r>
          </w:p>
        </w:tc>
        <w:tc>
          <w:tcPr>
            <w:tcW w:w="7371" w:type="dxa"/>
            <w:shd w:val="clear" w:color="auto" w:fill="FFFFFF"/>
          </w:tcPr>
          <w:p w14:paraId="764EA2D9" w14:textId="77777777" w:rsidR="00D641CB" w:rsidRPr="00B67444" w:rsidRDefault="00B11274" w:rsidP="00287E9E">
            <w:pPr>
              <w:pStyle w:val="RollCallTable"/>
            </w:pPr>
            <w:r w:rsidRPr="00B67444">
              <w:t>Jaroslav Bžoch, Elisabeth Dieringer, Jorge Martín Frías, Pál Szekeres</w:t>
            </w:r>
          </w:p>
        </w:tc>
      </w:tr>
    </w:tbl>
    <w:p w14:paraId="0B1A148A" w14:textId="77777777" w:rsidR="00D641CB" w:rsidRPr="00B67444" w:rsidRDefault="00D641CB" w:rsidP="00D641CB">
      <w:pPr>
        <w:pStyle w:val="Normal12a"/>
      </w:pPr>
    </w:p>
    <w:p w14:paraId="0292B785" w14:textId="77777777" w:rsidR="00D641CB" w:rsidRPr="00B67444" w:rsidRDefault="00B11274" w:rsidP="00D641CB">
      <w:r w:rsidRPr="00B67444">
        <w:t>Teckenförklaring:</w:t>
      </w:r>
    </w:p>
    <w:p w14:paraId="5197246F" w14:textId="77777777" w:rsidR="00D641CB" w:rsidRPr="00B67444" w:rsidRDefault="00B11274" w:rsidP="00D641CB">
      <w:pPr>
        <w:pStyle w:val="RollCallTabs"/>
      </w:pPr>
      <w:r w:rsidRPr="00B67444">
        <w:t>+</w:t>
      </w:r>
      <w:r w:rsidRPr="00B67444">
        <w:tab/>
        <w:t>:</w:t>
      </w:r>
      <w:r w:rsidRPr="00B67444">
        <w:tab/>
        <w:t>Ja-röster</w:t>
      </w:r>
    </w:p>
    <w:p w14:paraId="2E5D9C3B" w14:textId="77777777" w:rsidR="00D641CB" w:rsidRPr="00B67444" w:rsidRDefault="00B11274" w:rsidP="00D641CB">
      <w:pPr>
        <w:pStyle w:val="RollCallTabs"/>
      </w:pPr>
      <w:r w:rsidRPr="00B67444">
        <w:t>-</w:t>
      </w:r>
      <w:r w:rsidRPr="00B67444">
        <w:tab/>
        <w:t>:</w:t>
      </w:r>
      <w:r w:rsidRPr="00B67444">
        <w:tab/>
        <w:t>Nej-röster</w:t>
      </w:r>
    </w:p>
    <w:p w14:paraId="583F4F1C" w14:textId="77777777" w:rsidR="00D641CB" w:rsidRPr="00B67444" w:rsidRDefault="00B11274" w:rsidP="00D641CB">
      <w:pPr>
        <w:pStyle w:val="RollCallTabs"/>
      </w:pPr>
      <w:r w:rsidRPr="00B67444">
        <w:t>0</w:t>
      </w:r>
      <w:r w:rsidRPr="00B67444">
        <w:tab/>
        <w:t>:</w:t>
      </w:r>
      <w:r w:rsidRPr="00B67444">
        <w:tab/>
        <w:t>Nedlagda röster</w:t>
      </w:r>
    </w:p>
    <w:bookmarkEnd w:id="0"/>
    <w:p w14:paraId="0FCAD08C" w14:textId="77777777" w:rsidR="00D641CB" w:rsidRPr="00B67444" w:rsidRDefault="00D641CB" w:rsidP="00D641CB"/>
    <w:bookmarkEnd w:id="5"/>
    <w:p w14:paraId="72AF497F" w14:textId="77777777" w:rsidR="00976615" w:rsidRPr="00B67444" w:rsidRDefault="00976615" w:rsidP="00D641CB">
      <w:pPr>
        <w:pStyle w:val="CoverReference"/>
      </w:pPr>
    </w:p>
    <w:sectPr w:rsidR="00976615" w:rsidRPr="00B67444" w:rsidSect="007065B1">
      <w:headerReference w:type="even" r:id="rId23"/>
      <w:head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6088B" w14:textId="77777777" w:rsidR="00B11274" w:rsidRPr="00B67444" w:rsidRDefault="00B11274">
      <w:r w:rsidRPr="00B67444">
        <w:separator/>
      </w:r>
    </w:p>
  </w:endnote>
  <w:endnote w:type="continuationSeparator" w:id="0">
    <w:p w14:paraId="24FF31D3" w14:textId="77777777" w:rsidR="00B11274" w:rsidRPr="00B67444" w:rsidRDefault="00B11274">
      <w:r w:rsidRPr="00B674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7D103" w14:textId="77777777" w:rsidR="00B67444" w:rsidRPr="00B67444" w:rsidRDefault="00B67444" w:rsidP="00B67444">
    <w:pPr>
      <w:pStyle w:val="EPFooter"/>
    </w:pPr>
    <w:r w:rsidRPr="00B67444">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r w:rsidRPr="00B67444">
      <w:tab/>
    </w:r>
    <w:r w:rsidRPr="00B67444">
      <w:fldChar w:fldCharType="begin"/>
    </w:r>
    <w:r w:rsidRPr="00B67444">
      <w:instrText xml:space="preserve"> PAGE  \* MERGEFORMAT </w:instrText>
    </w:r>
    <w:r w:rsidRPr="00B67444">
      <w:fldChar w:fldCharType="separate"/>
    </w:r>
    <w:r w:rsidRPr="00B67444">
      <w:rPr>
        <w:noProof/>
      </w:rPr>
      <w:t>26</w:t>
    </w:r>
    <w:r w:rsidRPr="00B67444">
      <w:fldChar w:fldCharType="end"/>
    </w:r>
    <w:r w:rsidRPr="00B67444">
      <w:t>/</w:t>
    </w:r>
    <w:fldSimple w:instr=" NUMPAGES  \* MERGEFORMAT ">
      <w:r w:rsidRPr="00B67444">
        <w:rPr>
          <w:noProof/>
        </w:rPr>
        <w:t>26</w:t>
      </w:r>
    </w:fldSimple>
    <w:r w:rsidRPr="00B67444">
      <w:tab/>
    </w:r>
    <w:r w:rsidRPr="00B67444">
      <w:rPr>
        <w:rStyle w:val="HideTWBExt"/>
      </w:rPr>
      <w:t>&lt;PathFdR&gt;</w:t>
    </w:r>
    <w:r w:rsidRPr="00B67444">
      <w:t>AD\1335683SV.docx</w:t>
    </w:r>
    <w:r w:rsidRPr="00B67444">
      <w:rPr>
        <w:rStyle w:val="HideTWBExt"/>
      </w:rPr>
      <w:t>&lt;/PathFdR&gt;</w:t>
    </w:r>
  </w:p>
  <w:p w14:paraId="1AE5C5B9" w14:textId="0CA50996" w:rsidR="00D641CB" w:rsidRPr="00B67444" w:rsidRDefault="00B67444" w:rsidP="00B67444">
    <w:pPr>
      <w:pStyle w:val="EPFooter2"/>
    </w:pPr>
    <w:r w:rsidRPr="00B6744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B9DE" w14:textId="77777777" w:rsidR="00B67444" w:rsidRPr="00B67444" w:rsidRDefault="00B67444" w:rsidP="00B67444">
    <w:pPr>
      <w:pStyle w:val="EPFooter"/>
    </w:pPr>
    <w:r w:rsidRPr="00B67444">
      <w:rPr>
        <w:rStyle w:val="HideTWBExt"/>
      </w:rPr>
      <w:t>&lt;PathFdR&gt;</w:t>
    </w:r>
    <w:r w:rsidRPr="00B67444">
      <w:t>AD\1335683SV.docx</w:t>
    </w:r>
    <w:r w:rsidRPr="00B67444">
      <w:rPr>
        <w:rStyle w:val="HideTWBExt"/>
      </w:rPr>
      <w:t>&lt;/PathFdR&gt;</w:t>
    </w:r>
    <w:r w:rsidRPr="00B67444">
      <w:tab/>
    </w:r>
    <w:r w:rsidRPr="00B67444">
      <w:fldChar w:fldCharType="begin"/>
    </w:r>
    <w:r w:rsidRPr="00B67444">
      <w:instrText xml:space="preserve"> PAGE  \* MERGEFORMAT </w:instrText>
    </w:r>
    <w:r w:rsidRPr="00B67444">
      <w:fldChar w:fldCharType="separate"/>
    </w:r>
    <w:r w:rsidRPr="00B67444">
      <w:rPr>
        <w:noProof/>
      </w:rPr>
      <w:t>25</w:t>
    </w:r>
    <w:r w:rsidRPr="00B67444">
      <w:fldChar w:fldCharType="end"/>
    </w:r>
    <w:r w:rsidRPr="00B67444">
      <w:t>/</w:t>
    </w:r>
    <w:fldSimple w:instr=" NUMPAGES  \* MERGEFORMAT ">
      <w:r w:rsidRPr="00B67444">
        <w:rPr>
          <w:noProof/>
        </w:rPr>
        <w:t>26</w:t>
      </w:r>
    </w:fldSimple>
    <w:r w:rsidRPr="00B67444">
      <w:tab/>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p>
  <w:p w14:paraId="72EA0B59" w14:textId="35E2C97E" w:rsidR="00D641CB" w:rsidRPr="00B67444" w:rsidRDefault="00B67444" w:rsidP="00B67444">
    <w:pPr>
      <w:pStyle w:val="EPFooter2"/>
    </w:pPr>
    <w:r w:rsidRPr="00B67444">
      <w:tab/>
    </w:r>
    <w:r w:rsidRPr="00B6744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51CDD" w14:textId="77777777" w:rsidR="00B67444" w:rsidRPr="00B67444" w:rsidRDefault="00B67444" w:rsidP="00B67444">
    <w:pPr>
      <w:pStyle w:val="EPFooter"/>
    </w:pPr>
    <w:r w:rsidRPr="00B67444">
      <w:rPr>
        <w:rStyle w:val="HideTWBExt"/>
      </w:rPr>
      <w:t>&lt;PathFdR&gt;</w:t>
    </w:r>
    <w:r w:rsidRPr="00B67444">
      <w:t>AD\1335683SV.docx</w:t>
    </w:r>
    <w:r w:rsidRPr="00B67444">
      <w:rPr>
        <w:rStyle w:val="HideTWBExt"/>
      </w:rPr>
      <w:t>&lt;/PathFdR&gt;</w:t>
    </w:r>
    <w:r w:rsidRPr="00B67444">
      <w:tab/>
    </w:r>
    <w:r w:rsidRPr="00B67444">
      <w:tab/>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p>
  <w:p w14:paraId="6E608ED4" w14:textId="27E527EE" w:rsidR="00D641CB" w:rsidRPr="00B67444" w:rsidRDefault="00B67444" w:rsidP="00B67444">
    <w:pPr>
      <w:pStyle w:val="EPFooter2"/>
    </w:pPr>
    <w:r w:rsidRPr="00B67444">
      <w:t>SV</w:t>
    </w:r>
    <w:r w:rsidRPr="00B67444">
      <w:tab/>
    </w:r>
    <w:r w:rsidRPr="00B67444">
      <w:rPr>
        <w:b w:val="0"/>
        <w:i/>
        <w:color w:val="C0C0C0"/>
        <w:sz w:val="22"/>
      </w:rPr>
      <w:t>Förenade i mångfalden</w:t>
    </w:r>
    <w:r w:rsidRPr="00B67444">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E0EB1" w14:textId="77777777" w:rsidR="00D641CB" w:rsidRPr="00B67444" w:rsidRDefault="00B11274" w:rsidP="00BF25EA">
    <w:pPr>
      <w:pStyle w:val="EPFooter"/>
    </w:pPr>
    <w:r w:rsidRPr="00B67444">
      <w:rPr>
        <w:rStyle w:val="HideTWBExt"/>
      </w:rPr>
      <w:t>&lt;PathFdR&gt;</w:t>
    </w:r>
    <w:r w:rsidRPr="00B67444">
      <w:t>AD\1335683XT.docx</w:t>
    </w:r>
    <w:r w:rsidRPr="00B67444">
      <w:rPr>
        <w:rStyle w:val="HideTWBExt"/>
      </w:rPr>
      <w:t>&lt;/PathFdR&gt;</w:t>
    </w:r>
    <w:r w:rsidRPr="00B67444">
      <w:tab/>
    </w:r>
    <w:r w:rsidRPr="00B67444">
      <w:tab/>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p>
  <w:p w14:paraId="68766E1F" w14:textId="77777777" w:rsidR="00D641CB" w:rsidRPr="00B67444" w:rsidRDefault="00B11274" w:rsidP="00BF25EA">
    <w:pPr>
      <w:pStyle w:val="EPFooter2"/>
    </w:pPr>
    <w:r w:rsidRPr="00B67444">
      <w:t>XT</w:t>
    </w:r>
    <w:r w:rsidRPr="00B67444">
      <w:tab/>
    </w:r>
    <w:r w:rsidRPr="00B67444">
      <w:rPr>
        <w:b w:val="0"/>
        <w:i/>
        <w:color w:val="C0C0C0"/>
        <w:sz w:val="22"/>
      </w:rPr>
      <w:t>United in diversity</w:t>
    </w:r>
    <w:r w:rsidRPr="00B67444">
      <w:tab/>
      <w:t>XT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964B2" w14:textId="77777777" w:rsidR="00D641CB" w:rsidRPr="00B67444" w:rsidRDefault="00B11274" w:rsidP="00BF25EA">
    <w:pPr>
      <w:pStyle w:val="EPFooter"/>
    </w:pPr>
    <w:r w:rsidRPr="00B67444">
      <w:rPr>
        <w:rStyle w:val="HideTWBExt"/>
      </w:rPr>
      <w:t>&lt;PathFdR&gt;</w:t>
    </w:r>
    <w:r w:rsidRPr="00B67444">
      <w:t>AD\1335683XT.docx</w:t>
    </w:r>
    <w:r w:rsidRPr="00B67444">
      <w:rPr>
        <w:rStyle w:val="HideTWBExt"/>
      </w:rPr>
      <w:t>&lt;/PathFdR&gt;</w:t>
    </w:r>
    <w:r w:rsidRPr="00B67444">
      <w:tab/>
    </w:r>
    <w:r w:rsidRPr="00B67444">
      <w:tab/>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p>
  <w:p w14:paraId="3BC8ED63" w14:textId="77777777" w:rsidR="00D641CB" w:rsidRPr="00B67444" w:rsidRDefault="00B11274" w:rsidP="00BF25EA">
    <w:pPr>
      <w:pStyle w:val="EPFooter2"/>
    </w:pPr>
    <w:r w:rsidRPr="00B67444">
      <w:t>XT</w:t>
    </w:r>
    <w:r w:rsidRPr="00B67444">
      <w:tab/>
    </w:r>
    <w:r w:rsidRPr="00B67444">
      <w:rPr>
        <w:b w:val="0"/>
        <w:i/>
        <w:color w:val="C0C0C0"/>
        <w:sz w:val="22"/>
      </w:rPr>
      <w:t>United in diversity</w:t>
    </w:r>
    <w:r w:rsidRPr="00B67444">
      <w:tab/>
      <w:t>XT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1063" w14:textId="77777777" w:rsidR="00BF25EA" w:rsidRPr="00B67444" w:rsidRDefault="00B11274" w:rsidP="00BF25EA">
    <w:pPr>
      <w:pStyle w:val="EPFooter"/>
    </w:pPr>
    <w:r w:rsidRPr="00B67444">
      <w:rPr>
        <w:rStyle w:val="HideTWBExt"/>
      </w:rPr>
      <w:t>&lt;PathFdR&gt;</w:t>
    </w:r>
    <w:r w:rsidR="00A36E73" w:rsidRPr="00B67444">
      <w:t>AD\1335683EN.docx</w:t>
    </w:r>
    <w:r w:rsidRPr="00B67444">
      <w:rPr>
        <w:rStyle w:val="HideTWBExt"/>
      </w:rPr>
      <w:t>&lt;/PathFdR&gt;</w:t>
    </w:r>
    <w:r w:rsidRPr="00B67444">
      <w:tab/>
    </w:r>
    <w:r w:rsidRPr="00B67444">
      <w:tab/>
      <w:t>PE</w:t>
    </w:r>
    <w:r w:rsidRPr="00B67444">
      <w:rPr>
        <w:rStyle w:val="HideTWBExt"/>
      </w:rPr>
      <w:t>&lt;NoPE&gt;</w:t>
    </w:r>
    <w:r w:rsidRPr="00B67444">
      <w:t>782.403</w:t>
    </w:r>
    <w:r w:rsidRPr="00B67444">
      <w:rPr>
        <w:rStyle w:val="HideTWBExt"/>
      </w:rPr>
      <w:t>&lt;/NoPE&gt;&lt;Version&gt;</w:t>
    </w:r>
    <w:r w:rsidRPr="00B67444">
      <w:t>v01-00</w:t>
    </w:r>
    <w:r w:rsidRPr="00B67444">
      <w:rPr>
        <w:rStyle w:val="HideTWBExt"/>
      </w:rPr>
      <w:t>&lt;/Version&gt;</w:t>
    </w:r>
  </w:p>
  <w:p w14:paraId="712E85DF" w14:textId="77777777" w:rsidR="007F187F" w:rsidRPr="00B67444" w:rsidRDefault="00B11274" w:rsidP="00BF25EA">
    <w:pPr>
      <w:pStyle w:val="EPFooter2"/>
    </w:pPr>
    <w:r w:rsidRPr="00B67444">
      <w:t>XT</w:t>
    </w:r>
    <w:r w:rsidRPr="00B67444">
      <w:tab/>
    </w:r>
    <w:r w:rsidRPr="00B67444">
      <w:rPr>
        <w:b w:val="0"/>
        <w:i/>
        <w:color w:val="C0C0C0"/>
        <w:sz w:val="22"/>
      </w:rPr>
      <w:t>United in diversity</w:t>
    </w:r>
    <w:r w:rsidRPr="00B67444">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E90C8" w14:textId="77777777" w:rsidR="00234E19" w:rsidRPr="00B67444" w:rsidRDefault="00B11274">
      <w:r w:rsidRPr="00B67444">
        <w:separator/>
      </w:r>
    </w:p>
  </w:footnote>
  <w:footnote w:type="continuationSeparator" w:id="0">
    <w:p w14:paraId="55F8AD07" w14:textId="77777777" w:rsidR="00234E19" w:rsidRPr="00B67444" w:rsidRDefault="00B11274">
      <w:r w:rsidRPr="00B67444">
        <w:continuationSeparator/>
      </w:r>
    </w:p>
  </w:footnote>
  <w:footnote w:id="1">
    <w:p w14:paraId="69E0EAEB" w14:textId="551B6ED1" w:rsidR="00D641CB" w:rsidRPr="00490530" w:rsidRDefault="00B11274" w:rsidP="00D641CB">
      <w:pPr>
        <w:pStyle w:val="FootnoteText"/>
      </w:pPr>
      <w:r w:rsidRPr="00490530">
        <w:rPr>
          <w:rStyle w:val="FootnoteReference"/>
        </w:rPr>
        <w:footnoteRef/>
      </w:r>
      <w:r w:rsidRPr="00490530">
        <w:t xml:space="preserve"> Interinstitutionellt avtal av den 20 maj 2021 mellan Europaparlamentet, Europeiska unionens råd och Europeiska kommissionen om ett obligatoriskt öppenhetsregister (EUT L 207, 11.6.2021, s. 1, ELI: </w:t>
      </w:r>
      <w:hyperlink r:id="rId1" w:history="1">
        <w:r w:rsidRPr="00490530">
          <w:rPr>
            <w:rStyle w:val="Hyperlink"/>
          </w:rPr>
          <w:t>http://data.europa.eu/eli/agree_interinstit/2021/611/oj</w:t>
        </w:r>
      </w:hyperlink>
      <w:r w:rsidRPr="0049053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22CE" w14:textId="77777777" w:rsidR="00B4088D" w:rsidRDefault="00B40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0A2D5" w14:textId="77777777" w:rsidR="00B4088D" w:rsidRDefault="00B40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DA614" w14:textId="77777777" w:rsidR="00B4088D" w:rsidRDefault="00B408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D4E68" w14:textId="77777777" w:rsidR="00D641CB" w:rsidRDefault="00D641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E9EFC" w14:textId="77777777" w:rsidR="00D641CB" w:rsidRDefault="00D641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F8DF4" w14:textId="77777777" w:rsidR="00D641CB" w:rsidRDefault="00D641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DA0D7" w14:textId="77777777" w:rsidR="00D641CB" w:rsidRDefault="00D641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399C" w14:textId="77777777" w:rsidR="00D641CB" w:rsidRDefault="00D641C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9813C" w14:textId="77777777" w:rsidR="00D641CB" w:rsidRDefault="00D641C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8959C" w14:textId="77777777" w:rsidR="00E6279F" w:rsidRDefault="00E627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9A00" w14:textId="77777777" w:rsidR="00E6279F" w:rsidRDefault="00E6279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55EB" w14:textId="77777777" w:rsidR="00E6279F" w:rsidRDefault="00E627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5"/>
    <w:docVar w:name="AMACTMNU" w:val=" 1"/>
    <w:docVar w:name="AMPLURMNU" w:val=" 2"/>
    <w:docVar w:name="AUTHORMFMNU" w:val=" 2"/>
    <w:docVar w:name="CJMNU" w:val="1"/>
    <w:docVar w:name="CODEMNU" w:val=" 1"/>
    <w:docVar w:name="COM2KEY" w:val="IMCO"/>
    <w:docVar w:name="COMKEY" w:val="IMCO"/>
    <w:docVar w:name="CONTRIBUTIONMNU" w:val=" 1"/>
    <w:docVar w:name="CopyToNetwork" w:val="-1"/>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54247 HideTWBInt;}}{\*\rsidtbl \rsid24658\rsid223860\rsid735077\rsid1718133\rsid2892074\rsid3565327_x000d__x000a_\rsid4487027\rsid4666813\rsid6641733\rsid7354247\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AMBIC Matias}{\operator KAMBIC Matias}{\creatim\yr2026\mo1\dy22\hr10\min33}{\revtim\yr2026\mo1\dy22\hr10\min33}{\version1}{\edmins0}_x000d__x000a_{\nofpages1}{\nofwords2}{\nofchars16}{\nofcharsws17}{\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54247\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4487027 \chftnsep _x000d__x000a_\par }}{\*\ftnsepc \ltrpar \pard\plain \ltrpar\ql \li0\ri0\widctlpar\wrapdefault\aspalpha\aspnum\faauto\adjustright\rin0\lin0\itap0 \rtlch\fcs1 \af0\afs20\alang1025 \ltrch\fcs0 \fs24\lang2057\langfe2057\cgrid\langnp2057\langfenp2057 {\rtlch\fcs1 \af0 _x000d__x000a_\ltrch\fcs0 \insrsid4487027 \chftnsepc _x000d__x000a_\par }}{\*\aftnsep \ltrpar \pard\plain \ltrpar\ql \li0\ri0\widctlpar\wrapdefault\aspalpha\aspnum\faauto\adjustright\rin0\lin0\itap0 \rtlch\fcs1 \af0\afs20\alang1025 \ltrch\fcs0 \fs24\lang2057\langfe2057\cgrid\langnp2057\langfenp2057 {\rtlch\fcs1 \af0 _x000d__x000a_\ltrch\fcs0 \insrsid4487027 \chftnsep _x000d__x000a_\par }}{\*\aftnsepc \ltrpar \pard\plain \ltrpar\ql \li0\ri0\widctlpar\wrapdefault\aspalpha\aspnum\faauto\adjustright\rin0\lin0\itap0 \rtlch\fcs1 \af0\afs20\alang1025 \ltrch\fcs0 \fs24\lang2057\langfe2057\cgrid\langnp2057\langfenp2057 {\rtlch\fcs1 \af0 _x000d__x000a_\ltrch\fcs0 \insrsid44870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54247\charrsid2313753 {\*\bkmkstart ReplaceBookmark}#}{\rtlch\fcs1 \af1 \ltrch\fcs0 _x000d__x000a_\cs17\v\f1\fs20\cf15\insrsid7354247\charrsid2313753 &gt;&gt;&gt;CVAR@@AmendA}{\rtlch\fcs1 \af0 \ltrch\fcs0 \insrsid7354247\charrsid231375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6_x000d__x000a_5c3782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6135539 HideTWBExt;}{_x000d__x000a_\s18\ql \li0\ri0\sa120\nowidctlpar\wrapdefault\aspalpha\aspnum\faauto\adjustright\rin0\lin0\itap0 \rtlch\fcs1 \af0\afs20\alang1025 \ltrch\fcs0 \fs24\lang2057\langfe2057\cgrid\langnp2057\langfenp2057 \sbasedon0 \snext18 \spriority0 \styrsid16135539 _x000d__x000a_Normal6a;}{\s19\ql \li0\ri0\nowidctlpar\wrapdefault\aspalpha\aspnum\faauto\adjustright\rin0\lin0\itap0 \rtlch\fcs1 \af0\afs20\alang1025 \ltrch\fcs0 \b\fs24\lang2057\langfe2057\cgrid\langnp2057\langfenp2057 \sbasedon0 \snext19 \spriority0 \styrsid16135539 _x000d__x000a_NormalBold;}{\*\cs20 \additive \v\f1\fs20\cf15 \spriority0 \styrsid16135539 HideTWBInt;}{\s21\qc \li0\ri0\sa240\nowidctlpar\wrapdefault\aspalpha\aspnum\faauto\adjustright\rin0\lin0\itap0 \rtlch\fcs1 \af0\afs20\alang1025 \ltrch\fcs0 _x000d__x000a_\i\fs24\lang2057\langfe2057\cgrid\langnp2057\langfenp2057 \sbasedon0 \snext21 \spriority0 \styrsid1613553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135539 AmNumberTabs;}{\s23\ql \li0\ri0\sb240\nowidctlpar\wrapdefault\aspalpha\aspnum\faauto\adjustright\rin0\lin0\itap0 \rtlch\fcs1 _x000d__x000a_\af0\afs20\alang1025 \ltrch\fcs0 \b\fs24\lang2057\langfe2057\cgrid\langnp2057\langfenp2057 \sbasedon0 \snext23 \spriority0 \styrsid16135539 NormalBold12b;}}{\*\rsidtbl \rsid24658\rsid223860\rsid735077\rsid1718133\rsid2892074\rsid3178189\rsid3565327_x000d__x000a_\rsid4666813\rsid6641733\rsid7823322\rsid9636012\rsid10377208\rsid11215221\rsid11549030\rsid12154954\rsid14382809\rsid14424199\rsid15204470\rsid15285974\rsid15950462\rsid16135539\rsid16324206\rsid16662270}{\mmathPr\mmathFont34\mbrkBin0\mbrkBinSub0_x000d__x000a_\msmallFrac0\mdispDef1\mlMargin0\mrMargin0\mdefJc1\mwrapIndent1440\mintLim0\mnaryLim1}{\info{\author KAMBIC Matias}{\operator KAMBIC Matias}{\creatim\yr2026\mo1\dy22\hr10\min24}{\revtim\yr2026\mo1\dy22\hr10\min24}{\version1}{\edmins0}{\nofpages1}_x000d__x000a_{\nofwords30}{\nofchars175}{\nofcharsws204}{\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35539\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3178189 \chftnsep _x000d__x000a_\par }}{\*\ftnsepc \ltrpar \pard\plain \ltrpar\ql \li0\ri0\widctlpar\wrapdefault\aspalpha\aspnum\faauto\adjustright\rin0\lin0\itap0 \rtlch\fcs1 \af0\afs20\alang1025 \ltrch\fcs0 \fs24\lang2057\langfe2057\cgrid\langnp2057\langfenp2057 {\rtlch\fcs1 \af0 _x000d__x000a_\ltrch\fcs0 \insrsid3178189 \chftnsepc _x000d__x000a_\par }}{\*\aftnsep \ltrpar \pard\plain \ltrpar\ql \li0\ri0\widctlpar\wrapdefault\aspalpha\aspnum\faauto\adjustright\rin0\lin0\itap0 \rtlch\fcs1 \af0\afs20\alang1025 \ltrch\fcs0 \fs24\lang2057\langfe2057\cgrid\langnp2057\langfenp2057 {\rtlch\fcs1 \af0 _x000d__x000a_\ltrch\fcs0 \insrsid3178189 \chftnsep _x000d__x000a_\par }}{\*\aftnsepc \ltrpar \pard\plain \ltrpar\ql \li0\ri0\widctlpar\wrapdefault\aspalpha\aspnum\faauto\adjustright\rin0\lin0\itap0 \rtlch\fcs1 \af0\afs20\alang1025 \ltrch\fcs0 \fs24\lang2057\langfe2057\cgrid\langnp2057\langfenp2057 {\rtlch\fcs1 \af0 _x000d__x000a_\ltrch\fcs0 \insrsid31781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1 \ltrch\fcs0 \cs17\b0\v\fs20\cf9\lang1024\langfe1024\loch\af1\hich\af1\dbch\af31501\noproof\insrsid16135539\charrsid2313753 {\*\bkmkstart restartA}_x000d__x000a_\hich\af1\dbch\af31501\loch\f1 &lt;AmendA&gt;}{\rtlch\fcs1 \af0 \ltrch\fcs0 \insrsid16135539\charrsid2313753 Amendment\tab \tab }{\rtlch\fcs1 \af1 \ltrch\fcs0 _x000d__x000a_\cs17\b0\v\fs20\cf9\lang1024\langfe1024\loch\af1\hich\af1\dbch\af31501\noproof\insrsid16135539\charrsid2313753 \hich\af1\dbch\af31501\loch\f1 &lt;NumAmA&gt;}{\rtlch\fcs1 \af0 \ltrch\fcs0 \insrsid16135539\charrsid2313753 #}{\rtlch\fcs1 \af1 \ltrch\fcs0 _x000d__x000a_\cs20\v\f1\fs20\cf15\insrsid16135539\charrsid2313753 ENMIENDA@NRAM@}{\rtlch\fcs1 \af0 \ltrch\fcs0 \insrsid16135539\charrsid2313753 #}{\rtlch\fcs1 \af1 \ltrch\fcs0 _x000d__x000a_\cs17\b0\v\fs20\cf9\lang1024\langfe1024\loch\af1\hich\af1\dbch\af31501\noproof\insrsid16135539\charrsid2313753 \hich\af1\dbch\af31501\loch\f1 &lt;/NumAmA&gt;}{\rtlch\fcs1 \af0 \ltrch\fcs0 \insrsid16135539\charrsid2313753 _x000d__x000a_\par }\pard\plain \ltrpar\s23\ql \li0\ri0\sb240\keepn\nowidctlpar\wrapdefault\aspalpha\aspnum\faauto\adjustright\rin0\lin0\itap0\pararsid14374628 \rtlch\fcs1 \af0\afs20\alang1025 \ltrch\fcs0 \b\fs24\lang2057\langfe2057\cgrid\langnp2057\langfenp2057 {_x000d__x000a_\rtlch\fcs1 \af1 \ltrch\fcs0 \cs17\b0\v\fs20\cf9\lang1024\langfe1024\loch\af1\hich\af1\dbch\af31501\noproof\insrsid16135539\charrsid2313753 \hich\af1\dbch\af31501\loch\f1 &lt;DocAmend&gt;}{\rtlch\fcs1 \af0 \ltrch\fcs0 \insrsid16135539\charrsid2313753 _x000d__x000a_Draft legislative resolution}{\rtlch\fcs1 \af1 \ltrch\fcs0 \cs17\b0\v\fs20\cf9\lang1024\langfe1024\loch\af1\hich\af1\dbch\af31501\noproof\insrsid16135539\charrsid2313753 \hich\af1\dbch\af31501\loch\f1 &lt;/DocAmend&gt;}{\rtlch\fcs1 \af0 \ltrch\fcs0 _x000d__x000a_\insrsid16135539\charrsid2313753 _x000d__x000a_\par }\pard\plain \ltrpar\s19\ql \li0\ri0\nowidctlpar\wrapdefault\aspalpha\aspnum\faauto\adjustright\rin0\lin0\itap0\pararsid14374628 \rtlch\fcs1 \af0\afs20\alang1025 \ltrch\fcs0 \b\fs24\lang2057\langfe2057\cgrid\langnp2057\langfenp2057 {\rtlch\fcs1 \af1 _x000d__x000a_\ltrch\fcs0 \cs17\b0\v\fs20\cf9\lang1024\langfe1024\loch\af1\hich\af1\dbch\af31501\noproof\insrsid16135539\charrsid2313753 \hich\af1\dbch\af31501\loch\f1 &lt;Article&gt;}{\rtlch\fcs1 \af0 \ltrch\fcs0 \cf10\insrsid16135539\charrsid12527082 \u9668\'3f}{_x000d__x000a_\rtlch\fcs1 \af0 \ltrch\fcs0 \insrsid16135539\charrsid2313753 #}{\rtlch\fcs1 \af1 \ltrch\fcs0 \cs20\v\f1\fs20\cf15\insrsid16135539\charrsid2313753 TVTRESPART@RESPART@}{\rtlch\fcs1 \af0 \ltrch\fcs0 \insrsid16135539\charrsid2313753 #}{\rtlch\fcs1 \af0 _x000d__x000a_\ltrch\fcs0 \cf10\insrsid16135539\charrsid12527082 \u9658\'3f}{\rtlch\fcs1 \af1 \ltrch\fcs0 \cs17\b0\v\fs20\cf9\lang1024\langfe1024\loch\af1\hich\af1\dbch\af31501\noproof\insrsid16135539\charrsid2313753 \hich\af1\dbch\af31501\loch\f1 &lt;/Article&gt;}{_x000d__x000a_\rtlch\fcs1 \af0 \ltrch\fcs0 \insrsid16135539\charrsid2313753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6135539\charrsid2313753 \cell }\pard\plain \ltrpar\ql \li0\ri0\widctlpar\intbl\wrapdefault\aspalpha\aspnum\faauto\adjustright\rin0\lin0 \rtlch\fcs1 _x000d__x000a_\af0\afs20\alang1025 \ltrch\fcs0 \fs24\lang2057\langfe2057\cgrid\langnp2057\langfenp2057 {\rtlch\fcs1 \af0 \ltrch\fcs0 \insrsid16135539\charrsid2313753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1\qc \li0\ri0\sa240\keepn\nowidctlpar\intbl\wrapdefault\aspalpha\aspnum\faauto\adjustright\rin0\lin0\pararsid14374628 \rtlch\fcs1 \af0\afs20\alang1025 \ltrch\fcs0 \i\fs24\lang2057\langfe2057\cgrid\langnp2057\langfenp2057 {_x000d__x000a_\rtlch\fcs1 \af0 \ltrch\fcs0 \insrsid16135539\charrsid2313753 Draft legislative resolution\cell Amendment\cell }\pard\plain \ltrpar\ql \li0\ri0\widctlpar\intbl\wrapdefault\aspalpha\aspnum\faauto\adjustright\rin0\lin0 \rtlch\fcs1 \af0\afs20\alang1025 _x000d__x000a_\ltrch\fcs0 \fs24\lang2057\langfe2057\cgrid\langnp2057\langfenp2057 {\rtlch\fcs1 \af0 \ltrch\fcs0 \insrsid16135539\charrsid2313753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6135539\charrsid2313753 ##\cell ##}{\rtlch\fcs1 \af0\afs24 \ltrch\fcs0 \insrsid16135539\charrsid2313753 \cell }\pard\plain \ltrpar\ql \li0\ri0\widctlpar\intbl\wrapdefault\aspalpha\aspnum\faauto\adjustright\rin0\lin0 \rtlch\fcs1 _x000d__x000a_\af0\afs20\alang1025 \ltrch\fcs0 \fs24\lang2057\langfe2057\cgrid\langnp2057\langfenp2057 {\rtlch\fcs1 \af0 \ltrch\fcs0 \insrsid16135539\charrsid2313753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16135539\charrsid2313753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1_x000d__x000a_26da80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4888446 HideTWBExt;}{_x000d__x000a_\s18\ql \li0\ri0\sa120\nowidctlpar\wrapdefault\aspalpha\aspnum\faauto\adjustright\rin0\lin0\itap0 \rtlch\fcs1 \af0\afs20\alang1025 \ltrch\fcs0 \fs24\lang2057\langfe2057\cgrid\langnp2057\langfenp2057 \sbasedon0 \snext18 \spriority0 \styrsid14888446 _x000d__x000a_Normal6a;}{\s19\ql \li0\ri0\nowidctlpar\wrapdefault\aspalpha\aspnum\faauto\adjustright\rin0\lin0\itap0 \rtlch\fcs1 \af0\afs20\alang1025 \ltrch\fcs0 \b\fs24\lang2057\langfe2057\cgrid\langnp2057\langfenp2057 \sbasedon0 \snext19 \spriority0 \styrsid14888446 _x000d__x000a_NormalBold;}{\s20\ql \li0\ri0\sa240\nowidctlpar\wrapdefault\aspalpha\aspnum\faauto\adjustright\rin0\lin0\itap0 \rtlch\fcs1 \af0\afs20\alang1025 \ltrch\fcs0 \i\fs24\lang2057\langfe2057\cgrid\langnp2057\langfenp2057 _x000d__x000a_\sbasedon0 \snext20 \spriority0 \styrsid14888446 AmJustText;}{\s21\qc \li0\ri0\sb240\sa240\nowidctlpar\wrapdefault\aspalpha\aspnum\faauto\adjustright\rin0\lin0\itap0 \rtlch\fcs1 \af0\afs20\alang1025 \ltrch\fcs0 _x000d__x000a_\i\fs24\lang2057\langfe2057\cgrid\langnp2057\langfenp2057 \sbasedon0 \snext21 \spriority0 \styrsid14888446 AmCrossRef;}{\*\cs22 \additive \v\f1\fs20\cf15 \spriority0 \styrsid14888446 HideTWBInt;}{_x000d__x000a_\s23\qc \li0\ri0\sb240\sa240\keepn\nowidctlpar\wrapdefault\aspalpha\aspnum\faauto\adjustright\rin0\lin0\itap0 \rtlch\fcs1 \af0\afs20\alang1025 \ltrch\fcs0 \i\fs24\lang2057\langfe2057\cgrid\langnp2057\langfenp2057 _x000d__x000a_\sbasedon0 \snext20 \spriority0 \styrsid14888446 AmJustTitle;}{\s24\qc \li0\ri0\sa240\nowidctlpar\wrapdefault\aspalpha\aspnum\faauto\adjustright\rin0\lin0\itap0 \rtlch\fcs1 \af0\afs20\alang1025 \ltrch\fcs0 _x000d__x000a_\i\fs24\lang2057\langfe2057\cgrid\langnp2057\langfenp2057 \sbasedon0 \snext24 \spriority0 \styrsid1488844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888446 AmNumberTabs;}{\s26\ql \li0\ri0\sb240\nowidctlpar\wrapdefault\aspalpha\aspnum\faauto\adjustright\rin0\lin0\itap0 \rtlch\fcs1 _x000d__x000a_\af0\afs20\alang1025 \ltrch\fcs0 \b\fs24\lang2057\langfe2057\cgrid\langnp2057\langfenp2057 \sbasedon0 \snext26 \spriority0 \styrsid14888446 NormalBold12b;}}{\*\rsidtbl \rsid24658\rsid223860\rsid735077\rsid1341412\rsid1718133\rsid2892074\rsid3565327_x000d__x000a_\rsid4666813\rsid6641733\rsid7823322\rsid9636012\rsid10377208\rsid11215221\rsid11549030\rsid12154954\rsid14382809\rsid14424199\rsid14888446\rsid15204470\rsid15285974\rsid15950462\rsid16324206\rsid16662270}{\mmathPr\mmathFont34\mbrkBin0\mbrkBinSub0_x000d__x000a_\msmallFrac0\mdispDef1\mlMargin0\mrMargin0\mdefJc1\mwrapIndent1440\mintLim0\mnaryLim1}{\info{\author KAMBIC Matias}{\operator KAMBIC Matias}{\creatim\yr2026\mo1\dy22\hr10\min24}{\revtim\yr2026\mo1\dy22\hr10\min24}{\version1}{\edmins0}{\nofpages1}_x000d__x000a_{\nofwords99}{\nofchars566}{\nofcharsws664}{\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88446\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1341412 \chftnsep _x000d__x000a_\par }}{\*\ftnsepc \ltrpar \pard\plain \ltrpar\ql \li0\ri0\widctlpar\wrapdefault\aspalpha\aspnum\faauto\adjustright\rin0\lin0\itap0 \rtlch\fcs1 \af0\afs20\alang1025 \ltrch\fcs0 \fs24\lang2057\langfe2057\cgrid\langnp2057\langfenp2057 {\rtlch\fcs1 \af0 _x000d__x000a_\ltrch\fcs0 \insrsid1341412 \chftnsepc _x000d__x000a_\par }}{\*\aftnsep \ltrpar \pard\plain \ltrpar\ql \li0\ri0\widctlpar\wrapdefault\aspalpha\aspnum\faauto\adjustright\rin0\lin0\itap0 \rtlch\fcs1 \af0\afs20\alang1025 \ltrch\fcs0 \fs24\lang2057\langfe2057\cgrid\langnp2057\langfenp2057 {\rtlch\fcs1 \af0 _x000d__x000a_\ltrch\fcs0 \insrsid1341412 \chftnsep _x000d__x000a_\par }}{\*\aftnsepc \ltrpar \pard\plain \ltrpar\ql \li0\ri0\widctlpar\wrapdefault\aspalpha\aspnum\faauto\adjustright\rin0\lin0\itap0 \rtlch\fcs1 \af0\afs20\alang1025 \ltrch\fcs0 \fs24\lang2057\langfe2057\cgrid\langnp2057\langfenp2057 {\rtlch\fcs1 \af0 _x000d__x000a_\ltrch\fcs0 \insrsid134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1 \ltrch\fcs0 \cs17\b0\v\fs20\cf9\lang1024\langfe1024\loch\af1\hich\af1\dbch\af31501\noproof\insrsid14888446\charrsid2313753 {\*\bkmkstart restartB}_x000d__x000a_\hich\af1\dbch\af31501\loch\f1 &lt;AmendB&gt;}{\rtlch\fcs1 \af0 \ltrch\fcs0 \insrsid14888446\charrsid2313753 Amendment\tab \tab }{\rtlch\fcs1 \af1 \ltrch\fcs0 _x000d__x000a_\cs17\b0\v\fs20\cf9\lang1024\langfe1024\loch\af1\hich\af1\dbch\af31501\noproof\insrsid14888446\charrsid2313753 \hich\af1\dbch\af31501\loch\f1 &lt;NumAmB&gt;}{\rtlch\fcs1 \af0 \ltrch\fcs0 \insrsid14888446\charrsid2313753 #}{\rtlch\fcs1 \af1 \ltrch\fcs0 _x000d__x000a_\cs22\v\f1\fs20\cf15\insrsid14888446\charrsid2313753 ENMIENDA@NRAM@}{\rtlch\fcs1 \af0 \ltrch\fcs0 \insrsid14888446\charrsid2313753 #}{\rtlch\fcs1 \af1 \ltrch\fcs0 _x000d__x000a_\cs17\b0\v\fs20\cf9\lang1024\langfe1024\loch\af1\hich\af1\dbch\af31501\noproof\insrsid14888446\charrsid2313753 \hich\af1\dbch\af31501\loch\f1 &lt;/NumAmB&gt;}{\rtlch\fcs1 \af0 \ltrch\fcs0 \insrsid14888446\charrsid2313753 _x000d__x000a_\par }\pard\plain \ltrpar\s26\ql \li0\ri0\sb240\keepn\nowidctlpar\wrapdefault\aspalpha\aspnum\faauto\adjustright\rin0\lin0\itap0\pararsid14374628 \rtlch\fcs1 \af0\afs20\alang1025 \ltrch\fcs0 \b\fs24\lang2057\langfe2057\cgrid\langnp2057\langfenp2057 {_x000d__x000a_\rtlch\fcs1 \af1 \ltrch\fcs0 \cs17\b0\v\fs20\cf9\lang1024\langfe1024\loch\af1\hich\af1\dbch\af31501\noproof\insrsid14888446\charrsid2313753 \hich\af1\dbch\af31501\loch\f1 &lt;DocAmend&gt;}{\rtlch\fcs1 \af0 \ltrch\fcs0 \insrsid14888446\charrsid2313753 #}{_x000d__x000a_\rtlch\fcs1 \af1 \ltrch\fcs0 \cs22\v\f1\fs20\cf15\insrsid14888446\charrsid2313753 MNU[OPTPROPOSALCOD][OPTPROPOSALCNS][OPTPROPOSALNLE][OPTPROPOSALINL]@CHOICE@CODEMNU}{\rtlch\fcs1 \af0 \ltrch\fcs0 \insrsid14888446\charrsid2313753 ##}{\rtlch\fcs1 \af1 _x000d__x000a_\ltrch\fcs0 \cs22\v\f1\fs20\cf15\insrsid14888446\charrsid2313753 MNU[AMACTYES][NOTAPP]@CHOICE@AMACTMNU}{\rtlch\fcs1 \af0 \ltrch\fcs0 \insrsid14888446\charrsid2313753 #}{\rtlch\fcs1 \af1 \ltrch\fcs0 _x000d__x000a_\cs17\b0\v\fs20\cf9\lang1024\langfe1024\loch\af1\hich\af1\dbch\af31501\noproof\insrsid14888446\charrsid2313753 \hich\af1\dbch\af31501\loch\f1 &lt;/DocAmend&gt;}{\rtlch\fcs1 \af0 \ltrch\fcs0 \insrsid14888446\charrsid2313753 _x000d__x000a_\par }\pard\plain \ltrpar\s19\ql \li0\ri0\keepn\nowidctlpar\wrapdefault\aspalpha\aspnum\faauto\adjustright\rin0\lin0\itap0\pararsid14374628 \rtlch\fcs1 \af0\afs20\alang1025 \ltrch\fcs0 \b\fs24\lang2057\langfe2057\cgrid\langnp2057\langfenp2057 {\rtlch\fcs1 _x000d__x000a_\af1 \ltrch\fcs0 \cs17\b0\v\fs20\cf9\lang1024\langfe1024\loch\af1\hich\af1\dbch\af31501\noproof\insrsid14888446\charrsid2313753 \hich\af1\dbch\af31501\loch\f1 &lt;Article&gt;}{\rtlch\fcs1 \af0 \ltrch\fcs0 \insrsid14888446\charrsid2313753 #}{\rtlch\fcs1 \af1 _x000d__x000a_\ltrch\fcs0 \cs22\v\f1\fs20\cf15\insrsid14888446\charrsid2313753 MNU[AMACTPARTYES][AMACTPARTNO]@CHOICE@AMACTMNU}{\rtlch\fcs1 \af0 \ltrch\fcs0 \insrsid14888446\charrsid2313753 #}{\rtlch\fcs1 \af1 \ltrch\fcs0 _x000d__x000a_\cs17\b0\v\fs20\cf9\lang1024\langfe1024\loch\af1\hich\af1\dbch\af31501\noproof\insrsid14888446\charrsid2313753 \hich\af1\dbch\af31501\loch\f1 &lt;/Article&gt;}{\rtlch\fcs1 \af0 \ltrch\fcs0 \insrsid14888446\charrsid2313753 _x000d__x000a_\par }\pard\plain \ltrpar\ql \li0\ri0\keepn\widctlpar\wrapdefault\aspalpha\aspnum\faauto\adjustright\rin0\lin0\itap0\pararsid14374628 \rtlch\fcs1 \af0\afs20\alang1025 \ltrch\fcs0 \fs24\lang2057\langfe2057\cgrid\langnp2057\langfenp2057 {\rtlch\fcs1 \af1 _x000d__x000a_\ltrch\fcs0 \cs17\v\fs20\cf9\lang1024\langfe1024\loch\af1\hich\af1\dbch\af31501\noproof\insrsid14888446\charrsid2313753 \hich\af1\dbch\af31501\loch\f1 &lt;DocAmend2&gt;&lt;OptDel&gt;}{\rtlch\fcs1 \af0 \ltrch\fcs0 \insrsid14888446\charrsid2313753 #}{\rtlch\fcs1 \af1 _x000d__x000a_\ltrch\fcs0 \cs22\v\f1\fs20\cf15\insrsid14888446\charrsid2313753 MNU[OPTNRACTYES][NOTAPP]@CHOICE@AMACTMNU}{\rtlch\fcs1 \af0 \ltrch\fcs0 \insrsid14888446\charrsid2313753 #}{\rtlch\fcs1 \af1 \ltrch\fcs0 _x000d__x000a_\cs17\v\fs20\cf9\lang1024\langfe1024\loch\af1\hich\af1\dbch\af31501\noproof\insrsid14888446\charrsid2313753 \hich\af1\dbch\af31501\loch\f1 &lt;/OptDel&gt;&lt;/DocAmend2&gt;}{\rtlch\fcs1 \af0 \ltrch\fcs0 \insrsid14888446\charrsid2313753 _x000d__x000a_\par }\pard \ltrpar\ql \li0\ri0\widctlpar\wrapdefault\aspalpha\aspnum\faauto\adjustright\rin0\lin0\itap0\pararsid14374628 {\rtlch\fcs1 \af1 \ltrch\fcs0 \cs17\v\fs20\cf9\lang1024\langfe1024\loch\af1\hich\af1\dbch\af31501\noproof\insrsid14888446\charrsid2313753 _x000d__x000a_\hich\af1\dbch\af31501\loch\f1 &lt;Article2&gt;&lt;OptDel&gt;}{\rtlch\fcs1 \af0 \ltrch\fcs0 \insrsid14888446\charrsid2313753 #}{\rtlch\fcs1 \af1 \ltrch\fcs0 \cs22\v\f1\fs20\cf15\insrsid14888446\charrsid2313753 MNU[OPTACTPARTYES][NOTAPP]@CHOICE@AMACTMNU}{\rtlch\fcs1 _x000d__x000a_\af0 \ltrch\fcs0 \insrsid14888446\charrsid2313753 #}{\rtlch\fcs1 \af1 \ltrch\fcs0 \cs17\v\fs20\cf9\lang1024\langfe1024\loch\af1\hich\af1\dbch\af31501\noproof\insrsid14888446\charrsid2313753 \hich\af1\dbch\af31501\loch\f1 &lt;/OptDel&gt;&lt;/Article2&gt;}{\rtlch\fcs1 _x000d__x000a_\af0 \ltrch\fcs0 \insrsid14888446\charrsid231375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888446\charrsid2313753 \cell }\pard\plain \ltrpar\ql \li0\ri0\widctlpar\intbl\wrapdefault\aspalpha\aspnum\faauto\adjustright\rin0\lin0 \rtlch\fcs1 _x000d__x000a_\af0\afs20\alang1025 \ltrch\fcs0 \fs24\lang2057\langfe2057\cgrid\langnp2057\langfenp2057 {\rtlch\fcs1 \af0 \ltrch\fcs0 \insrsid14888446\charrsid23137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14374628 \rtlch\fcs1 \af0\afs20\alang1025 \ltrch\fcs0 _x000d__x000a_\i\fs24\lang2057\langfe2057\cgrid\langnp2057\langfenp2057 {\rtlch\fcs1 \af0 \ltrch\fcs0 \insrsid14888446\charrsid2313753 #}{\rtlch\fcs1 \af1 \ltrch\fcs0 \cs22\v\f1\fs20\cf15\insrsid14888446\charrsid2313753 MNU[OPTLEFTAMACT][LEFTPROP]@CHOICE@AMACTMNU}{_x000d__x000a_\rtlch\fcs1 \af0 \ltrch\fcs0 \insrsid14888446\charrsid2313753 #\cell Amendment\cell }\pard\plain \ltrpar\ql \li0\ri0\widctlpar\intbl\wrapdefault\aspalpha\aspnum\faauto\adjustright\rin0\lin0 \rtlch\fcs1 \af0\afs20\alang1025 \ltrch\fcs0 _x000d__x000a_\fs24\lang2057\langfe2057\cgrid\langnp2057\langfenp2057 {\rtlch\fcs1 \af0 \ltrch\fcs0 \insrsid14888446\charrsid23137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888446\charrsid2313753 ##\cell ##}{\rtlch\fcs1 \af0\afs24 \ltrch\fcs0 \insrsid14888446\charrsid2313753 \cell }\pard\plain \ltrpar\ql \li0\ri0\widctlpar\intbl\wrapdefault\aspalpha\aspnum\faauto\adjustright\rin0\lin0 \rtlch\fcs1 _x000d__x000a_\af0\afs20\alang1025 \ltrch\fcs0 \fs24\lang2057\langfe2057\cgrid\langnp2057\langfenp2057 {\rtlch\fcs1 \af0 \ltrch\fcs0 \insrsid14888446\charrsid231375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4374628 \rtlch\fcs1 \af0\afs20\alang1025 \ltrch\fcs0 \i\fs24\lang2057\langfe2057\cgrid\langnp2057\langfenp2057 {\rtlch\fcs1 \af1 \ltrch\fcs0 _x000d__x000a_\cs17\i0\v\fs20\cf9\lang1024\langfe1024\loch\af1\hich\af1\dbch\af31501\noproof\insrsid14888446\charrsid2313753 \hich\af1\dbch\af31501\loch\f1 &lt;OptDel&gt;}{\rtlch\fcs1 \af0 \ltrch\fcs0 \insrsid14888446\charrsid2313753 #}{\rtlch\fcs1 \af1 \ltrch\fcs0 _x000d__x000a_\cs22\v\f1\fs20\cf15\insrsid14888446\charrsid2313753 MNU[CROSSREFNO][CROSSREFYES]@CHOICE@}{\rtlch\fcs1 \af0 \ltrch\fcs0 \insrsid14888446\charrsid2313753 #}{\rtlch\fcs1 \af1 \ltrch\fcs0 _x000d__x000a_\cs17\i0\v\fs20\cf9\lang1024\langfe1024\loch\af1\hich\af1\dbch\af31501\noproof\insrsid14888446\charrsid2313753 \hich\af1\dbch\af31501\loch\f1 &lt;/OptDel&gt;}{\rtlch\fcs1 \af0 \ltrch\fcs0 \insrsid14888446\charrsid2313753 _x000d__x000a_\par }\pard\plain \ltrpar\s23\qc \li0\ri0\sb240\sa240\keepn\nowidctlpar\wrapdefault\aspalpha\aspnum\faauto\adjustright\rin0\lin0\itap0\pararsid14374628 \rtlch\fcs1 \af0\afs20\alang1025 \ltrch\fcs0 \i\fs24\lang2057\langfe2057\cgrid\langnp2057\langfenp2057 {_x000d__x000a_\rtlch\fcs1 \af1 \ltrch\fcs0 \cs17\i0\v\fs20\cf9\lang1024\langfe1024\loch\af1\hich\af1\dbch\af31501\noproof\insrsid14888446\charrsid2313753 \hich\af1\dbch\af31501\loch\f1 &lt;TitreJust&gt;}{\rtlch\fcs1 \af0 \ltrch\fcs0 \insrsid14888446\charrsid2313753 _x000d__x000a_Justification}{\rtlch\fcs1 \af1 \ltrch\fcs0 \cs17\i0\v\fs20\cf9\lang1024\langfe1024\loch\af1\hich\af1\dbch\af31501\noproof\insrsid14888446\charrsid2313753 \hich\af1\dbch\af31501\loch\f1 &lt;/TitreJust&gt;}{\rtlch\fcs1 \af0 \ltrch\fcs0 _x000d__x000a_\insrsid14888446\charrsid2313753 _x000d__x000a_\par }\pard\plain \ltrpar\s20\ql \li0\ri0\sa240\nowidctlpar\wrapdefault\aspalpha\aspnum\faauto\adjustright\rin0\lin0\itap0\pararsid14374628 \rtlch\fcs1 \af0\afs20\alang1025 \ltrch\fcs0 \i\fs24\lang2057\langfe2057\cgrid\langnp2057\langfenp2057 {\rtlch\fcs1 _x000d__x000a_\af1 \ltrch\fcs0 \cs17\i0\v\fs20\cf9\lang1024\langfe1024\loch\af1\hich\af1\dbch\af31501\noproof\insrsid14888446\charrsid2313753 \hich\af1\dbch\af31501\loch\f1 &lt;OptDelPrev&gt;}{\rtlch\fcs1 \af0 \ltrch\fcs0 \insrsid14888446\charrsid2313753 #}{\rtlch\fcs1 \af1 _x000d__x000a_\ltrch\fcs0 \cs22\v\f1\fs20\cf15\insrsid14888446\charrsid2313753 MNU[TEXTJUSTYES][TEXTJUSTNO]@CHOICE@}{\rtlch\fcs1 \af0 \ltrch\fcs0 \insrsid14888446\charrsid2313753 #}{\rtlch\fcs1 \af1 \ltrch\fcs0 _x000d__x000a_\cs17\i0\v\fs20\cf9\lang1024\langfe1024\loch\af1\hich\af1\dbch\af31501\noproof\insrsid14888446\charrsid2313753 \hich\af1\dbch\af31501\loch\f1 &lt;/OptDelPrev&gt;}{\rtlch\fcs1 \af0 \ltrch\fcs0 \insrsid14888446\charrsid2313753 _x000d__x000a_\par }\pard\plain \ltrpar\ql \li0\ri0\widctlpar\wrapdefault\aspalpha\aspnum\faauto\adjustright\rin0\lin0\itap0\pararsid16324206 \rtlch\fcs1 \af0\afs20\alang1025 \ltrch\fcs0 \fs24\lang2057\langfe2057\cgrid\langnp2057\langfenp2057 {\rtlch\fcs1 \af1 \ltrch\fcs0 _x000d__x000a_\cs17\v\fs20\cf9\lang1024\langfe1024\loch\af1\hich\af1\dbch\af31501\noproof\insrsid14888446\charrsid231375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ce_x000d__x000a_99da80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0775608 HideTWBExt;}{_x000d__x000a_\s18\ql \li0\ri0\sa120\nowidctlpar\wrapdefault\aspalpha\aspnum\faauto\adjustright\rin0\lin0\itap0 \rtlch\fcs1 \af0\afs20\alang1025 \ltrch\fcs0 \fs24\lang2057\langfe2057\cgrid\langnp2057\langfenp2057 \sbasedon0 \snext18 \spriority0 \styrsid10775608 _x000d__x000a_Normal6a;}{\s19\ql \li0\ri0\nowidctlpar\wrapdefault\aspalpha\aspnum\faauto\adjustright\rin0\lin0\itap0 \rtlch\fcs1 \af0\afs20\alang1025 \ltrch\fcs0 \b\fs24\lang2057\langfe2057\cgrid\langnp2057\langfenp2057 \sbasedon0 \snext19 \spriority0 \styrsid10775608 _x000d__x000a_NormalBold;}{\s20\ql \li0\ri0\sa240\nowidctlpar\wrapdefault\aspalpha\aspnum\faauto\adjustright\rin0\lin0\itap0 \rtlch\fcs1 \af0\afs20\alang1025 \ltrch\fcs0 \i\fs24\lang2057\langfe2057\cgrid\langnp2057\langfenp2057 _x000d__x000a_\sbasedon0 \snext20 \spriority0 \styrsid10775608 AmJustText;}{\s21\qc \li0\ri0\sb240\sa240\nowidctlpar\wrapdefault\aspalpha\aspnum\faauto\adjustright\rin0\lin0\itap0 \rtlch\fcs1 \af0\afs20\alang1025 \ltrch\fcs0 _x000d__x000a_\i\fs24\lang2057\langfe2057\cgrid\langnp2057\langfenp2057 \sbasedon0 \snext21 \spriority0 \styrsid10775608 AmCrossRef;}{\*\cs22 \additive \v\f1\fs20\cf15 \spriority0 \styrsid10775608 HideTWBInt;}{_x000d__x000a_\s23\qc \li0\ri0\sb240\sa240\keepn\nowidctlpar\wrapdefault\aspalpha\aspnum\faauto\adjustright\rin0\lin0\itap0 \rtlch\fcs1 \af0\afs20\alang1025 \ltrch\fcs0 \i\fs24\lang2057\langfe2057\cgrid\langnp2057\langfenp2057 _x000d__x000a_\sbasedon0 \snext20 \spriority0 \styrsid10775608 AmJustTitle;}{\s24\qc \li0\ri0\sa240\nowidctlpar\wrapdefault\aspalpha\aspnum\faauto\adjustright\rin0\lin0\itap0 \rtlch\fcs1 \af0\afs20\alang1025 \ltrch\fcs0 _x000d__x000a_\i\fs24\lang2057\langfe2057\cgrid\langnp2057\langfenp2057 \sbasedon0 \snext24 \spriority0 \styrsid1077560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775608 AmNumberTabs;}{\s26\ql \li0\ri0\sb240\nowidctlpar\wrapdefault\aspalpha\aspnum\faauto\adjustright\rin0\lin0\itap0 \rtlch\fcs1 _x000d__x000a_\af0\afs20\alang1025 \ltrch\fcs0 \b\fs24\lang2057\langfe2057\cgrid\langnp2057\langfenp2057 \sbasedon0 \snext26 \spriority0 \styrsid10775608 NormalBold12b;}}{\*\rsidtbl \rsid24658\rsid223860\rsid735077\rsid1718133\rsid2892074\rsid3565327\rsid4666813_x000d__x000a_\rsid6641733\rsid7823322\rsid8922433\rsid9636012\rsid10377208\rsid10775608\rsid11215221\rsid11549030\rsid12154954\rsid14382809\rsid14424199\rsid15204470\rsid15285974\rsid15950462\rsid16324206\rsid16662270}{\mmathPr\mmathFont34\mbrkBin0\mbrkBinSub0_x000d__x000a_\msmallFrac0\mdispDef1\mlMargin0\mrMargin0\mdefJc1\mwrapIndent1440\mintLim0\mnaryLim1}{\info{\author KAMBIC Matias}{\operator KAMBIC Matias}{\creatim\yr2026\mo1\dy22\hr10\min33}{\revtim\yr2026\mo1\dy22\hr10\min33}{\version1}{\edmins0}{\nofpages1}_x000d__x000a_{\nofwords108}{\nofchars553}{\nofcharsws588}{\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75608\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8922433 \chftnsep _x000d__x000a_\par }}{\*\ftnsepc \ltrpar \pard\plain \ltrpar\ql \li0\ri0\widctlpar\wrapdefault\aspalpha\aspnum\faauto\adjustright\rin0\lin0\itap0 \rtlch\fcs1 \af0\afs20\alang1025 \ltrch\fcs0 \fs24\lang2057\langfe2057\cgrid\langnp2057\langfenp2057 {\rtlch\fcs1 \af0 _x000d__x000a_\ltrch\fcs0 \insrsid8922433 \chftnsepc _x000d__x000a_\par }}{\*\aftnsep \ltrpar \pard\plain \ltrpar\ql \li0\ri0\widctlpar\wrapdefault\aspalpha\aspnum\faauto\adjustright\rin0\lin0\itap0 \rtlch\fcs1 \af0\afs20\alang1025 \ltrch\fcs0 \fs24\lang2057\langfe2057\cgrid\langnp2057\langfenp2057 {\rtlch\fcs1 \af0 _x000d__x000a_\ltrch\fcs0 \insrsid8922433 \chftnsep _x000d__x000a_\par }}{\*\aftnsepc \ltrpar \pard\plain \ltrpar\ql \li0\ri0\widctlpar\wrapdefault\aspalpha\aspnum\faauto\adjustright\rin0\lin0\itap0 \rtlch\fcs1 \af0\afs20\alang1025 \ltrch\fcs0 \fs24\lang2057\langfe2057\cgrid\langnp2057\langfenp2057 {\rtlch\fcs1 \af0 _x000d__x000a_\ltrch\fcs0 \insrsid89224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0775608 \rtlch\fcs1 _x000d__x000a_\af0\afs20\alang1025 \ltrch\fcs0 \b\fs24\lang2057\langfe2057\cgrid\langnp2057\langfenp2057 {\rtlch\fcs1 \af1 \ltrch\fcs0 \cs17\b0\v\fs20\cf9\lang1024\langfe1024\loch\af1\hich\af1\dbch\af31501\noproof\insrsid10775608\charrsid2313753 {\*\bkmkstart restart}_x000d__x000a_\hich\af1\dbch\af31501\loch\f1 &lt;}{\rtlch\fcs1 \af1 \ltrch\fcs0 \cs17\b0\v\fs20\cf9\lang1024\langfe1024\loch\af1\hich\af1\dbch\af31501\noproof\insrsid10775608 \hich\af1\dbch\af31501\loch\f1 Amend}{\rtlch\fcs1 \af1 \ltrch\fcs0 _x000d__x000a_\cs17\b0\v\fs20\cf9\lang1024\langfe1024\loch\af1\hich\af1\dbch\af31501\noproof\insrsid10775608\charrsid2313753 \hich\af1\dbch\af31501\loch\f1 &gt;}{\rtlch\fcs1 \af0 \ltrch\fcs0 \insrsid10775608\charrsid2313753 Amendment\tab \tab }{\rtlch\fcs1 \af1 _x000d__x000a_\ltrch\fcs0 \cs17\b0\v\fs20\cf9\lang1024\langfe1024\loch\af1\hich\af1\dbch\af31501\noproof\insrsid10775608\charrsid2313753 \hich\af1\dbch\af31501\loch\f1 &lt;}{\rtlch\fcs1 \af1 \ltrch\fcs0 _x000d__x000a_\cs17\b0\v\fs20\cf9\lang1024\langfe1024\loch\af1\hich\af1\dbch\af31501\noproof\insrsid10775608 \hich\af1\dbch\af31501\loch\f1 NumAm&gt;}{\rtlch\fcs1 \af0 \ltrch\fcs0 \insrsid10775608\charrsid2313753 #}{\rtlch\fcs1 \af1 \ltrch\fcs0 _x000d__x000a_\cs22\v\f1\fs20\cf15\insrsid10775608\charrsid2313753 ENMIENDA@NRAM@}{\rtlch\fcs1 \af0 \ltrch\fcs0 \insrsid10775608\charrsid2313753 #}{\rtlch\fcs1 \af1 \ltrch\fcs0 _x000d__x000a_\cs17\b0\v\fs20\cf9\lang1024\langfe1024\loch\af1\hich\af1\dbch\af31501\noproof\insrsid10775608\charrsid2313753 \hich\af1\dbch\af31501\loch\f1 &lt;/}{\rtlch\fcs1 \af1 \ltrch\fcs0 _x000d__x000a_\cs17\b0\v\fs20\cf9\lang1024\langfe1024\loch\af1\hich\af1\dbch\af31501\noproof\insrsid10775608 \hich\af1\dbch\af31501\loch\f1 NumAm&gt;}{\rtlch\fcs1 \af0 \ltrch\fcs0 \insrsid10775608\charrsid2313753 _x000d__x000a_\par }\pard\plain \ltrpar\s26\ql \li0\ri0\sb240\keepn\nowidctlpar\wrapdefault\aspalpha\aspnum\faauto\adjustright\rin0\lin0\itap0\pararsid10775608 \rtlch\fcs1 \af0\afs20\alang1025 \ltrch\fcs0 \b\fs24\lang2057\langfe2057\cgrid\langnp2057\langfenp2057 {_x000d__x000a_\rtlch\fcs1 \af1 \ltrch\fcs0 \cs17\b0\v\fs20\cf9\lang1024\langfe1024\loch\af1\hich\af1\dbch\af31501\noproof\insrsid10775608\charrsid2313753 \hich\af1\dbch\af31501\loch\f1 &lt;DocAmend&gt;}{\rtlch\fcs1 \af0 \ltrch\fcs0 \insrsid10775608\charrsid2313753 #}{_x000d__x000a_\rtlch\fcs1 \af1 \ltrch\fcs0 \cs22\v\f1\fs20\cf15\insrsid10775608\charrsid2313753 MNU[OPTPROPOSALCOD][OPTPROPOSALCNS][OPTPROPOSALNLE][OPTPROPOSALINL]@CHOICE@CODEMNU}{\rtlch\fcs1 \af0 \ltrch\fcs0 \insrsid10775608\charrsid2313753 ##}{\rtlch\fcs1 \af1 _x000d__x000a_\ltrch\fcs0 \cs22\v\f1\fs20\cf15\insrsid10775608\charrsid2313753 MNU[AMACTYES][NOTAPP]@CHOICE@AMACTMNU}{\rtlch\fcs1 \af0 \ltrch\fcs0 \insrsid10775608\charrsid2313753 #}{\rtlch\fcs1 \af1 \ltrch\fcs0 _x000d__x000a_\cs17\b0\v\fs20\cf9\lang1024\langfe1024\loch\af1\hich\af1\dbch\af31501\noproof\insrsid10775608\charrsid2313753 \hich\af1\dbch\af31501\loch\f1 &lt;/DocAmend&gt;}{\rtlch\fcs1 \af0 \ltrch\fcs0 \insrsid10775608\charrsid2313753 _x000d__x000a_\par }\pard\plain \ltrpar\s19\ql \li0\ri0\keepn\nowidctlpar\wrapdefault\aspalpha\aspnum\faauto\adjustright\rin0\lin0\itap0\pararsid10775608 \rtlch\fcs1 \af0\afs20\alang1025 \ltrch\fcs0 \b\fs24\lang2057\langfe2057\cgrid\langnp2057\langfenp2057 {\rtlch\fcs1 _x000d__x000a_\af1 \ltrch\fcs0 \cs17\b0\v\fs20\cf9\lang1024\langfe1024\loch\af1\hich\af1\dbch\af31501\noproof\insrsid10775608\charrsid2313753 \hich\af1\dbch\af31501\loch\f1 &lt;Article&gt;}{\rtlch\fcs1 \af0 \ltrch\fcs0 \insrsid10775608\charrsid2313753 #}{\rtlch\fcs1 \af1 _x000d__x000a_\ltrch\fcs0 \cs22\v\f1\fs20\cf15\insrsid10775608\charrsid2313753 MNU[AMACTPARTYES][AMACTPARTNO]@CHOICE@AMACTMNU}{\rtlch\fcs1 \af0 \ltrch\fcs0 \insrsid10775608\charrsid2313753 #}{\rtlch\fcs1 \af1 \ltrch\fcs0 _x000d__x000a_\cs17\b0\v\fs20\cf9\lang1024\langfe1024\loch\af1\hich\af1\dbch\af31501\noproof\insrsid10775608\charrsid2313753 \hich\af1\dbch\af31501\loch\f1 &lt;/Article&gt;}{\rtlch\fcs1 \af0 \ltrch\fcs0 \insrsid10775608\charrsid2313753 _x000d__x000a_\par }\pard\plain \ltrpar\ql \li0\ri0\keepn\widctlpar\wrapdefault\aspalpha\aspnum\faauto\adjustright\rin0\lin0\itap0\pararsid10775608 \rtlch\fcs1 \af0\afs20\alang1025 \ltrch\fcs0 \fs24\lang2057\langfe2057\cgrid\langnp2057\langfenp2057 {\rtlch\fcs1 \af1 _x000d__x000a_\ltrch\fcs0 \cs17\v\fs20\cf9\lang1024\langfe1024\loch\af1\hich\af1\dbch\af31501\noproof\insrsid10775608\charrsid2313753 \hich\af1\dbch\af31501\loch\f1 &lt;DocAmend2&gt;&lt;OptDel&gt;}{\rtlch\fcs1 \af0 \ltrch\fcs0 \insrsid10775608\charrsid2313753 #}{\rtlch\fcs1 \af1 _x000d__x000a_\ltrch\fcs0 \cs22\v\f1\fs20\cf15\insrsid10775608\charrsid2313753 MNU[OPTNRACTYES][NOTAPP]@CHOICE@AMACTMNU}{\rtlch\fcs1 \af0 \ltrch\fcs0 \insrsid10775608\charrsid2313753 #}{\rtlch\fcs1 \af1 \ltrch\fcs0 _x000d__x000a_\cs17\v\fs20\cf9\lang1024\langfe1024\loch\af1\hich\af1\dbch\af31501\noproof\insrsid10775608\charrsid2313753 \hich\af1\dbch\af31501\loch\f1 &lt;/OptDel&gt;&lt;/DocAmend2&gt;}{\rtlch\fcs1 \af0 \ltrch\fcs0 \insrsid10775608\charrsid2313753 _x000d__x000a_\par }\pard \ltrpar\ql \li0\ri0\widctlpar\wrapdefault\aspalpha\aspnum\faauto\adjustright\rin0\lin0\itap0\pararsid10775608 {\rtlch\fcs1 \af1 \ltrch\fcs0 \cs17\v\fs20\cf9\lang1024\langfe1024\loch\af1\hich\af1\dbch\af31501\noproof\insrsid10775608\charrsid2313753 _x000d__x000a_\hich\af1\dbch\af31501\loch\f1 &lt;Article2&gt;&lt;OptDel&gt;}{\rtlch\fcs1 \af0 \ltrch\fcs0 \insrsid10775608\charrsid2313753 #}{\rtlch\fcs1 \af1 \ltrch\fcs0 \cs22\v\f1\fs20\cf15\insrsid10775608\charrsid2313753 MNU[OPTACTPARTYES][NOTAPP]@CHOICE@AMACTMNU}{\rtlch\fcs1 _x000d__x000a_\af0 \ltrch\fcs0 \insrsid10775608\charrsid2313753 #}{\rtlch\fcs1 \af1 \ltrch\fcs0 \cs17\v\fs20\cf9\lang1024\langfe1024\loch\af1\hich\af1\dbch\af31501\noproof\insrsid10775608\charrsid2313753 \hich\af1\dbch\af31501\loch\f1 &lt;/OptDel&gt;&lt;/Article2&gt;}{\rtlch\fcs1 _x000d__x000a_\af0 \ltrch\fcs0 \insrsid10775608\charrsid231375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775608\charrsid2313753 \cell }\pard\plain \ltrpar\ql \li0\ri0\widctlpar\intbl\wrapdefault\aspalpha\aspnum\faauto\adjustright\rin0\lin0 \rtlch\fcs1 _x000d__x000a_\af0\afs20\alang1025 \ltrch\fcs0 \fs24\lang2057\langfe2057\cgrid\langnp2057\langfenp2057 {\rtlch\fcs1 \af0 \ltrch\fcs0 \insrsid10775608\charrsid23137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14374628 \rtlch\fcs1 \af0\afs20\alang1025 \ltrch\fcs0 _x000d__x000a_\i\fs24\lang2057\langfe2057\cgrid\langnp2057\langfenp2057 {\rtlch\fcs1 \af0 \ltrch\fcs0 \insrsid10775608\charrsid2313753 #}{\rtlch\fcs1 \af1 \ltrch\fcs0 \cs22\v\f1\fs20\cf15\insrsid10775608\charrsid2313753 MNU[OPTLEFTAMACT][LEFTPROP]@CHOICE@AMACTMNU}{_x000d__x000a_\rtlch\fcs1 \af0 \ltrch\fcs0 \insrsid10775608\charrsid2313753 #\cell Amendment\cell }\pard\plain \ltrpar\ql \li0\ri0\widctlpar\intbl\wrapdefault\aspalpha\aspnum\faauto\adjustright\rin0\lin0 \rtlch\fcs1 \af0\afs20\alang1025 \ltrch\fcs0 _x000d__x000a_\fs24\lang2057\langfe2057\cgrid\langnp2057\langfenp2057 {\rtlch\fcs1 \af0 \ltrch\fcs0 \insrsid10775608\charrsid231375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775608\charrsid2313753 ##\cell ##}{\rtlch\fcs1 \af0\afs24 \ltrch\fcs0 \insrsid10775608\charrsid2313753 \cell }\pard\plain \ltrpar\ql \li0\ri0\widctlpar\intbl\wrapdefault\aspalpha\aspnum\faauto\adjustright\rin0\lin0 \rtlch\fcs1 _x000d__x000a_\af0\afs20\alang1025 \ltrch\fcs0 \fs24\lang2057\langfe2057\cgrid\langnp2057\langfenp2057 {\rtlch\fcs1 \af0 \ltrch\fcs0 \insrsid10775608\charrsid231375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0775608 \rtlch\fcs1 \af0\afs20\alang1025 \ltrch\fcs0 \i\fs24\lang2057\langfe2057\cgrid\langnp2057\langfenp2057 {\rtlch\fcs1 \af1 \ltrch\fcs0 _x000d__x000a_\cs17\i0\v\fs20\cf9\lang1024\langfe1024\loch\af1\hich\af1\dbch\af31501\noproof\insrsid10775608\charrsid2313753 \hich\af1\dbch\af31501\loch\f1 &lt;OptDel&gt;}{\rtlch\fcs1 \af0 \ltrch\fcs0 \insrsid10775608\charrsid2313753 #}{\rtlch\fcs1 \af1 \ltrch\fcs0 _x000d__x000a_\cs22\v\f1\fs20\cf15\insrsid10775608\charrsid2313753 MNU[CROSSREFNO][CROSSREFYES]@CHOICE@}{\rtlch\fcs1 \af0 \ltrch\fcs0 \insrsid10775608\charrsid2313753 #}{\rtlch\fcs1 \af1 \ltrch\fcs0 _x000d__x000a_\cs17\i0\v\fs20\cf9\lang1024\langfe1024\loch\af1\hich\af1\dbch\af31501\noproof\insrsid10775608\charrsid2313753 \hich\af1\dbch\af31501\loch\f1 &lt;/OptDel&gt;}{\rtlch\fcs1 \af0 \ltrch\fcs0 \insrsid10775608\charrsid2313753 _x000d__x000a_\par }\pard\plain \ltrpar\s23\qc \li0\ri0\sb240\sa240\keepn\nowidctlpar\wrapdefault\aspalpha\aspnum\faauto\adjustright\rin0\lin0\itap0\pararsid10775608 \rtlch\fcs1 \af0\afs20\alang1025 \ltrch\fcs0 \i\fs24\lang2057\langfe2057\cgrid\langnp2057\langfenp2057 {_x000d__x000a_\rtlch\fcs1 \af1 \ltrch\fcs0 \cs17\i0\v\fs20\cf9\lang1024\langfe1024\loch\af1\hich\af1\dbch\af31501\noproof\insrsid10775608\charrsid2313753 \hich\af1\dbch\af31501\loch\f1 &lt;TitreJust&gt;}{\rtlch\fcs1 \af0 \ltrch\fcs0 \insrsid10775608\charrsid2313753 _x000d__x000a_Justification}{\rtlch\fcs1 \af1 \ltrch\fcs0 \cs17\i0\v\fs20\cf9\lang1024\langfe1024\loch\af1\hich\af1\dbch\af31501\noproof\insrsid10775608\charrsid2313753 \hich\af1\dbch\af31501\loch\f1 &lt;/TitreJust&gt;}{\rtlch\fcs1 \af0 \ltrch\fcs0 _x000d__x000a_\insrsid10775608\charrsid2313753 _x000d__x000a_\par }\pard\plain \ltrpar\s20\ql \li0\ri0\sa240\nowidctlpar\wrapdefault\aspalpha\aspnum\faauto\adjustright\rin0\lin0\itap0\pararsid10775608 \rtlch\fcs1 \af0\afs20\alang1025 \ltrch\fcs0 \i\fs24\lang2057\langfe2057\cgrid\langnp2057\langfenp2057 {\rtlch\fcs1 _x000d__x000a_\af1 \ltrch\fcs0 \cs17\i0\v\fs20\cf9\lang1024\langfe1024\loch\af1\hich\af1\dbch\af31501\noproof\insrsid10775608\charrsid2313753 \hich\af1\dbch\af31501\loch\f1 &lt;OptDelPrev&gt;}{\rtlch\fcs1 \af0 \ltrch\fcs0 \insrsid10775608\charrsid2313753 #}{\rtlch\fcs1 \af1 _x000d__x000a_\ltrch\fcs0 \cs22\v\f1\fs20\cf15\insrsid10775608\charrsid2313753 MNU[TEXTJUSTYES][TEXTJUSTNO]@CHOICE@}{\rtlch\fcs1 \af0 \ltrch\fcs0 \insrsid10775608\charrsid2313753 #}{\rtlch\fcs1 \af1 \ltrch\fcs0 _x000d__x000a_\cs17\i0\v\fs20\cf9\lang1024\langfe1024\loch\af1\hich\af1\dbch\af31501\noproof\insrsid10775608\charrsid2313753 \hich\af1\dbch\af31501\loch\f1 &lt;/OptDelPrev&gt;}{\rtlch\fcs1 \af0 \ltrch\fcs0 \insrsid10775608\charrsid2313753 _x000d__x000a_\par }\pard\plain \ltrpar\ql \li0\ri0\widctlpar\wrapdefault\aspalpha\aspnum\faauto\adjustright\rin0\lin0\itap0\pararsid10775608 \rtlch\fcs1 \af0\afs20\alang1025 \ltrch\fcs0 \fs24\lang2057\langfe2057\cgrid\langnp2057\langfenp2057 {\rtlch\fcs1 \af1 \ltrch\fcs0 _x000d__x000a_\cs17\v\fs20\cf9\lang1024\langfe1024\loch\af1\hich\af1\dbch\af31501\noproof\insrsid10775608\charrsid2313753 \hich\af1\dbch\af31501\loch\f1 &lt;/}{\rtlch\fcs1 \af1 \ltrch\fcs0 _x000d__x000a_\cs17\v\fs20\cf9\lang1024\langfe1024\loch\af1\hich\af1\dbch\af31501\noproof\insrsid10775608 \hich\af1\dbch\af31501\loch\f1 Amend}{\rtlch\fcs1 \af1 \ltrch\fcs0 _x000d__x000a_\cs17\v\fs20\cf9\lang1024\langfe1024\loch\af1\hich\af1\dbch\af31501\noproof\insrsid10775608\charrsid231375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f_x000d__x000a_c53782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50448 HideTWBExt;}{_x000d__x000a_\s18\ql \li0\ri0\sa120\nowidctlpar\wrapdefault\aspalpha\aspnum\faauto\adjustright\rin0\lin0\itap0 \rtlch\fcs1 \af0\afs20\alang1025 \ltrch\fcs0 \fs24\lang2057\langfe2057\cgrid\langnp2057\langfenp2057 \sbasedon0 \snext18 \spriority0 \styrsid8550448 _x000d__x000a_Normal6a;}{\s19\ql \li0\ri0\nowidctlpar\wrapdefault\aspalpha\aspnum\faauto\adjustright\rin0\lin0\itap0 \rtlch\fcs1 \af0\afs20\alang1025 \ltrch\fcs0 \b\fs24\lang2057\langfe2057\cgrid\langnp2057\langfenp2057 \sbasedon0 \snext19 \spriority0 \styrsid8550448 _x000d__x000a_NormalBold;}{\s20\qc \li0\ri0\sa240\nowidctlpar\wrapdefault\aspalpha\aspnum\faauto\adjustright\rin0\lin0\itap0 \rtlch\fcs1 \af0\afs20\alang1025 \ltrch\fcs0 \i\fs24\lang2057\langfe2057\cgrid\langnp2057\langfenp2057 _x000d__x000a_\sbasedon0 \snext20 \spriority0 \styrsid855044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550448 AmNumberTabs;}{\s22\ql \li0\ri0\sb240\nowidctlpar\wrapdefault\aspalpha\aspnum\faauto\adjustright\rin0\lin0\itap0 \rtlch\fcs1 _x000d__x000a_\af0\afs20\alang1025 \ltrch\fcs0 \b\fs24\lang2057\langfe2057\cgrid\langnp2057\langfenp2057 \sbasedon0 \snext22 \spriority0 \styrsid8550448 NormalBold12b;}}{\*\rsidtbl \rsid24658\rsid223860\rsid735077\rsid1718133\rsid2754055\rsid2892074\rsid3565327_x000d__x000a_\rsid4666813\rsid6641733\rsid7823322\rsid855044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AMBIC Matias}{\operator KAMBIC Matias}{\creatim\yr2026\mo1\dy22\hr10\min23}{\revtim\yr2026\mo1\dy22\hr10\min23}{\version1}{\edmins0}{\nofpages1}_x000d__x000a_{\nofwords24}{\nofchars139}{\nofcharsws162}{\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50448\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2754055 \chftnsep _x000d__x000a_\par }}{\*\ftnsepc \ltrpar \pard\plain \ltrpar\ql \li0\ri0\widctlpar\wrapdefault\aspalpha\aspnum\faauto\adjustright\rin0\lin0\itap0 \rtlch\fcs1 \af0\afs20\alang1025 \ltrch\fcs0 \fs24\lang2057\langfe2057\cgrid\langnp2057\langfenp2057 {\rtlch\fcs1 \af0 _x000d__x000a_\ltrch\fcs0 \insrsid2754055 \chftnsepc _x000d__x000a_\par }}{\*\aftnsep \ltrpar \pard\plain \ltrpar\ql \li0\ri0\widctlpar\wrapdefault\aspalpha\aspnum\faauto\adjustright\rin0\lin0\itap0 \rtlch\fcs1 \af0\afs20\alang1025 \ltrch\fcs0 \fs24\lang2057\langfe2057\cgrid\langnp2057\langfenp2057 {\rtlch\fcs1 \af0 _x000d__x000a_\ltrch\fcs0 \insrsid2754055 \chftnsep _x000d__x000a_\par }}{\*\aftnsepc \ltrpar \pard\plain \ltrpar\ql \li0\ri0\widctlpar\wrapdefault\aspalpha\aspnum\faauto\adjustright\rin0\lin0\itap0 \rtlch\fcs1 \af0\afs20\alang1025 \ltrch\fcs0 \fs24\lang2057\langfe2057\cgrid\langnp2057\langfenp2057 {\rtlch\fcs1 \af0 _x000d__x000a_\ltrch\fcs0 \insrsid2754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8550448\charrsid15879488 {\*\bkmkstart restartA}_x000d__x000a_\hich\af1\dbch\af31501\loch\f1 &lt;AmendA&gt;}{\rtlch\fcs1 \af0 \ltrch\fcs0 \insrsid8550448\charrsid15879488 [ZAMENDMENT]\tab \tab }{\rtlch\fcs1 \af0 \ltrch\fcs0 _x000d__x000a_\cs17\b0\v\fs20\cf9\lang1024\langfe1024\loch\af1\hich\af1\dbch\af31501\noproof\insrsid8550448\charrsid15879488 \hich\af1\dbch\af31501\loch\f1 &lt;NumAmA&gt;}{\rtlch\fcs1 \af0 \ltrch\fcs0 \insrsid8550448\charrsid15879488 [ZNRAM]}{\rtlch\fcs1 \af0 \ltrch\fcs0 _x000d__x000a_\cs17\b0\v\fs20\cf9\lang1024\langfe1024\loch\af1\hich\af1\dbch\af31501\noproof\insrsid8550448\charrsid15879488 \hich\af1\dbch\af31501\loch\f1 &lt;/NumAmA&gt;}{\rtlch\fcs1 \af0 \ltrch\fcs0 \insrsid8550448\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8550448\charrsid11356624 \hich\af1\dbch\af31501\loch\f1 &lt;DocAmend&gt;}{\rtlch\fcs1 \af0 \ltrch\fcs0 _x000d__x000a_\lang1036\langfe2057\langnp1036\insrsid8550448\charrsid11356624 [ZRESOLUTION]}{\rtlch\fcs1 \af0 \ltrch\fcs0 \cs17\b0\v\fs20\cf9\lang1024\langfe1024\loch\af1\hich\af1\dbch\af31501\noproof\langnp1036\insrsid8550448\charrsid11356624 _x000d__x000a_\hich\af1\dbch\af31501\loch\f1 &lt;/DocAmend&gt;}{\rtlch\fcs1 \af0 \ltrch\fcs0 \lang1036\langfe2057\langnp1036\insrsid8550448\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8550448\charrsid11356624 \hich\af1\dbch\af31501\loch\f1 &lt;Article&gt;}{\rtlch\fcs1 \af0 \ltrch\fcs0 _x000d__x000a_\lang1036\langfe2057\langnp1036\insrsid8550448\charrsid11356624 [ZRESPART]}{\rtlch\fcs1 \af0 \ltrch\fcs0 \cs17\b0\v\fs20\cf9\lang1024\langfe1024\loch\af1\hich\af1\dbch\af31501\noproof\langnp1036\insrsid8550448\charrsid11356624 _x000d__x000a_\hich\af1\dbch\af31501\loch\f1 &lt;/Article&gt;}{\rtlch\fcs1 \af0 \ltrch\fcs0 \lang1036\langfe2057\langnp1036\insrsid8550448\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550448\charrsid11356624 \cell }\pard \ltrpar_x000d__x000a_\ql \li0\ri0\widctlpar\intbl\wrapdefault\aspalpha\aspnum\faauto\adjustright\rin0\lin0 {\rtlch\fcs1 \af0 \ltrch\fcs0 \insrsid8550448\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8550448\charrsid15879488 [ZLEFTA]\cell [ZRIGHT]\cell }\pard\plain \ltrpar\ql \li0\ri0\widctlpar\intbl\wrapdefault\aspalpha\aspnum\faauto\adjustright\rin0\lin0 \rtlch\fcs1 \af0\afs20\alang1025 \ltrch\fcs0 _x000d__x000a_\fs24\lang2057\langfe2057\cgrid\langnp2057\langfenp2057 {\rtlch\fcs1 \af0 \ltrch\fcs0 \insrsid8550448\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550448\charrsid15879488 [ZTEXTL]\cell [ZTEXTR]}{\rtlch\fcs1 \af0\afs24 \ltrch\fcs0 \insrsid8550448\charrsid15879488 \cell }\pard\plain \ltrpar\ql \li0\ri0\widctlpar\intbl\wrapdefault\aspalpha\aspnum\faauto\adjustright\rin0\lin0 \rtlch\fcs1 _x000d__x000a_\af0\afs20\alang1025 \ltrch\fcs0 \fs24\lang2057\langfe2057\cgrid\langnp2057\langfenp2057 {\rtlch\fcs1 \af0 \ltrch\fcs0 \insrsid8550448\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8550448\charrsid15879488 _x000d__x000a_\hich\af1\dbch\af31501\loch\f1 &lt;/AmendA&gt;}{\rtlch\fcs1 \af0 \ltrch\fcs0 \insrsid855044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f_x000d__x000a_00d480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61735 HideTWBExt;}{_x000d__x000a_\s18\ql \li0\ri0\sa120\nowidctlpar\wrapdefault\aspalpha\aspnum\faauto\adjustright\rin0\lin0\itap0 \rtlch\fcs1 \af0\afs20\alang1025 \ltrch\fcs0 \fs24\lang2057\langfe2057\cgrid\langnp2057\langfenp2057 \sbasedon0 \snext18 \spriority0 \styrsid3161735 _x000d__x000a_Normal6a;}{\s19\ql \li0\ri0\nowidctlpar\wrapdefault\aspalpha\aspnum\faauto\adjustright\rin0\lin0\itap0 \rtlch\fcs1 \af0\afs20\alang1025 \ltrch\fcs0 \b\fs24\lang2057\langfe2057\cgrid\langnp2057\langfenp2057 \sbasedon0 \snext19 \spriority0 \styrsid3161735 _x000d__x000a_NormalBold;}{\s20\ql \li0\ri0\sa240\nowidctlpar\wrapdefault\aspalpha\aspnum\faauto\adjustright\rin0\lin0\itap0 \rtlch\fcs1 \af0\afs20\alang1025 \ltrch\fcs0 \i\fs24\lang2057\langfe2057\cgrid\langnp2057\langfenp2057 _x000d__x000a_\sbasedon0 \snext20 \spriority0 \styrsid3161735 AmJustText;}{\s21\qc \li0\ri0\sb240\sa240\nowidctlpar\wrapdefault\aspalpha\aspnum\faauto\adjustright\rin0\lin0\itap0 \rtlch\fcs1 \af0\afs20\alang1025 \ltrch\fcs0 _x000d__x000a_\i\fs24\lang2057\langfe2057\cgrid\langnp2057\langfenp2057 \sbasedon0 \snext21 \spriority0 \styrsid3161735 AmCrossRef;}{\s22\qc \li0\ri0\sb240\sa240\keepn\nowidctlpar\wrapdefault\aspalpha\aspnum\faauto\adjustright\rin0\lin0\itap0 \rtlch\fcs1 _x000d__x000a_\af0\afs20\alang1025 \ltrch\fcs0 \i\fs24\lang2057\langfe2057\cgrid\langnp2057\langfenp2057 \sbasedon0 \snext20 \spriority0 \styrsid3161735 AmJustTitle;}{\s23\qc \li0\ri0\sa240\nowidctlpar\wrapdefault\aspalpha\aspnum\faauto\adjustright\rin0\lin0\itap0 _x000d__x000a_\rtlch\fcs1 \af0\afs20\alang1025 \ltrch\fcs0 \i\fs24\lang2057\langfe2057\cgrid\langnp2057\langfenp2057 \sbasedon0 \snext23 \spriority0 \styrsid316173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161735 AmNumberTabs;}{\s25\ql \li0\ri0\sb240\nowidctlpar\wrapdefault\aspalpha\aspnum\faauto\adjustright\rin0\lin0\itap0 \rtlch\fcs1 _x000d__x000a_\af0\afs20\alang1025 \ltrch\fcs0 \b\fs24\lang2057\langfe2057\cgrid\langnp2057\langfenp2057 \sbasedon0 \snext25 \spriority0 \styrsid3161735 NormalBold12b;}}{\*\rsidtbl \rsid24658\rsid223860\rsid735077\rsid1718133\rsid2892074\rsid3161735\rsid3565327_x000d__x000a_\rsid4666813\rsid6641733\rsid7823322\rsid9636012\rsid10377208\rsid11215221\rsid11549030\rsid12154954\rsid12977534\rsid14382809\rsid14424199\rsid15204470\rsid15285974\rsid15950462\rsid16324206\rsid16662270}{\mmathPr\mmathFont34\mbrkBin0\mbrkBinSub0_x000d__x000a_\msmallFrac0\mdispDef1\mlMargin0\mrMargin0\mdefJc1\mwrapIndent1440\mintLim0\mnaryLim1}{\info{\author KAMBIC Matias}{\operator KAMBIC Matias}{\creatim\yr2026\mo1\dy22\hr10\min23}{\revtim\yr2026\mo1\dy22\hr10\min23}{\version1}{\edmins0}{\nofpages1}_x000d__x000a_{\nofwords55}{\nofchars317}{\nofcharsws371}{\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61735\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12977534 \chftnsep _x000d__x000a_\par }}{\*\ftnsepc \ltrpar \pard\plain \ltrpar\ql \li0\ri0\widctlpar\wrapdefault\aspalpha\aspnum\faauto\adjustright\rin0\lin0\itap0 \rtlch\fcs1 \af0\afs20\alang1025 \ltrch\fcs0 \fs24\lang2057\langfe2057\cgrid\langnp2057\langfenp2057 {\rtlch\fcs1 \af0 _x000d__x000a_\ltrch\fcs0 \insrsid12977534 \chftnsepc _x000d__x000a_\par }}{\*\aftnsep \ltrpar \pard\plain \ltrpar\ql \li0\ri0\widctlpar\wrapdefault\aspalpha\aspnum\faauto\adjustright\rin0\lin0\itap0 \rtlch\fcs1 \af0\afs20\alang1025 \ltrch\fcs0 \fs24\lang2057\langfe2057\cgrid\langnp2057\langfenp2057 {\rtlch\fcs1 \af0 _x000d__x000a_\ltrch\fcs0 \insrsid12977534 \chftnsep _x000d__x000a_\par }}{\*\aftnsepc \ltrpar \pard\plain \ltrpar\ql \li0\ri0\widctlpar\wrapdefault\aspalpha\aspnum\faauto\adjustright\rin0\lin0\itap0 \rtlch\fcs1 \af0\afs20\alang1025 \ltrch\fcs0 \fs24\lang2057\langfe2057\cgrid\langnp2057\langfenp2057 {\rtlch\fcs1 \af0 _x000d__x000a_\ltrch\fcs0 \insrsid129775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3161735\charrsid15879488 {\*\bkmkstart restartB}_x000d__x000a_\hich\af1\dbch\af31501\loch\f1 &lt;AmendB&gt;}{\rtlch\fcs1 \af0 \ltrch\fcs0 \insrsid3161735\charrsid15879488 [ZAMENDMENT]\tab \tab }{\rtlch\fcs1 \af0 \ltrch\fcs0 _x000d__x000a_\cs17\b0\v\fs20\cf9\lang1024\langfe1024\loch\af1\hich\af1\dbch\af31501\noproof\insrsid3161735\charrsid15879488 \hich\af1\dbch\af31501\loch\f1 &lt;NumAmB&gt;}{\rtlch\fcs1 \af0 \ltrch\fcs0 \insrsid3161735\charrsid15879488 [ZNRAM]}{\rtlch\fcs1 \af0 \ltrch\fcs0 _x000d__x000a_\cs17\b0\v\fs20\cf9\lang1024\langfe1024\loch\af1\hich\af1\dbch\af31501\noproof\insrsid3161735\charrsid15879488 \hich\af1\dbch\af31501\loch\f1 &lt;/NumAmB&gt;}{\rtlch\fcs1 \af0 \ltrch\fcs0 \insrsid3161735\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3161735\charrsid15879488 \hich\af1\dbch\af31501\loch\f1 &lt;DocAmend&gt;}{\rtlch\fcs1 \af0 \ltrch\fcs0 \insrsid3161735\charrsid15879488 _x000d__x000a_[ZPROPOSAL][ZAMACT]}{\rtlch\fcs1 \af0 \ltrch\fcs0 \cs17\b0\v\fs20\cf9\lang1024\langfe1024\loch\af1\hich\af1\dbch\af31501\noproof\insrsid3161735\charrsid15879488 \hich\af1\dbch\af31501\loch\f1 &lt;/DocAmend&gt;}{\rtlch\fcs1 \af0 \ltrch\fcs0 _x000d__x000a_\insrsid3161735\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3161735\charrsid15879488 \hich\af1\dbch\af31501\loch\f1 &lt;Article&gt;}{\rtlch\fcs1 \af0 \ltrch\fcs0 \insrsid3161735\charrsid15879488 [ZAMPART]}{\rtlch\fcs1 _x000d__x000a_\af0 \ltrch\fcs0 \cs17\b0\v\fs20\cf9\lang1024\langfe1024\loch\af1\hich\af1\dbch\af31501\noproof\insrsid3161735\charrsid15879488 \hich\af1\dbch\af31501\loch\f1 &lt;/Article&gt;}{\rtlch\fcs1 \af0 \ltrch\fcs0 \insrsid3161735\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3161735\charrsid15879488 \hich\af1\dbch\af31501\loch\f1 &lt;DocAmend2&gt;&lt;OptDel&gt;}{\rtlch\fcs1 \af0 \ltrch\fcs0 \insrsid3161735\charrsid15879488 [ZNRACT]}{_x000d__x000a_\rtlch\fcs1 \af0 \ltrch\fcs0 \cs17\v\fs20\cf9\lang1024\langfe1024\loch\af1\hich\af1\dbch\af31501\noproof\insrsid3161735\charrsid15879488 \hich\af1\dbch\af31501\loch\f1 &lt;/OptDel&gt;&lt;/DocAmend2&gt;}{\rtlch\fcs1 \af0 \ltrch\fcs0 \insrsid3161735\charrsid15879488 _x000d__x000a__x000d__x000a_\par }\pard \ltrpar\ql \li0\ri0\widctlpar\wrapdefault\aspalpha\aspnum\faauto\adjustright\rin0\lin0\itap0\pararsid15956237 {\rtlch\fcs1 \af0 \ltrch\fcs0 _x000d__x000a_\cs17\v\fs20\cf9\lang1024\langfe1024\loch\af1\hich\af1\dbch\af31501\noproof\langnp1036\insrsid3161735\charrsid11356624 \hich\af1\dbch\af31501\loch\f1 &lt;Article2&gt;&lt;OptDel&gt;}{\rtlch\fcs1 \af0 \ltrch\fcs0 _x000d__x000a_\lang1036\langfe2057\langnp1036\insrsid3161735\charrsid11356624 [ZACTPART]}{\rtlch\fcs1 \af0 \ltrch\fcs0 \cs17\v\fs20\cf9\lang1024\langfe1024\loch\af1\hich\af1\dbch\af31501\noproof\langnp1036\insrsid3161735\charrsid11356624 \hich\af1\dbch\af31501\loch\f1 _x000d__x000a_&lt;/OptDel&gt;&lt;/Article2&gt;}{\rtlch\fcs1 \af0 \ltrch\fcs0 \lang1036\langfe2057\langnp1036\insrsid3161735\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3161735\charrsid11356624 \cell }\pard \ltrpar\ql \li0\ri0\widctlpar\intbl\wrapdefault\aspalpha\aspnum\faauto\adjustright\rin0\lin0 {\rtlch\fcs1 \af0 \ltrch\fcs0 \insrsid3161735\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3161735\charrsid15879488 [ZLEFTB]\cell [ZRIGHT]\cell }\pard\plain \ltrpar\ql \li0\ri0\widctlpar\intbl\wrapdefault\aspalpha\aspnum\faauto\adjustright\rin0\lin0 _x000d__x000a_\rtlch\fcs1 \af0\afs20\alang1025 \ltrch\fcs0 \fs24\lang2057\langfe2057\cgrid\langnp2057\langfenp2057 {\rtlch\fcs1 \af0 \ltrch\fcs0 \insrsid3161735\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161735\charrsid15879488 [ZTEXTL]\cell [ZTEXTR]}{\rtlch\fcs1 \af0\afs24 \ltrch\fcs0 \insrsid3161735\charrsid15879488 \cell }\pard\plain \ltrpar\ql \li0\ri0\widctlpar\intbl\wrapdefault\aspalpha\aspnum\faauto\adjustright\rin0\lin0 \rtlch\fcs1 _x000d__x000a_\af0\afs20\alang1025 \ltrch\fcs0 \fs24\lang2057\langfe2057\cgrid\langnp2057\langfenp2057 {\rtlch\fcs1 \af0 \ltrch\fcs0 \insrsid3161735\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3161735\charrsid15879488 \hich\af1\dbch\af31501\loch\f1 &lt;OptDel&gt;}{\rtlch\fcs1 \af0 \ltrch\fcs0 \insrsid3161735\charrsid15879488 [ZCROSSREF]}{\rtlch\fcs1 \af0 _x000d__x000a_\ltrch\fcs0 \cs17\i0\v\fs20\cf9\lang1024\langfe1024\loch\af1\hich\af1\dbch\af31501\noproof\insrsid3161735\charrsid15879488 \hich\af1\dbch\af31501\loch\f1 &lt;/OptDel&gt;}{\rtlch\fcs1 \af0 \ltrch\fcs0 \insrsid3161735\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3161735\charrsid15879488 \hich\af1\dbch\af31501\loch\f1 &lt;TitreJust&gt;}{\rtlch\fcs1 \af0 \ltrch\fcs0 \insrsid3161735\charrsid15879488 _x000d__x000a_[ZJUSTIFICATION]}{\rtlch\fcs1 \af0 \ltrch\fcs0 \cs17\i0\v\fs20\cf9\lang1024\langfe1024\loch\af1\hich\af1\dbch\af31501\noproof\insrsid3161735\charrsid15879488 \hich\af1\dbch\af31501\loch\f1 &lt;/TitreJust&gt;}{\rtlch\fcs1 \af0 \ltrch\fcs0 _x000d__x000a_\insrsid3161735\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3161735\charrsid15879488 \hich\af1\dbch\af31501\loch\f1 &lt;OptDelPrev&gt;}{\rtlch\fcs1 \af0 \ltrch\fcs0 \insrsid3161735\charrsid15879488 [ZTEXTJUST]}{_x000d__x000a_\rtlch\fcs1 \af0 \ltrch\fcs0 \cs17\i0\v\fs20\cf9\lang1024\langfe1024\loch\af1\hich\af1\dbch\af31501\noproof\insrsid3161735\charrsid15879488 \hich\af1\dbch\af31501\loch\f1 &lt;/OptDelPrev&gt;}{\rtlch\fcs1 \af0 \ltrch\fcs0 \insrsid3161735\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3161735\charrsid15879488 \hich\af1\dbch\af31501\loch\f1 &lt;/AmendB&gt;}{\rtlch\fcs1 \af0 \ltrch\fcs0 \insrsid31617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1_x000d__x000a_b3d580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61735 HideTWBExt;}{_x000d__x000a_\s18\ql \li0\ri0\sa120\nowidctlpar\wrapdefault\aspalpha\aspnum\faauto\adjustright\rin0\lin0\itap0 \rtlch\fcs1 \af0\afs20\alang1025 \ltrch\fcs0 \fs24\lang2057\langfe2057\cgrid\langnp2057\langfenp2057 \sbasedon0 \snext18 \spriority0 \styrsid3161735 _x000d__x000a_Normal6a;}{\s19\ql \li0\ri0\nowidctlpar\wrapdefault\aspalpha\aspnum\faauto\adjustright\rin0\lin0\itap0 \rtlch\fcs1 \af0\afs20\alang1025 \ltrch\fcs0 \b\fs24\lang2057\langfe2057\cgrid\langnp2057\langfenp2057 \sbasedon0 \snext19 \spriority0 \styrsid3161735 _x000d__x000a_NormalBold;}{\s20\ql \li0\ri0\sa240\nowidctlpar\wrapdefault\aspalpha\aspnum\faauto\adjustright\rin0\lin0\itap0 \rtlch\fcs1 \af0\afs20\alang1025 \ltrch\fcs0 \i\fs24\lang2057\langfe2057\cgrid\langnp2057\langfenp2057 _x000d__x000a_\sbasedon0 \snext20 \spriority0 \styrsid3161735 AmJustText;}{\s21\qc \li0\ri0\sb240\sa240\nowidctlpar\wrapdefault\aspalpha\aspnum\faauto\adjustright\rin0\lin0\itap0 \rtlch\fcs1 \af0\afs20\alang1025 \ltrch\fcs0 _x000d__x000a_\i\fs24\lang2057\langfe2057\cgrid\langnp2057\langfenp2057 \sbasedon0 \snext21 \spriority0 \styrsid3161735 AmCrossRef;}{\s22\qc \li0\ri0\sb240\sa240\keepn\nowidctlpar\wrapdefault\aspalpha\aspnum\faauto\adjustright\rin0\lin0\itap0 \rtlch\fcs1 _x000d__x000a_\af0\afs20\alang1025 \ltrch\fcs0 \i\fs24\lang2057\langfe2057\cgrid\langnp2057\langfenp2057 \sbasedon0 \snext20 \spriority0 \styrsid3161735 AmJustTitle;}{\s23\qc \li0\ri0\sa240\nowidctlpar\wrapdefault\aspalpha\aspnum\faauto\adjustright\rin0\lin0\itap0 _x000d__x000a_\rtlch\fcs1 \af0\afs20\alang1025 \ltrch\fcs0 \i\fs24\lang2057\langfe2057\cgrid\langnp2057\langfenp2057 \sbasedon0 \snext23 \spriority0 \styrsid316173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161735 AmNumberTabs;}{\s25\ql \li0\ri0\sb240\nowidctlpar\wrapdefault\aspalpha\aspnum\faauto\adjustright\rin0\lin0\itap0 \rtlch\fcs1 _x000d__x000a_\af0\afs20\alang1025 \ltrch\fcs0 \b\fs24\lang2057\langfe2057\cgrid\langnp2057\langfenp2057 \sbasedon0 \snext25 \spriority0 \styrsid3161735 NormalBold12b;}}{\*\rsidtbl \rsid24658\rsid223860\rsid735077\rsid1718133\rsid2892074\rsid3161735\rsid3565327_x000d__x000a_\rsid4666813\rsid6641733\rsid7823322\rsid9636012\rsid10377208\rsid11215221\rsid11549030\rsid12154954\rsid12977534\rsid14382809\rsid14424199\rsid15204470\rsid15285974\rsid15950462\rsid16324206\rsid16662270}{\mmathPr\mmathFont34\mbrkBin0\mbrkBinSub0_x000d__x000a_\msmallFrac0\mdispDef1\mlMargin0\mrMargin0\mdefJc1\mwrapIndent1440\mintLim0\mnaryLim1}{\info{\author KAMBIC Matias}{\operator KAMBIC Matias}{\creatim\yr2026\mo1\dy22\hr10\min23}{\revtim\yr2026\mo1\dy22\hr10\min23}{\version1}{\edmins0}{\nofpages1}_x000d__x000a_{\nofwords55}{\nofchars317}{\nofcharsws371}{\vern9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61735\newtblstyruls\nogrowautofit\usenormstyforlist\noindnmbrts\felnbrelev\nocxsptable\indrlsweleven\noafcnsttbl\afelev\utinl\hwelev\spltpgpar\notcvasp\notbrkcnstfrctbl\notvatxbx\krnprsnet\cachedcolbal _x000d__x000a_\nouicompat \fet0{\*\wgrffmtfilter 013f}\nofeaturethrottle1\ilfomacatclnup0{\*\template C:\\Users\\mkambic\\AppData\\Local\\Temp\\Blank1.dotx}{\*\ftnsep \ltrpar \pard\plain \ltrpar_x000d__x000a_\ql \li0\ri0\widctlpar\wrapdefault\aspalpha\aspnum\faauto\adjustright\rin0\lin0\itap0 \rtlch\fcs1 \af0\afs20\alang1025 \ltrch\fcs0 \fs24\lang2057\langfe2057\cgrid\langnp2057\langfenp2057 {\rtlch\fcs1 \af0 \ltrch\fcs0 \insrsid12977534 \chftnsep _x000d__x000a_\par }}{\*\ftnsepc \ltrpar \pard\plain \ltrpar\ql \li0\ri0\widctlpar\wrapdefault\aspalpha\aspnum\faauto\adjustright\rin0\lin0\itap0 \rtlch\fcs1 \af0\afs20\alang1025 \ltrch\fcs0 \fs24\lang2057\langfe2057\cgrid\langnp2057\langfenp2057 {\rtlch\fcs1 \af0 _x000d__x000a_\ltrch\fcs0 \insrsid12977534 \chftnsepc _x000d__x000a_\par }}{\*\aftnsep \ltrpar \pard\plain \ltrpar\ql \li0\ri0\widctlpar\wrapdefault\aspalpha\aspnum\faauto\adjustright\rin0\lin0\itap0 \rtlch\fcs1 \af0\afs20\alang1025 \ltrch\fcs0 \fs24\lang2057\langfe2057\cgrid\langnp2057\langfenp2057 {\rtlch\fcs1 \af0 _x000d__x000a_\ltrch\fcs0 \insrsid12977534 \chftnsep _x000d__x000a_\par }}{\*\aftnsepc \ltrpar \pard\plain \ltrpar\ql \li0\ri0\widctlpar\wrapdefault\aspalpha\aspnum\faauto\adjustright\rin0\lin0\itap0 \rtlch\fcs1 \af0\afs20\alang1025 \ltrch\fcs0 \fs24\lang2057\langfe2057\cgrid\langnp2057\langfenp2057 {\rtlch\fcs1 \af0 _x000d__x000a_\ltrch\fcs0 \insrsid129775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3161735\charrsid15879488 {\*\bkmkstart restartB}_x000d__x000a_\hich\af1\dbch\af31501\loch\f1 &lt;AmendB&gt;}{\rtlch\fcs1 \af0 \ltrch\fcs0 \insrsid3161735\charrsid15879488 [ZAMENDMENT]\tab \tab }{\rtlch\fcs1 \af0 \ltrch\fcs0 _x000d__x000a_\cs17\b0\v\fs20\cf9\lang1024\langfe1024\loch\af1\hich\af1\dbch\af31501\noproof\insrsid3161735\charrsid15879488 \hich\af1\dbch\af31501\loch\f1 &lt;NumAmB&gt;}{\rtlch\fcs1 \af0 \ltrch\fcs0 \insrsid3161735\charrsid15879488 [ZNRAM]}{\rtlch\fcs1 \af0 \ltrch\fcs0 _x000d__x000a_\cs17\b0\v\fs20\cf9\lang1024\langfe1024\loch\af1\hich\af1\dbch\af31501\noproof\insrsid3161735\charrsid15879488 \hich\af1\dbch\af31501\loch\f1 &lt;/NumAmB&gt;}{\rtlch\fcs1 \af0 \ltrch\fcs0 \insrsid3161735\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3161735\charrsid15879488 \hich\af1\dbch\af31501\loch\f1 &lt;DocAmend&gt;}{\rtlch\fcs1 \af0 \ltrch\fcs0 \insrsid3161735\charrsid15879488 _x000d__x000a_[ZPROPOSAL][ZAMACT]}{\rtlch\fcs1 \af0 \ltrch\fcs0 \cs17\b0\v\fs20\cf9\lang1024\langfe1024\loch\af1\hich\af1\dbch\af31501\noproof\insrsid3161735\charrsid15879488 \hich\af1\dbch\af31501\loch\f1 &lt;/DocAmend&gt;}{\rtlch\fcs1 \af0 \ltrch\fcs0 _x000d__x000a_\insrsid3161735\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3161735\charrsid15879488 \hich\af1\dbch\af31501\loch\f1 &lt;Article&gt;}{\rtlch\fcs1 \af0 \ltrch\fcs0 \insrsid3161735\charrsid15879488 [ZAMPART]}{\rtlch\fcs1 _x000d__x000a_\af0 \ltrch\fcs0 \cs17\b0\v\fs20\cf9\lang1024\langfe1024\loch\af1\hich\af1\dbch\af31501\noproof\insrsid3161735\charrsid15879488 \hich\af1\dbch\af31501\loch\f1 &lt;/Article&gt;}{\rtlch\fcs1 \af0 \ltrch\fcs0 \insrsid3161735\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3161735\charrsid15879488 \hich\af1\dbch\af31501\loch\f1 &lt;DocAmend2&gt;&lt;OptDel&gt;}{\rtlch\fcs1 \af0 \ltrch\fcs0 \insrsid3161735\charrsid15879488 [ZNRACT]}{_x000d__x000a_\rtlch\fcs1 \af0 \ltrch\fcs0 \cs17\v\fs20\cf9\lang1024\langfe1024\loch\af1\hich\af1\dbch\af31501\noproof\insrsid3161735\charrsid15879488 \hich\af1\dbch\af31501\loch\f1 &lt;/OptDel&gt;&lt;/DocAmend2&gt;}{\rtlch\fcs1 \af0 \ltrch\fcs0 \insrsid3161735\charrsid15879488 _x000d__x000a__x000d__x000a_\par }\pard \ltrpar\ql \li0\ri0\widctlpar\wrapdefault\aspalpha\aspnum\faauto\adjustright\rin0\lin0\itap0\pararsid15956237 {\rtlch\fcs1 \af0 \ltrch\fcs0 _x000d__x000a_\cs17\v\fs20\cf9\lang1024\langfe1024\loch\af1\hich\af1\dbch\af31501\noproof\langnp1036\insrsid3161735\charrsid11356624 \hich\af1\dbch\af31501\loch\f1 &lt;Article2&gt;&lt;OptDel&gt;}{\rtlch\fcs1 \af0 \ltrch\fcs0 _x000d__x000a_\lang1036\langfe2057\langnp1036\insrsid3161735\charrsid11356624 [ZACTPART]}{\rtlch\fcs1 \af0 \ltrch\fcs0 \cs17\v\fs20\cf9\lang1024\langfe1024\loch\af1\hich\af1\dbch\af31501\noproof\langnp1036\insrsid3161735\charrsid11356624 \hich\af1\dbch\af31501\loch\f1 _x000d__x000a_&lt;/OptDel&gt;&lt;/Article2&gt;}{\rtlch\fcs1 \af0 \ltrch\fcs0 \lang1036\langfe2057\langnp1036\insrsid3161735\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3161735\charrsid11356624 \cell }\pard \ltrpar\ql \li0\ri0\widctlpar\intbl\wrapdefault\aspalpha\aspnum\faauto\adjustright\rin0\lin0 {\rtlch\fcs1 \af0 \ltrch\fcs0 \insrsid3161735\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3161735\charrsid15879488 [ZLEFTB]\cell [ZRIGHT]\cell }\pard\plain \ltrpar\ql \li0\ri0\widctlpar\intbl\wrapdefault\aspalpha\aspnum\faauto\adjustright\rin0\lin0 _x000d__x000a_\rtlch\fcs1 \af0\afs20\alang1025 \ltrch\fcs0 \fs24\lang2057\langfe2057\cgrid\langnp2057\langfenp2057 {\rtlch\fcs1 \af0 \ltrch\fcs0 \insrsid3161735\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161735\charrsid15879488 [ZTEXTL]\cell [ZTEXTR]}{\rtlch\fcs1 \af0\afs24 \ltrch\fcs0 \insrsid3161735\charrsid15879488 \cell }\pard\plain \ltrpar\ql \li0\ri0\widctlpar\intbl\wrapdefault\aspalpha\aspnum\faauto\adjustright\rin0\lin0 \rtlch\fcs1 _x000d__x000a_\af0\afs20\alang1025 \ltrch\fcs0 \fs24\lang2057\langfe2057\cgrid\langnp2057\langfenp2057 {\rtlch\fcs1 \af0 \ltrch\fcs0 \insrsid3161735\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3161735\charrsid15879488 \hich\af1\dbch\af31501\loch\f1 &lt;OptDel&gt;}{\rtlch\fcs1 \af0 \ltrch\fcs0 \insrsid3161735\charrsid15879488 [ZCROSSREF]}{\rtlch\fcs1 \af0 _x000d__x000a_\ltrch\fcs0 \cs17\i0\v\fs20\cf9\lang1024\langfe1024\loch\af1\hich\af1\dbch\af31501\noproof\insrsid3161735\charrsid15879488 \hich\af1\dbch\af31501\loch\f1 &lt;/OptDel&gt;}{\rtlch\fcs1 \af0 \ltrch\fcs0 \insrsid3161735\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3161735\charrsid15879488 \hich\af1\dbch\af31501\loch\f1 &lt;TitreJust&gt;}{\rtlch\fcs1 \af0 \ltrch\fcs0 \insrsid3161735\charrsid15879488 _x000d__x000a_[ZJUSTIFICATION]}{\rtlch\fcs1 \af0 \ltrch\fcs0 \cs17\i0\v\fs20\cf9\lang1024\langfe1024\loch\af1\hich\af1\dbch\af31501\noproof\insrsid3161735\charrsid15879488 \hich\af1\dbch\af31501\loch\f1 &lt;/TitreJust&gt;}{\rtlch\fcs1 \af0 \ltrch\fcs0 _x000d__x000a_\insrsid3161735\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3161735\charrsid15879488 \hich\af1\dbch\af31501\loch\f1 &lt;OptDelPrev&gt;}{\rtlch\fcs1 \af0 \ltrch\fcs0 \insrsid3161735\charrsid15879488 [ZTEXTJUST]}{_x000d__x000a_\rtlch\fcs1 \af0 \ltrch\fcs0 \cs17\i0\v\fs20\cf9\lang1024\langfe1024\loch\af1\hich\af1\dbch\af31501\noproof\insrsid3161735\charrsid15879488 \hich\af1\dbch\af31501\loch\f1 &lt;/OptDelPrev&gt;}{\rtlch\fcs1 \af0 \ltrch\fcs0 \insrsid3161735\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3161735\charrsid15879488 \hich\af1\dbch\af31501\loch\f1 &lt;/AmendB&gt;}{\rtlch\fcs1 \af0 \ltrch\fcs0 \insrsid316173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1_x000d__x000a_b3d5808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5"/>
    <w:docVar w:name="TITLECODMNU" w:val=" 1"/>
    <w:docVar w:name="TVTACTPART" w:val="article 1, paragraph 2"/>
    <w:docVar w:name="TVTAMACTPART" w:val="article 4 – paragraph 1"/>
    <w:docVar w:name="TVTNRACT" w:val="EU 2025/1234"/>
    <w:docVar w:name="TXTLANGUE" w:val="SV"/>
    <w:docVar w:name="TXTLANGUEMIN" w:val="sv"/>
    <w:docVar w:name="TXTNRC" w:val="0092/2025"/>
    <w:docVar w:name="TXTNRCOM" w:val="(2025)0501"/>
    <w:docVar w:name="TXTNRFIRSTAM" w:val="1"/>
    <w:docVar w:name="TXTNRLASTAM" w:val="1"/>
    <w:docVar w:name="TXTNRPE" w:val="782.403"/>
    <w:docVar w:name="TXTNRPROC" w:val="2025/0130(COD)"/>
    <w:docVar w:name="TXTPEorAP" w:val="PE"/>
    <w:docVar w:name="TXTROUTE" w:val="AD\1335683SV.docx"/>
    <w:docVar w:name="TXTVERSION" w:val="01-00"/>
  </w:docVars>
  <w:rsids>
    <w:rsidRoot w:val="00234E19"/>
    <w:rsid w:val="00026559"/>
    <w:rsid w:val="00027FA8"/>
    <w:rsid w:val="0004474F"/>
    <w:rsid w:val="00057B10"/>
    <w:rsid w:val="00082EC4"/>
    <w:rsid w:val="000D44A6"/>
    <w:rsid w:val="000F322A"/>
    <w:rsid w:val="00122C05"/>
    <w:rsid w:val="00134974"/>
    <w:rsid w:val="00141CD7"/>
    <w:rsid w:val="001616BD"/>
    <w:rsid w:val="001820A9"/>
    <w:rsid w:val="001A0556"/>
    <w:rsid w:val="001B0A1E"/>
    <w:rsid w:val="001C0886"/>
    <w:rsid w:val="001D5154"/>
    <w:rsid w:val="001E3AC4"/>
    <w:rsid w:val="0020077A"/>
    <w:rsid w:val="0020520A"/>
    <w:rsid w:val="00206496"/>
    <w:rsid w:val="00226646"/>
    <w:rsid w:val="0023131B"/>
    <w:rsid w:val="00234E19"/>
    <w:rsid w:val="00287E9E"/>
    <w:rsid w:val="002A67EE"/>
    <w:rsid w:val="002C472A"/>
    <w:rsid w:val="00304EA8"/>
    <w:rsid w:val="00341A99"/>
    <w:rsid w:val="00360FAA"/>
    <w:rsid w:val="00373A25"/>
    <w:rsid w:val="0038294E"/>
    <w:rsid w:val="003A2F84"/>
    <w:rsid w:val="003C7390"/>
    <w:rsid w:val="003E1280"/>
    <w:rsid w:val="003F128E"/>
    <w:rsid w:val="0040055C"/>
    <w:rsid w:val="00487596"/>
    <w:rsid w:val="00490530"/>
    <w:rsid w:val="004B3A53"/>
    <w:rsid w:val="004C1600"/>
    <w:rsid w:val="004C2A0D"/>
    <w:rsid w:val="004F1D2F"/>
    <w:rsid w:val="00502B76"/>
    <w:rsid w:val="00513F6F"/>
    <w:rsid w:val="00522B51"/>
    <w:rsid w:val="0052401F"/>
    <w:rsid w:val="00524707"/>
    <w:rsid w:val="00531859"/>
    <w:rsid w:val="005539B7"/>
    <w:rsid w:val="00571233"/>
    <w:rsid w:val="00604CBD"/>
    <w:rsid w:val="0060664C"/>
    <w:rsid w:val="00613134"/>
    <w:rsid w:val="00626D52"/>
    <w:rsid w:val="00643DA8"/>
    <w:rsid w:val="00657D5C"/>
    <w:rsid w:val="00683DD1"/>
    <w:rsid w:val="00691B1C"/>
    <w:rsid w:val="006A0F0A"/>
    <w:rsid w:val="006A48AA"/>
    <w:rsid w:val="006B1267"/>
    <w:rsid w:val="006B33CB"/>
    <w:rsid w:val="006D292E"/>
    <w:rsid w:val="006E78D7"/>
    <w:rsid w:val="007065B1"/>
    <w:rsid w:val="00712462"/>
    <w:rsid w:val="00716BAA"/>
    <w:rsid w:val="00742EF2"/>
    <w:rsid w:val="0078548A"/>
    <w:rsid w:val="007B2613"/>
    <w:rsid w:val="007B7CE3"/>
    <w:rsid w:val="007F187F"/>
    <w:rsid w:val="00817B00"/>
    <w:rsid w:val="00817D13"/>
    <w:rsid w:val="00820C7D"/>
    <w:rsid w:val="00833D11"/>
    <w:rsid w:val="00836FD3"/>
    <w:rsid w:val="008375A8"/>
    <w:rsid w:val="00872A52"/>
    <w:rsid w:val="0087532E"/>
    <w:rsid w:val="00876A73"/>
    <w:rsid w:val="0089388A"/>
    <w:rsid w:val="008F3DB0"/>
    <w:rsid w:val="00904864"/>
    <w:rsid w:val="009052FE"/>
    <w:rsid w:val="00917E0F"/>
    <w:rsid w:val="009215FC"/>
    <w:rsid w:val="009225D1"/>
    <w:rsid w:val="00924555"/>
    <w:rsid w:val="009368B3"/>
    <w:rsid w:val="009530D4"/>
    <w:rsid w:val="009538F3"/>
    <w:rsid w:val="0097609F"/>
    <w:rsid w:val="00976615"/>
    <w:rsid w:val="00982B83"/>
    <w:rsid w:val="0098575E"/>
    <w:rsid w:val="009857B4"/>
    <w:rsid w:val="009E7319"/>
    <w:rsid w:val="00A36E73"/>
    <w:rsid w:val="00A5041A"/>
    <w:rsid w:val="00A71228"/>
    <w:rsid w:val="00A74E25"/>
    <w:rsid w:val="00A77740"/>
    <w:rsid w:val="00AC0B79"/>
    <w:rsid w:val="00AC2A60"/>
    <w:rsid w:val="00AD49D0"/>
    <w:rsid w:val="00AF2657"/>
    <w:rsid w:val="00B00EE6"/>
    <w:rsid w:val="00B11274"/>
    <w:rsid w:val="00B4088D"/>
    <w:rsid w:val="00B476DC"/>
    <w:rsid w:val="00B556CD"/>
    <w:rsid w:val="00B62D4B"/>
    <w:rsid w:val="00B67444"/>
    <w:rsid w:val="00B85210"/>
    <w:rsid w:val="00B876B6"/>
    <w:rsid w:val="00B904FA"/>
    <w:rsid w:val="00B918B3"/>
    <w:rsid w:val="00BA3E40"/>
    <w:rsid w:val="00BB4891"/>
    <w:rsid w:val="00BD1F76"/>
    <w:rsid w:val="00BE20CF"/>
    <w:rsid w:val="00BF25EA"/>
    <w:rsid w:val="00C17C06"/>
    <w:rsid w:val="00C22327"/>
    <w:rsid w:val="00C335C6"/>
    <w:rsid w:val="00C4219C"/>
    <w:rsid w:val="00C52A28"/>
    <w:rsid w:val="00C709B7"/>
    <w:rsid w:val="00C75E98"/>
    <w:rsid w:val="00C80F2D"/>
    <w:rsid w:val="00C81C5B"/>
    <w:rsid w:val="00C83B35"/>
    <w:rsid w:val="00C85D0F"/>
    <w:rsid w:val="00CC2AFF"/>
    <w:rsid w:val="00CD63E6"/>
    <w:rsid w:val="00CE4A75"/>
    <w:rsid w:val="00D10027"/>
    <w:rsid w:val="00D25CF2"/>
    <w:rsid w:val="00D4342B"/>
    <w:rsid w:val="00D56CE0"/>
    <w:rsid w:val="00D6254D"/>
    <w:rsid w:val="00D641CB"/>
    <w:rsid w:val="00D67D0A"/>
    <w:rsid w:val="00D74FD1"/>
    <w:rsid w:val="00D943A5"/>
    <w:rsid w:val="00D9581F"/>
    <w:rsid w:val="00DB56E4"/>
    <w:rsid w:val="00E27F01"/>
    <w:rsid w:val="00E6279F"/>
    <w:rsid w:val="00E77FF5"/>
    <w:rsid w:val="00E94D64"/>
    <w:rsid w:val="00EA3802"/>
    <w:rsid w:val="00EC203C"/>
    <w:rsid w:val="00ED3253"/>
    <w:rsid w:val="00EF1432"/>
    <w:rsid w:val="00EF33D5"/>
    <w:rsid w:val="00F15744"/>
    <w:rsid w:val="00F204BB"/>
    <w:rsid w:val="00F24D40"/>
    <w:rsid w:val="00F435B2"/>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C873F"/>
  <w15:chartTrackingRefBased/>
  <w15:docId w15:val="{E205CD00-64D4-4AE8-A6D8-A6A3A682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Revision">
    <w:name w:val="Revision"/>
    <w:hidden/>
    <w:uiPriority w:val="99"/>
    <w:semiHidden/>
    <w:rsid w:val="0060664C"/>
    <w:rPr>
      <w:sz w:val="24"/>
      <w:szCs w:val="24"/>
    </w:rPr>
  </w:style>
  <w:style w:type="character" w:customStyle="1" w:styleId="Normal6Char">
    <w:name w:val="Normal6 Char"/>
    <w:basedOn w:val="DefaultParagraphFont"/>
    <w:link w:val="Normal6"/>
    <w:locked/>
    <w:rsid w:val="0060664C"/>
    <w:rPr>
      <w:sz w:val="24"/>
      <w:lang w:val="sv-SE"/>
    </w:rPr>
  </w:style>
  <w:style w:type="paragraph" w:customStyle="1" w:styleId="Normal6">
    <w:name w:val="Normal6"/>
    <w:basedOn w:val="Normal"/>
    <w:link w:val="Normal6Char"/>
    <w:rsid w:val="0060664C"/>
    <w:pPr>
      <w:spacing w:after="120"/>
    </w:pPr>
    <w:rPr>
      <w:szCs w:val="20"/>
    </w:rPr>
  </w:style>
  <w:style w:type="character" w:customStyle="1" w:styleId="NormalBoldChar">
    <w:name w:val="NormalBold Char"/>
    <w:basedOn w:val="DefaultParagraphFont"/>
    <w:link w:val="NormalBold"/>
    <w:locked/>
    <w:rsid w:val="0060664C"/>
    <w:rPr>
      <w:b/>
      <w:sz w:val="24"/>
    </w:rPr>
  </w:style>
  <w:style w:type="paragraph" w:customStyle="1" w:styleId="ColumnHeading">
    <w:name w:val="ColumnHeading"/>
    <w:basedOn w:val="Normal"/>
    <w:rsid w:val="0060664C"/>
    <w:pPr>
      <w:spacing w:after="240"/>
      <w:jc w:val="center"/>
    </w:pPr>
    <w:rPr>
      <w:i/>
      <w:szCs w:val="20"/>
    </w:rPr>
  </w:style>
  <w:style w:type="paragraph" w:customStyle="1" w:styleId="AMNumberTabs0">
    <w:name w:val="AMNumberTabs"/>
    <w:basedOn w:val="Normal"/>
    <w:rsid w:val="006066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24a">
    <w:name w:val="Normal24a"/>
    <w:basedOn w:val="Normal"/>
    <w:rsid w:val="00057B10"/>
    <w:pPr>
      <w:spacing w:after="480"/>
    </w:pPr>
  </w:style>
  <w:style w:type="paragraph" w:customStyle="1" w:styleId="NormalBoldCenter">
    <w:name w:val="NormalBoldCenter"/>
    <w:basedOn w:val="Normal"/>
    <w:rsid w:val="00057B10"/>
    <w:pPr>
      <w:jc w:val="center"/>
    </w:pPr>
    <w:rPr>
      <w:b/>
    </w:rPr>
  </w:style>
  <w:style w:type="paragraph" w:customStyle="1" w:styleId="Footprint12b">
    <w:name w:val="Footprint12b"/>
    <w:basedOn w:val="Normal"/>
    <w:rsid w:val="00057B10"/>
    <w:pPr>
      <w:spacing w:before="240"/>
    </w:pPr>
  </w:style>
  <w:style w:type="paragraph" w:customStyle="1" w:styleId="NormalSingle">
    <w:name w:val="NormalSingle"/>
    <w:basedOn w:val="Normal"/>
    <w:qFormat/>
    <w:rsid w:val="00057B10"/>
  </w:style>
  <w:style w:type="paragraph" w:styleId="FootnoteText">
    <w:name w:val="footnote text"/>
    <w:basedOn w:val="Normal"/>
    <w:link w:val="FootnoteTextChar"/>
    <w:rsid w:val="00057B10"/>
    <w:rPr>
      <w:sz w:val="20"/>
      <w:szCs w:val="20"/>
    </w:rPr>
  </w:style>
  <w:style w:type="character" w:customStyle="1" w:styleId="FootnoteTextChar">
    <w:name w:val="Footnote Text Char"/>
    <w:basedOn w:val="DefaultParagraphFont"/>
    <w:link w:val="FootnoteText"/>
    <w:rsid w:val="00057B10"/>
  </w:style>
  <w:style w:type="character" w:styleId="FootnoteReference">
    <w:name w:val="footnote reference"/>
    <w:basedOn w:val="DefaultParagraphFont"/>
    <w:rsid w:val="00057B10"/>
    <w:rPr>
      <w:vertAlign w:val="superscript"/>
    </w:rPr>
  </w:style>
  <w:style w:type="character" w:styleId="Hyperlink">
    <w:name w:val="Hyperlink"/>
    <w:basedOn w:val="DefaultParagraphFont"/>
    <w:rsid w:val="00057B10"/>
    <w:rPr>
      <w:color w:val="0563C1" w:themeColor="hyperlink"/>
      <w:u w:val="single"/>
    </w:rPr>
  </w:style>
  <w:style w:type="character" w:styleId="UnresolvedMention">
    <w:name w:val="Unresolved Mention"/>
    <w:basedOn w:val="DefaultParagraphFont"/>
    <w:uiPriority w:val="99"/>
    <w:semiHidden/>
    <w:unhideWhenUsed/>
    <w:rsid w:val="00057B10"/>
    <w:rPr>
      <w:color w:val="605E5C"/>
      <w:shd w:val="clear" w:color="auto" w:fill="E1DFDD"/>
    </w:rPr>
  </w:style>
  <w:style w:type="paragraph" w:styleId="Footer">
    <w:name w:val="footer"/>
    <w:basedOn w:val="Normal"/>
    <w:link w:val="FooterChar"/>
    <w:rsid w:val="0052401F"/>
    <w:pPr>
      <w:tabs>
        <w:tab w:val="center" w:pos="4513"/>
        <w:tab w:val="right" w:pos="9026"/>
      </w:tabs>
    </w:pPr>
  </w:style>
  <w:style w:type="character" w:customStyle="1" w:styleId="FooterChar">
    <w:name w:val="Footer Char"/>
    <w:basedOn w:val="DefaultParagraphFont"/>
    <w:link w:val="Footer"/>
    <w:rsid w:val="0052401F"/>
    <w:rPr>
      <w:sz w:val="24"/>
      <w:szCs w:val="24"/>
    </w:rPr>
  </w:style>
  <w:style w:type="paragraph" w:customStyle="1" w:styleId="RollCallSymbols14pt">
    <w:name w:val="RollCallSymbols14pt"/>
    <w:basedOn w:val="Normal"/>
    <w:rsid w:val="00E6279F"/>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6279F"/>
    <w:pPr>
      <w:tabs>
        <w:tab w:val="center" w:pos="284"/>
        <w:tab w:val="left" w:pos="426"/>
      </w:tabs>
    </w:pPr>
    <w:rPr>
      <w:snapToGrid w:val="0"/>
      <w:szCs w:val="20"/>
      <w:lang w:eastAsia="en-US"/>
    </w:rPr>
  </w:style>
  <w:style w:type="paragraph" w:customStyle="1" w:styleId="RollCallVotes">
    <w:name w:val="RollCallVotes"/>
    <w:basedOn w:val="Normal"/>
    <w:rsid w:val="00E6279F"/>
    <w:pPr>
      <w:spacing w:before="120" w:after="120"/>
      <w:jc w:val="center"/>
    </w:pPr>
    <w:rPr>
      <w:b/>
      <w:bCs/>
      <w:snapToGrid w:val="0"/>
      <w:sz w:val="16"/>
      <w:szCs w:val="20"/>
      <w:lang w:eastAsia="en-US"/>
    </w:rPr>
  </w:style>
  <w:style w:type="paragraph" w:customStyle="1" w:styleId="RollCallTable">
    <w:name w:val="RollCallTable"/>
    <w:basedOn w:val="Normal"/>
    <w:rsid w:val="00E6279F"/>
    <w:pPr>
      <w:spacing w:before="120" w:after="120"/>
    </w:pPr>
    <w:rPr>
      <w:snapToGrid w:val="0"/>
      <w:sz w:val="16"/>
      <w:szCs w:val="20"/>
      <w:lang w:eastAsia="en-US"/>
    </w:rPr>
  </w:style>
  <w:style w:type="character" w:styleId="CommentReference">
    <w:name w:val="annotation reference"/>
    <w:basedOn w:val="DefaultParagraphFont"/>
    <w:rsid w:val="00D641CB"/>
    <w:rPr>
      <w:sz w:val="16"/>
      <w:szCs w:val="16"/>
    </w:rPr>
  </w:style>
  <w:style w:type="paragraph" w:styleId="CommentText">
    <w:name w:val="annotation text"/>
    <w:basedOn w:val="Normal"/>
    <w:link w:val="CommentTextChar"/>
    <w:rsid w:val="00D641CB"/>
    <w:rPr>
      <w:sz w:val="20"/>
      <w:szCs w:val="20"/>
    </w:rPr>
  </w:style>
  <w:style w:type="character" w:customStyle="1" w:styleId="CommentTextChar">
    <w:name w:val="Comment Text Char"/>
    <w:basedOn w:val="DefaultParagraphFont"/>
    <w:link w:val="CommentText"/>
    <w:rsid w:val="00D641CB"/>
  </w:style>
  <w:style w:type="paragraph" w:styleId="CommentSubject">
    <w:name w:val="annotation subject"/>
    <w:basedOn w:val="CommentText"/>
    <w:next w:val="CommentText"/>
    <w:link w:val="CommentSubjectChar"/>
    <w:semiHidden/>
    <w:unhideWhenUsed/>
    <w:rsid w:val="00D641CB"/>
    <w:rPr>
      <w:b/>
      <w:bCs/>
    </w:rPr>
  </w:style>
  <w:style w:type="character" w:customStyle="1" w:styleId="CommentSubjectChar">
    <w:name w:val="Comment Subject Char"/>
    <w:basedOn w:val="CommentTextChar"/>
    <w:link w:val="CommentSubject"/>
    <w:semiHidden/>
    <w:rsid w:val="00D641CB"/>
    <w:rPr>
      <w:b/>
      <w:bCs/>
    </w:rPr>
  </w:style>
  <w:style w:type="character" w:styleId="FollowedHyperlink">
    <w:name w:val="FollowedHyperlink"/>
    <w:basedOn w:val="DefaultParagraphFont"/>
    <w:rsid w:val="004905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 Id="rId22" Type="http://schemas.openxmlformats.org/officeDocument/2006/relationships/footer" Target="foot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6340</Words>
  <Characters>39947</Characters>
  <Application>Microsoft Office Word</Application>
  <DocSecurity>0</DocSecurity>
  <Lines>1479</Lines>
  <Paragraphs>409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2026-01-22T16:01:00Z</cp:lastPrinted>
  <dcterms:created xsi:type="dcterms:W3CDTF">2026-02-03T12:40:00Z</dcterms:created>
  <dcterms:modified xsi:type="dcterms:W3CDTF">2026-02-03T12:40:00Z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1335683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AD\1335683SV.docx</vt:lpwstr>
  </property>
  <property fmtid="{D5CDD505-2E9C-101B-9397-08002B2CF9AE}" pid="10" name="LastEdited with">
    <vt:lpwstr>10.2.1 Build [20260110]</vt:lpwstr>
  </property>
  <property fmtid="{D5CDD505-2E9C-101B-9397-08002B2CF9AE}" pid="11" name="PE number">
    <vt:lpwstr>782.403</vt:lpwstr>
  </property>
  <property fmtid="{D5CDD505-2E9C-101B-9397-08002B2CF9AE}" pid="12" name="SDLStudio">
    <vt:lpwstr/>
  </property>
  <property fmtid="{D5CDD505-2E9C-101B-9397-08002B2CF9AE}" pid="13" name="SendToEpades">
    <vt:lpwstr>OK - 2026/01/27 17:45</vt:lpwstr>
  </property>
  <property fmtid="{D5CDD505-2E9C-101B-9397-08002B2CF9AE}" pid="14" name="Bookout">
    <vt:lpwstr>OK - 2026/02/03 13:33</vt:lpwstr>
  </property>
</Properties>
</file>