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686C85" w:rsidRPr="007B4BFC" w:rsidTr="00C85D0F">
        <w:trPr>
          <w:trHeight w:hRule="exact" w:val="1418"/>
        </w:trPr>
        <w:tc>
          <w:tcPr>
            <w:tcW w:w="6804" w:type="dxa"/>
            <w:shd w:val="clear" w:color="auto" w:fill="auto"/>
            <w:vAlign w:val="center"/>
          </w:tcPr>
          <w:p w:rsidR="00BA3E40" w:rsidRPr="007B4BFC" w:rsidRDefault="007B4BFC" w:rsidP="00C85D0F">
            <w:pPr>
              <w:pStyle w:val="EPName"/>
            </w:pPr>
            <w:r w:rsidRPr="007B4BFC">
              <w:t>Europa-Parlamentet</w:t>
            </w:r>
          </w:p>
          <w:p w:rsidR="00BA3E40" w:rsidRPr="007B4BFC" w:rsidRDefault="007B4BFC" w:rsidP="007B5D67">
            <w:pPr>
              <w:pStyle w:val="EPTerm"/>
            </w:pPr>
            <w:r w:rsidRPr="007B4BFC">
              <w:t>2019-2024</w:t>
            </w:r>
          </w:p>
        </w:tc>
        <w:tc>
          <w:tcPr>
            <w:tcW w:w="2268" w:type="dxa"/>
            <w:shd w:val="clear" w:color="auto" w:fill="auto"/>
          </w:tcPr>
          <w:p w:rsidR="00BA3E40" w:rsidRPr="007B4BFC" w:rsidRDefault="007B4BFC" w:rsidP="00C85D0F">
            <w:pPr>
              <w:pStyle w:val="EPLogo"/>
            </w:pPr>
            <w:r w:rsidRPr="007B4BFC">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838120"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F24D40" w:rsidRPr="007B4BFC" w:rsidRDefault="00F24D40" w:rsidP="00F24D40">
      <w:pPr>
        <w:pStyle w:val="LineTop"/>
      </w:pPr>
    </w:p>
    <w:p w:rsidR="00F24D40" w:rsidRPr="007B4BFC" w:rsidRDefault="007B4BFC" w:rsidP="00F24D40">
      <w:pPr>
        <w:pStyle w:val="EPBody"/>
      </w:pPr>
      <w:r w:rsidRPr="007B4BFC">
        <w:rPr>
          <w:rStyle w:val="HideTWBExt"/>
          <w:noProof w:val="0"/>
        </w:rPr>
        <w:t>&lt;</w:t>
      </w:r>
      <w:r w:rsidRPr="007B4BFC">
        <w:rPr>
          <w:rStyle w:val="HideTWBExt"/>
          <w:i w:val="0"/>
          <w:noProof w:val="0"/>
        </w:rPr>
        <w:t>Commission</w:t>
      </w:r>
      <w:r w:rsidRPr="007B4BFC">
        <w:rPr>
          <w:rStyle w:val="HideTWBExt"/>
          <w:noProof w:val="0"/>
        </w:rPr>
        <w:t>&gt;</w:t>
      </w:r>
      <w:r w:rsidRPr="007B4BFC">
        <w:rPr>
          <w:rStyle w:val="HideTWBInt"/>
          <w:color w:val="auto"/>
        </w:rPr>
        <w:t>{LIBE}</w:t>
      </w:r>
      <w:r w:rsidRPr="007B4BFC">
        <w:t>Udvalget om Borgernes Rettigheder og Retlige og Indre Anliggender</w:t>
      </w:r>
      <w:r w:rsidRPr="007B4BFC">
        <w:rPr>
          <w:rStyle w:val="HideTWBExt"/>
          <w:noProof w:val="0"/>
        </w:rPr>
        <w:t>&lt;/</w:t>
      </w:r>
      <w:r w:rsidRPr="007B4BFC">
        <w:rPr>
          <w:rStyle w:val="HideTWBExt"/>
          <w:i w:val="0"/>
          <w:noProof w:val="0"/>
        </w:rPr>
        <w:t>Commission</w:t>
      </w:r>
      <w:r w:rsidRPr="007B4BFC">
        <w:rPr>
          <w:rStyle w:val="HideTWBExt"/>
          <w:noProof w:val="0"/>
        </w:rPr>
        <w:t>&gt;</w:t>
      </w:r>
    </w:p>
    <w:p w:rsidR="00F24D40" w:rsidRPr="007B4BFC" w:rsidRDefault="00F24D40" w:rsidP="00F24D40">
      <w:pPr>
        <w:pStyle w:val="LineBottom"/>
      </w:pPr>
    </w:p>
    <w:p w:rsidR="00DB56E4" w:rsidRPr="007B4BFC" w:rsidRDefault="007B4BFC" w:rsidP="00DB56E4">
      <w:pPr>
        <w:pStyle w:val="CoverReference"/>
      </w:pPr>
      <w:r w:rsidRPr="007B4BFC">
        <w:rPr>
          <w:rStyle w:val="HideTWBExt"/>
          <w:b w:val="0"/>
          <w:noProof w:val="0"/>
        </w:rPr>
        <w:t>&lt;RefProc&gt;</w:t>
      </w:r>
      <w:r w:rsidRPr="007B4BFC">
        <w:t>2021/0136</w:t>
      </w:r>
      <w:r w:rsidRPr="007B4BFC">
        <w:rPr>
          <w:rStyle w:val="HideTWBExt"/>
          <w:b w:val="0"/>
          <w:noProof w:val="0"/>
        </w:rPr>
        <w:t>&lt;/RefProc&gt;&lt;RefTypeProc&gt;</w:t>
      </w:r>
      <w:r w:rsidRPr="007B4BFC">
        <w:t>(COD)</w:t>
      </w:r>
      <w:r w:rsidRPr="007B4BFC">
        <w:rPr>
          <w:rStyle w:val="HideTWBExt"/>
          <w:b w:val="0"/>
          <w:noProof w:val="0"/>
        </w:rPr>
        <w:t>&lt;/RefTypeProc&gt;</w:t>
      </w:r>
    </w:p>
    <w:p w:rsidR="00DB56E4" w:rsidRPr="007B4BFC" w:rsidRDefault="007B4BFC" w:rsidP="00E7390A">
      <w:pPr>
        <w:pStyle w:val="CoverDate"/>
      </w:pPr>
      <w:r w:rsidRPr="007B4BFC">
        <w:rPr>
          <w:rStyle w:val="HideTWBExt"/>
          <w:noProof w:val="0"/>
        </w:rPr>
        <w:t>&lt;Date&gt;</w:t>
      </w:r>
      <w:r w:rsidRPr="007B4BFC">
        <w:rPr>
          <w:rStyle w:val="HideTWBInt"/>
          <w:color w:val="auto"/>
        </w:rPr>
        <w:t>{11/10/2022}</w:t>
      </w:r>
      <w:r w:rsidRPr="007B4BFC">
        <w:t>11.10.2022</w:t>
      </w:r>
      <w:r w:rsidRPr="007B4BFC">
        <w:rPr>
          <w:rStyle w:val="HideTWBExt"/>
          <w:noProof w:val="0"/>
        </w:rPr>
        <w:t>&lt;/Date&gt;</w:t>
      </w:r>
    </w:p>
    <w:p w:rsidR="00DB56E4" w:rsidRPr="007B4BFC" w:rsidRDefault="007B4BFC" w:rsidP="00E7390A">
      <w:pPr>
        <w:pStyle w:val="CoverDocType24a"/>
      </w:pPr>
      <w:r w:rsidRPr="007B4BFC">
        <w:rPr>
          <w:rStyle w:val="HideTWBExt"/>
          <w:b w:val="0"/>
          <w:noProof w:val="0"/>
        </w:rPr>
        <w:t>&lt;TitreType&gt;</w:t>
      </w:r>
      <w:r w:rsidRPr="007B4BFC">
        <w:t>UDTALELSE</w:t>
      </w:r>
      <w:r w:rsidRPr="007B4BFC">
        <w:rPr>
          <w:rStyle w:val="HideTWBExt"/>
          <w:b w:val="0"/>
          <w:noProof w:val="0"/>
        </w:rPr>
        <w:t>&lt;/TitreType&gt;</w:t>
      </w:r>
    </w:p>
    <w:p w:rsidR="00DB56E4" w:rsidRPr="007B4BFC" w:rsidRDefault="007B4BFC" w:rsidP="00DB56E4">
      <w:pPr>
        <w:pStyle w:val="CoverNormal24a"/>
      </w:pPr>
      <w:r w:rsidRPr="007B4BFC">
        <w:rPr>
          <w:rStyle w:val="HideTWBExt"/>
          <w:noProof w:val="0"/>
        </w:rPr>
        <w:t>&lt;CommissionResp&gt;</w:t>
      </w:r>
      <w:r w:rsidRPr="007B4BFC">
        <w:t>fra Udvalget om Borgernes Rettigheder og Retlige og Indre Anliggender</w:t>
      </w:r>
      <w:r w:rsidRPr="007B4BFC">
        <w:rPr>
          <w:rStyle w:val="HideTWBExt"/>
          <w:noProof w:val="0"/>
        </w:rPr>
        <w:t>&lt;/CommissionResp&gt;</w:t>
      </w:r>
    </w:p>
    <w:p w:rsidR="00DB56E4" w:rsidRPr="007B4BFC" w:rsidRDefault="007B4BFC" w:rsidP="00DB56E4">
      <w:pPr>
        <w:pStyle w:val="CoverNormal24a"/>
      </w:pPr>
      <w:r w:rsidRPr="007B4BFC">
        <w:rPr>
          <w:rStyle w:val="HideTWBExt"/>
          <w:noProof w:val="0"/>
        </w:rPr>
        <w:t>&lt;CommissionInt&gt;</w:t>
      </w:r>
      <w:r w:rsidRPr="007B4BFC">
        <w:t>til Udvalget om Industri, Forskning og Energi</w:t>
      </w:r>
      <w:r w:rsidRPr="007B4BFC">
        <w:rPr>
          <w:rStyle w:val="HideTWBExt"/>
          <w:noProof w:val="0"/>
        </w:rPr>
        <w:t>&lt;/CommissionInt&gt;</w:t>
      </w:r>
    </w:p>
    <w:p w:rsidR="00DB56E4" w:rsidRPr="007B4BFC" w:rsidRDefault="007B4BFC" w:rsidP="00DB56E4">
      <w:pPr>
        <w:pStyle w:val="CoverNormal"/>
      </w:pPr>
      <w:r w:rsidRPr="007B4BFC">
        <w:rPr>
          <w:rStyle w:val="HideTWBExt"/>
          <w:noProof w:val="0"/>
        </w:rPr>
        <w:t>&lt;Titre&gt;</w:t>
      </w:r>
      <w:r w:rsidRPr="007B4BFC">
        <w:t xml:space="preserve">om forslag til Europa-Parlamentets og Rådets forordning </w:t>
      </w:r>
      <w:r w:rsidRPr="007B4BFC">
        <w:t>om ændring af forordning (EU) nr. 910/2014 for så vidt angår fastlæggelse af en ramme for en europæisk digital identitet</w:t>
      </w:r>
      <w:r w:rsidRPr="007B4BFC">
        <w:rPr>
          <w:rStyle w:val="HideTWBExt"/>
          <w:noProof w:val="0"/>
        </w:rPr>
        <w:t>&lt;/Titre&gt;</w:t>
      </w:r>
    </w:p>
    <w:p w:rsidR="00DB56E4" w:rsidRPr="007B4BFC" w:rsidRDefault="007B4BFC" w:rsidP="00DB56E4">
      <w:pPr>
        <w:pStyle w:val="CoverNormal24a"/>
      </w:pPr>
      <w:r w:rsidRPr="007B4BFC">
        <w:rPr>
          <w:rStyle w:val="HideTWBExt"/>
          <w:noProof w:val="0"/>
        </w:rPr>
        <w:t>&lt;DocRef&gt;</w:t>
      </w:r>
      <w:r w:rsidRPr="007B4BFC">
        <w:t>(COM(2021)0281 – C9</w:t>
      </w:r>
      <w:r w:rsidRPr="007B4BFC">
        <w:noBreakHyphen/>
        <w:t>0200/2021 – 2021/0136(COD))</w:t>
      </w:r>
      <w:r w:rsidRPr="007B4BFC">
        <w:rPr>
          <w:rStyle w:val="HideTWBExt"/>
          <w:noProof w:val="0"/>
        </w:rPr>
        <w:t>&lt;/DocRef&gt;</w:t>
      </w:r>
    </w:p>
    <w:p w:rsidR="00DB56E4" w:rsidRPr="007B4BFC" w:rsidRDefault="007B4BFC" w:rsidP="00DB56E4">
      <w:pPr>
        <w:pStyle w:val="CoverNormal24a"/>
      </w:pPr>
      <w:r w:rsidRPr="007B4BFC">
        <w:t xml:space="preserve">Ordfører for udtalelse: </w:t>
      </w:r>
      <w:r w:rsidRPr="007B4BFC">
        <w:rPr>
          <w:rStyle w:val="HideTWBExt"/>
          <w:noProof w:val="0"/>
        </w:rPr>
        <w:t>&lt;Depute&gt;</w:t>
      </w:r>
      <w:r w:rsidRPr="007B4BFC">
        <w:t>Cristian Terheş</w:t>
      </w:r>
      <w:r w:rsidRPr="007B4BFC">
        <w:rPr>
          <w:rStyle w:val="HideTWBExt"/>
          <w:noProof w:val="0"/>
        </w:rPr>
        <w:t>&lt;/Depute&gt;</w:t>
      </w:r>
    </w:p>
    <w:p w:rsidR="00487596" w:rsidRPr="007B4BFC" w:rsidRDefault="00487596" w:rsidP="00487596">
      <w:pPr>
        <w:pStyle w:val="CoverNormal"/>
      </w:pPr>
    </w:p>
    <w:p w:rsidR="00DB56E4" w:rsidRPr="007B4BFC" w:rsidRDefault="007B4BFC" w:rsidP="0004474F">
      <w:pPr>
        <w:tabs>
          <w:tab w:val="center" w:pos="4677"/>
        </w:tabs>
      </w:pPr>
      <w:r w:rsidRPr="007B4BFC">
        <w:br w:type="page"/>
      </w:r>
      <w:r w:rsidRPr="007B4BFC">
        <w:lastRenderedPageBreak/>
        <w:t>PA_Legam</w:t>
      </w:r>
    </w:p>
    <w:p w:rsidR="00FA74D9" w:rsidRPr="007B4BFC" w:rsidRDefault="007B4BFC" w:rsidP="00FA74D9">
      <w:pPr>
        <w:pStyle w:val="AmHeadingPA"/>
      </w:pPr>
      <w:r w:rsidRPr="007B4BFC">
        <w:br w:type="page"/>
      </w:r>
      <w:r w:rsidRPr="007B4BFC">
        <w:lastRenderedPageBreak/>
        <w:t>AMENDMENTS</w:t>
      </w:r>
    </w:p>
    <w:p w:rsidR="00FA74D9" w:rsidRPr="007B4BFC" w:rsidRDefault="007B4BFC" w:rsidP="00FA74D9">
      <w:pPr>
        <w:pStyle w:val="Normal12a"/>
      </w:pPr>
      <w:bookmarkStart w:id="0" w:name="IntroA"/>
      <w:r w:rsidRPr="007B4BFC">
        <w:t>Udvalget om Borgernes Rettigheder og Retlige og Indre Anliggender opfordrer Udvalget om Industri, Forskning og Energi, som er korresponderende udvalg, til at tage hensyn til følgende ændringsforslag:</w:t>
      </w:r>
    </w:p>
    <w:p w:rsidR="00FA74D9" w:rsidRPr="007B4BFC" w:rsidRDefault="007B4BFC" w:rsidP="00FA74D9">
      <w:bookmarkStart w:id="1" w:name="PasteOldAMStart"/>
      <w:bookmarkStart w:id="2" w:name="PasteOldAMEnd"/>
      <w:bookmarkEnd w:id="0"/>
      <w:bookmarkEnd w:id="1"/>
      <w:bookmarkEnd w:id="2"/>
      <w:r w:rsidRPr="007B4BFC">
        <w:rPr>
          <w:rStyle w:val="HideTWBExt"/>
          <w:noProof w:val="0"/>
        </w:rPr>
        <w:t>&lt;RepeatBlock-Amend&gt;</w:t>
      </w:r>
    </w:p>
    <w:p w:rsidR="00FA74D9" w:rsidRPr="007B4BFC" w:rsidRDefault="007B4BFC" w:rsidP="00FA74D9">
      <w:pPr>
        <w:pStyle w:val="AmNumberTabs"/>
      </w:pPr>
      <w:r w:rsidRPr="007B4BFC">
        <w:rPr>
          <w:rStyle w:val="HideTWBExt"/>
          <w:b w:val="0"/>
          <w:noProof w:val="0"/>
        </w:rPr>
        <w:t>&lt;Amend&gt;</w:t>
      </w:r>
      <w:r w:rsidRPr="007B4BFC">
        <w:t>Ændrings</w:t>
      </w:r>
      <w:r w:rsidRPr="007B4BFC">
        <w:t>forslag</w:t>
      </w:r>
      <w:r w:rsidRPr="007B4BFC">
        <w:tab/>
      </w:r>
      <w:r w:rsidRPr="007B4BFC">
        <w:tab/>
      </w:r>
      <w:r w:rsidRPr="007B4BFC">
        <w:rPr>
          <w:rStyle w:val="HideTWBExt"/>
          <w:b w:val="0"/>
          <w:noProof w:val="0"/>
        </w:rPr>
        <w:t>&lt;NumAm&gt;</w:t>
      </w:r>
      <w:r w:rsidRPr="007B4BFC">
        <w:t>1</w:t>
      </w:r>
      <w:r w:rsidRPr="007B4BFC">
        <w:rPr>
          <w:rStyle w:val="HideTWBExt"/>
          <w:b w:val="0"/>
          <w:noProof w:val="0"/>
        </w:rPr>
        <w:t>&lt;/NumAm&gt;</w:t>
      </w:r>
    </w:p>
    <w:p w:rsidR="00FA74D9" w:rsidRPr="007B4BFC" w:rsidRDefault="00FA74D9" w:rsidP="00FA74D9"/>
    <w:p w:rsidR="00FA74D9" w:rsidRPr="007B4BFC" w:rsidRDefault="007B4BFC" w:rsidP="00FA74D9">
      <w:pPr>
        <w:pStyle w:val="NormalBold"/>
        <w:keepNext/>
      </w:pPr>
      <w:r w:rsidRPr="007B4BFC">
        <w:rPr>
          <w:rStyle w:val="HideTWBExt"/>
          <w:b w:val="0"/>
          <w:noProof w:val="0"/>
        </w:rPr>
        <w:t>&lt;DocAmend&gt;</w:t>
      </w:r>
      <w:r w:rsidRPr="007B4BFC">
        <w:t>Forslag til forordning</w:t>
      </w:r>
      <w:r w:rsidRPr="007B4BFC">
        <w:rPr>
          <w:rStyle w:val="HideTWBExt"/>
          <w:b w:val="0"/>
          <w:noProof w:val="0"/>
        </w:rPr>
        <w:t>&lt;/DocAmend&gt;</w:t>
      </w:r>
    </w:p>
    <w:p w:rsidR="00FA74D9" w:rsidRPr="007B4BFC" w:rsidRDefault="007B4BFC" w:rsidP="00FA74D9">
      <w:pPr>
        <w:pStyle w:val="NormalBold"/>
      </w:pPr>
      <w:r w:rsidRPr="007B4BFC">
        <w:rPr>
          <w:rStyle w:val="HideTWBExt"/>
          <w:b w:val="0"/>
          <w:noProof w:val="0"/>
        </w:rPr>
        <w:t>&lt;Article&gt;</w:t>
      </w:r>
      <w:r w:rsidRPr="007B4BFC">
        <w:t>Betragtning 6</w:t>
      </w:r>
      <w:r w:rsidRPr="007B4BF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86C85" w:rsidRPr="007B4BFC" w:rsidTr="00650945">
        <w:trPr>
          <w:jc w:val="center"/>
        </w:trPr>
        <w:tc>
          <w:tcPr>
            <w:tcW w:w="9752" w:type="dxa"/>
            <w:gridSpan w:val="2"/>
          </w:tcPr>
          <w:p w:rsidR="00FA74D9" w:rsidRPr="007B4BFC" w:rsidRDefault="00FA74D9" w:rsidP="00650945">
            <w:pPr>
              <w:keepNext/>
            </w:pPr>
          </w:p>
        </w:tc>
      </w:tr>
      <w:tr w:rsidR="00686C85" w:rsidRPr="007B4BFC" w:rsidTr="00650945">
        <w:trPr>
          <w:jc w:val="center"/>
        </w:trPr>
        <w:tc>
          <w:tcPr>
            <w:tcW w:w="4876" w:type="dxa"/>
            <w:hideMark/>
          </w:tcPr>
          <w:p w:rsidR="00FA74D9" w:rsidRPr="007B4BFC" w:rsidRDefault="007B4BFC" w:rsidP="00650945">
            <w:pPr>
              <w:pStyle w:val="ColumnHeading"/>
              <w:keepNext/>
            </w:pPr>
            <w:r w:rsidRPr="007B4BFC">
              <w:t>Kommissionens forslag</w:t>
            </w:r>
          </w:p>
        </w:tc>
        <w:tc>
          <w:tcPr>
            <w:tcW w:w="4876" w:type="dxa"/>
            <w:hideMark/>
          </w:tcPr>
          <w:p w:rsidR="00FA74D9" w:rsidRPr="007B4BFC" w:rsidRDefault="007B4BFC" w:rsidP="00650945">
            <w:pPr>
              <w:pStyle w:val="ColumnHeading"/>
              <w:keepNext/>
            </w:pPr>
            <w:r w:rsidRPr="007B4BFC">
              <w:t>Ændringsforslag</w:t>
            </w:r>
          </w:p>
        </w:tc>
      </w:tr>
      <w:tr w:rsidR="00686C85" w:rsidRPr="007B4BFC" w:rsidTr="00650945">
        <w:trPr>
          <w:jc w:val="center"/>
        </w:trPr>
        <w:tc>
          <w:tcPr>
            <w:tcW w:w="4876" w:type="dxa"/>
            <w:hideMark/>
          </w:tcPr>
          <w:p w:rsidR="00FA74D9" w:rsidRPr="007B4BFC" w:rsidRDefault="007B4BFC" w:rsidP="00650945">
            <w:pPr>
              <w:pStyle w:val="Normal6"/>
            </w:pPr>
            <w:r w:rsidRPr="007B4BFC">
              <w:t>(6)</w:t>
            </w:r>
            <w:r w:rsidRPr="007B4BFC">
              <w:tab/>
            </w:r>
            <w:r w:rsidRPr="007B4BFC">
              <w:rPr>
                <w:b/>
                <w:i/>
              </w:rPr>
              <w:t>Forordning</w:t>
            </w:r>
            <w:r w:rsidRPr="007B4BFC">
              <w:t xml:space="preserve"> (EU) 2016/679</w:t>
            </w:r>
            <w:r w:rsidRPr="007B4BFC">
              <w:rPr>
                <w:vertAlign w:val="superscript"/>
              </w:rPr>
              <w:t>19</w:t>
            </w:r>
            <w:r w:rsidRPr="007B4BFC">
              <w:t xml:space="preserve"> finder anvendelse på behandling af personoplysninger i forbindelse med gennemførelsen af nærværende forordning. Derfor bør der i nærværende forordning fastsættes specifikke garantier for at forhindre udbydere af elektroniske identifikationsmidler og elekt</w:t>
            </w:r>
            <w:r w:rsidRPr="007B4BFC">
              <w:t>roniske attesteringer af attributter i at kombinere personoplysninger fra andre tjenester med personoplysninger relateret til de tjenester, der er omfattet af denne forordning.</w:t>
            </w:r>
          </w:p>
        </w:tc>
        <w:tc>
          <w:tcPr>
            <w:tcW w:w="4876" w:type="dxa"/>
            <w:hideMark/>
          </w:tcPr>
          <w:p w:rsidR="00FA74D9" w:rsidRPr="007B4BFC" w:rsidRDefault="007B4BFC" w:rsidP="00650945">
            <w:pPr>
              <w:pStyle w:val="Normal6"/>
              <w:rPr>
                <w:szCs w:val="24"/>
              </w:rPr>
            </w:pPr>
            <w:r w:rsidRPr="007B4BFC">
              <w:t>(6)</w:t>
            </w:r>
            <w:r w:rsidRPr="007B4BFC">
              <w:tab/>
            </w:r>
            <w:r w:rsidRPr="007B4BFC">
              <w:rPr>
                <w:b/>
                <w:i/>
              </w:rPr>
              <w:t>Fysiske eller juridiske personer, der ejer personidentifikationsdata, bør b</w:t>
            </w:r>
            <w:r w:rsidRPr="007B4BFC">
              <w:rPr>
                <w:b/>
                <w:i/>
              </w:rPr>
              <w:t>etragtes som personer med digitalt ID. Forordning</w:t>
            </w:r>
            <w:r w:rsidRPr="007B4BFC">
              <w:t xml:space="preserve"> (EU) 2016/679</w:t>
            </w:r>
            <w:r w:rsidRPr="007B4BFC">
              <w:rPr>
                <w:vertAlign w:val="superscript"/>
              </w:rPr>
              <w:t>19</w:t>
            </w:r>
            <w:r w:rsidRPr="007B4BFC">
              <w:rPr>
                <w:b/>
                <w:i/>
              </w:rPr>
              <w:t xml:space="preserve"> og forordning (EU) 2018/1725</w:t>
            </w:r>
            <w:r w:rsidRPr="007B4BFC">
              <w:rPr>
                <w:b/>
                <w:i/>
                <w:vertAlign w:val="superscript"/>
              </w:rPr>
              <w:t>19a</w:t>
            </w:r>
            <w:r w:rsidRPr="007B4BFC">
              <w:rPr>
                <w:b/>
                <w:i/>
              </w:rPr>
              <w:t xml:space="preserve"> og direktiv 2002/58/EF</w:t>
            </w:r>
            <w:r w:rsidRPr="007B4BFC">
              <w:rPr>
                <w:b/>
                <w:i/>
                <w:vertAlign w:val="superscript"/>
              </w:rPr>
              <w:t>19b</w:t>
            </w:r>
            <w:r w:rsidRPr="007B4BFC">
              <w:rPr>
                <w:b/>
                <w:i/>
              </w:rPr>
              <w:t>,</w:t>
            </w:r>
            <w:r w:rsidRPr="007B4BFC">
              <w:t xml:space="preserve"> finder anvendelse på behandling af personoplysninger i forbindelse med gennemførelsen af nærværende forordning. Derfor bør der i næ</w:t>
            </w:r>
            <w:r w:rsidRPr="007B4BFC">
              <w:t>rværende forordning fastsættes specifikke garantier for at forhindre udbydere af elektroniske identifikationsmidler og elektroniske attesteringer af attributter i at kombinere personoplysninger fra andre tjenester med personoplysninger relateret til de tje</w:t>
            </w:r>
            <w:r w:rsidRPr="007B4BFC">
              <w:t xml:space="preserve">nester, der er omfattet af denne forordning. </w:t>
            </w:r>
            <w:r w:rsidRPr="007B4BFC">
              <w:rPr>
                <w:b/>
                <w:i/>
              </w:rPr>
              <w:t>Denne forordning præciserer endvidere anvendelsen af principperne om formålsbegrænsning, dataminimering og databeskyttelse gennem design og standardindstillinger i de specifikke brugstilfælde, jf. dog forordning</w:t>
            </w:r>
            <w:r w:rsidRPr="007B4BFC">
              <w:rPr>
                <w:b/>
                <w:i/>
              </w:rPr>
              <w:t xml:space="preserve"> (EU) nr. 2016/679.</w:t>
            </w:r>
          </w:p>
        </w:tc>
      </w:tr>
      <w:tr w:rsidR="00686C85" w:rsidRPr="007B4BFC" w:rsidTr="00650945">
        <w:trPr>
          <w:jc w:val="center"/>
        </w:trPr>
        <w:tc>
          <w:tcPr>
            <w:tcW w:w="4876" w:type="dxa"/>
            <w:hideMark/>
          </w:tcPr>
          <w:p w:rsidR="00FA74D9" w:rsidRPr="007B4BFC" w:rsidRDefault="007B4BFC" w:rsidP="00650945">
            <w:pPr>
              <w:pStyle w:val="Normal6"/>
            </w:pPr>
            <w:r w:rsidRPr="007B4BFC">
              <w:t>__________________</w:t>
            </w:r>
          </w:p>
        </w:tc>
        <w:tc>
          <w:tcPr>
            <w:tcW w:w="4876" w:type="dxa"/>
            <w:hideMark/>
          </w:tcPr>
          <w:p w:rsidR="00FA74D9" w:rsidRPr="007B4BFC" w:rsidRDefault="007B4BFC" w:rsidP="00650945">
            <w:pPr>
              <w:pStyle w:val="Normal6"/>
              <w:rPr>
                <w:szCs w:val="24"/>
              </w:rPr>
            </w:pPr>
            <w:r w:rsidRPr="007B4BFC">
              <w:t>__________________</w:t>
            </w:r>
          </w:p>
        </w:tc>
      </w:tr>
      <w:tr w:rsidR="00686C85" w:rsidRPr="007B4BFC" w:rsidTr="00650945">
        <w:trPr>
          <w:jc w:val="center"/>
        </w:trPr>
        <w:tc>
          <w:tcPr>
            <w:tcW w:w="4876" w:type="dxa"/>
            <w:hideMark/>
          </w:tcPr>
          <w:p w:rsidR="00FA74D9" w:rsidRPr="007B4BFC" w:rsidRDefault="007B4BFC" w:rsidP="00650945">
            <w:pPr>
              <w:pStyle w:val="Normal6"/>
            </w:pPr>
            <w:r w:rsidRPr="007B4BFC">
              <w:rPr>
                <w:vertAlign w:val="superscript"/>
              </w:rPr>
              <w:t>19</w:t>
            </w:r>
            <w:r w:rsidRPr="007B4BFC">
              <w:t xml:space="preserve"> Europa-Parlamentets og Rådets forordning (EU) 2016/679 af 27. april 2016 om beskyttelse af fysiske personer i forbindelse med behandling af personoplysninger og om fri udveksling af sådanne opl</w:t>
            </w:r>
            <w:r w:rsidRPr="007B4BFC">
              <w:t xml:space="preserve">ysninger og om ophævelse af direktiv 95/46/EF (generel forordning om databeskyttelse) (EUT L 119 af 4.5.2016, </w:t>
            </w:r>
            <w:r w:rsidRPr="007B4BFC">
              <w:lastRenderedPageBreak/>
              <w:t>s. 1).</w:t>
            </w:r>
          </w:p>
        </w:tc>
        <w:tc>
          <w:tcPr>
            <w:tcW w:w="4876" w:type="dxa"/>
            <w:hideMark/>
          </w:tcPr>
          <w:p w:rsidR="00FA74D9" w:rsidRPr="007B4BFC" w:rsidRDefault="007B4BFC" w:rsidP="00650945">
            <w:pPr>
              <w:pStyle w:val="Normal6"/>
              <w:rPr>
                <w:szCs w:val="24"/>
              </w:rPr>
            </w:pPr>
            <w:r w:rsidRPr="007B4BFC">
              <w:rPr>
                <w:vertAlign w:val="superscript"/>
              </w:rPr>
              <w:lastRenderedPageBreak/>
              <w:t>19</w:t>
            </w:r>
            <w:r w:rsidRPr="007B4BFC">
              <w:t xml:space="preserve"> Europa-Parlamentets og Rådets forordning (EU) 2016/679 af 27. april 2016 om beskyttelse af fysiske personer i forbindelse med behandling</w:t>
            </w:r>
            <w:r w:rsidRPr="007B4BFC">
              <w:t xml:space="preserve"> af personoplysninger og om fri udveksling af sådanne oplysninger og om ophævelse af direktiv 95/46/EF (generel forordning om databeskyttelse) (EUT L 119 af 4.5.2016, </w:t>
            </w:r>
            <w:r w:rsidRPr="007B4BFC">
              <w:lastRenderedPageBreak/>
              <w:t>s. 1).</w:t>
            </w:r>
          </w:p>
        </w:tc>
      </w:tr>
      <w:tr w:rsidR="00686C85" w:rsidRPr="007B4BFC" w:rsidTr="00650945">
        <w:trPr>
          <w:jc w:val="center"/>
        </w:trPr>
        <w:tc>
          <w:tcPr>
            <w:tcW w:w="4876" w:type="dxa"/>
          </w:tcPr>
          <w:p w:rsidR="00FA74D9" w:rsidRPr="007B4BFC" w:rsidRDefault="00FA74D9" w:rsidP="00650945">
            <w:pPr>
              <w:pStyle w:val="Normal6"/>
            </w:pPr>
          </w:p>
        </w:tc>
        <w:tc>
          <w:tcPr>
            <w:tcW w:w="4876" w:type="dxa"/>
            <w:hideMark/>
          </w:tcPr>
          <w:p w:rsidR="00FA74D9" w:rsidRPr="007B4BFC" w:rsidRDefault="007B4BFC" w:rsidP="007B4BFC">
            <w:pPr>
              <w:pStyle w:val="Normal6"/>
              <w:rPr>
                <w:szCs w:val="24"/>
              </w:rPr>
            </w:pPr>
            <w:r w:rsidRPr="007B4BFC">
              <w:rPr>
                <w:b/>
                <w:i/>
                <w:vertAlign w:val="superscript"/>
              </w:rPr>
              <w:t>19a</w:t>
            </w:r>
            <w:r w:rsidRPr="007B4BFC">
              <w:rPr>
                <w:b/>
                <w:i/>
              </w:rPr>
              <w:t xml:space="preserve"> Europa-Parlamentets og Rådets forordning (EU) 2018/1725 af 23. oktober 2018</w:t>
            </w:r>
            <w:r w:rsidRPr="007B4BFC">
              <w:rPr>
                <w:b/>
                <w:i/>
              </w:rPr>
              <w:t xml:space="preserve"> om beskyttelse af fysiske personer i forbindelse med behandling af personoplysninger i Unionens institutioner, organer, kontorer og agenturer og om fri udveksling af sådanne oplysninger og om ophævelse af forordning (EF) nr. 45/2001 og afgørelse nr. 1247/</w:t>
            </w:r>
            <w:r w:rsidRPr="007B4BFC">
              <w:rPr>
                <w:b/>
                <w:i/>
              </w:rPr>
              <w:t>2002/EF (EUT L 295 af 21.11.2018, s. 39).</w:t>
            </w:r>
          </w:p>
        </w:tc>
      </w:tr>
      <w:tr w:rsidR="00686C85" w:rsidRPr="007B4BFC" w:rsidTr="00650945">
        <w:trPr>
          <w:jc w:val="center"/>
        </w:trPr>
        <w:tc>
          <w:tcPr>
            <w:tcW w:w="4876" w:type="dxa"/>
          </w:tcPr>
          <w:p w:rsidR="00FA74D9" w:rsidRPr="007B4BFC" w:rsidRDefault="00FA74D9" w:rsidP="00650945">
            <w:pPr>
              <w:pStyle w:val="Normal6"/>
            </w:pPr>
          </w:p>
        </w:tc>
        <w:tc>
          <w:tcPr>
            <w:tcW w:w="4876" w:type="dxa"/>
            <w:hideMark/>
          </w:tcPr>
          <w:p w:rsidR="00FA74D9" w:rsidRPr="007B4BFC" w:rsidRDefault="007B4BFC" w:rsidP="00650945">
            <w:pPr>
              <w:pStyle w:val="Normal6"/>
              <w:rPr>
                <w:szCs w:val="24"/>
              </w:rPr>
            </w:pPr>
            <w:r w:rsidRPr="007B4BFC">
              <w:rPr>
                <w:b/>
                <w:i/>
                <w:vertAlign w:val="superscript"/>
              </w:rPr>
              <w:t>19b</w:t>
            </w:r>
            <w:r w:rsidRPr="007B4BFC">
              <w:rPr>
                <w:b/>
                <w:i/>
              </w:rPr>
              <w:t>Europa-Parlamentets og Rådets direktiv 2002/58/EF af 12. juli 2002 om behandling af personoplysninger og beskyttelse af privatlivets fred i den elektroniske kommunikationssektor (EFT L 201 af 31.7.2002, s. 37)</w:t>
            </w:r>
            <w:r w:rsidRPr="007B4BFC">
              <w:rPr>
                <w:b/>
                <w:i/>
              </w:rPr>
              <w:t xml:space="preserve">. </w:t>
            </w:r>
          </w:p>
        </w:tc>
      </w:tr>
    </w:tbl>
    <w:p w:rsidR="00FA74D9" w:rsidRPr="007B4BFC" w:rsidRDefault="007B4BFC" w:rsidP="00FA74D9">
      <w:r w:rsidRPr="007B4BFC">
        <w:rPr>
          <w:rStyle w:val="HideTWBExt"/>
          <w:noProof w:val="0"/>
        </w:rPr>
        <w:t>&lt;/Amend&gt;</w:t>
      </w:r>
    </w:p>
    <w:p w:rsidR="00FA74D9" w:rsidRPr="007B4BFC" w:rsidRDefault="007B4BFC" w:rsidP="00FA74D9">
      <w:pPr>
        <w:pStyle w:val="AmNumberTabs"/>
      </w:pPr>
      <w:r w:rsidRPr="007B4BFC">
        <w:rPr>
          <w:rStyle w:val="HideTWBExt"/>
          <w:b w:val="0"/>
          <w:noProof w:val="0"/>
        </w:rPr>
        <w:t>&lt;Amend&gt;</w:t>
      </w:r>
      <w:r w:rsidRPr="007B4BFC">
        <w:t>Ændringsforslag</w:t>
      </w:r>
      <w:r w:rsidRPr="007B4BFC">
        <w:tab/>
      </w:r>
      <w:r w:rsidRPr="007B4BFC">
        <w:tab/>
      </w:r>
      <w:r w:rsidRPr="007B4BFC">
        <w:rPr>
          <w:rStyle w:val="HideTWBExt"/>
          <w:b w:val="0"/>
          <w:noProof w:val="0"/>
        </w:rPr>
        <w:t>&lt;NumAm&gt;</w:t>
      </w:r>
      <w:r w:rsidRPr="007B4BFC">
        <w:t>2</w:t>
      </w:r>
      <w:r w:rsidRPr="007B4BFC">
        <w:rPr>
          <w:rStyle w:val="HideTWBExt"/>
          <w:b w:val="0"/>
          <w:noProof w:val="0"/>
        </w:rPr>
        <w:t>&lt;/NumAm&gt;</w:t>
      </w:r>
    </w:p>
    <w:p w:rsidR="00FA74D9" w:rsidRPr="007B4BFC" w:rsidRDefault="00FA74D9" w:rsidP="00FA74D9"/>
    <w:p w:rsidR="00FA74D9" w:rsidRPr="007B4BFC" w:rsidRDefault="007B4BFC" w:rsidP="00FA74D9">
      <w:pPr>
        <w:pStyle w:val="NormalBold"/>
        <w:keepNext/>
      </w:pPr>
      <w:r w:rsidRPr="007B4BFC">
        <w:rPr>
          <w:rStyle w:val="HideTWBExt"/>
          <w:b w:val="0"/>
          <w:noProof w:val="0"/>
        </w:rPr>
        <w:t>&lt;DocAmend&gt;</w:t>
      </w:r>
      <w:r w:rsidRPr="007B4BFC">
        <w:t>Forslag til forordning</w:t>
      </w:r>
      <w:r w:rsidRPr="007B4BFC">
        <w:rPr>
          <w:rStyle w:val="HideTWBExt"/>
          <w:b w:val="0"/>
          <w:noProof w:val="0"/>
        </w:rPr>
        <w:t>&lt;/DocAmend&gt;</w:t>
      </w:r>
    </w:p>
    <w:p w:rsidR="00FA74D9" w:rsidRPr="007B4BFC" w:rsidRDefault="007B4BFC" w:rsidP="00FA74D9">
      <w:pPr>
        <w:pStyle w:val="NormalBold"/>
      </w:pPr>
      <w:r w:rsidRPr="007B4BFC">
        <w:rPr>
          <w:rStyle w:val="HideTWBExt"/>
          <w:b w:val="0"/>
          <w:noProof w:val="0"/>
        </w:rPr>
        <w:t>&lt;Article&gt;</w:t>
      </w:r>
      <w:r w:rsidRPr="007B4BFC">
        <w:t>Betragtning 8</w:t>
      </w:r>
      <w:r w:rsidRPr="007B4BF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86C85" w:rsidRPr="007B4BFC" w:rsidTr="00650945">
        <w:trPr>
          <w:jc w:val="center"/>
        </w:trPr>
        <w:tc>
          <w:tcPr>
            <w:tcW w:w="9752" w:type="dxa"/>
            <w:gridSpan w:val="2"/>
          </w:tcPr>
          <w:p w:rsidR="00FA74D9" w:rsidRPr="007B4BFC" w:rsidRDefault="00FA74D9" w:rsidP="00650945">
            <w:pPr>
              <w:keepNext/>
            </w:pPr>
          </w:p>
        </w:tc>
      </w:tr>
      <w:tr w:rsidR="00686C85" w:rsidRPr="007B4BFC" w:rsidTr="00650945">
        <w:trPr>
          <w:jc w:val="center"/>
        </w:trPr>
        <w:tc>
          <w:tcPr>
            <w:tcW w:w="4876" w:type="dxa"/>
            <w:hideMark/>
          </w:tcPr>
          <w:p w:rsidR="00FA74D9" w:rsidRPr="007B4BFC" w:rsidRDefault="007B4BFC" w:rsidP="00650945">
            <w:pPr>
              <w:pStyle w:val="ColumnHeading"/>
              <w:keepNext/>
            </w:pPr>
            <w:r w:rsidRPr="007B4BFC">
              <w:t>Kommissionens forslag</w:t>
            </w:r>
          </w:p>
        </w:tc>
        <w:tc>
          <w:tcPr>
            <w:tcW w:w="4876" w:type="dxa"/>
            <w:hideMark/>
          </w:tcPr>
          <w:p w:rsidR="00FA74D9" w:rsidRPr="007B4BFC" w:rsidRDefault="007B4BFC" w:rsidP="00650945">
            <w:pPr>
              <w:pStyle w:val="ColumnHeading"/>
              <w:keepNext/>
            </w:pPr>
            <w:r w:rsidRPr="007B4BFC">
              <w:t>Ændringsforslag</w:t>
            </w:r>
          </w:p>
        </w:tc>
      </w:tr>
      <w:tr w:rsidR="00686C85" w:rsidRPr="007B4BFC" w:rsidTr="00650945">
        <w:trPr>
          <w:jc w:val="center"/>
        </w:trPr>
        <w:tc>
          <w:tcPr>
            <w:tcW w:w="4876" w:type="dxa"/>
            <w:hideMark/>
          </w:tcPr>
          <w:p w:rsidR="00FA74D9" w:rsidRPr="007B4BFC" w:rsidRDefault="007B4BFC" w:rsidP="00650945">
            <w:pPr>
              <w:pStyle w:val="Normal6"/>
            </w:pPr>
            <w:r w:rsidRPr="007B4BFC">
              <w:t>(8)</w:t>
            </w:r>
            <w:r w:rsidRPr="007B4BFC">
              <w:tab/>
              <w:t>For at sikre overholdelse af EU-retten eller national ret</w:t>
            </w:r>
            <w:r w:rsidRPr="007B4BFC">
              <w:rPr>
                <w:b/>
                <w:i/>
              </w:rPr>
              <w:t xml:space="preserve">, der er i </w:t>
            </w:r>
            <w:r w:rsidRPr="007B4BFC">
              <w:rPr>
                <w:b/>
                <w:i/>
              </w:rPr>
              <w:t>overensstemmelse med EU-retten</w:t>
            </w:r>
            <w:r w:rsidRPr="007B4BFC">
              <w:t xml:space="preserve">, bør </w:t>
            </w:r>
            <w:r w:rsidRPr="007B4BFC">
              <w:rPr>
                <w:b/>
                <w:i/>
              </w:rPr>
              <w:t>tjenesteudbydere meddele medlemsstaterne, at de har til hensigt at benytte</w:t>
            </w:r>
            <w:r w:rsidRPr="007B4BFC">
              <w:t xml:space="preserve"> europæiske digitale ID-tegnebøger. Det vil gøre det muligt for medlemsstaterne at beskytte brugerne mod svig og forhindre ulovlig anvendelse af i</w:t>
            </w:r>
            <w:r w:rsidRPr="007B4BFC">
              <w:t>dentitetsdata og elektroniske attesteringer af attributter samt sikre, at behandlingen af følsomme oplysninger såsom helbredsoplysninger kan kontrolleres af modtagerparter i overensstemmelse med EU-retten eller national ret.</w:t>
            </w:r>
          </w:p>
        </w:tc>
        <w:tc>
          <w:tcPr>
            <w:tcW w:w="4876" w:type="dxa"/>
            <w:hideMark/>
          </w:tcPr>
          <w:p w:rsidR="00FA74D9" w:rsidRPr="007B4BFC" w:rsidRDefault="007B4BFC" w:rsidP="00650945">
            <w:pPr>
              <w:pStyle w:val="Normal6"/>
              <w:rPr>
                <w:szCs w:val="24"/>
              </w:rPr>
            </w:pPr>
            <w:r w:rsidRPr="007B4BFC">
              <w:t>(8)</w:t>
            </w:r>
            <w:r w:rsidRPr="007B4BFC">
              <w:tab/>
              <w:t>For at sikre overholdelse a</w:t>
            </w:r>
            <w:r w:rsidRPr="007B4BFC">
              <w:t>f EU-retten eller national ret</w:t>
            </w:r>
            <w:r w:rsidRPr="007B4BFC">
              <w:rPr>
                <w:b/>
                <w:i/>
              </w:rPr>
              <w:t xml:space="preserve"> bør tjenesteudbydere registrere sig i medlemsstaterne</w:t>
            </w:r>
            <w:r w:rsidRPr="007B4BFC">
              <w:t xml:space="preserve">, </w:t>
            </w:r>
            <w:r w:rsidRPr="007B4BFC">
              <w:rPr>
                <w:b/>
                <w:i/>
              </w:rPr>
              <w:t xml:space="preserve">inden de kan benytte </w:t>
            </w:r>
            <w:r w:rsidRPr="007B4BFC">
              <w:t>europæiske digitale ID-tegnebøger.</w:t>
            </w:r>
            <w:r w:rsidRPr="007B4BFC">
              <w:rPr>
                <w:b/>
                <w:i/>
              </w:rPr>
              <w:t xml:space="preserve"> Fysiske eller juridiske personer </w:t>
            </w:r>
            <w:r w:rsidRPr="007B4BFC">
              <w:t xml:space="preserve">bør </w:t>
            </w:r>
            <w:r w:rsidRPr="007B4BFC">
              <w:rPr>
                <w:b/>
                <w:i/>
              </w:rPr>
              <w:t>kunne indgive en klage over en modtagerparts brug af europæiske digitale ID-t</w:t>
            </w:r>
            <w:r w:rsidRPr="007B4BFC">
              <w:rPr>
                <w:b/>
                <w:i/>
              </w:rPr>
              <w:t>egnebøger</w:t>
            </w:r>
            <w:r w:rsidRPr="007B4BFC">
              <w:t>. Det vil gøre det muligt for medlemsstaterne at beskytte brugerne mod svig og forhindre ulovlig anvendelse af identitetsdata og elektroniske attesteringer af attributter samt sikre, at behandlingen af følsomme oplysninger såsom helbredsoplysninge</w:t>
            </w:r>
            <w:r w:rsidRPr="007B4BFC">
              <w:t xml:space="preserve">r kan kontrolleres af modtagerparter i overensstemmelse med EU-retten eller national ret. </w:t>
            </w:r>
            <w:r w:rsidRPr="007B4BFC">
              <w:rPr>
                <w:b/>
                <w:i/>
              </w:rPr>
              <w:t xml:space="preserve">Medlemsstaterne bør forhindre ulovlig brug af identitetsdata og sikre, at modtagerparterne kun kræver data, som </w:t>
            </w:r>
            <w:r w:rsidRPr="007B4BFC">
              <w:rPr>
                <w:b/>
                <w:i/>
              </w:rPr>
              <w:lastRenderedPageBreak/>
              <w:t>er strengt nødvendige for at stille tjenesten til rådi</w:t>
            </w:r>
            <w:r w:rsidRPr="007B4BFC">
              <w:rPr>
                <w:b/>
                <w:i/>
              </w:rPr>
              <w:t>ghed.</w:t>
            </w:r>
          </w:p>
        </w:tc>
      </w:tr>
    </w:tbl>
    <w:p w:rsidR="00FA74D9" w:rsidRPr="007B4BFC" w:rsidRDefault="007B4BFC" w:rsidP="00FA74D9">
      <w:r w:rsidRPr="007B4BFC">
        <w:rPr>
          <w:rStyle w:val="HideTWBExt"/>
          <w:noProof w:val="0"/>
        </w:rPr>
        <w:lastRenderedPageBreak/>
        <w:t>&lt;/Amend&gt;</w:t>
      </w:r>
    </w:p>
    <w:p w:rsidR="00FA74D9" w:rsidRPr="007B4BFC" w:rsidRDefault="007B4BFC" w:rsidP="00FA74D9">
      <w:pPr>
        <w:pStyle w:val="AmNumberTabs"/>
      </w:pPr>
      <w:r w:rsidRPr="007B4BFC">
        <w:rPr>
          <w:rStyle w:val="HideTWBExt"/>
          <w:b w:val="0"/>
          <w:noProof w:val="0"/>
        </w:rPr>
        <w:t>&lt;Amend&gt;</w:t>
      </w:r>
      <w:r w:rsidRPr="007B4BFC">
        <w:t>Ændringsforslag</w:t>
      </w:r>
      <w:r w:rsidRPr="007B4BFC">
        <w:tab/>
      </w:r>
      <w:r w:rsidRPr="007B4BFC">
        <w:tab/>
      </w:r>
      <w:r w:rsidRPr="007B4BFC">
        <w:rPr>
          <w:rStyle w:val="HideTWBExt"/>
          <w:b w:val="0"/>
          <w:noProof w:val="0"/>
        </w:rPr>
        <w:t>&lt;NumAm&gt;</w:t>
      </w:r>
      <w:r w:rsidRPr="007B4BFC">
        <w:t>3</w:t>
      </w:r>
      <w:r w:rsidRPr="007B4BFC">
        <w:rPr>
          <w:rStyle w:val="HideTWBExt"/>
          <w:b w:val="0"/>
          <w:noProof w:val="0"/>
        </w:rPr>
        <w:t>&lt;/NumAm&gt;</w:t>
      </w:r>
    </w:p>
    <w:p w:rsidR="00FA74D9" w:rsidRPr="007B4BFC" w:rsidRDefault="00FA74D9" w:rsidP="00FA74D9"/>
    <w:p w:rsidR="00FA74D9" w:rsidRPr="007B4BFC" w:rsidRDefault="007B4BFC" w:rsidP="00FA74D9">
      <w:pPr>
        <w:pStyle w:val="NormalBold"/>
        <w:keepNext/>
      </w:pPr>
      <w:r w:rsidRPr="007B4BFC">
        <w:rPr>
          <w:rStyle w:val="HideTWBExt"/>
          <w:b w:val="0"/>
          <w:noProof w:val="0"/>
        </w:rPr>
        <w:t>&lt;DocAmend&gt;</w:t>
      </w:r>
      <w:r w:rsidRPr="007B4BFC">
        <w:t>Forslag til forordning</w:t>
      </w:r>
      <w:r w:rsidRPr="007B4BFC">
        <w:rPr>
          <w:rStyle w:val="HideTWBExt"/>
          <w:b w:val="0"/>
          <w:noProof w:val="0"/>
        </w:rPr>
        <w:t>&lt;/DocAmend&gt;</w:t>
      </w:r>
    </w:p>
    <w:p w:rsidR="00FA74D9" w:rsidRPr="007B4BFC" w:rsidRDefault="007B4BFC" w:rsidP="00FA74D9">
      <w:pPr>
        <w:pStyle w:val="NormalBold"/>
      </w:pPr>
      <w:r w:rsidRPr="007B4BFC">
        <w:rPr>
          <w:rStyle w:val="HideTWBExt"/>
          <w:b w:val="0"/>
          <w:noProof w:val="0"/>
        </w:rPr>
        <w:t>&lt;Article&gt;</w:t>
      </w:r>
      <w:r w:rsidRPr="007B4BFC">
        <w:t>Betragtning 9</w:t>
      </w:r>
      <w:r w:rsidRPr="007B4BF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86C85" w:rsidRPr="007B4BFC" w:rsidTr="00650945">
        <w:trPr>
          <w:jc w:val="center"/>
        </w:trPr>
        <w:tc>
          <w:tcPr>
            <w:tcW w:w="9752" w:type="dxa"/>
            <w:gridSpan w:val="2"/>
          </w:tcPr>
          <w:p w:rsidR="00FA74D9" w:rsidRPr="007B4BFC" w:rsidRDefault="00FA74D9" w:rsidP="00650945">
            <w:pPr>
              <w:keepNext/>
            </w:pPr>
          </w:p>
        </w:tc>
      </w:tr>
      <w:tr w:rsidR="00686C85" w:rsidRPr="007B4BFC" w:rsidTr="00650945">
        <w:trPr>
          <w:jc w:val="center"/>
        </w:trPr>
        <w:tc>
          <w:tcPr>
            <w:tcW w:w="4876" w:type="dxa"/>
            <w:hideMark/>
          </w:tcPr>
          <w:p w:rsidR="00FA74D9" w:rsidRPr="007B4BFC" w:rsidRDefault="007B4BFC" w:rsidP="00650945">
            <w:pPr>
              <w:pStyle w:val="ColumnHeading"/>
              <w:keepNext/>
            </w:pPr>
            <w:r w:rsidRPr="007B4BFC">
              <w:t>Kommissionens forslag</w:t>
            </w:r>
          </w:p>
        </w:tc>
        <w:tc>
          <w:tcPr>
            <w:tcW w:w="4876" w:type="dxa"/>
            <w:hideMark/>
          </w:tcPr>
          <w:p w:rsidR="00FA74D9" w:rsidRPr="007B4BFC" w:rsidRDefault="007B4BFC" w:rsidP="00650945">
            <w:pPr>
              <w:pStyle w:val="ColumnHeading"/>
              <w:keepNext/>
            </w:pPr>
            <w:r w:rsidRPr="007B4BFC">
              <w:t>Ændringsforslag</w:t>
            </w:r>
          </w:p>
        </w:tc>
      </w:tr>
      <w:tr w:rsidR="00686C85" w:rsidRPr="007B4BFC" w:rsidTr="00650945">
        <w:trPr>
          <w:jc w:val="center"/>
        </w:trPr>
        <w:tc>
          <w:tcPr>
            <w:tcW w:w="4876" w:type="dxa"/>
            <w:hideMark/>
          </w:tcPr>
          <w:p w:rsidR="00FA74D9" w:rsidRPr="007B4BFC" w:rsidRDefault="007B4BFC" w:rsidP="00650945">
            <w:pPr>
              <w:pStyle w:val="Normal6"/>
            </w:pPr>
            <w:r w:rsidRPr="007B4BFC">
              <w:t>(9)</w:t>
            </w:r>
            <w:r w:rsidRPr="007B4BFC">
              <w:tab/>
              <w:t xml:space="preserve">Alle europæiske digitale ID-tegnebøger bør for brugerne muliggøre </w:t>
            </w:r>
            <w:r w:rsidRPr="007B4BFC">
              <w:t>elektronisk identifikation og autentifikation online og offline på tværs af grænserne for at få adgang til en bred vifte af offentlige og private tjenester. ID-tegnebøger kan også imødekomme institutionelle behov hos offentlige forvaltninger, international</w:t>
            </w:r>
            <w:r w:rsidRPr="007B4BFC">
              <w:t xml:space="preserve">e organisationer og Unionens institutioner, organer, kontorer og agenturer, uden at det berører medlemsstaternes beføjelser med hensyn til identifikation af deres statsborgere og indbyggere. Anvendelse offline vil være vigtigt i mange sektorer, herunder i </w:t>
            </w:r>
            <w:r w:rsidRPr="007B4BFC">
              <w:t>sundhedssektoren, hvor tjenester ofte leveres gennem personlig interaktion, og der bør i forbindelse med e-recepter kunne benyttes QR-koder eller lignende teknologier til at autentificere. Med hensyn til sikringsniveauet "høj" bør de europæiske digitale ID</w:t>
            </w:r>
            <w:r w:rsidRPr="007B4BFC">
              <w:t xml:space="preserve">-tegnebøger for at opfylde </w:t>
            </w:r>
            <w:r w:rsidRPr="007B4BFC">
              <w:rPr>
                <w:b/>
                <w:i/>
              </w:rPr>
              <w:t>sikkerhedskravene</w:t>
            </w:r>
            <w:r w:rsidRPr="007B4BFC">
              <w:t xml:space="preserve"> i denne forordning drage fordel af det potentiale, som </w:t>
            </w:r>
            <w:r w:rsidRPr="007B4BFC">
              <w:rPr>
                <w:b/>
                <w:i/>
              </w:rPr>
              <w:t>manipulationssikrede løsninger</w:t>
            </w:r>
            <w:r w:rsidRPr="007B4BFC">
              <w:t xml:space="preserve"> såsom sikre elementer giver. De europæiske digitale ID-tegnebøger bør også give brugerne mulighed for at oprette og anvende k</w:t>
            </w:r>
            <w:r w:rsidRPr="007B4BFC">
              <w:t xml:space="preserve">valificerede elektroniske signaturer og segl, der er accepteret i hele </w:t>
            </w:r>
            <w:r w:rsidRPr="007B4BFC">
              <w:rPr>
                <w:b/>
                <w:i/>
              </w:rPr>
              <w:t>EU</w:t>
            </w:r>
            <w:r w:rsidRPr="007B4BFC">
              <w:t xml:space="preserve">. For at give personer og virksomheder i hele </w:t>
            </w:r>
            <w:r w:rsidRPr="007B4BFC">
              <w:rPr>
                <w:b/>
                <w:i/>
              </w:rPr>
              <w:t>EU</w:t>
            </w:r>
            <w:r w:rsidRPr="007B4BFC">
              <w:t xml:space="preserve"> fordele med hensyn til forenkling og besparelse af omkostninger, herunder ved at give mulighed for repræsentationsbeføjelser og e-mand</w:t>
            </w:r>
            <w:r w:rsidRPr="007B4BFC">
              <w:t xml:space="preserve">ater, bør medlemsstaterne udstede europæiske digitale ID-tegnebøger efter fælles standarder for at sikre en gnidningsløs </w:t>
            </w:r>
            <w:r w:rsidRPr="007B4BFC">
              <w:lastRenderedPageBreak/>
              <w:t>interoperabilitet og et højt sikkerhedsniveau. Kun medlemsstaternes kompetente myndigheder kan give en høj grad af tillid, når en perso</w:t>
            </w:r>
            <w:r w:rsidRPr="007B4BFC">
              <w:t>ns identitet skal fastslås, og dermed garantere, at den person, der påberåber sig eller gør en bestemt identitet gældende, faktisk er den person, som vedkommende hævder at være. Det er derfor nødvendigt, at de europæiske digitale ID-tegnebøger er baseret p</w:t>
            </w:r>
            <w:r w:rsidRPr="007B4BFC">
              <w:t>å borgernes, andre indbyggeres eller juridiske enheders juridiske identitet. Tilliden til de europæiske digitale ID-tegnebøger vil blive styrket af det forhold, at de udstedende parter er forpligtede til at gennemføre passende tekniske og organisatoriske f</w:t>
            </w:r>
            <w:r w:rsidRPr="007B4BFC">
              <w:t>oranstaltninger for at sikre et sikkerhedsniveau, der står i et rimeligt forhold til risiciene for fysiske personers rettigheder og frihedsrettigheder i overensstemmelse med forordning (EU) 2016/679.</w:t>
            </w:r>
          </w:p>
        </w:tc>
        <w:tc>
          <w:tcPr>
            <w:tcW w:w="4876" w:type="dxa"/>
            <w:hideMark/>
          </w:tcPr>
          <w:p w:rsidR="00FA74D9" w:rsidRPr="007B4BFC" w:rsidRDefault="007B4BFC" w:rsidP="00650945">
            <w:pPr>
              <w:pStyle w:val="Normal6"/>
              <w:rPr>
                <w:szCs w:val="24"/>
              </w:rPr>
            </w:pPr>
            <w:r w:rsidRPr="007B4BFC">
              <w:lastRenderedPageBreak/>
              <w:t>(9)</w:t>
            </w:r>
            <w:r w:rsidRPr="007B4BFC">
              <w:tab/>
              <w:t>Alle europæiske digitale ID-tegnebøger bør for bruge</w:t>
            </w:r>
            <w:r w:rsidRPr="007B4BFC">
              <w:t>rne muliggøre elektronisk identifikation og autentifikation online og offline på tværs af grænserne for at få adgang til en bred vifte af offentlige og private tjenester. ID-tegnebøger kan også imødekomme institutionelle behov hos offentlige forvaltninger,</w:t>
            </w:r>
            <w:r w:rsidRPr="007B4BFC">
              <w:t xml:space="preserve"> internationale organisationer og Unionens institutioner, organer, kontorer og agenturer, uden at det berører medlemsstaternes beføjelser med hensyn til identifikation af deres statsborgere og indbyggere. Anvendelse offline vil være vigtigt i mange sektore</w:t>
            </w:r>
            <w:r w:rsidRPr="007B4BFC">
              <w:t xml:space="preserve">r, herunder i sundhedssektoren, hvor tjenester ofte leveres gennem personlig interaktion, og der bør i forbindelse med e-recepter kunne benyttes QR-koder eller lignende teknologier til at autentificere. </w:t>
            </w:r>
            <w:r w:rsidRPr="007B4BFC">
              <w:rPr>
                <w:b/>
                <w:i/>
              </w:rPr>
              <w:t>Brugerne bør have adgang til en enkel brugerflade, de</w:t>
            </w:r>
            <w:r w:rsidRPr="007B4BFC">
              <w:rPr>
                <w:b/>
                <w:i/>
              </w:rPr>
              <w:t>r vil give dem et overblik over deres nuværende og tidligere samtykker med hensyn til udveksling af personoplysninger eller elektronisk attestering af attributter. De bør have mulighed for at trække deres samtykke tilbage.</w:t>
            </w:r>
            <w:r w:rsidRPr="007B4BFC">
              <w:t xml:space="preserve"> Med hensyn til sikringsniveauet "</w:t>
            </w:r>
            <w:r w:rsidRPr="007B4BFC">
              <w:t xml:space="preserve">høj" bør de europæiske digitale ID-tegnebøger for at opfylde </w:t>
            </w:r>
            <w:r w:rsidRPr="007B4BFC">
              <w:rPr>
                <w:b/>
                <w:i/>
              </w:rPr>
              <w:t>sikkerheds- og integritetskravene</w:t>
            </w:r>
            <w:r w:rsidRPr="007B4BFC">
              <w:t xml:space="preserve"> i denne forordning drage fordel af det potentiale, som </w:t>
            </w:r>
            <w:r w:rsidRPr="007B4BFC">
              <w:rPr>
                <w:b/>
                <w:i/>
              </w:rPr>
              <w:t>manipulationssikret teknologi,</w:t>
            </w:r>
            <w:r w:rsidRPr="007B4BFC">
              <w:t xml:space="preserve"> såsom sikre elementer</w:t>
            </w:r>
            <w:r w:rsidRPr="007B4BFC">
              <w:rPr>
                <w:b/>
                <w:i/>
              </w:rPr>
              <w:t>,</w:t>
            </w:r>
            <w:r w:rsidRPr="007B4BFC">
              <w:t xml:space="preserve"> giver. De europæiske digitale ID-tegnebøger bør også</w:t>
            </w:r>
            <w:r w:rsidRPr="007B4BFC">
              <w:t xml:space="preserve"> give brugerne mulighed for at oprette og anvende kvalificerede elektroniske signaturer og segl, der er accepteret i hele </w:t>
            </w:r>
            <w:r w:rsidRPr="007B4BFC">
              <w:rPr>
                <w:b/>
                <w:i/>
              </w:rPr>
              <w:lastRenderedPageBreak/>
              <w:t>Unionen</w:t>
            </w:r>
            <w:r w:rsidRPr="007B4BFC">
              <w:t xml:space="preserve">. For at give personer og virksomheder i hele </w:t>
            </w:r>
            <w:r w:rsidRPr="007B4BFC">
              <w:rPr>
                <w:b/>
                <w:i/>
              </w:rPr>
              <w:t>Unionen</w:t>
            </w:r>
            <w:r w:rsidRPr="007B4BFC">
              <w:t xml:space="preserve"> fordele med hensyn til forenkling og besparelse af omkostninger, herunder</w:t>
            </w:r>
            <w:r w:rsidRPr="007B4BFC">
              <w:t xml:space="preserve"> ved at give mulighed for repræsentationsbeføjelser og e-mandater, bør medlemsstaterne udstede europæiske digitale ID-tegnebøger efter fælles standarder for at sikre en gnidningsløs interoperabilitet og et højt sikkerhedsniveau. Kun medlemsstaternes kompet</w:t>
            </w:r>
            <w:r w:rsidRPr="007B4BFC">
              <w:t>ente myndigheder kan give en høj grad af tillid, når en persons identitet skal fastslås, og dermed garantere, at den person, der påberåber sig eller gør en bestemt identitet gældende, faktisk er den person, som vedkommende hævder at være. Det er derfor nød</w:t>
            </w:r>
            <w:r w:rsidRPr="007B4BFC">
              <w:t>vendigt</w:t>
            </w:r>
            <w:r w:rsidRPr="007B4BFC">
              <w:rPr>
                <w:b/>
                <w:i/>
              </w:rPr>
              <w:t xml:space="preserve"> i bestemte brugstilfælde</w:t>
            </w:r>
            <w:r w:rsidRPr="007B4BFC">
              <w:t>, at de europæiske digitale ID-tegnebøger er baseret på borgernes, andre indbyggeres eller juridiske enheders juridiske identitet. Tilliden til de europæiske digitale ID-tegnebøger vil blive styrket af det forhold, at de uds</w:t>
            </w:r>
            <w:r w:rsidRPr="007B4BFC">
              <w:t xml:space="preserve">tedende parter er forpligtede til at gennemføre passende tekniske og organisatoriske foranstaltninger for at sikre et sikkerhedsniveau, der står i et rimeligt forhold til risiciene for fysiske personers rettigheder og frihedsrettigheder i overensstemmelse </w:t>
            </w:r>
            <w:r w:rsidRPr="007B4BFC">
              <w:t>med forordning (EU) 2016/679.</w:t>
            </w:r>
          </w:p>
        </w:tc>
      </w:tr>
    </w:tbl>
    <w:p w:rsidR="00FA74D9" w:rsidRPr="007B4BFC" w:rsidRDefault="007B4BFC" w:rsidP="00FA74D9">
      <w:r w:rsidRPr="007B4BFC">
        <w:rPr>
          <w:rStyle w:val="HideTWBExt"/>
          <w:noProof w:val="0"/>
        </w:rPr>
        <w:lastRenderedPageBreak/>
        <w:t>&lt;/Amend&gt;</w:t>
      </w:r>
    </w:p>
    <w:p w:rsidR="00FA74D9" w:rsidRPr="007B4BFC" w:rsidRDefault="007B4BFC" w:rsidP="00FA74D9">
      <w:pPr>
        <w:pStyle w:val="AmNumberTabs"/>
      </w:pPr>
      <w:r w:rsidRPr="007B4BFC">
        <w:rPr>
          <w:rStyle w:val="HideTWBExt"/>
          <w:b w:val="0"/>
          <w:noProof w:val="0"/>
        </w:rPr>
        <w:t>&lt;Amend&gt;</w:t>
      </w:r>
      <w:r w:rsidRPr="007B4BFC">
        <w:t>Ændringsforslag</w:t>
      </w:r>
      <w:r w:rsidRPr="007B4BFC">
        <w:tab/>
      </w:r>
      <w:r w:rsidRPr="007B4BFC">
        <w:tab/>
      </w:r>
      <w:r w:rsidRPr="007B4BFC">
        <w:rPr>
          <w:rStyle w:val="HideTWBExt"/>
          <w:b w:val="0"/>
          <w:noProof w:val="0"/>
        </w:rPr>
        <w:t>&lt;NumAm&gt;</w:t>
      </w:r>
      <w:r w:rsidRPr="007B4BFC">
        <w:t>4</w:t>
      </w:r>
      <w:r w:rsidRPr="007B4BFC">
        <w:rPr>
          <w:rStyle w:val="HideTWBExt"/>
          <w:b w:val="0"/>
          <w:noProof w:val="0"/>
        </w:rPr>
        <w:t>&lt;/NumAm&gt;</w:t>
      </w:r>
    </w:p>
    <w:p w:rsidR="00FA74D9" w:rsidRPr="007B4BFC" w:rsidRDefault="00FA74D9" w:rsidP="00FA74D9"/>
    <w:p w:rsidR="00FA74D9" w:rsidRPr="007B4BFC" w:rsidRDefault="007B4BFC" w:rsidP="00FA74D9">
      <w:pPr>
        <w:pStyle w:val="NormalBold"/>
        <w:keepNext/>
      </w:pPr>
      <w:r w:rsidRPr="007B4BFC">
        <w:rPr>
          <w:rStyle w:val="HideTWBExt"/>
          <w:b w:val="0"/>
          <w:noProof w:val="0"/>
        </w:rPr>
        <w:t>&lt;DocAmend&gt;</w:t>
      </w:r>
      <w:r w:rsidRPr="007B4BFC">
        <w:t>Forslag til forordning</w:t>
      </w:r>
      <w:r w:rsidRPr="007B4BFC">
        <w:rPr>
          <w:rStyle w:val="HideTWBExt"/>
          <w:b w:val="0"/>
          <w:noProof w:val="0"/>
        </w:rPr>
        <w:t>&lt;/DocAmend&gt;</w:t>
      </w:r>
    </w:p>
    <w:p w:rsidR="00FA74D9" w:rsidRPr="007B4BFC" w:rsidRDefault="007B4BFC" w:rsidP="00FA74D9">
      <w:pPr>
        <w:pStyle w:val="NormalBold"/>
      </w:pPr>
      <w:r w:rsidRPr="007B4BFC">
        <w:rPr>
          <w:rStyle w:val="HideTWBExt"/>
          <w:b w:val="0"/>
          <w:noProof w:val="0"/>
        </w:rPr>
        <w:t>&lt;Article&gt;</w:t>
      </w:r>
      <w:r w:rsidRPr="007B4BFC">
        <w:t>Betragtning 9 a (ny)</w:t>
      </w:r>
      <w:r w:rsidRPr="007B4BF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86C85" w:rsidRPr="007B4BFC" w:rsidTr="00650945">
        <w:trPr>
          <w:jc w:val="center"/>
        </w:trPr>
        <w:tc>
          <w:tcPr>
            <w:tcW w:w="9752" w:type="dxa"/>
            <w:gridSpan w:val="2"/>
          </w:tcPr>
          <w:p w:rsidR="00FA74D9" w:rsidRPr="007B4BFC" w:rsidRDefault="00FA74D9" w:rsidP="00650945">
            <w:pPr>
              <w:keepNext/>
            </w:pPr>
          </w:p>
        </w:tc>
      </w:tr>
      <w:tr w:rsidR="00686C85" w:rsidRPr="007B4BFC" w:rsidTr="00650945">
        <w:trPr>
          <w:jc w:val="center"/>
        </w:trPr>
        <w:tc>
          <w:tcPr>
            <w:tcW w:w="4876" w:type="dxa"/>
            <w:hideMark/>
          </w:tcPr>
          <w:p w:rsidR="00FA74D9" w:rsidRPr="007B4BFC" w:rsidRDefault="007B4BFC" w:rsidP="00650945">
            <w:pPr>
              <w:pStyle w:val="ColumnHeading"/>
              <w:keepNext/>
            </w:pPr>
            <w:r w:rsidRPr="007B4BFC">
              <w:t>Kommissionens forslag</w:t>
            </w:r>
          </w:p>
        </w:tc>
        <w:tc>
          <w:tcPr>
            <w:tcW w:w="4876" w:type="dxa"/>
            <w:hideMark/>
          </w:tcPr>
          <w:p w:rsidR="00FA74D9" w:rsidRPr="007B4BFC" w:rsidRDefault="007B4BFC" w:rsidP="00650945">
            <w:pPr>
              <w:pStyle w:val="ColumnHeading"/>
              <w:keepNext/>
            </w:pPr>
            <w:r w:rsidRPr="007B4BFC">
              <w:t>Ændringsforslag</w:t>
            </w:r>
          </w:p>
        </w:tc>
      </w:tr>
      <w:tr w:rsidR="00686C85" w:rsidRPr="007B4BFC" w:rsidTr="00650945">
        <w:trPr>
          <w:jc w:val="center"/>
        </w:trPr>
        <w:tc>
          <w:tcPr>
            <w:tcW w:w="4876" w:type="dxa"/>
          </w:tcPr>
          <w:p w:rsidR="00FA74D9" w:rsidRPr="007B4BFC" w:rsidRDefault="00FA74D9" w:rsidP="00650945">
            <w:pPr>
              <w:pStyle w:val="Normal6"/>
            </w:pPr>
          </w:p>
        </w:tc>
        <w:tc>
          <w:tcPr>
            <w:tcW w:w="4876" w:type="dxa"/>
            <w:hideMark/>
          </w:tcPr>
          <w:p w:rsidR="00FA74D9" w:rsidRPr="007B4BFC" w:rsidRDefault="007B4BFC" w:rsidP="00650945">
            <w:pPr>
              <w:pStyle w:val="Normal6"/>
              <w:rPr>
                <w:szCs w:val="24"/>
              </w:rPr>
            </w:pPr>
            <w:r w:rsidRPr="007B4BFC">
              <w:rPr>
                <w:b/>
                <w:i/>
              </w:rPr>
              <w:t>(9a)</w:t>
            </w:r>
            <w:r w:rsidRPr="007B4BFC">
              <w:rPr>
                <w:b/>
                <w:i/>
              </w:rPr>
              <w:tab/>
              <w:t>For at sikre en vellykket udbredelse af den</w:t>
            </w:r>
            <w:r w:rsidRPr="007B4BFC">
              <w:rPr>
                <w:b/>
                <w:i/>
              </w:rPr>
              <w:t xml:space="preserve"> europæiske digitale ID-tegnebog er det afgørende at sikre tillid til den tekniske ramme bag og det digitale økosystem omkring tegnebogen. En høj grad af gennemsigtighed kan bidrage til at skabe tillid ved at give brugerne mulighed for at træffe informered</w:t>
            </w:r>
            <w:r w:rsidRPr="007B4BFC">
              <w:rPr>
                <w:b/>
                <w:i/>
              </w:rPr>
              <w:t xml:space="preserve">e </w:t>
            </w:r>
            <w:r w:rsidRPr="007B4BFC">
              <w:rPr>
                <w:b/>
                <w:i/>
              </w:rPr>
              <w:lastRenderedPageBreak/>
              <w:t>beslutninger om den europæiske digitale ID-tegnebogs sikkerheds- og privatlivskarakteristika samt give mulighed for offentlig kontrol med de aktiviteter og aktører, der er involveret i rammen. Derfor bør medlemsstaterne sikre, at relevante oplysninger så</w:t>
            </w:r>
            <w:r w:rsidRPr="007B4BFC">
              <w:rPr>
                <w:b/>
                <w:i/>
              </w:rPr>
              <w:t>som databeskyttelsesindstillinger, teknisk arkitektur, sikkerhedsrammer og det sted, hvor behandlingen af personoplysninger finder sted, indgår i sættet af minimumsoplysninger om den europæiske digitale ID-tegnebog og gøres offentligt tilgængelige.</w:t>
            </w:r>
          </w:p>
        </w:tc>
      </w:tr>
    </w:tbl>
    <w:p w:rsidR="00FA74D9" w:rsidRPr="007B4BFC" w:rsidRDefault="007B4BFC" w:rsidP="00FA74D9">
      <w:r w:rsidRPr="007B4BFC">
        <w:rPr>
          <w:rStyle w:val="HideTWBExt"/>
          <w:noProof w:val="0"/>
        </w:rPr>
        <w:lastRenderedPageBreak/>
        <w:t>&lt;/Amen</w:t>
      </w:r>
      <w:r w:rsidRPr="007B4BFC">
        <w:rPr>
          <w:rStyle w:val="HideTWBExt"/>
          <w:noProof w:val="0"/>
        </w:rPr>
        <w:t>d&gt;</w:t>
      </w:r>
    </w:p>
    <w:p w:rsidR="00FA74D9" w:rsidRPr="007B4BFC" w:rsidRDefault="007B4BFC" w:rsidP="00FA74D9">
      <w:pPr>
        <w:pStyle w:val="AmNumberTabs"/>
      </w:pPr>
      <w:r w:rsidRPr="007B4BFC">
        <w:rPr>
          <w:rStyle w:val="HideTWBExt"/>
          <w:b w:val="0"/>
          <w:noProof w:val="0"/>
        </w:rPr>
        <w:t>&lt;Amend&gt;</w:t>
      </w:r>
      <w:r w:rsidRPr="007B4BFC">
        <w:t>Ændringsforslag</w:t>
      </w:r>
      <w:r w:rsidRPr="007B4BFC">
        <w:tab/>
      </w:r>
      <w:r w:rsidRPr="007B4BFC">
        <w:tab/>
      </w:r>
      <w:r w:rsidRPr="007B4BFC">
        <w:rPr>
          <w:rStyle w:val="HideTWBExt"/>
          <w:b w:val="0"/>
          <w:noProof w:val="0"/>
        </w:rPr>
        <w:t>&lt;NumAm&gt;</w:t>
      </w:r>
      <w:r w:rsidRPr="007B4BFC">
        <w:t>5</w:t>
      </w:r>
      <w:r w:rsidRPr="007B4BFC">
        <w:rPr>
          <w:rStyle w:val="HideTWBExt"/>
          <w:b w:val="0"/>
          <w:noProof w:val="0"/>
        </w:rPr>
        <w:t>&lt;/NumAm&gt;</w:t>
      </w:r>
    </w:p>
    <w:p w:rsidR="00FA74D9" w:rsidRPr="007B4BFC" w:rsidRDefault="00FA74D9" w:rsidP="00FA74D9"/>
    <w:p w:rsidR="00FA74D9" w:rsidRPr="007B4BFC" w:rsidRDefault="007B4BFC" w:rsidP="00FA74D9">
      <w:pPr>
        <w:pStyle w:val="NormalBold"/>
        <w:keepNext/>
      </w:pPr>
      <w:r w:rsidRPr="007B4BFC">
        <w:rPr>
          <w:rStyle w:val="HideTWBExt"/>
          <w:b w:val="0"/>
          <w:noProof w:val="0"/>
        </w:rPr>
        <w:t>&lt;DocAmend&gt;</w:t>
      </w:r>
      <w:r w:rsidRPr="007B4BFC">
        <w:t>Forslag til forordning</w:t>
      </w:r>
      <w:r w:rsidRPr="007B4BFC">
        <w:rPr>
          <w:rStyle w:val="HideTWBExt"/>
          <w:b w:val="0"/>
          <w:noProof w:val="0"/>
        </w:rPr>
        <w:t>&lt;/DocAmend&gt;</w:t>
      </w:r>
    </w:p>
    <w:p w:rsidR="00FA74D9" w:rsidRPr="007B4BFC" w:rsidRDefault="007B4BFC" w:rsidP="00FA74D9">
      <w:pPr>
        <w:pStyle w:val="NormalBold"/>
      </w:pPr>
      <w:r w:rsidRPr="007B4BFC">
        <w:rPr>
          <w:rStyle w:val="HideTWBExt"/>
          <w:b w:val="0"/>
          <w:noProof w:val="0"/>
        </w:rPr>
        <w:t>&lt;Article&gt;</w:t>
      </w:r>
      <w:r w:rsidRPr="007B4BFC">
        <w:t>Betragtning 9 b (ny)</w:t>
      </w:r>
      <w:r w:rsidRPr="007B4BF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86C85" w:rsidRPr="007B4BFC" w:rsidTr="00650945">
        <w:trPr>
          <w:jc w:val="center"/>
        </w:trPr>
        <w:tc>
          <w:tcPr>
            <w:tcW w:w="9752" w:type="dxa"/>
            <w:gridSpan w:val="2"/>
          </w:tcPr>
          <w:p w:rsidR="00FA74D9" w:rsidRPr="007B4BFC" w:rsidRDefault="00FA74D9" w:rsidP="00650945">
            <w:pPr>
              <w:keepNext/>
            </w:pPr>
          </w:p>
        </w:tc>
      </w:tr>
      <w:tr w:rsidR="00686C85" w:rsidRPr="007B4BFC" w:rsidTr="00650945">
        <w:trPr>
          <w:jc w:val="center"/>
        </w:trPr>
        <w:tc>
          <w:tcPr>
            <w:tcW w:w="4876" w:type="dxa"/>
            <w:hideMark/>
          </w:tcPr>
          <w:p w:rsidR="00FA74D9" w:rsidRPr="007B4BFC" w:rsidRDefault="007B4BFC" w:rsidP="00650945">
            <w:pPr>
              <w:pStyle w:val="ColumnHeading"/>
              <w:keepNext/>
            </w:pPr>
            <w:r w:rsidRPr="007B4BFC">
              <w:t>Kommissionens forslag</w:t>
            </w:r>
          </w:p>
        </w:tc>
        <w:tc>
          <w:tcPr>
            <w:tcW w:w="4876" w:type="dxa"/>
            <w:hideMark/>
          </w:tcPr>
          <w:p w:rsidR="00FA74D9" w:rsidRPr="007B4BFC" w:rsidRDefault="007B4BFC" w:rsidP="00650945">
            <w:pPr>
              <w:pStyle w:val="ColumnHeading"/>
              <w:keepNext/>
            </w:pPr>
            <w:r w:rsidRPr="007B4BFC">
              <w:t>Ændringsforslag</w:t>
            </w:r>
          </w:p>
        </w:tc>
      </w:tr>
      <w:tr w:rsidR="00686C85" w:rsidRPr="007B4BFC" w:rsidTr="00650945">
        <w:trPr>
          <w:jc w:val="center"/>
        </w:trPr>
        <w:tc>
          <w:tcPr>
            <w:tcW w:w="4876" w:type="dxa"/>
          </w:tcPr>
          <w:p w:rsidR="00FA74D9" w:rsidRPr="007B4BFC" w:rsidRDefault="00FA74D9" w:rsidP="00650945">
            <w:pPr>
              <w:pStyle w:val="Normal6"/>
            </w:pPr>
          </w:p>
        </w:tc>
        <w:tc>
          <w:tcPr>
            <w:tcW w:w="4876" w:type="dxa"/>
            <w:hideMark/>
          </w:tcPr>
          <w:p w:rsidR="00FA74D9" w:rsidRPr="007B4BFC" w:rsidRDefault="007B4BFC" w:rsidP="00650945">
            <w:pPr>
              <w:pStyle w:val="Normal6"/>
              <w:rPr>
                <w:szCs w:val="24"/>
              </w:rPr>
            </w:pPr>
            <w:r w:rsidRPr="007B4BFC">
              <w:rPr>
                <w:b/>
                <w:i/>
              </w:rPr>
              <w:t>(9b)</w:t>
            </w:r>
            <w:r w:rsidRPr="007B4BFC">
              <w:rPr>
                <w:b/>
                <w:i/>
              </w:rPr>
              <w:tab/>
              <w:t xml:space="preserve">En af målsætningerne for den europæiske digitale ID-tegnebog bør være at give </w:t>
            </w:r>
            <w:r w:rsidRPr="007B4BFC">
              <w:rPr>
                <w:b/>
                <w:i/>
              </w:rPr>
              <w:t>borgerne bedre muligheder for selv at bestemme, hvilke oplysninger de vil dele, at minimere mængden af delte oplysninger for den tjeneste, de ønsker at bruge, og at håndtere og styre de delte oplysninger bedre.</w:t>
            </w:r>
          </w:p>
        </w:tc>
      </w:tr>
    </w:tbl>
    <w:p w:rsidR="00FA74D9" w:rsidRPr="007B4BFC" w:rsidRDefault="007B4BFC" w:rsidP="00FA74D9">
      <w:r w:rsidRPr="007B4BFC">
        <w:rPr>
          <w:rStyle w:val="HideTWBExt"/>
          <w:noProof w:val="0"/>
        </w:rPr>
        <w:t>&lt;/Amend&gt;</w:t>
      </w:r>
    </w:p>
    <w:p w:rsidR="00FA74D9" w:rsidRPr="007B4BFC" w:rsidRDefault="007B4BFC" w:rsidP="00FA74D9">
      <w:pPr>
        <w:pStyle w:val="AmNumberTabs"/>
      </w:pPr>
      <w:r w:rsidRPr="007B4BFC">
        <w:rPr>
          <w:rStyle w:val="HideTWBExt"/>
          <w:b w:val="0"/>
          <w:noProof w:val="0"/>
        </w:rPr>
        <w:t>&lt;Amend&gt;</w:t>
      </w:r>
      <w:r w:rsidRPr="007B4BFC">
        <w:t>Ændringsforslag</w:t>
      </w:r>
      <w:r w:rsidRPr="007B4BFC">
        <w:tab/>
      </w:r>
      <w:r w:rsidRPr="007B4BFC">
        <w:tab/>
      </w:r>
      <w:r w:rsidRPr="007B4BFC">
        <w:rPr>
          <w:rStyle w:val="HideTWBExt"/>
          <w:b w:val="0"/>
          <w:noProof w:val="0"/>
        </w:rPr>
        <w:t>&lt;NumAm&gt;</w:t>
      </w:r>
      <w:r w:rsidRPr="007B4BFC">
        <w:t>6</w:t>
      </w:r>
      <w:r w:rsidRPr="007B4BFC">
        <w:rPr>
          <w:rStyle w:val="HideTWBExt"/>
          <w:b w:val="0"/>
          <w:noProof w:val="0"/>
        </w:rPr>
        <w:t>&lt;/N</w:t>
      </w:r>
      <w:r w:rsidRPr="007B4BFC">
        <w:rPr>
          <w:rStyle w:val="HideTWBExt"/>
          <w:b w:val="0"/>
          <w:noProof w:val="0"/>
        </w:rPr>
        <w:t>umAm&gt;</w:t>
      </w:r>
    </w:p>
    <w:p w:rsidR="00FA74D9" w:rsidRPr="007B4BFC" w:rsidRDefault="00FA74D9" w:rsidP="00FA74D9"/>
    <w:p w:rsidR="00FA74D9" w:rsidRPr="007B4BFC" w:rsidRDefault="007B4BFC" w:rsidP="00FA74D9">
      <w:pPr>
        <w:pStyle w:val="NormalBold"/>
        <w:keepNext/>
      </w:pPr>
      <w:r w:rsidRPr="007B4BFC">
        <w:rPr>
          <w:rStyle w:val="HideTWBExt"/>
          <w:b w:val="0"/>
          <w:noProof w:val="0"/>
        </w:rPr>
        <w:t>&lt;DocAmend&gt;</w:t>
      </w:r>
      <w:r w:rsidRPr="007B4BFC">
        <w:t>Forslag til forordning</w:t>
      </w:r>
      <w:r w:rsidRPr="007B4BFC">
        <w:rPr>
          <w:rStyle w:val="HideTWBExt"/>
          <w:b w:val="0"/>
          <w:noProof w:val="0"/>
        </w:rPr>
        <w:t>&lt;/DocAmend&gt;</w:t>
      </w:r>
    </w:p>
    <w:p w:rsidR="00FA74D9" w:rsidRPr="007B4BFC" w:rsidRDefault="007B4BFC" w:rsidP="00FA74D9">
      <w:pPr>
        <w:pStyle w:val="NormalBold"/>
      </w:pPr>
      <w:r w:rsidRPr="007B4BFC">
        <w:rPr>
          <w:rStyle w:val="HideTWBExt"/>
          <w:b w:val="0"/>
          <w:noProof w:val="0"/>
        </w:rPr>
        <w:t>&lt;Article&gt;</w:t>
      </w:r>
      <w:r w:rsidRPr="007B4BFC">
        <w:t>Betragtning 10</w:t>
      </w:r>
      <w:r w:rsidRPr="007B4BF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86C85" w:rsidRPr="007B4BFC" w:rsidTr="00650945">
        <w:trPr>
          <w:jc w:val="center"/>
        </w:trPr>
        <w:tc>
          <w:tcPr>
            <w:tcW w:w="9752" w:type="dxa"/>
            <w:gridSpan w:val="2"/>
          </w:tcPr>
          <w:p w:rsidR="00FA74D9" w:rsidRPr="007B4BFC" w:rsidRDefault="00FA74D9" w:rsidP="00650945">
            <w:pPr>
              <w:keepNext/>
            </w:pPr>
          </w:p>
        </w:tc>
      </w:tr>
      <w:tr w:rsidR="00686C85" w:rsidRPr="007B4BFC" w:rsidTr="00650945">
        <w:trPr>
          <w:jc w:val="center"/>
        </w:trPr>
        <w:tc>
          <w:tcPr>
            <w:tcW w:w="4876" w:type="dxa"/>
            <w:hideMark/>
          </w:tcPr>
          <w:p w:rsidR="00FA74D9" w:rsidRPr="007B4BFC" w:rsidRDefault="007B4BFC" w:rsidP="00650945">
            <w:pPr>
              <w:pStyle w:val="ColumnHeading"/>
              <w:keepNext/>
            </w:pPr>
            <w:r w:rsidRPr="007B4BFC">
              <w:t>Kommissionens forslag</w:t>
            </w:r>
          </w:p>
        </w:tc>
        <w:tc>
          <w:tcPr>
            <w:tcW w:w="4876" w:type="dxa"/>
            <w:hideMark/>
          </w:tcPr>
          <w:p w:rsidR="00FA74D9" w:rsidRPr="007B4BFC" w:rsidRDefault="007B4BFC" w:rsidP="00650945">
            <w:pPr>
              <w:pStyle w:val="ColumnHeading"/>
              <w:keepNext/>
            </w:pPr>
            <w:r w:rsidRPr="007B4BFC">
              <w:t>Ændringsforslag</w:t>
            </w:r>
          </w:p>
        </w:tc>
      </w:tr>
      <w:tr w:rsidR="00686C85" w:rsidRPr="007B4BFC" w:rsidTr="00650945">
        <w:trPr>
          <w:jc w:val="center"/>
        </w:trPr>
        <w:tc>
          <w:tcPr>
            <w:tcW w:w="4876" w:type="dxa"/>
            <w:hideMark/>
          </w:tcPr>
          <w:p w:rsidR="00FA74D9" w:rsidRPr="007B4BFC" w:rsidRDefault="007B4BFC" w:rsidP="00650945">
            <w:pPr>
              <w:pStyle w:val="Normal6"/>
            </w:pPr>
            <w:r w:rsidRPr="007B4BFC">
              <w:t>(10)</w:t>
            </w:r>
            <w:r w:rsidRPr="007B4BFC">
              <w:tab/>
              <w:t xml:space="preserve">For at opnå et højt sikkerheds- og pålidelighedsniveau fastsættes der ved denne forordning krav til europæiske digitale </w:t>
            </w:r>
            <w:r w:rsidRPr="007B4BFC">
              <w:t xml:space="preserve">ID-tegnebøger. De europæiske digitale ID-tegnebøgers opfyldelse af disse krav bør certificeres af akkrediterede offentlige eller private organer, som er udpeget af medlemsstaterne. Et </w:t>
            </w:r>
            <w:r w:rsidRPr="007B4BFC">
              <w:lastRenderedPageBreak/>
              <w:t xml:space="preserve">udgangspunkt i en certificeringsordning, der er baseret på </w:t>
            </w:r>
            <w:r w:rsidRPr="007B4BFC">
              <w:rPr>
                <w:b/>
                <w:i/>
              </w:rPr>
              <w:t>tilgængelighe</w:t>
            </w:r>
            <w:r w:rsidRPr="007B4BFC">
              <w:rPr>
                <w:b/>
                <w:i/>
              </w:rPr>
              <w:t>den af</w:t>
            </w:r>
            <w:r w:rsidRPr="007B4BFC">
              <w:t xml:space="preserve"> standarder, som medlemsstaterne i fællesskab har aftalt, bør sikre en høj grad af tillid og </w:t>
            </w:r>
            <w:r w:rsidRPr="007B4BFC">
              <w:rPr>
                <w:b/>
                <w:i/>
              </w:rPr>
              <w:t>interoperabilitet</w:t>
            </w:r>
            <w:r w:rsidRPr="007B4BFC">
              <w:t>. Certificering bør navnlig være baseret på de relevante europæiske cybersikkerhedscertificeringsordninger, der er oprettet i henhold til fo</w:t>
            </w:r>
            <w:r w:rsidRPr="007B4BFC">
              <w:t>rordning (EU) 2019/881</w:t>
            </w:r>
            <w:r w:rsidRPr="007B4BFC">
              <w:rPr>
                <w:vertAlign w:val="superscript"/>
              </w:rPr>
              <w:t>20</w:t>
            </w:r>
            <w:r w:rsidRPr="007B4BFC">
              <w:t>. En sådan certificering bør ikke berøre certificering for så vidt angår behandling af personoplysninger i henhold til forordning (EU) 2016/679.</w:t>
            </w:r>
          </w:p>
        </w:tc>
        <w:tc>
          <w:tcPr>
            <w:tcW w:w="4876" w:type="dxa"/>
            <w:hideMark/>
          </w:tcPr>
          <w:p w:rsidR="00FA74D9" w:rsidRPr="007B4BFC" w:rsidRDefault="007B4BFC" w:rsidP="00650945">
            <w:pPr>
              <w:pStyle w:val="Normal6"/>
              <w:rPr>
                <w:szCs w:val="24"/>
              </w:rPr>
            </w:pPr>
            <w:r w:rsidRPr="007B4BFC">
              <w:lastRenderedPageBreak/>
              <w:t>(10)</w:t>
            </w:r>
            <w:r w:rsidRPr="007B4BFC">
              <w:tab/>
              <w:t xml:space="preserve">For at opnå et højt sikkerheds- og pålidelighedsniveau fastsættes der ved denne </w:t>
            </w:r>
            <w:r w:rsidRPr="007B4BFC">
              <w:t xml:space="preserve">forordning krav til europæiske digitale ID-tegnebøger. De europæiske digitale ID-tegnebøgers opfyldelse af disse krav bør certificeres af akkrediterede offentlige eller private organer, som er udpeget af medlemsstaterne. Et </w:t>
            </w:r>
            <w:r w:rsidRPr="007B4BFC">
              <w:lastRenderedPageBreak/>
              <w:t>udgangspunkt i en certificerings</w:t>
            </w:r>
            <w:r w:rsidRPr="007B4BFC">
              <w:t xml:space="preserve">ordning, der er baseret på </w:t>
            </w:r>
            <w:r w:rsidRPr="007B4BFC">
              <w:rPr>
                <w:b/>
                <w:i/>
              </w:rPr>
              <w:t>den nyeste teknologi og</w:t>
            </w:r>
            <w:r w:rsidRPr="007B4BFC">
              <w:t xml:space="preserve"> standarder, som medlemsstaterne i fællesskab har aftalt, bør sikre en høj grad af tillid, interoperabilitet og </w:t>
            </w:r>
            <w:r w:rsidRPr="007B4BFC">
              <w:rPr>
                <w:b/>
                <w:i/>
              </w:rPr>
              <w:t>databeskyttelse</w:t>
            </w:r>
            <w:r w:rsidRPr="007B4BFC">
              <w:t>. Certificering bør navnlig være baseret på de relevante europæiske cybersikker</w:t>
            </w:r>
            <w:r w:rsidRPr="007B4BFC">
              <w:t>hedscertificeringsordninger, der er oprettet i henhold til forordning (EU) 2019/881</w:t>
            </w:r>
            <w:r w:rsidRPr="007B4BFC">
              <w:rPr>
                <w:vertAlign w:val="superscript"/>
              </w:rPr>
              <w:t>20</w:t>
            </w:r>
            <w:r w:rsidRPr="007B4BFC">
              <w:t>. En sådan certificering bør ikke berøre certificering for så vidt angår behandling af personoplysninger i henhold til forordning (EU) 2016/679.</w:t>
            </w:r>
          </w:p>
        </w:tc>
      </w:tr>
      <w:tr w:rsidR="00686C85" w:rsidRPr="007B4BFC" w:rsidTr="00650945">
        <w:trPr>
          <w:jc w:val="center"/>
        </w:trPr>
        <w:tc>
          <w:tcPr>
            <w:tcW w:w="4876" w:type="dxa"/>
            <w:hideMark/>
          </w:tcPr>
          <w:p w:rsidR="00FA74D9" w:rsidRPr="007B4BFC" w:rsidRDefault="007B4BFC" w:rsidP="00650945">
            <w:pPr>
              <w:pStyle w:val="Normal6"/>
            </w:pPr>
            <w:r w:rsidRPr="007B4BFC">
              <w:lastRenderedPageBreak/>
              <w:t>__________________</w:t>
            </w:r>
          </w:p>
        </w:tc>
        <w:tc>
          <w:tcPr>
            <w:tcW w:w="4876" w:type="dxa"/>
            <w:hideMark/>
          </w:tcPr>
          <w:p w:rsidR="00FA74D9" w:rsidRPr="007B4BFC" w:rsidRDefault="007B4BFC" w:rsidP="00650945">
            <w:pPr>
              <w:pStyle w:val="Normal6"/>
              <w:rPr>
                <w:szCs w:val="24"/>
              </w:rPr>
            </w:pPr>
            <w:r w:rsidRPr="007B4BFC">
              <w:t>______</w:t>
            </w:r>
            <w:r w:rsidRPr="007B4BFC">
              <w:t>____________</w:t>
            </w:r>
          </w:p>
        </w:tc>
      </w:tr>
      <w:tr w:rsidR="00686C85" w:rsidRPr="007B4BFC" w:rsidTr="00650945">
        <w:trPr>
          <w:jc w:val="center"/>
        </w:trPr>
        <w:tc>
          <w:tcPr>
            <w:tcW w:w="4876" w:type="dxa"/>
            <w:hideMark/>
          </w:tcPr>
          <w:p w:rsidR="00FA74D9" w:rsidRPr="007B4BFC" w:rsidRDefault="007B4BFC" w:rsidP="00650945">
            <w:pPr>
              <w:pStyle w:val="Normal6"/>
            </w:pPr>
            <w:r w:rsidRPr="007B4BFC">
              <w:rPr>
                <w:vertAlign w:val="superscript"/>
              </w:rPr>
              <w:t>20</w:t>
            </w:r>
            <w:r w:rsidRPr="007B4BFC">
              <w:rPr>
                <w:b/>
                <w:i/>
              </w:rPr>
              <w:t xml:space="preserve"> </w:t>
            </w:r>
            <w:r w:rsidRPr="007B4BFC">
              <w:t>Europa-Parlamentets og Rådets forordning (EU) 2019/881 af 17. april 2019 om ENISA (Den Europæiske Unions Agentur for Cybersikkerhed), om cybersikkerhedscertificering af informations- og kommunikationsteknologi og om ophævelse af forordning</w:t>
            </w:r>
            <w:r w:rsidRPr="007B4BFC">
              <w:t xml:space="preserve"> (EU) nr. 526/2013 (forordningen om cybersikkerhed) (EUT L 151 af 7.6.2019, s. 15).</w:t>
            </w:r>
          </w:p>
        </w:tc>
        <w:tc>
          <w:tcPr>
            <w:tcW w:w="4876" w:type="dxa"/>
            <w:hideMark/>
          </w:tcPr>
          <w:p w:rsidR="00FA74D9" w:rsidRPr="007B4BFC" w:rsidRDefault="007B4BFC" w:rsidP="00650945">
            <w:pPr>
              <w:pStyle w:val="Normal6"/>
              <w:rPr>
                <w:szCs w:val="24"/>
              </w:rPr>
            </w:pPr>
            <w:r w:rsidRPr="007B4BFC">
              <w:rPr>
                <w:vertAlign w:val="superscript"/>
              </w:rPr>
              <w:t>20</w:t>
            </w:r>
            <w:r w:rsidRPr="007B4BFC">
              <w:t xml:space="preserve"> Europa-Parlamentets og Rådets forordning (EU) 2019/881 af 17. april 2019 om ENISA (Den Europæiske Unions Agentur for Cybersikkerhed), om cybersikkerhedscertificering af </w:t>
            </w:r>
            <w:r w:rsidRPr="007B4BFC">
              <w:t>informations- og kommunikationsteknologi og om ophævelse af forordning (EU) nr. 526/2013 (forordningen om cybersikkerhed) (EUT L 151 af 7.6.2019, s. 15).</w:t>
            </w:r>
          </w:p>
        </w:tc>
      </w:tr>
    </w:tbl>
    <w:p w:rsidR="00FA74D9" w:rsidRPr="007B4BFC" w:rsidRDefault="007B4BFC" w:rsidP="00FA74D9">
      <w:r w:rsidRPr="007B4BFC">
        <w:rPr>
          <w:rStyle w:val="HideTWBExt"/>
          <w:noProof w:val="0"/>
        </w:rPr>
        <w:t>&lt;/Amend&gt;</w:t>
      </w:r>
    </w:p>
    <w:p w:rsidR="00FA74D9" w:rsidRPr="007B4BFC" w:rsidRDefault="007B4BFC" w:rsidP="00FA74D9">
      <w:pPr>
        <w:pStyle w:val="AmNumberTabs"/>
      </w:pPr>
      <w:r w:rsidRPr="007B4BFC">
        <w:rPr>
          <w:rStyle w:val="HideTWBExt"/>
          <w:b w:val="0"/>
          <w:noProof w:val="0"/>
        </w:rPr>
        <w:t>&lt;Amend&gt;</w:t>
      </w:r>
      <w:r w:rsidRPr="007B4BFC">
        <w:t>Ændringsforslag</w:t>
      </w:r>
      <w:r w:rsidRPr="007B4BFC">
        <w:tab/>
      </w:r>
      <w:r w:rsidRPr="007B4BFC">
        <w:tab/>
      </w:r>
      <w:r w:rsidRPr="007B4BFC">
        <w:rPr>
          <w:rStyle w:val="HideTWBExt"/>
          <w:b w:val="0"/>
          <w:noProof w:val="0"/>
        </w:rPr>
        <w:t>&lt;NumAm&gt;</w:t>
      </w:r>
      <w:r w:rsidRPr="007B4BFC">
        <w:t>7</w:t>
      </w:r>
      <w:r w:rsidRPr="007B4BFC">
        <w:rPr>
          <w:rStyle w:val="HideTWBExt"/>
          <w:b w:val="0"/>
          <w:noProof w:val="0"/>
        </w:rPr>
        <w:t>&lt;/NumAm&gt;</w:t>
      </w:r>
    </w:p>
    <w:p w:rsidR="00FA74D9" w:rsidRPr="007B4BFC" w:rsidRDefault="00FA74D9" w:rsidP="00FA74D9"/>
    <w:p w:rsidR="00FA74D9" w:rsidRPr="007B4BFC" w:rsidRDefault="007B4BFC" w:rsidP="00FA74D9">
      <w:pPr>
        <w:pStyle w:val="NormalBold"/>
        <w:keepNext/>
      </w:pPr>
      <w:r w:rsidRPr="007B4BFC">
        <w:rPr>
          <w:rStyle w:val="HideTWBExt"/>
          <w:b w:val="0"/>
          <w:noProof w:val="0"/>
        </w:rPr>
        <w:t>&lt;DocAmend&gt;</w:t>
      </w:r>
      <w:r w:rsidRPr="007B4BFC">
        <w:t>Forslag til forordning</w:t>
      </w:r>
      <w:r w:rsidRPr="007B4BFC">
        <w:rPr>
          <w:rStyle w:val="HideTWBExt"/>
          <w:b w:val="0"/>
          <w:noProof w:val="0"/>
        </w:rPr>
        <w:t>&lt;/DocAmend&gt;</w:t>
      </w:r>
    </w:p>
    <w:p w:rsidR="00FA74D9" w:rsidRPr="007B4BFC" w:rsidRDefault="007B4BFC" w:rsidP="00FA74D9">
      <w:pPr>
        <w:pStyle w:val="NormalBold"/>
      </w:pPr>
      <w:r w:rsidRPr="007B4BFC">
        <w:rPr>
          <w:rStyle w:val="HideTWBExt"/>
          <w:b w:val="0"/>
          <w:noProof w:val="0"/>
        </w:rPr>
        <w:t>&lt;Article&gt;</w:t>
      </w:r>
      <w:r w:rsidRPr="007B4BFC">
        <w:t>Betragtning 11</w:t>
      </w:r>
      <w:r w:rsidRPr="007B4BF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86C85" w:rsidRPr="007B4BFC" w:rsidTr="00650945">
        <w:trPr>
          <w:jc w:val="center"/>
        </w:trPr>
        <w:tc>
          <w:tcPr>
            <w:tcW w:w="9752" w:type="dxa"/>
            <w:gridSpan w:val="2"/>
          </w:tcPr>
          <w:p w:rsidR="00FA74D9" w:rsidRPr="007B4BFC" w:rsidRDefault="00FA74D9" w:rsidP="00650945">
            <w:pPr>
              <w:keepNext/>
            </w:pPr>
          </w:p>
        </w:tc>
      </w:tr>
      <w:tr w:rsidR="00686C85" w:rsidRPr="007B4BFC" w:rsidTr="00650945">
        <w:trPr>
          <w:jc w:val="center"/>
        </w:trPr>
        <w:tc>
          <w:tcPr>
            <w:tcW w:w="4876" w:type="dxa"/>
            <w:hideMark/>
          </w:tcPr>
          <w:p w:rsidR="00FA74D9" w:rsidRPr="007B4BFC" w:rsidRDefault="007B4BFC" w:rsidP="00650945">
            <w:pPr>
              <w:pStyle w:val="ColumnHeading"/>
              <w:keepNext/>
            </w:pPr>
            <w:r w:rsidRPr="007B4BFC">
              <w:t>Kommissionens forslag</w:t>
            </w:r>
          </w:p>
        </w:tc>
        <w:tc>
          <w:tcPr>
            <w:tcW w:w="4876" w:type="dxa"/>
            <w:hideMark/>
          </w:tcPr>
          <w:p w:rsidR="00FA74D9" w:rsidRPr="007B4BFC" w:rsidRDefault="007B4BFC" w:rsidP="00650945">
            <w:pPr>
              <w:pStyle w:val="ColumnHeading"/>
              <w:keepNext/>
            </w:pPr>
            <w:r w:rsidRPr="007B4BFC">
              <w:t>Ændringsforslag</w:t>
            </w:r>
          </w:p>
        </w:tc>
      </w:tr>
      <w:tr w:rsidR="00686C85" w:rsidRPr="007B4BFC" w:rsidTr="00650945">
        <w:trPr>
          <w:jc w:val="center"/>
        </w:trPr>
        <w:tc>
          <w:tcPr>
            <w:tcW w:w="4876" w:type="dxa"/>
            <w:hideMark/>
          </w:tcPr>
          <w:p w:rsidR="00FA74D9" w:rsidRPr="007B4BFC" w:rsidRDefault="007B4BFC" w:rsidP="00650945">
            <w:pPr>
              <w:pStyle w:val="Normal6"/>
            </w:pPr>
            <w:r w:rsidRPr="007B4BFC">
              <w:t>(11)</w:t>
            </w:r>
            <w:r w:rsidRPr="007B4BFC">
              <w:tab/>
              <w:t xml:space="preserve">Europæiske digitale ID-tegnebøger bør sikre det højeste sikkerhedsniveau for de personoplysninger, der anvendes til autentifikation, uanset om disse data lagres lokalt eller i </w:t>
            </w:r>
            <w:r w:rsidRPr="007B4BFC">
              <w:rPr>
                <w:b/>
                <w:i/>
              </w:rPr>
              <w:t>cloudbaserede løsninger</w:t>
            </w:r>
            <w:r w:rsidRPr="007B4BFC">
              <w:t xml:space="preserve">, under hensyntagen til de forskellige risikoniveauer. Anvendelse af biometri til autentifikation </w:t>
            </w:r>
            <w:r w:rsidRPr="007B4BFC">
              <w:rPr>
                <w:b/>
                <w:i/>
              </w:rPr>
              <w:t>er en af de identifikationsmetoder, der giver en høj grad af tillid</w:t>
            </w:r>
            <w:r w:rsidRPr="007B4BFC">
              <w:t xml:space="preserve">, </w:t>
            </w:r>
            <w:r w:rsidRPr="007B4BFC">
              <w:rPr>
                <w:b/>
                <w:i/>
              </w:rPr>
              <w:t>navnlig i kombination med andre autentifikationselementer</w:t>
            </w:r>
            <w:r w:rsidRPr="007B4BFC">
              <w:t>. Da biom</w:t>
            </w:r>
            <w:r w:rsidRPr="007B4BFC">
              <w:t xml:space="preserve">etriske oplysninger repræsenterer et entydigt kendetegn ved en person, </w:t>
            </w:r>
            <w:r w:rsidRPr="007B4BFC">
              <w:rPr>
                <w:b/>
                <w:i/>
              </w:rPr>
              <w:t>kræver</w:t>
            </w:r>
            <w:r w:rsidRPr="007B4BFC">
              <w:t xml:space="preserve"> anvendelse af </w:t>
            </w:r>
            <w:r w:rsidRPr="007B4BFC">
              <w:rPr>
                <w:b/>
                <w:i/>
              </w:rPr>
              <w:t>biometri organisatoriske</w:t>
            </w:r>
            <w:r w:rsidRPr="007B4BFC">
              <w:t xml:space="preserve"> og </w:t>
            </w:r>
            <w:r w:rsidRPr="007B4BFC">
              <w:lastRenderedPageBreak/>
              <w:t>sikkerhedsmæssige foranstaltninger, der står i et rimeligt forhold til den risiko, som en sådan behandling kan indebære for fysiske pers</w:t>
            </w:r>
            <w:r w:rsidRPr="007B4BFC">
              <w:t>oners rettigheder og frihedsrettigheder, og som er i overensstemmelse med forordning</w:t>
            </w:r>
            <w:r w:rsidRPr="007B4BFC">
              <w:rPr>
                <w:b/>
                <w:i/>
              </w:rPr>
              <w:t xml:space="preserve"> (EU) 2016/679</w:t>
            </w:r>
            <w:r w:rsidRPr="007B4BFC">
              <w:t>.</w:t>
            </w:r>
          </w:p>
        </w:tc>
        <w:tc>
          <w:tcPr>
            <w:tcW w:w="4876" w:type="dxa"/>
            <w:hideMark/>
          </w:tcPr>
          <w:p w:rsidR="00FA74D9" w:rsidRPr="007B4BFC" w:rsidRDefault="007B4BFC" w:rsidP="00650945">
            <w:pPr>
              <w:pStyle w:val="Normal6"/>
              <w:rPr>
                <w:szCs w:val="24"/>
              </w:rPr>
            </w:pPr>
            <w:r w:rsidRPr="007B4BFC">
              <w:lastRenderedPageBreak/>
              <w:t>(11)</w:t>
            </w:r>
            <w:r w:rsidRPr="007B4BFC">
              <w:tab/>
              <w:t>Europæiske digitale ID-tegnebøger bør sikre det højeste sikkerhedsniveau for de personoplysninger, der anvendes til autentifikation, uanset om disse da</w:t>
            </w:r>
            <w:r w:rsidRPr="007B4BFC">
              <w:t xml:space="preserve">ta lagres lokalt, i cloudbaserede løsninger eller i </w:t>
            </w:r>
            <w:r w:rsidRPr="007B4BFC">
              <w:rPr>
                <w:b/>
                <w:i/>
              </w:rPr>
              <w:t>en kombination af begge dele</w:t>
            </w:r>
            <w:r w:rsidRPr="007B4BFC">
              <w:t xml:space="preserve">, under hensyntagen til de forskellige risikoniveauer. Anvendelse af biometri til autentifikation </w:t>
            </w:r>
            <w:r w:rsidRPr="007B4BFC">
              <w:rPr>
                <w:b/>
                <w:i/>
              </w:rPr>
              <w:t>bør ikke være en forudsætning for at anvende den europæiske digitale ID-tegneb</w:t>
            </w:r>
            <w:r w:rsidRPr="007B4BFC">
              <w:rPr>
                <w:b/>
                <w:i/>
              </w:rPr>
              <w:t>og</w:t>
            </w:r>
            <w:r w:rsidRPr="007B4BFC">
              <w:t xml:space="preserve">, </w:t>
            </w:r>
            <w:r w:rsidRPr="007B4BFC">
              <w:rPr>
                <w:b/>
                <w:i/>
              </w:rPr>
              <w:t>uanset kravet om stærk brugerautentifikation</w:t>
            </w:r>
            <w:r w:rsidRPr="007B4BFC">
              <w:t xml:space="preserve">. Da biometriske oplysninger repræsenterer et entydigt kendetegn ved en person, </w:t>
            </w:r>
            <w:r w:rsidRPr="007B4BFC">
              <w:rPr>
                <w:b/>
                <w:i/>
              </w:rPr>
              <w:t>er</w:t>
            </w:r>
            <w:r w:rsidRPr="007B4BFC">
              <w:t xml:space="preserve"> </w:t>
            </w:r>
            <w:r w:rsidRPr="007B4BFC">
              <w:lastRenderedPageBreak/>
              <w:t xml:space="preserve">anvendelse af </w:t>
            </w:r>
            <w:r w:rsidRPr="007B4BFC">
              <w:rPr>
                <w:b/>
                <w:i/>
              </w:rPr>
              <w:t>biometriske data begrænset til bestemte situationer i overensstemmelse med forordning (EU) 2016/679</w:t>
            </w:r>
            <w:r w:rsidRPr="007B4BFC">
              <w:t xml:space="preserve"> og</w:t>
            </w:r>
            <w:r w:rsidRPr="007B4BFC">
              <w:rPr>
                <w:b/>
                <w:i/>
              </w:rPr>
              <w:t xml:space="preserve"> kræver t</w:t>
            </w:r>
            <w:r w:rsidRPr="007B4BFC">
              <w:rPr>
                <w:b/>
                <w:i/>
              </w:rPr>
              <w:t>ekniske og organisatoriske</w:t>
            </w:r>
            <w:r w:rsidRPr="007B4BFC">
              <w:t xml:space="preserve"> sikkerhedsmæssige foranstaltninger, der står i et rimeligt forhold til den risiko, som en sådan behandling kan indebære for fysiske personers rettigheder og frihedsrettigheder, og som er i overensstemmelse med </w:t>
            </w:r>
            <w:r w:rsidRPr="007B4BFC">
              <w:rPr>
                <w:b/>
                <w:i/>
              </w:rPr>
              <w:t xml:space="preserve">denne </w:t>
            </w:r>
            <w:r w:rsidRPr="007B4BFC">
              <w:t>forordning</w:t>
            </w:r>
            <w:r w:rsidRPr="007B4BFC">
              <w:rPr>
                <w:b/>
                <w:i/>
              </w:rPr>
              <w:t>.</w:t>
            </w:r>
            <w:r w:rsidRPr="007B4BFC">
              <w:t xml:space="preserve"> </w:t>
            </w:r>
            <w:r w:rsidRPr="007B4BFC">
              <w:rPr>
                <w:b/>
                <w:i/>
              </w:rPr>
              <w:t>M</w:t>
            </w:r>
            <w:r w:rsidRPr="007B4BFC">
              <w:rPr>
                <w:b/>
                <w:i/>
              </w:rPr>
              <w:t>uligheden for at lagre oplysninger fra den europæiske digitale ID-tegnebog i skyen bør være aktiv, efter at brugeren har givet udtrykkeligt samtykke hertil. Medlemsstaterne bør tillade den europæiske digitale ID-tegnebog at lagre kryptografisk materiale og</w:t>
            </w:r>
            <w:r w:rsidRPr="007B4BFC">
              <w:rPr>
                <w:b/>
                <w:i/>
              </w:rPr>
              <w:t xml:space="preserve"> håndtere transaktioner på brugerenheden uden behov for cloudtjenester, medmindre brugeren udtrykkeligt giver samtykke til en sådan lagring. Hvis den europæiske digitale ID-tegnebog stilles til rådighed på brugerens enhed, bør kryptografisk materiale herpå</w:t>
            </w:r>
            <w:r w:rsidRPr="007B4BFC">
              <w:rPr>
                <w:b/>
                <w:i/>
              </w:rPr>
              <w:t xml:space="preserve"> lagres i enhedens sikre elementer.</w:t>
            </w:r>
          </w:p>
        </w:tc>
      </w:tr>
    </w:tbl>
    <w:p w:rsidR="00FA74D9" w:rsidRPr="007B4BFC" w:rsidRDefault="007B4BFC" w:rsidP="00FA74D9">
      <w:r w:rsidRPr="007B4BFC">
        <w:rPr>
          <w:rStyle w:val="HideTWBExt"/>
          <w:noProof w:val="0"/>
        </w:rPr>
        <w:lastRenderedPageBreak/>
        <w:t>&lt;/Amend&gt;</w:t>
      </w:r>
    </w:p>
    <w:p w:rsidR="00FA74D9" w:rsidRPr="007B4BFC" w:rsidRDefault="007B4BFC" w:rsidP="00FA74D9">
      <w:pPr>
        <w:pStyle w:val="AmNumberTabs"/>
      </w:pPr>
      <w:r w:rsidRPr="007B4BFC">
        <w:rPr>
          <w:rStyle w:val="HideTWBExt"/>
          <w:b w:val="0"/>
          <w:noProof w:val="0"/>
        </w:rPr>
        <w:t>&lt;Amend&gt;</w:t>
      </w:r>
      <w:r w:rsidRPr="007B4BFC">
        <w:t>Ændringsforslag</w:t>
      </w:r>
      <w:r w:rsidRPr="007B4BFC">
        <w:tab/>
      </w:r>
      <w:r w:rsidRPr="007B4BFC">
        <w:tab/>
      </w:r>
      <w:r w:rsidRPr="007B4BFC">
        <w:rPr>
          <w:rStyle w:val="HideTWBExt"/>
          <w:b w:val="0"/>
          <w:noProof w:val="0"/>
        </w:rPr>
        <w:t>&lt;NumAm&gt;</w:t>
      </w:r>
      <w:r w:rsidRPr="007B4BFC">
        <w:t>8</w:t>
      </w:r>
      <w:r w:rsidRPr="007B4BFC">
        <w:rPr>
          <w:rStyle w:val="HideTWBExt"/>
          <w:b w:val="0"/>
          <w:noProof w:val="0"/>
        </w:rPr>
        <w:t>&lt;/NumAm&gt;</w:t>
      </w:r>
    </w:p>
    <w:p w:rsidR="00FA74D9" w:rsidRPr="007B4BFC" w:rsidRDefault="00FA74D9" w:rsidP="00FA74D9"/>
    <w:p w:rsidR="00FA74D9" w:rsidRPr="007B4BFC" w:rsidRDefault="007B4BFC" w:rsidP="00FA74D9">
      <w:pPr>
        <w:pStyle w:val="NormalBold"/>
        <w:keepNext/>
      </w:pPr>
      <w:r w:rsidRPr="007B4BFC">
        <w:rPr>
          <w:rStyle w:val="HideTWBExt"/>
          <w:b w:val="0"/>
          <w:noProof w:val="0"/>
        </w:rPr>
        <w:t>&lt;DocAmend&gt;</w:t>
      </w:r>
      <w:r w:rsidRPr="007B4BFC">
        <w:t>Forslag til forordning</w:t>
      </w:r>
      <w:r w:rsidRPr="007B4BFC">
        <w:rPr>
          <w:rStyle w:val="HideTWBExt"/>
          <w:b w:val="0"/>
          <w:noProof w:val="0"/>
        </w:rPr>
        <w:t>&lt;/DocAmend&gt;</w:t>
      </w:r>
    </w:p>
    <w:p w:rsidR="00FA74D9" w:rsidRPr="007B4BFC" w:rsidRDefault="007B4BFC" w:rsidP="00FA74D9">
      <w:pPr>
        <w:pStyle w:val="NormalBold"/>
      </w:pPr>
      <w:r w:rsidRPr="007B4BFC">
        <w:rPr>
          <w:rStyle w:val="HideTWBExt"/>
          <w:b w:val="0"/>
          <w:noProof w:val="0"/>
        </w:rPr>
        <w:t>&lt;Article&gt;</w:t>
      </w:r>
      <w:r w:rsidRPr="007B4BFC">
        <w:t>Betragtning 12</w:t>
      </w:r>
      <w:r w:rsidRPr="007B4BF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86C85" w:rsidRPr="007B4BFC" w:rsidTr="00650945">
        <w:trPr>
          <w:jc w:val="center"/>
        </w:trPr>
        <w:tc>
          <w:tcPr>
            <w:tcW w:w="9752" w:type="dxa"/>
            <w:gridSpan w:val="2"/>
          </w:tcPr>
          <w:p w:rsidR="00FA74D9" w:rsidRPr="007B4BFC" w:rsidRDefault="00FA74D9" w:rsidP="00650945">
            <w:pPr>
              <w:keepNext/>
            </w:pPr>
          </w:p>
        </w:tc>
      </w:tr>
      <w:tr w:rsidR="00686C85" w:rsidRPr="007B4BFC" w:rsidTr="00650945">
        <w:trPr>
          <w:jc w:val="center"/>
        </w:trPr>
        <w:tc>
          <w:tcPr>
            <w:tcW w:w="4876" w:type="dxa"/>
            <w:hideMark/>
          </w:tcPr>
          <w:p w:rsidR="00FA74D9" w:rsidRPr="007B4BFC" w:rsidRDefault="007B4BFC" w:rsidP="00650945">
            <w:pPr>
              <w:pStyle w:val="ColumnHeading"/>
              <w:keepNext/>
            </w:pPr>
            <w:r w:rsidRPr="007B4BFC">
              <w:t>Kommissionens forslag</w:t>
            </w:r>
          </w:p>
        </w:tc>
        <w:tc>
          <w:tcPr>
            <w:tcW w:w="4876" w:type="dxa"/>
            <w:hideMark/>
          </w:tcPr>
          <w:p w:rsidR="00FA74D9" w:rsidRPr="007B4BFC" w:rsidRDefault="007B4BFC" w:rsidP="00650945">
            <w:pPr>
              <w:pStyle w:val="ColumnHeading"/>
              <w:keepNext/>
            </w:pPr>
            <w:r w:rsidRPr="007B4BFC">
              <w:t>Ændringsforslag</w:t>
            </w:r>
          </w:p>
        </w:tc>
      </w:tr>
      <w:tr w:rsidR="00686C85" w:rsidRPr="007B4BFC" w:rsidTr="00650945">
        <w:trPr>
          <w:jc w:val="center"/>
        </w:trPr>
        <w:tc>
          <w:tcPr>
            <w:tcW w:w="4876" w:type="dxa"/>
            <w:hideMark/>
          </w:tcPr>
          <w:p w:rsidR="00FA74D9" w:rsidRPr="007B4BFC" w:rsidRDefault="007B4BFC" w:rsidP="00650945">
            <w:pPr>
              <w:pStyle w:val="Normal6"/>
            </w:pPr>
            <w:r w:rsidRPr="007B4BFC">
              <w:t>(12)</w:t>
            </w:r>
            <w:r w:rsidRPr="007B4BFC">
              <w:tab/>
              <w:t xml:space="preserve">For at sikre, at den europæiske ramme for </w:t>
            </w:r>
            <w:r w:rsidRPr="007B4BFC">
              <w:t xml:space="preserve">digital identitet er åben for innovation og teknologisk udvikling og er fremtidssikret, bør medlemsstaterne tilskyndes til i fællesskab at oprette sandkasser til afprøvning af innovative løsninger i et kontrolleret og sikkert miljø, navnlig med henblik på </w:t>
            </w:r>
            <w:r w:rsidRPr="007B4BFC">
              <w:t xml:space="preserve">at forbedre løsningernes funktionalitet, beskyttelse af personoplysninger, sikkerhed og interoperabilitet og bidrage til fremtidige ajourføringer af tekniske referencer og retlige krav. Et sådant miljø bør fremme inddragelsen af europæiske små og </w:t>
            </w:r>
            <w:r w:rsidRPr="007B4BFC">
              <w:lastRenderedPageBreak/>
              <w:t>mellemsto</w:t>
            </w:r>
            <w:r w:rsidRPr="007B4BFC">
              <w:t>re virksomheder, startup-virksomheder og individuelle innovatorer og forskere.</w:t>
            </w:r>
          </w:p>
        </w:tc>
        <w:tc>
          <w:tcPr>
            <w:tcW w:w="4876" w:type="dxa"/>
            <w:hideMark/>
          </w:tcPr>
          <w:p w:rsidR="00FA74D9" w:rsidRPr="007B4BFC" w:rsidRDefault="007B4BFC" w:rsidP="00650945">
            <w:pPr>
              <w:pStyle w:val="Normal6"/>
              <w:rPr>
                <w:szCs w:val="24"/>
              </w:rPr>
            </w:pPr>
            <w:r w:rsidRPr="007B4BFC">
              <w:lastRenderedPageBreak/>
              <w:t>(12)</w:t>
            </w:r>
            <w:r w:rsidRPr="007B4BFC">
              <w:tab/>
              <w:t>For at sikre, at den europæiske ramme for digital identitet er åben for innovation og teknologisk udvikling og er fremtidssikret, bør medlemsstaterne tilskyndes til i fælle</w:t>
            </w:r>
            <w:r w:rsidRPr="007B4BFC">
              <w:t>sskab at oprette sandkasser til afprøvning af innovative løsninger i et kontrolleret og sikkert miljø, navnlig med henblik på at forbedre løsningernes funktionalitet, beskyttelse af personoplysninger, sikkerhed og interoperabilitet og bidrage til fremtidig</w:t>
            </w:r>
            <w:r w:rsidRPr="007B4BFC">
              <w:t xml:space="preserve">e ajourføringer af tekniske referencer og retlige krav. Et sådant miljø bør fremme inddragelsen af europæiske små og </w:t>
            </w:r>
            <w:r w:rsidRPr="007B4BFC">
              <w:lastRenderedPageBreak/>
              <w:t>mellemstore virksomheder, startup-virksomheder og individuelle innovatorer og forskere</w:t>
            </w:r>
            <w:r w:rsidRPr="007B4BFC">
              <w:rPr>
                <w:b/>
                <w:i/>
              </w:rPr>
              <w:t>, samtidig med at det forbedrer overholdelsen og forh</w:t>
            </w:r>
            <w:r w:rsidRPr="007B4BFC">
              <w:rPr>
                <w:b/>
                <w:i/>
              </w:rPr>
              <w:t>indrer markedsføring af løsninger, der er i strid med EU-lovgivningen om databeskyttelse og IT-sikkerhed</w:t>
            </w:r>
            <w:r w:rsidRPr="007B4BFC">
              <w:t>.</w:t>
            </w:r>
          </w:p>
        </w:tc>
      </w:tr>
    </w:tbl>
    <w:p w:rsidR="00FA74D9" w:rsidRPr="007B4BFC" w:rsidRDefault="007B4BFC" w:rsidP="00FA74D9">
      <w:r w:rsidRPr="007B4BFC">
        <w:rPr>
          <w:rStyle w:val="HideTWBExt"/>
          <w:noProof w:val="0"/>
        </w:rPr>
        <w:lastRenderedPageBreak/>
        <w:t>&lt;/Amend&gt;</w:t>
      </w:r>
    </w:p>
    <w:p w:rsidR="00FA74D9" w:rsidRPr="007B4BFC" w:rsidRDefault="007B4BFC" w:rsidP="00FA74D9">
      <w:pPr>
        <w:pStyle w:val="AmNumberTabs"/>
      </w:pPr>
      <w:r w:rsidRPr="007B4BFC">
        <w:rPr>
          <w:rStyle w:val="HideTWBExt"/>
          <w:b w:val="0"/>
          <w:noProof w:val="0"/>
        </w:rPr>
        <w:t>&lt;Amend&gt;</w:t>
      </w:r>
      <w:r w:rsidRPr="007B4BFC">
        <w:t>Ændringsforslag</w:t>
      </w:r>
      <w:r w:rsidRPr="007B4BFC">
        <w:tab/>
      </w:r>
      <w:r w:rsidRPr="007B4BFC">
        <w:tab/>
      </w:r>
      <w:r w:rsidRPr="007B4BFC">
        <w:rPr>
          <w:rStyle w:val="HideTWBExt"/>
          <w:b w:val="0"/>
          <w:noProof w:val="0"/>
        </w:rPr>
        <w:t>&lt;NumAm&gt;</w:t>
      </w:r>
      <w:r w:rsidRPr="007B4BFC">
        <w:t>9</w:t>
      </w:r>
      <w:r w:rsidRPr="007B4BFC">
        <w:rPr>
          <w:rStyle w:val="HideTWBExt"/>
          <w:b w:val="0"/>
          <w:noProof w:val="0"/>
        </w:rPr>
        <w:t>&lt;/NumAm&gt;</w:t>
      </w:r>
    </w:p>
    <w:p w:rsidR="00FA74D9" w:rsidRPr="007B4BFC" w:rsidRDefault="00FA74D9" w:rsidP="00FA74D9"/>
    <w:p w:rsidR="00FA74D9" w:rsidRPr="007B4BFC" w:rsidRDefault="007B4BFC" w:rsidP="00FA74D9">
      <w:pPr>
        <w:pStyle w:val="NormalBold"/>
        <w:keepNext/>
      </w:pPr>
      <w:r w:rsidRPr="007B4BFC">
        <w:rPr>
          <w:rStyle w:val="HideTWBExt"/>
          <w:b w:val="0"/>
          <w:noProof w:val="0"/>
        </w:rPr>
        <w:t>&lt;DocAmend&gt;</w:t>
      </w:r>
      <w:r w:rsidRPr="007B4BFC">
        <w:t>Forslag til forordning</w:t>
      </w:r>
      <w:r w:rsidRPr="007B4BFC">
        <w:rPr>
          <w:rStyle w:val="HideTWBExt"/>
          <w:b w:val="0"/>
          <w:noProof w:val="0"/>
        </w:rPr>
        <w:t>&lt;/DocAmend&gt;</w:t>
      </w:r>
    </w:p>
    <w:p w:rsidR="00FA74D9" w:rsidRPr="007B4BFC" w:rsidRDefault="007B4BFC" w:rsidP="00FA74D9">
      <w:pPr>
        <w:pStyle w:val="NormalBold"/>
      </w:pPr>
      <w:r w:rsidRPr="007B4BFC">
        <w:rPr>
          <w:rStyle w:val="HideTWBExt"/>
          <w:b w:val="0"/>
          <w:noProof w:val="0"/>
        </w:rPr>
        <w:t>&lt;Article&gt;</w:t>
      </w:r>
      <w:r w:rsidRPr="007B4BFC">
        <w:t>Betragtning 17</w:t>
      </w:r>
      <w:r w:rsidRPr="007B4BF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86C85" w:rsidRPr="007B4BFC" w:rsidTr="00650945">
        <w:trPr>
          <w:jc w:val="center"/>
        </w:trPr>
        <w:tc>
          <w:tcPr>
            <w:tcW w:w="9752" w:type="dxa"/>
            <w:gridSpan w:val="2"/>
          </w:tcPr>
          <w:p w:rsidR="00FA74D9" w:rsidRPr="007B4BFC" w:rsidRDefault="00FA74D9" w:rsidP="00650945">
            <w:pPr>
              <w:keepNext/>
            </w:pPr>
          </w:p>
        </w:tc>
      </w:tr>
      <w:tr w:rsidR="00686C85" w:rsidRPr="007B4BFC" w:rsidTr="00650945">
        <w:trPr>
          <w:jc w:val="center"/>
        </w:trPr>
        <w:tc>
          <w:tcPr>
            <w:tcW w:w="4876" w:type="dxa"/>
            <w:hideMark/>
          </w:tcPr>
          <w:p w:rsidR="00FA74D9" w:rsidRPr="007B4BFC" w:rsidRDefault="007B4BFC" w:rsidP="00650945">
            <w:pPr>
              <w:pStyle w:val="ColumnHeading"/>
              <w:keepNext/>
            </w:pPr>
            <w:r w:rsidRPr="007B4BFC">
              <w:t xml:space="preserve">Kommissionens </w:t>
            </w:r>
            <w:r w:rsidRPr="007B4BFC">
              <w:t>forslag</w:t>
            </w:r>
          </w:p>
        </w:tc>
        <w:tc>
          <w:tcPr>
            <w:tcW w:w="4876" w:type="dxa"/>
            <w:hideMark/>
          </w:tcPr>
          <w:p w:rsidR="00FA74D9" w:rsidRPr="007B4BFC" w:rsidRDefault="007B4BFC" w:rsidP="00650945">
            <w:pPr>
              <w:pStyle w:val="ColumnHeading"/>
              <w:keepNext/>
            </w:pPr>
            <w:r w:rsidRPr="007B4BFC">
              <w:t>Ændringsforslag</w:t>
            </w:r>
          </w:p>
        </w:tc>
      </w:tr>
      <w:tr w:rsidR="00686C85" w:rsidRPr="007B4BFC" w:rsidTr="00650945">
        <w:trPr>
          <w:jc w:val="center"/>
        </w:trPr>
        <w:tc>
          <w:tcPr>
            <w:tcW w:w="4876" w:type="dxa"/>
            <w:hideMark/>
          </w:tcPr>
          <w:p w:rsidR="00FA74D9" w:rsidRPr="007B4BFC" w:rsidRDefault="007B4BFC" w:rsidP="00650945">
            <w:pPr>
              <w:pStyle w:val="Normal6"/>
            </w:pPr>
            <w:r w:rsidRPr="007B4BFC">
              <w:t>(17)</w:t>
            </w:r>
            <w:r w:rsidRPr="007B4BFC">
              <w:tab/>
              <w:t xml:space="preserve">Tjenesteudbydere anvender identitetsdata fra det sæt af personidentifikationsdata, der er tilgængeligt som led i elektroniske identifikationsordninger i henhold til forordning (EU) nr. 910/2014, til at sammenholde brugere fra </w:t>
            </w:r>
            <w:r w:rsidRPr="007B4BFC">
              <w:t xml:space="preserve">en anden medlemsstat med den pågældende brugers juridiske identitet. Til trods for anvendelsen af eIDAS-datasættet kræver det i mange tilfælde imidlertid yderligere oplysninger om brugeren og specifikke entydige identifikationsprocedurer på nationalt plan </w:t>
            </w:r>
            <w:r w:rsidRPr="007B4BFC">
              <w:t>for at få et nøjagtigt match. For yderligere at støtte anvendeligheden af elektroniske identifikationsmidler bør det ved denne forordning kræves, at medlemsstaterne træffer specifikke foranstaltninger til sikring af et korrekt identitetsmatch i forbindelse</w:t>
            </w:r>
            <w:r w:rsidRPr="007B4BFC">
              <w:t xml:space="preserve"> med elektronisk identifikation. </w:t>
            </w:r>
            <w:r w:rsidRPr="007B4BFC">
              <w:rPr>
                <w:b/>
                <w:i/>
              </w:rPr>
              <w:t>Med samme formål bør denne forordning også udvide det obligatoriske minimumsdatasæt</w:t>
            </w:r>
            <w:r w:rsidRPr="007B4BFC">
              <w:t xml:space="preserve"> og </w:t>
            </w:r>
            <w:r w:rsidRPr="007B4BFC">
              <w:rPr>
                <w:b/>
                <w:i/>
              </w:rPr>
              <w:t>kræve</w:t>
            </w:r>
            <w:r w:rsidRPr="007B4BFC">
              <w:t xml:space="preserve">, at </w:t>
            </w:r>
            <w:r w:rsidRPr="007B4BFC">
              <w:rPr>
                <w:b/>
                <w:i/>
              </w:rPr>
              <w:t>der anvendes en entydig og vedvarende elektronisk identifikator</w:t>
            </w:r>
            <w:r w:rsidRPr="007B4BFC">
              <w:t xml:space="preserve">, </w:t>
            </w:r>
            <w:r w:rsidRPr="007B4BFC">
              <w:rPr>
                <w:b/>
                <w:i/>
              </w:rPr>
              <w:t>der er</w:t>
            </w:r>
            <w:r w:rsidRPr="007B4BFC">
              <w:t xml:space="preserve"> i </w:t>
            </w:r>
            <w:r w:rsidRPr="007B4BFC">
              <w:rPr>
                <w:b/>
                <w:i/>
              </w:rPr>
              <w:t>overensstemmelse med</w:t>
            </w:r>
            <w:r w:rsidRPr="007B4BFC">
              <w:t xml:space="preserve"> EU-retten</w:t>
            </w:r>
            <w:r w:rsidRPr="007B4BFC">
              <w:rPr>
                <w:b/>
                <w:i/>
              </w:rPr>
              <w:t>, i de tilfælde</w:t>
            </w:r>
            <w:r w:rsidRPr="007B4BFC">
              <w:t xml:space="preserve">, </w:t>
            </w:r>
            <w:r w:rsidRPr="007B4BFC">
              <w:rPr>
                <w:b/>
                <w:i/>
              </w:rPr>
              <w:t xml:space="preserve">hvor </w:t>
            </w:r>
            <w:r w:rsidRPr="007B4BFC">
              <w:rPr>
                <w:b/>
                <w:i/>
              </w:rPr>
              <w:t>det er nødvendigt retligt at identificere brugeren på dennes anmodning på en entydig</w:t>
            </w:r>
            <w:r w:rsidRPr="007B4BFC">
              <w:t xml:space="preserve"> og vedvarende </w:t>
            </w:r>
            <w:r w:rsidRPr="007B4BFC">
              <w:rPr>
                <w:b/>
                <w:i/>
              </w:rPr>
              <w:t>måde</w:t>
            </w:r>
            <w:r w:rsidRPr="007B4BFC">
              <w:t>.</w:t>
            </w:r>
          </w:p>
        </w:tc>
        <w:tc>
          <w:tcPr>
            <w:tcW w:w="4876" w:type="dxa"/>
            <w:hideMark/>
          </w:tcPr>
          <w:p w:rsidR="00FA74D9" w:rsidRPr="007B4BFC" w:rsidRDefault="007B4BFC" w:rsidP="00650945">
            <w:pPr>
              <w:pStyle w:val="Normal6"/>
              <w:rPr>
                <w:szCs w:val="24"/>
              </w:rPr>
            </w:pPr>
            <w:r w:rsidRPr="007B4BFC">
              <w:t>(17)</w:t>
            </w:r>
            <w:r w:rsidRPr="007B4BFC">
              <w:tab/>
              <w:t>Tjenesteudbydere anvender identitetsdata fra det sæt af personidentifikationsdata, der er tilgængeligt som led i elektroniske identifikationsordni</w:t>
            </w:r>
            <w:r w:rsidRPr="007B4BFC">
              <w:t>nger i henhold til forordning (EU) nr. 910/2014, til at sammenholde brugere fra en anden medlemsstat med den pågældende brugers juridiske identitet. Til trods for anvendelsen af eIDAS-datasættet kræver det i mange tilfælde imidlertid yderligere oplysninger</w:t>
            </w:r>
            <w:r w:rsidRPr="007B4BFC">
              <w:t xml:space="preserve"> om brugeren og specifikke entydige identifikationsprocedurer på nationalt plan for at få et nøjagtigt match. For yderligere at støtte anvendeligheden af elektroniske identifikationsmidler bør det ved denne forordning kræves, at medlemsstaterne træffer spe</w:t>
            </w:r>
            <w:r w:rsidRPr="007B4BFC">
              <w:t xml:space="preserve">cifikke foranstaltninger til sikring af et korrekt identitetsmatch i forbindelse med elektronisk identifikation. </w:t>
            </w:r>
            <w:r w:rsidRPr="007B4BFC">
              <w:rPr>
                <w:b/>
                <w:i/>
              </w:rPr>
              <w:t>Anvendelsen af personidentifikationsdata eller en kombination af personidentifikationsdata, herunder brugen af entydige</w:t>
            </w:r>
            <w:r w:rsidRPr="007B4BFC">
              <w:t xml:space="preserve"> og </w:t>
            </w:r>
            <w:r w:rsidRPr="007B4BFC">
              <w:rPr>
                <w:b/>
                <w:i/>
              </w:rPr>
              <w:t>vedvarende identifik</w:t>
            </w:r>
            <w:r w:rsidRPr="007B4BFC">
              <w:rPr>
                <w:b/>
                <w:i/>
              </w:rPr>
              <w:t>atorer udstedt af medlemsstaterne eller genereret af den europæiske digitale ID-tegnebog</w:t>
            </w:r>
            <w:r w:rsidRPr="007B4BFC">
              <w:t xml:space="preserve">, </w:t>
            </w:r>
            <w:r w:rsidRPr="007B4BFC">
              <w:rPr>
                <w:b/>
                <w:i/>
              </w:rPr>
              <w:t xml:space="preserve">er afgørende for </w:t>
            </w:r>
            <w:r w:rsidRPr="007B4BFC">
              <w:t xml:space="preserve">at </w:t>
            </w:r>
            <w:r w:rsidRPr="007B4BFC">
              <w:rPr>
                <w:b/>
                <w:i/>
              </w:rPr>
              <w:t>sikre, at brugerens identitet, navnlig i den offentlige sektor</w:t>
            </w:r>
            <w:r w:rsidRPr="007B4BFC">
              <w:t xml:space="preserve">, </w:t>
            </w:r>
            <w:r w:rsidRPr="007B4BFC">
              <w:rPr>
                <w:b/>
                <w:i/>
              </w:rPr>
              <w:t>og, hvis det kræves</w:t>
            </w:r>
            <w:r w:rsidRPr="007B4BFC">
              <w:t xml:space="preserve"> i </w:t>
            </w:r>
            <w:r w:rsidRPr="007B4BFC">
              <w:rPr>
                <w:b/>
                <w:i/>
              </w:rPr>
              <w:t>henhold til</w:t>
            </w:r>
            <w:r w:rsidRPr="007B4BFC">
              <w:t xml:space="preserve"> EU-retten</w:t>
            </w:r>
            <w:r w:rsidRPr="007B4BFC">
              <w:rPr>
                <w:b/>
                <w:i/>
              </w:rPr>
              <w:t xml:space="preserve"> eller national ret</w:t>
            </w:r>
            <w:r w:rsidRPr="007B4BFC">
              <w:t xml:space="preserve">, </w:t>
            </w:r>
            <w:r w:rsidRPr="007B4BFC">
              <w:rPr>
                <w:b/>
                <w:i/>
              </w:rPr>
              <w:t xml:space="preserve">kan kontrolleres. </w:t>
            </w:r>
            <w:r w:rsidRPr="007B4BFC">
              <w:rPr>
                <w:b/>
                <w:i/>
              </w:rPr>
              <w:t xml:space="preserve">Medlemsstaternes lovgivning bør kunne </w:t>
            </w:r>
            <w:r w:rsidRPr="007B4BFC">
              <w:rPr>
                <w:b/>
                <w:i/>
              </w:rPr>
              <w:lastRenderedPageBreak/>
              <w:t>kræve, at der anvendes sektor- eller modtagerpartsspecifikke entydige</w:t>
            </w:r>
            <w:r w:rsidRPr="007B4BFC">
              <w:t xml:space="preserve"> og vedvarende </w:t>
            </w:r>
            <w:r w:rsidRPr="007B4BFC">
              <w:rPr>
                <w:b/>
                <w:i/>
              </w:rPr>
              <w:t>identifikatorer.</w:t>
            </w:r>
            <w:r w:rsidRPr="007B4BFC">
              <w:t xml:space="preserve"> </w:t>
            </w:r>
            <w:r w:rsidRPr="007B4BFC">
              <w:rPr>
                <w:b/>
                <w:i/>
              </w:rPr>
              <w:t xml:space="preserve">Den europæiske digitale ID-tegnebog bør kunne lagre disse identifikatorer og videregive dem, hvis brugeren anmoder </w:t>
            </w:r>
            <w:r w:rsidRPr="007B4BFC">
              <w:rPr>
                <w:b/>
                <w:i/>
              </w:rPr>
              <w:t>herom.</w:t>
            </w:r>
          </w:p>
        </w:tc>
      </w:tr>
    </w:tbl>
    <w:p w:rsidR="00FA74D9" w:rsidRPr="007B4BFC" w:rsidRDefault="007B4BFC" w:rsidP="00FA74D9">
      <w:r w:rsidRPr="007B4BFC">
        <w:rPr>
          <w:rStyle w:val="HideTWBExt"/>
          <w:noProof w:val="0"/>
        </w:rPr>
        <w:lastRenderedPageBreak/>
        <w:t>&lt;/Amend&gt;</w:t>
      </w:r>
    </w:p>
    <w:p w:rsidR="00FA74D9" w:rsidRPr="007B4BFC" w:rsidRDefault="007B4BFC" w:rsidP="00FA74D9">
      <w:pPr>
        <w:pStyle w:val="AmNumberTabs"/>
      </w:pPr>
      <w:r w:rsidRPr="007B4BFC">
        <w:rPr>
          <w:rStyle w:val="HideTWBExt"/>
          <w:b w:val="0"/>
          <w:noProof w:val="0"/>
        </w:rPr>
        <w:t>&lt;Amend&gt;</w:t>
      </w:r>
      <w:r w:rsidRPr="007B4BFC">
        <w:t>Ændringsforslag</w:t>
      </w:r>
      <w:r w:rsidRPr="007B4BFC">
        <w:tab/>
      </w:r>
      <w:r w:rsidRPr="007B4BFC">
        <w:tab/>
      </w:r>
      <w:r w:rsidRPr="007B4BFC">
        <w:rPr>
          <w:rStyle w:val="HideTWBExt"/>
          <w:b w:val="0"/>
          <w:noProof w:val="0"/>
        </w:rPr>
        <w:t>&lt;NumAm&gt;</w:t>
      </w:r>
      <w:r w:rsidRPr="007B4BFC">
        <w:t>10</w:t>
      </w:r>
      <w:r w:rsidRPr="007B4BFC">
        <w:rPr>
          <w:rStyle w:val="HideTWBExt"/>
          <w:b w:val="0"/>
          <w:noProof w:val="0"/>
        </w:rPr>
        <w:t>&lt;/NumAm&gt;</w:t>
      </w:r>
    </w:p>
    <w:p w:rsidR="00FA74D9" w:rsidRPr="007B4BFC" w:rsidRDefault="00FA74D9" w:rsidP="00FA74D9"/>
    <w:p w:rsidR="00FA74D9" w:rsidRPr="007B4BFC" w:rsidRDefault="007B4BFC" w:rsidP="00FA74D9">
      <w:pPr>
        <w:pStyle w:val="NormalBold"/>
        <w:keepNext/>
      </w:pPr>
      <w:r w:rsidRPr="007B4BFC">
        <w:rPr>
          <w:rStyle w:val="HideTWBExt"/>
          <w:b w:val="0"/>
          <w:noProof w:val="0"/>
        </w:rPr>
        <w:t>&lt;DocAmend&gt;</w:t>
      </w:r>
      <w:r w:rsidRPr="007B4BFC">
        <w:t>Forslag til forordning</w:t>
      </w:r>
      <w:r w:rsidRPr="007B4BFC">
        <w:rPr>
          <w:rStyle w:val="HideTWBExt"/>
          <w:b w:val="0"/>
          <w:noProof w:val="0"/>
        </w:rPr>
        <w:t>&lt;/DocAmend&gt;</w:t>
      </w:r>
    </w:p>
    <w:p w:rsidR="00FA74D9" w:rsidRPr="007B4BFC" w:rsidRDefault="007B4BFC" w:rsidP="00FA74D9">
      <w:pPr>
        <w:pStyle w:val="NormalBold"/>
      </w:pPr>
      <w:r w:rsidRPr="007B4BFC">
        <w:rPr>
          <w:rStyle w:val="HideTWBExt"/>
          <w:b w:val="0"/>
          <w:noProof w:val="0"/>
        </w:rPr>
        <w:t>&lt;Article&gt;</w:t>
      </w:r>
      <w:r w:rsidRPr="007B4BFC">
        <w:t>Betragtning 25</w:t>
      </w:r>
      <w:r w:rsidRPr="007B4BF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86C85" w:rsidRPr="007B4BFC" w:rsidTr="00650945">
        <w:trPr>
          <w:jc w:val="center"/>
        </w:trPr>
        <w:tc>
          <w:tcPr>
            <w:tcW w:w="9752" w:type="dxa"/>
            <w:gridSpan w:val="2"/>
          </w:tcPr>
          <w:p w:rsidR="00FA74D9" w:rsidRPr="007B4BFC" w:rsidRDefault="00FA74D9" w:rsidP="00650945">
            <w:pPr>
              <w:keepNext/>
            </w:pPr>
          </w:p>
        </w:tc>
      </w:tr>
      <w:tr w:rsidR="00686C85" w:rsidRPr="007B4BFC" w:rsidTr="00650945">
        <w:trPr>
          <w:jc w:val="center"/>
        </w:trPr>
        <w:tc>
          <w:tcPr>
            <w:tcW w:w="4876" w:type="dxa"/>
            <w:hideMark/>
          </w:tcPr>
          <w:p w:rsidR="00FA74D9" w:rsidRPr="007B4BFC" w:rsidRDefault="007B4BFC" w:rsidP="00650945">
            <w:pPr>
              <w:pStyle w:val="ColumnHeading"/>
              <w:keepNext/>
            </w:pPr>
            <w:r w:rsidRPr="007B4BFC">
              <w:t>Kommissionens forslag</w:t>
            </w:r>
          </w:p>
        </w:tc>
        <w:tc>
          <w:tcPr>
            <w:tcW w:w="4876" w:type="dxa"/>
            <w:hideMark/>
          </w:tcPr>
          <w:p w:rsidR="00FA74D9" w:rsidRPr="007B4BFC" w:rsidRDefault="007B4BFC" w:rsidP="00650945">
            <w:pPr>
              <w:pStyle w:val="ColumnHeading"/>
              <w:keepNext/>
            </w:pPr>
            <w:r w:rsidRPr="007B4BFC">
              <w:t>Ændringsforslag</w:t>
            </w:r>
          </w:p>
        </w:tc>
      </w:tr>
      <w:tr w:rsidR="00686C85" w:rsidRPr="007B4BFC" w:rsidTr="00650945">
        <w:trPr>
          <w:jc w:val="center"/>
        </w:trPr>
        <w:tc>
          <w:tcPr>
            <w:tcW w:w="4876" w:type="dxa"/>
            <w:hideMark/>
          </w:tcPr>
          <w:p w:rsidR="00FA74D9" w:rsidRPr="007B4BFC" w:rsidRDefault="007B4BFC" w:rsidP="00650945">
            <w:pPr>
              <w:pStyle w:val="Normal6"/>
            </w:pPr>
            <w:r w:rsidRPr="007B4BFC">
              <w:t>(25)</w:t>
            </w:r>
            <w:r w:rsidRPr="007B4BFC">
              <w:tab/>
            </w:r>
            <w:r w:rsidRPr="007B4BFC">
              <w:rPr>
                <w:b/>
                <w:i/>
              </w:rPr>
              <w:t>I</w:t>
            </w:r>
            <w:r w:rsidRPr="007B4BFC">
              <w:t xml:space="preserve"> de fleste tilfælde kan borgere og andre indbyggere ikke digitalt og på tværs af grænserne udveksle oplysninger vedrørende deres identitet, som f.eks. adresser, alder og erhvervsmæssige kvalifikationer, kørekort og andre tilladelser og betalingsdata, på si</w:t>
            </w:r>
            <w:r w:rsidRPr="007B4BFC">
              <w:t>kker vis og med et højt databeskyttelsesniveau.</w:t>
            </w:r>
          </w:p>
        </w:tc>
        <w:tc>
          <w:tcPr>
            <w:tcW w:w="4876" w:type="dxa"/>
            <w:hideMark/>
          </w:tcPr>
          <w:p w:rsidR="00FA74D9" w:rsidRPr="007B4BFC" w:rsidRDefault="007B4BFC" w:rsidP="00650945">
            <w:pPr>
              <w:pStyle w:val="Normal6"/>
              <w:rPr>
                <w:szCs w:val="24"/>
              </w:rPr>
            </w:pPr>
            <w:r w:rsidRPr="007B4BFC">
              <w:rPr>
                <w:b/>
                <w:i/>
              </w:rPr>
              <w:t>(25)</w:t>
            </w:r>
            <w:r w:rsidRPr="007B4BFC">
              <w:tab/>
            </w:r>
            <w:r w:rsidRPr="007B4BFC">
              <w:rPr>
                <w:b/>
                <w:i/>
              </w:rPr>
              <w:t>På det indre marked skal borgerne have muligheden for at udveksle oplysninger om deres identitet på tværs af landegrænser. I</w:t>
            </w:r>
            <w:r w:rsidRPr="007B4BFC">
              <w:t xml:space="preserve"> de fleste tilfælde kan borgere og andre indbyggere</w:t>
            </w:r>
            <w:r w:rsidRPr="007B4BFC">
              <w:rPr>
                <w:b/>
                <w:i/>
              </w:rPr>
              <w:t xml:space="preserve"> imidlertid</w:t>
            </w:r>
            <w:r w:rsidRPr="007B4BFC">
              <w:t xml:space="preserve"> ikke digitalt og på tværs af grænserne udveksle</w:t>
            </w:r>
            <w:r w:rsidRPr="007B4BFC">
              <w:rPr>
                <w:b/>
                <w:i/>
              </w:rPr>
              <w:t xml:space="preserve"> officielt bekræftede</w:t>
            </w:r>
            <w:r w:rsidRPr="007B4BFC">
              <w:t xml:space="preserve"> oplysninger vedrørende deres identitet, som f.eks. adresser, alder og erhvervsmæssige kvalifikationer, kørekort og andre tilladelser og betalingsdata, på sikker vis og med et højt databe</w:t>
            </w:r>
            <w:r w:rsidRPr="007B4BFC">
              <w:t xml:space="preserve">skyttelsesniveau. </w:t>
            </w:r>
            <w:r w:rsidRPr="007B4BFC">
              <w:rPr>
                <w:b/>
                <w:i/>
              </w:rPr>
              <w:t>Dette kan føre til, at disse oplysninger overføres på en mindre sikker og mindre organiseret måde.</w:t>
            </w:r>
          </w:p>
        </w:tc>
      </w:tr>
    </w:tbl>
    <w:p w:rsidR="00FA74D9" w:rsidRPr="007B4BFC" w:rsidRDefault="007B4BFC" w:rsidP="00FA74D9">
      <w:r w:rsidRPr="007B4BFC">
        <w:rPr>
          <w:rStyle w:val="HideTWBExt"/>
          <w:noProof w:val="0"/>
        </w:rPr>
        <w:t>&lt;/Amend&gt;</w:t>
      </w:r>
    </w:p>
    <w:p w:rsidR="00FA74D9" w:rsidRPr="007B4BFC" w:rsidRDefault="007B4BFC" w:rsidP="00FA74D9">
      <w:pPr>
        <w:pStyle w:val="AmNumberTabs"/>
      </w:pPr>
      <w:r w:rsidRPr="007B4BFC">
        <w:rPr>
          <w:rStyle w:val="HideTWBExt"/>
          <w:b w:val="0"/>
          <w:noProof w:val="0"/>
        </w:rPr>
        <w:t>&lt;Amend&gt;</w:t>
      </w:r>
      <w:r w:rsidRPr="007B4BFC">
        <w:t>Ændringsforslag</w:t>
      </w:r>
      <w:r w:rsidRPr="007B4BFC">
        <w:tab/>
      </w:r>
      <w:r w:rsidRPr="007B4BFC">
        <w:tab/>
      </w:r>
      <w:r w:rsidRPr="007B4BFC">
        <w:rPr>
          <w:rStyle w:val="HideTWBExt"/>
          <w:b w:val="0"/>
          <w:noProof w:val="0"/>
        </w:rPr>
        <w:t>&lt;NumAm&gt;</w:t>
      </w:r>
      <w:r w:rsidRPr="007B4BFC">
        <w:t>11</w:t>
      </w:r>
      <w:r w:rsidRPr="007B4BFC">
        <w:rPr>
          <w:rStyle w:val="HideTWBExt"/>
          <w:b w:val="0"/>
          <w:noProof w:val="0"/>
        </w:rPr>
        <w:t>&lt;/NumAm&gt;</w:t>
      </w:r>
    </w:p>
    <w:p w:rsidR="00FA74D9" w:rsidRPr="007B4BFC" w:rsidRDefault="00FA74D9" w:rsidP="00FA74D9"/>
    <w:p w:rsidR="00FA74D9" w:rsidRPr="007B4BFC" w:rsidRDefault="007B4BFC" w:rsidP="00FA74D9">
      <w:pPr>
        <w:pStyle w:val="NormalBold"/>
        <w:keepNext/>
      </w:pPr>
      <w:r w:rsidRPr="007B4BFC">
        <w:rPr>
          <w:rStyle w:val="HideTWBExt"/>
          <w:b w:val="0"/>
          <w:noProof w:val="0"/>
        </w:rPr>
        <w:t>&lt;DocAmend&gt;</w:t>
      </w:r>
      <w:r w:rsidRPr="007B4BFC">
        <w:t>Forslag til forordning</w:t>
      </w:r>
      <w:r w:rsidRPr="007B4BFC">
        <w:rPr>
          <w:rStyle w:val="HideTWBExt"/>
          <w:b w:val="0"/>
          <w:noProof w:val="0"/>
        </w:rPr>
        <w:t>&lt;/DocAmend&gt;</w:t>
      </w:r>
    </w:p>
    <w:p w:rsidR="00FA74D9" w:rsidRPr="007B4BFC" w:rsidRDefault="007B4BFC" w:rsidP="00FA74D9">
      <w:pPr>
        <w:pStyle w:val="NormalBold"/>
      </w:pPr>
      <w:r w:rsidRPr="007B4BFC">
        <w:rPr>
          <w:rStyle w:val="HideTWBExt"/>
          <w:b w:val="0"/>
          <w:noProof w:val="0"/>
        </w:rPr>
        <w:t>&lt;Article&gt;</w:t>
      </w:r>
      <w:r w:rsidRPr="007B4BFC">
        <w:t>Betragtning 29</w:t>
      </w:r>
      <w:r w:rsidRPr="007B4BF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86C85" w:rsidRPr="007B4BFC" w:rsidTr="00650945">
        <w:trPr>
          <w:jc w:val="center"/>
        </w:trPr>
        <w:tc>
          <w:tcPr>
            <w:tcW w:w="9752" w:type="dxa"/>
            <w:gridSpan w:val="2"/>
          </w:tcPr>
          <w:p w:rsidR="00FA74D9" w:rsidRPr="007B4BFC" w:rsidRDefault="00FA74D9" w:rsidP="00650945">
            <w:pPr>
              <w:keepNext/>
            </w:pPr>
          </w:p>
        </w:tc>
      </w:tr>
      <w:tr w:rsidR="00686C85" w:rsidRPr="007B4BFC" w:rsidTr="00650945">
        <w:trPr>
          <w:jc w:val="center"/>
        </w:trPr>
        <w:tc>
          <w:tcPr>
            <w:tcW w:w="4876" w:type="dxa"/>
            <w:hideMark/>
          </w:tcPr>
          <w:p w:rsidR="00FA74D9" w:rsidRPr="007B4BFC" w:rsidRDefault="007B4BFC" w:rsidP="00650945">
            <w:pPr>
              <w:pStyle w:val="ColumnHeading"/>
              <w:keepNext/>
            </w:pPr>
            <w:r w:rsidRPr="007B4BFC">
              <w:t>Kommis</w:t>
            </w:r>
            <w:r w:rsidRPr="007B4BFC">
              <w:t>sionens forslag</w:t>
            </w:r>
          </w:p>
        </w:tc>
        <w:tc>
          <w:tcPr>
            <w:tcW w:w="4876" w:type="dxa"/>
            <w:hideMark/>
          </w:tcPr>
          <w:p w:rsidR="00FA74D9" w:rsidRPr="007B4BFC" w:rsidRDefault="007B4BFC" w:rsidP="00650945">
            <w:pPr>
              <w:pStyle w:val="ColumnHeading"/>
              <w:keepNext/>
            </w:pPr>
            <w:r w:rsidRPr="007B4BFC">
              <w:t>Ændringsforslag</w:t>
            </w:r>
          </w:p>
        </w:tc>
      </w:tr>
      <w:tr w:rsidR="00686C85" w:rsidRPr="007B4BFC" w:rsidTr="00650945">
        <w:trPr>
          <w:jc w:val="center"/>
        </w:trPr>
        <w:tc>
          <w:tcPr>
            <w:tcW w:w="4876" w:type="dxa"/>
            <w:hideMark/>
          </w:tcPr>
          <w:p w:rsidR="00FA74D9" w:rsidRPr="007B4BFC" w:rsidRDefault="007B4BFC" w:rsidP="00650945">
            <w:pPr>
              <w:pStyle w:val="Normal6"/>
            </w:pPr>
            <w:r w:rsidRPr="007B4BFC">
              <w:t>(29)</w:t>
            </w:r>
            <w:r w:rsidRPr="007B4BFC">
              <w:tab/>
              <w:t>Den europæiske digitale ID-tegnebog bør gøre selektiv videregivelse af attributter til modtagerparter teknisk mulig. Denne funktion bør blive et grundlæggende element i udformningen og derved styrke bekvemmeligheden og</w:t>
            </w:r>
            <w:r w:rsidRPr="007B4BFC">
              <w:t xml:space="preserve"> beskyttelsen af personoplysninger, herunder ved at minimere behandlingen af </w:t>
            </w:r>
            <w:r w:rsidRPr="007B4BFC">
              <w:lastRenderedPageBreak/>
              <w:t>personoplysninger.</w:t>
            </w:r>
          </w:p>
        </w:tc>
        <w:tc>
          <w:tcPr>
            <w:tcW w:w="4876" w:type="dxa"/>
            <w:hideMark/>
          </w:tcPr>
          <w:p w:rsidR="00FA74D9" w:rsidRPr="007B4BFC" w:rsidRDefault="007B4BFC" w:rsidP="00650945">
            <w:pPr>
              <w:pStyle w:val="Normal6"/>
              <w:rPr>
                <w:szCs w:val="24"/>
              </w:rPr>
            </w:pPr>
            <w:r w:rsidRPr="007B4BFC">
              <w:lastRenderedPageBreak/>
              <w:t>(29)</w:t>
            </w:r>
            <w:r w:rsidRPr="007B4BFC">
              <w:tab/>
              <w:t>Den europæiske digitale ID-tegnebog bør gøre selektiv videregivelse af attributter til modtagerparter teknisk mulig</w:t>
            </w:r>
            <w:r w:rsidRPr="007B4BFC">
              <w:rPr>
                <w:b/>
                <w:i/>
              </w:rPr>
              <w:t xml:space="preserve"> på en sikker og brugervenlig måde, idet</w:t>
            </w:r>
            <w:r w:rsidRPr="007B4BFC">
              <w:rPr>
                <w:b/>
                <w:i/>
              </w:rPr>
              <w:t xml:space="preserve"> det er én af dens centrale egenskaber og fordele.</w:t>
            </w:r>
            <w:r w:rsidRPr="007B4BFC">
              <w:t xml:space="preserve"> </w:t>
            </w:r>
            <w:r w:rsidRPr="007B4BFC">
              <w:rPr>
                <w:b/>
                <w:i/>
              </w:rPr>
              <w:t xml:space="preserve">Den bør desuden sikre, at der ikke oplyses attributter til parter, som ikke er registreret til at modtage sådanne </w:t>
            </w:r>
            <w:r w:rsidRPr="007B4BFC">
              <w:rPr>
                <w:b/>
                <w:i/>
              </w:rPr>
              <w:lastRenderedPageBreak/>
              <w:t>attributter.</w:t>
            </w:r>
            <w:r w:rsidRPr="007B4BFC">
              <w:t xml:space="preserve"> Denne funktion bør blive et grundlæggende element i udformningen og derved sty</w:t>
            </w:r>
            <w:r w:rsidRPr="007B4BFC">
              <w:t>rke bekvemmeligheden og beskyttelsen af personoplysninger, herunder ved at minimere behandlingen af personoplysninger</w:t>
            </w:r>
            <w:r w:rsidRPr="007B4BFC">
              <w:rPr>
                <w:b/>
                <w:i/>
              </w:rPr>
              <w:t>, navnlig beskyttelsen af personoplysninger gennem design og standardindstillinger.</w:t>
            </w:r>
            <w:r w:rsidRPr="007B4BFC">
              <w:t xml:space="preserve"> </w:t>
            </w:r>
            <w:r w:rsidRPr="007B4BFC">
              <w:rPr>
                <w:b/>
                <w:i/>
              </w:rPr>
              <w:t>Mekanismer til validering af den europæiske digitale ID</w:t>
            </w:r>
            <w:r w:rsidRPr="007B4BFC">
              <w:rPr>
                <w:b/>
                <w:i/>
              </w:rPr>
              <w:t>-tegnebog, den selektive videregivelse og autentifikationen af brugere for at få adgang til online tjenester bør beskytte personoplysninger og derved forhindre sporing af brugeren og respektere princippet om formålsbegrænsning, hvilket indebærer ret til ps</w:t>
            </w:r>
            <w:r w:rsidRPr="007B4BFC">
              <w:rPr>
                <w:b/>
                <w:i/>
              </w:rPr>
              <w:t>eudonymisering, så det sikres, at brugeren ikke kan knyttes til flere modtagerparter. Den tekniske arkitektur og gennemførelse af den europæiske digitale ID-tegnebog bør være i fuld overensstemmelse med forordning (EU) 2016/679. Desuden bør den decentralis</w:t>
            </w:r>
            <w:r w:rsidRPr="007B4BFC">
              <w:rPr>
                <w:b/>
                <w:i/>
              </w:rPr>
              <w:t>erede karakter af tegnebogen muliggøre selvsignering og tilbagekaldelse af attributter og identifikatorer.</w:t>
            </w:r>
          </w:p>
        </w:tc>
      </w:tr>
    </w:tbl>
    <w:p w:rsidR="00FA74D9" w:rsidRPr="007B4BFC" w:rsidRDefault="007B4BFC" w:rsidP="00FA74D9">
      <w:r w:rsidRPr="007B4BFC">
        <w:rPr>
          <w:rStyle w:val="HideTWBExt"/>
          <w:noProof w:val="0"/>
        </w:rPr>
        <w:lastRenderedPageBreak/>
        <w:t>&lt;/Amend&gt;</w:t>
      </w:r>
    </w:p>
    <w:p w:rsidR="00FA74D9" w:rsidRPr="007B4BFC" w:rsidRDefault="007B4BFC" w:rsidP="00FA74D9">
      <w:pPr>
        <w:pStyle w:val="AmNumberTabs"/>
      </w:pPr>
      <w:r w:rsidRPr="007B4BFC">
        <w:rPr>
          <w:rStyle w:val="HideTWBExt"/>
          <w:b w:val="0"/>
          <w:noProof w:val="0"/>
        </w:rPr>
        <w:t>&lt;Amend&gt;</w:t>
      </w:r>
      <w:r w:rsidRPr="007B4BFC">
        <w:t>Ændringsforslag</w:t>
      </w:r>
      <w:r w:rsidRPr="007B4BFC">
        <w:tab/>
      </w:r>
      <w:r w:rsidRPr="007B4BFC">
        <w:tab/>
      </w:r>
      <w:r w:rsidRPr="007B4BFC">
        <w:rPr>
          <w:rStyle w:val="HideTWBExt"/>
          <w:b w:val="0"/>
          <w:noProof w:val="0"/>
        </w:rPr>
        <w:t>&lt;NumAm&gt;</w:t>
      </w:r>
      <w:r w:rsidRPr="007B4BFC">
        <w:t>12</w:t>
      </w:r>
      <w:r w:rsidRPr="007B4BFC">
        <w:rPr>
          <w:rStyle w:val="HideTWBExt"/>
          <w:b w:val="0"/>
          <w:noProof w:val="0"/>
        </w:rPr>
        <w:t>&lt;/NumAm&gt;</w:t>
      </w:r>
    </w:p>
    <w:p w:rsidR="00FA74D9" w:rsidRPr="007B4BFC" w:rsidRDefault="00FA74D9" w:rsidP="00FA74D9"/>
    <w:p w:rsidR="00FA74D9" w:rsidRPr="007B4BFC" w:rsidRDefault="007B4BFC" w:rsidP="00FA74D9">
      <w:pPr>
        <w:pStyle w:val="NormalBold"/>
        <w:keepNext/>
      </w:pPr>
      <w:r w:rsidRPr="007B4BFC">
        <w:rPr>
          <w:rStyle w:val="HideTWBExt"/>
          <w:b w:val="0"/>
          <w:noProof w:val="0"/>
        </w:rPr>
        <w:t>&lt;DocAmend&gt;</w:t>
      </w:r>
      <w:r w:rsidRPr="007B4BFC">
        <w:t>Forslag til forordning</w:t>
      </w:r>
      <w:r w:rsidRPr="007B4BFC">
        <w:rPr>
          <w:rStyle w:val="HideTWBExt"/>
          <w:b w:val="0"/>
          <w:noProof w:val="0"/>
        </w:rPr>
        <w:t>&lt;/DocAmend&gt;</w:t>
      </w:r>
    </w:p>
    <w:p w:rsidR="00FA74D9" w:rsidRPr="007B4BFC" w:rsidRDefault="007B4BFC" w:rsidP="00FA74D9">
      <w:pPr>
        <w:pStyle w:val="NormalBold"/>
      </w:pPr>
      <w:r w:rsidRPr="007B4BFC">
        <w:rPr>
          <w:rStyle w:val="HideTWBExt"/>
          <w:b w:val="0"/>
          <w:noProof w:val="0"/>
        </w:rPr>
        <w:t>&lt;Article&gt;</w:t>
      </w:r>
      <w:r w:rsidRPr="007B4BFC">
        <w:t>Betragtning 29 a (ny)</w:t>
      </w:r>
      <w:r w:rsidRPr="007B4BF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86C85" w:rsidRPr="007B4BFC" w:rsidTr="00650945">
        <w:trPr>
          <w:jc w:val="center"/>
        </w:trPr>
        <w:tc>
          <w:tcPr>
            <w:tcW w:w="9752" w:type="dxa"/>
            <w:gridSpan w:val="2"/>
          </w:tcPr>
          <w:p w:rsidR="00FA74D9" w:rsidRPr="007B4BFC" w:rsidRDefault="00FA74D9" w:rsidP="00650945">
            <w:pPr>
              <w:keepNext/>
            </w:pPr>
          </w:p>
        </w:tc>
      </w:tr>
      <w:tr w:rsidR="00686C85" w:rsidRPr="007B4BFC" w:rsidTr="00650945">
        <w:trPr>
          <w:jc w:val="center"/>
        </w:trPr>
        <w:tc>
          <w:tcPr>
            <w:tcW w:w="4876" w:type="dxa"/>
            <w:hideMark/>
          </w:tcPr>
          <w:p w:rsidR="00FA74D9" w:rsidRPr="007B4BFC" w:rsidRDefault="007B4BFC" w:rsidP="00650945">
            <w:pPr>
              <w:pStyle w:val="ColumnHeading"/>
              <w:keepNext/>
            </w:pPr>
            <w:r w:rsidRPr="007B4BFC">
              <w:t>Kommissionens forslag</w:t>
            </w:r>
          </w:p>
        </w:tc>
        <w:tc>
          <w:tcPr>
            <w:tcW w:w="4876" w:type="dxa"/>
            <w:hideMark/>
          </w:tcPr>
          <w:p w:rsidR="00FA74D9" w:rsidRPr="007B4BFC" w:rsidRDefault="007B4BFC" w:rsidP="00650945">
            <w:pPr>
              <w:pStyle w:val="ColumnHeading"/>
              <w:keepNext/>
            </w:pPr>
            <w:r w:rsidRPr="007B4BFC">
              <w:t>Ændringsforslag</w:t>
            </w:r>
          </w:p>
        </w:tc>
      </w:tr>
      <w:tr w:rsidR="00686C85" w:rsidRPr="007B4BFC" w:rsidTr="00650945">
        <w:trPr>
          <w:jc w:val="center"/>
        </w:trPr>
        <w:tc>
          <w:tcPr>
            <w:tcW w:w="4876" w:type="dxa"/>
          </w:tcPr>
          <w:p w:rsidR="00FA74D9" w:rsidRPr="007B4BFC" w:rsidRDefault="00FA74D9" w:rsidP="00650945">
            <w:pPr>
              <w:pStyle w:val="Normal6"/>
            </w:pPr>
          </w:p>
        </w:tc>
        <w:tc>
          <w:tcPr>
            <w:tcW w:w="4876" w:type="dxa"/>
            <w:hideMark/>
          </w:tcPr>
          <w:p w:rsidR="00FA74D9" w:rsidRPr="007B4BFC" w:rsidRDefault="007B4BFC" w:rsidP="00650945">
            <w:pPr>
              <w:pStyle w:val="Normal6"/>
              <w:rPr>
                <w:szCs w:val="24"/>
              </w:rPr>
            </w:pPr>
            <w:r w:rsidRPr="007B4BFC">
              <w:rPr>
                <w:b/>
                <w:i/>
              </w:rPr>
              <w:t>(29a)</w:t>
            </w:r>
            <w:r w:rsidRPr="007B4BFC">
              <w:rPr>
                <w:b/>
                <w:i/>
              </w:rPr>
              <w:tab/>
              <w:t xml:space="preserve">Medmindre specifikke regler i EU-retten eller national ret kræver, at brugerne identificerer sig selv, bør brugen af tjenester under et pseudonym være tilladt og bør ikke begrænses af medlemsstaterne, f.eks. </w:t>
            </w:r>
            <w:r w:rsidRPr="007B4BFC">
              <w:rPr>
                <w:b/>
                <w:i/>
              </w:rPr>
              <w:t>ved at pålægge tjenesteudbydere en generel forpligtelse til at begrænse brugen under pseudonym af deres tjenester.</w:t>
            </w:r>
          </w:p>
        </w:tc>
      </w:tr>
    </w:tbl>
    <w:p w:rsidR="00FA74D9" w:rsidRPr="007B4BFC" w:rsidRDefault="007B4BFC" w:rsidP="00FA74D9">
      <w:r w:rsidRPr="007B4BFC">
        <w:rPr>
          <w:rStyle w:val="HideTWBExt"/>
          <w:noProof w:val="0"/>
        </w:rPr>
        <w:t>&lt;/Amend&gt;</w:t>
      </w:r>
    </w:p>
    <w:p w:rsidR="00FA74D9" w:rsidRPr="007B4BFC" w:rsidRDefault="007B4BFC" w:rsidP="00FA74D9">
      <w:pPr>
        <w:pStyle w:val="AmNumberTabs"/>
      </w:pPr>
      <w:r w:rsidRPr="007B4BFC">
        <w:rPr>
          <w:rStyle w:val="HideTWBExt"/>
          <w:noProof w:val="0"/>
        </w:rPr>
        <w:t>&lt;Amend&gt;</w:t>
      </w:r>
      <w:r w:rsidRPr="007B4BFC">
        <w:t>Ændringsforslag</w:t>
      </w:r>
      <w:r w:rsidRPr="007B4BFC">
        <w:tab/>
      </w:r>
      <w:r w:rsidRPr="007B4BFC">
        <w:tab/>
      </w:r>
      <w:r w:rsidRPr="007B4BFC">
        <w:rPr>
          <w:rStyle w:val="HideTWBExt"/>
          <w:b w:val="0"/>
          <w:noProof w:val="0"/>
        </w:rPr>
        <w:t>&lt;NumAm&gt;</w:t>
      </w:r>
      <w:r w:rsidRPr="007B4BFC">
        <w:t>13</w:t>
      </w:r>
      <w:r w:rsidRPr="007B4BFC">
        <w:rPr>
          <w:rStyle w:val="HideTWBExt"/>
          <w:b w:val="0"/>
          <w:noProof w:val="0"/>
        </w:rPr>
        <w:t>&lt;/NumAm&gt;</w:t>
      </w:r>
    </w:p>
    <w:p w:rsidR="00FA74D9" w:rsidRPr="007B4BFC" w:rsidRDefault="007B4BFC" w:rsidP="00FA74D9">
      <w:pPr>
        <w:pStyle w:val="NormalBold12b"/>
      </w:pPr>
      <w:r w:rsidRPr="007B4BFC">
        <w:rPr>
          <w:rStyle w:val="HideTWBExt"/>
          <w:noProof w:val="0"/>
        </w:rPr>
        <w:lastRenderedPageBreak/>
        <w:t>&lt;DocAmend&gt;</w:t>
      </w:r>
      <w:r w:rsidRPr="007B4BFC">
        <w:t>Forslag til forordning</w:t>
      </w:r>
      <w:r w:rsidRPr="007B4BFC">
        <w:rPr>
          <w:rStyle w:val="HideTWBExt"/>
          <w:noProof w:val="0"/>
        </w:rPr>
        <w:t>&lt;/DocAmend&gt;</w:t>
      </w:r>
    </w:p>
    <w:p w:rsidR="00FA74D9" w:rsidRPr="007B4BFC" w:rsidRDefault="007B4BFC" w:rsidP="00FA74D9">
      <w:pPr>
        <w:pStyle w:val="NormalBold"/>
      </w:pPr>
      <w:r w:rsidRPr="007B4BFC">
        <w:rPr>
          <w:rStyle w:val="HideTWBExt"/>
          <w:noProof w:val="0"/>
        </w:rPr>
        <w:t>&lt;Article&gt;</w:t>
      </w:r>
      <w:r w:rsidRPr="007B4BFC">
        <w:t>Betragtning 35</w:t>
      </w:r>
      <w:r w:rsidRPr="007B4BF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86C85" w:rsidRPr="007B4BFC" w:rsidTr="00650945">
        <w:trPr>
          <w:trHeight w:val="240"/>
          <w:jc w:val="center"/>
        </w:trPr>
        <w:tc>
          <w:tcPr>
            <w:tcW w:w="9752" w:type="dxa"/>
            <w:gridSpan w:val="2"/>
          </w:tcPr>
          <w:p w:rsidR="00FA74D9" w:rsidRPr="007B4BFC" w:rsidRDefault="00FA74D9" w:rsidP="00650945"/>
        </w:tc>
      </w:tr>
      <w:tr w:rsidR="00686C85" w:rsidRPr="007B4BFC" w:rsidTr="00650945">
        <w:trPr>
          <w:trHeight w:val="240"/>
          <w:jc w:val="center"/>
        </w:trPr>
        <w:tc>
          <w:tcPr>
            <w:tcW w:w="4876" w:type="dxa"/>
            <w:hideMark/>
          </w:tcPr>
          <w:p w:rsidR="00FA74D9" w:rsidRPr="007B4BFC" w:rsidRDefault="007B4BFC" w:rsidP="00650945">
            <w:pPr>
              <w:pStyle w:val="AmColumnHeading"/>
            </w:pPr>
            <w:r w:rsidRPr="007B4BFC">
              <w:t>Kommissionens forslag</w:t>
            </w:r>
          </w:p>
        </w:tc>
        <w:tc>
          <w:tcPr>
            <w:tcW w:w="4876" w:type="dxa"/>
            <w:hideMark/>
          </w:tcPr>
          <w:p w:rsidR="00FA74D9" w:rsidRPr="007B4BFC" w:rsidRDefault="007B4BFC" w:rsidP="00650945">
            <w:pPr>
              <w:pStyle w:val="AmColumnHeading"/>
            </w:pPr>
            <w:r w:rsidRPr="007B4BFC">
              <w:t>Ændringsforslag</w:t>
            </w:r>
          </w:p>
        </w:tc>
      </w:tr>
      <w:tr w:rsidR="00686C85" w:rsidRPr="007B4BFC" w:rsidTr="00650945">
        <w:trPr>
          <w:jc w:val="center"/>
        </w:trPr>
        <w:tc>
          <w:tcPr>
            <w:tcW w:w="4876" w:type="dxa"/>
            <w:hideMark/>
          </w:tcPr>
          <w:p w:rsidR="00FA74D9" w:rsidRPr="007B4BFC" w:rsidRDefault="007B4BFC" w:rsidP="00650945">
            <w:pPr>
              <w:pStyle w:val="Normal6a"/>
            </w:pPr>
            <w:r w:rsidRPr="007B4BFC">
              <w:t>(35)</w:t>
            </w:r>
            <w:r w:rsidRPr="007B4BFC">
              <w:tab/>
              <w:t>Certificering som kvalificeret tillidstjenesteudbyder bør give retssikkerhed i brugstilfælde, der bygger på elektroniske hovedbøger. En sådan tillidstjeneste til elektroniske hovedbøger og kvalificerede elektroni</w:t>
            </w:r>
            <w:r w:rsidRPr="007B4BFC">
              <w:t>ske hovedbøger og certificeringen som kvalificeret tillidstjenesteudbyder af elektroniske hovedbøger bør ikke berøre behovet for, at brugstilfælde overholder EU-retten eller national ret, der er i overensstemmelse med EU-retten. Brugstilfælde, der involver</w:t>
            </w:r>
            <w:r w:rsidRPr="007B4BFC">
              <w:t>er behandling af personoplysninger, skal være i overensstemmelse med forordning (EU) 2016/679. Brugstilfældene, der involverer kryptoaktiver, bør være forenelige med alle gældende finansielle regler, som f.eks. direktivet om markeder for finansielle instru</w:t>
            </w:r>
            <w:r w:rsidRPr="007B4BFC">
              <w:t>menter</w:t>
            </w:r>
            <w:r w:rsidRPr="007B4BFC">
              <w:rPr>
                <w:rStyle w:val="Sup"/>
              </w:rPr>
              <w:t>23</w:t>
            </w:r>
            <w:r w:rsidRPr="007B4BFC">
              <w:t>, betalingstjenestedirektivet</w:t>
            </w:r>
            <w:r w:rsidRPr="007B4BFC">
              <w:rPr>
                <w:rStyle w:val="Sup"/>
              </w:rPr>
              <w:t>24</w:t>
            </w:r>
            <w:r w:rsidRPr="007B4BFC">
              <w:t xml:space="preserve"> og den kommende forordning om markeder for kryptoaktiver</w:t>
            </w:r>
            <w:r w:rsidRPr="007B4BFC">
              <w:rPr>
                <w:rStyle w:val="Sup"/>
              </w:rPr>
              <w:t>25</w:t>
            </w:r>
            <w:r w:rsidRPr="007B4BFC">
              <w:t>.</w:t>
            </w:r>
          </w:p>
        </w:tc>
        <w:tc>
          <w:tcPr>
            <w:tcW w:w="4876" w:type="dxa"/>
            <w:hideMark/>
          </w:tcPr>
          <w:p w:rsidR="00FA74D9" w:rsidRPr="007B4BFC" w:rsidRDefault="007B4BFC" w:rsidP="00650945">
            <w:pPr>
              <w:pStyle w:val="Normal6a"/>
            </w:pPr>
            <w:r w:rsidRPr="007B4BFC">
              <w:t>(35)</w:t>
            </w:r>
            <w:r w:rsidRPr="007B4BFC">
              <w:tab/>
              <w:t>Certificering som kvalificeret tillidstjenesteudbyder bør give retssikkerhed i brugstilfælde, der bygger på elektroniske hovedbøger. En sådan tillidstj</w:t>
            </w:r>
            <w:r w:rsidRPr="007B4BFC">
              <w:t xml:space="preserve">eneste til elektroniske hovedbøger og kvalificerede elektroniske hovedbøger og certificeringen som kvalificeret tillidstjenesteudbyder af elektroniske hovedbøger bør ikke berøre behovet for, at brugstilfælde overholder EU-retten eller national ret, der er </w:t>
            </w:r>
            <w:r w:rsidRPr="007B4BFC">
              <w:t>i overensstemmelse med EU-retten. Brugstilfælde, der involverer behandling af personoplysninger, skal være i overensstemmelse med forordning (EU) 2016/679. Brugstilfældene, der involverer kryptoaktiver, bør være forenelige med alle gældende finansielle reg</w:t>
            </w:r>
            <w:r w:rsidRPr="007B4BFC">
              <w:t>ler, som f.eks. direktivet om markeder for finansielle instrumenter</w:t>
            </w:r>
            <w:r w:rsidRPr="007B4BFC">
              <w:rPr>
                <w:rStyle w:val="Sup"/>
              </w:rPr>
              <w:t>23</w:t>
            </w:r>
            <w:r w:rsidRPr="007B4BFC">
              <w:t>, betalingstjenestedirektivet</w:t>
            </w:r>
            <w:r w:rsidRPr="007B4BFC">
              <w:rPr>
                <w:rStyle w:val="SupBoldItalic"/>
              </w:rPr>
              <w:t>24</w:t>
            </w:r>
            <w:r w:rsidRPr="007B4BFC">
              <w:t xml:space="preserve"> og den kommende forordning om markeder for kryptoaktiver</w:t>
            </w:r>
            <w:r w:rsidRPr="007B4BFC">
              <w:rPr>
                <w:rStyle w:val="Sup"/>
              </w:rPr>
              <w:t>25</w:t>
            </w:r>
            <w:r w:rsidRPr="007B4BFC">
              <w:rPr>
                <w:b/>
                <w:i/>
              </w:rPr>
              <w:t xml:space="preserve"> og forordningen om overførsel af midler</w:t>
            </w:r>
            <w:r w:rsidRPr="007B4BFC">
              <w:rPr>
                <w:vertAlign w:val="superscript"/>
              </w:rPr>
              <w:t>25a</w:t>
            </w:r>
            <w:r w:rsidRPr="007B4BFC">
              <w:t>.</w:t>
            </w:r>
          </w:p>
        </w:tc>
      </w:tr>
      <w:tr w:rsidR="00686C85" w:rsidRPr="007B4BFC" w:rsidTr="00650945">
        <w:trPr>
          <w:jc w:val="center"/>
        </w:trPr>
        <w:tc>
          <w:tcPr>
            <w:tcW w:w="4876" w:type="dxa"/>
            <w:hideMark/>
          </w:tcPr>
          <w:p w:rsidR="00FA74D9" w:rsidRPr="007B4BFC" w:rsidRDefault="007B4BFC" w:rsidP="00650945">
            <w:pPr>
              <w:pStyle w:val="Normal6a"/>
            </w:pPr>
            <w:r w:rsidRPr="007B4BFC">
              <w:rPr>
                <w:b/>
                <w:i/>
              </w:rPr>
              <w:t>_________________</w:t>
            </w:r>
          </w:p>
        </w:tc>
        <w:tc>
          <w:tcPr>
            <w:tcW w:w="4876" w:type="dxa"/>
            <w:hideMark/>
          </w:tcPr>
          <w:p w:rsidR="00FA74D9" w:rsidRPr="007B4BFC" w:rsidRDefault="007B4BFC" w:rsidP="00650945">
            <w:pPr>
              <w:pStyle w:val="Normal6a"/>
            </w:pPr>
            <w:r w:rsidRPr="007B4BFC">
              <w:rPr>
                <w:b/>
                <w:i/>
              </w:rPr>
              <w:t>_________________</w:t>
            </w:r>
          </w:p>
        </w:tc>
      </w:tr>
      <w:tr w:rsidR="00686C85" w:rsidRPr="007B4BFC" w:rsidTr="00650945">
        <w:trPr>
          <w:jc w:val="center"/>
        </w:trPr>
        <w:tc>
          <w:tcPr>
            <w:tcW w:w="4876" w:type="dxa"/>
            <w:hideMark/>
          </w:tcPr>
          <w:p w:rsidR="00FA74D9" w:rsidRPr="007B4BFC" w:rsidRDefault="007B4BFC" w:rsidP="00650945">
            <w:pPr>
              <w:pStyle w:val="Normal6a"/>
            </w:pPr>
            <w:r w:rsidRPr="007B4BFC">
              <w:rPr>
                <w:rStyle w:val="Sup"/>
              </w:rPr>
              <w:t>23</w:t>
            </w:r>
            <w:r w:rsidRPr="007B4BFC">
              <w:t xml:space="preserve"> Europa-Parl</w:t>
            </w:r>
            <w:r w:rsidRPr="007B4BFC">
              <w:t>amentets og Rådets direktiv 2014/65/EU af 15. maj 2014 om markeder for finansielle instrumenter og om ændring af direktiv 2002/92/EF og direktiv 2011/61/EU (EUT L 173 af 12.6.2014, s. 349).</w:t>
            </w:r>
          </w:p>
        </w:tc>
        <w:tc>
          <w:tcPr>
            <w:tcW w:w="4876" w:type="dxa"/>
            <w:hideMark/>
          </w:tcPr>
          <w:p w:rsidR="00FA74D9" w:rsidRPr="007B4BFC" w:rsidRDefault="007B4BFC" w:rsidP="00650945">
            <w:pPr>
              <w:pStyle w:val="Normal6a"/>
            </w:pPr>
            <w:r w:rsidRPr="007B4BFC">
              <w:rPr>
                <w:rStyle w:val="Sup"/>
              </w:rPr>
              <w:t>23</w:t>
            </w:r>
            <w:r w:rsidRPr="007B4BFC">
              <w:t xml:space="preserve"> Europa-Parlamentets og Rådets direktiv 2014/65/EU af 15. maj 2014 om markeder for finansielle instrumenter og om ændring af direktiv 2002/92/EF og direktiv 2011/61/EU (EUT L 173 af 12.6.2014, s. 349).</w:t>
            </w:r>
          </w:p>
        </w:tc>
      </w:tr>
      <w:tr w:rsidR="00686C85" w:rsidRPr="007B4BFC" w:rsidTr="00650945">
        <w:trPr>
          <w:jc w:val="center"/>
        </w:trPr>
        <w:tc>
          <w:tcPr>
            <w:tcW w:w="4876" w:type="dxa"/>
            <w:hideMark/>
          </w:tcPr>
          <w:p w:rsidR="00FA74D9" w:rsidRPr="007B4BFC" w:rsidRDefault="007B4BFC" w:rsidP="00650945">
            <w:pPr>
              <w:pStyle w:val="Normal6a"/>
            </w:pPr>
            <w:r w:rsidRPr="007B4BFC">
              <w:rPr>
                <w:rStyle w:val="Sup"/>
              </w:rPr>
              <w:t>24</w:t>
            </w:r>
            <w:r w:rsidRPr="007B4BFC">
              <w:t xml:space="preserve"> Europa-Parlamentets og Rådets direktiv (EU) 2015/2</w:t>
            </w:r>
            <w:r w:rsidRPr="007B4BFC">
              <w:t>366 af 25. november 2015 om betalingstjenester i det indre marked, og om ændring af direktiv 2002/65/EF, 2009/110/EF og 2013/36/EU og forordning (EU) nr. 1093/2010 og om ophævelse af direktiv 2007/64/EF (EUT L 337 af 23.12.2015, s. 35).</w:t>
            </w:r>
          </w:p>
        </w:tc>
        <w:tc>
          <w:tcPr>
            <w:tcW w:w="4876" w:type="dxa"/>
            <w:hideMark/>
          </w:tcPr>
          <w:p w:rsidR="00FA74D9" w:rsidRPr="007B4BFC" w:rsidRDefault="007B4BFC" w:rsidP="00650945">
            <w:pPr>
              <w:pStyle w:val="Normal6a"/>
            </w:pPr>
            <w:r w:rsidRPr="007B4BFC">
              <w:rPr>
                <w:rStyle w:val="SupBoldItalic"/>
                <w:b w:val="0"/>
                <w:i w:val="0"/>
              </w:rPr>
              <w:t>24</w:t>
            </w:r>
            <w:r w:rsidRPr="007B4BFC">
              <w:t xml:space="preserve"> Europa-Parlament</w:t>
            </w:r>
            <w:r w:rsidRPr="007B4BFC">
              <w:t>ets og Rådets direktiv (EU) 2015/2366 af 25. november 2015 om betalingstjenester i det indre marked, og om ændring af direktiv 2002/65/EF, 2009/110/EF og 2013/36/EU og forordning (EU) nr. 1093/2010 og om ophævelse af direktiv 2007/64/EF (EUT L 337 af 23.12</w:t>
            </w:r>
            <w:r w:rsidRPr="007B4BFC">
              <w:t>.2015, s. 35).</w:t>
            </w:r>
          </w:p>
        </w:tc>
      </w:tr>
      <w:tr w:rsidR="00686C85" w:rsidRPr="007B4BFC" w:rsidTr="00650945">
        <w:trPr>
          <w:jc w:val="center"/>
        </w:trPr>
        <w:tc>
          <w:tcPr>
            <w:tcW w:w="4876" w:type="dxa"/>
            <w:hideMark/>
          </w:tcPr>
          <w:p w:rsidR="00FA74D9" w:rsidRPr="007B4BFC" w:rsidRDefault="007B4BFC" w:rsidP="00650945">
            <w:pPr>
              <w:pStyle w:val="Normal6a"/>
            </w:pPr>
            <w:r w:rsidRPr="007B4BFC">
              <w:rPr>
                <w:rStyle w:val="Sup"/>
                <w:b/>
                <w:i/>
              </w:rPr>
              <w:t>25</w:t>
            </w:r>
            <w:r w:rsidRPr="007B4BFC">
              <w:rPr>
                <w:b/>
                <w:i/>
              </w:rPr>
              <w:t xml:space="preserve"> </w:t>
            </w:r>
            <w:r w:rsidRPr="007B4BFC">
              <w:t>Forslag til Europa-Parlamentets og Rådets forordning om markeder for kryptoaktiver og om ændring af direktiv (EU) 2019/1937 (COM(2020) 593 final).</w:t>
            </w:r>
          </w:p>
        </w:tc>
        <w:tc>
          <w:tcPr>
            <w:tcW w:w="4876" w:type="dxa"/>
            <w:hideMark/>
          </w:tcPr>
          <w:p w:rsidR="00FA74D9" w:rsidRPr="007B4BFC" w:rsidRDefault="007B4BFC" w:rsidP="00650945">
            <w:pPr>
              <w:pStyle w:val="Normal6a"/>
            </w:pPr>
            <w:r w:rsidRPr="007B4BFC">
              <w:rPr>
                <w:rStyle w:val="Sup"/>
              </w:rPr>
              <w:t>25</w:t>
            </w:r>
            <w:r w:rsidRPr="007B4BFC">
              <w:t xml:space="preserve"> Forslag til Europa-Parlamentets og Rådets forordning om markeder for kryptoaktiver og o</w:t>
            </w:r>
            <w:r w:rsidRPr="007B4BFC">
              <w:t>m ændring af direktiv (EU) 2019/1937 (COM(2020) 593 final).</w:t>
            </w:r>
          </w:p>
        </w:tc>
      </w:tr>
      <w:tr w:rsidR="00686C85" w:rsidRPr="007B4BFC" w:rsidTr="00650945">
        <w:trPr>
          <w:jc w:val="center"/>
        </w:trPr>
        <w:tc>
          <w:tcPr>
            <w:tcW w:w="4876" w:type="dxa"/>
          </w:tcPr>
          <w:p w:rsidR="00FA74D9" w:rsidRPr="007B4BFC" w:rsidRDefault="00FA74D9" w:rsidP="00650945">
            <w:pPr>
              <w:pStyle w:val="Normal6a"/>
            </w:pPr>
          </w:p>
        </w:tc>
        <w:tc>
          <w:tcPr>
            <w:tcW w:w="4876" w:type="dxa"/>
            <w:hideMark/>
          </w:tcPr>
          <w:p w:rsidR="00FA74D9" w:rsidRPr="007B4BFC" w:rsidRDefault="007B4BFC" w:rsidP="00650945">
            <w:pPr>
              <w:pStyle w:val="Normal6a"/>
            </w:pPr>
            <w:r w:rsidRPr="007B4BFC">
              <w:rPr>
                <w:rStyle w:val="SupBoldItalic"/>
              </w:rPr>
              <w:t>25a</w:t>
            </w:r>
            <w:r w:rsidRPr="007B4BFC">
              <w:t xml:space="preserve"> </w:t>
            </w:r>
            <w:r w:rsidRPr="007B4BFC">
              <w:rPr>
                <w:b/>
                <w:i/>
              </w:rPr>
              <w:t>Forslag til Europa-Parlamentets og Rådets forordning om oplysninger, der skal medsendes ved pengeoverførsler og ved overførsler af visse kryptoaktiver (omarbejdning) 2021/0241(COD).</w:t>
            </w:r>
          </w:p>
        </w:tc>
      </w:tr>
    </w:tbl>
    <w:p w:rsidR="00FA74D9" w:rsidRPr="007B4BFC" w:rsidRDefault="007B4BFC" w:rsidP="00FA74D9">
      <w:r w:rsidRPr="007B4BFC">
        <w:rPr>
          <w:rStyle w:val="HideTWBExt"/>
          <w:noProof w:val="0"/>
        </w:rPr>
        <w:t>&lt;/Amend</w:t>
      </w:r>
      <w:r w:rsidRPr="007B4BFC">
        <w:rPr>
          <w:rStyle w:val="HideTWBExt"/>
          <w:noProof w:val="0"/>
        </w:rPr>
        <w:t>&gt;</w:t>
      </w:r>
    </w:p>
    <w:p w:rsidR="00FA74D9" w:rsidRPr="007B4BFC" w:rsidRDefault="007B4BFC" w:rsidP="00FA74D9">
      <w:pPr>
        <w:pStyle w:val="AmNumberTabs"/>
      </w:pPr>
      <w:r w:rsidRPr="007B4BFC">
        <w:rPr>
          <w:rStyle w:val="HideTWBExt"/>
          <w:b w:val="0"/>
          <w:noProof w:val="0"/>
        </w:rPr>
        <w:t>&lt;Amend&gt;</w:t>
      </w:r>
      <w:r w:rsidRPr="007B4BFC">
        <w:t>Ændringsforslag</w:t>
      </w:r>
      <w:r w:rsidRPr="007B4BFC">
        <w:tab/>
      </w:r>
      <w:r w:rsidRPr="007B4BFC">
        <w:tab/>
      </w:r>
      <w:r w:rsidRPr="007B4BFC">
        <w:rPr>
          <w:rStyle w:val="HideTWBExt"/>
          <w:b w:val="0"/>
          <w:noProof w:val="0"/>
        </w:rPr>
        <w:t>&lt;NumAm&gt;</w:t>
      </w:r>
      <w:r w:rsidRPr="007B4BFC">
        <w:t>14</w:t>
      </w:r>
      <w:r w:rsidRPr="007B4BFC">
        <w:rPr>
          <w:rStyle w:val="HideTWBExt"/>
          <w:b w:val="0"/>
          <w:noProof w:val="0"/>
        </w:rPr>
        <w:t>&lt;/NumAm&gt;</w:t>
      </w:r>
    </w:p>
    <w:p w:rsidR="00FA74D9" w:rsidRPr="007B4BFC" w:rsidRDefault="00FA74D9" w:rsidP="00FA74D9"/>
    <w:p w:rsidR="00FA74D9" w:rsidRPr="007B4BFC" w:rsidRDefault="007B4BFC" w:rsidP="00FA74D9">
      <w:pPr>
        <w:pStyle w:val="NormalBold"/>
        <w:keepNext/>
      </w:pPr>
      <w:r w:rsidRPr="007B4BFC">
        <w:rPr>
          <w:rStyle w:val="HideTWBExt"/>
          <w:b w:val="0"/>
          <w:noProof w:val="0"/>
        </w:rPr>
        <w:t>&lt;DocAmend&gt;</w:t>
      </w:r>
      <w:r w:rsidRPr="007B4BFC">
        <w:t>Forslag til forordning</w:t>
      </w:r>
      <w:r w:rsidRPr="007B4BFC">
        <w:rPr>
          <w:rStyle w:val="HideTWBExt"/>
          <w:b w:val="0"/>
          <w:noProof w:val="0"/>
        </w:rPr>
        <w:t>&lt;/DocAmend&gt;</w:t>
      </w:r>
    </w:p>
    <w:p w:rsidR="00FA74D9" w:rsidRPr="007B4BFC" w:rsidRDefault="007B4BFC" w:rsidP="00FA74D9">
      <w:pPr>
        <w:pStyle w:val="NormalBold"/>
      </w:pPr>
      <w:r w:rsidRPr="007B4BFC">
        <w:rPr>
          <w:rStyle w:val="HideTWBExt"/>
          <w:b w:val="0"/>
          <w:noProof w:val="0"/>
        </w:rPr>
        <w:t>&lt;Article&gt;</w:t>
      </w:r>
      <w:r w:rsidRPr="007B4BFC">
        <w:t xml:space="preserve">Artikel 1 – stk. 1 – nr. 3 – litra i </w:t>
      </w:r>
      <w:r w:rsidRPr="007B4BFC">
        <w:rPr>
          <w:rStyle w:val="HideTWBExt"/>
          <w:b w:val="0"/>
          <w:noProof w:val="0"/>
        </w:rPr>
        <w:t>&lt;/Article&gt;</w:t>
      </w:r>
    </w:p>
    <w:p w:rsidR="00FA74D9" w:rsidRPr="007B4BFC" w:rsidRDefault="007B4BFC" w:rsidP="00FA74D9">
      <w:pPr>
        <w:keepNext/>
      </w:pPr>
      <w:r w:rsidRPr="007B4BFC">
        <w:rPr>
          <w:rStyle w:val="HideTWBExt"/>
          <w:noProof w:val="0"/>
        </w:rPr>
        <w:t>&lt;DocAmend2&gt;</w:t>
      </w:r>
      <w:r w:rsidRPr="007B4BFC">
        <w:t>Forordning (EU) nr. 910/2014</w:t>
      </w:r>
      <w:r w:rsidRPr="007B4BFC">
        <w:rPr>
          <w:rStyle w:val="HideTWBExt"/>
          <w:noProof w:val="0"/>
        </w:rPr>
        <w:t>&lt;/DocAmend2&gt;</w:t>
      </w:r>
    </w:p>
    <w:p w:rsidR="00FA74D9" w:rsidRPr="007B4BFC" w:rsidRDefault="007B4BFC" w:rsidP="00FA74D9">
      <w:r w:rsidRPr="007B4BFC">
        <w:rPr>
          <w:rStyle w:val="HideTWBExt"/>
          <w:noProof w:val="0"/>
        </w:rPr>
        <w:t>&lt;Article2&gt;</w:t>
      </w:r>
      <w:r w:rsidRPr="007B4BFC">
        <w:t>Artikel 3 – stk. 1 – nr. 42</w:t>
      </w:r>
      <w:r w:rsidRPr="007B4BFC">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86C85" w:rsidRPr="007B4BFC" w:rsidTr="00650945">
        <w:trPr>
          <w:jc w:val="center"/>
        </w:trPr>
        <w:tc>
          <w:tcPr>
            <w:tcW w:w="9752" w:type="dxa"/>
            <w:gridSpan w:val="2"/>
          </w:tcPr>
          <w:p w:rsidR="00FA74D9" w:rsidRPr="007B4BFC" w:rsidRDefault="00FA74D9" w:rsidP="00650945">
            <w:pPr>
              <w:keepNext/>
            </w:pPr>
          </w:p>
        </w:tc>
      </w:tr>
      <w:tr w:rsidR="00686C85" w:rsidRPr="007B4BFC" w:rsidTr="00650945">
        <w:trPr>
          <w:jc w:val="center"/>
        </w:trPr>
        <w:tc>
          <w:tcPr>
            <w:tcW w:w="4876" w:type="dxa"/>
            <w:hideMark/>
          </w:tcPr>
          <w:p w:rsidR="00FA74D9" w:rsidRPr="007B4BFC" w:rsidRDefault="007B4BFC" w:rsidP="00650945">
            <w:pPr>
              <w:pStyle w:val="ColumnHeading"/>
              <w:keepNext/>
            </w:pPr>
            <w:r w:rsidRPr="007B4BFC">
              <w:t>Kommissionens forslag</w:t>
            </w:r>
          </w:p>
        </w:tc>
        <w:tc>
          <w:tcPr>
            <w:tcW w:w="4876" w:type="dxa"/>
            <w:hideMark/>
          </w:tcPr>
          <w:p w:rsidR="00FA74D9" w:rsidRPr="007B4BFC" w:rsidRDefault="007B4BFC" w:rsidP="00650945">
            <w:pPr>
              <w:pStyle w:val="ColumnHeading"/>
              <w:keepNext/>
            </w:pPr>
            <w:r w:rsidRPr="007B4BFC">
              <w:t>Ændringsforslag</w:t>
            </w:r>
          </w:p>
        </w:tc>
      </w:tr>
      <w:tr w:rsidR="00686C85" w:rsidRPr="007B4BFC" w:rsidTr="00650945">
        <w:trPr>
          <w:jc w:val="center"/>
        </w:trPr>
        <w:tc>
          <w:tcPr>
            <w:tcW w:w="4876" w:type="dxa"/>
            <w:hideMark/>
          </w:tcPr>
          <w:p w:rsidR="00FA74D9" w:rsidRPr="007B4BFC" w:rsidRDefault="007B4BFC" w:rsidP="00650945">
            <w:pPr>
              <w:pStyle w:val="Normal6"/>
            </w:pPr>
            <w:r w:rsidRPr="007B4BFC">
              <w:t>42)</w:t>
            </w:r>
            <w:r w:rsidRPr="007B4BFC">
              <w:tab/>
              <w:t>"europæisk digital ID-tegnebog"</w:t>
            </w:r>
            <w:r>
              <w:t xml:space="preserve"> </w:t>
            </w:r>
            <w:r w:rsidRPr="007B4BFC">
              <w:rPr>
                <w:b/>
                <w:i/>
              </w:rPr>
              <w:t>et produkt og en tjeneste</w:t>
            </w:r>
            <w:r w:rsidRPr="007B4BFC">
              <w:t xml:space="preserve">, der gør det muligt for brugeren at lagre identitetsdata, beviser og attributter knyttet til </w:t>
            </w:r>
            <w:r w:rsidRPr="007B4BFC">
              <w:rPr>
                <w:b/>
                <w:i/>
              </w:rPr>
              <w:t>vedkommendes</w:t>
            </w:r>
            <w:r w:rsidRPr="007B4BFC">
              <w:t xml:space="preserve"> identitet, stille disse til rådighed for modtagerparter efter anmodning og anvende dem online og offline til autentifikation i forbindelse med en tjeneste i overensstemmelse med artikel 6a og til at generere kvalificerede elektroniske signaturer og segl</w:t>
            </w:r>
          </w:p>
        </w:tc>
        <w:tc>
          <w:tcPr>
            <w:tcW w:w="4876" w:type="dxa"/>
            <w:hideMark/>
          </w:tcPr>
          <w:p w:rsidR="00FA74D9" w:rsidRPr="007B4BFC" w:rsidRDefault="007B4BFC" w:rsidP="00650945">
            <w:pPr>
              <w:pStyle w:val="Normal6"/>
              <w:rPr>
                <w:szCs w:val="24"/>
              </w:rPr>
            </w:pPr>
            <w:r w:rsidRPr="007B4BFC">
              <w:t>(42)</w:t>
            </w:r>
            <w:r w:rsidRPr="007B4BFC">
              <w:tab/>
              <w:t>"europæisk digital ID-tegnebog"</w:t>
            </w:r>
            <w:r w:rsidRPr="007B4BFC">
              <w:rPr>
                <w:b/>
                <w:i/>
              </w:rPr>
              <w:t>: et elektronisk</w:t>
            </w:r>
            <w:r w:rsidRPr="007B4BFC">
              <w:rPr>
                <w:b/>
                <w:i/>
              </w:rPr>
              <w:t xml:space="preserve"> identifikationsmiddel</w:t>
            </w:r>
            <w:r w:rsidRPr="007B4BFC">
              <w:t xml:space="preserve">, der gør det muligt for brugeren </w:t>
            </w:r>
            <w:r w:rsidRPr="007B4BFC">
              <w:rPr>
                <w:b/>
                <w:i/>
              </w:rPr>
              <w:t xml:space="preserve">på en enhed under brugerens kontrol. </w:t>
            </w:r>
            <w:r w:rsidRPr="007B4BFC">
              <w:t>at lagre</w:t>
            </w:r>
            <w:r w:rsidRPr="007B4BFC">
              <w:rPr>
                <w:b/>
                <w:i/>
              </w:rPr>
              <w:t xml:space="preserve"> og forvalte</w:t>
            </w:r>
            <w:r w:rsidRPr="007B4BFC">
              <w:t xml:space="preserve"> identitetsdata, </w:t>
            </w:r>
            <w:r w:rsidRPr="007B4BFC">
              <w:rPr>
                <w:b/>
                <w:i/>
              </w:rPr>
              <w:t xml:space="preserve">udtrykkelige bekræftelser af samtykke til at dele persondata, </w:t>
            </w:r>
            <w:r w:rsidRPr="007B4BFC">
              <w:t xml:space="preserve">beviser og attributter knyttet til </w:t>
            </w:r>
            <w:r w:rsidRPr="007B4BFC">
              <w:rPr>
                <w:b/>
                <w:i/>
              </w:rPr>
              <w:t>brugerens</w:t>
            </w:r>
            <w:r w:rsidRPr="007B4BFC">
              <w:t xml:space="preserve"> identitet, </w:t>
            </w:r>
            <w:r w:rsidRPr="007B4BFC">
              <w:rPr>
                <w:b/>
                <w:i/>
              </w:rPr>
              <w:t xml:space="preserve">at </w:t>
            </w:r>
            <w:r w:rsidRPr="007B4BFC">
              <w:t>still</w:t>
            </w:r>
            <w:r w:rsidRPr="007B4BFC">
              <w:t xml:space="preserve">e disse til rådighed </w:t>
            </w:r>
            <w:r w:rsidRPr="007B4BFC">
              <w:rPr>
                <w:b/>
                <w:i/>
              </w:rPr>
              <w:t xml:space="preserve">selektivt </w:t>
            </w:r>
            <w:r w:rsidRPr="007B4BFC">
              <w:t>for</w:t>
            </w:r>
            <w:r w:rsidRPr="007B4BFC">
              <w:rPr>
                <w:b/>
                <w:i/>
              </w:rPr>
              <w:t xml:space="preserve"> behørigt registrerede</w:t>
            </w:r>
            <w:r w:rsidRPr="007B4BFC">
              <w:t xml:space="preserve"> modtagerparter efter anmodning og</w:t>
            </w:r>
            <w:r w:rsidRPr="007B4BFC">
              <w:rPr>
                <w:b/>
                <w:i/>
              </w:rPr>
              <w:t xml:space="preserve"> at</w:t>
            </w:r>
            <w:r w:rsidRPr="007B4BFC">
              <w:t xml:space="preserve"> anvende dem online og offline til autentifikation i forbindelse med en tjeneste i overensstemmelse med artikel 6a og at generere kvalificerede elektroniske signat</w:t>
            </w:r>
            <w:r w:rsidRPr="007B4BFC">
              <w:t>urer og segl</w:t>
            </w:r>
          </w:p>
        </w:tc>
      </w:tr>
    </w:tbl>
    <w:p w:rsidR="00FA74D9" w:rsidRPr="007B4BFC" w:rsidRDefault="007B4BFC" w:rsidP="00FA74D9">
      <w:r w:rsidRPr="007B4BFC">
        <w:rPr>
          <w:rStyle w:val="HideTWBExt"/>
          <w:noProof w:val="0"/>
        </w:rPr>
        <w:t>&lt;/Amend&gt;</w:t>
      </w:r>
    </w:p>
    <w:p w:rsidR="00FA74D9" w:rsidRPr="007B4BFC" w:rsidRDefault="007B4BFC" w:rsidP="00FA74D9">
      <w:pPr>
        <w:pStyle w:val="AmNumberTabs"/>
      </w:pPr>
      <w:r w:rsidRPr="007B4BFC">
        <w:rPr>
          <w:rStyle w:val="HideTWBExt"/>
          <w:b w:val="0"/>
          <w:noProof w:val="0"/>
        </w:rPr>
        <w:t>&lt;Amend&gt;</w:t>
      </w:r>
      <w:r w:rsidRPr="007B4BFC">
        <w:t>Ændringsforslag</w:t>
      </w:r>
      <w:r w:rsidRPr="007B4BFC">
        <w:tab/>
      </w:r>
      <w:r w:rsidRPr="007B4BFC">
        <w:tab/>
      </w:r>
      <w:r w:rsidRPr="007B4BFC">
        <w:rPr>
          <w:rStyle w:val="HideTWBExt"/>
          <w:b w:val="0"/>
          <w:noProof w:val="0"/>
        </w:rPr>
        <w:t>&lt;NumAm&gt;</w:t>
      </w:r>
      <w:r w:rsidRPr="007B4BFC">
        <w:t>15</w:t>
      </w:r>
      <w:r w:rsidRPr="007B4BFC">
        <w:rPr>
          <w:rStyle w:val="HideTWBExt"/>
          <w:b w:val="0"/>
          <w:noProof w:val="0"/>
        </w:rPr>
        <w:t>&lt;/NumAm&gt;</w:t>
      </w:r>
    </w:p>
    <w:p w:rsidR="00FA74D9" w:rsidRPr="007B4BFC" w:rsidRDefault="00FA74D9" w:rsidP="00FA74D9"/>
    <w:p w:rsidR="00FA74D9" w:rsidRPr="007B4BFC" w:rsidRDefault="007B4BFC" w:rsidP="00FA74D9">
      <w:pPr>
        <w:pStyle w:val="NormalBold"/>
        <w:keepNext/>
      </w:pPr>
      <w:r w:rsidRPr="007B4BFC">
        <w:rPr>
          <w:rStyle w:val="HideTWBExt"/>
          <w:b w:val="0"/>
          <w:noProof w:val="0"/>
        </w:rPr>
        <w:t>&lt;DocAmend&gt;</w:t>
      </w:r>
      <w:r w:rsidRPr="007B4BFC">
        <w:t>Forslag til forordning</w:t>
      </w:r>
      <w:r w:rsidRPr="007B4BFC">
        <w:rPr>
          <w:rStyle w:val="HideTWBExt"/>
          <w:b w:val="0"/>
          <w:noProof w:val="0"/>
        </w:rPr>
        <w:t>&lt;/DocAmend&gt;</w:t>
      </w:r>
    </w:p>
    <w:p w:rsidR="00FA74D9" w:rsidRPr="007B4BFC" w:rsidRDefault="007B4BFC" w:rsidP="00FA74D9">
      <w:pPr>
        <w:pStyle w:val="NormalBold"/>
      </w:pPr>
      <w:r w:rsidRPr="007B4BFC">
        <w:rPr>
          <w:rStyle w:val="HideTWBExt"/>
          <w:b w:val="0"/>
          <w:noProof w:val="0"/>
        </w:rPr>
        <w:t>&lt;Article&gt;</w:t>
      </w:r>
      <w:r w:rsidRPr="007B4BFC">
        <w:t xml:space="preserve">Artikel 1 – stk. 1 – nr. 3 – litra i </w:t>
      </w:r>
      <w:r w:rsidRPr="007B4BFC">
        <w:rPr>
          <w:rStyle w:val="HideTWBExt"/>
          <w:b w:val="0"/>
          <w:noProof w:val="0"/>
        </w:rPr>
        <w:t>&lt;/Article&gt;</w:t>
      </w:r>
    </w:p>
    <w:p w:rsidR="00FA74D9" w:rsidRPr="007B4BFC" w:rsidRDefault="007B4BFC" w:rsidP="00FA74D9">
      <w:pPr>
        <w:keepNext/>
      </w:pPr>
      <w:r w:rsidRPr="007B4BFC">
        <w:rPr>
          <w:rStyle w:val="HideTWBExt"/>
          <w:noProof w:val="0"/>
        </w:rPr>
        <w:t>&lt;DocAmend2&gt;</w:t>
      </w:r>
      <w:r w:rsidRPr="007B4BFC">
        <w:t>Forordning (EU) nr. 910/2014</w:t>
      </w:r>
      <w:r w:rsidRPr="007B4BFC">
        <w:rPr>
          <w:rStyle w:val="HideTWBExt"/>
          <w:noProof w:val="0"/>
        </w:rPr>
        <w:t>&lt;/DocAmend2&gt;</w:t>
      </w:r>
    </w:p>
    <w:p w:rsidR="00FA74D9" w:rsidRPr="007B4BFC" w:rsidRDefault="007B4BFC" w:rsidP="00FA74D9">
      <w:r w:rsidRPr="007B4BFC">
        <w:rPr>
          <w:rStyle w:val="HideTWBExt"/>
          <w:noProof w:val="0"/>
        </w:rPr>
        <w:t>&lt;Article2&gt;</w:t>
      </w:r>
      <w:r w:rsidRPr="007B4BFC">
        <w:t>Artikel 3 – stk. 1 – nr. 43</w:t>
      </w:r>
      <w:r w:rsidRPr="007B4BFC">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86C85" w:rsidRPr="007B4BFC" w:rsidTr="00650945">
        <w:trPr>
          <w:jc w:val="center"/>
        </w:trPr>
        <w:tc>
          <w:tcPr>
            <w:tcW w:w="9752" w:type="dxa"/>
            <w:gridSpan w:val="2"/>
          </w:tcPr>
          <w:p w:rsidR="00FA74D9" w:rsidRPr="007B4BFC" w:rsidRDefault="00FA74D9" w:rsidP="00650945">
            <w:pPr>
              <w:keepNext/>
            </w:pPr>
          </w:p>
        </w:tc>
      </w:tr>
      <w:tr w:rsidR="00686C85" w:rsidRPr="007B4BFC" w:rsidTr="00650945">
        <w:trPr>
          <w:jc w:val="center"/>
        </w:trPr>
        <w:tc>
          <w:tcPr>
            <w:tcW w:w="4876" w:type="dxa"/>
            <w:hideMark/>
          </w:tcPr>
          <w:p w:rsidR="00FA74D9" w:rsidRPr="007B4BFC" w:rsidRDefault="007B4BFC" w:rsidP="00650945">
            <w:pPr>
              <w:pStyle w:val="ColumnHeading"/>
              <w:keepNext/>
            </w:pPr>
            <w:r w:rsidRPr="007B4BFC">
              <w:t>Kommissionens forslag</w:t>
            </w:r>
          </w:p>
        </w:tc>
        <w:tc>
          <w:tcPr>
            <w:tcW w:w="4876" w:type="dxa"/>
            <w:hideMark/>
          </w:tcPr>
          <w:p w:rsidR="00FA74D9" w:rsidRPr="007B4BFC" w:rsidRDefault="007B4BFC" w:rsidP="00650945">
            <w:pPr>
              <w:pStyle w:val="ColumnHeading"/>
              <w:keepNext/>
            </w:pPr>
            <w:r w:rsidRPr="007B4BFC">
              <w:t>Ændringsforslag</w:t>
            </w:r>
          </w:p>
        </w:tc>
      </w:tr>
      <w:tr w:rsidR="00686C85" w:rsidRPr="007B4BFC" w:rsidTr="00650945">
        <w:trPr>
          <w:jc w:val="center"/>
        </w:trPr>
        <w:tc>
          <w:tcPr>
            <w:tcW w:w="4876" w:type="dxa"/>
            <w:hideMark/>
          </w:tcPr>
          <w:p w:rsidR="00FA74D9" w:rsidRPr="007B4BFC" w:rsidRDefault="007B4BFC" w:rsidP="00650945">
            <w:pPr>
              <w:pStyle w:val="Normal6"/>
            </w:pPr>
            <w:r w:rsidRPr="007B4BFC">
              <w:t>43)</w:t>
            </w:r>
            <w:r w:rsidRPr="007B4BFC">
              <w:tab/>
              <w:t>"attribut": et kendetegn, en egenskab eller en kvalitet hos en fysisk eller juridisk person eller en enhed</w:t>
            </w:r>
            <w:r w:rsidRPr="007B4BFC">
              <w:rPr>
                <w:b/>
                <w:i/>
              </w:rPr>
              <w:t xml:space="preserve"> i elektronisk form</w:t>
            </w:r>
          </w:p>
        </w:tc>
        <w:tc>
          <w:tcPr>
            <w:tcW w:w="4876" w:type="dxa"/>
            <w:hideMark/>
          </w:tcPr>
          <w:p w:rsidR="00FA74D9" w:rsidRPr="007B4BFC" w:rsidRDefault="007B4BFC" w:rsidP="00650945">
            <w:pPr>
              <w:pStyle w:val="Normal6"/>
              <w:rPr>
                <w:szCs w:val="24"/>
              </w:rPr>
            </w:pPr>
            <w:r w:rsidRPr="007B4BFC">
              <w:t>(43)</w:t>
            </w:r>
            <w:r w:rsidRPr="007B4BFC">
              <w:tab/>
              <w:t>"attribut":</w:t>
            </w:r>
            <w:r w:rsidRPr="007B4BFC">
              <w:rPr>
                <w:b/>
                <w:i/>
              </w:rPr>
              <w:t xml:space="preserve"> en elektronisk gengivelse af</w:t>
            </w:r>
            <w:r w:rsidRPr="007B4BFC">
              <w:t xml:space="preserve"> et kendetegn, en egenskab eller en kvalitet hos en fysisk eller juridisk person eller en enhed</w:t>
            </w:r>
          </w:p>
        </w:tc>
      </w:tr>
    </w:tbl>
    <w:p w:rsidR="00FA74D9" w:rsidRPr="007B4BFC" w:rsidRDefault="007B4BFC" w:rsidP="00FA74D9">
      <w:r w:rsidRPr="007B4BFC">
        <w:rPr>
          <w:rStyle w:val="HideTWBExt"/>
          <w:noProof w:val="0"/>
        </w:rPr>
        <w:t>&lt;/Amend&gt;</w:t>
      </w:r>
    </w:p>
    <w:p w:rsidR="00FA74D9" w:rsidRPr="007B4BFC" w:rsidRDefault="007B4BFC" w:rsidP="00FA74D9">
      <w:pPr>
        <w:pStyle w:val="AmNumberTabs"/>
      </w:pPr>
      <w:r w:rsidRPr="007B4BFC">
        <w:rPr>
          <w:rStyle w:val="HideTWBExt"/>
          <w:b w:val="0"/>
          <w:noProof w:val="0"/>
        </w:rPr>
        <w:t>&lt;Amend&gt;</w:t>
      </w:r>
      <w:r w:rsidRPr="007B4BFC">
        <w:t>Ændringsforslag</w:t>
      </w:r>
      <w:r w:rsidRPr="007B4BFC">
        <w:tab/>
      </w:r>
      <w:r w:rsidRPr="007B4BFC">
        <w:tab/>
      </w:r>
      <w:r w:rsidRPr="007B4BFC">
        <w:rPr>
          <w:rStyle w:val="HideTWBExt"/>
          <w:b w:val="0"/>
          <w:noProof w:val="0"/>
        </w:rPr>
        <w:t>&lt;NumAm&gt;</w:t>
      </w:r>
      <w:r w:rsidRPr="007B4BFC">
        <w:t>16</w:t>
      </w:r>
      <w:r w:rsidRPr="007B4BFC">
        <w:rPr>
          <w:rStyle w:val="HideTWBExt"/>
          <w:b w:val="0"/>
          <w:noProof w:val="0"/>
        </w:rPr>
        <w:t>&lt;/NumAm&gt;</w:t>
      </w:r>
    </w:p>
    <w:p w:rsidR="00FA74D9" w:rsidRPr="007B4BFC" w:rsidRDefault="00FA74D9" w:rsidP="00FA74D9"/>
    <w:p w:rsidR="00FA74D9" w:rsidRPr="007B4BFC" w:rsidRDefault="007B4BFC" w:rsidP="00FA74D9">
      <w:pPr>
        <w:pStyle w:val="NormalBold"/>
        <w:keepNext/>
      </w:pPr>
      <w:r w:rsidRPr="007B4BFC">
        <w:rPr>
          <w:rStyle w:val="HideTWBExt"/>
          <w:b w:val="0"/>
          <w:noProof w:val="0"/>
        </w:rPr>
        <w:t>&lt;DocAmend&gt;</w:t>
      </w:r>
      <w:r w:rsidRPr="007B4BFC">
        <w:t>Forslag til forordning</w:t>
      </w:r>
      <w:r w:rsidRPr="007B4BFC">
        <w:rPr>
          <w:rStyle w:val="HideTWBExt"/>
          <w:b w:val="0"/>
          <w:noProof w:val="0"/>
        </w:rPr>
        <w:t>&lt;/DocAmend&gt;</w:t>
      </w:r>
    </w:p>
    <w:p w:rsidR="00FA74D9" w:rsidRPr="007B4BFC" w:rsidRDefault="007B4BFC" w:rsidP="00FA74D9">
      <w:pPr>
        <w:pStyle w:val="NormalBold"/>
      </w:pPr>
      <w:r w:rsidRPr="007B4BFC">
        <w:rPr>
          <w:rStyle w:val="HideTWBExt"/>
          <w:b w:val="0"/>
          <w:noProof w:val="0"/>
        </w:rPr>
        <w:t>&lt;Article&gt;</w:t>
      </w:r>
      <w:r w:rsidRPr="007B4BFC">
        <w:t xml:space="preserve">Artikel 1 – stk. 1 – nr. 3 – litra i </w:t>
      </w:r>
      <w:r w:rsidRPr="007B4BFC">
        <w:rPr>
          <w:rStyle w:val="HideTWBExt"/>
          <w:b w:val="0"/>
          <w:noProof w:val="0"/>
        </w:rPr>
        <w:t>&lt;/Article&gt;</w:t>
      </w:r>
    </w:p>
    <w:p w:rsidR="00FA74D9" w:rsidRPr="007B4BFC" w:rsidRDefault="007B4BFC" w:rsidP="00FA74D9">
      <w:pPr>
        <w:keepNext/>
      </w:pPr>
      <w:r w:rsidRPr="007B4BFC">
        <w:rPr>
          <w:rStyle w:val="HideTWBExt"/>
          <w:noProof w:val="0"/>
        </w:rPr>
        <w:t>&lt;DocAmend2&gt;</w:t>
      </w:r>
      <w:r w:rsidRPr="007B4BFC">
        <w:t>Forordning (EU) nr. 910/2014</w:t>
      </w:r>
      <w:r w:rsidRPr="007B4BFC">
        <w:rPr>
          <w:rStyle w:val="HideTWBExt"/>
          <w:noProof w:val="0"/>
        </w:rPr>
        <w:t>&lt;/DocAmend2&gt;</w:t>
      </w:r>
    </w:p>
    <w:p w:rsidR="00FA74D9" w:rsidRPr="007B4BFC" w:rsidRDefault="007B4BFC" w:rsidP="00FA74D9">
      <w:r w:rsidRPr="007B4BFC">
        <w:rPr>
          <w:rStyle w:val="HideTWBExt"/>
          <w:noProof w:val="0"/>
        </w:rPr>
        <w:t>&lt;Article2&gt;</w:t>
      </w:r>
      <w:r w:rsidRPr="007B4BFC">
        <w:t>Artikel 3 – stk. 1 – nr. 55</w:t>
      </w:r>
      <w:r w:rsidRPr="007B4BFC">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86C85" w:rsidRPr="007B4BFC" w:rsidTr="00650945">
        <w:trPr>
          <w:jc w:val="center"/>
        </w:trPr>
        <w:tc>
          <w:tcPr>
            <w:tcW w:w="9752" w:type="dxa"/>
            <w:gridSpan w:val="2"/>
          </w:tcPr>
          <w:p w:rsidR="00FA74D9" w:rsidRPr="007B4BFC" w:rsidRDefault="00FA74D9" w:rsidP="00650945">
            <w:pPr>
              <w:keepNext/>
            </w:pPr>
          </w:p>
        </w:tc>
      </w:tr>
      <w:tr w:rsidR="00686C85" w:rsidRPr="007B4BFC" w:rsidTr="00650945">
        <w:trPr>
          <w:jc w:val="center"/>
        </w:trPr>
        <w:tc>
          <w:tcPr>
            <w:tcW w:w="4876" w:type="dxa"/>
            <w:hideMark/>
          </w:tcPr>
          <w:p w:rsidR="00FA74D9" w:rsidRPr="007B4BFC" w:rsidRDefault="007B4BFC" w:rsidP="00650945">
            <w:pPr>
              <w:pStyle w:val="ColumnHeading"/>
              <w:keepNext/>
            </w:pPr>
            <w:r w:rsidRPr="007B4BFC">
              <w:t>Kommissionens forslag</w:t>
            </w:r>
          </w:p>
        </w:tc>
        <w:tc>
          <w:tcPr>
            <w:tcW w:w="4876" w:type="dxa"/>
            <w:hideMark/>
          </w:tcPr>
          <w:p w:rsidR="00FA74D9" w:rsidRPr="007B4BFC" w:rsidRDefault="007B4BFC" w:rsidP="00650945">
            <w:pPr>
              <w:pStyle w:val="ColumnHeading"/>
              <w:keepNext/>
            </w:pPr>
            <w:r w:rsidRPr="007B4BFC">
              <w:t>Ændringsforslag</w:t>
            </w:r>
          </w:p>
        </w:tc>
      </w:tr>
      <w:tr w:rsidR="00686C85" w:rsidRPr="007B4BFC" w:rsidTr="00650945">
        <w:trPr>
          <w:jc w:val="center"/>
        </w:trPr>
        <w:tc>
          <w:tcPr>
            <w:tcW w:w="4876" w:type="dxa"/>
            <w:hideMark/>
          </w:tcPr>
          <w:p w:rsidR="00FA74D9" w:rsidRPr="007B4BFC" w:rsidRDefault="007B4BFC" w:rsidP="00650945">
            <w:pPr>
              <w:pStyle w:val="Normal6"/>
            </w:pPr>
            <w:r w:rsidRPr="007B4BFC">
              <w:t>55)</w:t>
            </w:r>
            <w:r w:rsidRPr="007B4BFC">
              <w:tab/>
            </w:r>
            <w:r w:rsidRPr="007B4BFC">
              <w:rPr>
                <w:b/>
                <w:i/>
              </w:rPr>
              <w:t>"entydig identifikation"</w:t>
            </w:r>
            <w:r w:rsidRPr="007B4BFC">
              <w:t xml:space="preserve">: en proces, hvorved personidentifikationsdata eller personidentifikationsmidler </w:t>
            </w:r>
            <w:r w:rsidRPr="007B4BFC">
              <w:t>sammenholdes med eller knyttes til en eksisterende konto, der tilhører den samme person.".</w:t>
            </w:r>
          </w:p>
        </w:tc>
        <w:tc>
          <w:tcPr>
            <w:tcW w:w="4876" w:type="dxa"/>
            <w:hideMark/>
          </w:tcPr>
          <w:p w:rsidR="00FA74D9" w:rsidRPr="007B4BFC" w:rsidRDefault="007B4BFC" w:rsidP="00650945">
            <w:pPr>
              <w:pStyle w:val="Normal6"/>
              <w:rPr>
                <w:szCs w:val="24"/>
              </w:rPr>
            </w:pPr>
            <w:r w:rsidRPr="007B4BFC">
              <w:rPr>
                <w:b/>
                <w:i/>
              </w:rPr>
              <w:t>(</w:t>
            </w:r>
            <w:r w:rsidRPr="007B4BFC">
              <w:t>55)</w:t>
            </w:r>
            <w:r w:rsidRPr="007B4BFC">
              <w:tab/>
            </w:r>
            <w:r w:rsidRPr="007B4BFC">
              <w:rPr>
                <w:b/>
                <w:i/>
              </w:rPr>
              <w:t>identitetsmatchning</w:t>
            </w:r>
            <w:r w:rsidRPr="007B4BFC">
              <w:t>: en proces, hvorved personidentifikationsdata eller personidentifikationsmidler sammenholdes med eller knyttes til en eksisterende konto, de</w:t>
            </w:r>
            <w:r w:rsidRPr="007B4BFC">
              <w:t>r tilhører den samme person.".</w:t>
            </w:r>
          </w:p>
        </w:tc>
      </w:tr>
    </w:tbl>
    <w:p w:rsidR="00FA74D9" w:rsidRPr="007B4BFC" w:rsidRDefault="007B4BFC" w:rsidP="00FA74D9">
      <w:r w:rsidRPr="007B4BFC">
        <w:rPr>
          <w:rStyle w:val="HideTWBExt"/>
          <w:noProof w:val="0"/>
        </w:rPr>
        <w:t>&lt;/Amend&gt;</w:t>
      </w:r>
    </w:p>
    <w:p w:rsidR="00FA74D9" w:rsidRPr="007B4BFC" w:rsidRDefault="007B4BFC" w:rsidP="00FA74D9">
      <w:pPr>
        <w:pStyle w:val="AmNumberTabs"/>
      </w:pPr>
      <w:r w:rsidRPr="007B4BFC">
        <w:rPr>
          <w:rStyle w:val="HideTWBExt"/>
          <w:b w:val="0"/>
          <w:noProof w:val="0"/>
        </w:rPr>
        <w:t>&lt;Amend&gt;</w:t>
      </w:r>
      <w:r w:rsidRPr="007B4BFC">
        <w:t>Ændringsforslag</w:t>
      </w:r>
      <w:r w:rsidRPr="007B4BFC">
        <w:tab/>
      </w:r>
      <w:r w:rsidRPr="007B4BFC">
        <w:tab/>
      </w:r>
      <w:r w:rsidRPr="007B4BFC">
        <w:rPr>
          <w:rStyle w:val="HideTWBExt"/>
          <w:b w:val="0"/>
          <w:noProof w:val="0"/>
        </w:rPr>
        <w:t>&lt;NumAm&gt;</w:t>
      </w:r>
      <w:r w:rsidRPr="007B4BFC">
        <w:t>17</w:t>
      </w:r>
      <w:r w:rsidRPr="007B4BFC">
        <w:rPr>
          <w:rStyle w:val="HideTWBExt"/>
          <w:b w:val="0"/>
          <w:noProof w:val="0"/>
        </w:rPr>
        <w:t>&lt;/NumAm&gt;</w:t>
      </w:r>
    </w:p>
    <w:p w:rsidR="00FA74D9" w:rsidRPr="007B4BFC" w:rsidRDefault="00FA74D9" w:rsidP="00FA74D9"/>
    <w:p w:rsidR="00FA74D9" w:rsidRPr="007B4BFC" w:rsidRDefault="007B4BFC" w:rsidP="00FA74D9">
      <w:pPr>
        <w:pStyle w:val="NormalBold"/>
        <w:keepNext/>
      </w:pPr>
      <w:r w:rsidRPr="007B4BFC">
        <w:rPr>
          <w:rStyle w:val="HideTWBExt"/>
          <w:b w:val="0"/>
          <w:noProof w:val="0"/>
        </w:rPr>
        <w:t>&lt;DocAmend&gt;</w:t>
      </w:r>
      <w:r w:rsidRPr="007B4BFC">
        <w:t>Forslag til forordning</w:t>
      </w:r>
      <w:r w:rsidRPr="007B4BFC">
        <w:rPr>
          <w:rStyle w:val="HideTWBExt"/>
          <w:b w:val="0"/>
          <w:noProof w:val="0"/>
        </w:rPr>
        <w:t>&lt;/DocAmend&gt;</w:t>
      </w:r>
    </w:p>
    <w:p w:rsidR="00FA74D9" w:rsidRPr="007B4BFC" w:rsidRDefault="007B4BFC" w:rsidP="00FA74D9">
      <w:pPr>
        <w:pStyle w:val="NormalBold"/>
      </w:pPr>
      <w:r w:rsidRPr="007B4BFC">
        <w:rPr>
          <w:rStyle w:val="HideTWBExt"/>
          <w:b w:val="0"/>
          <w:noProof w:val="0"/>
        </w:rPr>
        <w:t>&lt;Article&gt;</w:t>
      </w:r>
      <w:r w:rsidRPr="007B4BFC">
        <w:t>Artikel 1 – stk. 1 – nr. 4</w:t>
      </w:r>
      <w:r w:rsidRPr="007B4BFC">
        <w:rPr>
          <w:rStyle w:val="HideTWBExt"/>
          <w:b w:val="0"/>
          <w:noProof w:val="0"/>
        </w:rPr>
        <w:t>&lt;/Article&gt;</w:t>
      </w:r>
    </w:p>
    <w:p w:rsidR="00FA74D9" w:rsidRPr="007B4BFC" w:rsidRDefault="007B4BFC" w:rsidP="00FA74D9">
      <w:pPr>
        <w:keepNext/>
      </w:pPr>
      <w:r w:rsidRPr="007B4BFC">
        <w:rPr>
          <w:rStyle w:val="HideTWBExt"/>
          <w:noProof w:val="0"/>
        </w:rPr>
        <w:t>&lt;DocAmend2&gt;</w:t>
      </w:r>
      <w:r w:rsidRPr="007B4BFC">
        <w:t>Forordning (EU) nr. 910/2014</w:t>
      </w:r>
      <w:r w:rsidRPr="007B4BFC">
        <w:rPr>
          <w:rStyle w:val="HideTWBExt"/>
          <w:noProof w:val="0"/>
        </w:rPr>
        <w:t>&lt;/DocAmend2&gt;</w:t>
      </w:r>
    </w:p>
    <w:p w:rsidR="00FA74D9" w:rsidRPr="007B4BFC" w:rsidRDefault="007B4BFC" w:rsidP="00FA74D9">
      <w:r w:rsidRPr="007B4BFC">
        <w:rPr>
          <w:rStyle w:val="HideTWBExt"/>
          <w:noProof w:val="0"/>
        </w:rPr>
        <w:t>&lt;Article2&gt;</w:t>
      </w:r>
      <w:r w:rsidRPr="007B4BFC">
        <w:t>Artikel 5 – overskri</w:t>
      </w:r>
      <w:r w:rsidRPr="007B4BFC">
        <w:t>ft</w:t>
      </w:r>
      <w:r w:rsidRPr="007B4BFC">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86C85" w:rsidRPr="007B4BFC" w:rsidTr="00650945">
        <w:trPr>
          <w:jc w:val="center"/>
        </w:trPr>
        <w:tc>
          <w:tcPr>
            <w:tcW w:w="9752" w:type="dxa"/>
            <w:gridSpan w:val="2"/>
          </w:tcPr>
          <w:p w:rsidR="00FA74D9" w:rsidRPr="007B4BFC" w:rsidRDefault="00FA74D9" w:rsidP="00650945">
            <w:pPr>
              <w:keepNext/>
            </w:pPr>
          </w:p>
        </w:tc>
      </w:tr>
      <w:tr w:rsidR="00686C85" w:rsidRPr="007B4BFC" w:rsidTr="00650945">
        <w:trPr>
          <w:jc w:val="center"/>
        </w:trPr>
        <w:tc>
          <w:tcPr>
            <w:tcW w:w="4876" w:type="dxa"/>
            <w:hideMark/>
          </w:tcPr>
          <w:p w:rsidR="00FA74D9" w:rsidRPr="007B4BFC" w:rsidRDefault="007B4BFC" w:rsidP="00650945">
            <w:pPr>
              <w:pStyle w:val="ColumnHeading"/>
              <w:keepNext/>
            </w:pPr>
            <w:r w:rsidRPr="007B4BFC">
              <w:t>Kommissionens forslag</w:t>
            </w:r>
          </w:p>
        </w:tc>
        <w:tc>
          <w:tcPr>
            <w:tcW w:w="4876" w:type="dxa"/>
            <w:hideMark/>
          </w:tcPr>
          <w:p w:rsidR="00FA74D9" w:rsidRPr="007B4BFC" w:rsidRDefault="007B4BFC" w:rsidP="00650945">
            <w:pPr>
              <w:pStyle w:val="ColumnHeading"/>
              <w:keepNext/>
            </w:pPr>
            <w:r w:rsidRPr="007B4BFC">
              <w:t>Ændringsforslag</w:t>
            </w:r>
          </w:p>
        </w:tc>
      </w:tr>
      <w:tr w:rsidR="00686C85" w:rsidRPr="007B4BFC" w:rsidTr="00650945">
        <w:trPr>
          <w:jc w:val="center"/>
        </w:trPr>
        <w:tc>
          <w:tcPr>
            <w:tcW w:w="4876" w:type="dxa"/>
            <w:hideMark/>
          </w:tcPr>
          <w:p w:rsidR="00FA74D9" w:rsidRPr="007B4BFC" w:rsidRDefault="007B4BFC" w:rsidP="00650945">
            <w:pPr>
              <w:pStyle w:val="Normal6"/>
            </w:pPr>
            <w:r w:rsidRPr="007B4BFC">
              <w:t>Pseudonymer i elektroniske transaktioner</w:t>
            </w:r>
          </w:p>
        </w:tc>
        <w:tc>
          <w:tcPr>
            <w:tcW w:w="4876" w:type="dxa"/>
            <w:hideMark/>
          </w:tcPr>
          <w:p w:rsidR="00FA74D9" w:rsidRPr="007B4BFC" w:rsidRDefault="007B4BFC" w:rsidP="00650945">
            <w:pPr>
              <w:pStyle w:val="Normal6"/>
              <w:rPr>
                <w:szCs w:val="24"/>
              </w:rPr>
            </w:pPr>
            <w:r w:rsidRPr="007B4BFC">
              <w:rPr>
                <w:b/>
                <w:i/>
              </w:rPr>
              <w:t xml:space="preserve">Beskyttelse af personoplysninger samt </w:t>
            </w:r>
            <w:r w:rsidRPr="007B4BFC">
              <w:t>pseudonymer i elektroniske transaktioner</w:t>
            </w:r>
            <w:r w:rsidRPr="007B4BFC">
              <w:rPr>
                <w:b/>
                <w:i/>
              </w:rPr>
              <w:t>.</w:t>
            </w:r>
          </w:p>
        </w:tc>
      </w:tr>
    </w:tbl>
    <w:p w:rsidR="00FA74D9" w:rsidRPr="007B4BFC" w:rsidRDefault="007B4BFC" w:rsidP="00FA74D9">
      <w:r w:rsidRPr="007B4BFC">
        <w:rPr>
          <w:rStyle w:val="HideTWBExt"/>
          <w:noProof w:val="0"/>
        </w:rPr>
        <w:t>&lt;/Amend&gt;</w:t>
      </w:r>
    </w:p>
    <w:p w:rsidR="00FA74D9" w:rsidRPr="007B4BFC" w:rsidRDefault="007B4BFC" w:rsidP="00FA74D9">
      <w:pPr>
        <w:pStyle w:val="AmNumberTabs"/>
      </w:pPr>
      <w:r w:rsidRPr="007B4BFC">
        <w:rPr>
          <w:rStyle w:val="HideTWBExt"/>
          <w:b w:val="0"/>
          <w:noProof w:val="0"/>
        </w:rPr>
        <w:t>&lt;Amend&gt;</w:t>
      </w:r>
      <w:r w:rsidRPr="007B4BFC">
        <w:t>Ændringsforslag</w:t>
      </w:r>
      <w:r w:rsidRPr="007B4BFC">
        <w:tab/>
      </w:r>
      <w:r w:rsidRPr="007B4BFC">
        <w:tab/>
      </w:r>
      <w:r w:rsidRPr="007B4BFC">
        <w:rPr>
          <w:rStyle w:val="HideTWBExt"/>
          <w:b w:val="0"/>
          <w:noProof w:val="0"/>
        </w:rPr>
        <w:t>&lt;NumAm&gt;</w:t>
      </w:r>
      <w:r w:rsidRPr="007B4BFC">
        <w:t>18</w:t>
      </w:r>
      <w:r w:rsidRPr="007B4BFC">
        <w:rPr>
          <w:rStyle w:val="HideTWBExt"/>
          <w:b w:val="0"/>
          <w:noProof w:val="0"/>
        </w:rPr>
        <w:t>&lt;/NumAm&gt;</w:t>
      </w:r>
    </w:p>
    <w:p w:rsidR="00FA74D9" w:rsidRPr="007B4BFC" w:rsidRDefault="00FA74D9" w:rsidP="00FA74D9"/>
    <w:p w:rsidR="00FA74D9" w:rsidRPr="007B4BFC" w:rsidRDefault="007B4BFC" w:rsidP="00FA74D9">
      <w:pPr>
        <w:pStyle w:val="NormalBold"/>
        <w:keepNext/>
      </w:pPr>
      <w:r w:rsidRPr="007B4BFC">
        <w:rPr>
          <w:rStyle w:val="HideTWBExt"/>
          <w:b w:val="0"/>
          <w:noProof w:val="0"/>
        </w:rPr>
        <w:t>&lt;DocAmend&gt;</w:t>
      </w:r>
      <w:r w:rsidRPr="007B4BFC">
        <w:t xml:space="preserve">Forslag til </w:t>
      </w:r>
      <w:r w:rsidRPr="007B4BFC">
        <w:t>forordning</w:t>
      </w:r>
      <w:r w:rsidRPr="007B4BFC">
        <w:rPr>
          <w:rStyle w:val="HideTWBExt"/>
          <w:b w:val="0"/>
          <w:noProof w:val="0"/>
        </w:rPr>
        <w:t>&lt;/DocAmend&gt;</w:t>
      </w:r>
    </w:p>
    <w:p w:rsidR="00FA74D9" w:rsidRPr="007B4BFC" w:rsidRDefault="007B4BFC" w:rsidP="00FA74D9">
      <w:pPr>
        <w:pStyle w:val="NormalBold"/>
      </w:pPr>
      <w:r w:rsidRPr="007B4BFC">
        <w:rPr>
          <w:rStyle w:val="HideTWBExt"/>
          <w:b w:val="0"/>
          <w:noProof w:val="0"/>
        </w:rPr>
        <w:t>&lt;Article&gt;</w:t>
      </w:r>
      <w:r w:rsidRPr="007B4BFC">
        <w:t>Artikel 1 – stk. 1 – nr. 4</w:t>
      </w:r>
      <w:r w:rsidRPr="007B4BFC">
        <w:rPr>
          <w:rStyle w:val="HideTWBExt"/>
          <w:b w:val="0"/>
          <w:noProof w:val="0"/>
        </w:rPr>
        <w:t>&lt;/Article&gt;</w:t>
      </w:r>
    </w:p>
    <w:p w:rsidR="00FA74D9" w:rsidRPr="007B4BFC" w:rsidRDefault="007B4BFC" w:rsidP="00FA74D9">
      <w:pPr>
        <w:keepNext/>
      </w:pPr>
      <w:r w:rsidRPr="007B4BFC">
        <w:rPr>
          <w:rStyle w:val="HideTWBExt"/>
          <w:noProof w:val="0"/>
        </w:rPr>
        <w:t>&lt;DocAmend2&gt;</w:t>
      </w:r>
      <w:r w:rsidRPr="007B4BFC">
        <w:t>Forordning (EU) nr. 910/2014</w:t>
      </w:r>
      <w:r w:rsidRPr="007B4BFC">
        <w:rPr>
          <w:rStyle w:val="HideTWBExt"/>
          <w:noProof w:val="0"/>
        </w:rPr>
        <w:t>&lt;/DocAmend2&gt;</w:t>
      </w:r>
    </w:p>
    <w:p w:rsidR="00FA74D9" w:rsidRPr="007B4BFC" w:rsidRDefault="007B4BFC" w:rsidP="00FA74D9">
      <w:r w:rsidRPr="007B4BFC">
        <w:rPr>
          <w:rStyle w:val="HideTWBExt"/>
          <w:noProof w:val="0"/>
        </w:rPr>
        <w:t>&lt;Article2&gt;</w:t>
      </w:r>
      <w:r w:rsidRPr="007B4BFC">
        <w:t>Artikel 5 – stk. 1</w:t>
      </w:r>
      <w:r w:rsidRPr="007B4BFC">
        <w:rPr>
          <w:rStyle w:val="HideTWBExt"/>
          <w:noProof w:val="0"/>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686C85" w:rsidRPr="007B4BFC" w:rsidTr="00650945">
        <w:trPr>
          <w:jc w:val="center"/>
        </w:trPr>
        <w:tc>
          <w:tcPr>
            <w:tcW w:w="9752" w:type="dxa"/>
            <w:gridSpan w:val="2"/>
          </w:tcPr>
          <w:p w:rsidR="00FA74D9" w:rsidRPr="007B4BFC" w:rsidRDefault="00FA74D9" w:rsidP="00650945">
            <w:pPr>
              <w:keepNext/>
            </w:pPr>
          </w:p>
        </w:tc>
      </w:tr>
      <w:tr w:rsidR="00686C85" w:rsidRPr="007B4BFC" w:rsidTr="00650945">
        <w:trPr>
          <w:jc w:val="center"/>
        </w:trPr>
        <w:tc>
          <w:tcPr>
            <w:tcW w:w="4876" w:type="dxa"/>
            <w:hideMark/>
          </w:tcPr>
          <w:p w:rsidR="00FA74D9" w:rsidRPr="007B4BFC" w:rsidRDefault="007B4BFC" w:rsidP="00650945">
            <w:pPr>
              <w:pStyle w:val="ColumnHeading"/>
              <w:keepNext/>
            </w:pPr>
            <w:r w:rsidRPr="007B4BFC">
              <w:t>Kommissionens forslag</w:t>
            </w:r>
          </w:p>
        </w:tc>
        <w:tc>
          <w:tcPr>
            <w:tcW w:w="4876" w:type="dxa"/>
            <w:hideMark/>
          </w:tcPr>
          <w:p w:rsidR="00FA74D9" w:rsidRPr="007B4BFC" w:rsidRDefault="007B4BFC" w:rsidP="00650945">
            <w:pPr>
              <w:pStyle w:val="ColumnHeading"/>
              <w:keepNext/>
            </w:pPr>
            <w:r w:rsidRPr="007B4BFC">
              <w:t>Ændringsforslag</w:t>
            </w:r>
          </w:p>
        </w:tc>
      </w:tr>
      <w:tr w:rsidR="00686C85" w:rsidRPr="007B4BFC" w:rsidTr="00650945">
        <w:trPr>
          <w:jc w:val="center"/>
        </w:trPr>
        <w:tc>
          <w:tcPr>
            <w:tcW w:w="4876" w:type="dxa"/>
            <w:hideMark/>
          </w:tcPr>
          <w:p w:rsidR="00FA74D9" w:rsidRPr="007B4BFC" w:rsidRDefault="007B4BFC" w:rsidP="00650945">
            <w:pPr>
              <w:pStyle w:val="Normal6"/>
            </w:pPr>
            <w:r w:rsidRPr="007B4BFC">
              <w:t xml:space="preserve">Uden at den retsvirkning, der tillægges pseudonymer i henhold til national ret dermed foregribes, </w:t>
            </w:r>
            <w:r w:rsidRPr="007B4BFC">
              <w:rPr>
                <w:b/>
                <w:bCs/>
                <w:i/>
                <w:iCs/>
              </w:rPr>
              <w:t>forbydes</w:t>
            </w:r>
            <w:r w:rsidRPr="007B4BFC">
              <w:t xml:space="preserve"> anvendelsen af pseudonymer i elektroniske transaktioner</w:t>
            </w:r>
            <w:r w:rsidRPr="007B4BFC">
              <w:rPr>
                <w:b/>
                <w:bCs/>
                <w:i/>
                <w:iCs/>
              </w:rPr>
              <w:t xml:space="preserve"> ikke</w:t>
            </w:r>
            <w:r w:rsidRPr="007B4BFC">
              <w:t>."</w:t>
            </w:r>
          </w:p>
        </w:tc>
        <w:tc>
          <w:tcPr>
            <w:tcW w:w="4876" w:type="dxa"/>
            <w:hideMark/>
          </w:tcPr>
          <w:p w:rsidR="00FA74D9" w:rsidRPr="007B4BFC" w:rsidRDefault="007B4BFC" w:rsidP="00650945">
            <w:pPr>
              <w:pStyle w:val="Normal6"/>
              <w:rPr>
                <w:szCs w:val="24"/>
              </w:rPr>
            </w:pPr>
            <w:r w:rsidRPr="007B4BFC">
              <w:rPr>
                <w:b/>
                <w:i/>
              </w:rPr>
              <w:t>1.</w:t>
            </w:r>
            <w:r w:rsidRPr="007B4BFC">
              <w:tab/>
            </w:r>
            <w:r w:rsidRPr="007B4BFC">
              <w:rPr>
                <w:b/>
                <w:i/>
              </w:rPr>
              <w:t>Behandling af personoplysninger foretages i overensstemmelse med forordning (EU) 20</w:t>
            </w:r>
            <w:r w:rsidRPr="007B4BFC">
              <w:rPr>
                <w:b/>
                <w:i/>
              </w:rPr>
              <w:t>16/679 og (EU) 2018/1725 og, hvor det er relevant, direktiv 2002/58/EF ved at gennemføre principperne om dataminimering, formålsbegrænsning og databeskyttelse gennem design og standardindstillinger, navnlig med hensyn til de tekniske foranstaltninger til g</w:t>
            </w:r>
            <w:r w:rsidRPr="007B4BFC">
              <w:rPr>
                <w:b/>
                <w:i/>
              </w:rPr>
              <w:t xml:space="preserve">ennemførelse af </w:t>
            </w:r>
            <w:r w:rsidRPr="007B4BFC">
              <w:rPr>
                <w:b/>
                <w:i/>
              </w:rPr>
              <w:lastRenderedPageBreak/>
              <w:t>denne forordning og interoperabilitetsrammen i overensstemmelse med dennes artikel 12.</w:t>
            </w:r>
          </w:p>
        </w:tc>
      </w:tr>
      <w:tr w:rsidR="00686C85" w:rsidRPr="007B4BFC" w:rsidTr="00650945">
        <w:trPr>
          <w:jc w:val="center"/>
        </w:trPr>
        <w:tc>
          <w:tcPr>
            <w:tcW w:w="4876" w:type="dxa"/>
          </w:tcPr>
          <w:p w:rsidR="00FA74D9" w:rsidRPr="007B4BFC" w:rsidRDefault="00FA74D9" w:rsidP="00650945">
            <w:pPr>
              <w:pStyle w:val="Normal6"/>
            </w:pPr>
          </w:p>
        </w:tc>
        <w:tc>
          <w:tcPr>
            <w:tcW w:w="4876" w:type="dxa"/>
            <w:hideMark/>
          </w:tcPr>
          <w:p w:rsidR="00FA74D9" w:rsidRPr="007B4BFC" w:rsidRDefault="007B4BFC" w:rsidP="00650945">
            <w:pPr>
              <w:pStyle w:val="Normal6"/>
              <w:rPr>
                <w:szCs w:val="24"/>
              </w:rPr>
            </w:pPr>
            <w:r w:rsidRPr="007B4BFC">
              <w:rPr>
                <w:b/>
                <w:i/>
              </w:rPr>
              <w:t>2.</w:t>
            </w:r>
            <w:r w:rsidRPr="007B4BFC">
              <w:t xml:space="preserve"> </w:t>
            </w:r>
            <w:r w:rsidRPr="007B4BFC">
              <w:tab/>
              <w:t xml:space="preserve">Uden at den retsvirkning, der tillægges pseudonymer i henhold til national ret dermed foregribes, </w:t>
            </w:r>
            <w:r w:rsidRPr="007B4BFC">
              <w:rPr>
                <w:b/>
                <w:bCs/>
                <w:i/>
                <w:iCs/>
              </w:rPr>
              <w:t>tillades</w:t>
            </w:r>
            <w:r w:rsidRPr="007B4BFC">
              <w:t xml:space="preserve"> anvendelsen af pseudonymer i elektronisk</w:t>
            </w:r>
            <w:r w:rsidRPr="007B4BFC">
              <w:t>e transaktioner.</w:t>
            </w:r>
            <w:r w:rsidRPr="007B4BFC">
              <w:rPr>
                <w:b/>
                <w:i/>
              </w:rPr>
              <w:t xml:space="preserve"> Anvendelsen af pseudonymer, som brugeren frit vælger, er altid en mulighed for at erstatte en entydig identifikator, hvis identifikation af brugeren ikke er påkrævet i henhold til EU-retten eller national ret.</w:t>
            </w:r>
          </w:p>
        </w:tc>
      </w:tr>
      <w:tr w:rsidR="00686C85" w:rsidRPr="007B4BFC" w:rsidTr="00650945">
        <w:trPr>
          <w:jc w:val="center"/>
        </w:trPr>
        <w:tc>
          <w:tcPr>
            <w:tcW w:w="4876" w:type="dxa"/>
          </w:tcPr>
          <w:p w:rsidR="00FA74D9" w:rsidRPr="007B4BFC" w:rsidRDefault="00FA74D9" w:rsidP="00650945">
            <w:pPr>
              <w:pStyle w:val="Normal6"/>
            </w:pPr>
          </w:p>
        </w:tc>
        <w:tc>
          <w:tcPr>
            <w:tcW w:w="4876" w:type="dxa"/>
            <w:hideMark/>
          </w:tcPr>
          <w:p w:rsidR="00FA74D9" w:rsidRPr="007B4BFC" w:rsidRDefault="007B4BFC" w:rsidP="00650945">
            <w:pPr>
              <w:pStyle w:val="Normal6"/>
              <w:rPr>
                <w:szCs w:val="24"/>
              </w:rPr>
            </w:pPr>
            <w:r w:rsidRPr="007B4BFC">
              <w:rPr>
                <w:b/>
                <w:i/>
              </w:rPr>
              <w:t xml:space="preserve">3. </w:t>
            </w:r>
            <w:r w:rsidRPr="007B4BFC">
              <w:tab/>
            </w:r>
            <w:r w:rsidRPr="007B4BFC">
              <w:rPr>
                <w:b/>
                <w:i/>
              </w:rPr>
              <w:t xml:space="preserve">Modtagerparterne skal </w:t>
            </w:r>
            <w:r w:rsidRPr="007B4BFC">
              <w:rPr>
                <w:b/>
                <w:i/>
              </w:rPr>
              <w:t>gøre en rimelig indsats for at muliggøre brugen af deres tjenester uden elektronisk identifikation eller autentifikation.</w:t>
            </w:r>
          </w:p>
        </w:tc>
      </w:tr>
    </w:tbl>
    <w:p w:rsidR="00FA74D9" w:rsidRPr="007B4BFC" w:rsidRDefault="007B4BFC" w:rsidP="00FA74D9">
      <w:r w:rsidRPr="007B4BFC">
        <w:rPr>
          <w:rStyle w:val="HideTWBExt"/>
          <w:noProof w:val="0"/>
        </w:rPr>
        <w:t>&lt;/Amend&gt;</w:t>
      </w:r>
    </w:p>
    <w:p w:rsidR="00FA74D9" w:rsidRPr="007B4BFC" w:rsidRDefault="007B4BFC" w:rsidP="00FA74D9">
      <w:pPr>
        <w:pStyle w:val="AmNumberTabs"/>
      </w:pPr>
      <w:r w:rsidRPr="007B4BFC">
        <w:rPr>
          <w:rStyle w:val="HideTWBExt"/>
          <w:noProof w:val="0"/>
        </w:rPr>
        <w:t>&lt;Amend&gt;</w:t>
      </w:r>
      <w:r w:rsidRPr="007B4BFC">
        <w:t>Ændringsforslag</w:t>
      </w:r>
      <w:r w:rsidRPr="007B4BFC">
        <w:tab/>
      </w:r>
      <w:r w:rsidRPr="007B4BFC">
        <w:tab/>
      </w:r>
      <w:r w:rsidRPr="007B4BFC">
        <w:rPr>
          <w:rStyle w:val="HideTWBExt"/>
          <w:noProof w:val="0"/>
        </w:rPr>
        <w:t>&lt;NumAm&gt;</w:t>
      </w:r>
      <w:r w:rsidRPr="007B4BFC">
        <w:t>19</w:t>
      </w:r>
      <w:r w:rsidRPr="007B4BFC">
        <w:rPr>
          <w:rStyle w:val="HideTWBExt"/>
          <w:noProof w:val="0"/>
        </w:rPr>
        <w:t>&lt;/NumAm&gt;</w:t>
      </w:r>
    </w:p>
    <w:p w:rsidR="00FA74D9" w:rsidRPr="007B4BFC" w:rsidRDefault="007B4BFC" w:rsidP="00FA74D9">
      <w:pPr>
        <w:pStyle w:val="NormalBold12b"/>
      </w:pPr>
      <w:r w:rsidRPr="007B4BFC">
        <w:rPr>
          <w:rStyle w:val="HideTWBExt"/>
          <w:noProof w:val="0"/>
        </w:rPr>
        <w:t>&lt;DocAmend&gt;</w:t>
      </w:r>
      <w:r w:rsidRPr="007B4BFC">
        <w:t>Forslag til forordning</w:t>
      </w:r>
      <w:r w:rsidRPr="007B4BFC">
        <w:rPr>
          <w:rStyle w:val="HideTWBExt"/>
          <w:noProof w:val="0"/>
        </w:rPr>
        <w:t>&lt;/DocAmend&gt;</w:t>
      </w:r>
    </w:p>
    <w:p w:rsidR="00FA74D9" w:rsidRPr="007B4BFC" w:rsidRDefault="007B4BFC" w:rsidP="00FA74D9">
      <w:pPr>
        <w:pStyle w:val="NormalBold"/>
      </w:pPr>
      <w:r w:rsidRPr="007B4BFC">
        <w:rPr>
          <w:rStyle w:val="HideTWBExt"/>
          <w:noProof w:val="0"/>
        </w:rPr>
        <w:t>&lt;Article&gt;</w:t>
      </w:r>
      <w:r w:rsidRPr="007B4BFC">
        <w:t>Artikel 1 – stk. 1 – nr. 7</w:t>
      </w:r>
      <w:r w:rsidRPr="007B4BFC">
        <w:rPr>
          <w:rStyle w:val="HideTWBExt"/>
          <w:noProof w:val="0"/>
        </w:rPr>
        <w:t>&lt;/A</w:t>
      </w:r>
      <w:r w:rsidRPr="007B4BFC">
        <w:rPr>
          <w:rStyle w:val="HideTWBExt"/>
          <w:noProof w:val="0"/>
        </w:rPr>
        <w:t>rticle&gt;</w:t>
      </w:r>
    </w:p>
    <w:p w:rsidR="00FA74D9" w:rsidRPr="007B4BFC" w:rsidRDefault="007B4BFC" w:rsidP="00FA74D9">
      <w:r w:rsidRPr="007B4BFC">
        <w:rPr>
          <w:rStyle w:val="HideTWBExt"/>
          <w:noProof w:val="0"/>
        </w:rPr>
        <w:t>&lt;DocAmend2&gt;</w:t>
      </w:r>
      <w:r w:rsidRPr="007B4BFC">
        <w:t>Forordning (EU) nr. 910/2014</w:t>
      </w:r>
      <w:r w:rsidRPr="007B4BFC">
        <w:rPr>
          <w:rStyle w:val="HideTWBExt"/>
          <w:noProof w:val="0"/>
        </w:rPr>
        <w:t>&lt;/DocAmend2&gt;</w:t>
      </w:r>
    </w:p>
    <w:p w:rsidR="00FA74D9" w:rsidRPr="007B4BFC" w:rsidRDefault="007B4BFC" w:rsidP="00FA74D9">
      <w:r w:rsidRPr="007B4BFC">
        <w:rPr>
          <w:rStyle w:val="HideTWBExt"/>
          <w:noProof w:val="0"/>
        </w:rPr>
        <w:t>&lt;Article2&gt;</w:t>
      </w:r>
      <w:r w:rsidRPr="007B4BFC">
        <w:t>Artikel 6a – stk. 3 – litra b a (nyt)</w:t>
      </w:r>
      <w:r w:rsidRPr="007B4BFC">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86C85" w:rsidRPr="007B4BFC" w:rsidTr="00650945">
        <w:trPr>
          <w:trHeight w:val="240"/>
          <w:jc w:val="center"/>
        </w:trPr>
        <w:tc>
          <w:tcPr>
            <w:tcW w:w="9752" w:type="dxa"/>
            <w:gridSpan w:val="2"/>
          </w:tcPr>
          <w:p w:rsidR="00FA74D9" w:rsidRPr="007B4BFC" w:rsidRDefault="00FA74D9" w:rsidP="00650945"/>
        </w:tc>
      </w:tr>
      <w:tr w:rsidR="00686C85" w:rsidRPr="007B4BFC" w:rsidTr="00650945">
        <w:trPr>
          <w:trHeight w:val="240"/>
          <w:jc w:val="center"/>
        </w:trPr>
        <w:tc>
          <w:tcPr>
            <w:tcW w:w="4876" w:type="dxa"/>
            <w:hideMark/>
          </w:tcPr>
          <w:p w:rsidR="00FA74D9" w:rsidRPr="007B4BFC" w:rsidRDefault="007B4BFC" w:rsidP="00650945">
            <w:pPr>
              <w:pStyle w:val="AmColumnHeading"/>
            </w:pPr>
            <w:r w:rsidRPr="007B4BFC">
              <w:t>Kommissionens forslag</w:t>
            </w:r>
          </w:p>
        </w:tc>
        <w:tc>
          <w:tcPr>
            <w:tcW w:w="4876" w:type="dxa"/>
            <w:hideMark/>
          </w:tcPr>
          <w:p w:rsidR="00FA74D9" w:rsidRPr="007B4BFC" w:rsidRDefault="007B4BFC" w:rsidP="00650945">
            <w:pPr>
              <w:pStyle w:val="AmColumnHeading"/>
            </w:pPr>
            <w:r w:rsidRPr="007B4BFC">
              <w:t>Ændringsforslag</w:t>
            </w:r>
          </w:p>
        </w:tc>
      </w:tr>
      <w:tr w:rsidR="00686C85" w:rsidRPr="007B4BFC" w:rsidTr="00650945">
        <w:trPr>
          <w:jc w:val="center"/>
        </w:trPr>
        <w:tc>
          <w:tcPr>
            <w:tcW w:w="4876" w:type="dxa"/>
          </w:tcPr>
          <w:p w:rsidR="00FA74D9" w:rsidRPr="007B4BFC" w:rsidRDefault="00FA74D9" w:rsidP="00650945">
            <w:pPr>
              <w:pStyle w:val="Normal6a"/>
            </w:pPr>
          </w:p>
        </w:tc>
        <w:tc>
          <w:tcPr>
            <w:tcW w:w="4876" w:type="dxa"/>
            <w:hideMark/>
          </w:tcPr>
          <w:p w:rsidR="00FA74D9" w:rsidRPr="007B4BFC" w:rsidRDefault="007B4BFC" w:rsidP="00650945">
            <w:pPr>
              <w:pStyle w:val="Normal6a"/>
            </w:pPr>
            <w:r w:rsidRPr="007B4BFC">
              <w:rPr>
                <w:b/>
                <w:i/>
              </w:rPr>
              <w:t>ba)</w:t>
            </w:r>
            <w:r w:rsidRPr="007B4BFC">
              <w:tab/>
            </w:r>
            <w:r w:rsidRPr="007B4BFC">
              <w:rPr>
                <w:b/>
                <w:i/>
              </w:rPr>
              <w:t>at træffe en informeret beslutning om deling af personoplysninger med modtagerparter. Dette</w:t>
            </w:r>
            <w:r w:rsidRPr="007B4BFC">
              <w:rPr>
                <w:b/>
                <w:i/>
              </w:rPr>
              <w:t xml:space="preserve"> omfatter identifikation af modtagerparten, muligheden for helt eller delvist at afvise forespørgsler om information fra modtagerparter og en komplet transaktionshistorik.</w:t>
            </w:r>
          </w:p>
        </w:tc>
      </w:tr>
    </w:tbl>
    <w:p w:rsidR="00FA74D9" w:rsidRPr="007B4BFC" w:rsidRDefault="00FA74D9" w:rsidP="00FA74D9">
      <w:pPr>
        <w:rPr>
          <w:rStyle w:val="HideTWBExt"/>
          <w:noProof w:val="0"/>
        </w:rPr>
      </w:pPr>
    </w:p>
    <w:p w:rsidR="00FA74D9" w:rsidRPr="007B4BFC" w:rsidRDefault="007B4BFC" w:rsidP="00FA74D9">
      <w:r w:rsidRPr="007B4BFC">
        <w:rPr>
          <w:rStyle w:val="HideTWBExt"/>
          <w:noProof w:val="0"/>
        </w:rPr>
        <w:t>&lt;/Amend&gt;</w:t>
      </w:r>
    </w:p>
    <w:p w:rsidR="00FA74D9" w:rsidRPr="007B4BFC" w:rsidRDefault="007B4BFC" w:rsidP="00FA74D9">
      <w:pPr>
        <w:pStyle w:val="AmNumberTabs"/>
      </w:pPr>
      <w:r w:rsidRPr="007B4BFC">
        <w:rPr>
          <w:rStyle w:val="HideTWBExt"/>
          <w:b w:val="0"/>
          <w:noProof w:val="0"/>
        </w:rPr>
        <w:t>&lt;Amend&gt;</w:t>
      </w:r>
      <w:r w:rsidRPr="007B4BFC">
        <w:t>Ændringsforslag</w:t>
      </w:r>
      <w:r w:rsidRPr="007B4BFC">
        <w:tab/>
      </w:r>
      <w:r w:rsidRPr="007B4BFC">
        <w:tab/>
      </w:r>
      <w:r w:rsidRPr="007B4BFC">
        <w:rPr>
          <w:rStyle w:val="HideTWBExt"/>
          <w:b w:val="0"/>
          <w:noProof w:val="0"/>
        </w:rPr>
        <w:t>&lt;NumAm&gt;</w:t>
      </w:r>
      <w:r w:rsidRPr="007B4BFC">
        <w:t>20</w:t>
      </w:r>
      <w:r w:rsidRPr="007B4BFC">
        <w:rPr>
          <w:rStyle w:val="HideTWBExt"/>
          <w:b w:val="0"/>
          <w:noProof w:val="0"/>
        </w:rPr>
        <w:t>&lt;/NumAm&gt;</w:t>
      </w:r>
    </w:p>
    <w:p w:rsidR="00FA74D9" w:rsidRPr="007B4BFC" w:rsidRDefault="00FA74D9" w:rsidP="00FA74D9"/>
    <w:p w:rsidR="00FA74D9" w:rsidRPr="007B4BFC" w:rsidRDefault="007B4BFC" w:rsidP="00FA74D9">
      <w:pPr>
        <w:pStyle w:val="NormalBold"/>
        <w:keepNext/>
      </w:pPr>
      <w:r w:rsidRPr="007B4BFC">
        <w:rPr>
          <w:rStyle w:val="HideTWBExt"/>
          <w:b w:val="0"/>
          <w:noProof w:val="0"/>
        </w:rPr>
        <w:t>&lt;DocAmend&gt;</w:t>
      </w:r>
      <w:r w:rsidRPr="007B4BFC">
        <w:t>Forslag til forordni</w:t>
      </w:r>
      <w:r w:rsidRPr="007B4BFC">
        <w:t>ng</w:t>
      </w:r>
      <w:r w:rsidRPr="007B4BFC">
        <w:rPr>
          <w:rStyle w:val="HideTWBExt"/>
          <w:b w:val="0"/>
          <w:noProof w:val="0"/>
        </w:rPr>
        <w:t>&lt;/DocAmend&gt;</w:t>
      </w:r>
    </w:p>
    <w:p w:rsidR="00FA74D9" w:rsidRPr="007B4BFC" w:rsidRDefault="007B4BFC" w:rsidP="00FA74D9">
      <w:pPr>
        <w:pStyle w:val="NormalBold"/>
      </w:pPr>
      <w:r w:rsidRPr="007B4BFC">
        <w:rPr>
          <w:rStyle w:val="HideTWBExt"/>
          <w:b w:val="0"/>
          <w:noProof w:val="0"/>
        </w:rPr>
        <w:t>&lt;Article&gt;</w:t>
      </w:r>
      <w:r w:rsidRPr="007B4BFC">
        <w:t>Artikel 1 – stk. 1 – nr. 7</w:t>
      </w:r>
      <w:r w:rsidRPr="007B4BFC">
        <w:rPr>
          <w:rStyle w:val="HideTWBExt"/>
          <w:b w:val="0"/>
          <w:noProof w:val="0"/>
        </w:rPr>
        <w:t>&lt;/Article&gt;</w:t>
      </w:r>
    </w:p>
    <w:p w:rsidR="00FA74D9" w:rsidRPr="007B4BFC" w:rsidRDefault="007B4BFC" w:rsidP="00FA74D9">
      <w:pPr>
        <w:keepNext/>
      </w:pPr>
      <w:r w:rsidRPr="007B4BFC">
        <w:rPr>
          <w:rStyle w:val="HideTWBExt"/>
          <w:noProof w:val="0"/>
        </w:rPr>
        <w:t>&lt;DocAmend2&gt;</w:t>
      </w:r>
      <w:r w:rsidRPr="007B4BFC">
        <w:t>Forordning (EU) nr. 910/2014</w:t>
      </w:r>
      <w:r w:rsidRPr="007B4BFC">
        <w:rPr>
          <w:rStyle w:val="HideTWBExt"/>
          <w:noProof w:val="0"/>
        </w:rPr>
        <w:t>&lt;/DocAmend2&gt;</w:t>
      </w:r>
    </w:p>
    <w:p w:rsidR="00FA74D9" w:rsidRPr="007B4BFC" w:rsidRDefault="007B4BFC" w:rsidP="00FA74D9">
      <w:r w:rsidRPr="007B4BFC">
        <w:rPr>
          <w:rStyle w:val="HideTWBExt"/>
          <w:noProof w:val="0"/>
        </w:rPr>
        <w:t>&lt;Article2&gt;</w:t>
      </w:r>
      <w:r w:rsidRPr="007B4BFC">
        <w:t>Artikel 6a – stk. 4 – litra a – nr. 2</w:t>
      </w:r>
      <w:r w:rsidRPr="007B4BFC">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86C85" w:rsidRPr="007B4BFC" w:rsidTr="00650945">
        <w:trPr>
          <w:jc w:val="center"/>
        </w:trPr>
        <w:tc>
          <w:tcPr>
            <w:tcW w:w="9752" w:type="dxa"/>
            <w:gridSpan w:val="2"/>
          </w:tcPr>
          <w:p w:rsidR="00FA74D9" w:rsidRPr="007B4BFC" w:rsidRDefault="00FA74D9" w:rsidP="00650945">
            <w:pPr>
              <w:keepNext/>
            </w:pPr>
          </w:p>
        </w:tc>
      </w:tr>
      <w:tr w:rsidR="00686C85" w:rsidRPr="007B4BFC" w:rsidTr="00650945">
        <w:trPr>
          <w:jc w:val="center"/>
        </w:trPr>
        <w:tc>
          <w:tcPr>
            <w:tcW w:w="4876" w:type="dxa"/>
            <w:hideMark/>
          </w:tcPr>
          <w:p w:rsidR="00FA74D9" w:rsidRPr="007B4BFC" w:rsidRDefault="007B4BFC" w:rsidP="00650945">
            <w:pPr>
              <w:pStyle w:val="ColumnHeading"/>
              <w:keepNext/>
            </w:pPr>
            <w:r w:rsidRPr="007B4BFC">
              <w:t>Kommissionens forslag</w:t>
            </w:r>
          </w:p>
        </w:tc>
        <w:tc>
          <w:tcPr>
            <w:tcW w:w="4876" w:type="dxa"/>
            <w:hideMark/>
          </w:tcPr>
          <w:p w:rsidR="00FA74D9" w:rsidRPr="007B4BFC" w:rsidRDefault="007B4BFC" w:rsidP="00650945">
            <w:pPr>
              <w:pStyle w:val="ColumnHeading"/>
              <w:keepNext/>
            </w:pPr>
            <w:r w:rsidRPr="007B4BFC">
              <w:t>Ændringsforslag</w:t>
            </w:r>
          </w:p>
        </w:tc>
      </w:tr>
      <w:tr w:rsidR="00686C85" w:rsidRPr="007B4BFC" w:rsidTr="00650945">
        <w:trPr>
          <w:jc w:val="center"/>
        </w:trPr>
        <w:tc>
          <w:tcPr>
            <w:tcW w:w="4876" w:type="dxa"/>
            <w:hideMark/>
          </w:tcPr>
          <w:p w:rsidR="00FA74D9" w:rsidRPr="007B4BFC" w:rsidRDefault="007B4BFC" w:rsidP="00650945">
            <w:pPr>
              <w:pStyle w:val="Normal6"/>
            </w:pPr>
            <w:r w:rsidRPr="007B4BFC">
              <w:t>2)</w:t>
            </w:r>
            <w:r w:rsidRPr="007B4BFC">
              <w:tab/>
              <w:t xml:space="preserve">således, at modtagerparter kan anmode om </w:t>
            </w:r>
            <w:r w:rsidRPr="007B4BFC">
              <w:t>og kontrollere personidentifikationsdata og elektroniske attesteringer af attributter</w:t>
            </w:r>
          </w:p>
        </w:tc>
        <w:tc>
          <w:tcPr>
            <w:tcW w:w="4876" w:type="dxa"/>
            <w:hideMark/>
          </w:tcPr>
          <w:p w:rsidR="00FA74D9" w:rsidRPr="007B4BFC" w:rsidRDefault="007B4BFC" w:rsidP="00650945">
            <w:pPr>
              <w:pStyle w:val="Normal6"/>
              <w:rPr>
                <w:szCs w:val="24"/>
              </w:rPr>
            </w:pPr>
            <w:r w:rsidRPr="007B4BFC">
              <w:t>2)</w:t>
            </w:r>
            <w:r w:rsidRPr="007B4BFC">
              <w:tab/>
              <w:t>således, at modtagerparter kan anmode om og kontrollere personidentifikationsdata og elektroniske attesteringer af attributter</w:t>
            </w:r>
            <w:r w:rsidRPr="007B4BFC">
              <w:rPr>
                <w:b/>
                <w:i/>
              </w:rPr>
              <w:t xml:space="preserve"> i overensstemmelse med forordning (EU) 2</w:t>
            </w:r>
            <w:r w:rsidRPr="007B4BFC">
              <w:rPr>
                <w:b/>
                <w:i/>
              </w:rPr>
              <w:t>016/679</w:t>
            </w:r>
          </w:p>
        </w:tc>
      </w:tr>
    </w:tbl>
    <w:p w:rsidR="00FA74D9" w:rsidRPr="007B4BFC" w:rsidRDefault="007B4BFC" w:rsidP="00FA74D9">
      <w:r w:rsidRPr="007B4BFC">
        <w:rPr>
          <w:rStyle w:val="HideTWBExt"/>
          <w:noProof w:val="0"/>
        </w:rPr>
        <w:t>&lt;/Amend&gt;</w:t>
      </w:r>
    </w:p>
    <w:p w:rsidR="00FA74D9" w:rsidRPr="007B4BFC" w:rsidRDefault="007B4BFC" w:rsidP="00FA74D9">
      <w:pPr>
        <w:pStyle w:val="AmNumberTabs"/>
      </w:pPr>
      <w:r w:rsidRPr="007B4BFC">
        <w:rPr>
          <w:rStyle w:val="HideTWBExt"/>
          <w:b w:val="0"/>
          <w:noProof w:val="0"/>
        </w:rPr>
        <w:t>&lt;Amend&gt;</w:t>
      </w:r>
      <w:r w:rsidRPr="007B4BFC">
        <w:t>Ændringsforslag</w:t>
      </w:r>
      <w:r w:rsidRPr="007B4BFC">
        <w:tab/>
      </w:r>
      <w:r w:rsidRPr="007B4BFC">
        <w:tab/>
      </w:r>
      <w:r w:rsidRPr="007B4BFC">
        <w:rPr>
          <w:rStyle w:val="HideTWBExt"/>
          <w:b w:val="0"/>
          <w:noProof w:val="0"/>
        </w:rPr>
        <w:t>&lt;NumAm&gt;</w:t>
      </w:r>
      <w:r w:rsidRPr="007B4BFC">
        <w:t>21</w:t>
      </w:r>
      <w:r w:rsidRPr="007B4BFC">
        <w:rPr>
          <w:rStyle w:val="HideTWBExt"/>
          <w:b w:val="0"/>
          <w:noProof w:val="0"/>
        </w:rPr>
        <w:t>&lt;/NumAm&gt;</w:t>
      </w:r>
    </w:p>
    <w:p w:rsidR="00FA74D9" w:rsidRPr="007B4BFC" w:rsidRDefault="00FA74D9" w:rsidP="00FA74D9"/>
    <w:p w:rsidR="00FA74D9" w:rsidRPr="007B4BFC" w:rsidRDefault="007B4BFC" w:rsidP="00FA74D9">
      <w:pPr>
        <w:pStyle w:val="NormalBold"/>
        <w:keepNext/>
      </w:pPr>
      <w:r w:rsidRPr="007B4BFC">
        <w:rPr>
          <w:rStyle w:val="HideTWBExt"/>
          <w:b w:val="0"/>
          <w:noProof w:val="0"/>
        </w:rPr>
        <w:t>&lt;DocAmend&gt;</w:t>
      </w:r>
      <w:r w:rsidRPr="007B4BFC">
        <w:t>Forslag til forordning</w:t>
      </w:r>
      <w:r w:rsidRPr="007B4BFC">
        <w:rPr>
          <w:rStyle w:val="HideTWBExt"/>
          <w:b w:val="0"/>
          <w:noProof w:val="0"/>
        </w:rPr>
        <w:t>&lt;/DocAmend&gt;</w:t>
      </w:r>
    </w:p>
    <w:p w:rsidR="00FA74D9" w:rsidRPr="007B4BFC" w:rsidRDefault="007B4BFC" w:rsidP="00FA74D9">
      <w:pPr>
        <w:pStyle w:val="NormalBold"/>
      </w:pPr>
      <w:r w:rsidRPr="007B4BFC">
        <w:rPr>
          <w:rStyle w:val="HideTWBExt"/>
          <w:b w:val="0"/>
          <w:noProof w:val="0"/>
        </w:rPr>
        <w:t>&lt;Article&gt;</w:t>
      </w:r>
      <w:r w:rsidRPr="007B4BFC">
        <w:t>Artikel 1 – stk. 1 – nr. 7</w:t>
      </w:r>
      <w:r w:rsidRPr="007B4BFC">
        <w:rPr>
          <w:rStyle w:val="HideTWBExt"/>
          <w:b w:val="0"/>
          <w:noProof w:val="0"/>
        </w:rPr>
        <w:t>&lt;/Article&gt;</w:t>
      </w:r>
    </w:p>
    <w:p w:rsidR="00FA74D9" w:rsidRPr="007B4BFC" w:rsidRDefault="007B4BFC" w:rsidP="00FA74D9">
      <w:pPr>
        <w:keepNext/>
      </w:pPr>
      <w:r w:rsidRPr="007B4BFC">
        <w:rPr>
          <w:rStyle w:val="HideTWBExt"/>
          <w:noProof w:val="0"/>
        </w:rPr>
        <w:t>&lt;DocAmend2&gt;</w:t>
      </w:r>
      <w:r w:rsidRPr="007B4BFC">
        <w:t>Forordning (EU) nr. 910/2014</w:t>
      </w:r>
      <w:r w:rsidRPr="007B4BFC">
        <w:rPr>
          <w:rStyle w:val="HideTWBExt"/>
          <w:noProof w:val="0"/>
        </w:rPr>
        <w:t>&lt;/DocAmend2&gt;</w:t>
      </w:r>
    </w:p>
    <w:p w:rsidR="00FA74D9" w:rsidRPr="007B4BFC" w:rsidRDefault="007B4BFC" w:rsidP="00FA74D9">
      <w:r w:rsidRPr="007B4BFC">
        <w:rPr>
          <w:rStyle w:val="HideTWBExt"/>
          <w:noProof w:val="0"/>
        </w:rPr>
        <w:t>&lt;Article2&gt;</w:t>
      </w:r>
      <w:r w:rsidRPr="007B4BFC">
        <w:t xml:space="preserve">Artikel 6a – stk. 4 – litra a – nr. 2 a </w:t>
      </w:r>
      <w:r w:rsidRPr="007B4BFC">
        <w:t>(nyt)</w:t>
      </w:r>
      <w:r w:rsidRPr="007B4BFC">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86C85" w:rsidRPr="007B4BFC" w:rsidTr="00650945">
        <w:trPr>
          <w:jc w:val="center"/>
        </w:trPr>
        <w:tc>
          <w:tcPr>
            <w:tcW w:w="9752" w:type="dxa"/>
            <w:gridSpan w:val="2"/>
          </w:tcPr>
          <w:p w:rsidR="00FA74D9" w:rsidRPr="007B4BFC" w:rsidRDefault="00FA74D9" w:rsidP="00650945">
            <w:pPr>
              <w:keepNext/>
            </w:pPr>
          </w:p>
        </w:tc>
      </w:tr>
      <w:tr w:rsidR="00686C85" w:rsidRPr="007B4BFC" w:rsidTr="00650945">
        <w:trPr>
          <w:jc w:val="center"/>
        </w:trPr>
        <w:tc>
          <w:tcPr>
            <w:tcW w:w="4876" w:type="dxa"/>
            <w:hideMark/>
          </w:tcPr>
          <w:p w:rsidR="00FA74D9" w:rsidRPr="007B4BFC" w:rsidRDefault="007B4BFC" w:rsidP="00650945">
            <w:pPr>
              <w:pStyle w:val="ColumnHeading"/>
              <w:keepNext/>
            </w:pPr>
            <w:r w:rsidRPr="007B4BFC">
              <w:t>Kommissionens forslag</w:t>
            </w:r>
          </w:p>
        </w:tc>
        <w:tc>
          <w:tcPr>
            <w:tcW w:w="4876" w:type="dxa"/>
            <w:hideMark/>
          </w:tcPr>
          <w:p w:rsidR="00FA74D9" w:rsidRPr="007B4BFC" w:rsidRDefault="007B4BFC" w:rsidP="00650945">
            <w:pPr>
              <w:pStyle w:val="ColumnHeading"/>
              <w:keepNext/>
            </w:pPr>
            <w:r w:rsidRPr="007B4BFC">
              <w:t>Ændringsforslag</w:t>
            </w:r>
          </w:p>
        </w:tc>
      </w:tr>
      <w:tr w:rsidR="00686C85" w:rsidRPr="007B4BFC" w:rsidTr="00650945">
        <w:trPr>
          <w:jc w:val="center"/>
        </w:trPr>
        <w:tc>
          <w:tcPr>
            <w:tcW w:w="4876" w:type="dxa"/>
          </w:tcPr>
          <w:p w:rsidR="00FA74D9" w:rsidRPr="007B4BFC" w:rsidRDefault="00FA74D9" w:rsidP="00650945">
            <w:pPr>
              <w:pStyle w:val="Normal6"/>
            </w:pPr>
          </w:p>
        </w:tc>
        <w:tc>
          <w:tcPr>
            <w:tcW w:w="4876" w:type="dxa"/>
            <w:hideMark/>
          </w:tcPr>
          <w:p w:rsidR="00FA74D9" w:rsidRPr="007B4BFC" w:rsidRDefault="007B4BFC" w:rsidP="00650945">
            <w:pPr>
              <w:pStyle w:val="Normal6"/>
              <w:rPr>
                <w:szCs w:val="24"/>
              </w:rPr>
            </w:pPr>
            <w:r w:rsidRPr="007B4BFC">
              <w:rPr>
                <w:b/>
                <w:i/>
              </w:rPr>
              <w:t>2a)</w:t>
            </w:r>
            <w:r w:rsidRPr="007B4BFC">
              <w:rPr>
                <w:b/>
                <w:i/>
              </w:rPr>
              <w:tab/>
              <w:t>således, at modtagerparter kan være behørigt registreret på en offentligt tilgængelig liste, og deres anmodninger om oplysninger kan være synlige på denne offentligt tilgængelige liste</w:t>
            </w:r>
          </w:p>
        </w:tc>
      </w:tr>
    </w:tbl>
    <w:p w:rsidR="00FA74D9" w:rsidRPr="007B4BFC" w:rsidRDefault="00FA74D9" w:rsidP="00FA74D9">
      <w:pPr>
        <w:rPr>
          <w:rStyle w:val="HideTWBExt"/>
          <w:noProof w:val="0"/>
        </w:rPr>
      </w:pPr>
    </w:p>
    <w:p w:rsidR="00FA74D9" w:rsidRPr="007B4BFC" w:rsidRDefault="007B4BFC" w:rsidP="00FA74D9">
      <w:pPr>
        <w:rPr>
          <w:rStyle w:val="HideTWBExt"/>
          <w:noProof w:val="0"/>
        </w:rPr>
      </w:pPr>
      <w:r w:rsidRPr="007B4BFC">
        <w:rPr>
          <w:rStyle w:val="HideTWBExt"/>
          <w:noProof w:val="0"/>
        </w:rPr>
        <w:t>&lt;/Amend&gt;</w:t>
      </w:r>
    </w:p>
    <w:p w:rsidR="00FA74D9" w:rsidRPr="007B4BFC" w:rsidRDefault="007B4BFC" w:rsidP="00FA74D9">
      <w:pPr>
        <w:pStyle w:val="AmNumberTabs"/>
      </w:pPr>
      <w:r w:rsidRPr="007B4BFC">
        <w:rPr>
          <w:rStyle w:val="HideTWBExt"/>
          <w:b w:val="0"/>
          <w:noProof w:val="0"/>
        </w:rPr>
        <w:t>&lt;Amend&gt;</w:t>
      </w:r>
      <w:r w:rsidRPr="007B4BFC">
        <w:t>Ændringsforslag</w:t>
      </w:r>
      <w:r w:rsidRPr="007B4BFC">
        <w:tab/>
      </w:r>
      <w:r w:rsidRPr="007B4BFC">
        <w:tab/>
      </w:r>
      <w:r w:rsidRPr="007B4BFC">
        <w:rPr>
          <w:rStyle w:val="HideTWBExt"/>
          <w:b w:val="0"/>
          <w:noProof w:val="0"/>
        </w:rPr>
        <w:t>&lt;NumAm&gt;</w:t>
      </w:r>
      <w:r w:rsidRPr="007B4BFC">
        <w:t>22</w:t>
      </w:r>
      <w:r w:rsidRPr="007B4BFC">
        <w:rPr>
          <w:rStyle w:val="HideTWBExt"/>
          <w:b w:val="0"/>
          <w:noProof w:val="0"/>
        </w:rPr>
        <w:t>&lt;/NumAm&gt;</w:t>
      </w:r>
    </w:p>
    <w:p w:rsidR="00FA74D9" w:rsidRPr="007B4BFC" w:rsidRDefault="00FA74D9" w:rsidP="00FA74D9"/>
    <w:p w:rsidR="00FA74D9" w:rsidRPr="007B4BFC" w:rsidRDefault="007B4BFC" w:rsidP="00FA74D9">
      <w:pPr>
        <w:pStyle w:val="NormalBold"/>
        <w:keepNext/>
      </w:pPr>
      <w:r w:rsidRPr="007B4BFC">
        <w:rPr>
          <w:rStyle w:val="HideTWBExt"/>
          <w:b w:val="0"/>
          <w:noProof w:val="0"/>
        </w:rPr>
        <w:t>&lt;DocAmend&gt;</w:t>
      </w:r>
      <w:r w:rsidRPr="007B4BFC">
        <w:t>Forslag til forordning</w:t>
      </w:r>
      <w:r w:rsidRPr="007B4BFC">
        <w:rPr>
          <w:rStyle w:val="HideTWBExt"/>
          <w:b w:val="0"/>
          <w:noProof w:val="0"/>
        </w:rPr>
        <w:t>&lt;/DocAmend&gt;</w:t>
      </w:r>
    </w:p>
    <w:p w:rsidR="00FA74D9" w:rsidRPr="007B4BFC" w:rsidRDefault="007B4BFC" w:rsidP="00FA74D9">
      <w:pPr>
        <w:pStyle w:val="NormalBold"/>
      </w:pPr>
      <w:r w:rsidRPr="007B4BFC">
        <w:rPr>
          <w:rStyle w:val="HideTWBExt"/>
          <w:b w:val="0"/>
          <w:noProof w:val="0"/>
        </w:rPr>
        <w:t>&lt;Article&gt;</w:t>
      </w:r>
      <w:r w:rsidRPr="007B4BFC">
        <w:t>Artikel 1 – stk. 1 – nr. 7</w:t>
      </w:r>
      <w:r w:rsidRPr="007B4BFC">
        <w:rPr>
          <w:rStyle w:val="HideTWBExt"/>
          <w:b w:val="0"/>
          <w:noProof w:val="0"/>
        </w:rPr>
        <w:t>&lt;/Article&gt;</w:t>
      </w:r>
    </w:p>
    <w:p w:rsidR="00FA74D9" w:rsidRPr="007B4BFC" w:rsidRDefault="007B4BFC" w:rsidP="00FA74D9">
      <w:pPr>
        <w:keepNext/>
      </w:pPr>
      <w:r w:rsidRPr="007B4BFC">
        <w:rPr>
          <w:rStyle w:val="HideTWBExt"/>
          <w:noProof w:val="0"/>
        </w:rPr>
        <w:t>&lt;DocAmend2&gt;</w:t>
      </w:r>
      <w:r w:rsidRPr="007B4BFC">
        <w:t>Forordning (EU) nr. 910/2014</w:t>
      </w:r>
      <w:r w:rsidRPr="007B4BFC">
        <w:rPr>
          <w:rStyle w:val="HideTWBExt"/>
          <w:noProof w:val="0"/>
        </w:rPr>
        <w:t>&lt;/DocAmend2&gt;</w:t>
      </w:r>
    </w:p>
    <w:p w:rsidR="00FA74D9" w:rsidRPr="007B4BFC" w:rsidRDefault="007B4BFC" w:rsidP="00FA74D9">
      <w:r w:rsidRPr="007B4BFC">
        <w:rPr>
          <w:rStyle w:val="HideTWBExt"/>
          <w:noProof w:val="0"/>
        </w:rPr>
        <w:t>&lt;Article2&gt;</w:t>
      </w:r>
      <w:r w:rsidRPr="007B4BFC">
        <w:t>Artikel 6a – stk. 4 – litra a – nr. 3</w:t>
      </w:r>
      <w:r w:rsidRPr="007B4BFC">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86C85" w:rsidRPr="007B4BFC" w:rsidTr="00650945">
        <w:trPr>
          <w:jc w:val="center"/>
        </w:trPr>
        <w:tc>
          <w:tcPr>
            <w:tcW w:w="9752" w:type="dxa"/>
            <w:gridSpan w:val="2"/>
          </w:tcPr>
          <w:p w:rsidR="00FA74D9" w:rsidRPr="007B4BFC" w:rsidRDefault="00FA74D9" w:rsidP="00650945">
            <w:pPr>
              <w:keepNext/>
            </w:pPr>
          </w:p>
        </w:tc>
      </w:tr>
      <w:tr w:rsidR="00686C85" w:rsidRPr="007B4BFC" w:rsidTr="00650945">
        <w:trPr>
          <w:jc w:val="center"/>
        </w:trPr>
        <w:tc>
          <w:tcPr>
            <w:tcW w:w="4876" w:type="dxa"/>
            <w:hideMark/>
          </w:tcPr>
          <w:p w:rsidR="00FA74D9" w:rsidRPr="007B4BFC" w:rsidRDefault="007B4BFC" w:rsidP="00650945">
            <w:pPr>
              <w:pStyle w:val="ColumnHeading"/>
              <w:keepNext/>
            </w:pPr>
            <w:r w:rsidRPr="007B4BFC">
              <w:t>Kommissionens forslag</w:t>
            </w:r>
          </w:p>
        </w:tc>
        <w:tc>
          <w:tcPr>
            <w:tcW w:w="4876" w:type="dxa"/>
            <w:hideMark/>
          </w:tcPr>
          <w:p w:rsidR="00FA74D9" w:rsidRPr="007B4BFC" w:rsidRDefault="007B4BFC" w:rsidP="00650945">
            <w:pPr>
              <w:pStyle w:val="ColumnHeading"/>
              <w:keepNext/>
            </w:pPr>
            <w:r w:rsidRPr="007B4BFC">
              <w:t>Ændringsforslag</w:t>
            </w:r>
          </w:p>
        </w:tc>
      </w:tr>
      <w:tr w:rsidR="00686C85" w:rsidRPr="007B4BFC" w:rsidTr="00650945">
        <w:trPr>
          <w:jc w:val="center"/>
        </w:trPr>
        <w:tc>
          <w:tcPr>
            <w:tcW w:w="4876" w:type="dxa"/>
            <w:hideMark/>
          </w:tcPr>
          <w:p w:rsidR="00FA74D9" w:rsidRPr="007B4BFC" w:rsidRDefault="007B4BFC" w:rsidP="00650945">
            <w:pPr>
              <w:pStyle w:val="Normal6"/>
            </w:pPr>
            <w:r w:rsidRPr="007B4BFC">
              <w:t>3)</w:t>
            </w:r>
            <w:r w:rsidRPr="007B4BFC">
              <w:tab/>
              <w:t>til forelæggelse for modtagerparter af personidentifikationsdata, elektroniske attesteringer af attributter eller andre data</w:t>
            </w:r>
            <w:r w:rsidRPr="007B4BFC">
              <w:rPr>
                <w:b/>
                <w:i/>
              </w:rPr>
              <w:t xml:space="preserve"> såsom beviser</w:t>
            </w:r>
            <w:r w:rsidRPr="007B4BFC">
              <w:t xml:space="preserve"> i lokal tilstand, der ikke kræver, at tegnebogen har internetadgang</w:t>
            </w:r>
          </w:p>
        </w:tc>
        <w:tc>
          <w:tcPr>
            <w:tcW w:w="4876" w:type="dxa"/>
            <w:hideMark/>
          </w:tcPr>
          <w:p w:rsidR="00FA74D9" w:rsidRPr="007B4BFC" w:rsidRDefault="007B4BFC" w:rsidP="00650945">
            <w:pPr>
              <w:pStyle w:val="Normal6"/>
              <w:rPr>
                <w:szCs w:val="24"/>
              </w:rPr>
            </w:pPr>
            <w:r w:rsidRPr="007B4BFC">
              <w:t>3)</w:t>
            </w:r>
            <w:r w:rsidRPr="007B4BFC">
              <w:tab/>
            </w:r>
            <w:r w:rsidRPr="007B4BFC">
              <w:t xml:space="preserve">til forelæggelse </w:t>
            </w:r>
            <w:r w:rsidRPr="007B4BFC">
              <w:rPr>
                <w:b/>
                <w:i/>
              </w:rPr>
              <w:t xml:space="preserve">i overensstemmelse med forordning (EU) 2016/679 </w:t>
            </w:r>
            <w:r w:rsidRPr="007B4BFC">
              <w:t>for modtagerparter af personidentifikationsdata</w:t>
            </w:r>
            <w:r w:rsidRPr="007B4BFC">
              <w:rPr>
                <w:b/>
                <w:i/>
              </w:rPr>
              <w:t xml:space="preserve"> såsom beviser</w:t>
            </w:r>
            <w:r w:rsidRPr="007B4BFC">
              <w:t>, elektroniske attesteringer af attributter eller andre data i lokal tilstand, der ikke kræver, at tegnebogen har internetadgang</w:t>
            </w:r>
            <w:r w:rsidRPr="007B4BFC">
              <w:rPr>
                <w:b/>
                <w:i/>
              </w:rPr>
              <w:t xml:space="preserve">, </w:t>
            </w:r>
            <w:r w:rsidRPr="007B4BFC">
              <w:rPr>
                <w:b/>
                <w:i/>
              </w:rPr>
              <w:t xml:space="preserve">og for at brugeren kan træffe en informeret beslutning om deling af personoplysninger med modtagerparter, samtidig med at det sikres, at selektiv </w:t>
            </w:r>
            <w:r w:rsidRPr="007B4BFC">
              <w:rPr>
                <w:b/>
                <w:i/>
              </w:rPr>
              <w:lastRenderedPageBreak/>
              <w:t>videregivelse er mulig, en sådan præsentation, herunder hel eller delvis afvisning af anmodninger om oplysning</w:t>
            </w:r>
            <w:r w:rsidRPr="007B4BFC">
              <w:rPr>
                <w:b/>
                <w:i/>
              </w:rPr>
              <w:t>er fra modtagerparter, en fuldstændig transaktionshistorik, muligheden for at trække tidligere afgivet samtykke til anmodninger om oplysninger tilbage og oplysninger om udøvelsen af rettigheder som registreret</w:t>
            </w:r>
          </w:p>
        </w:tc>
      </w:tr>
    </w:tbl>
    <w:p w:rsidR="00FA74D9" w:rsidRPr="007B4BFC" w:rsidRDefault="007B4BFC" w:rsidP="00FA74D9">
      <w:r w:rsidRPr="007B4BFC">
        <w:rPr>
          <w:rStyle w:val="HideTWBExt"/>
          <w:noProof w:val="0"/>
        </w:rPr>
        <w:lastRenderedPageBreak/>
        <w:t>&lt;/Amend&gt;</w:t>
      </w:r>
    </w:p>
    <w:p w:rsidR="00FA74D9" w:rsidRPr="007B4BFC" w:rsidRDefault="007B4BFC" w:rsidP="00FA74D9">
      <w:pPr>
        <w:pStyle w:val="AmNumberTabs"/>
      </w:pPr>
      <w:r w:rsidRPr="007B4BFC">
        <w:rPr>
          <w:rStyle w:val="HideTWBExt"/>
          <w:b w:val="0"/>
          <w:noProof w:val="0"/>
        </w:rPr>
        <w:t>&lt;Amend&gt;</w:t>
      </w:r>
      <w:r w:rsidRPr="007B4BFC">
        <w:t>Ændringsforslag</w:t>
      </w:r>
      <w:r w:rsidRPr="007B4BFC">
        <w:tab/>
      </w:r>
      <w:r w:rsidRPr="007B4BFC">
        <w:tab/>
      </w:r>
      <w:r w:rsidRPr="007B4BFC">
        <w:rPr>
          <w:rStyle w:val="HideTWBExt"/>
          <w:b w:val="0"/>
          <w:noProof w:val="0"/>
        </w:rPr>
        <w:t>&lt;NumAm&gt;</w:t>
      </w:r>
      <w:r w:rsidRPr="007B4BFC">
        <w:t>23</w:t>
      </w:r>
      <w:r w:rsidRPr="007B4BFC">
        <w:rPr>
          <w:rStyle w:val="HideTWBExt"/>
          <w:b w:val="0"/>
          <w:noProof w:val="0"/>
        </w:rPr>
        <w:t>&lt;/N</w:t>
      </w:r>
      <w:r w:rsidRPr="007B4BFC">
        <w:rPr>
          <w:rStyle w:val="HideTWBExt"/>
          <w:b w:val="0"/>
          <w:noProof w:val="0"/>
        </w:rPr>
        <w:t>umAm&gt;</w:t>
      </w:r>
    </w:p>
    <w:p w:rsidR="00FA74D9" w:rsidRPr="007B4BFC" w:rsidRDefault="00FA74D9" w:rsidP="00FA74D9"/>
    <w:p w:rsidR="00FA74D9" w:rsidRPr="007B4BFC" w:rsidRDefault="007B4BFC" w:rsidP="00FA74D9">
      <w:pPr>
        <w:pStyle w:val="NormalBold"/>
        <w:keepNext/>
      </w:pPr>
      <w:r w:rsidRPr="007B4BFC">
        <w:rPr>
          <w:rStyle w:val="HideTWBExt"/>
          <w:b w:val="0"/>
          <w:noProof w:val="0"/>
        </w:rPr>
        <w:t>&lt;DocAmend&gt;</w:t>
      </w:r>
      <w:r w:rsidRPr="007B4BFC">
        <w:t>Forslag til forordning</w:t>
      </w:r>
      <w:r w:rsidRPr="007B4BFC">
        <w:rPr>
          <w:rStyle w:val="HideTWBExt"/>
          <w:b w:val="0"/>
          <w:noProof w:val="0"/>
        </w:rPr>
        <w:t>&lt;/DocAmend&gt;</w:t>
      </w:r>
    </w:p>
    <w:p w:rsidR="00FA74D9" w:rsidRPr="007B4BFC" w:rsidRDefault="007B4BFC" w:rsidP="00FA74D9">
      <w:pPr>
        <w:pStyle w:val="NormalBold"/>
      </w:pPr>
      <w:r w:rsidRPr="007B4BFC">
        <w:rPr>
          <w:rStyle w:val="HideTWBExt"/>
          <w:b w:val="0"/>
          <w:noProof w:val="0"/>
        </w:rPr>
        <w:t>&lt;Article&gt;</w:t>
      </w:r>
      <w:r w:rsidRPr="007B4BFC">
        <w:t>Artikel 1 – stk. 1 – nr. 7</w:t>
      </w:r>
      <w:r w:rsidRPr="007B4BFC">
        <w:rPr>
          <w:rStyle w:val="HideTWBExt"/>
          <w:b w:val="0"/>
          <w:noProof w:val="0"/>
        </w:rPr>
        <w:t>&lt;/Article&gt;</w:t>
      </w:r>
    </w:p>
    <w:p w:rsidR="00FA74D9" w:rsidRPr="007B4BFC" w:rsidRDefault="007B4BFC" w:rsidP="00FA74D9">
      <w:pPr>
        <w:keepNext/>
      </w:pPr>
      <w:r w:rsidRPr="007B4BFC">
        <w:rPr>
          <w:rStyle w:val="HideTWBExt"/>
          <w:noProof w:val="0"/>
        </w:rPr>
        <w:t>&lt;DocAmend2&gt;</w:t>
      </w:r>
      <w:r w:rsidRPr="007B4BFC">
        <w:t>Forordning (EU) nr. 910/2014</w:t>
      </w:r>
      <w:r w:rsidRPr="007B4BFC">
        <w:rPr>
          <w:rStyle w:val="HideTWBExt"/>
          <w:noProof w:val="0"/>
        </w:rPr>
        <w:t>&lt;/DocAmend2&gt;</w:t>
      </w:r>
    </w:p>
    <w:p w:rsidR="00FA74D9" w:rsidRPr="007B4BFC" w:rsidRDefault="007B4BFC" w:rsidP="00FA74D9">
      <w:r w:rsidRPr="007B4BFC">
        <w:rPr>
          <w:rStyle w:val="HideTWBExt"/>
          <w:noProof w:val="0"/>
        </w:rPr>
        <w:t>&lt;Article2&gt;</w:t>
      </w:r>
      <w:r w:rsidRPr="007B4BFC">
        <w:t>Artikel 6a – stk. 4 – litra b</w:t>
      </w:r>
      <w:r w:rsidRPr="007B4BFC">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86C85" w:rsidRPr="007B4BFC" w:rsidTr="00650945">
        <w:trPr>
          <w:jc w:val="center"/>
        </w:trPr>
        <w:tc>
          <w:tcPr>
            <w:tcW w:w="9752" w:type="dxa"/>
            <w:gridSpan w:val="2"/>
          </w:tcPr>
          <w:p w:rsidR="00FA74D9" w:rsidRPr="007B4BFC" w:rsidRDefault="00FA74D9" w:rsidP="00650945">
            <w:pPr>
              <w:keepNext/>
            </w:pPr>
          </w:p>
        </w:tc>
      </w:tr>
      <w:tr w:rsidR="00686C85" w:rsidRPr="007B4BFC" w:rsidTr="00650945">
        <w:trPr>
          <w:jc w:val="center"/>
        </w:trPr>
        <w:tc>
          <w:tcPr>
            <w:tcW w:w="4876" w:type="dxa"/>
            <w:hideMark/>
          </w:tcPr>
          <w:p w:rsidR="00FA74D9" w:rsidRPr="007B4BFC" w:rsidRDefault="007B4BFC" w:rsidP="00650945">
            <w:pPr>
              <w:pStyle w:val="ColumnHeading"/>
              <w:keepNext/>
            </w:pPr>
            <w:r w:rsidRPr="007B4BFC">
              <w:t>Kommissionens forslag</w:t>
            </w:r>
          </w:p>
        </w:tc>
        <w:tc>
          <w:tcPr>
            <w:tcW w:w="4876" w:type="dxa"/>
            <w:hideMark/>
          </w:tcPr>
          <w:p w:rsidR="00FA74D9" w:rsidRPr="007B4BFC" w:rsidRDefault="007B4BFC" w:rsidP="00650945">
            <w:pPr>
              <w:pStyle w:val="ColumnHeading"/>
              <w:keepNext/>
            </w:pPr>
            <w:r w:rsidRPr="007B4BFC">
              <w:t>Ændringsforslag</w:t>
            </w:r>
          </w:p>
        </w:tc>
      </w:tr>
      <w:tr w:rsidR="00686C85" w:rsidRPr="007B4BFC" w:rsidTr="00650945">
        <w:trPr>
          <w:jc w:val="center"/>
        </w:trPr>
        <w:tc>
          <w:tcPr>
            <w:tcW w:w="4876" w:type="dxa"/>
            <w:hideMark/>
          </w:tcPr>
          <w:p w:rsidR="00FA74D9" w:rsidRPr="007B4BFC" w:rsidRDefault="007B4BFC" w:rsidP="00650945">
            <w:pPr>
              <w:pStyle w:val="Normal6"/>
            </w:pPr>
            <w:r w:rsidRPr="007B4BFC">
              <w:t>b)</w:t>
            </w:r>
            <w:r w:rsidRPr="007B4BFC">
              <w:tab/>
              <w:t xml:space="preserve">sikre, at </w:t>
            </w:r>
            <w:r w:rsidRPr="007B4BFC">
              <w:rPr>
                <w:b/>
                <w:i/>
              </w:rPr>
              <w:t>tillidstjenesteudbydere</w:t>
            </w:r>
            <w:r w:rsidRPr="007B4BFC">
              <w:t xml:space="preserve"> af kvalificerede attesteringer af attributter </w:t>
            </w:r>
            <w:r w:rsidRPr="007B4BFC">
              <w:rPr>
                <w:b/>
                <w:i/>
              </w:rPr>
              <w:t>ikke kan</w:t>
            </w:r>
            <w:r w:rsidRPr="007B4BFC">
              <w:t xml:space="preserve"> modtage oplysninger om anvendelsen af sådanne attributter</w:t>
            </w:r>
          </w:p>
        </w:tc>
        <w:tc>
          <w:tcPr>
            <w:tcW w:w="4876" w:type="dxa"/>
            <w:hideMark/>
          </w:tcPr>
          <w:p w:rsidR="00FA74D9" w:rsidRPr="007B4BFC" w:rsidRDefault="007B4BFC" w:rsidP="00650945">
            <w:pPr>
              <w:pStyle w:val="Normal6"/>
              <w:rPr>
                <w:szCs w:val="24"/>
              </w:rPr>
            </w:pPr>
            <w:r w:rsidRPr="007B4BFC">
              <w:t>b)</w:t>
            </w:r>
            <w:r w:rsidRPr="007B4BFC">
              <w:tab/>
              <w:t xml:space="preserve">sikre, at </w:t>
            </w:r>
            <w:r w:rsidRPr="007B4BFC">
              <w:rPr>
                <w:b/>
                <w:i/>
              </w:rPr>
              <w:t>udbydere</w:t>
            </w:r>
            <w:r w:rsidRPr="007B4BFC">
              <w:t xml:space="preserve"> af kvalificerede </w:t>
            </w:r>
            <w:r w:rsidRPr="007B4BFC">
              <w:rPr>
                <w:b/>
                <w:i/>
              </w:rPr>
              <w:t xml:space="preserve">og ikkekvalificerede elektriske </w:t>
            </w:r>
            <w:r w:rsidRPr="007B4BFC">
              <w:t xml:space="preserve">attesteringer af attributter </w:t>
            </w:r>
            <w:r w:rsidRPr="007B4BFC">
              <w:rPr>
                <w:b/>
                <w:i/>
              </w:rPr>
              <w:t>via teknologi forhi</w:t>
            </w:r>
            <w:r w:rsidRPr="007B4BFC">
              <w:rPr>
                <w:b/>
                <w:i/>
              </w:rPr>
              <w:t>ndres i at</w:t>
            </w:r>
            <w:r w:rsidRPr="007B4BFC">
              <w:t xml:space="preserve"> modtage oplysninger om anvendelsen af sådanne attributter</w:t>
            </w:r>
          </w:p>
        </w:tc>
      </w:tr>
    </w:tbl>
    <w:p w:rsidR="00FA74D9" w:rsidRPr="007B4BFC" w:rsidRDefault="007B4BFC" w:rsidP="00FA74D9">
      <w:r w:rsidRPr="007B4BFC">
        <w:rPr>
          <w:rStyle w:val="HideTWBExt"/>
          <w:noProof w:val="0"/>
        </w:rPr>
        <w:t>&lt;/Amend&gt;</w:t>
      </w:r>
    </w:p>
    <w:p w:rsidR="00FA74D9" w:rsidRPr="007B4BFC" w:rsidRDefault="007B4BFC" w:rsidP="00FA74D9">
      <w:pPr>
        <w:pStyle w:val="AmNumberTabs"/>
      </w:pPr>
      <w:r w:rsidRPr="007B4BFC">
        <w:rPr>
          <w:rStyle w:val="HideTWBExt"/>
          <w:b w:val="0"/>
          <w:noProof w:val="0"/>
        </w:rPr>
        <w:t>&lt;Amend&gt;</w:t>
      </w:r>
      <w:r w:rsidRPr="007B4BFC">
        <w:t>Ændringsforslag</w:t>
      </w:r>
      <w:r w:rsidRPr="007B4BFC">
        <w:tab/>
      </w:r>
      <w:r w:rsidRPr="007B4BFC">
        <w:tab/>
      </w:r>
      <w:r w:rsidRPr="007B4BFC">
        <w:rPr>
          <w:rStyle w:val="HideTWBExt"/>
          <w:b w:val="0"/>
          <w:noProof w:val="0"/>
        </w:rPr>
        <w:t>&lt;NumAm&gt;</w:t>
      </w:r>
      <w:r w:rsidRPr="007B4BFC">
        <w:t>24</w:t>
      </w:r>
      <w:r w:rsidRPr="007B4BFC">
        <w:rPr>
          <w:rStyle w:val="HideTWBExt"/>
          <w:b w:val="0"/>
          <w:noProof w:val="0"/>
        </w:rPr>
        <w:t>&lt;/NumAm&gt;</w:t>
      </w:r>
    </w:p>
    <w:p w:rsidR="00FA74D9" w:rsidRPr="007B4BFC" w:rsidRDefault="00FA74D9" w:rsidP="00FA74D9"/>
    <w:p w:rsidR="00FA74D9" w:rsidRPr="007B4BFC" w:rsidRDefault="007B4BFC" w:rsidP="00FA74D9">
      <w:pPr>
        <w:pStyle w:val="NormalBold"/>
        <w:keepNext/>
      </w:pPr>
      <w:r w:rsidRPr="007B4BFC">
        <w:rPr>
          <w:rStyle w:val="HideTWBExt"/>
          <w:b w:val="0"/>
          <w:noProof w:val="0"/>
        </w:rPr>
        <w:t>&lt;DocAmend&gt;</w:t>
      </w:r>
      <w:r w:rsidRPr="007B4BFC">
        <w:t>Forslag til forordning</w:t>
      </w:r>
      <w:r w:rsidRPr="007B4BFC">
        <w:rPr>
          <w:rStyle w:val="HideTWBExt"/>
          <w:b w:val="0"/>
          <w:noProof w:val="0"/>
        </w:rPr>
        <w:t>&lt;/DocAmend&gt;</w:t>
      </w:r>
    </w:p>
    <w:p w:rsidR="00FA74D9" w:rsidRPr="007B4BFC" w:rsidRDefault="007B4BFC" w:rsidP="00FA74D9">
      <w:pPr>
        <w:pStyle w:val="NormalBold"/>
      </w:pPr>
      <w:r w:rsidRPr="007B4BFC">
        <w:rPr>
          <w:rStyle w:val="HideTWBExt"/>
          <w:b w:val="0"/>
          <w:noProof w:val="0"/>
        </w:rPr>
        <w:t>&lt;Article&gt;</w:t>
      </w:r>
      <w:r w:rsidRPr="007B4BFC">
        <w:t>Artikel 1 – stk. 1 – nr. 7</w:t>
      </w:r>
      <w:r w:rsidRPr="007B4BFC">
        <w:rPr>
          <w:rStyle w:val="HideTWBExt"/>
          <w:b w:val="0"/>
          <w:noProof w:val="0"/>
        </w:rPr>
        <w:t>&lt;/Article&gt;</w:t>
      </w:r>
    </w:p>
    <w:p w:rsidR="00FA74D9" w:rsidRPr="007B4BFC" w:rsidRDefault="007B4BFC" w:rsidP="00FA74D9">
      <w:pPr>
        <w:keepNext/>
      </w:pPr>
      <w:r w:rsidRPr="007B4BFC">
        <w:rPr>
          <w:rStyle w:val="HideTWBExt"/>
          <w:noProof w:val="0"/>
        </w:rPr>
        <w:t>&lt;DocAmend2&gt;</w:t>
      </w:r>
      <w:r w:rsidRPr="007B4BFC">
        <w:t>Forordning (EU) nr. 910/2014</w:t>
      </w:r>
      <w:r w:rsidRPr="007B4BFC">
        <w:rPr>
          <w:rStyle w:val="HideTWBExt"/>
          <w:noProof w:val="0"/>
        </w:rPr>
        <w:t>&lt;/DocAmend2&gt;</w:t>
      </w:r>
    </w:p>
    <w:p w:rsidR="00FA74D9" w:rsidRPr="007B4BFC" w:rsidRDefault="007B4BFC" w:rsidP="00FA74D9">
      <w:r w:rsidRPr="007B4BFC">
        <w:rPr>
          <w:rStyle w:val="HideTWBExt"/>
          <w:noProof w:val="0"/>
        </w:rPr>
        <w:t>&lt;Article2&gt;</w:t>
      </w:r>
      <w:r w:rsidRPr="007B4BFC">
        <w:t>Artikel 6a – stk. 4 – litra e</w:t>
      </w:r>
      <w:r w:rsidRPr="007B4BFC">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86C85" w:rsidRPr="007B4BFC" w:rsidTr="00650945">
        <w:trPr>
          <w:jc w:val="center"/>
        </w:trPr>
        <w:tc>
          <w:tcPr>
            <w:tcW w:w="9752" w:type="dxa"/>
            <w:gridSpan w:val="2"/>
          </w:tcPr>
          <w:p w:rsidR="00FA74D9" w:rsidRPr="007B4BFC" w:rsidRDefault="00FA74D9" w:rsidP="00650945">
            <w:pPr>
              <w:keepNext/>
            </w:pPr>
          </w:p>
        </w:tc>
      </w:tr>
      <w:tr w:rsidR="00686C85" w:rsidRPr="007B4BFC" w:rsidTr="00650945">
        <w:trPr>
          <w:jc w:val="center"/>
        </w:trPr>
        <w:tc>
          <w:tcPr>
            <w:tcW w:w="4876" w:type="dxa"/>
            <w:hideMark/>
          </w:tcPr>
          <w:p w:rsidR="00FA74D9" w:rsidRPr="007B4BFC" w:rsidRDefault="007B4BFC" w:rsidP="00650945">
            <w:pPr>
              <w:pStyle w:val="ColumnHeading"/>
              <w:keepNext/>
            </w:pPr>
            <w:r w:rsidRPr="007B4BFC">
              <w:t>Kommissionens forslag</w:t>
            </w:r>
          </w:p>
        </w:tc>
        <w:tc>
          <w:tcPr>
            <w:tcW w:w="4876" w:type="dxa"/>
            <w:hideMark/>
          </w:tcPr>
          <w:p w:rsidR="00FA74D9" w:rsidRPr="007B4BFC" w:rsidRDefault="007B4BFC" w:rsidP="00650945">
            <w:pPr>
              <w:pStyle w:val="ColumnHeading"/>
              <w:keepNext/>
            </w:pPr>
            <w:r w:rsidRPr="007B4BFC">
              <w:t>Ændringsforslag</w:t>
            </w:r>
          </w:p>
        </w:tc>
      </w:tr>
      <w:tr w:rsidR="00686C85" w:rsidRPr="007B4BFC" w:rsidTr="00650945">
        <w:trPr>
          <w:jc w:val="center"/>
        </w:trPr>
        <w:tc>
          <w:tcPr>
            <w:tcW w:w="4876" w:type="dxa"/>
            <w:hideMark/>
          </w:tcPr>
          <w:p w:rsidR="00FA74D9" w:rsidRPr="007B4BFC" w:rsidRDefault="007B4BFC" w:rsidP="00650945">
            <w:pPr>
              <w:pStyle w:val="Normal6"/>
            </w:pPr>
            <w:r w:rsidRPr="007B4BFC">
              <w:t>e)</w:t>
            </w:r>
            <w:r w:rsidRPr="007B4BFC">
              <w:tab/>
              <w:t xml:space="preserve">sikre, at de personidentifikationsdata, der er omhandlet i artikel 12, stk. 4, litra d), entydigt </w:t>
            </w:r>
            <w:r w:rsidRPr="007B4BFC">
              <w:rPr>
                <w:b/>
                <w:i/>
              </w:rPr>
              <w:t xml:space="preserve">og vedvarende </w:t>
            </w:r>
            <w:r w:rsidRPr="007B4BFC">
              <w:t xml:space="preserve">repræsenterer den fysiske eller </w:t>
            </w:r>
            <w:r w:rsidRPr="007B4BFC">
              <w:t>juridiske person, de er tilknyttet</w:t>
            </w:r>
            <w:r w:rsidRPr="007B4BFC">
              <w:rPr>
                <w:b/>
                <w:i/>
              </w:rPr>
              <w:t>.</w:t>
            </w:r>
          </w:p>
        </w:tc>
        <w:tc>
          <w:tcPr>
            <w:tcW w:w="4876" w:type="dxa"/>
            <w:hideMark/>
          </w:tcPr>
          <w:p w:rsidR="00FA74D9" w:rsidRPr="007B4BFC" w:rsidRDefault="007B4BFC" w:rsidP="00650945">
            <w:pPr>
              <w:pStyle w:val="Normal6"/>
              <w:rPr>
                <w:szCs w:val="24"/>
              </w:rPr>
            </w:pPr>
            <w:r w:rsidRPr="007B4BFC">
              <w:t>e)</w:t>
            </w:r>
            <w:r w:rsidRPr="007B4BFC">
              <w:tab/>
              <w:t>sikre, at de personidentifikationsdata, der er omhandlet i artikel 12, stk. 4, litra d), entydigt repræsenterer den fysiske eller juridiske person, de er tilknyttet</w:t>
            </w:r>
            <w:r w:rsidRPr="007B4BFC">
              <w:rPr>
                <w:b/>
                <w:i/>
              </w:rPr>
              <w:t xml:space="preserve">, og at henvisningerne til disse data er forskellige </w:t>
            </w:r>
            <w:r w:rsidRPr="007B4BFC">
              <w:rPr>
                <w:b/>
                <w:i/>
              </w:rPr>
              <w:t>for de forskellige modtagerparter, hvis det er et lovgivningsmæssigt krav</w:t>
            </w:r>
          </w:p>
        </w:tc>
      </w:tr>
    </w:tbl>
    <w:p w:rsidR="00FA74D9" w:rsidRPr="007B4BFC" w:rsidRDefault="007B4BFC" w:rsidP="00FA74D9">
      <w:r w:rsidRPr="007B4BFC">
        <w:rPr>
          <w:rStyle w:val="HideTWBExt"/>
          <w:noProof w:val="0"/>
        </w:rPr>
        <w:t>&lt;/Amend&gt;</w:t>
      </w:r>
    </w:p>
    <w:p w:rsidR="00FA74D9" w:rsidRPr="007B4BFC" w:rsidRDefault="007B4BFC" w:rsidP="00FA74D9">
      <w:pPr>
        <w:pStyle w:val="AmNumberTabs"/>
      </w:pPr>
      <w:r w:rsidRPr="007B4BFC">
        <w:rPr>
          <w:rStyle w:val="HideTWBExt"/>
          <w:b w:val="0"/>
          <w:noProof w:val="0"/>
        </w:rPr>
        <w:t>&lt;Amend&gt;</w:t>
      </w:r>
      <w:r w:rsidRPr="007B4BFC">
        <w:t>Ændringsforslag</w:t>
      </w:r>
      <w:r w:rsidRPr="007B4BFC">
        <w:tab/>
      </w:r>
      <w:r w:rsidRPr="007B4BFC">
        <w:tab/>
      </w:r>
      <w:r w:rsidRPr="007B4BFC">
        <w:rPr>
          <w:rStyle w:val="HideTWBExt"/>
          <w:b w:val="0"/>
          <w:noProof w:val="0"/>
        </w:rPr>
        <w:t>&lt;NumAm&gt;</w:t>
      </w:r>
      <w:r w:rsidRPr="007B4BFC">
        <w:t>25</w:t>
      </w:r>
      <w:r w:rsidRPr="007B4BFC">
        <w:rPr>
          <w:rStyle w:val="HideTWBExt"/>
          <w:b w:val="0"/>
          <w:noProof w:val="0"/>
        </w:rPr>
        <w:t>&lt;/NumAm&gt;</w:t>
      </w:r>
    </w:p>
    <w:p w:rsidR="00FA74D9" w:rsidRPr="007B4BFC" w:rsidRDefault="00FA74D9" w:rsidP="00FA74D9"/>
    <w:p w:rsidR="00FA74D9" w:rsidRPr="007B4BFC" w:rsidRDefault="007B4BFC" w:rsidP="00FA74D9">
      <w:pPr>
        <w:pStyle w:val="NormalBold"/>
        <w:keepNext/>
      </w:pPr>
      <w:r w:rsidRPr="007B4BFC">
        <w:rPr>
          <w:rStyle w:val="HideTWBExt"/>
          <w:b w:val="0"/>
          <w:noProof w:val="0"/>
        </w:rPr>
        <w:lastRenderedPageBreak/>
        <w:t>&lt;DocAmend&gt;</w:t>
      </w:r>
      <w:r w:rsidRPr="007B4BFC">
        <w:t>Forslag til forordning</w:t>
      </w:r>
      <w:r w:rsidRPr="007B4BFC">
        <w:rPr>
          <w:rStyle w:val="HideTWBExt"/>
          <w:b w:val="0"/>
          <w:noProof w:val="0"/>
        </w:rPr>
        <w:t>&lt;/DocAmend&gt;</w:t>
      </w:r>
    </w:p>
    <w:p w:rsidR="00FA74D9" w:rsidRPr="007B4BFC" w:rsidRDefault="007B4BFC" w:rsidP="00FA74D9">
      <w:pPr>
        <w:pStyle w:val="NormalBold"/>
      </w:pPr>
      <w:r w:rsidRPr="007B4BFC">
        <w:rPr>
          <w:rStyle w:val="HideTWBExt"/>
          <w:b w:val="0"/>
          <w:noProof w:val="0"/>
        </w:rPr>
        <w:t>&lt;Article&gt;</w:t>
      </w:r>
      <w:r w:rsidRPr="007B4BFC">
        <w:t>Artikel 1 – stk. 1 – nr. 7</w:t>
      </w:r>
      <w:r w:rsidRPr="007B4BFC">
        <w:rPr>
          <w:rStyle w:val="HideTWBExt"/>
          <w:b w:val="0"/>
          <w:noProof w:val="0"/>
        </w:rPr>
        <w:t>&lt;/Article&gt;</w:t>
      </w:r>
    </w:p>
    <w:p w:rsidR="00FA74D9" w:rsidRPr="007B4BFC" w:rsidRDefault="007B4BFC" w:rsidP="00FA74D9">
      <w:pPr>
        <w:keepNext/>
      </w:pPr>
      <w:r w:rsidRPr="007B4BFC">
        <w:rPr>
          <w:rStyle w:val="HideTWBExt"/>
          <w:noProof w:val="0"/>
        </w:rPr>
        <w:t>&lt;DocAmend2&gt;</w:t>
      </w:r>
      <w:r w:rsidRPr="007B4BFC">
        <w:t>Forordning (EU) nr. 910/2014</w:t>
      </w:r>
      <w:r w:rsidRPr="007B4BFC">
        <w:rPr>
          <w:rStyle w:val="HideTWBExt"/>
          <w:noProof w:val="0"/>
        </w:rPr>
        <w:t>&lt;/DocAmend2&gt;</w:t>
      </w:r>
    </w:p>
    <w:p w:rsidR="00FA74D9" w:rsidRPr="007B4BFC" w:rsidRDefault="007B4BFC" w:rsidP="00FA74D9">
      <w:r w:rsidRPr="007B4BFC">
        <w:rPr>
          <w:rStyle w:val="HideTWBExt"/>
          <w:noProof w:val="0"/>
        </w:rPr>
        <w:t>&lt;Article2&gt;</w:t>
      </w:r>
      <w:r w:rsidRPr="007B4BFC">
        <w:t>Artikel 6a – stk. 4 – litra e a (nyt)</w:t>
      </w:r>
      <w:r w:rsidRPr="007B4BFC">
        <w:rPr>
          <w:rStyle w:val="HideTWBExt"/>
          <w:noProof w:val="0"/>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686C85" w:rsidRPr="007B4BFC" w:rsidTr="00650945">
        <w:trPr>
          <w:jc w:val="center"/>
        </w:trPr>
        <w:tc>
          <w:tcPr>
            <w:tcW w:w="9752" w:type="dxa"/>
            <w:gridSpan w:val="2"/>
          </w:tcPr>
          <w:p w:rsidR="00FA74D9" w:rsidRPr="007B4BFC" w:rsidRDefault="00FA74D9" w:rsidP="00650945">
            <w:pPr>
              <w:keepNext/>
            </w:pPr>
          </w:p>
        </w:tc>
      </w:tr>
      <w:tr w:rsidR="00686C85" w:rsidRPr="007B4BFC" w:rsidTr="00650945">
        <w:trPr>
          <w:jc w:val="center"/>
        </w:trPr>
        <w:tc>
          <w:tcPr>
            <w:tcW w:w="4876" w:type="dxa"/>
            <w:hideMark/>
          </w:tcPr>
          <w:p w:rsidR="00FA74D9" w:rsidRPr="007B4BFC" w:rsidRDefault="007B4BFC" w:rsidP="00650945">
            <w:pPr>
              <w:pStyle w:val="ColumnHeading"/>
              <w:keepNext/>
            </w:pPr>
            <w:r w:rsidRPr="007B4BFC">
              <w:t>Kommissionens forslag</w:t>
            </w:r>
          </w:p>
        </w:tc>
        <w:tc>
          <w:tcPr>
            <w:tcW w:w="4876" w:type="dxa"/>
            <w:hideMark/>
          </w:tcPr>
          <w:p w:rsidR="00FA74D9" w:rsidRPr="007B4BFC" w:rsidRDefault="007B4BFC" w:rsidP="00650945">
            <w:pPr>
              <w:pStyle w:val="ColumnHeading"/>
              <w:keepNext/>
            </w:pPr>
            <w:r w:rsidRPr="007B4BFC">
              <w:t>Ændringsforslag</w:t>
            </w:r>
          </w:p>
        </w:tc>
      </w:tr>
      <w:tr w:rsidR="00686C85" w:rsidRPr="007B4BFC" w:rsidTr="00650945">
        <w:trPr>
          <w:jc w:val="center"/>
        </w:trPr>
        <w:tc>
          <w:tcPr>
            <w:tcW w:w="4876" w:type="dxa"/>
          </w:tcPr>
          <w:p w:rsidR="00FA74D9" w:rsidRPr="007B4BFC" w:rsidRDefault="00FA74D9" w:rsidP="00650945">
            <w:pPr>
              <w:pStyle w:val="Normal6"/>
            </w:pPr>
          </w:p>
        </w:tc>
        <w:tc>
          <w:tcPr>
            <w:tcW w:w="4876" w:type="dxa"/>
            <w:hideMark/>
          </w:tcPr>
          <w:p w:rsidR="00FA74D9" w:rsidRPr="007B4BFC" w:rsidRDefault="007B4BFC" w:rsidP="00650945">
            <w:pPr>
              <w:pStyle w:val="Normal6"/>
              <w:rPr>
                <w:szCs w:val="24"/>
              </w:rPr>
            </w:pPr>
            <w:r w:rsidRPr="007B4BFC">
              <w:rPr>
                <w:b/>
                <w:i/>
              </w:rPr>
              <w:t>ea)</w:t>
            </w:r>
            <w:r w:rsidRPr="007B4BFC">
              <w:rPr>
                <w:b/>
                <w:i/>
              </w:rPr>
              <w:tab/>
              <w:t xml:space="preserve">gøre det muligt for brugeren i et læsbart format at få adgang til listen over handlinger, transaktioner eller anvendelser af elektroniske </w:t>
            </w:r>
            <w:r w:rsidRPr="007B4BFC">
              <w:rPr>
                <w:b/>
                <w:i/>
              </w:rPr>
              <w:t>attesteringer af attributter eller personidentifikationsdata, som brugeren har godkendt</w:t>
            </w:r>
          </w:p>
        </w:tc>
      </w:tr>
    </w:tbl>
    <w:p w:rsidR="00FA74D9" w:rsidRPr="007B4BFC" w:rsidRDefault="007B4BFC" w:rsidP="00FA74D9">
      <w:r w:rsidRPr="007B4BFC">
        <w:rPr>
          <w:rStyle w:val="HideTWBExt"/>
          <w:noProof w:val="0"/>
        </w:rPr>
        <w:t>&lt;/Amend&gt;</w:t>
      </w:r>
    </w:p>
    <w:p w:rsidR="00FA74D9" w:rsidRPr="007B4BFC" w:rsidRDefault="007B4BFC" w:rsidP="00FA74D9">
      <w:pPr>
        <w:pStyle w:val="AmNumberTabs"/>
      </w:pPr>
      <w:r w:rsidRPr="007B4BFC">
        <w:rPr>
          <w:rStyle w:val="HideTWBExt"/>
          <w:b w:val="0"/>
          <w:noProof w:val="0"/>
        </w:rPr>
        <w:t>&lt;Amend&gt;</w:t>
      </w:r>
      <w:r w:rsidRPr="007B4BFC">
        <w:t>Ændringsforslag</w:t>
      </w:r>
      <w:r w:rsidRPr="007B4BFC">
        <w:tab/>
      </w:r>
      <w:r w:rsidRPr="007B4BFC">
        <w:tab/>
      </w:r>
      <w:r w:rsidRPr="007B4BFC">
        <w:rPr>
          <w:rStyle w:val="HideTWBExt"/>
          <w:b w:val="0"/>
          <w:noProof w:val="0"/>
        </w:rPr>
        <w:t>&lt;NumAm&gt;</w:t>
      </w:r>
      <w:r w:rsidRPr="007B4BFC">
        <w:t>26</w:t>
      </w:r>
      <w:r w:rsidRPr="007B4BFC">
        <w:rPr>
          <w:rStyle w:val="HideTWBExt"/>
          <w:b w:val="0"/>
          <w:noProof w:val="0"/>
        </w:rPr>
        <w:t>&lt;/NumAm&gt;</w:t>
      </w:r>
    </w:p>
    <w:p w:rsidR="00FA74D9" w:rsidRPr="007B4BFC" w:rsidRDefault="00FA74D9" w:rsidP="00FA74D9"/>
    <w:p w:rsidR="00FA74D9" w:rsidRPr="007B4BFC" w:rsidRDefault="007B4BFC" w:rsidP="00FA74D9">
      <w:pPr>
        <w:pStyle w:val="NormalBold"/>
        <w:keepNext/>
      </w:pPr>
      <w:r w:rsidRPr="007B4BFC">
        <w:rPr>
          <w:rStyle w:val="HideTWBExt"/>
          <w:b w:val="0"/>
          <w:noProof w:val="0"/>
        </w:rPr>
        <w:t>&lt;DocAmend&gt;</w:t>
      </w:r>
      <w:r w:rsidRPr="007B4BFC">
        <w:t>Forslag til forordning</w:t>
      </w:r>
      <w:r w:rsidRPr="007B4BFC">
        <w:rPr>
          <w:rStyle w:val="HideTWBExt"/>
          <w:b w:val="0"/>
          <w:noProof w:val="0"/>
        </w:rPr>
        <w:t>&lt;/DocAmend&gt;</w:t>
      </w:r>
    </w:p>
    <w:p w:rsidR="00FA74D9" w:rsidRPr="007B4BFC" w:rsidRDefault="007B4BFC" w:rsidP="00FA74D9">
      <w:pPr>
        <w:pStyle w:val="NormalBold"/>
      </w:pPr>
      <w:r w:rsidRPr="007B4BFC">
        <w:rPr>
          <w:rStyle w:val="HideTWBExt"/>
          <w:b w:val="0"/>
          <w:noProof w:val="0"/>
        </w:rPr>
        <w:t>&lt;Article&gt;</w:t>
      </w:r>
      <w:r w:rsidRPr="007B4BFC">
        <w:t>Artikel 1 – stk. 1 – nr. 7</w:t>
      </w:r>
      <w:r w:rsidRPr="007B4BFC">
        <w:rPr>
          <w:rStyle w:val="HideTWBExt"/>
          <w:b w:val="0"/>
          <w:noProof w:val="0"/>
        </w:rPr>
        <w:t>&lt;/Article&gt;</w:t>
      </w:r>
    </w:p>
    <w:p w:rsidR="00FA74D9" w:rsidRPr="007B4BFC" w:rsidRDefault="007B4BFC" w:rsidP="00FA74D9">
      <w:pPr>
        <w:keepNext/>
      </w:pPr>
      <w:r w:rsidRPr="007B4BFC">
        <w:rPr>
          <w:rStyle w:val="HideTWBExt"/>
          <w:noProof w:val="0"/>
        </w:rPr>
        <w:t>&lt;DocAmend2&gt;</w:t>
      </w:r>
      <w:r w:rsidRPr="007B4BFC">
        <w:t xml:space="preserve">Forordning </w:t>
      </w:r>
      <w:r w:rsidRPr="007B4BFC">
        <w:t>(EU) nr. 910/2014</w:t>
      </w:r>
      <w:r w:rsidRPr="007B4BFC">
        <w:rPr>
          <w:rStyle w:val="HideTWBExt"/>
          <w:noProof w:val="0"/>
        </w:rPr>
        <w:t>&lt;/DocAmend2&gt;</w:t>
      </w:r>
    </w:p>
    <w:p w:rsidR="00FA74D9" w:rsidRPr="007B4BFC" w:rsidRDefault="007B4BFC" w:rsidP="00FA74D9">
      <w:r w:rsidRPr="007B4BFC">
        <w:rPr>
          <w:rStyle w:val="HideTWBExt"/>
          <w:noProof w:val="0"/>
        </w:rPr>
        <w:t>&lt;Article2&gt;</w:t>
      </w:r>
      <w:r w:rsidRPr="007B4BFC">
        <w:t>Artikel 6a – stk. 4 – litra e b (nyt)</w:t>
      </w:r>
      <w:r w:rsidRPr="007B4BFC">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86C85" w:rsidRPr="007B4BFC" w:rsidTr="00650945">
        <w:trPr>
          <w:jc w:val="center"/>
        </w:trPr>
        <w:tc>
          <w:tcPr>
            <w:tcW w:w="9752" w:type="dxa"/>
            <w:gridSpan w:val="2"/>
          </w:tcPr>
          <w:p w:rsidR="00FA74D9" w:rsidRPr="007B4BFC" w:rsidRDefault="00FA74D9" w:rsidP="00650945">
            <w:pPr>
              <w:keepNext/>
            </w:pPr>
          </w:p>
        </w:tc>
      </w:tr>
      <w:tr w:rsidR="00686C85" w:rsidRPr="007B4BFC" w:rsidTr="00650945">
        <w:trPr>
          <w:jc w:val="center"/>
        </w:trPr>
        <w:tc>
          <w:tcPr>
            <w:tcW w:w="4876" w:type="dxa"/>
            <w:hideMark/>
          </w:tcPr>
          <w:p w:rsidR="00FA74D9" w:rsidRPr="007B4BFC" w:rsidRDefault="007B4BFC" w:rsidP="00650945">
            <w:pPr>
              <w:pStyle w:val="ColumnHeading"/>
              <w:keepNext/>
            </w:pPr>
            <w:r w:rsidRPr="007B4BFC">
              <w:t>Kommissionens forslag</w:t>
            </w:r>
          </w:p>
        </w:tc>
        <w:tc>
          <w:tcPr>
            <w:tcW w:w="4876" w:type="dxa"/>
            <w:hideMark/>
          </w:tcPr>
          <w:p w:rsidR="00FA74D9" w:rsidRPr="007B4BFC" w:rsidRDefault="007B4BFC" w:rsidP="00650945">
            <w:pPr>
              <w:pStyle w:val="ColumnHeading"/>
              <w:keepNext/>
            </w:pPr>
            <w:r w:rsidRPr="007B4BFC">
              <w:t>Ændringsforslag</w:t>
            </w:r>
          </w:p>
        </w:tc>
      </w:tr>
      <w:tr w:rsidR="00686C85" w:rsidRPr="007B4BFC" w:rsidTr="00650945">
        <w:trPr>
          <w:jc w:val="center"/>
        </w:trPr>
        <w:tc>
          <w:tcPr>
            <w:tcW w:w="4876" w:type="dxa"/>
          </w:tcPr>
          <w:p w:rsidR="00FA74D9" w:rsidRPr="007B4BFC" w:rsidRDefault="00FA74D9" w:rsidP="00650945">
            <w:pPr>
              <w:pStyle w:val="Normal6"/>
            </w:pPr>
          </w:p>
        </w:tc>
        <w:tc>
          <w:tcPr>
            <w:tcW w:w="4876" w:type="dxa"/>
            <w:hideMark/>
          </w:tcPr>
          <w:p w:rsidR="00FA74D9" w:rsidRPr="007B4BFC" w:rsidRDefault="007B4BFC" w:rsidP="00650945">
            <w:pPr>
              <w:pStyle w:val="Normal6"/>
              <w:rPr>
                <w:szCs w:val="24"/>
              </w:rPr>
            </w:pPr>
            <w:r w:rsidRPr="007B4BFC">
              <w:rPr>
                <w:b/>
                <w:i/>
              </w:rPr>
              <w:t>eb)</w:t>
            </w:r>
            <w:r w:rsidRPr="007B4BFC">
              <w:rPr>
                <w:b/>
                <w:i/>
              </w:rPr>
              <w:tab/>
              <w:t xml:space="preserve">gøre det muligt for brugeren at overføre data fra den europæiske digitale ID-tegnebog og blokere adgangen til dem i </w:t>
            </w:r>
            <w:r w:rsidRPr="007B4BFC">
              <w:rPr>
                <w:b/>
                <w:i/>
              </w:rPr>
              <w:t>tilfælde af et sikkerhedsbrud og give mulighed for suspension, tilbagekaldelse eller tilbagetrækning af data</w:t>
            </w:r>
          </w:p>
        </w:tc>
      </w:tr>
    </w:tbl>
    <w:p w:rsidR="00FA74D9" w:rsidRPr="007B4BFC" w:rsidRDefault="007B4BFC" w:rsidP="00FA74D9">
      <w:r w:rsidRPr="007B4BFC">
        <w:rPr>
          <w:rStyle w:val="HideTWBExt"/>
          <w:noProof w:val="0"/>
        </w:rPr>
        <w:t>&lt;/Amend&gt;</w:t>
      </w:r>
    </w:p>
    <w:p w:rsidR="00FA74D9" w:rsidRPr="007B4BFC" w:rsidRDefault="007B4BFC" w:rsidP="00FA74D9">
      <w:pPr>
        <w:pStyle w:val="AmNumberTabs"/>
      </w:pPr>
      <w:r w:rsidRPr="007B4BFC">
        <w:rPr>
          <w:rStyle w:val="HideTWBExt"/>
          <w:b w:val="0"/>
          <w:noProof w:val="0"/>
        </w:rPr>
        <w:t>&lt;Amend&gt;</w:t>
      </w:r>
      <w:r w:rsidRPr="007B4BFC">
        <w:t>Ændringsforslag</w:t>
      </w:r>
      <w:r w:rsidRPr="007B4BFC">
        <w:tab/>
      </w:r>
      <w:r w:rsidRPr="007B4BFC">
        <w:tab/>
      </w:r>
      <w:r w:rsidRPr="007B4BFC">
        <w:rPr>
          <w:rStyle w:val="HideTWBExt"/>
          <w:b w:val="0"/>
          <w:noProof w:val="0"/>
        </w:rPr>
        <w:t>&lt;NumAm&gt;</w:t>
      </w:r>
      <w:r w:rsidRPr="007B4BFC">
        <w:t>27</w:t>
      </w:r>
      <w:r w:rsidRPr="007B4BFC">
        <w:rPr>
          <w:rStyle w:val="HideTWBExt"/>
          <w:b w:val="0"/>
          <w:noProof w:val="0"/>
        </w:rPr>
        <w:t>&lt;/NumAm&gt;</w:t>
      </w:r>
    </w:p>
    <w:p w:rsidR="00FA74D9" w:rsidRPr="007B4BFC" w:rsidRDefault="00FA74D9" w:rsidP="00FA74D9"/>
    <w:p w:rsidR="00FA74D9" w:rsidRPr="007B4BFC" w:rsidRDefault="007B4BFC" w:rsidP="00FA74D9">
      <w:pPr>
        <w:pStyle w:val="NormalBold"/>
        <w:keepNext/>
      </w:pPr>
      <w:r w:rsidRPr="007B4BFC">
        <w:rPr>
          <w:rStyle w:val="HideTWBExt"/>
          <w:b w:val="0"/>
          <w:noProof w:val="0"/>
        </w:rPr>
        <w:t>&lt;DocAmend&gt;</w:t>
      </w:r>
      <w:r w:rsidRPr="007B4BFC">
        <w:t>Forslag til forordning</w:t>
      </w:r>
      <w:r w:rsidRPr="007B4BFC">
        <w:rPr>
          <w:rStyle w:val="HideTWBExt"/>
          <w:b w:val="0"/>
          <w:noProof w:val="0"/>
        </w:rPr>
        <w:t>&lt;/DocAmend&gt;</w:t>
      </w:r>
    </w:p>
    <w:p w:rsidR="00FA74D9" w:rsidRPr="007B4BFC" w:rsidRDefault="007B4BFC" w:rsidP="00FA74D9">
      <w:pPr>
        <w:pStyle w:val="NormalBold"/>
      </w:pPr>
      <w:r w:rsidRPr="007B4BFC">
        <w:rPr>
          <w:rStyle w:val="HideTWBExt"/>
          <w:b w:val="0"/>
          <w:noProof w:val="0"/>
        </w:rPr>
        <w:t>&lt;Article&gt;</w:t>
      </w:r>
      <w:r w:rsidRPr="007B4BFC">
        <w:t>Artikel 1 – stk. 1 – nr. 7</w:t>
      </w:r>
      <w:r w:rsidRPr="007B4BFC">
        <w:rPr>
          <w:rStyle w:val="HideTWBExt"/>
          <w:b w:val="0"/>
          <w:noProof w:val="0"/>
        </w:rPr>
        <w:t>&lt;/Article&gt;</w:t>
      </w:r>
    </w:p>
    <w:p w:rsidR="00FA74D9" w:rsidRPr="007B4BFC" w:rsidRDefault="007B4BFC" w:rsidP="00FA74D9">
      <w:pPr>
        <w:keepNext/>
      </w:pPr>
      <w:r w:rsidRPr="007B4BFC">
        <w:rPr>
          <w:rStyle w:val="HideTWBExt"/>
          <w:noProof w:val="0"/>
        </w:rPr>
        <w:t>&lt;Doc</w:t>
      </w:r>
      <w:r w:rsidRPr="007B4BFC">
        <w:rPr>
          <w:rStyle w:val="HideTWBExt"/>
          <w:noProof w:val="0"/>
        </w:rPr>
        <w:t>Amend2&gt;</w:t>
      </w:r>
      <w:r w:rsidRPr="007B4BFC">
        <w:t>Forordning (EU) nr. 910/2014</w:t>
      </w:r>
      <w:r w:rsidRPr="007B4BFC">
        <w:rPr>
          <w:rStyle w:val="HideTWBExt"/>
          <w:noProof w:val="0"/>
        </w:rPr>
        <w:t>&lt;/DocAmend2&gt;</w:t>
      </w:r>
    </w:p>
    <w:p w:rsidR="00FA74D9" w:rsidRPr="007B4BFC" w:rsidRDefault="007B4BFC" w:rsidP="00FA74D9">
      <w:r w:rsidRPr="007B4BFC">
        <w:rPr>
          <w:rStyle w:val="HideTWBExt"/>
          <w:noProof w:val="0"/>
        </w:rPr>
        <w:t>&lt;Article2&gt;</w:t>
      </w:r>
      <w:r w:rsidRPr="007B4BFC">
        <w:t>Artikel 6 a – stk. 4 a (nyt)</w:t>
      </w:r>
      <w:r w:rsidRPr="007B4BFC">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86C85" w:rsidRPr="007B4BFC" w:rsidTr="00650945">
        <w:trPr>
          <w:jc w:val="center"/>
        </w:trPr>
        <w:tc>
          <w:tcPr>
            <w:tcW w:w="9752" w:type="dxa"/>
            <w:gridSpan w:val="2"/>
          </w:tcPr>
          <w:p w:rsidR="00FA74D9" w:rsidRPr="007B4BFC" w:rsidRDefault="00FA74D9" w:rsidP="00650945">
            <w:pPr>
              <w:keepNext/>
            </w:pPr>
          </w:p>
        </w:tc>
      </w:tr>
      <w:tr w:rsidR="00686C85" w:rsidRPr="007B4BFC" w:rsidTr="00650945">
        <w:trPr>
          <w:jc w:val="center"/>
        </w:trPr>
        <w:tc>
          <w:tcPr>
            <w:tcW w:w="4876" w:type="dxa"/>
            <w:hideMark/>
          </w:tcPr>
          <w:p w:rsidR="00FA74D9" w:rsidRPr="007B4BFC" w:rsidRDefault="007B4BFC" w:rsidP="00650945">
            <w:pPr>
              <w:pStyle w:val="ColumnHeading"/>
              <w:keepNext/>
            </w:pPr>
            <w:r w:rsidRPr="007B4BFC">
              <w:t>Kommissionens forslag</w:t>
            </w:r>
          </w:p>
        </w:tc>
        <w:tc>
          <w:tcPr>
            <w:tcW w:w="4876" w:type="dxa"/>
            <w:hideMark/>
          </w:tcPr>
          <w:p w:rsidR="00FA74D9" w:rsidRPr="007B4BFC" w:rsidRDefault="007B4BFC" w:rsidP="00650945">
            <w:pPr>
              <w:pStyle w:val="ColumnHeading"/>
              <w:keepNext/>
            </w:pPr>
            <w:r w:rsidRPr="007B4BFC">
              <w:t>Ændringsforslag</w:t>
            </w:r>
          </w:p>
        </w:tc>
      </w:tr>
      <w:tr w:rsidR="00686C85" w:rsidRPr="007B4BFC" w:rsidTr="00650945">
        <w:trPr>
          <w:jc w:val="center"/>
        </w:trPr>
        <w:tc>
          <w:tcPr>
            <w:tcW w:w="4876" w:type="dxa"/>
          </w:tcPr>
          <w:p w:rsidR="00FA74D9" w:rsidRPr="007B4BFC" w:rsidRDefault="00FA74D9" w:rsidP="00650945">
            <w:pPr>
              <w:pStyle w:val="Normal6"/>
            </w:pPr>
          </w:p>
        </w:tc>
        <w:tc>
          <w:tcPr>
            <w:tcW w:w="4876" w:type="dxa"/>
            <w:hideMark/>
          </w:tcPr>
          <w:p w:rsidR="00FA74D9" w:rsidRPr="007B4BFC" w:rsidRDefault="007B4BFC" w:rsidP="00650945">
            <w:pPr>
              <w:pStyle w:val="Normal6"/>
              <w:rPr>
                <w:szCs w:val="24"/>
              </w:rPr>
            </w:pPr>
            <w:r w:rsidRPr="007B4BFC">
              <w:rPr>
                <w:b/>
                <w:i/>
              </w:rPr>
              <w:t>4a.</w:t>
            </w:r>
            <w:r w:rsidRPr="007B4BFC">
              <w:rPr>
                <w:b/>
                <w:i/>
              </w:rPr>
              <w:tab/>
              <w:t>Når der er en kæde af modtagerparter, underrettes mellemmænd ikke om transaktionens indhold.</w:t>
            </w:r>
          </w:p>
        </w:tc>
      </w:tr>
    </w:tbl>
    <w:p w:rsidR="00FA74D9" w:rsidRPr="007B4BFC" w:rsidRDefault="007B4BFC" w:rsidP="00FA74D9">
      <w:r w:rsidRPr="007B4BFC">
        <w:rPr>
          <w:rStyle w:val="HideTWBExt"/>
          <w:noProof w:val="0"/>
        </w:rPr>
        <w:t>&lt;/Amend&gt;</w:t>
      </w:r>
    </w:p>
    <w:p w:rsidR="00FA74D9" w:rsidRPr="007B4BFC" w:rsidRDefault="007B4BFC" w:rsidP="00FA74D9">
      <w:pPr>
        <w:pStyle w:val="AmNumberTabs"/>
      </w:pPr>
      <w:r w:rsidRPr="007B4BFC">
        <w:rPr>
          <w:rStyle w:val="HideTWBExt"/>
          <w:b w:val="0"/>
          <w:noProof w:val="0"/>
        </w:rPr>
        <w:t>&lt;Amend&gt;</w:t>
      </w:r>
      <w:r w:rsidRPr="007B4BFC">
        <w:t>Ændringsforslag</w:t>
      </w:r>
      <w:r w:rsidRPr="007B4BFC">
        <w:tab/>
      </w:r>
      <w:r w:rsidRPr="007B4BFC">
        <w:tab/>
      </w:r>
      <w:r w:rsidRPr="007B4BFC">
        <w:rPr>
          <w:rStyle w:val="HideTWBExt"/>
          <w:b w:val="0"/>
          <w:noProof w:val="0"/>
        </w:rPr>
        <w:t>&lt;NumAm&gt;</w:t>
      </w:r>
      <w:r w:rsidRPr="007B4BFC">
        <w:t>28</w:t>
      </w:r>
      <w:r w:rsidRPr="007B4BFC">
        <w:rPr>
          <w:rStyle w:val="HideTWBExt"/>
          <w:b w:val="0"/>
          <w:noProof w:val="0"/>
        </w:rPr>
        <w:t>&lt;/NumAm&gt;</w:t>
      </w:r>
    </w:p>
    <w:p w:rsidR="00FA74D9" w:rsidRPr="007B4BFC" w:rsidRDefault="00FA74D9" w:rsidP="00FA74D9"/>
    <w:p w:rsidR="00FA74D9" w:rsidRPr="007B4BFC" w:rsidRDefault="007B4BFC" w:rsidP="00FA74D9">
      <w:pPr>
        <w:pStyle w:val="NormalBold"/>
        <w:keepNext/>
      </w:pPr>
      <w:r w:rsidRPr="007B4BFC">
        <w:rPr>
          <w:rStyle w:val="HideTWBExt"/>
          <w:b w:val="0"/>
          <w:noProof w:val="0"/>
        </w:rPr>
        <w:t>&lt;DocAmend&gt;</w:t>
      </w:r>
      <w:r w:rsidRPr="007B4BFC">
        <w:t>Forslag til forordning</w:t>
      </w:r>
      <w:r w:rsidRPr="007B4BFC">
        <w:rPr>
          <w:rStyle w:val="HideTWBExt"/>
          <w:b w:val="0"/>
          <w:noProof w:val="0"/>
        </w:rPr>
        <w:t>&lt;/DocAmend&gt;</w:t>
      </w:r>
    </w:p>
    <w:p w:rsidR="00FA74D9" w:rsidRPr="007B4BFC" w:rsidRDefault="007B4BFC" w:rsidP="00FA74D9">
      <w:pPr>
        <w:pStyle w:val="NormalBold"/>
      </w:pPr>
      <w:r w:rsidRPr="007B4BFC">
        <w:rPr>
          <w:rStyle w:val="HideTWBExt"/>
          <w:b w:val="0"/>
          <w:noProof w:val="0"/>
        </w:rPr>
        <w:t>&lt;Article&gt;</w:t>
      </w:r>
      <w:r w:rsidRPr="007B4BFC">
        <w:t>Artikel 1 – stk. 1 – nr. 7</w:t>
      </w:r>
      <w:r w:rsidRPr="007B4BFC">
        <w:rPr>
          <w:rStyle w:val="HideTWBExt"/>
          <w:b w:val="0"/>
          <w:noProof w:val="0"/>
        </w:rPr>
        <w:t>&lt;/Article&gt;</w:t>
      </w:r>
    </w:p>
    <w:p w:rsidR="00FA74D9" w:rsidRPr="007B4BFC" w:rsidRDefault="007B4BFC" w:rsidP="00FA74D9">
      <w:pPr>
        <w:keepNext/>
      </w:pPr>
      <w:r w:rsidRPr="007B4BFC">
        <w:rPr>
          <w:rStyle w:val="HideTWBExt"/>
          <w:noProof w:val="0"/>
        </w:rPr>
        <w:t>&lt;DocAmend2&gt;</w:t>
      </w:r>
      <w:r w:rsidRPr="007B4BFC">
        <w:t>Forordning (EU) nr. 910/2014</w:t>
      </w:r>
      <w:r w:rsidRPr="007B4BFC">
        <w:rPr>
          <w:rStyle w:val="HideTWBExt"/>
          <w:noProof w:val="0"/>
        </w:rPr>
        <w:t>&lt;/DocAmend2&gt;</w:t>
      </w:r>
    </w:p>
    <w:p w:rsidR="00FA74D9" w:rsidRPr="007B4BFC" w:rsidRDefault="007B4BFC" w:rsidP="00FA74D9">
      <w:r w:rsidRPr="007B4BFC">
        <w:rPr>
          <w:rStyle w:val="HideTWBExt"/>
          <w:noProof w:val="0"/>
        </w:rPr>
        <w:t>&lt;Article2&gt;</w:t>
      </w:r>
      <w:r w:rsidRPr="007B4BFC">
        <w:t>Artikel 6 a – stk. 7</w:t>
      </w:r>
      <w:r w:rsidRPr="007B4BFC">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86C85" w:rsidRPr="007B4BFC" w:rsidTr="00650945">
        <w:trPr>
          <w:jc w:val="center"/>
        </w:trPr>
        <w:tc>
          <w:tcPr>
            <w:tcW w:w="9752" w:type="dxa"/>
            <w:gridSpan w:val="2"/>
          </w:tcPr>
          <w:p w:rsidR="00FA74D9" w:rsidRPr="007B4BFC" w:rsidRDefault="00FA74D9" w:rsidP="00650945">
            <w:pPr>
              <w:keepNext/>
            </w:pPr>
          </w:p>
        </w:tc>
      </w:tr>
      <w:tr w:rsidR="00686C85" w:rsidRPr="007B4BFC" w:rsidTr="00650945">
        <w:trPr>
          <w:jc w:val="center"/>
        </w:trPr>
        <w:tc>
          <w:tcPr>
            <w:tcW w:w="4876" w:type="dxa"/>
            <w:hideMark/>
          </w:tcPr>
          <w:p w:rsidR="00FA74D9" w:rsidRPr="007B4BFC" w:rsidRDefault="007B4BFC" w:rsidP="00650945">
            <w:pPr>
              <w:pStyle w:val="ColumnHeading"/>
              <w:keepNext/>
            </w:pPr>
            <w:r w:rsidRPr="007B4BFC">
              <w:t>Kommissionens forslag</w:t>
            </w:r>
          </w:p>
        </w:tc>
        <w:tc>
          <w:tcPr>
            <w:tcW w:w="4876" w:type="dxa"/>
            <w:hideMark/>
          </w:tcPr>
          <w:p w:rsidR="00FA74D9" w:rsidRPr="007B4BFC" w:rsidRDefault="007B4BFC" w:rsidP="00650945">
            <w:pPr>
              <w:pStyle w:val="ColumnHeading"/>
              <w:keepNext/>
            </w:pPr>
            <w:r w:rsidRPr="007B4BFC">
              <w:t>Ændringsforslag</w:t>
            </w:r>
          </w:p>
        </w:tc>
      </w:tr>
      <w:tr w:rsidR="00686C85" w:rsidRPr="007B4BFC" w:rsidTr="00650945">
        <w:trPr>
          <w:jc w:val="center"/>
        </w:trPr>
        <w:tc>
          <w:tcPr>
            <w:tcW w:w="4876" w:type="dxa"/>
            <w:hideMark/>
          </w:tcPr>
          <w:p w:rsidR="00FA74D9" w:rsidRPr="007B4BFC" w:rsidRDefault="007B4BFC" w:rsidP="00650945">
            <w:pPr>
              <w:pStyle w:val="Normal6"/>
            </w:pPr>
            <w:r w:rsidRPr="007B4BFC">
              <w:t>7.</w:t>
            </w:r>
            <w:r w:rsidRPr="007B4BFC">
              <w:tab/>
              <w:t>Brugeren har fuld kontrol over den europæiske digitale ID-tegnebog. Udstederen af den europæiske digitale ID-tegnebog</w:t>
            </w:r>
            <w:r w:rsidRPr="007B4BFC">
              <w:rPr>
                <w:b/>
                <w:i/>
              </w:rPr>
              <w:t xml:space="preserve"> indsamler ikke </w:t>
            </w:r>
            <w:r w:rsidRPr="007B4BFC">
              <w:t>oplysninger om anvendelsen af tegnebogen</w:t>
            </w:r>
            <w:r w:rsidRPr="007B4BFC">
              <w:rPr>
                <w:b/>
                <w:i/>
              </w:rPr>
              <w:t xml:space="preserve">, som ikke er nødvendige for leveringen af tegnebogstjenester, </w:t>
            </w:r>
            <w:r w:rsidRPr="007B4BFC">
              <w:rPr>
                <w:b/>
                <w:i/>
              </w:rPr>
              <w:t xml:space="preserve">og kombinerer heller ikke personidentifikationsdata og andre personoplysninger, der er lagret, eller som vedrører anvendelsen af den </w:t>
            </w:r>
            <w:r w:rsidRPr="007B4BFC">
              <w:t>europæiske digitale ID-tegnebog</w:t>
            </w:r>
            <w:r w:rsidRPr="007B4BFC">
              <w:rPr>
                <w:b/>
                <w:i/>
              </w:rPr>
              <w:t>, med personoplysninger fra andre tjenester, som udbydes af udstederen, eller fra tredjepart</w:t>
            </w:r>
            <w:r w:rsidRPr="007B4BFC">
              <w:rPr>
                <w:b/>
                <w:i/>
              </w:rPr>
              <w:t>stjenester, som ikke er nødvendige</w:t>
            </w:r>
            <w:r w:rsidRPr="007B4BFC">
              <w:t xml:space="preserve"> for </w:t>
            </w:r>
            <w:r w:rsidRPr="007B4BFC">
              <w:rPr>
                <w:b/>
                <w:i/>
              </w:rPr>
              <w:t>leveringen af tegnebogstjenester, medmindre brugeren udtrykkeligt har anmodet herom.</w:t>
            </w:r>
            <w:r w:rsidRPr="007B4BFC">
              <w:t xml:space="preserve"> Personoplysninger vedrørende levering af europæiske digitale ID-tegnebøger opbevares fysisk og logisk adskilt fra alle andre data, d</w:t>
            </w:r>
            <w:r w:rsidRPr="007B4BFC">
              <w:t>er opbevares. Hvis den europæiske digitale ID-tegnebog er leveret af en privat part i overensstemmelse med stk. 1, litra b) og c), finder bestemmelserne i artikel 45f, stk. 4, tilsvarende anvendelse.</w:t>
            </w:r>
          </w:p>
        </w:tc>
        <w:tc>
          <w:tcPr>
            <w:tcW w:w="4876" w:type="dxa"/>
            <w:hideMark/>
          </w:tcPr>
          <w:p w:rsidR="00FA74D9" w:rsidRPr="007B4BFC" w:rsidRDefault="007B4BFC" w:rsidP="00650945">
            <w:pPr>
              <w:pStyle w:val="Normal6"/>
              <w:rPr>
                <w:szCs w:val="24"/>
              </w:rPr>
            </w:pPr>
            <w:r w:rsidRPr="007B4BFC">
              <w:t>7.</w:t>
            </w:r>
            <w:r w:rsidRPr="007B4BFC">
              <w:tab/>
            </w:r>
            <w:r w:rsidRPr="007B4BFC">
              <w:rPr>
                <w:b/>
                <w:i/>
              </w:rPr>
              <w:t>Den tekniske ramme for den europæiske digitale ID-teg</w:t>
            </w:r>
            <w:r w:rsidRPr="007B4BFC">
              <w:rPr>
                <w:b/>
                <w:i/>
              </w:rPr>
              <w:t>nebog skal være underlagt følgende principper:</w:t>
            </w:r>
          </w:p>
        </w:tc>
      </w:tr>
      <w:tr w:rsidR="00686C85" w:rsidRPr="007B4BFC" w:rsidTr="00650945">
        <w:trPr>
          <w:jc w:val="center"/>
        </w:trPr>
        <w:tc>
          <w:tcPr>
            <w:tcW w:w="4876" w:type="dxa"/>
          </w:tcPr>
          <w:p w:rsidR="00FA74D9" w:rsidRPr="007B4BFC" w:rsidRDefault="00FA74D9" w:rsidP="00650945">
            <w:pPr>
              <w:pStyle w:val="Normal6"/>
            </w:pPr>
          </w:p>
        </w:tc>
        <w:tc>
          <w:tcPr>
            <w:tcW w:w="4876" w:type="dxa"/>
            <w:hideMark/>
          </w:tcPr>
          <w:p w:rsidR="00FA74D9" w:rsidRPr="007B4BFC" w:rsidRDefault="007B4BFC" w:rsidP="00650945">
            <w:pPr>
              <w:pStyle w:val="Normal6"/>
              <w:rPr>
                <w:szCs w:val="24"/>
              </w:rPr>
            </w:pPr>
            <w:r w:rsidRPr="007B4BFC">
              <w:rPr>
                <w:b/>
                <w:i/>
              </w:rPr>
              <w:t>a)</w:t>
            </w:r>
            <w:r w:rsidRPr="007B4BFC">
              <w:t xml:space="preserve"> </w:t>
            </w:r>
            <w:r w:rsidRPr="007B4BFC">
              <w:tab/>
              <w:t xml:space="preserve">Brugeren har fuld kontrol over den europæiske digitale ID-tegnebog </w:t>
            </w:r>
            <w:r w:rsidRPr="007B4BFC">
              <w:rPr>
                <w:b/>
                <w:i/>
              </w:rPr>
              <w:t>og brugerens data, herunder selvcertificering.</w:t>
            </w:r>
          </w:p>
        </w:tc>
      </w:tr>
      <w:tr w:rsidR="00686C85" w:rsidRPr="007B4BFC" w:rsidTr="00650945">
        <w:trPr>
          <w:jc w:val="center"/>
        </w:trPr>
        <w:tc>
          <w:tcPr>
            <w:tcW w:w="4876" w:type="dxa"/>
          </w:tcPr>
          <w:p w:rsidR="00FA74D9" w:rsidRPr="007B4BFC" w:rsidRDefault="00FA74D9" w:rsidP="00650945">
            <w:pPr>
              <w:pStyle w:val="Normal6"/>
            </w:pPr>
          </w:p>
        </w:tc>
        <w:tc>
          <w:tcPr>
            <w:tcW w:w="4876" w:type="dxa"/>
            <w:hideMark/>
          </w:tcPr>
          <w:p w:rsidR="00FA74D9" w:rsidRPr="007B4BFC" w:rsidRDefault="007B4BFC" w:rsidP="00650945">
            <w:pPr>
              <w:pStyle w:val="Normal6"/>
              <w:rPr>
                <w:szCs w:val="24"/>
              </w:rPr>
            </w:pPr>
            <w:r w:rsidRPr="007B4BFC">
              <w:rPr>
                <w:b/>
                <w:i/>
              </w:rPr>
              <w:t xml:space="preserve">b) </w:t>
            </w:r>
            <w:r w:rsidRPr="007B4BFC">
              <w:tab/>
            </w:r>
            <w:r w:rsidRPr="007B4BFC">
              <w:rPr>
                <w:b/>
                <w:i/>
              </w:rPr>
              <w:t xml:space="preserve">Den europæiske digitale ID-tegnebog anvender decentraliserede elementer til </w:t>
            </w:r>
            <w:r w:rsidRPr="007B4BFC">
              <w:rPr>
                <w:b/>
                <w:i/>
              </w:rPr>
              <w:t>identitetsarkitekturen.</w:t>
            </w:r>
          </w:p>
        </w:tc>
      </w:tr>
      <w:tr w:rsidR="00686C85" w:rsidRPr="007B4BFC" w:rsidTr="00650945">
        <w:trPr>
          <w:jc w:val="center"/>
        </w:trPr>
        <w:tc>
          <w:tcPr>
            <w:tcW w:w="4876" w:type="dxa"/>
          </w:tcPr>
          <w:p w:rsidR="00FA74D9" w:rsidRPr="007B4BFC" w:rsidRDefault="00FA74D9" w:rsidP="00650945">
            <w:pPr>
              <w:pStyle w:val="Normal6"/>
            </w:pPr>
          </w:p>
        </w:tc>
        <w:tc>
          <w:tcPr>
            <w:tcW w:w="4876" w:type="dxa"/>
            <w:hideMark/>
          </w:tcPr>
          <w:p w:rsidR="00FA74D9" w:rsidRPr="007B4BFC" w:rsidRDefault="007B4BFC" w:rsidP="00650945">
            <w:pPr>
              <w:pStyle w:val="Normal6"/>
              <w:rPr>
                <w:szCs w:val="24"/>
              </w:rPr>
            </w:pPr>
            <w:r w:rsidRPr="007B4BFC">
              <w:rPr>
                <w:b/>
                <w:i/>
              </w:rPr>
              <w:t xml:space="preserve">c) </w:t>
            </w:r>
            <w:r w:rsidRPr="007B4BFC">
              <w:tab/>
            </w:r>
            <w:r w:rsidRPr="007B4BFC">
              <w:rPr>
                <w:b/>
                <w:i/>
              </w:rPr>
              <w:t>Sættet af elektroniske identifikationsmidler, attributter og certifikater i en europæisk digital ID-tegnebog lagres sikkert og udelukkende på enheder, der kontrolleres af brugeren, medmindre brugeren frit giver sit samtykke ti</w:t>
            </w:r>
            <w:r w:rsidRPr="007B4BFC">
              <w:rPr>
                <w:b/>
                <w:i/>
              </w:rPr>
              <w:t xml:space="preserve">l lagring på tredjepartsenheder </w:t>
            </w:r>
            <w:r w:rsidRPr="007B4BFC">
              <w:rPr>
                <w:b/>
                <w:i/>
              </w:rPr>
              <w:lastRenderedPageBreak/>
              <w:t>eller til en cloudbaseret løsning.</w:t>
            </w:r>
          </w:p>
        </w:tc>
      </w:tr>
      <w:tr w:rsidR="00686C85" w:rsidRPr="007B4BFC" w:rsidTr="00650945">
        <w:trPr>
          <w:jc w:val="center"/>
        </w:trPr>
        <w:tc>
          <w:tcPr>
            <w:tcW w:w="4876" w:type="dxa"/>
          </w:tcPr>
          <w:p w:rsidR="00FA74D9" w:rsidRPr="007B4BFC" w:rsidRDefault="00FA74D9" w:rsidP="00650945">
            <w:pPr>
              <w:pStyle w:val="Normal6"/>
            </w:pPr>
          </w:p>
        </w:tc>
        <w:tc>
          <w:tcPr>
            <w:tcW w:w="4876" w:type="dxa"/>
            <w:hideMark/>
          </w:tcPr>
          <w:p w:rsidR="00FA74D9" w:rsidRPr="007B4BFC" w:rsidRDefault="007B4BFC" w:rsidP="00650945">
            <w:pPr>
              <w:pStyle w:val="Normal6"/>
              <w:rPr>
                <w:szCs w:val="24"/>
              </w:rPr>
            </w:pPr>
            <w:r w:rsidRPr="007B4BFC">
              <w:rPr>
                <w:b/>
                <w:i/>
              </w:rPr>
              <w:t xml:space="preserve">d) </w:t>
            </w:r>
            <w:r w:rsidRPr="007B4BFC">
              <w:tab/>
            </w:r>
            <w:r w:rsidRPr="007B4BFC">
              <w:rPr>
                <w:b/>
                <w:i/>
              </w:rPr>
              <w:t>Den europæiske digitale ID-tegnebog skal tilvejebringe kryptografisk verificerbare beviser.</w:t>
            </w:r>
          </w:p>
        </w:tc>
      </w:tr>
      <w:tr w:rsidR="00686C85" w:rsidRPr="007B4BFC" w:rsidTr="00650945">
        <w:trPr>
          <w:jc w:val="center"/>
        </w:trPr>
        <w:tc>
          <w:tcPr>
            <w:tcW w:w="4876" w:type="dxa"/>
          </w:tcPr>
          <w:p w:rsidR="00FA74D9" w:rsidRPr="007B4BFC" w:rsidRDefault="00FA74D9" w:rsidP="00650945">
            <w:pPr>
              <w:pStyle w:val="Normal6"/>
            </w:pPr>
          </w:p>
        </w:tc>
        <w:tc>
          <w:tcPr>
            <w:tcW w:w="4876" w:type="dxa"/>
            <w:hideMark/>
          </w:tcPr>
          <w:p w:rsidR="00FA74D9" w:rsidRPr="007B4BFC" w:rsidRDefault="007B4BFC" w:rsidP="00650945">
            <w:pPr>
              <w:pStyle w:val="Normal6"/>
              <w:rPr>
                <w:szCs w:val="24"/>
              </w:rPr>
            </w:pPr>
            <w:r w:rsidRPr="007B4BFC">
              <w:rPr>
                <w:b/>
                <w:i/>
              </w:rPr>
              <w:t xml:space="preserve">e) </w:t>
            </w:r>
            <w:r w:rsidRPr="007B4BFC">
              <w:tab/>
            </w:r>
            <w:r w:rsidRPr="007B4BFC">
              <w:rPr>
                <w:b/>
                <w:i/>
              </w:rPr>
              <w:t xml:space="preserve">Den europæiske digitale ID-tegnebog skal kun tillade sikre forbindelser mellem </w:t>
            </w:r>
            <w:r w:rsidRPr="007B4BFC">
              <w:rPr>
                <w:b/>
                <w:i/>
              </w:rPr>
              <w:t>brugeren og modtagerparterne.</w:t>
            </w:r>
          </w:p>
        </w:tc>
      </w:tr>
      <w:tr w:rsidR="00686C85" w:rsidRPr="007B4BFC" w:rsidTr="00650945">
        <w:trPr>
          <w:jc w:val="center"/>
        </w:trPr>
        <w:tc>
          <w:tcPr>
            <w:tcW w:w="4876" w:type="dxa"/>
          </w:tcPr>
          <w:p w:rsidR="00FA74D9" w:rsidRPr="007B4BFC" w:rsidRDefault="00FA74D9" w:rsidP="00650945">
            <w:pPr>
              <w:pStyle w:val="Normal6"/>
            </w:pPr>
          </w:p>
        </w:tc>
        <w:tc>
          <w:tcPr>
            <w:tcW w:w="4876" w:type="dxa"/>
            <w:hideMark/>
          </w:tcPr>
          <w:p w:rsidR="00FA74D9" w:rsidRPr="007B4BFC" w:rsidRDefault="007B4BFC" w:rsidP="00650945">
            <w:pPr>
              <w:pStyle w:val="Normal6"/>
              <w:rPr>
                <w:szCs w:val="24"/>
              </w:rPr>
            </w:pPr>
            <w:r w:rsidRPr="007B4BFC">
              <w:rPr>
                <w:b/>
                <w:i/>
              </w:rPr>
              <w:t xml:space="preserve">f) </w:t>
            </w:r>
            <w:r w:rsidRPr="007B4BFC">
              <w:tab/>
            </w:r>
            <w:r w:rsidRPr="007B4BFC">
              <w:rPr>
                <w:b/>
                <w:i/>
              </w:rPr>
              <w:t xml:space="preserve">Den tekniske arkitektur for den europæiske digitale ID-tegnebog forhindrer </w:t>
            </w:r>
            <w:r w:rsidRPr="007B4BFC">
              <w:t>udstederen af den europæiske digitale ID-tegnebog</w:t>
            </w:r>
            <w:r w:rsidRPr="007B4BFC">
              <w:rPr>
                <w:b/>
                <w:i/>
              </w:rPr>
              <w:t>, medlemsstaten eller andre parter i at indsamle eller indhente elektroniske identifikationsmidl</w:t>
            </w:r>
            <w:r w:rsidRPr="007B4BFC">
              <w:rPr>
                <w:b/>
                <w:i/>
              </w:rPr>
              <w:t xml:space="preserve">er, attributter, elektroniske dokumenter, der er indeholdt i en europæisk digital ID-tegnebog, og </w:t>
            </w:r>
            <w:r w:rsidRPr="007B4BFC">
              <w:t xml:space="preserve">oplysninger om </w:t>
            </w:r>
            <w:r w:rsidRPr="007B4BFC">
              <w:rPr>
                <w:b/>
                <w:i/>
              </w:rPr>
              <w:t xml:space="preserve">brugerens </w:t>
            </w:r>
            <w:r w:rsidRPr="007B4BFC">
              <w:t>anvendelse af tegnebogen</w:t>
            </w:r>
            <w:r w:rsidRPr="007B4BFC">
              <w:rPr>
                <w:b/>
                <w:i/>
              </w:rPr>
              <w:t>, medmindre brugeren anmoder herom ved hjælp af enheder, som brugeren har kontrol over. Udvekslingen af oplys</w:t>
            </w:r>
            <w:r w:rsidRPr="007B4BFC">
              <w:rPr>
                <w:b/>
                <w:i/>
              </w:rPr>
              <w:t xml:space="preserve">ninger via </w:t>
            </w:r>
            <w:r w:rsidRPr="007B4BFC">
              <w:t xml:space="preserve">den europæiske digitale ID-tegnebog </w:t>
            </w:r>
            <w:r w:rsidRPr="007B4BFC">
              <w:rPr>
                <w:b/>
                <w:i/>
              </w:rPr>
              <w:t>må ikke give udbydere af elektroniske attesteringer af attributter mulighed for at spore, forbinde, korrelere eller på anden måde opnå viden om transaktioner eller brugeradfærd.</w:t>
            </w:r>
          </w:p>
        </w:tc>
      </w:tr>
      <w:tr w:rsidR="00686C85" w:rsidRPr="007B4BFC" w:rsidTr="00650945">
        <w:trPr>
          <w:jc w:val="center"/>
        </w:trPr>
        <w:tc>
          <w:tcPr>
            <w:tcW w:w="4876" w:type="dxa"/>
          </w:tcPr>
          <w:p w:rsidR="00FA74D9" w:rsidRPr="007B4BFC" w:rsidRDefault="00FA74D9" w:rsidP="00650945">
            <w:pPr>
              <w:pStyle w:val="Normal6"/>
            </w:pPr>
          </w:p>
        </w:tc>
        <w:tc>
          <w:tcPr>
            <w:tcW w:w="4876" w:type="dxa"/>
            <w:hideMark/>
          </w:tcPr>
          <w:p w:rsidR="00FA74D9" w:rsidRPr="007B4BFC" w:rsidRDefault="007B4BFC" w:rsidP="00650945">
            <w:pPr>
              <w:pStyle w:val="Normal6"/>
              <w:rPr>
                <w:szCs w:val="24"/>
              </w:rPr>
            </w:pPr>
            <w:r w:rsidRPr="007B4BFC">
              <w:rPr>
                <w:b/>
                <w:i/>
              </w:rPr>
              <w:t xml:space="preserve">g) </w:t>
            </w:r>
            <w:r w:rsidRPr="007B4BFC">
              <w:tab/>
            </w:r>
            <w:r w:rsidRPr="007B4BFC">
              <w:rPr>
                <w:b/>
                <w:i/>
              </w:rPr>
              <w:t>Entydige og vedvarende id</w:t>
            </w:r>
            <w:r w:rsidRPr="007B4BFC">
              <w:rPr>
                <w:b/>
                <w:i/>
              </w:rPr>
              <w:t>entifikatorer må ikke være tilgængelige for modtagerparter i andre tilfælde, end hvis identifikation af brugeren er påkrævet i henhold til EU-retten eller national ret.</w:t>
            </w:r>
          </w:p>
        </w:tc>
      </w:tr>
      <w:tr w:rsidR="00686C85" w:rsidRPr="007B4BFC" w:rsidTr="00650945">
        <w:trPr>
          <w:jc w:val="center"/>
        </w:trPr>
        <w:tc>
          <w:tcPr>
            <w:tcW w:w="4876" w:type="dxa"/>
          </w:tcPr>
          <w:p w:rsidR="00FA74D9" w:rsidRPr="007B4BFC" w:rsidRDefault="00FA74D9" w:rsidP="00650945">
            <w:pPr>
              <w:pStyle w:val="Normal6"/>
            </w:pPr>
          </w:p>
        </w:tc>
        <w:tc>
          <w:tcPr>
            <w:tcW w:w="4876" w:type="dxa"/>
            <w:hideMark/>
          </w:tcPr>
          <w:p w:rsidR="00FA74D9" w:rsidRPr="007B4BFC" w:rsidRDefault="007B4BFC" w:rsidP="00650945">
            <w:pPr>
              <w:pStyle w:val="Normal6"/>
              <w:rPr>
                <w:szCs w:val="24"/>
              </w:rPr>
            </w:pPr>
            <w:r w:rsidRPr="007B4BFC">
              <w:rPr>
                <w:b/>
                <w:i/>
              </w:rPr>
              <w:t xml:space="preserve">h) </w:t>
            </w:r>
            <w:r w:rsidRPr="007B4BFC">
              <w:tab/>
            </w:r>
            <w:r w:rsidRPr="007B4BFC">
              <w:rPr>
                <w:b/>
                <w:i/>
              </w:rPr>
              <w:t>Medlemsstaterne sikrer, at relevante oplysninger om den europæiske digitale ID-te</w:t>
            </w:r>
            <w:r w:rsidRPr="007B4BFC">
              <w:rPr>
                <w:b/>
                <w:i/>
              </w:rPr>
              <w:t>gnebog er offentligt tilgængelige.</w:t>
            </w:r>
          </w:p>
        </w:tc>
      </w:tr>
      <w:tr w:rsidR="00686C85" w:rsidRPr="007B4BFC" w:rsidTr="00650945">
        <w:trPr>
          <w:jc w:val="center"/>
        </w:trPr>
        <w:tc>
          <w:tcPr>
            <w:tcW w:w="4876" w:type="dxa"/>
          </w:tcPr>
          <w:p w:rsidR="00FA74D9" w:rsidRPr="007B4BFC" w:rsidRDefault="00FA74D9" w:rsidP="00650945">
            <w:pPr>
              <w:pStyle w:val="Normal6"/>
            </w:pPr>
          </w:p>
        </w:tc>
        <w:tc>
          <w:tcPr>
            <w:tcW w:w="4876" w:type="dxa"/>
          </w:tcPr>
          <w:p w:rsidR="00FA74D9" w:rsidRPr="007B4BFC" w:rsidRDefault="007B4BFC" w:rsidP="00650945">
            <w:pPr>
              <w:pStyle w:val="Normal6"/>
              <w:rPr>
                <w:b/>
                <w:i/>
              </w:rPr>
            </w:pPr>
            <w:r w:rsidRPr="007B4BFC">
              <w:rPr>
                <w:b/>
                <w:i/>
              </w:rPr>
              <w:t>i)</w:t>
            </w:r>
            <w:r w:rsidRPr="007B4BFC">
              <w:t xml:space="preserve"> </w:t>
            </w:r>
            <w:r w:rsidRPr="007B4BFC">
              <w:tab/>
              <w:t>Personoplysninger vedrørende levering af europæiske digitale ID-tegnebøger opbevares fysisk og logisk adskilt fra alle andre data, der opbevares.</w:t>
            </w:r>
          </w:p>
        </w:tc>
      </w:tr>
      <w:tr w:rsidR="00686C85" w:rsidRPr="007B4BFC" w:rsidTr="00650945">
        <w:trPr>
          <w:jc w:val="center"/>
        </w:trPr>
        <w:tc>
          <w:tcPr>
            <w:tcW w:w="4876" w:type="dxa"/>
          </w:tcPr>
          <w:p w:rsidR="00FA74D9" w:rsidRPr="007B4BFC" w:rsidRDefault="00FA74D9" w:rsidP="00650945">
            <w:pPr>
              <w:pStyle w:val="Normal6"/>
            </w:pPr>
          </w:p>
        </w:tc>
        <w:tc>
          <w:tcPr>
            <w:tcW w:w="4876" w:type="dxa"/>
            <w:hideMark/>
          </w:tcPr>
          <w:p w:rsidR="00FA74D9" w:rsidRPr="007B4BFC" w:rsidRDefault="007B4BFC" w:rsidP="00650945">
            <w:pPr>
              <w:pStyle w:val="Normal6"/>
              <w:rPr>
                <w:szCs w:val="24"/>
              </w:rPr>
            </w:pPr>
            <w:r w:rsidRPr="007B4BFC">
              <w:rPr>
                <w:b/>
                <w:i/>
              </w:rPr>
              <w:t>j)</w:t>
            </w:r>
            <w:r w:rsidRPr="007B4BFC">
              <w:t xml:space="preserve"> </w:t>
            </w:r>
            <w:r w:rsidRPr="007B4BFC">
              <w:tab/>
              <w:t xml:space="preserve">Hvis den europæiske digitale ID-tegnebog er leveret af en </w:t>
            </w:r>
            <w:r w:rsidRPr="007B4BFC">
              <w:t xml:space="preserve">privat part i overensstemmelse med stk. 1, litra b) og c), finder bestemmelserne i artikel 45f, stk. 4, </w:t>
            </w:r>
            <w:r w:rsidRPr="007B4BFC">
              <w:lastRenderedPageBreak/>
              <w:t>tilsvarende anvendelse.</w:t>
            </w:r>
          </w:p>
        </w:tc>
      </w:tr>
      <w:tr w:rsidR="00686C85" w:rsidRPr="007B4BFC" w:rsidTr="00650945">
        <w:trPr>
          <w:jc w:val="center"/>
        </w:trPr>
        <w:tc>
          <w:tcPr>
            <w:tcW w:w="4876" w:type="dxa"/>
          </w:tcPr>
          <w:p w:rsidR="00FA74D9" w:rsidRPr="007B4BFC" w:rsidRDefault="00FA74D9" w:rsidP="00650945">
            <w:pPr>
              <w:pStyle w:val="Normal6"/>
            </w:pPr>
          </w:p>
        </w:tc>
        <w:tc>
          <w:tcPr>
            <w:tcW w:w="4876" w:type="dxa"/>
            <w:hideMark/>
          </w:tcPr>
          <w:p w:rsidR="00FA74D9" w:rsidRPr="007B4BFC" w:rsidRDefault="007B4BFC" w:rsidP="00650945">
            <w:pPr>
              <w:pStyle w:val="Normal6"/>
              <w:rPr>
                <w:szCs w:val="24"/>
              </w:rPr>
            </w:pPr>
            <w:r w:rsidRPr="007B4BFC">
              <w:rPr>
                <w:b/>
                <w:i/>
              </w:rPr>
              <w:t>k)</w:t>
            </w:r>
            <w:r w:rsidRPr="007B4BFC">
              <w:tab/>
            </w:r>
            <w:r w:rsidRPr="007B4BFC">
              <w:rPr>
                <w:b/>
                <w:i/>
              </w:rPr>
              <w:t>Hvis attesteringen af attributter ikke kræver identifikation af brugeren, skal der udføres videnløse attesteringer.</w:t>
            </w:r>
          </w:p>
        </w:tc>
      </w:tr>
      <w:tr w:rsidR="00686C85" w:rsidRPr="007B4BFC" w:rsidTr="00650945">
        <w:trPr>
          <w:jc w:val="center"/>
        </w:trPr>
        <w:tc>
          <w:tcPr>
            <w:tcW w:w="4876" w:type="dxa"/>
          </w:tcPr>
          <w:p w:rsidR="00FA74D9" w:rsidRPr="007B4BFC" w:rsidRDefault="00FA74D9" w:rsidP="00650945">
            <w:pPr>
              <w:pStyle w:val="Normal6"/>
            </w:pPr>
          </w:p>
        </w:tc>
        <w:tc>
          <w:tcPr>
            <w:tcW w:w="4876" w:type="dxa"/>
            <w:hideMark/>
          </w:tcPr>
          <w:p w:rsidR="00FA74D9" w:rsidRPr="007B4BFC" w:rsidRDefault="007B4BFC" w:rsidP="00650945">
            <w:pPr>
              <w:pStyle w:val="Normal6"/>
              <w:rPr>
                <w:szCs w:val="24"/>
              </w:rPr>
            </w:pPr>
            <w:r w:rsidRPr="007B4BFC">
              <w:rPr>
                <w:b/>
                <w:i/>
              </w:rPr>
              <w:t xml:space="preserve">l) </w:t>
            </w:r>
            <w:r w:rsidRPr="007B4BFC">
              <w:tab/>
            </w:r>
            <w:r w:rsidRPr="007B4BFC">
              <w:rPr>
                <w:b/>
                <w:i/>
              </w:rPr>
              <w:t>U</w:t>
            </w:r>
            <w:r w:rsidRPr="007B4BFC">
              <w:rPr>
                <w:b/>
                <w:i/>
              </w:rPr>
              <w:t>dstederen af den europæiske digitale ID-tegnebog er dataansvarlig, jf. forordning (EU) 2016/679 vedrørende behandlingen af personoplysninger i den europæiske digitale ID-tegnebog.</w:t>
            </w:r>
          </w:p>
        </w:tc>
      </w:tr>
      <w:tr w:rsidR="00686C85" w:rsidRPr="007B4BFC" w:rsidTr="00650945">
        <w:trPr>
          <w:jc w:val="center"/>
        </w:trPr>
        <w:tc>
          <w:tcPr>
            <w:tcW w:w="4876" w:type="dxa"/>
          </w:tcPr>
          <w:p w:rsidR="00FA74D9" w:rsidRPr="007B4BFC" w:rsidRDefault="00FA74D9" w:rsidP="00650945">
            <w:pPr>
              <w:pStyle w:val="Normal6"/>
            </w:pPr>
          </w:p>
        </w:tc>
        <w:tc>
          <w:tcPr>
            <w:tcW w:w="4876" w:type="dxa"/>
            <w:hideMark/>
          </w:tcPr>
          <w:p w:rsidR="00FA74D9" w:rsidRPr="007B4BFC" w:rsidRDefault="007B4BFC" w:rsidP="00650945">
            <w:pPr>
              <w:pStyle w:val="Normal6"/>
              <w:rPr>
                <w:szCs w:val="24"/>
              </w:rPr>
            </w:pPr>
            <w:r w:rsidRPr="007B4BFC">
              <w:rPr>
                <w:b/>
                <w:i/>
              </w:rPr>
              <w:t xml:space="preserve">m) </w:t>
            </w:r>
            <w:r w:rsidRPr="007B4BFC">
              <w:tab/>
            </w:r>
            <w:r w:rsidRPr="007B4BFC">
              <w:rPr>
                <w:b/>
                <w:i/>
              </w:rPr>
              <w:t xml:space="preserve">Den europæiske digitale ID-tegnebog tilvejebringer en klagemekanisme, </w:t>
            </w:r>
            <w:r w:rsidRPr="007B4BFC">
              <w:rPr>
                <w:b/>
                <w:i/>
              </w:rPr>
              <w:t>der gør det muligt for brugere at underrette tilsynsorganet i henhold til denne forordning og de tilsynsmyndigheder, der er oprettet i henhold til forordning (EU) 2016/679, direkte, hvis en modtagerpart anmoder om en uforholdsmæssig stor mængde data, som i</w:t>
            </w:r>
            <w:r w:rsidRPr="007B4BFC">
              <w:rPr>
                <w:b/>
                <w:i/>
              </w:rPr>
              <w:t>kke er i overensstemmelse med den registrerede tilsigtede anvendelse af disse data.</w:t>
            </w:r>
          </w:p>
        </w:tc>
      </w:tr>
    </w:tbl>
    <w:p w:rsidR="00FA74D9" w:rsidRPr="007B4BFC" w:rsidRDefault="007B4BFC" w:rsidP="00FA74D9">
      <w:r w:rsidRPr="007B4BFC">
        <w:rPr>
          <w:rStyle w:val="HideTWBExt"/>
          <w:noProof w:val="0"/>
        </w:rPr>
        <w:t>&lt;/Amend&gt;</w:t>
      </w:r>
    </w:p>
    <w:p w:rsidR="00FA74D9" w:rsidRPr="007B4BFC" w:rsidRDefault="007B4BFC" w:rsidP="00FA74D9">
      <w:pPr>
        <w:pStyle w:val="AmNumberTabs"/>
      </w:pPr>
      <w:r w:rsidRPr="007B4BFC">
        <w:rPr>
          <w:rStyle w:val="HideTWBExt"/>
          <w:b w:val="0"/>
          <w:noProof w:val="0"/>
        </w:rPr>
        <w:t>&lt;Amend&gt;</w:t>
      </w:r>
      <w:r w:rsidRPr="007B4BFC">
        <w:t>Ændringsforslag</w:t>
      </w:r>
      <w:r w:rsidRPr="007B4BFC">
        <w:tab/>
      </w:r>
      <w:r w:rsidRPr="007B4BFC">
        <w:tab/>
      </w:r>
      <w:r w:rsidRPr="007B4BFC">
        <w:rPr>
          <w:rStyle w:val="HideTWBExt"/>
          <w:b w:val="0"/>
          <w:noProof w:val="0"/>
        </w:rPr>
        <w:t>&lt;NumAm&gt;</w:t>
      </w:r>
      <w:r w:rsidRPr="007B4BFC">
        <w:t>29</w:t>
      </w:r>
      <w:r w:rsidRPr="007B4BFC">
        <w:rPr>
          <w:rStyle w:val="HideTWBExt"/>
          <w:b w:val="0"/>
          <w:noProof w:val="0"/>
        </w:rPr>
        <w:t>&lt;/NumAm&gt;</w:t>
      </w:r>
    </w:p>
    <w:p w:rsidR="00FA74D9" w:rsidRPr="007B4BFC" w:rsidRDefault="00FA74D9" w:rsidP="00FA74D9"/>
    <w:p w:rsidR="00FA74D9" w:rsidRPr="007B4BFC" w:rsidRDefault="007B4BFC" w:rsidP="00FA74D9">
      <w:pPr>
        <w:pStyle w:val="NormalBold"/>
        <w:keepNext/>
      </w:pPr>
      <w:r w:rsidRPr="007B4BFC">
        <w:rPr>
          <w:rStyle w:val="HideTWBExt"/>
          <w:b w:val="0"/>
          <w:noProof w:val="0"/>
        </w:rPr>
        <w:t>&lt;DocAmend&gt;</w:t>
      </w:r>
      <w:r w:rsidRPr="007B4BFC">
        <w:t>Forslag til forordning</w:t>
      </w:r>
      <w:r w:rsidRPr="007B4BFC">
        <w:rPr>
          <w:rStyle w:val="HideTWBExt"/>
          <w:b w:val="0"/>
          <w:noProof w:val="0"/>
        </w:rPr>
        <w:t>&lt;/DocAmend&gt;</w:t>
      </w:r>
    </w:p>
    <w:p w:rsidR="00FA74D9" w:rsidRPr="007B4BFC" w:rsidRDefault="007B4BFC" w:rsidP="00FA74D9">
      <w:pPr>
        <w:pStyle w:val="NormalBold"/>
      </w:pPr>
      <w:r w:rsidRPr="007B4BFC">
        <w:rPr>
          <w:rStyle w:val="HideTWBExt"/>
          <w:b w:val="0"/>
          <w:noProof w:val="0"/>
        </w:rPr>
        <w:t>&lt;Article&gt;</w:t>
      </w:r>
      <w:r w:rsidRPr="007B4BFC">
        <w:t>Artikel 1 – stk. 1 – nr. 7</w:t>
      </w:r>
      <w:r w:rsidRPr="007B4BFC">
        <w:rPr>
          <w:rStyle w:val="HideTWBExt"/>
          <w:b w:val="0"/>
          <w:noProof w:val="0"/>
        </w:rPr>
        <w:t>&lt;/Article&gt;</w:t>
      </w:r>
    </w:p>
    <w:p w:rsidR="00FA74D9" w:rsidRPr="007B4BFC" w:rsidRDefault="007B4BFC" w:rsidP="00FA74D9">
      <w:pPr>
        <w:keepNext/>
      </w:pPr>
      <w:r w:rsidRPr="007B4BFC">
        <w:rPr>
          <w:rStyle w:val="HideTWBExt"/>
          <w:noProof w:val="0"/>
        </w:rPr>
        <w:t>&lt;DocAmend2&gt;</w:t>
      </w:r>
      <w:r w:rsidRPr="007B4BFC">
        <w:t xml:space="preserve">Forordning (EU) </w:t>
      </w:r>
      <w:r w:rsidRPr="007B4BFC">
        <w:t>nr. 910/2014</w:t>
      </w:r>
      <w:r w:rsidRPr="007B4BFC">
        <w:rPr>
          <w:rStyle w:val="HideTWBExt"/>
          <w:noProof w:val="0"/>
        </w:rPr>
        <w:t>&lt;/DocAmend2&gt;</w:t>
      </w:r>
    </w:p>
    <w:p w:rsidR="00FA74D9" w:rsidRPr="007B4BFC" w:rsidRDefault="007B4BFC" w:rsidP="00FA74D9">
      <w:r w:rsidRPr="007B4BFC">
        <w:rPr>
          <w:rStyle w:val="HideTWBExt"/>
          <w:noProof w:val="0"/>
        </w:rPr>
        <w:t>&lt;Article2&gt;</w:t>
      </w:r>
      <w:r w:rsidRPr="007B4BFC">
        <w:t>Artikel 6 a – stk. 7 a (nyt)</w:t>
      </w:r>
      <w:r w:rsidRPr="007B4BFC">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86C85" w:rsidRPr="007B4BFC" w:rsidTr="00650945">
        <w:trPr>
          <w:jc w:val="center"/>
        </w:trPr>
        <w:tc>
          <w:tcPr>
            <w:tcW w:w="9752" w:type="dxa"/>
            <w:gridSpan w:val="2"/>
          </w:tcPr>
          <w:p w:rsidR="00FA74D9" w:rsidRPr="007B4BFC" w:rsidRDefault="00FA74D9" w:rsidP="00650945">
            <w:pPr>
              <w:keepNext/>
            </w:pPr>
          </w:p>
        </w:tc>
      </w:tr>
      <w:tr w:rsidR="00686C85" w:rsidRPr="007B4BFC" w:rsidTr="00650945">
        <w:trPr>
          <w:jc w:val="center"/>
        </w:trPr>
        <w:tc>
          <w:tcPr>
            <w:tcW w:w="4876" w:type="dxa"/>
            <w:hideMark/>
          </w:tcPr>
          <w:p w:rsidR="00FA74D9" w:rsidRPr="007B4BFC" w:rsidRDefault="007B4BFC" w:rsidP="00650945">
            <w:pPr>
              <w:pStyle w:val="ColumnHeading"/>
              <w:keepNext/>
            </w:pPr>
            <w:r w:rsidRPr="007B4BFC">
              <w:t>Kommissionens forslag</w:t>
            </w:r>
          </w:p>
        </w:tc>
        <w:tc>
          <w:tcPr>
            <w:tcW w:w="4876" w:type="dxa"/>
            <w:hideMark/>
          </w:tcPr>
          <w:p w:rsidR="00FA74D9" w:rsidRPr="007B4BFC" w:rsidRDefault="007B4BFC" w:rsidP="00650945">
            <w:pPr>
              <w:pStyle w:val="ColumnHeading"/>
              <w:keepNext/>
            </w:pPr>
            <w:r w:rsidRPr="007B4BFC">
              <w:t>Ændringsforslag</w:t>
            </w:r>
          </w:p>
        </w:tc>
      </w:tr>
      <w:tr w:rsidR="00686C85" w:rsidRPr="007B4BFC" w:rsidTr="00650945">
        <w:trPr>
          <w:jc w:val="center"/>
        </w:trPr>
        <w:tc>
          <w:tcPr>
            <w:tcW w:w="4876" w:type="dxa"/>
          </w:tcPr>
          <w:p w:rsidR="00FA74D9" w:rsidRPr="007B4BFC" w:rsidRDefault="00FA74D9" w:rsidP="00650945">
            <w:pPr>
              <w:pStyle w:val="Normal6"/>
            </w:pPr>
          </w:p>
        </w:tc>
        <w:tc>
          <w:tcPr>
            <w:tcW w:w="4876" w:type="dxa"/>
            <w:hideMark/>
          </w:tcPr>
          <w:p w:rsidR="00FA74D9" w:rsidRPr="007B4BFC" w:rsidRDefault="007B4BFC" w:rsidP="00650945">
            <w:pPr>
              <w:pStyle w:val="Normal6"/>
              <w:rPr>
                <w:szCs w:val="24"/>
              </w:rPr>
            </w:pPr>
            <w:r w:rsidRPr="007B4BFC">
              <w:rPr>
                <w:b/>
                <w:i/>
              </w:rPr>
              <w:t>7a.</w:t>
            </w:r>
            <w:r w:rsidRPr="007B4BFC">
              <w:rPr>
                <w:b/>
                <w:i/>
              </w:rPr>
              <w:tab/>
              <w:t>Fysiske personers adgang til offentlige og private tjenester, til onlineplatforme som omhandlet i forordning (EU) XXX/XXX [forordningen</w:t>
            </w:r>
            <w:r w:rsidRPr="007B4BFC">
              <w:rPr>
                <w:b/>
                <w:i/>
              </w:rPr>
              <w:t xml:space="preserve"> om digitale tjenester] eller til arbejdsmarkedet er ikke betinget af anvendelsen af den europæiske digitale ID-tegnebog.</w:t>
            </w:r>
          </w:p>
        </w:tc>
      </w:tr>
      <w:tr w:rsidR="00686C85" w:rsidRPr="007B4BFC" w:rsidTr="00650945">
        <w:trPr>
          <w:jc w:val="center"/>
        </w:trPr>
        <w:tc>
          <w:tcPr>
            <w:tcW w:w="4876" w:type="dxa"/>
          </w:tcPr>
          <w:p w:rsidR="00FA74D9" w:rsidRPr="007B4BFC" w:rsidRDefault="00FA74D9" w:rsidP="00650945">
            <w:pPr>
              <w:pStyle w:val="Normal6"/>
            </w:pPr>
          </w:p>
        </w:tc>
        <w:tc>
          <w:tcPr>
            <w:tcW w:w="4876" w:type="dxa"/>
            <w:hideMark/>
          </w:tcPr>
          <w:p w:rsidR="00FA74D9" w:rsidRPr="007B4BFC" w:rsidRDefault="007B4BFC" w:rsidP="00650945">
            <w:pPr>
              <w:pStyle w:val="Normal6"/>
              <w:rPr>
                <w:szCs w:val="24"/>
              </w:rPr>
            </w:pPr>
            <w:r w:rsidRPr="007B4BFC">
              <w:rPr>
                <w:b/>
                <w:i/>
              </w:rPr>
              <w:t xml:space="preserve">Brugen af europæiske digitale ID-tegnebøger skal være valgfri og gratis og må under ingen omstændigheder skabe grundlag for nogen </w:t>
            </w:r>
            <w:r w:rsidRPr="007B4BFC">
              <w:rPr>
                <w:b/>
                <w:i/>
              </w:rPr>
              <w:t>form for forskelsbehandling</w:t>
            </w:r>
          </w:p>
        </w:tc>
      </w:tr>
      <w:tr w:rsidR="00686C85" w:rsidRPr="007B4BFC" w:rsidTr="00650945">
        <w:trPr>
          <w:jc w:val="center"/>
        </w:trPr>
        <w:tc>
          <w:tcPr>
            <w:tcW w:w="4876" w:type="dxa"/>
          </w:tcPr>
          <w:p w:rsidR="00FA74D9" w:rsidRPr="007B4BFC" w:rsidRDefault="00FA74D9" w:rsidP="00650945">
            <w:pPr>
              <w:pStyle w:val="Normal6"/>
            </w:pPr>
          </w:p>
        </w:tc>
        <w:tc>
          <w:tcPr>
            <w:tcW w:w="4876" w:type="dxa"/>
            <w:hideMark/>
          </w:tcPr>
          <w:p w:rsidR="00FA74D9" w:rsidRPr="007B4BFC" w:rsidRDefault="007B4BFC" w:rsidP="00650945">
            <w:pPr>
              <w:pStyle w:val="Normal6"/>
              <w:rPr>
                <w:szCs w:val="24"/>
              </w:rPr>
            </w:pPr>
            <w:r w:rsidRPr="007B4BFC">
              <w:rPr>
                <w:b/>
                <w:i/>
              </w:rPr>
              <w:t>Fysiske personer, der ikke bruger den europæiske digitale ID-tegnebog, må ikke stilles ringere.</w:t>
            </w:r>
          </w:p>
        </w:tc>
      </w:tr>
    </w:tbl>
    <w:p w:rsidR="00FA74D9" w:rsidRPr="007B4BFC" w:rsidRDefault="007B4BFC" w:rsidP="00FA74D9">
      <w:r w:rsidRPr="007B4BFC">
        <w:rPr>
          <w:rStyle w:val="HideTWBExt"/>
          <w:noProof w:val="0"/>
        </w:rPr>
        <w:t>&lt;/Amend&gt;</w:t>
      </w:r>
    </w:p>
    <w:p w:rsidR="00FA74D9" w:rsidRPr="007B4BFC" w:rsidRDefault="007B4BFC" w:rsidP="00FA74D9">
      <w:pPr>
        <w:pStyle w:val="AmNumberTabs"/>
      </w:pPr>
      <w:r w:rsidRPr="007B4BFC">
        <w:rPr>
          <w:rStyle w:val="HideTWBExt"/>
          <w:b w:val="0"/>
          <w:noProof w:val="0"/>
        </w:rPr>
        <w:t>&lt;Amend&gt;</w:t>
      </w:r>
      <w:r w:rsidRPr="007B4BFC">
        <w:t>Ændringsforslag</w:t>
      </w:r>
      <w:r w:rsidRPr="007B4BFC">
        <w:tab/>
      </w:r>
      <w:r w:rsidRPr="007B4BFC">
        <w:tab/>
      </w:r>
      <w:r w:rsidRPr="007B4BFC">
        <w:rPr>
          <w:rStyle w:val="HideTWBExt"/>
          <w:b w:val="0"/>
          <w:noProof w:val="0"/>
        </w:rPr>
        <w:t>&lt;NumAm&gt;</w:t>
      </w:r>
      <w:r w:rsidRPr="007B4BFC">
        <w:t>30</w:t>
      </w:r>
      <w:r w:rsidRPr="007B4BFC">
        <w:rPr>
          <w:rStyle w:val="HideTWBExt"/>
          <w:b w:val="0"/>
          <w:noProof w:val="0"/>
        </w:rPr>
        <w:t>&lt;/NumAm&gt;</w:t>
      </w:r>
    </w:p>
    <w:p w:rsidR="00FA74D9" w:rsidRPr="007B4BFC" w:rsidRDefault="00FA74D9" w:rsidP="00FA74D9"/>
    <w:p w:rsidR="00FA74D9" w:rsidRPr="007B4BFC" w:rsidRDefault="007B4BFC" w:rsidP="00FA74D9">
      <w:pPr>
        <w:pStyle w:val="NormalBold"/>
        <w:keepNext/>
      </w:pPr>
      <w:r w:rsidRPr="007B4BFC">
        <w:rPr>
          <w:rStyle w:val="HideTWBExt"/>
          <w:b w:val="0"/>
          <w:noProof w:val="0"/>
        </w:rPr>
        <w:t>&lt;DocAmend&gt;</w:t>
      </w:r>
      <w:r w:rsidRPr="007B4BFC">
        <w:t>Forslag til forordning</w:t>
      </w:r>
      <w:r w:rsidRPr="007B4BFC">
        <w:rPr>
          <w:rStyle w:val="HideTWBExt"/>
          <w:b w:val="0"/>
          <w:noProof w:val="0"/>
        </w:rPr>
        <w:t>&lt;/DocAmend&gt;</w:t>
      </w:r>
    </w:p>
    <w:p w:rsidR="00FA74D9" w:rsidRPr="007B4BFC" w:rsidRDefault="007B4BFC" w:rsidP="00FA74D9">
      <w:pPr>
        <w:pStyle w:val="NormalBold"/>
      </w:pPr>
      <w:r w:rsidRPr="007B4BFC">
        <w:rPr>
          <w:rStyle w:val="HideTWBExt"/>
          <w:b w:val="0"/>
          <w:noProof w:val="0"/>
        </w:rPr>
        <w:t>&lt;Article&gt;</w:t>
      </w:r>
      <w:r w:rsidRPr="007B4BFC">
        <w:t>Artikel 1 – stk. 1 – nr.</w:t>
      </w:r>
      <w:r w:rsidRPr="007B4BFC">
        <w:t xml:space="preserve"> 12</w:t>
      </w:r>
      <w:r w:rsidRPr="007B4BFC">
        <w:rPr>
          <w:rStyle w:val="HideTWBExt"/>
          <w:b w:val="0"/>
          <w:noProof w:val="0"/>
        </w:rPr>
        <w:t>&lt;/Article&gt;</w:t>
      </w:r>
    </w:p>
    <w:p w:rsidR="00FA74D9" w:rsidRPr="007B4BFC" w:rsidRDefault="007B4BFC" w:rsidP="00FA74D9">
      <w:pPr>
        <w:keepNext/>
      </w:pPr>
      <w:r w:rsidRPr="007B4BFC">
        <w:rPr>
          <w:rStyle w:val="HideTWBExt"/>
          <w:noProof w:val="0"/>
        </w:rPr>
        <w:t>&lt;DocAmend2&gt;</w:t>
      </w:r>
      <w:r w:rsidRPr="007B4BFC">
        <w:t>Forordning (EU) nr. 910/2014</w:t>
      </w:r>
      <w:r w:rsidRPr="007B4BFC">
        <w:rPr>
          <w:rStyle w:val="HideTWBExt"/>
          <w:noProof w:val="0"/>
        </w:rPr>
        <w:t>&lt;/DocAmend2&gt;</w:t>
      </w:r>
    </w:p>
    <w:p w:rsidR="00FA74D9" w:rsidRPr="007B4BFC" w:rsidRDefault="007B4BFC" w:rsidP="00FA74D9">
      <w:r w:rsidRPr="007B4BFC">
        <w:rPr>
          <w:rStyle w:val="HideTWBExt"/>
          <w:noProof w:val="0"/>
        </w:rPr>
        <w:t>&lt;Article2&gt;</w:t>
      </w:r>
      <w:r w:rsidRPr="007B4BFC">
        <w:t>Artikel 11a – overskrift</w:t>
      </w:r>
      <w:r w:rsidRPr="007B4BFC">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86C85" w:rsidRPr="007B4BFC" w:rsidTr="00650945">
        <w:trPr>
          <w:jc w:val="center"/>
        </w:trPr>
        <w:tc>
          <w:tcPr>
            <w:tcW w:w="9752" w:type="dxa"/>
            <w:gridSpan w:val="2"/>
          </w:tcPr>
          <w:p w:rsidR="00FA74D9" w:rsidRPr="007B4BFC" w:rsidRDefault="00FA74D9" w:rsidP="00650945">
            <w:pPr>
              <w:keepNext/>
            </w:pPr>
          </w:p>
        </w:tc>
      </w:tr>
      <w:tr w:rsidR="00686C85" w:rsidRPr="007B4BFC" w:rsidTr="00650945">
        <w:trPr>
          <w:jc w:val="center"/>
        </w:trPr>
        <w:tc>
          <w:tcPr>
            <w:tcW w:w="4876" w:type="dxa"/>
            <w:hideMark/>
          </w:tcPr>
          <w:p w:rsidR="00FA74D9" w:rsidRPr="007B4BFC" w:rsidRDefault="007B4BFC" w:rsidP="00650945">
            <w:pPr>
              <w:pStyle w:val="ColumnHeading"/>
              <w:keepNext/>
            </w:pPr>
            <w:r w:rsidRPr="007B4BFC">
              <w:t>Kommissionens forslag</w:t>
            </w:r>
          </w:p>
        </w:tc>
        <w:tc>
          <w:tcPr>
            <w:tcW w:w="4876" w:type="dxa"/>
            <w:hideMark/>
          </w:tcPr>
          <w:p w:rsidR="00FA74D9" w:rsidRPr="007B4BFC" w:rsidRDefault="007B4BFC" w:rsidP="00650945">
            <w:pPr>
              <w:pStyle w:val="ColumnHeading"/>
              <w:keepNext/>
            </w:pPr>
            <w:r w:rsidRPr="007B4BFC">
              <w:t>Ændringsforslag</w:t>
            </w:r>
          </w:p>
        </w:tc>
      </w:tr>
      <w:tr w:rsidR="00686C85" w:rsidRPr="007B4BFC" w:rsidTr="00650945">
        <w:trPr>
          <w:jc w:val="center"/>
        </w:trPr>
        <w:tc>
          <w:tcPr>
            <w:tcW w:w="4876" w:type="dxa"/>
            <w:hideMark/>
          </w:tcPr>
          <w:p w:rsidR="00FA74D9" w:rsidRPr="007B4BFC" w:rsidRDefault="007B4BFC" w:rsidP="00650945">
            <w:pPr>
              <w:pStyle w:val="Normal6"/>
            </w:pPr>
            <w:r w:rsidRPr="007B4BFC">
              <w:rPr>
                <w:b/>
                <w:i/>
              </w:rPr>
              <w:t>Entydig identifikation</w:t>
            </w:r>
          </w:p>
        </w:tc>
        <w:tc>
          <w:tcPr>
            <w:tcW w:w="4876" w:type="dxa"/>
            <w:hideMark/>
          </w:tcPr>
          <w:p w:rsidR="00FA74D9" w:rsidRPr="007B4BFC" w:rsidRDefault="007B4BFC" w:rsidP="00650945">
            <w:pPr>
              <w:pStyle w:val="Normal6"/>
              <w:rPr>
                <w:szCs w:val="24"/>
              </w:rPr>
            </w:pPr>
            <w:r w:rsidRPr="007B4BFC">
              <w:rPr>
                <w:b/>
                <w:i/>
              </w:rPr>
              <w:t>Identitetsmatchning</w:t>
            </w:r>
          </w:p>
        </w:tc>
      </w:tr>
    </w:tbl>
    <w:p w:rsidR="00FA74D9" w:rsidRPr="007B4BFC" w:rsidRDefault="007B4BFC" w:rsidP="00FA74D9">
      <w:r w:rsidRPr="007B4BFC">
        <w:rPr>
          <w:rStyle w:val="HideTWBExt"/>
          <w:noProof w:val="0"/>
        </w:rPr>
        <w:t>&lt;/Amend&gt;</w:t>
      </w:r>
    </w:p>
    <w:p w:rsidR="00FA74D9" w:rsidRPr="007B4BFC" w:rsidRDefault="007B4BFC" w:rsidP="00FA74D9">
      <w:pPr>
        <w:pStyle w:val="AmNumberTabs"/>
      </w:pPr>
      <w:r w:rsidRPr="007B4BFC">
        <w:rPr>
          <w:rStyle w:val="HideTWBExt"/>
          <w:b w:val="0"/>
          <w:noProof w:val="0"/>
        </w:rPr>
        <w:t>&lt;Amend&gt;</w:t>
      </w:r>
      <w:r w:rsidRPr="007B4BFC">
        <w:t>Ændringsforslag</w:t>
      </w:r>
      <w:r w:rsidRPr="007B4BFC">
        <w:tab/>
      </w:r>
      <w:r w:rsidRPr="007B4BFC">
        <w:tab/>
      </w:r>
      <w:r w:rsidRPr="007B4BFC">
        <w:rPr>
          <w:rStyle w:val="HideTWBExt"/>
          <w:b w:val="0"/>
          <w:noProof w:val="0"/>
        </w:rPr>
        <w:t>&lt;NumAm&gt;</w:t>
      </w:r>
      <w:r w:rsidRPr="007B4BFC">
        <w:t>31</w:t>
      </w:r>
      <w:r w:rsidRPr="007B4BFC">
        <w:rPr>
          <w:rStyle w:val="HideTWBExt"/>
          <w:b w:val="0"/>
          <w:noProof w:val="0"/>
        </w:rPr>
        <w:t>&lt;/NumAm&gt;</w:t>
      </w:r>
    </w:p>
    <w:p w:rsidR="00FA74D9" w:rsidRPr="007B4BFC" w:rsidRDefault="00FA74D9" w:rsidP="00FA74D9"/>
    <w:p w:rsidR="00FA74D9" w:rsidRPr="007B4BFC" w:rsidRDefault="007B4BFC" w:rsidP="00FA74D9">
      <w:pPr>
        <w:pStyle w:val="NormalBold"/>
        <w:keepNext/>
      </w:pPr>
      <w:r w:rsidRPr="007B4BFC">
        <w:rPr>
          <w:rStyle w:val="HideTWBExt"/>
          <w:b w:val="0"/>
          <w:noProof w:val="0"/>
        </w:rPr>
        <w:t>&lt;DocAmend&gt;</w:t>
      </w:r>
      <w:r w:rsidRPr="007B4BFC">
        <w:t>Forslag til forordning</w:t>
      </w:r>
      <w:r w:rsidRPr="007B4BFC">
        <w:rPr>
          <w:rStyle w:val="HideTWBExt"/>
          <w:b w:val="0"/>
          <w:noProof w:val="0"/>
        </w:rPr>
        <w:t>&lt;/DocAmend&gt;</w:t>
      </w:r>
    </w:p>
    <w:p w:rsidR="00FA74D9" w:rsidRPr="007B4BFC" w:rsidRDefault="007B4BFC" w:rsidP="00FA74D9">
      <w:pPr>
        <w:pStyle w:val="NormalBold"/>
      </w:pPr>
      <w:r w:rsidRPr="007B4BFC">
        <w:rPr>
          <w:rStyle w:val="HideTWBExt"/>
          <w:b w:val="0"/>
          <w:noProof w:val="0"/>
        </w:rPr>
        <w:t>&lt;Article&gt;</w:t>
      </w:r>
      <w:r w:rsidRPr="007B4BFC">
        <w:t>Artikel 1 – stk. 1 – nr. 12</w:t>
      </w:r>
      <w:r w:rsidRPr="007B4BFC">
        <w:rPr>
          <w:rStyle w:val="HideTWBExt"/>
          <w:b w:val="0"/>
          <w:noProof w:val="0"/>
        </w:rPr>
        <w:t>&lt;/Article&gt;</w:t>
      </w:r>
    </w:p>
    <w:p w:rsidR="00FA74D9" w:rsidRPr="007B4BFC" w:rsidRDefault="007B4BFC" w:rsidP="00FA74D9">
      <w:pPr>
        <w:keepNext/>
      </w:pPr>
      <w:r w:rsidRPr="007B4BFC">
        <w:rPr>
          <w:rStyle w:val="HideTWBExt"/>
          <w:noProof w:val="0"/>
        </w:rPr>
        <w:t>&lt;DocAmend2&gt;</w:t>
      </w:r>
      <w:r w:rsidRPr="007B4BFC">
        <w:t>Forordning (EU) nr. 910/2014</w:t>
      </w:r>
      <w:r w:rsidRPr="007B4BFC">
        <w:rPr>
          <w:rStyle w:val="HideTWBExt"/>
          <w:noProof w:val="0"/>
        </w:rPr>
        <w:t>&lt;/DocAmend2&gt;</w:t>
      </w:r>
    </w:p>
    <w:p w:rsidR="00FA74D9" w:rsidRPr="007B4BFC" w:rsidRDefault="007B4BFC" w:rsidP="00FA74D9">
      <w:r w:rsidRPr="007B4BFC">
        <w:rPr>
          <w:rStyle w:val="HideTWBExt"/>
          <w:noProof w:val="0"/>
        </w:rPr>
        <w:t>&lt;Article2&gt;</w:t>
      </w:r>
      <w:r w:rsidRPr="007B4BFC">
        <w:t>Artikel 11 a – stk. 1</w:t>
      </w:r>
      <w:r w:rsidRPr="007B4BFC">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86C85" w:rsidRPr="007B4BFC" w:rsidTr="00650945">
        <w:trPr>
          <w:jc w:val="center"/>
        </w:trPr>
        <w:tc>
          <w:tcPr>
            <w:tcW w:w="9752" w:type="dxa"/>
            <w:gridSpan w:val="2"/>
          </w:tcPr>
          <w:p w:rsidR="00FA74D9" w:rsidRPr="007B4BFC" w:rsidRDefault="00FA74D9" w:rsidP="00650945">
            <w:pPr>
              <w:keepNext/>
            </w:pPr>
          </w:p>
        </w:tc>
      </w:tr>
      <w:tr w:rsidR="00686C85" w:rsidRPr="007B4BFC" w:rsidTr="00650945">
        <w:trPr>
          <w:jc w:val="center"/>
        </w:trPr>
        <w:tc>
          <w:tcPr>
            <w:tcW w:w="4876" w:type="dxa"/>
            <w:hideMark/>
          </w:tcPr>
          <w:p w:rsidR="00FA74D9" w:rsidRPr="007B4BFC" w:rsidRDefault="007B4BFC" w:rsidP="00650945">
            <w:pPr>
              <w:pStyle w:val="ColumnHeading"/>
              <w:keepNext/>
            </w:pPr>
            <w:r w:rsidRPr="007B4BFC">
              <w:t>Kommissionens forslag</w:t>
            </w:r>
          </w:p>
        </w:tc>
        <w:tc>
          <w:tcPr>
            <w:tcW w:w="4876" w:type="dxa"/>
            <w:hideMark/>
          </w:tcPr>
          <w:p w:rsidR="00FA74D9" w:rsidRPr="007B4BFC" w:rsidRDefault="007B4BFC" w:rsidP="00650945">
            <w:pPr>
              <w:pStyle w:val="ColumnHeading"/>
              <w:keepNext/>
            </w:pPr>
            <w:r w:rsidRPr="007B4BFC">
              <w:t>Ændringsforslag</w:t>
            </w:r>
          </w:p>
        </w:tc>
      </w:tr>
      <w:tr w:rsidR="00686C85" w:rsidRPr="007B4BFC" w:rsidTr="00650945">
        <w:trPr>
          <w:jc w:val="center"/>
        </w:trPr>
        <w:tc>
          <w:tcPr>
            <w:tcW w:w="4876" w:type="dxa"/>
            <w:hideMark/>
          </w:tcPr>
          <w:p w:rsidR="00FA74D9" w:rsidRPr="007B4BFC" w:rsidRDefault="007B4BFC" w:rsidP="00650945">
            <w:pPr>
              <w:pStyle w:val="Normal6"/>
            </w:pPr>
            <w:r w:rsidRPr="007B4BFC">
              <w:t>1.</w:t>
            </w:r>
            <w:r w:rsidRPr="007B4BFC">
              <w:tab/>
            </w:r>
            <w:r w:rsidRPr="007B4BFC">
              <w:t xml:space="preserve">Når anmeldte elektroniske identifikationsmidler og europæiske digitale ID-tegnebøger anvendes til </w:t>
            </w:r>
            <w:r w:rsidRPr="007B4BFC">
              <w:rPr>
                <w:b/>
                <w:i/>
              </w:rPr>
              <w:t>autentifikation</w:t>
            </w:r>
            <w:r w:rsidRPr="007B4BFC">
              <w:t xml:space="preserve">, sikrer medlemsstaterne </w:t>
            </w:r>
            <w:r w:rsidRPr="007B4BFC">
              <w:rPr>
                <w:b/>
                <w:i/>
              </w:rPr>
              <w:t>en entydig identifikation</w:t>
            </w:r>
            <w:r w:rsidRPr="007B4BFC">
              <w:t>.</w:t>
            </w:r>
          </w:p>
        </w:tc>
        <w:tc>
          <w:tcPr>
            <w:tcW w:w="4876" w:type="dxa"/>
            <w:hideMark/>
          </w:tcPr>
          <w:p w:rsidR="00FA74D9" w:rsidRPr="007B4BFC" w:rsidRDefault="007B4BFC" w:rsidP="00650945">
            <w:pPr>
              <w:pStyle w:val="Normal6"/>
              <w:rPr>
                <w:szCs w:val="24"/>
              </w:rPr>
            </w:pPr>
            <w:r w:rsidRPr="007B4BFC">
              <w:t>1.</w:t>
            </w:r>
            <w:r w:rsidRPr="007B4BFC">
              <w:tab/>
              <w:t>Når anmeldte elektroniske identifikationsmidler og europæiske digitale ID-tegnebøger anv</w:t>
            </w:r>
            <w:r w:rsidRPr="007B4BFC">
              <w:t xml:space="preserve">endes til </w:t>
            </w:r>
            <w:r w:rsidRPr="007B4BFC">
              <w:rPr>
                <w:b/>
                <w:i/>
              </w:rPr>
              <w:t>elektronisk identifikation</w:t>
            </w:r>
            <w:r w:rsidRPr="007B4BFC">
              <w:t xml:space="preserve">, sikrer medlemsstaterne </w:t>
            </w:r>
            <w:r w:rsidRPr="007B4BFC">
              <w:rPr>
                <w:b/>
                <w:i/>
              </w:rPr>
              <w:t>identitetsmatchning</w:t>
            </w:r>
            <w:r w:rsidRPr="007B4BFC">
              <w:t>.</w:t>
            </w:r>
          </w:p>
        </w:tc>
      </w:tr>
    </w:tbl>
    <w:p w:rsidR="00FA74D9" w:rsidRPr="007B4BFC" w:rsidRDefault="007B4BFC" w:rsidP="00FA74D9">
      <w:r w:rsidRPr="007B4BFC">
        <w:rPr>
          <w:rStyle w:val="HideTWBExt"/>
          <w:noProof w:val="0"/>
        </w:rPr>
        <w:t>&lt;/Amend&gt;</w:t>
      </w:r>
    </w:p>
    <w:p w:rsidR="00FA74D9" w:rsidRPr="007B4BFC" w:rsidRDefault="007B4BFC" w:rsidP="00FA74D9">
      <w:pPr>
        <w:pStyle w:val="AmNumberTabs"/>
      </w:pPr>
      <w:r w:rsidRPr="007B4BFC">
        <w:rPr>
          <w:rStyle w:val="HideTWBExt"/>
          <w:b w:val="0"/>
          <w:noProof w:val="0"/>
        </w:rPr>
        <w:t>&lt;Amend&gt;</w:t>
      </w:r>
      <w:r w:rsidRPr="007B4BFC">
        <w:t>Ændringsforslag</w:t>
      </w:r>
      <w:r w:rsidRPr="007B4BFC">
        <w:tab/>
      </w:r>
      <w:r w:rsidRPr="007B4BFC">
        <w:tab/>
      </w:r>
      <w:r w:rsidRPr="007B4BFC">
        <w:rPr>
          <w:rStyle w:val="HideTWBExt"/>
          <w:b w:val="0"/>
          <w:noProof w:val="0"/>
        </w:rPr>
        <w:t>&lt;NumAm&gt;</w:t>
      </w:r>
      <w:r w:rsidRPr="007B4BFC">
        <w:t>32</w:t>
      </w:r>
      <w:r w:rsidRPr="007B4BFC">
        <w:rPr>
          <w:rStyle w:val="HideTWBExt"/>
          <w:b w:val="0"/>
          <w:noProof w:val="0"/>
        </w:rPr>
        <w:t>&lt;/NumAm&gt;</w:t>
      </w:r>
    </w:p>
    <w:p w:rsidR="00FA74D9" w:rsidRPr="007B4BFC" w:rsidRDefault="00FA74D9" w:rsidP="00FA74D9"/>
    <w:p w:rsidR="00FA74D9" w:rsidRPr="007B4BFC" w:rsidRDefault="007B4BFC" w:rsidP="00FA74D9">
      <w:pPr>
        <w:pStyle w:val="NormalBold"/>
        <w:keepNext/>
      </w:pPr>
      <w:r w:rsidRPr="007B4BFC">
        <w:rPr>
          <w:rStyle w:val="HideTWBExt"/>
          <w:b w:val="0"/>
          <w:noProof w:val="0"/>
        </w:rPr>
        <w:t>&lt;DocAmend&gt;</w:t>
      </w:r>
      <w:r w:rsidRPr="007B4BFC">
        <w:t>Forslag til forordning</w:t>
      </w:r>
      <w:r w:rsidRPr="007B4BFC">
        <w:rPr>
          <w:rStyle w:val="HideTWBExt"/>
          <w:b w:val="0"/>
          <w:noProof w:val="0"/>
        </w:rPr>
        <w:t>&lt;/DocAmend&gt;</w:t>
      </w:r>
    </w:p>
    <w:p w:rsidR="00FA74D9" w:rsidRPr="007B4BFC" w:rsidRDefault="007B4BFC" w:rsidP="00FA74D9">
      <w:pPr>
        <w:pStyle w:val="NormalBold"/>
      </w:pPr>
      <w:r w:rsidRPr="007B4BFC">
        <w:rPr>
          <w:rStyle w:val="HideTWBExt"/>
          <w:b w:val="0"/>
          <w:noProof w:val="0"/>
        </w:rPr>
        <w:t>&lt;Article&gt;</w:t>
      </w:r>
      <w:r w:rsidRPr="007B4BFC">
        <w:t>Artikel 1 – stk. 1 – nr. 12</w:t>
      </w:r>
      <w:r w:rsidRPr="007B4BFC">
        <w:rPr>
          <w:rStyle w:val="HideTWBExt"/>
          <w:b w:val="0"/>
          <w:noProof w:val="0"/>
        </w:rPr>
        <w:t>&lt;/Article&gt;</w:t>
      </w:r>
    </w:p>
    <w:p w:rsidR="00FA74D9" w:rsidRPr="007B4BFC" w:rsidRDefault="007B4BFC" w:rsidP="00FA74D9">
      <w:pPr>
        <w:keepNext/>
      </w:pPr>
      <w:r w:rsidRPr="007B4BFC">
        <w:rPr>
          <w:rStyle w:val="HideTWBExt"/>
          <w:noProof w:val="0"/>
        </w:rPr>
        <w:t>&lt;DocAmend2&gt;</w:t>
      </w:r>
      <w:r w:rsidRPr="007B4BFC">
        <w:t>Forordning (EU) nr.</w:t>
      </w:r>
      <w:r w:rsidRPr="007B4BFC">
        <w:t xml:space="preserve"> 910/2014</w:t>
      </w:r>
      <w:r w:rsidRPr="007B4BFC">
        <w:rPr>
          <w:rStyle w:val="HideTWBExt"/>
          <w:noProof w:val="0"/>
        </w:rPr>
        <w:t>&lt;/DocAmend2&gt;</w:t>
      </w:r>
    </w:p>
    <w:p w:rsidR="00FA74D9" w:rsidRPr="007B4BFC" w:rsidRDefault="007B4BFC" w:rsidP="00FA74D9">
      <w:r w:rsidRPr="007B4BFC">
        <w:rPr>
          <w:rStyle w:val="HideTWBExt"/>
          <w:noProof w:val="0"/>
        </w:rPr>
        <w:t>&lt;Article2&gt;</w:t>
      </w:r>
      <w:r w:rsidRPr="007B4BFC">
        <w:t>Artikel 11 a – stk. 2</w:t>
      </w:r>
      <w:r w:rsidRPr="007B4BFC">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86C85" w:rsidRPr="007B4BFC" w:rsidTr="00650945">
        <w:trPr>
          <w:jc w:val="center"/>
        </w:trPr>
        <w:tc>
          <w:tcPr>
            <w:tcW w:w="9752" w:type="dxa"/>
            <w:gridSpan w:val="2"/>
          </w:tcPr>
          <w:p w:rsidR="00FA74D9" w:rsidRPr="007B4BFC" w:rsidRDefault="00FA74D9" w:rsidP="00650945">
            <w:pPr>
              <w:keepNext/>
            </w:pPr>
          </w:p>
        </w:tc>
      </w:tr>
      <w:tr w:rsidR="00686C85" w:rsidRPr="007B4BFC" w:rsidTr="00650945">
        <w:trPr>
          <w:jc w:val="center"/>
        </w:trPr>
        <w:tc>
          <w:tcPr>
            <w:tcW w:w="4876" w:type="dxa"/>
            <w:hideMark/>
          </w:tcPr>
          <w:p w:rsidR="00FA74D9" w:rsidRPr="007B4BFC" w:rsidRDefault="007B4BFC" w:rsidP="00650945">
            <w:pPr>
              <w:pStyle w:val="ColumnHeading"/>
              <w:keepNext/>
            </w:pPr>
            <w:r w:rsidRPr="007B4BFC">
              <w:t>Kommissionens forslag</w:t>
            </w:r>
          </w:p>
        </w:tc>
        <w:tc>
          <w:tcPr>
            <w:tcW w:w="4876" w:type="dxa"/>
            <w:hideMark/>
          </w:tcPr>
          <w:p w:rsidR="00FA74D9" w:rsidRPr="007B4BFC" w:rsidRDefault="007B4BFC" w:rsidP="00650945">
            <w:pPr>
              <w:pStyle w:val="ColumnHeading"/>
              <w:keepNext/>
            </w:pPr>
            <w:r w:rsidRPr="007B4BFC">
              <w:t>Ændringsforslag</w:t>
            </w:r>
          </w:p>
        </w:tc>
      </w:tr>
      <w:tr w:rsidR="00686C85" w:rsidRPr="007B4BFC" w:rsidTr="00650945">
        <w:trPr>
          <w:jc w:val="center"/>
        </w:trPr>
        <w:tc>
          <w:tcPr>
            <w:tcW w:w="4876" w:type="dxa"/>
            <w:hideMark/>
          </w:tcPr>
          <w:p w:rsidR="00FA74D9" w:rsidRPr="007B4BFC" w:rsidRDefault="007B4BFC" w:rsidP="00650945">
            <w:pPr>
              <w:pStyle w:val="Normal6"/>
            </w:pPr>
            <w:r w:rsidRPr="007B4BFC">
              <w:t>2.</w:t>
            </w:r>
            <w:r w:rsidRPr="007B4BFC">
              <w:tab/>
              <w:t xml:space="preserve">Med henblik på </w:t>
            </w:r>
            <w:r w:rsidRPr="007B4BFC">
              <w:rPr>
                <w:b/>
                <w:i/>
              </w:rPr>
              <w:t>denne forordning medtager medlemsstaterne</w:t>
            </w:r>
            <w:r w:rsidRPr="007B4BFC">
              <w:t xml:space="preserve"> i det minimumssæt af personidentifikationsdata, der er omhandlet i artikel 12, stk. 4, litra</w:t>
            </w:r>
            <w:r w:rsidRPr="007B4BFC">
              <w:rPr>
                <w:b/>
                <w:i/>
              </w:rPr>
              <w:t> </w:t>
            </w:r>
            <w:r w:rsidRPr="007B4BFC">
              <w:t xml:space="preserve">d), </w:t>
            </w:r>
            <w:r w:rsidRPr="007B4BFC">
              <w:rPr>
                <w:b/>
                <w:i/>
              </w:rPr>
              <w:t>en entydig</w:t>
            </w:r>
            <w:r w:rsidRPr="007B4BFC">
              <w:t xml:space="preserve"> og vedvarende </w:t>
            </w:r>
            <w:r w:rsidRPr="007B4BFC">
              <w:rPr>
                <w:b/>
                <w:i/>
              </w:rPr>
              <w:t xml:space="preserve">identifikator i overensstemmelse med EU-retten med </w:t>
            </w:r>
            <w:r w:rsidRPr="007B4BFC">
              <w:rPr>
                <w:b/>
                <w:i/>
              </w:rPr>
              <w:lastRenderedPageBreak/>
              <w:t>henblik på</w:t>
            </w:r>
            <w:r w:rsidRPr="007B4BFC">
              <w:t xml:space="preserve"> at </w:t>
            </w:r>
            <w:r w:rsidRPr="007B4BFC">
              <w:rPr>
                <w:b/>
                <w:i/>
              </w:rPr>
              <w:t>identificere brugeren efter anmodning i de tilfælde</w:t>
            </w:r>
            <w:r w:rsidRPr="007B4BFC">
              <w:t xml:space="preserve">, </w:t>
            </w:r>
            <w:r w:rsidRPr="007B4BFC">
              <w:rPr>
                <w:b/>
                <w:i/>
              </w:rPr>
              <w:t>hvor brugeriden</w:t>
            </w:r>
            <w:r w:rsidRPr="007B4BFC">
              <w:rPr>
                <w:b/>
                <w:i/>
              </w:rPr>
              <w:t>tifikation er krævet ved lov</w:t>
            </w:r>
            <w:r w:rsidRPr="007B4BFC">
              <w:t>.</w:t>
            </w:r>
          </w:p>
        </w:tc>
        <w:tc>
          <w:tcPr>
            <w:tcW w:w="4876" w:type="dxa"/>
            <w:hideMark/>
          </w:tcPr>
          <w:p w:rsidR="00FA74D9" w:rsidRPr="007B4BFC" w:rsidRDefault="007B4BFC" w:rsidP="00650945">
            <w:pPr>
              <w:pStyle w:val="Normal6"/>
              <w:rPr>
                <w:szCs w:val="24"/>
              </w:rPr>
            </w:pPr>
            <w:r w:rsidRPr="007B4BFC">
              <w:lastRenderedPageBreak/>
              <w:t>2.</w:t>
            </w:r>
            <w:r w:rsidRPr="007B4BFC">
              <w:tab/>
              <w:t xml:space="preserve">Med henblik på </w:t>
            </w:r>
            <w:r w:rsidRPr="007B4BFC">
              <w:rPr>
                <w:b/>
                <w:i/>
              </w:rPr>
              <w:t>at identificere brugeren efter anmodning</w:t>
            </w:r>
            <w:r w:rsidRPr="007B4BFC">
              <w:t xml:space="preserve"> i </w:t>
            </w:r>
            <w:r w:rsidRPr="007B4BFC">
              <w:rPr>
                <w:b/>
                <w:i/>
              </w:rPr>
              <w:t xml:space="preserve">de tilfælde, hvor identifikation af brugeren er påkrævet ved lov, skal der sammen med </w:t>
            </w:r>
            <w:r w:rsidRPr="007B4BFC">
              <w:t xml:space="preserve">det minimumssæt af personidentifikationsdata, der er omhandlet </w:t>
            </w:r>
            <w:r w:rsidRPr="007B4BFC">
              <w:lastRenderedPageBreak/>
              <w:t>i artikel 12, st</w:t>
            </w:r>
            <w:r w:rsidRPr="007B4BFC">
              <w:t>k. 4, litra</w:t>
            </w:r>
            <w:r w:rsidRPr="007B4BFC">
              <w:rPr>
                <w:b/>
                <w:i/>
              </w:rPr>
              <w:t xml:space="preserve"> </w:t>
            </w:r>
            <w:r w:rsidRPr="007B4BFC">
              <w:t xml:space="preserve">d), </w:t>
            </w:r>
            <w:r w:rsidRPr="007B4BFC">
              <w:rPr>
                <w:b/>
                <w:i/>
              </w:rPr>
              <w:t>leveres entydige</w:t>
            </w:r>
            <w:r w:rsidRPr="007B4BFC">
              <w:t xml:space="preserve"> og vedvarende </w:t>
            </w:r>
            <w:r w:rsidRPr="007B4BFC">
              <w:rPr>
                <w:b/>
                <w:i/>
              </w:rPr>
              <w:t>identifikatorer udstedt af medlemsstaterne eller genereret af de europæiske digitale ID-tegnebøger.</w:t>
            </w:r>
            <w:r w:rsidRPr="007B4BFC">
              <w:t xml:space="preserve"> </w:t>
            </w:r>
            <w:r w:rsidRPr="007B4BFC">
              <w:rPr>
                <w:b/>
                <w:i/>
              </w:rPr>
              <w:t>Medlemsstaterne kan kræve, at entydige og vedvarende identifikatorer er sektor- eller modtagerpartsspecifikke</w:t>
            </w:r>
            <w:r w:rsidRPr="007B4BFC">
              <w:rPr>
                <w:b/>
                <w:i/>
              </w:rPr>
              <w:t>, så længe de entydigt identificerer brugeren i hele Unionen.</w:t>
            </w:r>
          </w:p>
        </w:tc>
      </w:tr>
    </w:tbl>
    <w:p w:rsidR="00FA74D9" w:rsidRPr="007B4BFC" w:rsidRDefault="007B4BFC" w:rsidP="00FA74D9">
      <w:r w:rsidRPr="007B4BFC">
        <w:rPr>
          <w:rStyle w:val="HideTWBExt"/>
          <w:noProof w:val="0"/>
        </w:rPr>
        <w:lastRenderedPageBreak/>
        <w:t>&lt;/Amend&gt;</w:t>
      </w:r>
    </w:p>
    <w:p w:rsidR="00FA74D9" w:rsidRPr="007B4BFC" w:rsidRDefault="007B4BFC" w:rsidP="00FA74D9">
      <w:pPr>
        <w:pStyle w:val="AmNumberTabs"/>
      </w:pPr>
      <w:r w:rsidRPr="007B4BFC">
        <w:rPr>
          <w:rStyle w:val="HideTWBExt"/>
          <w:b w:val="0"/>
          <w:noProof w:val="0"/>
        </w:rPr>
        <w:t>&lt;Amend&gt;</w:t>
      </w:r>
      <w:r w:rsidRPr="007B4BFC">
        <w:t>Ændringsforslag</w:t>
      </w:r>
      <w:r w:rsidRPr="007B4BFC">
        <w:tab/>
      </w:r>
      <w:r w:rsidRPr="007B4BFC">
        <w:tab/>
      </w:r>
      <w:r w:rsidRPr="007B4BFC">
        <w:rPr>
          <w:rStyle w:val="HideTWBExt"/>
          <w:b w:val="0"/>
          <w:noProof w:val="0"/>
        </w:rPr>
        <w:t>&lt;NumAm&gt;</w:t>
      </w:r>
      <w:r w:rsidRPr="007B4BFC">
        <w:t>33</w:t>
      </w:r>
      <w:r w:rsidRPr="007B4BFC">
        <w:rPr>
          <w:rStyle w:val="HideTWBExt"/>
          <w:b w:val="0"/>
          <w:noProof w:val="0"/>
        </w:rPr>
        <w:t>&lt;/NumAm&gt;</w:t>
      </w:r>
    </w:p>
    <w:p w:rsidR="00FA74D9" w:rsidRPr="007B4BFC" w:rsidRDefault="00FA74D9" w:rsidP="00FA74D9"/>
    <w:p w:rsidR="00FA74D9" w:rsidRPr="007B4BFC" w:rsidRDefault="007B4BFC" w:rsidP="00FA74D9">
      <w:pPr>
        <w:pStyle w:val="NormalBold"/>
        <w:keepNext/>
      </w:pPr>
      <w:r w:rsidRPr="007B4BFC">
        <w:rPr>
          <w:rStyle w:val="HideTWBExt"/>
          <w:b w:val="0"/>
          <w:noProof w:val="0"/>
        </w:rPr>
        <w:t>&lt;DocAmend&gt;</w:t>
      </w:r>
      <w:r w:rsidRPr="007B4BFC">
        <w:t>Forslag til forordning</w:t>
      </w:r>
      <w:r w:rsidRPr="007B4BFC">
        <w:rPr>
          <w:rStyle w:val="HideTWBExt"/>
          <w:b w:val="0"/>
          <w:noProof w:val="0"/>
        </w:rPr>
        <w:t>&lt;/DocAmend&gt;</w:t>
      </w:r>
    </w:p>
    <w:p w:rsidR="00FA74D9" w:rsidRPr="007B4BFC" w:rsidRDefault="007B4BFC" w:rsidP="00FA74D9">
      <w:pPr>
        <w:pStyle w:val="NormalBold"/>
      </w:pPr>
      <w:r w:rsidRPr="007B4BFC">
        <w:rPr>
          <w:rStyle w:val="HideTWBExt"/>
          <w:b w:val="0"/>
          <w:noProof w:val="0"/>
        </w:rPr>
        <w:t>&lt;Article&gt;</w:t>
      </w:r>
      <w:r w:rsidRPr="007B4BFC">
        <w:t>Artikel 1 – stk. 1 – nr. 13 – litra b</w:t>
      </w:r>
      <w:r w:rsidRPr="007B4BFC">
        <w:rPr>
          <w:rStyle w:val="HideTWBExt"/>
          <w:b w:val="0"/>
          <w:noProof w:val="0"/>
        </w:rPr>
        <w:t>&lt;/Article&gt;</w:t>
      </w:r>
    </w:p>
    <w:p w:rsidR="00FA74D9" w:rsidRPr="007B4BFC" w:rsidRDefault="007B4BFC" w:rsidP="00FA74D9">
      <w:pPr>
        <w:keepNext/>
      </w:pPr>
      <w:r w:rsidRPr="007B4BFC">
        <w:rPr>
          <w:rStyle w:val="HideTWBExt"/>
          <w:noProof w:val="0"/>
        </w:rPr>
        <w:t>&lt;DocAmend2&gt;</w:t>
      </w:r>
      <w:r w:rsidRPr="007B4BFC">
        <w:t>Forordning (EU) nr. 910/2014</w:t>
      </w:r>
      <w:r w:rsidRPr="007B4BFC">
        <w:rPr>
          <w:rStyle w:val="HideTWBExt"/>
          <w:noProof w:val="0"/>
        </w:rPr>
        <w:t>&lt;/DocAmend2&gt;</w:t>
      </w:r>
    </w:p>
    <w:p w:rsidR="00FA74D9" w:rsidRPr="007B4BFC" w:rsidRDefault="007B4BFC" w:rsidP="00FA74D9">
      <w:r w:rsidRPr="007B4BFC">
        <w:rPr>
          <w:rStyle w:val="HideTWBExt"/>
          <w:noProof w:val="0"/>
        </w:rPr>
        <w:t>&lt;Article2&gt;</w:t>
      </w:r>
      <w:r w:rsidRPr="007B4BFC">
        <w:t>Artikel 12 – stk. 4 – litra d</w:t>
      </w:r>
      <w:r w:rsidRPr="007B4BFC">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86C85" w:rsidRPr="007B4BFC" w:rsidTr="00650945">
        <w:trPr>
          <w:jc w:val="center"/>
        </w:trPr>
        <w:tc>
          <w:tcPr>
            <w:tcW w:w="9752" w:type="dxa"/>
            <w:gridSpan w:val="2"/>
          </w:tcPr>
          <w:p w:rsidR="00FA74D9" w:rsidRPr="007B4BFC" w:rsidRDefault="00FA74D9" w:rsidP="00650945">
            <w:pPr>
              <w:keepNext/>
            </w:pPr>
          </w:p>
        </w:tc>
      </w:tr>
      <w:tr w:rsidR="00686C85" w:rsidRPr="007B4BFC" w:rsidTr="00650945">
        <w:trPr>
          <w:jc w:val="center"/>
        </w:trPr>
        <w:tc>
          <w:tcPr>
            <w:tcW w:w="4876" w:type="dxa"/>
            <w:hideMark/>
          </w:tcPr>
          <w:p w:rsidR="00FA74D9" w:rsidRPr="007B4BFC" w:rsidRDefault="007B4BFC" w:rsidP="00650945">
            <w:pPr>
              <w:pStyle w:val="ColumnHeading"/>
              <w:keepNext/>
            </w:pPr>
            <w:r w:rsidRPr="007B4BFC">
              <w:t>Kommissionens forslag</w:t>
            </w:r>
          </w:p>
        </w:tc>
        <w:tc>
          <w:tcPr>
            <w:tcW w:w="4876" w:type="dxa"/>
            <w:hideMark/>
          </w:tcPr>
          <w:p w:rsidR="00FA74D9" w:rsidRPr="007B4BFC" w:rsidRDefault="007B4BFC" w:rsidP="00650945">
            <w:pPr>
              <w:pStyle w:val="ColumnHeading"/>
              <w:keepNext/>
            </w:pPr>
            <w:r w:rsidRPr="007B4BFC">
              <w:t>Ændringsforslag</w:t>
            </w:r>
          </w:p>
        </w:tc>
      </w:tr>
      <w:tr w:rsidR="00686C85" w:rsidRPr="007B4BFC" w:rsidTr="00650945">
        <w:trPr>
          <w:jc w:val="center"/>
        </w:trPr>
        <w:tc>
          <w:tcPr>
            <w:tcW w:w="4876" w:type="dxa"/>
            <w:hideMark/>
          </w:tcPr>
          <w:p w:rsidR="00FA74D9" w:rsidRPr="007B4BFC" w:rsidRDefault="007B4BFC" w:rsidP="00650945">
            <w:pPr>
              <w:pStyle w:val="Normal6"/>
            </w:pPr>
            <w:r w:rsidRPr="007B4BFC">
              <w:t>d)</w:t>
            </w:r>
            <w:r w:rsidRPr="007B4BFC">
              <w:tab/>
              <w:t xml:space="preserve">en henvisning til </w:t>
            </w:r>
            <w:r w:rsidRPr="007B4BFC">
              <w:rPr>
                <w:b/>
                <w:i/>
              </w:rPr>
              <w:t xml:space="preserve">et minimum af </w:t>
            </w:r>
            <w:r w:rsidRPr="007B4BFC">
              <w:t xml:space="preserve">personidentifikationsdata, der er </w:t>
            </w:r>
            <w:r w:rsidRPr="007B4BFC">
              <w:rPr>
                <w:b/>
                <w:i/>
              </w:rPr>
              <w:t>nødvendigt</w:t>
            </w:r>
            <w:r w:rsidRPr="007B4BFC">
              <w:t xml:space="preserve"> for entydigt </w:t>
            </w:r>
            <w:r w:rsidRPr="007B4BFC">
              <w:rPr>
                <w:b/>
                <w:i/>
              </w:rPr>
              <w:t xml:space="preserve">og vedvarende </w:t>
            </w:r>
            <w:r w:rsidRPr="007B4BFC">
              <w:t xml:space="preserve">at repræsentere en fysisk eller juridisk </w:t>
            </w:r>
            <w:r w:rsidRPr="007B4BFC">
              <w:rPr>
                <w:b/>
                <w:i/>
              </w:rPr>
              <w:t>person".</w:t>
            </w:r>
          </w:p>
        </w:tc>
        <w:tc>
          <w:tcPr>
            <w:tcW w:w="4876" w:type="dxa"/>
            <w:hideMark/>
          </w:tcPr>
          <w:p w:rsidR="00FA74D9" w:rsidRPr="007B4BFC" w:rsidRDefault="007B4BFC" w:rsidP="00650945">
            <w:pPr>
              <w:pStyle w:val="Normal6"/>
              <w:rPr>
                <w:szCs w:val="24"/>
              </w:rPr>
            </w:pPr>
            <w:r w:rsidRPr="007B4BFC">
              <w:t>d)</w:t>
            </w:r>
            <w:r w:rsidRPr="007B4BFC">
              <w:tab/>
              <w:t xml:space="preserve">en henvisning til personidentifikationsdata, der er </w:t>
            </w:r>
            <w:r w:rsidRPr="007B4BFC">
              <w:rPr>
                <w:b/>
                <w:i/>
              </w:rPr>
              <w:t>nødvendige</w:t>
            </w:r>
            <w:r w:rsidRPr="007B4BFC">
              <w:t xml:space="preserve"> for entydigt at repræsentere en fysisk eller juridisk </w:t>
            </w:r>
            <w:r w:rsidRPr="007B4BFC">
              <w:rPr>
                <w:b/>
                <w:i/>
              </w:rPr>
              <w:t>person, og som stilles til rådighed fra elektroniske identifikationsordninger</w:t>
            </w:r>
          </w:p>
        </w:tc>
      </w:tr>
    </w:tbl>
    <w:p w:rsidR="00FA74D9" w:rsidRPr="007B4BFC" w:rsidRDefault="007B4BFC" w:rsidP="00FA74D9">
      <w:r w:rsidRPr="007B4BFC">
        <w:rPr>
          <w:rStyle w:val="HideTWBExt"/>
          <w:noProof w:val="0"/>
        </w:rPr>
        <w:t>&lt;/Amend&gt;</w:t>
      </w:r>
    </w:p>
    <w:p w:rsidR="00FA74D9" w:rsidRPr="007B4BFC" w:rsidRDefault="007B4BFC" w:rsidP="00FA74D9">
      <w:pPr>
        <w:pStyle w:val="AmNumberTabs"/>
      </w:pPr>
      <w:r w:rsidRPr="007B4BFC">
        <w:rPr>
          <w:rStyle w:val="HideTWBExt"/>
          <w:b w:val="0"/>
          <w:noProof w:val="0"/>
        </w:rPr>
        <w:t>&lt;Amend&gt;</w:t>
      </w:r>
      <w:r w:rsidRPr="007B4BFC">
        <w:t>Ændringsforslag</w:t>
      </w:r>
      <w:r w:rsidRPr="007B4BFC">
        <w:tab/>
      </w:r>
      <w:r w:rsidRPr="007B4BFC">
        <w:tab/>
      </w:r>
      <w:r w:rsidRPr="007B4BFC">
        <w:rPr>
          <w:rStyle w:val="HideTWBExt"/>
          <w:b w:val="0"/>
          <w:noProof w:val="0"/>
        </w:rPr>
        <w:t>&lt;NumAm&gt;</w:t>
      </w:r>
      <w:r w:rsidRPr="007B4BFC">
        <w:t>34</w:t>
      </w:r>
      <w:r w:rsidRPr="007B4BFC">
        <w:rPr>
          <w:rStyle w:val="HideTWBExt"/>
          <w:b w:val="0"/>
          <w:noProof w:val="0"/>
        </w:rPr>
        <w:t>&lt;/NumAm&gt;</w:t>
      </w:r>
    </w:p>
    <w:p w:rsidR="00FA74D9" w:rsidRPr="007B4BFC" w:rsidRDefault="00FA74D9" w:rsidP="00FA74D9"/>
    <w:p w:rsidR="00FA74D9" w:rsidRPr="007B4BFC" w:rsidRDefault="007B4BFC" w:rsidP="00FA74D9">
      <w:pPr>
        <w:pStyle w:val="NormalBold"/>
        <w:keepNext/>
      </w:pPr>
      <w:r w:rsidRPr="007B4BFC">
        <w:rPr>
          <w:rStyle w:val="HideTWBExt"/>
          <w:b w:val="0"/>
          <w:noProof w:val="0"/>
        </w:rPr>
        <w:t>&lt;DocAmend&gt;</w:t>
      </w:r>
      <w:r w:rsidRPr="007B4BFC">
        <w:t>Forslag til forordning</w:t>
      </w:r>
      <w:r w:rsidRPr="007B4BFC">
        <w:rPr>
          <w:rStyle w:val="HideTWBExt"/>
          <w:b w:val="0"/>
          <w:noProof w:val="0"/>
        </w:rPr>
        <w:t>&lt;/DocAmend&gt;</w:t>
      </w:r>
    </w:p>
    <w:p w:rsidR="00FA74D9" w:rsidRPr="007B4BFC" w:rsidRDefault="007B4BFC" w:rsidP="00FA74D9">
      <w:pPr>
        <w:pStyle w:val="NormalBold"/>
      </w:pPr>
      <w:r w:rsidRPr="007B4BFC">
        <w:rPr>
          <w:rStyle w:val="HideTWBExt"/>
          <w:b w:val="0"/>
          <w:noProof w:val="0"/>
        </w:rPr>
        <w:t>&lt;Article&gt;</w:t>
      </w:r>
      <w:r w:rsidRPr="007B4BFC">
        <w:t>Artikel 1 – stk. 1 – nr. 20 – litra a – punkt 2</w:t>
      </w:r>
      <w:r w:rsidRPr="007B4BFC">
        <w:rPr>
          <w:rStyle w:val="HideTWBExt"/>
          <w:b w:val="0"/>
          <w:noProof w:val="0"/>
        </w:rPr>
        <w:t>&lt;/Article&gt;</w:t>
      </w:r>
    </w:p>
    <w:p w:rsidR="00FA74D9" w:rsidRPr="007B4BFC" w:rsidRDefault="007B4BFC" w:rsidP="00FA74D9">
      <w:pPr>
        <w:keepNext/>
      </w:pPr>
      <w:r w:rsidRPr="007B4BFC">
        <w:rPr>
          <w:rStyle w:val="HideTWBExt"/>
          <w:noProof w:val="0"/>
        </w:rPr>
        <w:t>&lt;DocAmend2&gt;</w:t>
      </w:r>
      <w:r w:rsidRPr="007B4BFC">
        <w:t>Forordning (EU) nr. 910/2014</w:t>
      </w:r>
      <w:r w:rsidRPr="007B4BFC">
        <w:rPr>
          <w:rStyle w:val="HideTWBExt"/>
          <w:noProof w:val="0"/>
        </w:rPr>
        <w:t>&lt;/DocAmend2&gt;</w:t>
      </w:r>
    </w:p>
    <w:p w:rsidR="00FA74D9" w:rsidRPr="007B4BFC" w:rsidRDefault="007B4BFC" w:rsidP="00FA74D9">
      <w:r w:rsidRPr="007B4BFC">
        <w:rPr>
          <w:rStyle w:val="HideTWBExt"/>
          <w:noProof w:val="0"/>
        </w:rPr>
        <w:t>&lt;Article2&gt;</w:t>
      </w:r>
      <w:r w:rsidRPr="007B4BFC">
        <w:t>Artikel 12 – stk. 4 – litra f</w:t>
      </w:r>
      <w:r w:rsidRPr="007B4BFC">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86C85" w:rsidRPr="007B4BFC" w:rsidTr="00650945">
        <w:trPr>
          <w:jc w:val="center"/>
        </w:trPr>
        <w:tc>
          <w:tcPr>
            <w:tcW w:w="9752" w:type="dxa"/>
            <w:gridSpan w:val="2"/>
          </w:tcPr>
          <w:p w:rsidR="00FA74D9" w:rsidRPr="007B4BFC" w:rsidRDefault="00FA74D9" w:rsidP="00650945">
            <w:pPr>
              <w:keepNext/>
            </w:pPr>
          </w:p>
        </w:tc>
      </w:tr>
      <w:tr w:rsidR="00686C85" w:rsidRPr="007B4BFC" w:rsidTr="00650945">
        <w:trPr>
          <w:jc w:val="center"/>
        </w:trPr>
        <w:tc>
          <w:tcPr>
            <w:tcW w:w="4876" w:type="dxa"/>
            <w:hideMark/>
          </w:tcPr>
          <w:p w:rsidR="00FA74D9" w:rsidRPr="007B4BFC" w:rsidRDefault="007B4BFC" w:rsidP="00650945">
            <w:pPr>
              <w:pStyle w:val="ColumnHeading"/>
              <w:keepNext/>
            </w:pPr>
            <w:r w:rsidRPr="007B4BFC">
              <w:t>Kommissionens forslag</w:t>
            </w:r>
          </w:p>
        </w:tc>
        <w:tc>
          <w:tcPr>
            <w:tcW w:w="4876" w:type="dxa"/>
            <w:hideMark/>
          </w:tcPr>
          <w:p w:rsidR="00FA74D9" w:rsidRPr="007B4BFC" w:rsidRDefault="007B4BFC" w:rsidP="00650945">
            <w:pPr>
              <w:pStyle w:val="ColumnHeading"/>
              <w:keepNext/>
            </w:pPr>
            <w:r w:rsidRPr="007B4BFC">
              <w:t>Ændringsforslag</w:t>
            </w:r>
          </w:p>
        </w:tc>
      </w:tr>
      <w:tr w:rsidR="00686C85" w:rsidRPr="007B4BFC" w:rsidTr="00650945">
        <w:trPr>
          <w:jc w:val="center"/>
        </w:trPr>
        <w:tc>
          <w:tcPr>
            <w:tcW w:w="4876" w:type="dxa"/>
            <w:hideMark/>
          </w:tcPr>
          <w:p w:rsidR="00FA74D9" w:rsidRPr="007B4BFC" w:rsidRDefault="007B4BFC" w:rsidP="00650945">
            <w:pPr>
              <w:pStyle w:val="Normal6"/>
            </w:pPr>
            <w:r w:rsidRPr="007B4BFC">
              <w:t>f)</w:t>
            </w:r>
            <w:r w:rsidRPr="007B4BFC">
              <w:tab/>
              <w:t>at samarbejde med de tilsynsmyndigheder, der oprettet i henhold til forordning (EU) 2016/679, navnlig ved uden unødigt ophold at underrette dem om resultaterne af kontrolundersøgelser af kvalificerede tillidstjenesteudbydere, hvis regle</w:t>
            </w:r>
            <w:r w:rsidRPr="007B4BFC">
              <w:t xml:space="preserve">rne om beskyttelse af personoplysninger er overtrådt, og om sikkerhedsbrud, der </w:t>
            </w:r>
            <w:r w:rsidRPr="007B4BFC">
              <w:rPr>
                <w:b/>
                <w:i/>
              </w:rPr>
              <w:t>udgør</w:t>
            </w:r>
            <w:r w:rsidRPr="007B4BFC">
              <w:t xml:space="preserve"> brud på </w:t>
            </w:r>
            <w:r w:rsidRPr="007B4BFC">
              <w:rPr>
                <w:b/>
                <w:i/>
              </w:rPr>
              <w:t>persondatasikkerheden"</w:t>
            </w:r>
            <w:r w:rsidRPr="007B4BFC">
              <w:t>.</w:t>
            </w:r>
          </w:p>
        </w:tc>
        <w:tc>
          <w:tcPr>
            <w:tcW w:w="4876" w:type="dxa"/>
            <w:hideMark/>
          </w:tcPr>
          <w:p w:rsidR="00FA74D9" w:rsidRPr="007B4BFC" w:rsidRDefault="007B4BFC" w:rsidP="00650945">
            <w:pPr>
              <w:pStyle w:val="Normal6"/>
              <w:rPr>
                <w:szCs w:val="24"/>
              </w:rPr>
            </w:pPr>
            <w:r w:rsidRPr="007B4BFC">
              <w:t>f)</w:t>
            </w:r>
            <w:r w:rsidRPr="007B4BFC">
              <w:tab/>
              <w:t>at samarbejde med de tilsynsmyndigheder, der oprettet i henhold til forordning (EU) 2016/679, navnlig ved uden unødigt ophold at underr</w:t>
            </w:r>
            <w:r w:rsidRPr="007B4BFC">
              <w:t xml:space="preserve">ette dem om resultaterne af kontrolundersøgelser af kvalificerede tillidstjenesteudbydere, hvis </w:t>
            </w:r>
            <w:r w:rsidRPr="007B4BFC">
              <w:rPr>
                <w:b/>
                <w:i/>
              </w:rPr>
              <w:t xml:space="preserve">der er bevis for, at </w:t>
            </w:r>
            <w:r w:rsidRPr="007B4BFC">
              <w:t xml:space="preserve">reglerne om beskyttelse af personoplysninger er overtrådt, og om sikkerhedsbrud, der </w:t>
            </w:r>
            <w:r w:rsidRPr="007B4BFC">
              <w:rPr>
                <w:b/>
                <w:i/>
              </w:rPr>
              <w:t>sandsynligvis vil udgøre</w:t>
            </w:r>
            <w:r w:rsidRPr="007B4BFC">
              <w:t xml:space="preserve"> brud på </w:t>
            </w:r>
            <w:r w:rsidRPr="007B4BFC">
              <w:rPr>
                <w:b/>
                <w:i/>
              </w:rPr>
              <w:t>persondatasikkerheden</w:t>
            </w:r>
            <w:r w:rsidRPr="007B4BFC">
              <w:rPr>
                <w:b/>
                <w:i/>
              </w:rPr>
              <w:t xml:space="preserve">, eller om mistanke om sådanne brud, som </w:t>
            </w:r>
            <w:r w:rsidRPr="007B4BFC">
              <w:rPr>
                <w:b/>
                <w:i/>
              </w:rPr>
              <w:lastRenderedPageBreak/>
              <w:t>de er blevet opmærksomme på under varetagelsen af deres opgaver, jf. dog forordning (EU) 2016/679</w:t>
            </w:r>
            <w:r w:rsidRPr="007B4BFC">
              <w:t>.</w:t>
            </w:r>
          </w:p>
        </w:tc>
      </w:tr>
    </w:tbl>
    <w:p w:rsidR="00FA74D9" w:rsidRPr="007B4BFC" w:rsidRDefault="007B4BFC" w:rsidP="00FA74D9">
      <w:r w:rsidRPr="007B4BFC">
        <w:rPr>
          <w:rStyle w:val="HideTWBExt"/>
          <w:noProof w:val="0"/>
        </w:rPr>
        <w:lastRenderedPageBreak/>
        <w:t>&lt;/Amend&gt;</w:t>
      </w:r>
    </w:p>
    <w:p w:rsidR="00FA74D9" w:rsidRPr="007B4BFC" w:rsidRDefault="007B4BFC" w:rsidP="00FA74D9">
      <w:pPr>
        <w:pStyle w:val="AmNumberTabs"/>
      </w:pPr>
      <w:r w:rsidRPr="007B4BFC">
        <w:rPr>
          <w:rStyle w:val="HideTWBExt"/>
          <w:b w:val="0"/>
          <w:noProof w:val="0"/>
        </w:rPr>
        <w:t>&lt;Amend&gt;</w:t>
      </w:r>
      <w:r w:rsidRPr="007B4BFC">
        <w:t>Ændringsforslag</w:t>
      </w:r>
      <w:r w:rsidRPr="007B4BFC">
        <w:tab/>
      </w:r>
      <w:r w:rsidRPr="007B4BFC">
        <w:tab/>
      </w:r>
      <w:r w:rsidRPr="007B4BFC">
        <w:rPr>
          <w:rStyle w:val="HideTWBExt"/>
          <w:b w:val="0"/>
          <w:noProof w:val="0"/>
        </w:rPr>
        <w:t>&lt;NumAm&gt;</w:t>
      </w:r>
      <w:r w:rsidRPr="007B4BFC">
        <w:t>35</w:t>
      </w:r>
      <w:r w:rsidRPr="007B4BFC">
        <w:rPr>
          <w:rStyle w:val="HideTWBExt"/>
          <w:b w:val="0"/>
          <w:noProof w:val="0"/>
        </w:rPr>
        <w:t>&lt;/NumAm&gt;</w:t>
      </w:r>
    </w:p>
    <w:p w:rsidR="00FA74D9" w:rsidRPr="007B4BFC" w:rsidRDefault="00FA74D9" w:rsidP="00FA74D9"/>
    <w:p w:rsidR="00FA74D9" w:rsidRPr="007B4BFC" w:rsidRDefault="007B4BFC" w:rsidP="00FA74D9">
      <w:pPr>
        <w:pStyle w:val="NormalBold"/>
        <w:keepNext/>
      </w:pPr>
      <w:r w:rsidRPr="007B4BFC">
        <w:rPr>
          <w:rStyle w:val="HideTWBExt"/>
          <w:b w:val="0"/>
          <w:noProof w:val="0"/>
        </w:rPr>
        <w:t>&lt;DocAmend&gt;</w:t>
      </w:r>
      <w:r w:rsidRPr="007B4BFC">
        <w:t>Forslag til forordning</w:t>
      </w:r>
      <w:r w:rsidRPr="007B4BFC">
        <w:rPr>
          <w:rStyle w:val="HideTWBExt"/>
          <w:b w:val="0"/>
          <w:noProof w:val="0"/>
        </w:rPr>
        <w:t>&lt;/DocAmend&gt;</w:t>
      </w:r>
    </w:p>
    <w:p w:rsidR="00FA74D9" w:rsidRPr="007B4BFC" w:rsidRDefault="007B4BFC" w:rsidP="00FA74D9">
      <w:pPr>
        <w:pStyle w:val="NormalBold"/>
      </w:pPr>
      <w:r w:rsidRPr="007B4BFC">
        <w:rPr>
          <w:rStyle w:val="HideTWBExt"/>
          <w:b w:val="0"/>
          <w:noProof w:val="0"/>
        </w:rPr>
        <w:t>&lt;Article&gt;</w:t>
      </w:r>
      <w:r w:rsidRPr="007B4BFC">
        <w:t xml:space="preserve">Artikel 1 </w:t>
      </w:r>
      <w:r w:rsidRPr="007B4BFC">
        <w:t>– stk. 1 – nr. 22 – litra b</w:t>
      </w:r>
      <w:r w:rsidRPr="007B4BFC">
        <w:rPr>
          <w:rStyle w:val="HideTWBExt"/>
          <w:b w:val="0"/>
          <w:noProof w:val="0"/>
        </w:rPr>
        <w:t>&lt;/Article&gt;</w:t>
      </w:r>
    </w:p>
    <w:p w:rsidR="00FA74D9" w:rsidRPr="007B4BFC" w:rsidRDefault="007B4BFC" w:rsidP="00FA74D9">
      <w:pPr>
        <w:keepNext/>
      </w:pPr>
      <w:r w:rsidRPr="007B4BFC">
        <w:rPr>
          <w:rStyle w:val="HideTWBExt"/>
          <w:noProof w:val="0"/>
        </w:rPr>
        <w:t>&lt;DocAmend2&gt;</w:t>
      </w:r>
      <w:r w:rsidRPr="007B4BFC">
        <w:t>Forordning (EU) nr. 910/2014</w:t>
      </w:r>
      <w:r w:rsidRPr="007B4BFC">
        <w:rPr>
          <w:rStyle w:val="HideTWBExt"/>
          <w:noProof w:val="0"/>
        </w:rPr>
        <w:t>&lt;/DocAmend2&gt;</w:t>
      </w:r>
    </w:p>
    <w:p w:rsidR="00FA74D9" w:rsidRPr="007B4BFC" w:rsidRDefault="007B4BFC" w:rsidP="00FA74D9">
      <w:r w:rsidRPr="007B4BFC">
        <w:rPr>
          <w:rStyle w:val="HideTWBExt"/>
          <w:noProof w:val="0"/>
        </w:rPr>
        <w:t>&lt;Article2&gt;</w:t>
      </w:r>
      <w:r w:rsidRPr="007B4BFC">
        <w:t>Artikel 20 – stk. 2</w:t>
      </w:r>
      <w:r w:rsidRPr="007B4BFC">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86C85" w:rsidRPr="007B4BFC" w:rsidTr="00650945">
        <w:trPr>
          <w:jc w:val="center"/>
        </w:trPr>
        <w:tc>
          <w:tcPr>
            <w:tcW w:w="9752" w:type="dxa"/>
            <w:gridSpan w:val="2"/>
          </w:tcPr>
          <w:p w:rsidR="00FA74D9" w:rsidRPr="007B4BFC" w:rsidRDefault="00FA74D9" w:rsidP="00650945">
            <w:pPr>
              <w:keepNext/>
            </w:pPr>
          </w:p>
        </w:tc>
      </w:tr>
      <w:tr w:rsidR="00686C85" w:rsidRPr="007B4BFC" w:rsidTr="00650945">
        <w:trPr>
          <w:jc w:val="center"/>
        </w:trPr>
        <w:tc>
          <w:tcPr>
            <w:tcW w:w="4876" w:type="dxa"/>
            <w:hideMark/>
          </w:tcPr>
          <w:p w:rsidR="00FA74D9" w:rsidRPr="007B4BFC" w:rsidRDefault="007B4BFC" w:rsidP="00650945">
            <w:pPr>
              <w:pStyle w:val="ColumnHeading"/>
              <w:keepNext/>
            </w:pPr>
            <w:r w:rsidRPr="007B4BFC">
              <w:t>Kommissionens forslag</w:t>
            </w:r>
          </w:p>
        </w:tc>
        <w:tc>
          <w:tcPr>
            <w:tcW w:w="4876" w:type="dxa"/>
            <w:hideMark/>
          </w:tcPr>
          <w:p w:rsidR="00FA74D9" w:rsidRPr="007B4BFC" w:rsidRDefault="007B4BFC" w:rsidP="00650945">
            <w:pPr>
              <w:pStyle w:val="ColumnHeading"/>
              <w:keepNext/>
            </w:pPr>
            <w:r w:rsidRPr="007B4BFC">
              <w:t>Ændringsforslag</w:t>
            </w:r>
          </w:p>
        </w:tc>
      </w:tr>
      <w:tr w:rsidR="00686C85" w:rsidRPr="007B4BFC" w:rsidTr="00650945">
        <w:trPr>
          <w:jc w:val="center"/>
        </w:trPr>
        <w:tc>
          <w:tcPr>
            <w:tcW w:w="4876" w:type="dxa"/>
            <w:hideMark/>
          </w:tcPr>
          <w:p w:rsidR="00FA74D9" w:rsidRPr="007B4BFC" w:rsidRDefault="007B4BFC" w:rsidP="00650945">
            <w:pPr>
              <w:pStyle w:val="Normal6"/>
            </w:pPr>
            <w:r w:rsidRPr="007B4BFC">
              <w:rPr>
                <w:b/>
                <w:i/>
              </w:rPr>
              <w:t>"Ved mistanke om overtrædelse af</w:t>
            </w:r>
            <w:r w:rsidRPr="007B4BFC">
              <w:t xml:space="preserve"> reglerne om beskyttelse af </w:t>
            </w:r>
            <w:r w:rsidRPr="007B4BFC">
              <w:rPr>
                <w:b/>
                <w:i/>
              </w:rPr>
              <w:t>personoplysninger</w:t>
            </w:r>
            <w:r w:rsidRPr="007B4BFC">
              <w:t xml:space="preserve"> underretter tilsynsorganet tilsynsmyndighederne i henhold til forordning (EU) 2016/679</w:t>
            </w:r>
            <w:r w:rsidRPr="007B4BFC">
              <w:rPr>
                <w:b/>
                <w:i/>
              </w:rPr>
              <w:t xml:space="preserve"> om</w:t>
            </w:r>
            <w:r w:rsidRPr="007B4BFC">
              <w:t xml:space="preserve"> resultaterne af kontrolundersøgelserne.</w:t>
            </w:r>
            <w:r w:rsidRPr="007B4BFC">
              <w:rPr>
                <w:b/>
                <w:i/>
              </w:rPr>
              <w:t>"</w:t>
            </w:r>
          </w:p>
        </w:tc>
        <w:tc>
          <w:tcPr>
            <w:tcW w:w="4876" w:type="dxa"/>
            <w:hideMark/>
          </w:tcPr>
          <w:p w:rsidR="00FA74D9" w:rsidRPr="007B4BFC" w:rsidRDefault="007B4BFC" w:rsidP="00650945">
            <w:pPr>
              <w:pStyle w:val="Normal6"/>
              <w:rPr>
                <w:szCs w:val="24"/>
              </w:rPr>
            </w:pPr>
            <w:r w:rsidRPr="007B4BFC">
              <w:rPr>
                <w:b/>
                <w:i/>
              </w:rPr>
              <w:t>Med forbehold af eventuelle yderligere forpligtelser, der påhviler dataansvarlige eller databehandlere i henhold til forordn</w:t>
            </w:r>
            <w:r w:rsidRPr="007B4BFC">
              <w:rPr>
                <w:b/>
                <w:i/>
              </w:rPr>
              <w:t>ing (EU) 2016/679 gælder det, at, hvis der er grund til at tro, at</w:t>
            </w:r>
            <w:r w:rsidRPr="007B4BFC">
              <w:t xml:space="preserve"> reglerne om beskyttelse af </w:t>
            </w:r>
            <w:r w:rsidRPr="007B4BFC">
              <w:rPr>
                <w:b/>
                <w:i/>
              </w:rPr>
              <w:t>oplysninger kan være overtrådt,</w:t>
            </w:r>
            <w:r w:rsidRPr="007B4BFC">
              <w:t xml:space="preserve"> underretter tilsynsorganet</w:t>
            </w:r>
            <w:r w:rsidRPr="007B4BFC">
              <w:rPr>
                <w:b/>
                <w:i/>
              </w:rPr>
              <w:t xml:space="preserve"> uden ophold</w:t>
            </w:r>
            <w:r w:rsidRPr="007B4BFC">
              <w:t xml:space="preserve"> tilsynsmyndighederne i henhold til forordning (EU) 2016/679</w:t>
            </w:r>
            <w:r w:rsidRPr="007B4BFC">
              <w:rPr>
                <w:b/>
                <w:i/>
              </w:rPr>
              <w:t>, udstederen af og den dataansva</w:t>
            </w:r>
            <w:r w:rsidRPr="007B4BFC">
              <w:rPr>
                <w:b/>
                <w:i/>
              </w:rPr>
              <w:t>rlige for den europæiske digitale ID-tegnebog og fremlægger</w:t>
            </w:r>
            <w:r w:rsidRPr="007B4BFC">
              <w:t xml:space="preserve"> resultaterne af kontrolundersøgelserne</w:t>
            </w:r>
            <w:r w:rsidRPr="007B4BFC">
              <w:rPr>
                <w:b/>
                <w:i/>
              </w:rPr>
              <w:t>, så snart de foreligger</w:t>
            </w:r>
            <w:r w:rsidRPr="007B4BFC">
              <w:t>.</w:t>
            </w:r>
          </w:p>
        </w:tc>
      </w:tr>
    </w:tbl>
    <w:p w:rsidR="00FA74D9" w:rsidRPr="007B4BFC" w:rsidRDefault="007B4BFC" w:rsidP="00FA74D9">
      <w:r w:rsidRPr="007B4BFC">
        <w:rPr>
          <w:rStyle w:val="HideTWBExt"/>
          <w:noProof w:val="0"/>
        </w:rPr>
        <w:t>&lt;/Amend&gt;</w:t>
      </w:r>
    </w:p>
    <w:p w:rsidR="00FA74D9" w:rsidRPr="007B4BFC" w:rsidRDefault="007B4BFC" w:rsidP="00FA74D9">
      <w:pPr>
        <w:widowControl/>
      </w:pPr>
      <w:r w:rsidRPr="007B4BFC">
        <w:br w:type="page"/>
      </w:r>
    </w:p>
    <w:p w:rsidR="00FA74D9" w:rsidRPr="007B4BFC" w:rsidRDefault="00FA74D9" w:rsidP="00FA74D9"/>
    <w:p w:rsidR="00FA74D9" w:rsidRPr="007B4BFC" w:rsidRDefault="00FA74D9" w:rsidP="00FA74D9"/>
    <w:p w:rsidR="00FA74D9" w:rsidRPr="007B4BFC" w:rsidRDefault="007B4BFC" w:rsidP="00FA74D9">
      <w:pPr>
        <w:pStyle w:val="AmNumberTabs"/>
        <w:keepNext/>
        <w:rPr>
          <w:rStyle w:val="HideTWBExt"/>
          <w:noProof w:val="0"/>
        </w:rPr>
      </w:pPr>
      <w:r w:rsidRPr="007B4BFC">
        <w:rPr>
          <w:rStyle w:val="HideTWBExt"/>
          <w:noProof w:val="0"/>
        </w:rPr>
        <w:t>&lt;/RepeatBlock-Amend&gt;</w:t>
      </w:r>
    </w:p>
    <w:p w:rsidR="00FA74D9" w:rsidRPr="007B4BFC" w:rsidRDefault="00FA74D9" w:rsidP="00FA74D9">
      <w:pPr>
        <w:widowControl/>
        <w:rPr>
          <w:rStyle w:val="HideTWBExt"/>
          <w:noProof w:val="0"/>
        </w:rPr>
        <w:sectPr w:rsidR="00FA74D9" w:rsidRPr="007B4BFC" w:rsidSect="00F117B4">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pPr>
    </w:p>
    <w:p w:rsidR="00FA74D9" w:rsidRPr="007B4BFC" w:rsidRDefault="00FA74D9" w:rsidP="00FA74D9">
      <w:pPr>
        <w:widowControl/>
        <w:rPr>
          <w:rStyle w:val="HideTWBExt"/>
          <w:noProof w:val="0"/>
        </w:rPr>
      </w:pPr>
    </w:p>
    <w:p w:rsidR="00FA74D9" w:rsidRPr="007B4BFC" w:rsidRDefault="007B4BFC" w:rsidP="00FA74D9">
      <w:pPr>
        <w:pStyle w:val="PageHeadingNotTOC"/>
      </w:pPr>
      <w:bookmarkStart w:id="3" w:name="FootprintPageAD"/>
      <w:r w:rsidRPr="007B4BFC">
        <w:t>BILAG: OVERSIGT OVER ORGANER ELLER PERSONER, SOM ORDFØREREN HAR MODTAGET I</w:t>
      </w:r>
      <w:r w:rsidRPr="007B4BFC">
        <w:t>NPUT FRA</w:t>
      </w:r>
    </w:p>
    <w:p w:rsidR="00FA74D9" w:rsidRPr="007B4BFC" w:rsidRDefault="007B4BFC" w:rsidP="00FA74D9">
      <w:pPr>
        <w:pStyle w:val="Normal24a"/>
      </w:pPr>
      <w:r w:rsidRPr="007B4BFC">
        <w:rPr>
          <w:rStyle w:val="HideTWBExt"/>
          <w:noProof w:val="0"/>
        </w:rPr>
        <w:t>&lt;FootprintIntro&gt;</w:t>
      </w:r>
      <w:r w:rsidRPr="007B4BFC">
        <w:t>Følgende liste er udarbejdet på rent frivillig basis og på ordførerens ansvar alene. Ordføreren har modtaget input fra følgende enheder og/eller personer som led i udarbejdelsen af udtalelsen frem til vedtagelsen heraf i udvalget:</w:t>
      </w:r>
      <w:r w:rsidRPr="007B4BFC">
        <w:rPr>
          <w:rStyle w:val="HideTWBExt"/>
          <w:noProof w:val="0"/>
        </w:rPr>
        <w:t>&lt;</w:t>
      </w:r>
      <w:r w:rsidRPr="007B4BFC">
        <w:rPr>
          <w:rStyle w:val="HideTWBExt"/>
          <w:noProof w:val="0"/>
        </w:rPr>
        <w:t>/FootprintIntro&gt;</w:t>
      </w:r>
    </w:p>
    <w:tbl>
      <w:tblPr>
        <w:tblW w:w="0" w:type="auto"/>
        <w:tblLook w:val="04A0" w:firstRow="1" w:lastRow="0" w:firstColumn="1" w:lastColumn="0" w:noHBand="0" w:noVBand="1"/>
      </w:tblPr>
      <w:tblGrid>
        <w:gridCol w:w="9060"/>
      </w:tblGrid>
      <w:tr w:rsidR="00686C85" w:rsidRPr="007B4BFC" w:rsidTr="00650945">
        <w:tc>
          <w:tcPr>
            <w:tcW w:w="9060" w:type="dxa"/>
            <w:shd w:val="clear" w:color="auto" w:fill="auto"/>
          </w:tcPr>
          <w:p w:rsidR="00FA74D9" w:rsidRPr="007B4BFC" w:rsidRDefault="007B4BFC" w:rsidP="00650945">
            <w:pPr>
              <w:pStyle w:val="NormalBoldCenter"/>
            </w:pPr>
            <w:r w:rsidRPr="007B4BFC">
              <w:t>Enhed og/eller person</w:t>
            </w:r>
          </w:p>
        </w:tc>
      </w:tr>
    </w:tbl>
    <w:p w:rsidR="00FA74D9" w:rsidRPr="007B4BFC" w:rsidRDefault="007B4BFC" w:rsidP="00FA74D9">
      <w:pPr>
        <w:spacing w:before="240" w:after="240"/>
        <w:ind w:left="720" w:hanging="360"/>
        <w:rPr>
          <w:sz w:val="23"/>
          <w:szCs w:val="23"/>
        </w:rPr>
      </w:pPr>
      <w:r w:rsidRPr="007B4BFC">
        <w:rPr>
          <w:sz w:val="23"/>
        </w:rPr>
        <w:t>1.</w:t>
      </w:r>
      <w:r w:rsidRPr="007B4BFC">
        <w:rPr>
          <w:sz w:val="23"/>
        </w:rPr>
        <w:tab/>
        <w:t>Europa-Kommissionen, GD CNECT</w:t>
      </w:r>
    </w:p>
    <w:p w:rsidR="00FA74D9" w:rsidRPr="007B4BFC" w:rsidRDefault="007B4BFC" w:rsidP="00FA74D9">
      <w:pPr>
        <w:ind w:left="720" w:hanging="360"/>
        <w:rPr>
          <w:i/>
          <w:sz w:val="23"/>
          <w:szCs w:val="23"/>
        </w:rPr>
      </w:pPr>
      <w:r w:rsidRPr="007B4BFC">
        <w:rPr>
          <w:i/>
          <w:sz w:val="23"/>
        </w:rPr>
        <w:t>2.</w:t>
      </w:r>
      <w:r w:rsidRPr="007B4BFC">
        <w:rPr>
          <w:i/>
          <w:sz w:val="23"/>
        </w:rPr>
        <w:tab/>
      </w:r>
      <w:r w:rsidRPr="007B4BFC">
        <w:rPr>
          <w:sz w:val="23"/>
        </w:rPr>
        <w:t xml:space="preserve">Den Europæiske Tilsynsførende for Databeskyttelse </w:t>
      </w:r>
    </w:p>
    <w:p w:rsidR="00FA74D9" w:rsidRPr="007B4BFC" w:rsidRDefault="007B4BFC" w:rsidP="00FA74D9">
      <w:pPr>
        <w:ind w:left="720" w:hanging="360"/>
        <w:rPr>
          <w:sz w:val="23"/>
          <w:szCs w:val="23"/>
        </w:rPr>
      </w:pPr>
      <w:r w:rsidRPr="007B4BFC">
        <w:rPr>
          <w:sz w:val="23"/>
        </w:rPr>
        <w:t>3.</w:t>
      </w:r>
      <w:r w:rsidRPr="007B4BFC">
        <w:rPr>
          <w:sz w:val="23"/>
        </w:rPr>
        <w:tab/>
        <w:t xml:space="preserve">Bruxelles Privacy Hub, </w:t>
      </w:r>
      <w:r w:rsidRPr="007B4BFC">
        <w:rPr>
          <w:i/>
          <w:sz w:val="23"/>
        </w:rPr>
        <w:t xml:space="preserve">EUROPA-KOMMISSIONEN FORSLAG TIL ÆNDRING AF eIDAS-FORORDNINGEN (EU) nr. 910/2014: ET </w:t>
      </w:r>
      <w:r w:rsidRPr="007B4BFC">
        <w:rPr>
          <w:i/>
          <w:sz w:val="23"/>
        </w:rPr>
        <w:t>DATABESKYTTELSESMÆSSIGT PERSPEKTIV</w:t>
      </w:r>
    </w:p>
    <w:p w:rsidR="00FA74D9" w:rsidRPr="007B4BFC" w:rsidRDefault="007B4BFC" w:rsidP="00FA74D9">
      <w:pPr>
        <w:ind w:left="720" w:hanging="360"/>
        <w:rPr>
          <w:sz w:val="23"/>
          <w:szCs w:val="23"/>
        </w:rPr>
      </w:pPr>
      <w:r w:rsidRPr="007B4BFC">
        <w:rPr>
          <w:sz w:val="23"/>
        </w:rPr>
        <w:t>4.</w:t>
      </w:r>
      <w:r w:rsidRPr="007B4BFC">
        <w:rPr>
          <w:sz w:val="23"/>
        </w:rPr>
        <w:tab/>
        <w:t xml:space="preserve">Professor Ricardo Genghini, formand FOR European Standardization Committee E-Signature and Infrastructures (ESI) i Det Europæiske Standardiseringsinstitut for Telekommunikation (ETSI) - </w:t>
      </w:r>
      <w:r w:rsidRPr="007B4BFC">
        <w:rPr>
          <w:i/>
          <w:iCs/>
          <w:sz w:val="23"/>
        </w:rPr>
        <w:t>Notes on the current draft of eI</w:t>
      </w:r>
      <w:r w:rsidRPr="007B4BFC">
        <w:rPr>
          <w:i/>
          <w:iCs/>
          <w:sz w:val="23"/>
        </w:rPr>
        <w:t>DAS Revision Proposal</w:t>
      </w:r>
    </w:p>
    <w:p w:rsidR="00FA74D9" w:rsidRPr="007B4BFC" w:rsidRDefault="007B4BFC" w:rsidP="00FA74D9">
      <w:pPr>
        <w:ind w:left="720" w:hanging="360"/>
        <w:rPr>
          <w:sz w:val="23"/>
          <w:szCs w:val="23"/>
        </w:rPr>
      </w:pPr>
      <w:r w:rsidRPr="007B4BFC">
        <w:rPr>
          <w:sz w:val="23"/>
        </w:rPr>
        <w:t>5.</w:t>
      </w:r>
      <w:r w:rsidRPr="007B4BFC">
        <w:rPr>
          <w:sz w:val="23"/>
        </w:rPr>
        <w:tab/>
        <w:t xml:space="preserve">epicenter.works &amp; European Digital Rights (EDRI) </w:t>
      </w:r>
    </w:p>
    <w:p w:rsidR="00FA74D9" w:rsidRPr="007B4BFC" w:rsidRDefault="007B4BFC" w:rsidP="00FA74D9">
      <w:pPr>
        <w:ind w:left="720" w:hanging="360"/>
        <w:rPr>
          <w:sz w:val="23"/>
          <w:szCs w:val="23"/>
        </w:rPr>
      </w:pPr>
      <w:r w:rsidRPr="007B4BFC">
        <w:rPr>
          <w:sz w:val="23"/>
        </w:rPr>
        <w:t>6.</w:t>
      </w:r>
      <w:r w:rsidRPr="007B4BFC">
        <w:rPr>
          <w:sz w:val="23"/>
        </w:rPr>
        <w:tab/>
        <w:t>Luukas Ilves, vicegeneralsekretær i Estlands økonomi- og kommunikationsministerium for digital udvikling</w:t>
      </w:r>
    </w:p>
    <w:p w:rsidR="00FA74D9" w:rsidRPr="007B4BFC" w:rsidRDefault="007B4BFC" w:rsidP="00FA74D9">
      <w:pPr>
        <w:ind w:left="720" w:hanging="360"/>
        <w:rPr>
          <w:sz w:val="23"/>
          <w:szCs w:val="23"/>
        </w:rPr>
      </w:pPr>
      <w:r w:rsidRPr="007B4BFC">
        <w:rPr>
          <w:sz w:val="23"/>
        </w:rPr>
        <w:t>7.</w:t>
      </w:r>
      <w:r w:rsidRPr="007B4BFC">
        <w:rPr>
          <w:sz w:val="23"/>
        </w:rPr>
        <w:tab/>
        <w:t xml:space="preserve">Den Europæiske Forbrugerorganisation (BEUC) – </w:t>
      </w:r>
      <w:r w:rsidRPr="007B4BFC">
        <w:rPr>
          <w:i/>
          <w:iCs/>
          <w:sz w:val="23"/>
        </w:rPr>
        <w:t xml:space="preserve">Making European Digital </w:t>
      </w:r>
      <w:r w:rsidRPr="007B4BFC">
        <w:rPr>
          <w:i/>
          <w:iCs/>
          <w:sz w:val="23"/>
        </w:rPr>
        <w:t>Identity as Safe as It Is needed - BEUC Position Paper</w:t>
      </w:r>
      <w:r w:rsidRPr="007B4BFC">
        <w:rPr>
          <w:sz w:val="23"/>
        </w:rPr>
        <w:t xml:space="preserve"> </w:t>
      </w:r>
    </w:p>
    <w:p w:rsidR="00FA74D9" w:rsidRPr="007B4BFC" w:rsidRDefault="007B4BFC" w:rsidP="00FA74D9">
      <w:pPr>
        <w:ind w:left="720" w:hanging="360"/>
        <w:rPr>
          <w:i/>
          <w:sz w:val="23"/>
          <w:szCs w:val="23"/>
        </w:rPr>
      </w:pPr>
      <w:r w:rsidRPr="007B4BFC">
        <w:rPr>
          <w:i/>
          <w:sz w:val="23"/>
        </w:rPr>
        <w:t>8.</w:t>
      </w:r>
      <w:r w:rsidRPr="007B4BFC">
        <w:rPr>
          <w:i/>
          <w:sz w:val="23"/>
        </w:rPr>
        <w:tab/>
      </w:r>
      <w:r w:rsidRPr="007B4BFC">
        <w:rPr>
          <w:sz w:val="23"/>
        </w:rPr>
        <w:t>Jaap-Henk Hoepman, lektor i protokoller til beskyttelse af privatlivets fred og indbygget privatlivsbeskyttelse i Digital Security Group ved Institut for Data- og Informationsvidenskab ved universi</w:t>
      </w:r>
      <w:r w:rsidRPr="007B4BFC">
        <w:rPr>
          <w:sz w:val="23"/>
        </w:rPr>
        <w:t xml:space="preserve">tetet i Radboud Nijmegen, </w:t>
      </w:r>
      <w:r w:rsidRPr="007B4BFC">
        <w:rPr>
          <w:i/>
          <w:iCs/>
          <w:sz w:val="23"/>
        </w:rPr>
        <w:t>Civil liberties aspects of the commission proposal to amend the eIDAS regulation</w:t>
      </w:r>
    </w:p>
    <w:p w:rsidR="00FA74D9" w:rsidRPr="007B4BFC" w:rsidRDefault="007B4BFC" w:rsidP="00FA74D9">
      <w:pPr>
        <w:ind w:left="720" w:hanging="360"/>
        <w:rPr>
          <w:i/>
          <w:sz w:val="23"/>
          <w:szCs w:val="23"/>
        </w:rPr>
      </w:pPr>
      <w:r w:rsidRPr="007B4BFC">
        <w:rPr>
          <w:i/>
          <w:sz w:val="23"/>
        </w:rPr>
        <w:t>9.</w:t>
      </w:r>
      <w:r w:rsidRPr="007B4BFC">
        <w:rPr>
          <w:i/>
          <w:sz w:val="23"/>
        </w:rPr>
        <w:tab/>
      </w:r>
      <w:r w:rsidRPr="007B4BFC">
        <w:rPr>
          <w:sz w:val="23"/>
        </w:rPr>
        <w:t xml:space="preserve">Eric Verheul, professor i Digital Security Group ved universitetet Radboud Nijmegen – </w:t>
      </w:r>
      <w:r w:rsidRPr="007B4BFC">
        <w:rPr>
          <w:i/>
          <w:iCs/>
          <w:sz w:val="23"/>
        </w:rPr>
        <w:t>Issues and recommendations on the eIDAS wallet as proposed i</w:t>
      </w:r>
      <w:r w:rsidRPr="007B4BFC">
        <w:rPr>
          <w:i/>
          <w:iCs/>
          <w:sz w:val="23"/>
        </w:rPr>
        <w:t>n the eIDAS update</w:t>
      </w:r>
    </w:p>
    <w:p w:rsidR="00FA74D9" w:rsidRPr="007B4BFC" w:rsidRDefault="007B4BFC" w:rsidP="00FA74D9">
      <w:pPr>
        <w:ind w:left="720" w:hanging="360"/>
        <w:rPr>
          <w:i/>
          <w:sz w:val="23"/>
          <w:szCs w:val="23"/>
        </w:rPr>
      </w:pPr>
      <w:r w:rsidRPr="007B4BFC">
        <w:rPr>
          <w:i/>
          <w:sz w:val="23"/>
        </w:rPr>
        <w:t>10.</w:t>
      </w:r>
      <w:r w:rsidRPr="007B4BFC">
        <w:rPr>
          <w:i/>
          <w:sz w:val="23"/>
        </w:rPr>
        <w:tab/>
      </w:r>
      <w:r w:rsidRPr="007B4BFC">
        <w:rPr>
          <w:sz w:val="23"/>
        </w:rPr>
        <w:t>Manuel Atug ekspert i IT-sikkerhed og ingeniørvirksomhed Chaos Computer Club Christian Kahlo eID ekspert – skriftligt input</w:t>
      </w:r>
      <w:r w:rsidRPr="007B4BFC">
        <w:rPr>
          <w:i/>
          <w:sz w:val="23"/>
        </w:rPr>
        <w:t xml:space="preserve"> </w:t>
      </w:r>
    </w:p>
    <w:p w:rsidR="00FA74D9" w:rsidRPr="007B4BFC" w:rsidRDefault="007B4BFC" w:rsidP="00FA74D9">
      <w:pPr>
        <w:ind w:left="720" w:hanging="360"/>
        <w:rPr>
          <w:i/>
          <w:sz w:val="23"/>
          <w:szCs w:val="23"/>
        </w:rPr>
      </w:pPr>
      <w:r w:rsidRPr="007B4BFC">
        <w:rPr>
          <w:i/>
          <w:sz w:val="23"/>
        </w:rPr>
        <w:t>11.</w:t>
      </w:r>
      <w:r w:rsidRPr="007B4BFC">
        <w:rPr>
          <w:i/>
          <w:sz w:val="23"/>
        </w:rPr>
        <w:tab/>
      </w:r>
      <w:r w:rsidRPr="007B4BFC">
        <w:rPr>
          <w:sz w:val="23"/>
        </w:rPr>
        <w:t>Lukasz Olejnik, PhD, https://lukaszolejnik.com, skriftligt bidrag</w:t>
      </w:r>
    </w:p>
    <w:p w:rsidR="00FA74D9" w:rsidRPr="007B4BFC" w:rsidRDefault="007B4BFC" w:rsidP="00FA74D9">
      <w:pPr>
        <w:ind w:left="720" w:hanging="360"/>
        <w:rPr>
          <w:i/>
          <w:sz w:val="23"/>
          <w:szCs w:val="23"/>
        </w:rPr>
      </w:pPr>
      <w:r w:rsidRPr="007B4BFC">
        <w:rPr>
          <w:i/>
          <w:sz w:val="23"/>
        </w:rPr>
        <w:t>12.</w:t>
      </w:r>
      <w:r w:rsidRPr="007B4BFC">
        <w:rPr>
          <w:i/>
          <w:sz w:val="23"/>
        </w:rPr>
        <w:tab/>
      </w:r>
      <w:r w:rsidRPr="007B4BFC">
        <w:rPr>
          <w:sz w:val="23"/>
        </w:rPr>
        <w:t>Carmela Troncoso – professor i sik</w:t>
      </w:r>
      <w:r w:rsidRPr="007B4BFC">
        <w:rPr>
          <w:sz w:val="23"/>
        </w:rPr>
        <w:t>kerhed og privatlivets fred ved Swiss Federal Institute of Technology Lausanne – skriftligt input</w:t>
      </w:r>
      <w:r w:rsidRPr="007B4BFC">
        <w:rPr>
          <w:i/>
          <w:sz w:val="23"/>
        </w:rPr>
        <w:t xml:space="preserve"> </w:t>
      </w:r>
    </w:p>
    <w:p w:rsidR="00FA74D9" w:rsidRPr="007B4BFC" w:rsidRDefault="007B4BFC" w:rsidP="00FA74D9">
      <w:pPr>
        <w:ind w:left="720" w:hanging="360"/>
        <w:rPr>
          <w:i/>
          <w:sz w:val="23"/>
          <w:szCs w:val="23"/>
        </w:rPr>
      </w:pPr>
      <w:r w:rsidRPr="007B4BFC">
        <w:rPr>
          <w:i/>
          <w:sz w:val="23"/>
        </w:rPr>
        <w:t>13.</w:t>
      </w:r>
      <w:r w:rsidRPr="007B4BFC">
        <w:rPr>
          <w:i/>
          <w:sz w:val="23"/>
        </w:rPr>
        <w:tab/>
      </w:r>
      <w:r w:rsidRPr="007B4BFC">
        <w:rPr>
          <w:sz w:val="23"/>
        </w:rPr>
        <w:t>Dr. F. S. Gürses, lektor ved fakultetet for teknologi, politik og ledelse, TU Delft – skriftligt input</w:t>
      </w:r>
      <w:r w:rsidRPr="007B4BFC">
        <w:rPr>
          <w:i/>
          <w:sz w:val="23"/>
        </w:rPr>
        <w:t xml:space="preserve"> </w:t>
      </w:r>
    </w:p>
    <w:p w:rsidR="00FA74D9" w:rsidRPr="007B4BFC" w:rsidRDefault="007B4BFC" w:rsidP="00FA74D9">
      <w:pPr>
        <w:ind w:left="720" w:hanging="360"/>
        <w:rPr>
          <w:sz w:val="23"/>
          <w:szCs w:val="23"/>
        </w:rPr>
      </w:pPr>
      <w:r w:rsidRPr="007B4BFC">
        <w:rPr>
          <w:sz w:val="23"/>
        </w:rPr>
        <w:t>14.</w:t>
      </w:r>
      <w:r w:rsidRPr="007B4BFC">
        <w:rPr>
          <w:sz w:val="23"/>
        </w:rPr>
        <w:tab/>
        <w:t>Eurosmart – The Voice Of The Digital Security</w:t>
      </w:r>
      <w:r w:rsidRPr="007B4BFC">
        <w:rPr>
          <w:sz w:val="23"/>
        </w:rPr>
        <w:t xml:space="preserve"> Industry – feedback om revisionen af eIDAS</w:t>
      </w:r>
    </w:p>
    <w:p w:rsidR="00FA74D9" w:rsidRPr="007B4BFC" w:rsidRDefault="007B4BFC" w:rsidP="00FA74D9">
      <w:pPr>
        <w:ind w:left="720" w:hanging="360"/>
        <w:rPr>
          <w:sz w:val="23"/>
          <w:szCs w:val="23"/>
        </w:rPr>
      </w:pPr>
      <w:r w:rsidRPr="007B4BFC">
        <w:rPr>
          <w:sz w:val="23"/>
        </w:rPr>
        <w:t>15.</w:t>
      </w:r>
      <w:r w:rsidRPr="007B4BFC">
        <w:rPr>
          <w:sz w:val="23"/>
        </w:rPr>
        <w:tab/>
        <w:t xml:space="preserve">Mozzila </w:t>
      </w:r>
    </w:p>
    <w:p w:rsidR="00FA74D9" w:rsidRPr="007B4BFC" w:rsidRDefault="007B4BFC" w:rsidP="00FA74D9">
      <w:pPr>
        <w:ind w:left="720" w:hanging="360"/>
        <w:rPr>
          <w:sz w:val="23"/>
          <w:szCs w:val="23"/>
        </w:rPr>
      </w:pPr>
      <w:r w:rsidRPr="007B4BFC">
        <w:rPr>
          <w:sz w:val="23"/>
        </w:rPr>
        <w:t>16.</w:t>
      </w:r>
      <w:r w:rsidRPr="007B4BFC">
        <w:rPr>
          <w:sz w:val="23"/>
        </w:rPr>
        <w:tab/>
        <w:t>Google</w:t>
      </w:r>
    </w:p>
    <w:p w:rsidR="00FA74D9" w:rsidRPr="007B4BFC" w:rsidRDefault="007B4BFC" w:rsidP="00FA74D9">
      <w:pPr>
        <w:ind w:left="720" w:hanging="360"/>
        <w:rPr>
          <w:sz w:val="23"/>
          <w:szCs w:val="23"/>
        </w:rPr>
      </w:pPr>
      <w:r w:rsidRPr="007B4BFC">
        <w:rPr>
          <w:sz w:val="23"/>
        </w:rPr>
        <w:t>17.</w:t>
      </w:r>
      <w:r w:rsidRPr="007B4BFC">
        <w:rPr>
          <w:sz w:val="23"/>
        </w:rPr>
        <w:tab/>
        <w:t>Apple</w:t>
      </w:r>
    </w:p>
    <w:p w:rsidR="00FA74D9" w:rsidRPr="007B4BFC" w:rsidRDefault="007B4BFC" w:rsidP="00FA74D9">
      <w:pPr>
        <w:ind w:left="720" w:hanging="360"/>
        <w:rPr>
          <w:sz w:val="23"/>
          <w:szCs w:val="23"/>
        </w:rPr>
      </w:pPr>
      <w:r w:rsidRPr="007B4BFC">
        <w:rPr>
          <w:sz w:val="23"/>
        </w:rPr>
        <w:t>18.</w:t>
      </w:r>
      <w:r w:rsidRPr="007B4BFC">
        <w:rPr>
          <w:sz w:val="23"/>
        </w:rPr>
        <w:tab/>
        <w:t>Den Internationale sammenslutning for pålidelige blockchainapplikationer (INATBA) – Fastlæggelse af en ramme for en europæisk digital identitet (eIDAS) – Politisk holdning</w:t>
      </w:r>
    </w:p>
    <w:p w:rsidR="00FA74D9" w:rsidRPr="007B4BFC" w:rsidRDefault="007B4BFC" w:rsidP="00FA74D9">
      <w:pPr>
        <w:ind w:left="720" w:hanging="360"/>
        <w:rPr>
          <w:sz w:val="23"/>
          <w:szCs w:val="23"/>
        </w:rPr>
      </w:pPr>
      <w:r w:rsidRPr="007B4BFC">
        <w:rPr>
          <w:sz w:val="23"/>
        </w:rPr>
        <w:t>19</w:t>
      </w:r>
      <w:r w:rsidRPr="007B4BFC">
        <w:rPr>
          <w:sz w:val="23"/>
        </w:rPr>
        <w:t>.</w:t>
      </w:r>
      <w:r w:rsidRPr="007B4BFC">
        <w:rPr>
          <w:sz w:val="23"/>
        </w:rPr>
        <w:tab/>
        <w:t>TWG Trusted Information of the EU Observatory for ICT Standardisation – rapport om "Trust in the European digital space in the age of automated bots and fakes"</w:t>
      </w:r>
    </w:p>
    <w:p w:rsidR="00FA74D9" w:rsidRPr="007B4BFC" w:rsidRDefault="007B4BFC" w:rsidP="00FA74D9">
      <w:pPr>
        <w:ind w:left="720" w:hanging="360"/>
        <w:rPr>
          <w:sz w:val="23"/>
          <w:szCs w:val="23"/>
        </w:rPr>
      </w:pPr>
      <w:r w:rsidRPr="007B4BFC">
        <w:rPr>
          <w:sz w:val="23"/>
        </w:rPr>
        <w:t>20.</w:t>
      </w:r>
      <w:r w:rsidRPr="007B4BFC">
        <w:rPr>
          <w:sz w:val="23"/>
        </w:rPr>
        <w:tab/>
      </w:r>
      <w:r w:rsidRPr="007B4BFC">
        <w:t>Rule of Law Defense Coalition, Bukarest Rumænien</w:t>
      </w:r>
    </w:p>
    <w:p w:rsidR="00FA74D9" w:rsidRPr="007B4BFC" w:rsidRDefault="007B4BFC" w:rsidP="00FA74D9">
      <w:pPr>
        <w:ind w:left="720" w:hanging="360"/>
        <w:rPr>
          <w:i/>
          <w:sz w:val="23"/>
          <w:szCs w:val="23"/>
        </w:rPr>
      </w:pPr>
      <w:r w:rsidRPr="007B4BFC">
        <w:t>21.</w:t>
      </w:r>
      <w:r w:rsidRPr="007B4BFC">
        <w:tab/>
      </w:r>
      <w:r w:rsidRPr="007B4BFC">
        <w:rPr>
          <w:sz w:val="23"/>
        </w:rPr>
        <w:t>Det amerikanske handelskammer ved Den</w:t>
      </w:r>
      <w:r w:rsidRPr="007B4BFC">
        <w:rPr>
          <w:sz w:val="23"/>
        </w:rPr>
        <w:t xml:space="preserve"> Europæiske Union, Bruxelles – skriftligt input</w:t>
      </w:r>
      <w:r w:rsidRPr="007B4BFC">
        <w:rPr>
          <w:i/>
          <w:sz w:val="23"/>
        </w:rPr>
        <w:t xml:space="preserve"> </w:t>
      </w:r>
      <w:bookmarkEnd w:id="3"/>
    </w:p>
    <w:p w:rsidR="00E7390A" w:rsidRPr="007B4BFC" w:rsidRDefault="007B4BFC" w:rsidP="00FA74D9">
      <w:r w:rsidRPr="007B4BFC">
        <w:br w:type="page"/>
      </w:r>
    </w:p>
    <w:p w:rsidR="00E7390A" w:rsidRPr="007B4BFC" w:rsidRDefault="007B4BFC" w:rsidP="00E7390A">
      <w:pPr>
        <w:pStyle w:val="PageHeadingNotTOC"/>
      </w:pPr>
      <w:bookmarkStart w:id="4" w:name="ProcPageAD"/>
      <w:r w:rsidRPr="007B4BFC">
        <w:t>PROCEDURE I RÅDGIVENDE UDVALG</w:t>
      </w:r>
    </w:p>
    <w:tbl>
      <w:tblPr>
        <w:tblW w:w="0" w:type="auto"/>
        <w:tblInd w:w="-10" w:type="dxa"/>
        <w:tblLayout w:type="fixed"/>
        <w:tblCellMar>
          <w:left w:w="0" w:type="dxa"/>
          <w:right w:w="0" w:type="dxa"/>
        </w:tblCellMar>
        <w:tblLook w:val="0000" w:firstRow="0" w:lastRow="0" w:firstColumn="0" w:lastColumn="0" w:noHBand="0" w:noVBand="0"/>
      </w:tblPr>
      <w:tblGrid>
        <w:gridCol w:w="3685"/>
        <w:gridCol w:w="1530"/>
        <w:gridCol w:w="1474"/>
        <w:gridCol w:w="1474"/>
        <w:gridCol w:w="1474"/>
      </w:tblGrid>
      <w:tr w:rsidR="00686C85" w:rsidRPr="007B4BFC">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E7390A" w:rsidRPr="007B4BFC" w:rsidRDefault="007B4BFC">
            <w:pPr>
              <w:autoSpaceDE w:val="0"/>
              <w:autoSpaceDN w:val="0"/>
              <w:adjustRightInd w:val="0"/>
              <w:rPr>
                <w:b/>
                <w:bCs/>
                <w:color w:val="000000"/>
                <w:sz w:val="20"/>
                <w:szCs w:val="20"/>
              </w:rPr>
            </w:pPr>
            <w:r w:rsidRPr="007B4BFC">
              <w:rPr>
                <w:b/>
                <w:color w:val="000000"/>
                <w:sz w:val="20"/>
              </w:rPr>
              <w:t>Titel</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E7390A" w:rsidRPr="007B4BFC" w:rsidRDefault="007B4BFC">
            <w:pPr>
              <w:autoSpaceDE w:val="0"/>
              <w:autoSpaceDN w:val="0"/>
              <w:adjustRightInd w:val="0"/>
              <w:rPr>
                <w:color w:val="000000"/>
                <w:sz w:val="20"/>
                <w:szCs w:val="20"/>
              </w:rPr>
            </w:pPr>
            <w:r w:rsidRPr="007B4BFC">
              <w:rPr>
                <w:color w:val="000000"/>
                <w:sz w:val="20"/>
              </w:rPr>
              <w:t>Ændring af forordning (EU) nr. 910/2014 for så vidt angår fastlæggelse af en ramme for en europæisk digital identitet</w:t>
            </w:r>
          </w:p>
        </w:tc>
      </w:tr>
      <w:tr w:rsidR="00686C85" w:rsidRPr="007B4BFC">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E7390A" w:rsidRPr="007B4BFC" w:rsidRDefault="007B4BFC">
            <w:pPr>
              <w:autoSpaceDE w:val="0"/>
              <w:autoSpaceDN w:val="0"/>
              <w:adjustRightInd w:val="0"/>
              <w:rPr>
                <w:b/>
                <w:bCs/>
                <w:color w:val="000000"/>
                <w:sz w:val="20"/>
                <w:szCs w:val="20"/>
              </w:rPr>
            </w:pPr>
            <w:r w:rsidRPr="007B4BFC">
              <w:rPr>
                <w:b/>
                <w:color w:val="000000"/>
                <w:sz w:val="20"/>
              </w:rPr>
              <w:t>Referencer</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E7390A" w:rsidRPr="007B4BFC" w:rsidRDefault="007B4BFC">
            <w:pPr>
              <w:autoSpaceDE w:val="0"/>
              <w:autoSpaceDN w:val="0"/>
              <w:adjustRightInd w:val="0"/>
              <w:rPr>
                <w:color w:val="000000"/>
                <w:sz w:val="20"/>
                <w:szCs w:val="20"/>
              </w:rPr>
            </w:pPr>
            <w:r w:rsidRPr="007B4BFC">
              <w:rPr>
                <w:color w:val="000000"/>
                <w:sz w:val="20"/>
              </w:rPr>
              <w:t>COM(2021)0281 – C9-0200/2021 – 2021/013</w:t>
            </w:r>
            <w:r w:rsidRPr="007B4BFC">
              <w:rPr>
                <w:color w:val="000000"/>
                <w:sz w:val="20"/>
              </w:rPr>
              <w:t>6(COD)</w:t>
            </w:r>
          </w:p>
        </w:tc>
      </w:tr>
      <w:tr w:rsidR="00686C85" w:rsidRPr="007B4BFC">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E7390A" w:rsidRPr="007B4BFC" w:rsidRDefault="007B4BFC">
            <w:pPr>
              <w:autoSpaceDE w:val="0"/>
              <w:autoSpaceDN w:val="0"/>
              <w:adjustRightInd w:val="0"/>
              <w:rPr>
                <w:b/>
                <w:bCs/>
                <w:color w:val="000000"/>
                <w:sz w:val="20"/>
                <w:szCs w:val="20"/>
              </w:rPr>
            </w:pPr>
            <w:r w:rsidRPr="007B4BFC">
              <w:rPr>
                <w:b/>
                <w:color w:val="000000"/>
                <w:sz w:val="20"/>
              </w:rPr>
              <w:t>Korresponderende udvalg</w:t>
            </w:r>
          </w:p>
          <w:p w:rsidR="00E7390A" w:rsidRPr="007B4BFC" w:rsidRDefault="007B4BFC">
            <w:pPr>
              <w:autoSpaceDE w:val="0"/>
              <w:autoSpaceDN w:val="0"/>
              <w:adjustRightInd w:val="0"/>
              <w:rPr>
                <w:color w:val="000000"/>
                <w:sz w:val="20"/>
                <w:szCs w:val="20"/>
              </w:rPr>
            </w:pPr>
            <w:r w:rsidRPr="007B4BFC">
              <w:rPr>
                <w:color w:val="000000"/>
                <w:sz w:val="20"/>
              </w:rPr>
              <w:t>       Dato for meddelelse på plenarmødet</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E7390A" w:rsidRPr="007B4BFC" w:rsidRDefault="007B4BFC">
            <w:pPr>
              <w:autoSpaceDE w:val="0"/>
              <w:autoSpaceDN w:val="0"/>
              <w:adjustRightInd w:val="0"/>
              <w:rPr>
                <w:color w:val="000000"/>
                <w:sz w:val="20"/>
                <w:szCs w:val="20"/>
              </w:rPr>
            </w:pPr>
            <w:r w:rsidRPr="007B4BFC">
              <w:rPr>
                <w:color w:val="000000"/>
                <w:sz w:val="20"/>
              </w:rPr>
              <w:t>ITRE</w:t>
            </w:r>
          </w:p>
          <w:p w:rsidR="00E7390A" w:rsidRPr="007B4BFC" w:rsidRDefault="007B4BFC">
            <w:pPr>
              <w:autoSpaceDE w:val="0"/>
              <w:autoSpaceDN w:val="0"/>
              <w:adjustRightInd w:val="0"/>
              <w:rPr>
                <w:color w:val="000000"/>
                <w:sz w:val="20"/>
                <w:szCs w:val="20"/>
              </w:rPr>
            </w:pPr>
            <w:r w:rsidRPr="007B4BFC">
              <w:rPr>
                <w:color w:val="000000"/>
                <w:sz w:val="20"/>
              </w:rPr>
              <w:t>8.7.2021</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E7390A" w:rsidRPr="007B4BFC" w:rsidRDefault="00E7390A">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E7390A" w:rsidRPr="007B4BFC" w:rsidRDefault="00E7390A">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E7390A" w:rsidRPr="007B4BFC" w:rsidRDefault="00E7390A">
            <w:pPr>
              <w:autoSpaceDE w:val="0"/>
              <w:autoSpaceDN w:val="0"/>
              <w:adjustRightInd w:val="0"/>
              <w:rPr>
                <w:rFonts w:ascii="sans-serif" w:hAnsi="sans-serif" w:cs="sans-serif"/>
                <w:color w:val="000000"/>
              </w:rPr>
            </w:pPr>
          </w:p>
        </w:tc>
      </w:tr>
      <w:tr w:rsidR="00686C85" w:rsidRPr="007B4BFC">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E7390A" w:rsidRPr="007B4BFC" w:rsidRDefault="007B4BFC">
            <w:pPr>
              <w:autoSpaceDE w:val="0"/>
              <w:autoSpaceDN w:val="0"/>
              <w:adjustRightInd w:val="0"/>
              <w:rPr>
                <w:b/>
                <w:bCs/>
                <w:color w:val="000000"/>
                <w:sz w:val="20"/>
                <w:szCs w:val="20"/>
              </w:rPr>
            </w:pPr>
            <w:r w:rsidRPr="007B4BFC">
              <w:rPr>
                <w:b/>
                <w:color w:val="000000"/>
                <w:sz w:val="20"/>
              </w:rPr>
              <w:t>Udtalelse fra</w:t>
            </w:r>
          </w:p>
          <w:p w:rsidR="00E7390A" w:rsidRPr="007B4BFC" w:rsidRDefault="007B4BFC">
            <w:pPr>
              <w:autoSpaceDE w:val="0"/>
              <w:autoSpaceDN w:val="0"/>
              <w:adjustRightInd w:val="0"/>
              <w:rPr>
                <w:color w:val="000000"/>
                <w:sz w:val="20"/>
                <w:szCs w:val="20"/>
              </w:rPr>
            </w:pPr>
            <w:r w:rsidRPr="007B4BFC">
              <w:rPr>
                <w:color w:val="000000"/>
                <w:sz w:val="20"/>
              </w:rPr>
              <w:t>       Dato for meddelelse på plenarmødet</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E7390A" w:rsidRPr="007B4BFC" w:rsidRDefault="007B4BFC">
            <w:pPr>
              <w:autoSpaceDE w:val="0"/>
              <w:autoSpaceDN w:val="0"/>
              <w:adjustRightInd w:val="0"/>
              <w:rPr>
                <w:color w:val="000000"/>
                <w:sz w:val="20"/>
                <w:szCs w:val="20"/>
              </w:rPr>
            </w:pPr>
            <w:r w:rsidRPr="007B4BFC">
              <w:rPr>
                <w:color w:val="000000"/>
                <w:sz w:val="20"/>
              </w:rPr>
              <w:t>LIBE</w:t>
            </w:r>
          </w:p>
          <w:p w:rsidR="00E7390A" w:rsidRPr="007B4BFC" w:rsidRDefault="007B4BFC">
            <w:pPr>
              <w:autoSpaceDE w:val="0"/>
              <w:autoSpaceDN w:val="0"/>
              <w:adjustRightInd w:val="0"/>
              <w:rPr>
                <w:color w:val="000000"/>
                <w:sz w:val="20"/>
                <w:szCs w:val="20"/>
              </w:rPr>
            </w:pPr>
            <w:r w:rsidRPr="007B4BFC">
              <w:rPr>
                <w:color w:val="000000"/>
                <w:sz w:val="20"/>
              </w:rPr>
              <w:t>8.7.2021</w:t>
            </w:r>
          </w:p>
        </w:tc>
      </w:tr>
      <w:tr w:rsidR="00686C85" w:rsidRPr="007B4BFC">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E7390A" w:rsidRPr="007B4BFC" w:rsidRDefault="007B4BFC">
            <w:pPr>
              <w:autoSpaceDE w:val="0"/>
              <w:autoSpaceDN w:val="0"/>
              <w:adjustRightInd w:val="0"/>
              <w:rPr>
                <w:b/>
                <w:bCs/>
                <w:color w:val="000000"/>
                <w:sz w:val="20"/>
                <w:szCs w:val="20"/>
              </w:rPr>
            </w:pPr>
            <w:r w:rsidRPr="007B4BFC">
              <w:rPr>
                <w:b/>
                <w:color w:val="000000"/>
                <w:sz w:val="20"/>
              </w:rPr>
              <w:t>Associerede udvalg - dato for meddelelse på plenarmødet</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E7390A" w:rsidRPr="007B4BFC" w:rsidRDefault="007B4BFC">
            <w:pPr>
              <w:autoSpaceDE w:val="0"/>
              <w:autoSpaceDN w:val="0"/>
              <w:adjustRightInd w:val="0"/>
              <w:rPr>
                <w:color w:val="000000"/>
                <w:sz w:val="20"/>
                <w:szCs w:val="20"/>
              </w:rPr>
            </w:pPr>
            <w:r w:rsidRPr="007B4BFC">
              <w:rPr>
                <w:color w:val="000000"/>
                <w:sz w:val="20"/>
              </w:rPr>
              <w:t>16.12.2021</w:t>
            </w:r>
          </w:p>
        </w:tc>
      </w:tr>
      <w:tr w:rsidR="00686C85" w:rsidRPr="007B4BFC">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E7390A" w:rsidRPr="007B4BFC" w:rsidRDefault="007B4BFC">
            <w:pPr>
              <w:autoSpaceDE w:val="0"/>
              <w:autoSpaceDN w:val="0"/>
              <w:adjustRightInd w:val="0"/>
              <w:rPr>
                <w:b/>
                <w:bCs/>
                <w:color w:val="000000"/>
                <w:sz w:val="20"/>
                <w:szCs w:val="20"/>
              </w:rPr>
            </w:pPr>
            <w:r w:rsidRPr="007B4BFC">
              <w:rPr>
                <w:b/>
                <w:color w:val="000000"/>
                <w:sz w:val="20"/>
              </w:rPr>
              <w:t>Ordfører for udtalelse</w:t>
            </w:r>
          </w:p>
          <w:p w:rsidR="00E7390A" w:rsidRPr="007B4BFC" w:rsidRDefault="007B4BFC">
            <w:pPr>
              <w:autoSpaceDE w:val="0"/>
              <w:autoSpaceDN w:val="0"/>
              <w:adjustRightInd w:val="0"/>
              <w:rPr>
                <w:color w:val="000000"/>
                <w:sz w:val="20"/>
                <w:szCs w:val="20"/>
              </w:rPr>
            </w:pPr>
            <w:r w:rsidRPr="007B4BFC">
              <w:rPr>
                <w:color w:val="000000"/>
                <w:sz w:val="20"/>
              </w:rPr>
              <w:t>       Dato for valg</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E7390A" w:rsidRPr="007B4BFC" w:rsidRDefault="007B4BFC">
            <w:pPr>
              <w:autoSpaceDE w:val="0"/>
              <w:autoSpaceDN w:val="0"/>
              <w:adjustRightInd w:val="0"/>
              <w:rPr>
                <w:color w:val="000000"/>
                <w:sz w:val="20"/>
                <w:szCs w:val="20"/>
              </w:rPr>
            </w:pPr>
            <w:r w:rsidRPr="007B4BFC">
              <w:rPr>
                <w:color w:val="000000"/>
                <w:sz w:val="20"/>
              </w:rPr>
              <w:t>Cristian Terheş</w:t>
            </w:r>
          </w:p>
          <w:p w:rsidR="00E7390A" w:rsidRPr="007B4BFC" w:rsidRDefault="007B4BFC">
            <w:pPr>
              <w:autoSpaceDE w:val="0"/>
              <w:autoSpaceDN w:val="0"/>
              <w:adjustRightInd w:val="0"/>
              <w:rPr>
                <w:color w:val="000000"/>
                <w:sz w:val="20"/>
                <w:szCs w:val="20"/>
              </w:rPr>
            </w:pPr>
            <w:r w:rsidRPr="007B4BFC">
              <w:rPr>
                <w:color w:val="000000"/>
                <w:sz w:val="20"/>
              </w:rPr>
              <w:t>29.11.2021</w:t>
            </w:r>
          </w:p>
        </w:tc>
      </w:tr>
      <w:tr w:rsidR="00686C85" w:rsidRPr="007B4BFC">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E7390A" w:rsidRPr="007B4BFC" w:rsidRDefault="007B4BFC">
            <w:pPr>
              <w:autoSpaceDE w:val="0"/>
              <w:autoSpaceDN w:val="0"/>
              <w:adjustRightInd w:val="0"/>
              <w:rPr>
                <w:b/>
                <w:bCs/>
                <w:color w:val="000000"/>
                <w:sz w:val="20"/>
                <w:szCs w:val="20"/>
              </w:rPr>
            </w:pPr>
            <w:r w:rsidRPr="007B4BFC">
              <w:rPr>
                <w:b/>
                <w:color w:val="000000"/>
                <w:sz w:val="20"/>
              </w:rPr>
              <w:t>Behandling i udvalg</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E7390A" w:rsidRPr="007B4BFC" w:rsidRDefault="007B4BFC">
            <w:pPr>
              <w:autoSpaceDE w:val="0"/>
              <w:autoSpaceDN w:val="0"/>
              <w:adjustRightInd w:val="0"/>
              <w:rPr>
                <w:color w:val="000000"/>
                <w:sz w:val="20"/>
                <w:szCs w:val="20"/>
              </w:rPr>
            </w:pPr>
            <w:r w:rsidRPr="007B4BFC">
              <w:rPr>
                <w:color w:val="000000"/>
                <w:sz w:val="20"/>
              </w:rPr>
              <w:t>12.1.2022</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E7390A" w:rsidRPr="007B4BFC" w:rsidRDefault="007B4BFC">
            <w:pPr>
              <w:autoSpaceDE w:val="0"/>
              <w:autoSpaceDN w:val="0"/>
              <w:adjustRightInd w:val="0"/>
              <w:rPr>
                <w:color w:val="000000"/>
                <w:sz w:val="20"/>
                <w:szCs w:val="20"/>
              </w:rPr>
            </w:pPr>
            <w:r w:rsidRPr="007B4BFC">
              <w:rPr>
                <w:color w:val="000000"/>
                <w:sz w:val="20"/>
              </w:rPr>
              <w:t>30.5.2022</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E7390A" w:rsidRPr="007B4BFC" w:rsidRDefault="00E7390A">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E7390A" w:rsidRPr="007B4BFC" w:rsidRDefault="00E7390A">
            <w:pPr>
              <w:autoSpaceDE w:val="0"/>
              <w:autoSpaceDN w:val="0"/>
              <w:adjustRightInd w:val="0"/>
              <w:rPr>
                <w:rFonts w:ascii="sans-serif" w:hAnsi="sans-serif" w:cs="sans-serif"/>
                <w:color w:val="000000"/>
              </w:rPr>
            </w:pPr>
          </w:p>
        </w:tc>
      </w:tr>
      <w:tr w:rsidR="00686C85" w:rsidRPr="007B4BFC">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E7390A" w:rsidRPr="007B4BFC" w:rsidRDefault="007B4BFC">
            <w:pPr>
              <w:autoSpaceDE w:val="0"/>
              <w:autoSpaceDN w:val="0"/>
              <w:adjustRightInd w:val="0"/>
              <w:rPr>
                <w:b/>
                <w:bCs/>
                <w:color w:val="000000"/>
                <w:sz w:val="20"/>
                <w:szCs w:val="20"/>
              </w:rPr>
            </w:pPr>
            <w:r w:rsidRPr="007B4BFC">
              <w:rPr>
                <w:b/>
                <w:color w:val="000000"/>
                <w:sz w:val="20"/>
              </w:rPr>
              <w:t>Dato for vedtagelse</w:t>
            </w:r>
          </w:p>
        </w:tc>
        <w:tc>
          <w:tcPr>
            <w:tcW w:w="1530" w:type="dxa"/>
            <w:tcBorders>
              <w:top w:val="nil"/>
              <w:left w:val="nil"/>
              <w:bottom w:val="single" w:sz="8" w:space="0" w:color="000000"/>
              <w:right w:val="nil"/>
            </w:tcBorders>
            <w:tcMar>
              <w:top w:w="79" w:type="dxa"/>
              <w:left w:w="79" w:type="dxa"/>
              <w:bottom w:w="79" w:type="dxa"/>
              <w:right w:w="79" w:type="dxa"/>
            </w:tcMar>
          </w:tcPr>
          <w:p w:rsidR="00E7390A" w:rsidRPr="007B4BFC" w:rsidRDefault="007B4BFC">
            <w:pPr>
              <w:autoSpaceDE w:val="0"/>
              <w:autoSpaceDN w:val="0"/>
              <w:adjustRightInd w:val="0"/>
              <w:rPr>
                <w:color w:val="000000"/>
                <w:sz w:val="20"/>
                <w:szCs w:val="20"/>
              </w:rPr>
            </w:pPr>
            <w:r w:rsidRPr="007B4BFC">
              <w:rPr>
                <w:color w:val="000000"/>
                <w:sz w:val="20"/>
              </w:rPr>
              <w:t>10.10.2022</w:t>
            </w:r>
          </w:p>
        </w:tc>
        <w:tc>
          <w:tcPr>
            <w:tcW w:w="1474" w:type="dxa"/>
            <w:tcBorders>
              <w:top w:val="nil"/>
              <w:left w:val="nil"/>
              <w:bottom w:val="single" w:sz="8" w:space="0" w:color="000000"/>
              <w:right w:val="nil"/>
            </w:tcBorders>
            <w:tcMar>
              <w:top w:w="79" w:type="dxa"/>
              <w:left w:w="79" w:type="dxa"/>
              <w:bottom w:w="79" w:type="dxa"/>
              <w:right w:w="79" w:type="dxa"/>
            </w:tcMar>
          </w:tcPr>
          <w:p w:rsidR="00E7390A" w:rsidRPr="007B4BFC" w:rsidRDefault="00E7390A">
            <w:pPr>
              <w:autoSpaceDE w:val="0"/>
              <w:autoSpaceDN w:val="0"/>
              <w:adjustRightInd w:val="0"/>
              <w:rPr>
                <w:rFonts w:ascii="sans-serif" w:hAnsi="sans-serif" w:cs="sans-serif"/>
                <w:color w:val="000000"/>
              </w:rPr>
            </w:pPr>
          </w:p>
        </w:tc>
        <w:tc>
          <w:tcPr>
            <w:tcW w:w="1474" w:type="dxa"/>
            <w:tcBorders>
              <w:top w:val="nil"/>
              <w:left w:val="nil"/>
              <w:bottom w:val="single" w:sz="8" w:space="0" w:color="000000"/>
              <w:right w:val="nil"/>
            </w:tcBorders>
            <w:tcMar>
              <w:top w:w="79" w:type="dxa"/>
              <w:left w:w="79" w:type="dxa"/>
              <w:bottom w:w="79" w:type="dxa"/>
              <w:right w:w="79" w:type="dxa"/>
            </w:tcMar>
          </w:tcPr>
          <w:p w:rsidR="00E7390A" w:rsidRPr="007B4BFC" w:rsidRDefault="00E7390A">
            <w:pPr>
              <w:autoSpaceDE w:val="0"/>
              <w:autoSpaceDN w:val="0"/>
              <w:adjustRightInd w:val="0"/>
              <w:rPr>
                <w:rFonts w:ascii="sans-serif" w:hAnsi="sans-serif" w:cs="sans-serif"/>
                <w:color w:val="000000"/>
              </w:rPr>
            </w:pPr>
          </w:p>
        </w:tc>
        <w:tc>
          <w:tcPr>
            <w:tcW w:w="1474" w:type="dxa"/>
            <w:tcBorders>
              <w:top w:val="nil"/>
              <w:left w:val="nil"/>
              <w:bottom w:val="single" w:sz="8" w:space="0" w:color="000000"/>
              <w:right w:val="single" w:sz="8" w:space="0" w:color="000000"/>
            </w:tcBorders>
            <w:tcMar>
              <w:top w:w="79" w:type="dxa"/>
              <w:left w:w="79" w:type="dxa"/>
              <w:bottom w:w="79" w:type="dxa"/>
              <w:right w:w="79" w:type="dxa"/>
            </w:tcMar>
          </w:tcPr>
          <w:p w:rsidR="00E7390A" w:rsidRPr="007B4BFC" w:rsidRDefault="00E7390A">
            <w:pPr>
              <w:autoSpaceDE w:val="0"/>
              <w:autoSpaceDN w:val="0"/>
              <w:adjustRightInd w:val="0"/>
              <w:rPr>
                <w:rFonts w:ascii="sans-serif" w:hAnsi="sans-serif" w:cs="sans-serif"/>
                <w:color w:val="000000"/>
              </w:rPr>
            </w:pPr>
          </w:p>
        </w:tc>
      </w:tr>
      <w:tr w:rsidR="00686C85" w:rsidRPr="007B4BFC">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E7390A" w:rsidRPr="007B4BFC" w:rsidRDefault="007B4BFC">
            <w:pPr>
              <w:autoSpaceDE w:val="0"/>
              <w:autoSpaceDN w:val="0"/>
              <w:adjustRightInd w:val="0"/>
              <w:rPr>
                <w:b/>
                <w:bCs/>
                <w:color w:val="000000"/>
                <w:sz w:val="20"/>
                <w:szCs w:val="20"/>
              </w:rPr>
            </w:pPr>
            <w:r w:rsidRPr="007B4BFC">
              <w:rPr>
                <w:b/>
                <w:color w:val="000000"/>
                <w:sz w:val="20"/>
              </w:rPr>
              <w:t>Resultat af den endelige afstemning</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E7390A" w:rsidRPr="007B4BFC" w:rsidRDefault="007B4BFC">
            <w:pPr>
              <w:autoSpaceDE w:val="0"/>
              <w:autoSpaceDN w:val="0"/>
              <w:adjustRightInd w:val="0"/>
              <w:rPr>
                <w:color w:val="000000"/>
                <w:sz w:val="20"/>
                <w:szCs w:val="20"/>
              </w:rPr>
            </w:pPr>
            <w:r w:rsidRPr="007B4BFC">
              <w:rPr>
                <w:color w:val="000000"/>
                <w:sz w:val="20"/>
              </w:rPr>
              <w:t>+:</w:t>
            </w:r>
          </w:p>
          <w:p w:rsidR="00E7390A" w:rsidRPr="007B4BFC" w:rsidRDefault="007B4BFC">
            <w:pPr>
              <w:autoSpaceDE w:val="0"/>
              <w:autoSpaceDN w:val="0"/>
              <w:adjustRightInd w:val="0"/>
              <w:rPr>
                <w:color w:val="000000"/>
                <w:sz w:val="20"/>
                <w:szCs w:val="20"/>
              </w:rPr>
            </w:pPr>
            <w:r w:rsidRPr="007B4BFC">
              <w:rPr>
                <w:color w:val="000000"/>
                <w:sz w:val="20"/>
              </w:rPr>
              <w:t>–:</w:t>
            </w:r>
          </w:p>
          <w:p w:rsidR="00E7390A" w:rsidRPr="007B4BFC" w:rsidRDefault="007B4BFC">
            <w:pPr>
              <w:autoSpaceDE w:val="0"/>
              <w:autoSpaceDN w:val="0"/>
              <w:adjustRightInd w:val="0"/>
              <w:rPr>
                <w:color w:val="000000"/>
                <w:sz w:val="20"/>
                <w:szCs w:val="20"/>
              </w:rPr>
            </w:pPr>
            <w:r w:rsidRPr="007B4BFC">
              <w:rPr>
                <w:color w:val="000000"/>
                <w:sz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E7390A" w:rsidRPr="007B4BFC" w:rsidRDefault="007B4BFC">
            <w:pPr>
              <w:autoSpaceDE w:val="0"/>
              <w:autoSpaceDN w:val="0"/>
              <w:adjustRightInd w:val="0"/>
              <w:rPr>
                <w:color w:val="000000"/>
                <w:sz w:val="20"/>
                <w:szCs w:val="20"/>
              </w:rPr>
            </w:pPr>
            <w:r w:rsidRPr="007B4BFC">
              <w:rPr>
                <w:color w:val="000000"/>
                <w:sz w:val="20"/>
              </w:rPr>
              <w:t>51</w:t>
            </w:r>
          </w:p>
          <w:p w:rsidR="00E7390A" w:rsidRPr="007B4BFC" w:rsidRDefault="007B4BFC">
            <w:pPr>
              <w:autoSpaceDE w:val="0"/>
              <w:autoSpaceDN w:val="0"/>
              <w:adjustRightInd w:val="0"/>
              <w:rPr>
                <w:color w:val="000000"/>
                <w:sz w:val="20"/>
                <w:szCs w:val="20"/>
              </w:rPr>
            </w:pPr>
            <w:r w:rsidRPr="007B4BFC">
              <w:rPr>
                <w:color w:val="000000"/>
                <w:sz w:val="20"/>
              </w:rPr>
              <w:t>1</w:t>
            </w:r>
          </w:p>
          <w:p w:rsidR="00E7390A" w:rsidRPr="007B4BFC" w:rsidRDefault="007B4BFC">
            <w:pPr>
              <w:autoSpaceDE w:val="0"/>
              <w:autoSpaceDN w:val="0"/>
              <w:adjustRightInd w:val="0"/>
              <w:rPr>
                <w:color w:val="000000"/>
                <w:sz w:val="20"/>
                <w:szCs w:val="20"/>
              </w:rPr>
            </w:pPr>
            <w:r w:rsidRPr="007B4BFC">
              <w:rPr>
                <w:color w:val="000000"/>
                <w:sz w:val="20"/>
              </w:rPr>
              <w:t>4</w:t>
            </w:r>
          </w:p>
        </w:tc>
      </w:tr>
      <w:tr w:rsidR="00686C85" w:rsidRPr="007B4BFC">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E7390A" w:rsidRPr="007B4BFC" w:rsidRDefault="007B4BFC">
            <w:pPr>
              <w:autoSpaceDE w:val="0"/>
              <w:autoSpaceDN w:val="0"/>
              <w:adjustRightInd w:val="0"/>
              <w:rPr>
                <w:b/>
                <w:bCs/>
                <w:color w:val="000000"/>
                <w:sz w:val="20"/>
                <w:szCs w:val="20"/>
              </w:rPr>
            </w:pPr>
            <w:r w:rsidRPr="007B4BFC">
              <w:rPr>
                <w:b/>
                <w:color w:val="000000"/>
                <w:sz w:val="20"/>
              </w:rPr>
              <w:t>Til stede ved den endelige afstemning – medlemmer</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E7390A" w:rsidRPr="007B4BFC" w:rsidRDefault="007B4BFC">
            <w:pPr>
              <w:autoSpaceDE w:val="0"/>
              <w:autoSpaceDN w:val="0"/>
              <w:adjustRightInd w:val="0"/>
              <w:rPr>
                <w:color w:val="000000"/>
                <w:sz w:val="20"/>
                <w:szCs w:val="20"/>
              </w:rPr>
            </w:pPr>
            <w:r w:rsidRPr="007B4BFC">
              <w:rPr>
                <w:color w:val="000000"/>
                <w:sz w:val="20"/>
              </w:rPr>
              <w:t xml:space="preserve">Abir Al-Sahlani, </w:t>
            </w:r>
            <w:r w:rsidRPr="007B4BFC">
              <w:rPr>
                <w:color w:val="000000"/>
                <w:sz w:val="20"/>
              </w:rPr>
              <w:t>Konstantinos Arvanitis, Malik Azmani, Pietro Bartolo, Malin Björk, Patrick Breyer, Saskia Bricmont, Patricia Chagnon, Clare Daly, Andrzej Halicki, Evin Incir, Sophia in ‘t Veld, Assita Kanko, Alice Kuhnke, Jeroen Lenaers, Lukas Mandl, Nuno Melo, Nadine Mor</w:t>
            </w:r>
            <w:r w:rsidRPr="007B4BFC">
              <w:rPr>
                <w:color w:val="000000"/>
                <w:sz w:val="20"/>
              </w:rPr>
              <w:t>ano, Javier Moreno Sánchez, Maite Pagazaurtundúa, Emil Radev, Paulo Rangel, Terry Reintke, Karlo Ressler, Diana Riba i Giner, Isabel Santos, Birgit Sippel, Sara Skyttedal, Vincenzo Sofo, Ramona Strugariu, Tomas Tobé, Yana Toom, Milan Uhrík, Elissavet Vozem</w:t>
            </w:r>
            <w:r w:rsidRPr="007B4BFC">
              <w:rPr>
                <w:color w:val="000000"/>
                <w:sz w:val="20"/>
              </w:rPr>
              <w:t>berg-Vrionidi, Elena Yoncheva, Javier Zarzalejos</w:t>
            </w:r>
          </w:p>
        </w:tc>
      </w:tr>
      <w:tr w:rsidR="00686C85" w:rsidRPr="007B4BFC">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E7390A" w:rsidRPr="007B4BFC" w:rsidRDefault="007B4BFC">
            <w:pPr>
              <w:autoSpaceDE w:val="0"/>
              <w:autoSpaceDN w:val="0"/>
              <w:adjustRightInd w:val="0"/>
              <w:rPr>
                <w:b/>
                <w:bCs/>
                <w:color w:val="000000"/>
                <w:sz w:val="20"/>
                <w:szCs w:val="20"/>
              </w:rPr>
            </w:pPr>
            <w:r w:rsidRPr="007B4BFC">
              <w:rPr>
                <w:b/>
                <w:color w:val="000000"/>
                <w:sz w:val="20"/>
              </w:rPr>
              <w:t>Til stede ved den endelige afstemning – stedfortrædere</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E7390A" w:rsidRPr="007B4BFC" w:rsidRDefault="007B4BFC">
            <w:pPr>
              <w:autoSpaceDE w:val="0"/>
              <w:autoSpaceDN w:val="0"/>
              <w:adjustRightInd w:val="0"/>
              <w:rPr>
                <w:color w:val="000000"/>
                <w:sz w:val="20"/>
                <w:szCs w:val="20"/>
              </w:rPr>
            </w:pPr>
            <w:r w:rsidRPr="007B4BFC">
              <w:rPr>
                <w:color w:val="000000"/>
                <w:sz w:val="20"/>
              </w:rPr>
              <w:t>Romeo Franz, Erik Marquardt, Fulvio Martusciello, Peter Pollák, Paul Tang, Róża Thun und Hohenstein, Miguel Urbán Crespo</w:t>
            </w:r>
          </w:p>
        </w:tc>
      </w:tr>
      <w:tr w:rsidR="00686C85" w:rsidRPr="007B4BFC">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E7390A" w:rsidRPr="007B4BFC" w:rsidRDefault="007B4BFC">
            <w:pPr>
              <w:autoSpaceDE w:val="0"/>
              <w:autoSpaceDN w:val="0"/>
              <w:adjustRightInd w:val="0"/>
              <w:rPr>
                <w:b/>
                <w:bCs/>
                <w:color w:val="000000"/>
                <w:sz w:val="20"/>
                <w:szCs w:val="20"/>
              </w:rPr>
            </w:pPr>
            <w:r w:rsidRPr="007B4BFC">
              <w:rPr>
                <w:b/>
                <w:color w:val="000000"/>
                <w:sz w:val="20"/>
              </w:rPr>
              <w:t xml:space="preserve">Til stede ved den endelige </w:t>
            </w:r>
            <w:r w:rsidRPr="007B4BFC">
              <w:rPr>
                <w:b/>
                <w:color w:val="000000"/>
                <w:sz w:val="20"/>
              </w:rPr>
              <w:t>afstemning – stedfortrædere (forretningsordenens art. 209, stk. 7)</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E7390A" w:rsidRPr="007B4BFC" w:rsidRDefault="007B4BFC">
            <w:pPr>
              <w:autoSpaceDE w:val="0"/>
              <w:autoSpaceDN w:val="0"/>
              <w:adjustRightInd w:val="0"/>
              <w:rPr>
                <w:color w:val="000000"/>
                <w:sz w:val="20"/>
                <w:szCs w:val="20"/>
              </w:rPr>
            </w:pPr>
            <w:r w:rsidRPr="007B4BFC">
              <w:rPr>
                <w:color w:val="000000"/>
                <w:sz w:val="20"/>
              </w:rPr>
              <w:t>Marek Paweł Balt, Gilles Boyer, Jonás Fernández, Hannes Heide, Othmar Karas, Georgios Kyrtsos, Karsten Lucke, Evelyn Regner, Antonio Maria Rinaldi, Simone Schmiedtbauer, Ralf Seekatz, Micha</w:t>
            </w:r>
            <w:r w:rsidRPr="007B4BFC">
              <w:rPr>
                <w:color w:val="000000"/>
                <w:sz w:val="20"/>
              </w:rPr>
              <w:t>l Šimečka, Ivan Štefanec</w:t>
            </w:r>
          </w:p>
        </w:tc>
      </w:tr>
    </w:tbl>
    <w:p w:rsidR="00E7390A" w:rsidRPr="007B4BFC" w:rsidRDefault="00E7390A"/>
    <w:bookmarkEnd w:id="4"/>
    <w:p w:rsidR="00FA74D9" w:rsidRPr="007B4BFC" w:rsidRDefault="00FA74D9" w:rsidP="00FA74D9">
      <w:pPr>
        <w:sectPr w:rsidR="00FA74D9" w:rsidRPr="007B4BFC" w:rsidSect="00FA74D9">
          <w:headerReference w:type="even" r:id="rId15"/>
          <w:headerReference w:type="default" r:id="rId16"/>
          <w:headerReference w:type="first" r:id="rId17"/>
          <w:footerReference w:type="first" r:id="rId18"/>
          <w:footnotePr>
            <w:numRestart w:val="eachSect"/>
          </w:footnotePr>
          <w:endnotePr>
            <w:numFmt w:val="decimal"/>
          </w:endnotePr>
          <w:pgSz w:w="11906" w:h="16838" w:code="9"/>
          <w:pgMar w:top="1134" w:right="1418" w:bottom="1418" w:left="1418" w:header="1134" w:footer="567" w:gutter="0"/>
          <w:cols w:space="720"/>
          <w:noEndnote/>
          <w:docGrid w:linePitch="326"/>
        </w:sectPr>
      </w:pPr>
    </w:p>
    <w:p w:rsidR="00FA74D9" w:rsidRPr="007B4BFC" w:rsidRDefault="007B4BFC" w:rsidP="00C36610">
      <w:pPr>
        <w:pStyle w:val="PageHeadingNotTOC"/>
      </w:pPr>
      <w:bookmarkStart w:id="5" w:name="RollCallPageAD"/>
      <w:r w:rsidRPr="007B4BFC">
        <w:t xml:space="preserve">ENDELIG AFSTEMNING </w:t>
      </w:r>
      <w:r w:rsidRPr="007B4BFC">
        <w:t>VED NAVNEOPRÅB</w:t>
      </w:r>
      <w:r w:rsidRPr="007B4BFC">
        <w:br/>
        <w:t>I RÅDGIVENDE UDVALG</w:t>
      </w: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686C85" w:rsidRPr="007B4BFC" w:rsidTr="00650945">
        <w:trPr>
          <w:cantSplit/>
        </w:trPr>
        <w:tc>
          <w:tcPr>
            <w:tcW w:w="1701" w:type="dxa"/>
            <w:shd w:val="pct10" w:color="000000" w:fill="FFFFFF"/>
            <w:vAlign w:val="center"/>
          </w:tcPr>
          <w:p w:rsidR="00FA74D9" w:rsidRPr="007B4BFC" w:rsidRDefault="007B4BFC" w:rsidP="00650945">
            <w:pPr>
              <w:pStyle w:val="RollCallVotes"/>
            </w:pPr>
            <w:r w:rsidRPr="007B4BFC">
              <w:t>51</w:t>
            </w:r>
          </w:p>
        </w:tc>
        <w:tc>
          <w:tcPr>
            <w:tcW w:w="7371" w:type="dxa"/>
            <w:shd w:val="pct10" w:color="000000" w:fill="FFFFFF"/>
          </w:tcPr>
          <w:p w:rsidR="00FA74D9" w:rsidRPr="007B4BFC" w:rsidRDefault="007B4BFC" w:rsidP="00650945">
            <w:pPr>
              <w:pStyle w:val="RollCallSymbols14pt"/>
            </w:pPr>
            <w:r w:rsidRPr="007B4BFC">
              <w:t>+</w:t>
            </w:r>
          </w:p>
        </w:tc>
      </w:tr>
      <w:tr w:rsidR="00686C85" w:rsidRPr="007B4BFC" w:rsidTr="00650945">
        <w:trPr>
          <w:cantSplit/>
        </w:trPr>
        <w:tc>
          <w:tcPr>
            <w:tcW w:w="1701" w:type="dxa"/>
            <w:shd w:val="clear" w:color="auto" w:fill="FFFFFF"/>
          </w:tcPr>
          <w:p w:rsidR="00FA74D9" w:rsidRPr="007B4BFC" w:rsidRDefault="007B4BFC" w:rsidP="00650945">
            <w:pPr>
              <w:pStyle w:val="RollCallTable"/>
            </w:pPr>
            <w:r w:rsidRPr="007B4BFC">
              <w:t>PPE</w:t>
            </w:r>
          </w:p>
        </w:tc>
        <w:tc>
          <w:tcPr>
            <w:tcW w:w="7371" w:type="dxa"/>
            <w:shd w:val="clear" w:color="auto" w:fill="FFFFFF"/>
          </w:tcPr>
          <w:p w:rsidR="00FA74D9" w:rsidRPr="007B4BFC" w:rsidRDefault="007B4BFC" w:rsidP="00650945">
            <w:pPr>
              <w:pStyle w:val="RollCallTable"/>
            </w:pPr>
            <w:r w:rsidRPr="007B4BFC">
              <w:t xml:space="preserve">Andrzej Halicki, Othmar Karas, Jeroen Lenaers, Lukas Mandl, Fulvio Martusciello, Nuno Melo, Nadine Morano, Peter Pollák, Emil Radev, Paulo Rangel, Karlo Ressler, Simone Schmiedtbauer, Ralf Seekatz, Sara </w:t>
            </w:r>
            <w:r w:rsidRPr="007B4BFC">
              <w:t>Skyttedal, Ivan Štefanec, Tomas Tobé, Elissavet Vozemberg-Vrionidi, Javier Zarzalejos</w:t>
            </w:r>
          </w:p>
        </w:tc>
      </w:tr>
      <w:tr w:rsidR="00686C85" w:rsidRPr="007B4BFC" w:rsidTr="00650945">
        <w:trPr>
          <w:cantSplit/>
        </w:trPr>
        <w:tc>
          <w:tcPr>
            <w:tcW w:w="1701" w:type="dxa"/>
            <w:shd w:val="clear" w:color="auto" w:fill="FFFFFF"/>
          </w:tcPr>
          <w:p w:rsidR="00FA74D9" w:rsidRPr="007B4BFC" w:rsidRDefault="007B4BFC" w:rsidP="00650945">
            <w:pPr>
              <w:pStyle w:val="RollCallTable"/>
            </w:pPr>
            <w:r w:rsidRPr="007B4BFC">
              <w:t>RENEW</w:t>
            </w:r>
          </w:p>
        </w:tc>
        <w:tc>
          <w:tcPr>
            <w:tcW w:w="7371" w:type="dxa"/>
            <w:shd w:val="clear" w:color="auto" w:fill="FFFFFF"/>
          </w:tcPr>
          <w:p w:rsidR="00FA74D9" w:rsidRPr="007B4BFC" w:rsidRDefault="007B4BFC" w:rsidP="00650945">
            <w:pPr>
              <w:pStyle w:val="RollCallTable"/>
            </w:pPr>
            <w:r w:rsidRPr="007B4BFC">
              <w:t>Abir Al-Sahlani, Malik Azmani, Gilles Boyer, Sophia in 't Veld, Georgios Kyrtsos, Maite Pagazaurtundúa, Michal Šimečka, Ramona Strugariu, Róża Thun und Hohenstein,</w:t>
            </w:r>
            <w:r w:rsidRPr="007B4BFC">
              <w:t xml:space="preserve"> Yana Toom</w:t>
            </w:r>
          </w:p>
        </w:tc>
      </w:tr>
      <w:tr w:rsidR="00686C85" w:rsidRPr="007B4BFC" w:rsidTr="00650945">
        <w:trPr>
          <w:cantSplit/>
        </w:trPr>
        <w:tc>
          <w:tcPr>
            <w:tcW w:w="1701" w:type="dxa"/>
            <w:shd w:val="clear" w:color="auto" w:fill="FFFFFF"/>
          </w:tcPr>
          <w:p w:rsidR="00FA74D9" w:rsidRPr="007B4BFC" w:rsidRDefault="007B4BFC" w:rsidP="00650945">
            <w:pPr>
              <w:pStyle w:val="RollCallTable"/>
            </w:pPr>
            <w:r w:rsidRPr="007B4BFC">
              <w:t>S&amp;D</w:t>
            </w:r>
          </w:p>
        </w:tc>
        <w:tc>
          <w:tcPr>
            <w:tcW w:w="7371" w:type="dxa"/>
            <w:shd w:val="clear" w:color="auto" w:fill="FFFFFF"/>
          </w:tcPr>
          <w:p w:rsidR="00FA74D9" w:rsidRPr="007B4BFC" w:rsidRDefault="007B4BFC" w:rsidP="00650945">
            <w:pPr>
              <w:pStyle w:val="RollCallTable"/>
            </w:pPr>
            <w:r w:rsidRPr="007B4BFC">
              <w:t>Marek Paweł Balt, Pietro Bartolo, Jonás Fernández, Hannes Heide, Evin Incir, Karsten Lucke, Javier Moreno Sánchez, Evelyn Regner, Isabel Santos, Birgit Sippel, Paul Tang, Elena Yoncheva</w:t>
            </w:r>
          </w:p>
        </w:tc>
      </w:tr>
      <w:tr w:rsidR="00686C85" w:rsidRPr="007B4BFC" w:rsidTr="00650945">
        <w:trPr>
          <w:cantSplit/>
        </w:trPr>
        <w:tc>
          <w:tcPr>
            <w:tcW w:w="1701" w:type="dxa"/>
            <w:shd w:val="clear" w:color="auto" w:fill="FFFFFF"/>
          </w:tcPr>
          <w:p w:rsidR="00FA74D9" w:rsidRPr="007B4BFC" w:rsidRDefault="007B4BFC" w:rsidP="00650945">
            <w:pPr>
              <w:pStyle w:val="RollCallTable"/>
            </w:pPr>
            <w:r w:rsidRPr="007B4BFC">
              <w:t>THE LEFT</w:t>
            </w:r>
          </w:p>
        </w:tc>
        <w:tc>
          <w:tcPr>
            <w:tcW w:w="7371" w:type="dxa"/>
            <w:shd w:val="clear" w:color="auto" w:fill="FFFFFF"/>
          </w:tcPr>
          <w:p w:rsidR="00FA74D9" w:rsidRPr="007B4BFC" w:rsidRDefault="007B4BFC" w:rsidP="00650945">
            <w:pPr>
              <w:pStyle w:val="RollCallTable"/>
            </w:pPr>
            <w:r w:rsidRPr="007B4BFC">
              <w:t>Konstantinos Arvanitis, Malin Björk, Clare D</w:t>
            </w:r>
            <w:r w:rsidRPr="007B4BFC">
              <w:t>aly, Miguel Urbán Crespo</w:t>
            </w:r>
          </w:p>
        </w:tc>
      </w:tr>
      <w:tr w:rsidR="00686C85" w:rsidRPr="007B4BFC" w:rsidTr="00650945">
        <w:trPr>
          <w:cantSplit/>
        </w:trPr>
        <w:tc>
          <w:tcPr>
            <w:tcW w:w="1701" w:type="dxa"/>
            <w:shd w:val="clear" w:color="auto" w:fill="FFFFFF"/>
          </w:tcPr>
          <w:p w:rsidR="00FA74D9" w:rsidRPr="007B4BFC" w:rsidRDefault="007B4BFC" w:rsidP="00650945">
            <w:pPr>
              <w:pStyle w:val="RollCallTable"/>
            </w:pPr>
            <w:r w:rsidRPr="007B4BFC">
              <w:t>VERTS/ALE</w:t>
            </w:r>
          </w:p>
        </w:tc>
        <w:tc>
          <w:tcPr>
            <w:tcW w:w="7371" w:type="dxa"/>
            <w:shd w:val="clear" w:color="auto" w:fill="FFFFFF"/>
          </w:tcPr>
          <w:p w:rsidR="00FA74D9" w:rsidRPr="007B4BFC" w:rsidRDefault="007B4BFC" w:rsidP="00650945">
            <w:pPr>
              <w:pStyle w:val="RollCallTable"/>
            </w:pPr>
            <w:r w:rsidRPr="007B4BFC">
              <w:t>Patrick Breyer, Saskia Bricmont, Romeo Franz, Alice Kuhnke, Erik Marquardt, Terry Reintke, Diana Riba i Giner</w:t>
            </w:r>
          </w:p>
        </w:tc>
      </w:tr>
    </w:tbl>
    <w:p w:rsidR="00FA74D9" w:rsidRPr="007B4BFC" w:rsidRDefault="00FA74D9" w:rsidP="00FA74D9"/>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686C85" w:rsidRPr="007B4BFC" w:rsidTr="00650945">
        <w:trPr>
          <w:cantSplit/>
        </w:trPr>
        <w:tc>
          <w:tcPr>
            <w:tcW w:w="1701" w:type="dxa"/>
            <w:shd w:val="pct10" w:color="000000" w:fill="FFFFFF"/>
            <w:vAlign w:val="center"/>
          </w:tcPr>
          <w:p w:rsidR="00FA74D9" w:rsidRPr="007B4BFC" w:rsidRDefault="007B4BFC" w:rsidP="00650945">
            <w:pPr>
              <w:pStyle w:val="RollCallVotes"/>
            </w:pPr>
            <w:r w:rsidRPr="007B4BFC">
              <w:t>1</w:t>
            </w:r>
          </w:p>
        </w:tc>
        <w:tc>
          <w:tcPr>
            <w:tcW w:w="7371" w:type="dxa"/>
            <w:shd w:val="pct10" w:color="000000" w:fill="FFFFFF"/>
          </w:tcPr>
          <w:p w:rsidR="00FA74D9" w:rsidRPr="007B4BFC" w:rsidRDefault="007B4BFC" w:rsidP="00650945">
            <w:pPr>
              <w:pStyle w:val="RollCallSymbols14pt"/>
            </w:pPr>
            <w:r w:rsidRPr="007B4BFC">
              <w:t>-</w:t>
            </w:r>
          </w:p>
        </w:tc>
      </w:tr>
      <w:tr w:rsidR="00686C85" w:rsidRPr="007B4BFC" w:rsidTr="00650945">
        <w:trPr>
          <w:cantSplit/>
        </w:trPr>
        <w:tc>
          <w:tcPr>
            <w:tcW w:w="1701" w:type="dxa"/>
            <w:shd w:val="clear" w:color="auto" w:fill="FFFFFF"/>
          </w:tcPr>
          <w:p w:rsidR="00FA74D9" w:rsidRPr="007B4BFC" w:rsidRDefault="007B4BFC" w:rsidP="00650945">
            <w:pPr>
              <w:pStyle w:val="RollCallTable"/>
            </w:pPr>
            <w:r w:rsidRPr="007B4BFC">
              <w:t>NI</w:t>
            </w:r>
          </w:p>
        </w:tc>
        <w:tc>
          <w:tcPr>
            <w:tcW w:w="7371" w:type="dxa"/>
            <w:shd w:val="clear" w:color="auto" w:fill="FFFFFF"/>
          </w:tcPr>
          <w:p w:rsidR="00FA74D9" w:rsidRPr="007B4BFC" w:rsidRDefault="007B4BFC" w:rsidP="00650945">
            <w:pPr>
              <w:pStyle w:val="RollCallTable"/>
            </w:pPr>
            <w:r w:rsidRPr="007B4BFC">
              <w:t>Milan Uhrík</w:t>
            </w:r>
          </w:p>
        </w:tc>
      </w:tr>
    </w:tbl>
    <w:p w:rsidR="00FA74D9" w:rsidRPr="007B4BFC" w:rsidRDefault="00FA74D9" w:rsidP="00FA74D9"/>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686C85" w:rsidRPr="007B4BFC" w:rsidTr="00650945">
        <w:trPr>
          <w:cantSplit/>
        </w:trPr>
        <w:tc>
          <w:tcPr>
            <w:tcW w:w="1701" w:type="dxa"/>
            <w:shd w:val="pct10" w:color="000000" w:fill="FFFFFF"/>
            <w:vAlign w:val="center"/>
          </w:tcPr>
          <w:p w:rsidR="00FA74D9" w:rsidRPr="007B4BFC" w:rsidRDefault="007B4BFC" w:rsidP="00650945">
            <w:pPr>
              <w:pStyle w:val="RollCallVotes"/>
            </w:pPr>
            <w:r w:rsidRPr="007B4BFC">
              <w:t>4</w:t>
            </w:r>
          </w:p>
        </w:tc>
        <w:tc>
          <w:tcPr>
            <w:tcW w:w="7371" w:type="dxa"/>
            <w:shd w:val="pct10" w:color="000000" w:fill="FFFFFF"/>
          </w:tcPr>
          <w:p w:rsidR="00FA74D9" w:rsidRPr="007B4BFC" w:rsidRDefault="007B4BFC" w:rsidP="00650945">
            <w:pPr>
              <w:pStyle w:val="RollCallSymbols14pt"/>
            </w:pPr>
            <w:r w:rsidRPr="007B4BFC">
              <w:t>0</w:t>
            </w:r>
          </w:p>
        </w:tc>
      </w:tr>
      <w:tr w:rsidR="00686C85" w:rsidRPr="007B4BFC" w:rsidTr="00650945">
        <w:trPr>
          <w:cantSplit/>
        </w:trPr>
        <w:tc>
          <w:tcPr>
            <w:tcW w:w="1701" w:type="dxa"/>
            <w:shd w:val="clear" w:color="auto" w:fill="FFFFFF"/>
          </w:tcPr>
          <w:p w:rsidR="00FA74D9" w:rsidRPr="007B4BFC" w:rsidRDefault="007B4BFC" w:rsidP="00650945">
            <w:pPr>
              <w:pStyle w:val="RollCallTable"/>
            </w:pPr>
            <w:r w:rsidRPr="007B4BFC">
              <w:t>ECR</w:t>
            </w:r>
          </w:p>
        </w:tc>
        <w:tc>
          <w:tcPr>
            <w:tcW w:w="7371" w:type="dxa"/>
            <w:shd w:val="clear" w:color="auto" w:fill="FFFFFF"/>
          </w:tcPr>
          <w:p w:rsidR="00FA74D9" w:rsidRPr="007B4BFC" w:rsidRDefault="007B4BFC" w:rsidP="00650945">
            <w:pPr>
              <w:pStyle w:val="RollCallTable"/>
            </w:pPr>
            <w:r w:rsidRPr="007B4BFC">
              <w:t>Assita Kanko, Vincenzo Sofo</w:t>
            </w:r>
          </w:p>
        </w:tc>
      </w:tr>
      <w:tr w:rsidR="00686C85" w:rsidRPr="007B4BFC" w:rsidTr="00650945">
        <w:trPr>
          <w:cantSplit/>
        </w:trPr>
        <w:tc>
          <w:tcPr>
            <w:tcW w:w="1701" w:type="dxa"/>
            <w:shd w:val="clear" w:color="auto" w:fill="FFFFFF"/>
          </w:tcPr>
          <w:p w:rsidR="00FA74D9" w:rsidRPr="007B4BFC" w:rsidRDefault="007B4BFC" w:rsidP="00650945">
            <w:pPr>
              <w:pStyle w:val="RollCallTable"/>
            </w:pPr>
            <w:r w:rsidRPr="007B4BFC">
              <w:t>ID</w:t>
            </w:r>
          </w:p>
        </w:tc>
        <w:tc>
          <w:tcPr>
            <w:tcW w:w="7371" w:type="dxa"/>
            <w:shd w:val="clear" w:color="auto" w:fill="FFFFFF"/>
          </w:tcPr>
          <w:p w:rsidR="00FA74D9" w:rsidRPr="007B4BFC" w:rsidRDefault="007B4BFC" w:rsidP="00650945">
            <w:pPr>
              <w:pStyle w:val="RollCallTable"/>
            </w:pPr>
            <w:r w:rsidRPr="007B4BFC">
              <w:t>Patricia Chagnon, Antonio Maria Rinaldi</w:t>
            </w:r>
          </w:p>
        </w:tc>
      </w:tr>
    </w:tbl>
    <w:p w:rsidR="00FA74D9" w:rsidRPr="007B4BFC" w:rsidRDefault="00FA74D9" w:rsidP="00147FBF">
      <w:pPr>
        <w:pStyle w:val="Normal12a"/>
      </w:pPr>
    </w:p>
    <w:p w:rsidR="00FA74D9" w:rsidRPr="007B4BFC" w:rsidRDefault="007B4BFC" w:rsidP="00B735E3">
      <w:r w:rsidRPr="007B4BFC">
        <w:t>Tegnforklaring:</w:t>
      </w:r>
    </w:p>
    <w:p w:rsidR="00FA74D9" w:rsidRPr="007B4BFC" w:rsidRDefault="007B4BFC" w:rsidP="003858C5">
      <w:pPr>
        <w:pStyle w:val="RollCallTabs"/>
      </w:pPr>
      <w:r w:rsidRPr="007B4BFC">
        <w:t>+</w:t>
      </w:r>
      <w:r w:rsidRPr="007B4BFC">
        <w:tab/>
        <w:t>:</w:t>
      </w:r>
      <w:r w:rsidRPr="007B4BFC">
        <w:tab/>
        <w:t>for</w:t>
      </w:r>
    </w:p>
    <w:p w:rsidR="00FA74D9" w:rsidRPr="007B4BFC" w:rsidRDefault="007B4BFC" w:rsidP="003858C5">
      <w:pPr>
        <w:pStyle w:val="RollCallTabs"/>
      </w:pPr>
      <w:r w:rsidRPr="007B4BFC">
        <w:t>-</w:t>
      </w:r>
      <w:r w:rsidRPr="007B4BFC">
        <w:tab/>
        <w:t>:</w:t>
      </w:r>
      <w:r w:rsidRPr="007B4BFC">
        <w:tab/>
        <w:t>imod</w:t>
      </w:r>
    </w:p>
    <w:p w:rsidR="00FA74D9" w:rsidRPr="007B4BFC" w:rsidRDefault="007B4BFC" w:rsidP="003858C5">
      <w:pPr>
        <w:pStyle w:val="RollCallTabs"/>
      </w:pPr>
      <w:r w:rsidRPr="007B4BFC">
        <w:t>0</w:t>
      </w:r>
      <w:r w:rsidRPr="007B4BFC">
        <w:tab/>
        <w:t>:</w:t>
      </w:r>
      <w:r w:rsidRPr="007B4BFC">
        <w:tab/>
        <w:t>hverken/eller</w:t>
      </w:r>
    </w:p>
    <w:p w:rsidR="00FA74D9" w:rsidRPr="007B4BFC" w:rsidRDefault="00FA74D9" w:rsidP="00207509"/>
    <w:p w:rsidR="00DB56E4" w:rsidRPr="007B4BFC" w:rsidRDefault="00DB56E4" w:rsidP="00FA74D9">
      <w:bookmarkStart w:id="6" w:name="_GoBack"/>
      <w:bookmarkEnd w:id="5"/>
      <w:bookmarkEnd w:id="6"/>
    </w:p>
    <w:sectPr w:rsidR="00DB56E4" w:rsidRPr="007B4BFC" w:rsidSect="00FA74D9">
      <w:footnotePr>
        <w:numRestart w:val="eachSect"/>
      </w:footnotePr>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Pr="00F117B4" w:rsidRDefault="007B4BFC">
      <w:r w:rsidRPr="00F117B4">
        <w:separator/>
      </w:r>
    </w:p>
  </w:endnote>
  <w:endnote w:type="continuationSeparator" w:id="0">
    <w:p w:rsidR="00000000" w:rsidRPr="00F117B4" w:rsidRDefault="007B4BFC">
      <w:r w:rsidRPr="00F117B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DokChampa">
    <w:altName w:val="Leelawadee UI"/>
    <w:charset w:val="00"/>
    <w:family w:val="swiss"/>
    <w:pitch w:val="variable"/>
    <w:sig w:usb0="03000003" w:usb1="00000000" w:usb2="00000000" w:usb3="00000000" w:csb0="00010001"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sans-serif">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17B4" w:rsidRPr="00F117B4" w:rsidRDefault="00F117B4" w:rsidP="00F117B4">
    <w:pPr>
      <w:pStyle w:val="EPFooter"/>
    </w:pPr>
    <w:r w:rsidRPr="00F117B4">
      <w:t>PE</w:t>
    </w:r>
    <w:r w:rsidRPr="00F117B4">
      <w:rPr>
        <w:rStyle w:val="HideTWBExt"/>
      </w:rPr>
      <w:t>&lt;NoPE&gt;</w:t>
    </w:r>
    <w:r w:rsidRPr="00F117B4">
      <w:t>732.601</w:t>
    </w:r>
    <w:r w:rsidRPr="00F117B4">
      <w:rPr>
        <w:rStyle w:val="HideTWBExt"/>
      </w:rPr>
      <w:t>&lt;/NoPE&gt;&lt;Version&gt;</w:t>
    </w:r>
    <w:r w:rsidRPr="00F117B4">
      <w:t>v02-00</w:t>
    </w:r>
    <w:r w:rsidRPr="00F117B4">
      <w:rPr>
        <w:rStyle w:val="HideTWBExt"/>
      </w:rPr>
      <w:t>&lt;/Version&gt;</w:t>
    </w:r>
    <w:r w:rsidRPr="00F117B4">
      <w:tab/>
    </w:r>
    <w:r w:rsidRPr="00F117B4">
      <w:fldChar w:fldCharType="begin"/>
    </w:r>
    <w:r w:rsidRPr="00F117B4">
      <w:instrText xml:space="preserve"> PAGE  \* MERGEFORMAT </w:instrText>
    </w:r>
    <w:r w:rsidRPr="00F117B4">
      <w:fldChar w:fldCharType="separate"/>
    </w:r>
    <w:r w:rsidR="007B4BFC">
      <w:rPr>
        <w:noProof/>
      </w:rPr>
      <w:t>28</w:t>
    </w:r>
    <w:r w:rsidRPr="00F117B4">
      <w:fldChar w:fldCharType="end"/>
    </w:r>
    <w:r w:rsidRPr="00F117B4">
      <w:t>/</w:t>
    </w:r>
    <w:fldSimple w:instr=" NUMPAGES  \* MERGEFORMAT ">
      <w:r w:rsidR="007B4BFC">
        <w:rPr>
          <w:noProof/>
        </w:rPr>
        <w:t>29</w:t>
      </w:r>
    </w:fldSimple>
    <w:r w:rsidRPr="00F117B4">
      <w:tab/>
    </w:r>
    <w:r w:rsidRPr="00F117B4">
      <w:rPr>
        <w:rStyle w:val="HideTWBExt"/>
      </w:rPr>
      <w:t>&lt;PathFdR&gt;</w:t>
    </w:r>
    <w:r w:rsidRPr="00F117B4">
      <w:t>AD\1264811DA.docx</w:t>
    </w:r>
    <w:r w:rsidRPr="00F117B4">
      <w:rPr>
        <w:rStyle w:val="HideTWBExt"/>
      </w:rPr>
      <w:t>&lt;/PathFdR&gt;</w:t>
    </w:r>
  </w:p>
  <w:p w:rsidR="00FA74D9" w:rsidRPr="00F117B4" w:rsidRDefault="00F117B4" w:rsidP="00F117B4">
    <w:pPr>
      <w:pStyle w:val="EPFooter2"/>
    </w:pPr>
    <w:r w:rsidRPr="00F117B4">
      <w:t>DA</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17B4" w:rsidRPr="00F117B4" w:rsidRDefault="00F117B4" w:rsidP="00F117B4">
    <w:pPr>
      <w:pStyle w:val="EPFooter"/>
    </w:pPr>
    <w:r w:rsidRPr="00F117B4">
      <w:rPr>
        <w:rStyle w:val="HideTWBExt"/>
      </w:rPr>
      <w:t>&lt;PathFdR&gt;</w:t>
    </w:r>
    <w:r w:rsidRPr="00F117B4">
      <w:t>AD\1264811DA.docx</w:t>
    </w:r>
    <w:r w:rsidRPr="00F117B4">
      <w:rPr>
        <w:rStyle w:val="HideTWBExt"/>
      </w:rPr>
      <w:t>&lt;/PathFdR&gt;</w:t>
    </w:r>
    <w:r w:rsidRPr="00F117B4">
      <w:tab/>
    </w:r>
    <w:r w:rsidRPr="00F117B4">
      <w:fldChar w:fldCharType="begin"/>
    </w:r>
    <w:r w:rsidRPr="00F117B4">
      <w:instrText xml:space="preserve"> PAGE  \* MERGEFORMAT </w:instrText>
    </w:r>
    <w:r w:rsidRPr="00F117B4">
      <w:fldChar w:fldCharType="separate"/>
    </w:r>
    <w:r w:rsidR="007B4BFC">
      <w:rPr>
        <w:noProof/>
      </w:rPr>
      <w:t>29</w:t>
    </w:r>
    <w:r w:rsidRPr="00F117B4">
      <w:fldChar w:fldCharType="end"/>
    </w:r>
    <w:r w:rsidRPr="00F117B4">
      <w:t>/</w:t>
    </w:r>
    <w:fldSimple w:instr=" NUMPAGES  \* MERGEFORMAT ">
      <w:r w:rsidR="007B4BFC">
        <w:rPr>
          <w:noProof/>
        </w:rPr>
        <w:t>29</w:t>
      </w:r>
    </w:fldSimple>
    <w:r w:rsidRPr="00F117B4">
      <w:tab/>
      <w:t>PE</w:t>
    </w:r>
    <w:r w:rsidRPr="00F117B4">
      <w:rPr>
        <w:rStyle w:val="HideTWBExt"/>
      </w:rPr>
      <w:t>&lt;NoPE&gt;</w:t>
    </w:r>
    <w:r w:rsidRPr="00F117B4">
      <w:t>732.601</w:t>
    </w:r>
    <w:r w:rsidRPr="00F117B4">
      <w:rPr>
        <w:rStyle w:val="HideTWBExt"/>
      </w:rPr>
      <w:t>&lt;/NoPE&gt;&lt;Version&gt;</w:t>
    </w:r>
    <w:r w:rsidRPr="00F117B4">
      <w:t>v02-00</w:t>
    </w:r>
    <w:r w:rsidRPr="00F117B4">
      <w:rPr>
        <w:rStyle w:val="HideTWBExt"/>
      </w:rPr>
      <w:t>&lt;/Version&gt;</w:t>
    </w:r>
  </w:p>
  <w:p w:rsidR="00FA74D9" w:rsidRPr="00F117B4" w:rsidRDefault="00F117B4" w:rsidP="00F117B4">
    <w:pPr>
      <w:pStyle w:val="EPFooter2"/>
    </w:pPr>
    <w:r w:rsidRPr="00F117B4">
      <w:tab/>
    </w:r>
    <w:r w:rsidRPr="00F117B4">
      <w:tab/>
      <w:t>DA</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17B4" w:rsidRPr="00F117B4" w:rsidRDefault="00F117B4" w:rsidP="00F117B4">
    <w:pPr>
      <w:pStyle w:val="EPFooter"/>
    </w:pPr>
    <w:r w:rsidRPr="00F117B4">
      <w:rPr>
        <w:rStyle w:val="HideTWBExt"/>
      </w:rPr>
      <w:t>&lt;PathFdR&gt;</w:t>
    </w:r>
    <w:r w:rsidRPr="00F117B4">
      <w:t>AD\1264811DA.docx</w:t>
    </w:r>
    <w:r w:rsidRPr="00F117B4">
      <w:rPr>
        <w:rStyle w:val="HideTWBExt"/>
      </w:rPr>
      <w:t>&lt;/PathFdR&gt;</w:t>
    </w:r>
    <w:r w:rsidRPr="00F117B4">
      <w:tab/>
    </w:r>
    <w:r w:rsidRPr="00F117B4">
      <w:tab/>
      <w:t>PE</w:t>
    </w:r>
    <w:r w:rsidRPr="00F117B4">
      <w:rPr>
        <w:rStyle w:val="HideTWBExt"/>
      </w:rPr>
      <w:t>&lt;NoPE&gt;</w:t>
    </w:r>
    <w:r w:rsidRPr="00F117B4">
      <w:t>732.601</w:t>
    </w:r>
    <w:r w:rsidRPr="00F117B4">
      <w:rPr>
        <w:rStyle w:val="HideTWBExt"/>
      </w:rPr>
      <w:t>&lt;/NoPE&gt;&lt;Version&gt;</w:t>
    </w:r>
    <w:r w:rsidRPr="00F117B4">
      <w:t>v02-00</w:t>
    </w:r>
    <w:r w:rsidRPr="00F117B4">
      <w:rPr>
        <w:rStyle w:val="HideTWBExt"/>
      </w:rPr>
      <w:t>&lt;/Version&gt;</w:t>
    </w:r>
  </w:p>
  <w:p w:rsidR="00FA74D9" w:rsidRPr="00F117B4" w:rsidRDefault="00F117B4" w:rsidP="00F117B4">
    <w:pPr>
      <w:pStyle w:val="EPFooter2"/>
    </w:pPr>
    <w:r w:rsidRPr="00F117B4">
      <w:t>DA</w:t>
    </w:r>
    <w:r w:rsidRPr="00F117B4">
      <w:tab/>
    </w:r>
    <w:r w:rsidRPr="00F117B4">
      <w:rPr>
        <w:b w:val="0"/>
        <w:i/>
        <w:color w:val="C0C0C0"/>
        <w:sz w:val="22"/>
      </w:rPr>
      <w:t>Forenet i mangfoldighed</w:t>
    </w:r>
    <w:r w:rsidRPr="00F117B4">
      <w:tab/>
      <w:t>DA</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187F" w:rsidRPr="00F117B4" w:rsidRDefault="007B4BFC" w:rsidP="009368B3">
    <w:pPr>
      <w:pStyle w:val="EPFooter"/>
    </w:pPr>
    <w:r w:rsidRPr="00F117B4">
      <w:rPr>
        <w:rStyle w:val="HideTWBExt"/>
        <w:noProof w:val="0"/>
      </w:rPr>
      <w:t>&lt;PathFdR&gt;</w:t>
    </w:r>
    <w:r w:rsidR="007B5D67" w:rsidRPr="00F117B4">
      <w:t>PA\1256340DA.docx</w:t>
    </w:r>
    <w:r w:rsidRPr="00F117B4">
      <w:rPr>
        <w:rStyle w:val="HideTWBExt"/>
        <w:noProof w:val="0"/>
      </w:rPr>
      <w:t>&lt;/PathFdR&gt;</w:t>
    </w:r>
    <w:r w:rsidRPr="00F117B4">
      <w:tab/>
    </w:r>
    <w:r w:rsidRPr="00F117B4">
      <w:tab/>
      <w:t>PE</w:t>
    </w:r>
    <w:r w:rsidRPr="00F117B4">
      <w:rPr>
        <w:rStyle w:val="HideTWBExt"/>
        <w:noProof w:val="0"/>
      </w:rPr>
      <w:t>&lt;NoPE&gt;</w:t>
    </w:r>
    <w:r w:rsidR="007B5D67" w:rsidRPr="00F117B4">
      <w:t>732.601</w:t>
    </w:r>
    <w:r w:rsidRPr="00F117B4">
      <w:rPr>
        <w:rStyle w:val="HideTWBExt"/>
        <w:noProof w:val="0"/>
      </w:rPr>
      <w:t>&lt;/NoPE&gt;&lt;Version&gt;</w:t>
    </w:r>
    <w:r w:rsidR="00D911CD" w:rsidRPr="00F117B4">
      <w:t>v</w:t>
    </w:r>
    <w:r w:rsidR="007B5D67" w:rsidRPr="00F117B4">
      <w:t>01-00</w:t>
    </w:r>
    <w:r w:rsidRPr="00F117B4">
      <w:rPr>
        <w:rStyle w:val="HideTWBExt"/>
        <w:noProof w:val="0"/>
      </w:rPr>
      <w:t>&lt;/Version&gt;</w:t>
    </w:r>
  </w:p>
  <w:p w:rsidR="007F187F" w:rsidRPr="00F117B4" w:rsidRDefault="007B4BFC" w:rsidP="00924555">
    <w:pPr>
      <w:pStyle w:val="EPFooter2"/>
      <w:tabs>
        <w:tab w:val="clear" w:pos="4535"/>
        <w:tab w:val="center" w:pos="4536"/>
      </w:tabs>
    </w:pPr>
    <w:r w:rsidRPr="00F117B4">
      <w:fldChar w:fldCharType="begin"/>
    </w:r>
    <w:r w:rsidRPr="00F117B4">
      <w:instrText xml:space="preserve"> DOCPROPERTY "&lt;Extension&gt;" </w:instrText>
    </w:r>
    <w:r w:rsidRPr="00F117B4">
      <w:fldChar w:fldCharType="separate"/>
    </w:r>
    <w:r>
      <w:t>DA</w:t>
    </w:r>
    <w:r w:rsidRPr="00F117B4">
      <w:fldChar w:fldCharType="end"/>
    </w:r>
    <w:r w:rsidR="00C431E5" w:rsidRPr="00F117B4">
      <w:tab/>
    </w:r>
    <w:r w:rsidR="007B5D67" w:rsidRPr="00F117B4">
      <w:rPr>
        <w:b w:val="0"/>
        <w:i/>
        <w:color w:val="C0C0C0"/>
        <w:sz w:val="22"/>
        <w:szCs w:val="22"/>
      </w:rPr>
      <w:t>Forenet i mangfoldighed</w:t>
    </w:r>
    <w:r w:rsidR="00C431E5" w:rsidRPr="00F117B4">
      <w:tab/>
    </w:r>
    <w:r w:rsidRPr="00F117B4">
      <w:fldChar w:fldCharType="begin"/>
    </w:r>
    <w:r w:rsidRPr="00F117B4">
      <w:instrText xml:space="preserve"> DOCPROPERTY "&lt;Extension&gt;" </w:instrText>
    </w:r>
    <w:r w:rsidRPr="00F117B4">
      <w:fldChar w:fldCharType="separate"/>
    </w:r>
    <w:r>
      <w:t>DA</w:t>
    </w:r>
    <w:r w:rsidRPr="00F117B4">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Pr="00F117B4" w:rsidRDefault="007B4BFC">
      <w:r w:rsidRPr="00F117B4">
        <w:separator/>
      </w:r>
    </w:p>
  </w:footnote>
  <w:footnote w:type="continuationSeparator" w:id="0">
    <w:p w:rsidR="00000000" w:rsidRPr="00F117B4" w:rsidRDefault="007B4BFC">
      <w:r w:rsidRPr="00F117B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4BFC" w:rsidRDefault="007B4BF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4BFC" w:rsidRDefault="007B4BF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4BFC" w:rsidRDefault="007B4BF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5D67" w:rsidRDefault="007B5D6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5D67" w:rsidRDefault="007B5D67">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5D67" w:rsidRDefault="007B5D6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31B1A"/>
    <w:multiLevelType w:val="hybridMultilevel"/>
    <w:tmpl w:val="C574790C"/>
    <w:lvl w:ilvl="0" w:tplc="411C5B74">
      <w:start w:val="1"/>
      <w:numFmt w:val="decimal"/>
      <w:lvlText w:val="%1."/>
      <w:lvlJc w:val="left"/>
      <w:pPr>
        <w:ind w:left="720" w:hanging="360"/>
      </w:pPr>
    </w:lvl>
    <w:lvl w:ilvl="1" w:tplc="C936DA72">
      <w:start w:val="1"/>
      <w:numFmt w:val="lowerLetter"/>
      <w:lvlText w:val="%2."/>
      <w:lvlJc w:val="left"/>
      <w:pPr>
        <w:ind w:left="1440" w:hanging="360"/>
      </w:pPr>
    </w:lvl>
    <w:lvl w:ilvl="2" w:tplc="EB5CD570">
      <w:start w:val="1"/>
      <w:numFmt w:val="lowerRoman"/>
      <w:lvlText w:val="%3."/>
      <w:lvlJc w:val="right"/>
      <w:pPr>
        <w:ind w:left="2160" w:hanging="180"/>
      </w:pPr>
    </w:lvl>
    <w:lvl w:ilvl="3" w:tplc="E1BC711E">
      <w:start w:val="1"/>
      <w:numFmt w:val="decimal"/>
      <w:lvlText w:val="%4."/>
      <w:lvlJc w:val="left"/>
      <w:pPr>
        <w:ind w:left="2880" w:hanging="360"/>
      </w:pPr>
    </w:lvl>
    <w:lvl w:ilvl="4" w:tplc="EBC22532">
      <w:start w:val="1"/>
      <w:numFmt w:val="lowerLetter"/>
      <w:lvlText w:val="%5."/>
      <w:lvlJc w:val="left"/>
      <w:pPr>
        <w:ind w:left="3600" w:hanging="360"/>
      </w:pPr>
    </w:lvl>
    <w:lvl w:ilvl="5" w:tplc="3F82B0AA">
      <w:start w:val="1"/>
      <w:numFmt w:val="lowerRoman"/>
      <w:lvlText w:val="%6."/>
      <w:lvlJc w:val="right"/>
      <w:pPr>
        <w:ind w:left="4320" w:hanging="180"/>
      </w:pPr>
    </w:lvl>
    <w:lvl w:ilvl="6" w:tplc="E19CA624">
      <w:start w:val="1"/>
      <w:numFmt w:val="decimal"/>
      <w:lvlText w:val="%7."/>
      <w:lvlJc w:val="left"/>
      <w:pPr>
        <w:ind w:left="5040" w:hanging="360"/>
      </w:pPr>
    </w:lvl>
    <w:lvl w:ilvl="7" w:tplc="3874195A">
      <w:start w:val="1"/>
      <w:numFmt w:val="lowerLetter"/>
      <w:lvlText w:val="%8."/>
      <w:lvlJc w:val="left"/>
      <w:pPr>
        <w:ind w:left="5760" w:hanging="360"/>
      </w:pPr>
    </w:lvl>
    <w:lvl w:ilvl="8" w:tplc="158E35CC">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drawingGridHorizontalSpacing w:val="120"/>
  <w:displayHorizontalDrawingGridEvery w:val="2"/>
  <w:displayVerticalDrawingGridEvery w:val="2"/>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JMNU" w:val="1"/>
    <w:docVar w:name="CODEMNU" w:val=" 1"/>
    <w:docVar w:name="COM2KEY" w:val="ITRE"/>
    <w:docVar w:name="COMKEY" w:val="LIBE"/>
    <w:docVar w:name="DOCCODMNU" w:val=" 1"/>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3460525 HideTWBExt;}}{\*\rsidtbl \rsid24658\rsid358857\rsid735077\rsid787282\rsid2892074\rsid3015627\rsid3622648\rsid4666813\rsid5708216\rsid6641733\rsid7553164\rsid8465581\rsid8681905_x000d__x000a_\rsid8724649\rsid9636012\rsid9862312\rsid11215221\rsid11370291\rsid11434737\rsid11607138\rsid11824949\rsid12154954\rsid13460525\rsid14424199\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5}{\nofchars34}{\*\company European Parliament}{\nofcharsws38}{\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346052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301562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3015627 \chftnsepc _x000d__x000a_\par }}{\*\aftnsep \ltrpar \pard\plain \ltrpar\ql \li0\ri0\widctlpar\wrapdefault\aspalpha\aspnum\faauto\adjustright\rin0\lin0\itap0 \rtlch\fcs1 \af0\afs20\alang1025 \ltrch\fcs0 \fs24\lang2057\langfe2057\cgrid\langnp2057\langfenp2057 {\rtlch\fcs1 \af0 _x000d__x000a_\ltrch\fcs0 \insrsid3015627 \chftnsep _x000d__x000a_\par }}{\*\aftnsepc \ltrpar \pard\plain \ltrpar\ql \li0\ri0\widctlpar\wrapdefault\aspalpha\aspnum\faauto\adjustright\rin0\lin0\itap0 \rtlch\fcs1 \af0\afs20\alang1025 \ltrch\fcs0 \fs24\lang2057\langfe2057\cgrid\langnp2057\langfenp2057 {\rtlch\fcs1 \af0 _x000d__x000a_\ltrch\fcs0 \insrsid3015627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3460525 \rtlch\fcs1 \af0\afs20\alang1025 \ltrch\fcs0 \fs24\lang2057\langfe2057\cgrid\langnp2057\langfenp2057 {\rtlch\fcs1 \af0 \ltrch\fcs0 _x000d__x000a_\cs15\v\f1\fs20\cf9\insrsid13460525\charrsid15879488 {\*\bkmkstart EndA}&lt;&lt;&lt;}{\rtlch\fcs1 \af0 \ltrch\fcs0 \insrsid13460525\charrsid15879488 #@&gt;ZOTHAMA&lt;@#}{\rtlch\fcs1 \af0 \ltrch\fcs0 \cs15\v\f1\fs20\cf9\insrsid13460525\charrsid15879488 _x000d__x000a_&lt;/RepeatBlock-AmendA&gt;}{\rtlch\fcs1 \af0 \ltrch\fcs0 \insrsid13460525\charrsid15879488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94_x000d__x000a_77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837363 HideTWBExt;}}{\*\rsidtbl \rsid24658\rsid358857\rsid735077\rsid787282\rsid2892074\rsid3622648\rsid4666813\rsid5708216\rsid6641733\rsid7553164\rsid8465581\rsid8681905\rsid8724649_x000d__x000a_\rsid9636012\rsid9862312\rsid11215221\rsid11370291\rsid11434737\rsid11607138\rsid11824949\rsid12154954\rsid13334283\rsid14424199\rsid14837363\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5}{\nofchars33}{\*\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837363\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33428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334283 \chftnsepc _x000d__x000a_\par }}{\*\aftnsep \ltrpar \pard\plain \ltrpar\ql \li0\ri0\widctlpar\wrapdefault\aspalpha\aspnum\faauto\adjustright\rin0\lin0\itap0 \rtlch\fcs1 \af0\afs20\alang1025 \ltrch\fcs0 \fs24\lang2057\langfe2057\cgrid\langnp2057\langfenp2057 {\rtlch\fcs1 \af0 _x000d__x000a_\ltrch\fcs0 \insrsid13334283 \chftnsep _x000d__x000a_\par }}{\*\aftnsepc \ltrpar \pard\plain \ltrpar\ql \li0\ri0\widctlpar\wrapdefault\aspalpha\aspnum\faauto\adjustright\rin0\lin0\itap0 \rtlch\fcs1 \af0\afs20\alang1025 \ltrch\fcs0 \fs24\lang2057\langfe2057\cgrid\langnp2057\langfenp2057 {\rtlch\fcs1 \af0 _x000d__x000a_\ltrch\fcs0 \insrsid1333428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837363\charrsid15879488 {\*\bkmkstart EndB}&lt;&lt;&lt;}{\rtlch\fcs1 \af0 \ltrch\fcs0 \insrsid14837363\charrsid15879488 #@&gt;ZOTHAMB&lt;@#}{\rtlch\fcs1 \af0 \ltrch\fcs0 \cs15\v\f1\fs20\cf9\insrsid14837363\charrsid15879488 _x000d__x000a_&lt;/RepeatBlock-AmendB&gt;}{\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de_x000d__x000a_e9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0757877 HideTWBExt;}{\s16\ql \li0\ri0\sa240\nowidctlpar\wrapdefault\aspalpha\aspnum\faauto\adjustright\rin0\lin0\itap0 \rtlch\fcs1 \af0\afs20\alang1025 \ltrch\fcs0 _x000d__x000a_\fs24\lang2057\langfe2057\cgrid\langnp2057\langfenp2057 \sbasedon0 \snext16 \spriority0 \styrsid10757877 Normal12a;}}{\*\rsidtbl \rsid24658\rsid358857\rsid735077\rsid787282\rsid2892074\rsid3372043\rsid3622648\rsid4666813\rsid5708216\rsid6641733_x000d__x000a_\rsid7553164\rsid8465581\rsid8681905\rsid8724649\rsid9636012\rsid9862312\rsid10757877\rsid11215221\rsid11370291\rsid11434737\rsid11607138\rsid11824949\rsid12154954\rsid14424199\rsid15204470\rsid15285974\rsid15535219\rsid15950462\rsid16324206\rsid16662270}_x000d__x000a_{\mmathPr\mmathFont34\mbrkBin0\mbrkBinSub0\msmallFrac0\mdispDef1\mlMargin0\mrMargin0\mdefJc1\mwrapIndent1440\mintLim0\mnaryLim1}{\info{\author FELIX Karina}{\operator FELIX Karina}{\creatim\yr2019\mo7\dy4\hr11\min4}{\revtim\yr2019\mo7\dy4\hr11\min4}_x000d__x000a_{\version1}{\edmins0}{\nofpages1}{\nofwords3}{\nofchars19}{\*\company European Parliament}{\nofcharsws21}{\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075787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337204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3372043 \chftnsepc _x000d__x000a_\par }}{\*\aftnsep \ltrpar \pard\plain \ltrpar\ql \li0\ri0\widctlpar\wrapdefault\aspalpha\aspnum\faauto\adjustright\rin0\lin0\itap0 \rtlch\fcs1 \af0\afs20\alang1025 \ltrch\fcs0 \fs24\lang2057\langfe2057\cgrid\langnp2057\langfenp2057 {\rtlch\fcs1 \af0 _x000d__x000a_\ltrch\fcs0 \insrsid3372043 \chftnsep _x000d__x000a_\par }}{\*\aftnsepc \ltrpar \pard\plain \ltrpar\ql \li0\ri0\widctlpar\wrapdefault\aspalpha\aspnum\faauto\adjustright\rin0\lin0\itap0 \rtlch\fcs1 \af0\afs20\alang1025 \ltrch\fcs0 \fs24\lang2057\langfe2057\cgrid\langnp2057\langfenp2057 {\rtlch\fcs1 \af0 _x000d__x000a_\ltrch\fcs0 \insrsid337204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16\ql \li0\ri0\sa240\nowidctlpar\wrapdefault\aspalpha\aspnum\faauto\adjustright\rin0\lin0\itap0\pararsid10757877 \rtlch\fcs1 \af0\afs20\alang1025 \ltrch\fcs0 \fs24\lang2057\langfe2057\cgrid\langnp2057\langfenp2057 {\rtlch\fcs1 \af0 \ltrch\fcs0 _x000d__x000a_\insrsid10757877 {\*\bkmkstart IntroA}_x000d__x000a_\par }\pard\plain \ltrpar\ql \li0\ri0\widctlpar\wrapdefault\aspalpha\aspnum\faauto\adjustright\rin0\lin0\itap0\pararsid10757877 \rtlch\fcs1 \af0\afs20\alang1025 \ltrch\fcs0 \fs24\lang2057\langfe2057\cgrid\langnp2057\langfenp2057 {\rtlch\fcs1 \af0 \ltrch\fcs0 _x000d__x000a_\cs15\v\f1\fs20\cf9\insrsid10757877\charrsid15879488 &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84_x000d__x000a_a876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332188 HideTWBExt;}}{\*\rsidtbl \rsid24658\rsid358857\rsid735077\rsid787282\rsid2892074\rsid3622648\rsid4666813\rsid5332188\rsid5708216\rsid6641733\rsid7553164\rsid8258893\rsid8465581_x000d__x000a_\rsid8681905\rsid8724649\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3}{\nofchars18}{\*\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332188\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82588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8258893 \chftnsepc _x000d__x000a_\par }}{\*\aftnsep \ltrpar \pard\plain \ltrpar\ql \li0\ri0\widctlpar\wrapdefault\aspalpha\aspnum\faauto\adjustright\rin0\lin0\itap0 \rtlch\fcs1 \af0\afs20\alang1025 \ltrch\fcs0 \fs24\lang2057\langfe2057\cgrid\langnp2057\langfenp2057 {\rtlch\fcs1 \af0 _x000d__x000a_\ltrch\fcs0 \insrsid8258893 \chftnsep _x000d__x000a_\par }}{\*\aftnsepc \ltrpar \pard\plain \ltrpar\ql \li0\ri0\widctlpar\wrapdefault\aspalpha\aspnum\faauto\adjustright\rin0\lin0\itap0 \rtlch\fcs1 \af0\afs20\alang1025 \ltrch\fcs0 \fs24\lang2057\langfe2057\cgrid\langnp2057\langfenp2057 {\rtlch\fcs1 \af0 _x000d__x000a_\ltrch\fcs0 \insrsid82588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5332188\charrsid15879488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31_x000d__x000a_11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3"/>
    <w:docVar w:name="RepeatBlock-AmendADA" w:val="{\rtf1\adeflang1025\ansi\ansicpg1252\uc1\adeff0\deff0\stshfdbch0\stshfloch0\stshfhich0\stshfbi0\deflang1030\deflangfe1030\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06\fbidi \froman\fcharset238\fprq2 Times New Roman CE;}{\f307\fbidi \froman\fcharset204\fprq2 Times New Roman Cyr;}_x000d__x000a_{\f309\fbidi \froman\fcharset161\fprq2 Times New Roman Greek;}{\f310\fbidi \froman\fcharset162\fprq2 Times New Roman Tur;}{\f311\fbidi \froman\fcharset177\fprq2 Times New Roman (Hebrew);}{\f312\fbidi \froman\fcharset178\fprq2 Times New Roman (Arabic);}_x000d__x000a_{\f313\fbidi \froman\fcharset186\fprq2 Times New Roman Baltic;}{\f314\fbidi \froman\fcharset163\fprq2 Times New Roman (Vietnamese);}{\f316\fbidi \fswiss\fcharset238\fprq2 Arial CE;}{\f317\fbidi \fswiss\fcharset204\fprq2 Arial Cyr;}_x000d__x000a_{\f319\fbidi \fswiss\fcharset161\fprq2 Arial Greek;}{\f320\fbidi \fswiss\fcharset162\fprq2 Arial Tur;}{\f321\fbidi \fswiss\fcharset177\fprq2 Arial (Hebrew);}{\f322\fbidi \fswiss\fcharset178\fprq2 Arial (Arabic);}_x000d__x000a_{\f323\fbidi \fswiss\fcharset186\fprq2 Arial Baltic;}{\f324\fbidi \fswiss\fcharset163\fprq2 Arial (Vietnamese);}{\f646\fbidi \froman\fcharset238\fprq2 Cambria Math CE;}{\f647\fbidi \froman\fcharset204\fprq2 Cambria Math Cyr;}_x000d__x000a_{\f649\fbidi \froman\fcharset161\fprq2 Cambria Math Greek;}{\f650\fbidi \froman\fcharset162\fprq2 Cambria Math Tur;}{\f653\fbidi \froman\fcharset186\fprq2 Cambria Math Baltic;}{\f65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lang2057\langfe2057\langnp2057\langfenp2057 }{\*\defpap _x000d__x000a_\ql \li0\ri0\widctlpar\wrapdefault\aspalpha\aspnum\faauto\adjustright\rin0\lin0\itap0 }\noqfpromote {\stylesheet{\ql \li0\ri0\widctlpar\wrapdefault\aspalpha\aspnum\faauto\adjustright\rin0\lin0\itap0 \rtlch\fcs1 \af0\afs20\alang1025 \ltrch\fcs0 _x000d__x000a_\fs24\lang2057\langfe2057\cgrid\langnp2057\langfenp2057 \snext0 \sqformat \spriority0 \styrsid7823322 Normal;}{\s1\ql \li0\ri0\sb240\keep\keepn\widctlpar\wrapdefault\aspalpha\aspnum\faauto\outlinelevel0\adjustright\rin0\lin0\itap0 \rtlch\fcs1 _x000d__x000a_\af31503\afs32\alang1025 \ltrch\fcs0 \fs32\cf17\lang2057\langfe2057\loch\f31502\hich\af31502\dbch\af31501\cgrid\langnp2057\langfenp2057 \sbasedon0 \snext0 \slink15 \ssemihidden \sqformat \spriority0 \styrsid223860 heading 1;}{\*\cs10 \additive _x000d__x000a_\ssemihidden \sunhideused \spriority1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5358376 HideTWBExt;}{_x000d__x000a_\s18\ql \li0\ri0\sa120\nowidctlpar\wrapdefault\aspalpha\aspnum\faauto\adjustright\rin0\lin0\itap0 \rtlch\fcs1 \af0\afs20\alang1025 \ltrch\fcs0 \fs24\lang1030\langfe2057\cgrid\langnp1030\langfenp2057 \sbasedon0 \snext18 \spriority0 \styrsid15358376 _x000d__x000a_Normal6a;}{\s19\ql \li0\ri0\nowidctlpar\wrapdefault\aspalpha\aspnum\faauto\adjustright\rin0\lin0\itap0 \rtlch\fcs1 \af0\afs20\alang1025 \ltrch\fcs0 \b\fs24\lang1030\langfe2057\cgrid\langnp1030\langfenp2057 \sbasedon0 \snext19 \spriority0 \styrsid15358376 _x000d__x000a_NormalBold;}{\*\cs20 \additive \v\f1\fs20\cf15 \spriority0 \styrsid15358376 HideTWBInt;}{\s21\qc \li0\ri0\sa240\nowidctlpar\wrapdefault\aspalpha\aspnum\faauto\adjustright\rin0\lin0\itap0 \rtlch\fcs1 \af0\afs20\alang1025 \ltrch\fcs0 _x000d__x000a_\i\fs24\lang1030\langfe2057\cgrid\langnp1030\langfenp2057 \sbasedon0 \snext21 \spriority0 \styrsid15358376 AmColumnHeading;}{\s22\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1030\langfe2057\cgrid\langnp1030\langfenp2057 \sbasedon0 \snext22 \spriority0 \styrsid15358376 AmNumberTabs;}{\s23\ql \li0\ri0\sb240\nowidctlpar\wrapdefault\aspalpha\aspnum\faauto\adjustright\rin0\lin0\itap0 \rtlch\fcs1 _x000d__x000a_\af0\afs20\alang1025 \ltrch\fcs0 \b\fs24\lang1030\langfe2057\cgrid\langnp1030\langfenp2057 \sbasedon0 \snext23 \spriority0 \styrsid15358376 NormalBold12b;}}{\*\rsidtbl \rsid24658\rsid223860\rsid735077\rsid1718133\rsid2892074\rsid2962376\rsid3565327_x000d__x000a_\rsid4666813\rsid6641733\rsid7823322\rsid9636012\rsid10377208\rsid11215221\rsid11549030\rsid12154954\rsid14382809\rsid14424199\rsid15204470\rsid15285974\rsid15358376\rsid15950462\rsid16324206\rsid16662270}{\mmathPr\mmathFont34\mbrkBin0\mbrkBinSub0_x000d__x000a_\msmallFrac0\mdispDef1\mlMargin0\mrMargin0\mdefJc1\mwrapIndent1440\mintLim0\mnaryLim1}{\info{\author JOHANNSEN Lena}{\operator JOHANNSEN Lena}{\creatim\yr2022\mo10\dy17\hr12\min5}{\revtim\yr2022\mo10\dy17\hr12\min5}{\version1}{\edmins0}{\nofpages1}_x000d__x000a_{\nofwords34}{\nofchars208}{\nofcharsws241}{\vern107}}{\*\xmlnstbl {\xmlns1 http://schemas.microsoft.com/office/word/2003/wordml}}\paperw11906\paperh16838\margl1418\margr1418\margt1134\margb1418\gutter0\ltrsect _x000d__x000a_\facingp\widowctrl\ftnbj\aenddoc\ftnrestart\hyphhotz425\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splytwnine\ftnlytwnine\htmautsp\nolnhtadjtbl\useltbaln\alntblind\lytcalctblwd\lyttblrtgr\lnbrkrule\nobrkwrptbl\snaptogridincell\allowfieldendsel\wrppunct_x000d__x000a_\asianbrkrule\nojkernpunct\rsidroot15358376\newtblstyruls\nogrowautofit\usenormstyforlist\noindnmbrts\felnbrelev\nocxsptable\indrlsweleven\noafcnsttbl\afelev\utinl\hwelev\spltpgpar\notcvasp\notbrkcnstfrctbl\notvatxbx\krnprsnet\cachedcolbal _x000d__x000a_\nouicompat \fet0{\*\wgrffmtfilter 013f}\nofeaturethrottle1\ilfomacatclnup0{\*\template C:\\Users\\LJOHAN~1\\AppData\\Local\\Temp\\Blank1.dotx}{\*\ftnsep \ltrpar \pard\plain \ltrpar_x000d__x000a_\ql \li0\ri0\widctlpar\wrapdefault\aspalpha\aspnum\faauto\adjustright\rin0\lin0\itap0 \rtlch\fcs1 \af0\afs20\alang1025 \ltrch\fcs0 \fs24\lang2057\langfe2057\cgrid\langnp2057\langfenp2057 {\rtlch\fcs1 \af0 \ltrch\fcs0 \insrsid2962376 \chftnsep _x000d__x000a_\par }}{\*\ftnsepc \ltrpar \pard\plain \ltrpar\ql \li0\ri0\widctlpar\wrapdefault\aspalpha\aspnum\faauto\adjustright\rin0\lin0\itap0 \rtlch\fcs1 \af0\afs20\alang1025 \ltrch\fcs0 \fs24\lang2057\langfe2057\cgrid\langnp2057\langfenp2057 {\rtlch\fcs1 \af0 _x000d__x000a_\ltrch\fcs0 \insrsid2962376 \chftnsepc _x000d__x000a_\par }}{\*\aftnsep \ltrpar \pard\plain \ltrpar\ql \li0\ri0\widctlpar\wrapdefault\aspalpha\aspnum\faauto\adjustright\rin0\lin0\itap0 \rtlch\fcs1 \af0\afs20\alang1025 \ltrch\fcs0 \fs24\lang2057\langfe2057\cgrid\langnp2057\langfenp2057 {\rtlch\fcs1 \af0 _x000d__x000a_\ltrch\fcs0 \insrsid2962376 \chftnsep _x000d__x000a_\par }}{\*\aftnsepc \ltrpar \pard\plain \ltrpar\ql \li0\ri0\widctlpar\wrapdefault\aspalpha\aspnum\faauto\adjustright\rin0\lin0\itap0 \rtlch\fcs1 \af0\afs20\alang1025 \ltrch\fcs0 \fs24\lang2057\langfe2057\cgrid\langnp2057\langfenp2057 {\rtlch\fcs1 \af0 _x000d__x000a_\ltrch\fcs0 \insrsid2962376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qc\pnstart1\pnindent720\pnhang {\pntxta .}}{\*\pnseclvl2\pnucltr\pnqc\pnstart1\pnindent720\pnhang {\pntxta .}}{\*\pnseclvl3\pndec\pnqc\pnstart1\pnindent720\pnhang {\pntxta .}}{\*\pnseclvl4\pnlcltr\pnqc\pnstart1\pnindent720\pnhang _x000d__x000a_{\pntxta )}}{\*\pnseclvl5\pndec\pnqc\pnstart1\pnindent720\pnhang {\pntxtb (}{\pntxta )}}{\*\pnseclvl6\pnlcltr\pnqc\pnstart1\pnindent720\pnhang {\pntxtb (}{\pntxta )}}{\*\pnseclvl7\pnlcrm\pnqc\pnstart1\pnindent720\pnhang {\pntxtb (}{\pntxta )}}_x000d__x000a_{\*\pnseclvl8\pnlcltr\pnqc\pnstart1\pnindent720\pnhang {\pntxtb (}{\pntxta )}}{\*\pnseclvl9\pnlcrm\pnqc\pnstart1\pnindent720\pnhang {\pntxtb (}{\pntxta )}}\pard\plain \ltrpar\s22\ql \li0\ri0\sb240\keepn\nowidctlpar_x000d__x000a_\tx879\tx936\tx1021\tx1077\tx1134\tx1191\tx1247\tx1304\tx1361\tx1418\tx1474\tx1531\tx1588\tx1644\tx1701\tx1758\tx1814\tx1871\tx2070\tx2126\tx3374\tx3430\wrapdefault\aspalpha\aspnum\faauto\adjustright\rin0\lin0\itap0\pararsid15358376 \rtlch\fcs1 _x000d__x000a_\af0\afs20\alang1025 \ltrch\fcs0 \b\fs24\lang1030\langfe2057\cgrid\langnp1030\langfenp2057 {\rtlch\fcs1 \af0 \ltrch\fcs0 \cs17\b0\v\fs20\cf9\loch\af1\hich\af1\dbch\af31501\insrsid15358376\charrsid14225869 {\*\bkmkstart restartA}_x000d__x000a_\hich\af1\dbch\af31501\loch\f1 &lt;AmendA&gt;}{\rtlch\fcs1 \af0 \ltrch\fcs0 \insrsid15358376\charrsid14225869 \'c6ndringsforslag\tab \tab }{\rtlch\fcs1 \af0 \ltrch\fcs0 \cs17\b0\v\fs20\cf9\loch\af1\hich\af1\dbch\af31501\insrsid15358376\charrsid14225869 _x000d__x000a_\hich\af1\dbch\af31501\loch\f1 &lt;NumAmA&gt;}{\rtlch\fcs1 \af0 \ltrch\fcs0 \insrsid15358376\charrsid14225869 #}{\rtlch\fcs1 \af1 \ltrch\fcs0 \cs20\v\f1\fs20\cf15\insrsid15358376\charrsid14225869 ENMIENDA@NRAM@}{\rtlch\fcs1 \af0 \ltrch\fcs0 _x000d__x000a_\insrsid15358376\charrsid14225869 #}{\rtlch\fcs1 \af0 \ltrch\fcs0 \cs17\b0\v\fs20\cf9\loch\af1\hich\af1\dbch\af31501\insrsid15358376\charrsid14225869 \hich\af1\dbch\af31501\loch\f1 &lt;/NumAmA&gt;}{\rtlch\fcs1 \af0 \ltrch\fcs0 \insrsid15358376\charrsid14225869 _x000d__x000a__x000d__x000a_\par }\pard\plain \ltrpar\s23\ql \li0\ri0\sb240\keepn\nowidctlpar\wrapdefault\aspalpha\aspnum\faauto\adjustright\rin0\lin0\itap0\pararsid15358376 \rtlch\fcs1 \af0\afs20\alang1025 \ltrch\fcs0 \b\fs24\lang1030\langfe2057\cgrid\langnp1030\langfenp2057 {_x000d__x000a_\rtlch\fcs1 \af0 \ltrch\fcs0 \cs17\b0\v\fs20\cf9\loch\af1\hich\af1\dbch\af31501\insrsid15358376\charrsid14225869 \hich\af1\dbch\af31501\loch\f1 &lt;DocAmend&gt;}{\rtlch\fcs1 \af0 \ltrch\fcs0 \insrsid15358376\charrsid14225869 Forslag til lovgivningsm\'e6_x000d__x000a_ssig beslutning}{\rtlch\fcs1 \af0 \ltrch\fcs0 \cs17\b0\v\fs20\cf9\loch\af1\hich\af1\dbch\af31501\insrsid15358376\charrsid14225869 \hich\af1\dbch\af31501\loch\f1 &lt;/DocAmend&gt;}{\rtlch\fcs1 \af0 \ltrch\fcs0 \insrsid15358376\charrsid14225869 _x000d__x000a_\par }\pard\plain \ltrpar\s19\ql \li0\ri0\nowidctlpar\wrapdefault\aspalpha\aspnum\faauto\adjustright\rin0\lin0\itap0\pararsid15358376 \rtlch\fcs1 \af0\afs20\alang1025 \ltrch\fcs0 \b\fs24\lang1030\langfe2057\cgrid\langnp1030\langfenp2057 {\rtlch\fcs1 \af0 _x000d__x000a_\ltrch\fcs0 \cs17\b0\v\fs20\cf9\loch\af1\hich\af1\dbch\af31501\insrsid15358376\charrsid14225869 \hich\af1\dbch\af31501\loch\f1 &lt;Article&gt;}{\rtlch\fcs1 \af0 \ltrch\fcs0 \cf10\insrsid15358376\charrsid4723699 \u9668\'3f}{\rtlch\fcs1 \af0 \ltrch\fcs0 _x000d__x000a_\insrsid15358376\charrsid14225869 #}{\rtlch\fcs1 \af1 \ltrch\fcs0 \cs20\v\f1\fs20\cf15\insrsid15358376\charrsid14225869 TVTRESPART@RESPART@}{\rtlch\fcs1 \af0 \ltrch\fcs0 \insrsid15358376\charrsid14225869 #}{\rtlch\fcs1 \af0 \ltrch\fcs0 _x000d__x000a_\cf10\insrsid15358376\charrsid4723699 \u9658\'3f}{\rtlch\fcs1 \af0 \ltrch\fcs0 \cs17\b0\v\fs20\cf9\loch\af1\hich\af1\dbch\af31501\insrsid15358376\charrsid14225869 \hich\af1\dbch\af31501\loch\f1 &lt;/Article&gt;}{\rtlch\fcs1 \af0 \ltrch\fcs0 _x000d__x000a_\insrsid15358376\charrsid14225869 _x000d__x000a_\par \ltrrow}\trowd \irow0\irowband0\ltrrow\ts11\trqc\trgaph340\trleft-340\trftsWidth1\trftsWidthB3\trpaddl340\trpaddr340\trpaddfl3\trpaddft3\trpaddfb3\trpaddfr3\tblrsid14374628\tblind0\tblindtype3 \clvertalt\clbrdrt\brdrtbl \clbrdrl\brdrtbl \clbrdrb\brdrtbl _x000d__x000a_\clbrdrr\brdrtbl \cltxlrtb\clftsWidth3\clwWidth9752\clshdrawnil \cellx9412\pard\plain \ltrpar\ql \li0\ri0\keepn\widctlpar\intbl\wrapdefault\aspalpha\aspnum\faauto\adjustright\rin0\lin0\pararsid14374628 \rtlch\fcs1 \af0\afs20\alang1025 \ltrch\fcs0 _x000d__x000a_\fs24\lang2057\langfe2057\cgrid\langnp2057\langfenp2057 {\rtlch\fcs1 \af0 \ltrch\fcs0 \lang1030\langfe2057\langnp1030\insrsid15358376\charrsid14225869 \cell }\pard \ltrpar_x000d__x000a_\ql \li0\ri0\widctlpar\intbl\wrapdefault\aspalpha\aspnum\faauto\adjustright\rin0\lin0 {\rtlch\fcs1 \af0 \ltrch\fcs0 \lang1030\langfe2057\langnp1030\insrsid15358376\charrsid14225869 \trowd \irow0\irowband0\ltrrow_x000d__x000a_\ts11\trqc\trgaph340\trleft-340\trftsWidth1\trftsWidthB3\trpaddl340\trpaddr340\trpaddfl3\trpaddft3\trpaddfb3\trpaddfr3\tblrsid14374628\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rsid14374628\tblind0\tblindtype3 _x000d__x000a_\clvertalt\clbrdrt\brdrtbl \clbrdrl\brdrtbl \clbrdrb\brdrtbl \clbrdrr\brdrtbl \cltxlrtb\clftsWidth3\clwWidth4876\clshdrawnil \cellx4536\clvertalt\clbrdrt\brdrtbl \clbrdrl\brdrtbl \clbrdrb\brdrtbl \clbrdrr\brdrtbl _x000d__x000a_\cltxlrtb\clftsWidth3\clwWidth4876\clshdrawnil \cellx9412\pard\plain \ltrpar\s21\qc \li0\ri0\sa240\keepn\nowidctlpar\intbl\wrapdefault\aspalpha\aspnum\faauto\adjustright\rin0\lin0\pararsid14374628 \rtlch\fcs1 \af0\afs20\alang1025 \ltrch\fcs0 _x000d__x000a_\i\fs24\lang1030\langfe2057\cgrid\langnp1030\langfenp2057 {\rtlch\fcs1 \af0 \ltrch\fcs0 \insrsid15358376\charrsid14225869 Forslag til lovgivningsm\'e6ssig beslutning\cell \'c6ndringsforslag\cell }\pard\plain \ltrpar_x000d__x000a_\ql \li0\ri0\widctlpar\intbl\wrapdefault\aspalpha\aspnum\faauto\adjustright\rin0\lin0 \rtlch\fcs1 \af0\afs20\alang1025 \ltrch\fcs0 \fs24\lang2057\langfe2057\cgrid\langnp2057\langfenp2057 {\rtlch\fcs1 \af0 \ltrch\fcs0 _x000d__x000a_\lang1030\langfe2057\langnp1030\insrsid15358376\charrsid14225869 \trowd \irow1\irowband1\ltrrow\ts11\trqc\trgaph340\trleft-340\trftsWidth1\trftsWidthB3\trpaddl340\trpaddr340\trpaddfl3\trpaddft3\trpaddfb3\trpaddfr3\tblrsid14374628\tblind0\tblindtype3 _x000d__x000a_\clvertalt\clbrdrt\brdrtbl \clbrdrl\brdrtbl \clbrdrb\brdrtbl \clbrdrr\brdrtbl \cltxlrtb\clftsWidth3\clwWidth4876\clshdrawnil \cellx4536\clvertalt\clbrdrt\brdrtbl \clbrdrl\brdrtbl \clbrdrb\brdrtbl \clbrdrr\brdrtbl _x000d__x000a_\cltxlrtb\clftsWidth3\clwWidth4876\clshdrawnil \cellx9412\row \ltrrow}\pard\plain \ltrpar\s18\ql \li0\ri0\sa120\nowidctlpar\intbl\wrapdefault\aspalpha\aspnum\faauto\adjustright\rin0\lin0\pararsid14374628 \rtlch\fcs1 \af0\afs20\alang1025 \ltrch\fcs0 _x000d__x000a_\fs24\lang1030\langfe2057\cgrid\langnp1030\langfenp2057 {\rtlch\fcs1 \af0 \ltrch\fcs0 \insrsid15358376\charrsid14225869 ##\cell ##}{\rtlch\fcs1 \af0\afs24 \ltrch\fcs0 \insrsid15358376\charrsid14225869 \cell }\pard\plain \ltrpar_x000d__x000a_\ql \li0\ri0\widctlpar\intbl\wrapdefault\aspalpha\aspnum\faauto\adjustright\rin0\lin0 \rtlch\fcs1 \af0\afs20\alang1025 \ltrch\fcs0 \fs24\lang2057\langfe2057\cgrid\langnp2057\langfenp2057 {\rtlch\fcs1 \af0 \ltrch\fcs0 _x000d__x000a_\lang1030\langfe2057\langnp1030\insrsid15358376\charrsid14225869 \trowd \irow2\irowband2\lastrow \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 \ltrpar_x000d__x000a_\ql \li0\ri0\widctlpar\wrapdefault\aspalpha\aspnum\faauto\adjustright\rin0\lin0\itap0\pararsid15358376 {\rtlch\fcs1 \af0 \ltrch\fcs0 \cs17\v\fs20\cf9\lang1030\langfe2057\loch\af1\hich\af1\dbch\af31501\langnp1030\insrsid15358376\charrsid14225869 _x000d__x000a_\hich\af1\dbch\af31501\loch\f1 &lt;/AmendA&gt;}{\rtlch\fcs1 \af0 \ltrch\fcs0 \insrsid15358376\charrsid16324206 {\*\bkmkend restartA}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14_x000d__x000a_ecf00fe2d8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DA" w:val="{\rtf1\adeflang1025\ansi\ansicpg1252\uc1\adeff0\deff0\stshfdbch0\stshfloch0\stshfhich0\stshfbi0\deflang1030\deflangfe1030\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06\fbidi \froman\fcharset238\fprq2 Times New Roman CE;}{\f307\fbidi \froman\fcharset204\fprq2 Times New Roman Cyr;}_x000d__x000a_{\f309\fbidi \froman\fcharset161\fprq2 Times New Roman Greek;}{\f310\fbidi \froman\fcharset162\fprq2 Times New Roman Tur;}{\f311\fbidi \froman\fcharset177\fprq2 Times New Roman (Hebrew);}{\f312\fbidi \froman\fcharset178\fprq2 Times New Roman (Arabic);}_x000d__x000a_{\f313\fbidi \froman\fcharset186\fprq2 Times New Roman Baltic;}{\f314\fbidi \froman\fcharset163\fprq2 Times New Roman (Vietnamese);}{\f316\fbidi \fswiss\fcharset238\fprq2 Arial CE;}{\f317\fbidi \fswiss\fcharset204\fprq2 Arial Cyr;}_x000d__x000a_{\f319\fbidi \fswiss\fcharset161\fprq2 Arial Greek;}{\f320\fbidi \fswiss\fcharset162\fprq2 Arial Tur;}{\f321\fbidi \fswiss\fcharset177\fprq2 Arial (Hebrew);}{\f322\fbidi \fswiss\fcharset178\fprq2 Arial (Arabic);}_x000d__x000a_{\f323\fbidi \fswiss\fcharset186\fprq2 Arial Baltic;}{\f324\fbidi \fswiss\fcharset163\fprq2 Arial (Vietnamese);}{\f646\fbidi \froman\fcharset238\fprq2 Cambria Math CE;}{\f647\fbidi \froman\fcharset204\fprq2 Cambria Math Cyr;}_x000d__x000a_{\f649\fbidi \froman\fcharset161\fprq2 Cambria Math Greek;}{\f650\fbidi \froman\fcharset162\fprq2 Cambria Math Tur;}{\f653\fbidi \froman\fcharset186\fprq2 Cambria Math Baltic;}{\f65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lang2057\langfe2057\langnp2057\langfenp2057 }{\*\defpap _x000d__x000a_\ql \li0\ri0\widctlpar\wrapdefault\aspalpha\aspnum\faauto\adjustright\rin0\lin0\itap0 }\noqfpromote {\stylesheet{\ql \li0\ri0\widctlpar\wrapdefault\aspalpha\aspnum\faauto\adjustright\rin0\lin0\itap0 \rtlch\fcs1 \af0\afs20\alang1025 \ltrch\fcs0 _x000d__x000a_\fs24\lang2057\langfe2057\cgrid\langnp2057\langfenp2057 \snext0 \sqformat \spriority0 \styrsid7823322 Normal;}{\s1\ql \li0\ri0\sb240\keep\keepn\widctlpar\wrapdefault\aspalpha\aspnum\faauto\outlinelevel0\adjustright\rin0\lin0\itap0 \rtlch\fcs1 _x000d__x000a_\af31503\afs32\alang1025 \ltrch\fcs0 \fs32\cf17\lang2057\langfe2057\loch\f31502\hich\af31502\dbch\af31501\cgrid\langnp2057\langfenp2057 \sbasedon0 \snext0 \slink15 \ssemihidden \sqformat \spriority0 \styrsid223860 heading 1;}{\*\cs10 \additive _x000d__x000a_\ssemihidden \sunhideused \spriority1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8024446 HideTWBExt;}{_x000d__x000a_\s18\ql \li0\ri0\sa120\nowidctlpar\wrapdefault\aspalpha\aspnum\faauto\adjustright\rin0\lin0\itap0 \rtlch\fcs1 \af0\afs20\alang1025 \ltrch\fcs0 \fs24\lang1030\langfe2057\cgrid\langnp1030\langfenp2057 \sbasedon0 \snext18 \spriority0 \styrsid8024446 _x000d__x000a_Normal6a;}{\s19\ql \li0\ri0\nowidctlpar\wrapdefault\aspalpha\aspnum\faauto\adjustright\rin0\lin0\itap0 \rtlch\fcs1 \af0\afs20\alang1025 \ltrch\fcs0 \b\fs24\lang1030\langfe2057\cgrid\langnp1030\langfenp2057 \sbasedon0 \snext19 \spriority0 \styrsid8024446 _x000d__x000a_NormalBold;}{\s20\ql \li0\ri0\sa240\nowidctlpar\wrapdefault\aspalpha\aspnum\faauto\adjustright\rin0\lin0\itap0 \rtlch\fcs1 \af0\afs20\alang1025 \ltrch\fcs0 \i\fs24\lang1030\langfe2057\cgrid\langnp1030\langfenp2057 _x000d__x000a_\sbasedon0 \snext20 \spriority0 \styrsid8024446 AmJustText;}{\s21\qc \li0\ri0\sb240\sa240\nowidctlpar\wrapdefault\aspalpha\aspnum\faauto\adjustright\rin0\lin0\itap0 \rtlch\fcs1 \af0\afs20\alang1025 \ltrch\fcs0 _x000d__x000a_\i\fs24\lang1030\langfe2057\cgrid\langnp1030\langfenp2057 \sbasedon0 \snext21 \spriority0 \styrsid8024446 AmCrossRef;}{\*\cs22 \additive \v\f1\fs20\cf15 \spriority0 \styrsid8024446 HideTWBInt;}{_x000d__x000a_\s23\qc \li0\ri0\sb240\sa240\keepn\nowidctlpar\wrapdefault\aspalpha\aspnum\faauto\adjustright\rin0\lin0\itap0 \rtlch\fcs1 \af0\afs20\alang1025 \ltrch\fcs0 \i\fs24\lang1030\langfe2057\cgrid\langnp1030\langfenp2057 _x000d__x000a_\sbasedon0 \snext20 \spriority0 \styrsid8024446 AmJustTitle;}{\s24\qc \li0\ri0\sa240\nowidctlpar\wrapdefault\aspalpha\aspnum\faauto\adjustright\rin0\lin0\itap0 \rtlch\fcs1 \af0\afs20\alang1025 \ltrch\fcs0 _x000d__x000a_\i\fs24\lang1030\langfe2057\cgrid\langnp1030\langfenp2057 \sbasedon0 \snext24 \spriority0 \styrsid8024446 AmColumnHeading;}{\s25\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1030\langfe2057\cgrid\langnp1030\langfenp2057 \sbasedon0 \snext25 \spriority0 \styrsid8024446 AmNumberTabs;}{\s26\ql \li0\ri0\sb240\nowidctlpar\wrapdefault\aspalpha\aspnum\faauto\adjustright\rin0\lin0\itap0 \rtlch\fcs1 _x000d__x000a_\af0\afs20\alang1025 \ltrch\fcs0 \b\fs24\lang1030\langfe2057\cgrid\langnp1030\langfenp2057 \sbasedon0 \snext26 \spriority0 \styrsid8024446 NormalBold12b;}}{\*\rsidtbl \rsid24658\rsid223860\rsid735077\rsid1718133\rsid2892074\rsid3565327\rsid4666813_x000d__x000a_\rsid6641733\rsid7823322\rsid8024446\rsid9636012\rsid10377208\rsid11035094\rsid11215221\rsid11549030\rsid12154954\rsid14382809\rsid14424199\rsid15204470\rsid15285974\rsid15950462\rsid16324206\rsid16662270}{\mmathPr\mmathFont34\mbrkBin0\mbrkBinSub0_x000d__x000a_\msmallFrac0\mdispDef1\mlMargin0\mrMargin0\mdefJc1\mwrapIndent1440\mintLim0\mnaryLim1}{\info{\author JOHANNSEN Lena}{\operator JOHANNSEN Lena}{\creatim\yr2022\mo10\dy17\hr12\min5}{\revtim\yr2022\mo10\dy17\hr12\min5}{\version1}{\edmins0}{\nofpages1}_x000d__x000a_{\nofwords92}{\nofchars568}{\nofcharsws659}{\vern107}}{\*\xmlnstbl {\xmlns1 http://schemas.microsoft.com/office/word/2003/wordml}}\paperw11906\paperh16838\margl1418\margr1418\margt1134\margb1418\gutter0\ltrsect _x000d__x000a_\facingp\widowctrl\ftnbj\aenddoc\ftnrestart\hyphhotz425\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splytwnine\ftnlytwnine\htmautsp\nolnhtadjtbl\useltbaln\alntblind\lytcalctblwd\lyttblrtgr\lnbrkrule\nobrkwrptbl\snaptogridincell\allowfieldendsel\wrppunct_x000d__x000a_\asianbrkrule\nojkernpunct\rsidroot8024446\newtblstyruls\nogrowautofit\usenormstyforlist\noindnmbrts\felnbrelev\nocxsptable\indrlsweleven\noafcnsttbl\afelev\utinl\hwelev\spltpgpar\notcvasp\notbrkcnstfrctbl\notvatxbx\krnprsnet\cachedcolbal _x000d__x000a_\nouicompat \fet0{\*\wgrffmtfilter 013f}\nofeaturethrottle1\ilfomacatclnup0{\*\template C:\\Users\\LJOHAN~1\\AppData\\Local\\Temp\\Blank1.dotx}{\*\ftnsep \ltrpar \pard\plain \ltrpar_x000d__x000a_\ql \li0\ri0\widctlpar\wrapdefault\aspalpha\aspnum\faauto\adjustright\rin0\lin0\itap0 \rtlch\fcs1 \af0\afs20\alang1025 \ltrch\fcs0 \fs24\lang2057\langfe2057\cgrid\langnp2057\langfenp2057 {\rtlch\fcs1 \af0 \ltrch\fcs0 \insrsid11035094 \chftnsep _x000d__x000a_\par }}{\*\ftnsepc \ltrpar \pard\plain \ltrpar\ql \li0\ri0\widctlpar\wrapdefault\aspalpha\aspnum\faauto\adjustright\rin0\lin0\itap0 \rtlch\fcs1 \af0\afs20\alang1025 \ltrch\fcs0 \fs24\lang2057\langfe2057\cgrid\langnp2057\langfenp2057 {\rtlch\fcs1 \af0 _x000d__x000a_\ltrch\fcs0 \insrsid11035094 \chftnsepc _x000d__x000a_\par }}{\*\aftnsep \ltrpar \pard\plain \ltrpar\ql \li0\ri0\widctlpar\wrapdefault\aspalpha\aspnum\faauto\adjustright\rin0\lin0\itap0 \rtlch\fcs1 \af0\afs20\alang1025 \ltrch\fcs0 \fs24\lang2057\langfe2057\cgrid\langnp2057\langfenp2057 {\rtlch\fcs1 \af0 _x000d__x000a_\ltrch\fcs0 \insrsid11035094 \chftnsep _x000d__x000a_\par }}{\*\aftnsepc \ltrpar \pard\plain \ltrpar\ql \li0\ri0\widctlpar\wrapdefault\aspalpha\aspnum\faauto\adjustright\rin0\lin0\itap0 \rtlch\fcs1 \af0\afs20\alang1025 \ltrch\fcs0 \fs24\lang2057\langfe2057\cgrid\langnp2057\langfenp2057 {\rtlch\fcs1 \af0 _x000d__x000a_\ltrch\fcs0 \insrsid11035094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qc\pnstart1\pnindent720\pnhang {\pntxta .}}{\*\pnseclvl2\pnucltr\pnqc\pnstart1\pnindent720\pnhang {\pntxta .}}{\*\pnseclvl3\pndec\pnqc\pnstart1\pnindent720\pnhang {\pntxta .}}{\*\pnseclvl4\pnlcltr\pnqc\pnstart1\pnindent720\pnhang _x000d__x000a_{\pntxta )}}{\*\pnseclvl5\pndec\pnqc\pnstart1\pnindent720\pnhang {\pntxtb (}{\pntxta )}}{\*\pnseclvl6\pnlcltr\pnqc\pnstart1\pnindent720\pnhang {\pntxtb (}{\pntxta )}}{\*\pnseclvl7\pnlcrm\pnqc\pnstart1\pnindent720\pnhang {\pntxtb (}{\pntxta )}}_x000d__x000a_{\*\pnseclvl8\pnlcltr\pnqc\pnstart1\pnindent720\pnhang {\pntxtb (}{\pntxta )}}{\*\pnseclvl9\pnlcrm\pnqc\pnstart1\pnindent720\pnhang {\pntxtb (}{\pntxta )}}\pard\plain \ltrpar\s25\ql \li0\ri0\sb240\keepn\nowidctlpar_x000d__x000a_\tx879\tx936\tx1021\tx1077\tx1134\tx1191\tx1247\tx1304\tx1361\tx1418\tx1474\tx1531\tx1588\tx1644\tx1701\tx1758\tx1814\tx1871\tx2070\tx2126\tx3374\tx3430\wrapdefault\aspalpha\aspnum\faauto\adjustright\rin0\lin0\itap0\pararsid8024446 \rtlch\fcs1 _x000d__x000a_\af0\afs20\alang1025 \ltrch\fcs0 \b\fs24\lang1030\langfe2057\cgrid\langnp1030\langfenp2057 {\rtlch\fcs1 \af0 \ltrch\fcs0 \cs17\b0\v\fs20\cf9\loch\af1\hich\af1\dbch\af31501\insrsid8024446\charrsid14225869 {\*\bkmkstart restartB}_x000d__x000a_\hich\af1\dbch\af31501\loch\f1 &lt;AmendB&gt;}{\rtlch\fcs1 \af0 \ltrch\fcs0 \insrsid8024446\charrsid14225869 \'c6ndringsforslag\tab \tab }{\rtlch\fcs1 \af0 \ltrch\fcs0 \cs17\b0\v\fs20\cf9\loch\af1\hich\af1\dbch\af31501\insrsid8024446\charrsid14225869 _x000d__x000a_\hich\af1\dbch\af31501\loch\f1 &lt;NumAmB&gt;}{\rtlch\fcs1 \af0 \ltrch\fcs0 \insrsid8024446\charrsid14225869 #}{\rtlch\fcs1 \af1 \ltrch\fcs0 \cs22\v\f1\fs20\cf15\insrsid8024446\charrsid14225869 ENMIENDA@NRAM@}{\rtlch\fcs1 \af0 \ltrch\fcs0 _x000d__x000a_\insrsid8024446\charrsid14225869 #}{\rtlch\fcs1 \af0 \ltrch\fcs0 \cs17\b0\v\fs20\cf9\loch\af1\hich\af1\dbch\af31501\insrsid8024446\charrsid14225869 \hich\af1\dbch\af31501\loch\f1 &lt;/NumAmB&gt;}{\rtlch\fcs1 \af0 \ltrch\fcs0 \insrsid8024446\charrsid14225869 _x000d__x000a__x000d__x000a_\par }\pard\plain \ltrpar\s26\ql \li0\ri0\sb240\keepn\nowidctlpar\wrapdefault\aspalpha\aspnum\faauto\adjustright\rin0\lin0\itap0\pararsid8024446 \rtlch\fcs1 \af0\afs20\alang1025 \ltrch\fcs0 \b\fs24\lang1030\langfe2057\cgrid\langnp1030\langfenp2057 {_x000d__x000a_\rtlch\fcs1 \af0 \ltrch\fcs0 \cs17\b0\v\fs20\cf9\loch\af1\hich\af1\dbch\af31501\insrsid8024446\charrsid14225869 \hich\af1\dbch\af31501\loch\f1 &lt;DocAmend&gt;}{\rtlch\fcs1 \af0 \ltrch\fcs0 \insrsid8024446\charrsid14225869 #}{\rtlch\fcs1 \af1 \ltrch\fcs0 _x000d__x000a_\cs22\v\f1\fs20\cf15\insrsid8024446\charrsid14225869 MNU[OPTPROPOSALCOD][OPTPROPOSALCNS][OPTPROPOSALNLE]@CHOICE@CODEMNU}{\rtlch\fcs1 \af0 \ltrch\fcs0 \insrsid8024446\charrsid14225869 ##}{\rtlch\fcs1 \af1 \ltrch\fcs0 _x000d__x000a_\cs22\v\f1\fs20\cf15\insrsid8024446\charrsid14225869 MNU[AMACTYES][NOTAPP]@CHOICE@AMACTMNU}{\rtlch\fcs1 \af0 \ltrch\fcs0 \insrsid8024446\charrsid14225869 #}{\rtlch\fcs1 \af0 \ltrch\fcs0 _x000d__x000a_\cs17\b0\v\fs20\cf9\loch\af1\hich\af1\dbch\af31501\insrsid8024446\charrsid14225869 \hich\af1\dbch\af31501\loch\f1 &lt;/DocAmend&gt;}{\rtlch\fcs1 \af0 \ltrch\fcs0 \insrsid8024446\charrsid14225869 _x000d__x000a_\par }\pard\plain \ltrpar\s19\ql \li0\ri0\keepn\nowidctlpar\wrapdefault\aspalpha\aspnum\faauto\adjustright\rin0\lin0\itap0\pararsid8024446 \rtlch\fcs1 \af0\afs20\alang1025 \ltrch\fcs0 \b\fs24\lang1030\langfe2057\cgrid\langnp1030\langfenp2057 {\rtlch\fcs1 \af0 _x000d__x000a_\ltrch\fcs0 \cs17\b0\v\fs20\cf9\loch\af1\hich\af1\dbch\af31501\insrsid8024446\charrsid14225869 \hich\af1\dbch\af31501\loch\f1 &lt;Article&gt;}{\rtlch\fcs1 \af0 \ltrch\fcs0 \insrsid8024446\charrsid14225869 #}{\rtlch\fcs1 \af1 \ltrch\fcs0 _x000d__x000a_\cs22\v\f1\fs20\cf15\insrsid8024446\charrsid14225869 MNU[AMACTPARTYES][AMACTPARTNO]@CHOICE@AMACTMNU}{\rtlch\fcs1 \af0 \ltrch\fcs0 \insrsid8024446\charrsid14225869 #}{\rtlch\fcs1 \af0 \ltrch\fcs0 _x000d__x000a_\cs17\b0\v\fs20\cf9\loch\af1\hich\af1\dbch\af31501\insrsid8024446\charrsid14225869 \hich\af1\dbch\af31501\loch\f1 &lt;/A\hich\af1\dbch\af31501\loch\f1 rticle&gt;}{\rtlch\fcs1 \af0 \ltrch\fcs0 \insrsid8024446\charrsid14225869 _x000d__x000a_\par }\pard\plain \ltrpar\ql \li0\ri0\keepn\widctlpar\wrapdefault\aspalpha\aspnum\faauto\adjustright\rin0\lin0\itap0\pararsid8024446 \rtlch\fcs1 \af0\afs20\alang1025 \ltrch\fcs0 \fs24\lang2057\langfe2057\cgrid\langnp2057\langfenp2057 {\rtlch\fcs1 \af0 _x000d__x000a_\ltrch\fcs0 \cs17\v\fs20\cf9\lang1030\langfe2057\loch\af1\hich\af1\dbch\af31501\langnp1030\insrsid8024446\charrsid14225869 \hich\af1\dbch\af31501\loch\f1 &lt;DocAmend2&gt;&lt;OptDel&gt;}{\rtlch\fcs1 \af0 \ltrch\fcs0 _x000d__x000a_\lang1030\langfe2057\langnp1030\insrsid8024446\charrsid14225869 #}{\rtlch\fcs1 \af1 \ltrch\fcs0 \cs22\v\f1\fs20\cf15\lang1030\langfe2057\langnp1030\insrsid8024446\charrsid14225869 MNU[OPTNRACTYES][NOTAPP]@CHOICE@AMACTMNU}{\rtlch\fcs1 \af0 \ltrch\fcs0 _x000d__x000a_\lang1030\langfe2057\langnp1030\insrsid8024446\charrsid14225869 #}{\rtlch\fcs1 \af0 \ltrch\fcs0 \cs17\v\fs20\cf9\lang1030\langfe2057\loch\af1\hich\af1\dbch\af31501\langnp1030\insrsid8024446\charrsid14225869 \hich\af1\dbch\af31501\loch\f1 _x000d__x000a_&lt;/OptDel&gt;&lt;/DocAmend2&gt;}{\rtlch\fcs1 \af0 \ltrch\fcs0 \lang1030\langfe2057\langnp1030\insrsid8024446\charrsid14225869 _x000d__x000a_\par }\pard \ltrpar\ql \li0\ri0\widctlpar\wrapdefault\aspalpha\aspnum\faauto\adjustright\rin0\lin0\itap0\pararsid8024446 {\rtlch\fcs1 \af0 \ltrch\fcs0 _x000d__x000a_\cs17\v\fs20\cf9\lang1030\langfe2057\loch\af1\hich\af1\dbch\af31501\langnp1030\insrsid8024446\charrsid14225869 \hich\af1\dbch\af31501\loch\f1 &lt;Article2&gt;&lt;OptDel&gt;}{\rtlch\fcs1 \af0 \ltrch\fcs0 \lang1030\langfe2057\langnp1030\insrsid8024446\charrsid14225869 _x000d__x000a_#}{\rtlch\fcs1 \af1 \ltrch\fcs0 \cs22\v\f1\fs20\cf15\lang1030\langfe2057\langnp1030\insrsid8024446\charrsid14225869 MNU[OPTACTPARTYES][NOTAPP]@CHOICE@AMACTMNU}{\rtlch\fcs1 \af0 \ltrch\fcs0 \lang1030\langfe2057\langnp1030\insrsid8024446\charrsid14225869 #}_x000d__x000a_{\rtlch\fcs1 \af0 \ltrch\fcs0 \cs17\v\fs20\cf9\lang1030\langfe2057\loch\af1\hich\af1\dbch\af31501\langnp1030\insrsid8024446\charrsid14225869 \hich\af1\dbch\af31501\loch\f1 &lt;/OptDel&gt;&lt;/Article2&gt;}{\rtlch\fcs1 \af0 \ltrch\fcs0 _x000d__x000a_\lang1030\langfe2057\langnp1030\insrsid8024446\charrsid14225869 _x000d__x000a_\par \ltrrow}\trowd \irow0\irowband0\ltrrow\ts11\trqc\trgaph340\trleft-340\trftsWidth3\trwWidth9752\trftsWidthB3\trpaddl340\trpaddr340\trpaddfl3\trpaddft3\trpaddfb3\trpaddfr3\tblrsid14374628\tblind0\tblindtype3 \clvertalt\clbrdrt\brdrtbl \clbrdrl\brdrtbl _x000d__x000a_\clbrdrb\brdrtbl \clbrdrr\brdrtbl \cltxlrtb\clftsWidth3\clwWidth9752\clshdrawnil \cellx9412\pard \ltrpar\ql \li0\ri0\keepn\widctlpar\intbl\wrapdefault\aspalpha\aspnum\faauto\adjustright\rin0\lin0\pararsid14374628 {\rtlch\fcs1 \af0 \ltrch\fcs0 _x000d__x000a_\lang1030\langfe2057\langnp1030\insrsid8024446\charrsid14225869 \cell }\pard \ltrpar\ql \li0\ri0\widctlpar\intbl\wrapdefault\aspalpha\aspnum\faauto\adjustright\rin0\lin0 {\rtlch\fcs1 \af0 \ltrch\fcs0 _x000d__x000a_\lang1030\langfe2057\langnp1030\insrsid8024446\charrsid14225869 \trowd \irow0\irowband0\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4\qc \li0\ri0\sa240\keepn\nowidctlpar\intbl\wrapdefault\aspalpha\aspnum\faauto\adjustright\rin0\lin0\pararsid14374628 \rtlch\fcs1 \af0\afs20\alang1025 \ltrch\fcs0 \i\fs24\lang1030\langfe2057\cgrid\langnp1030\langfenp2057 {\rtlch\fcs1 \af0 \ltrch\fcs0 _x000d__x000a_\insrsid8024446\charrsid14225869 #}{\rtlch\fcs1 \af1 \ltrch\fcs0 \cs22\v\f1\fs20\cf15\insrsid8024446\charrsid14225869 MNU[OPTLEFTAMACT][LEFTPROP]@CHOICE@AMACTMNU}{\rtlch\fcs1 \af0 \ltrch\fcs0 \insrsid8024446\charrsid14225869 #\cell \'c6ndringsforslag_x000d__x000a_\cell }\pard\plain \ltrpar\ql \li0\ri0\widctlpar\intbl\wrapdefault\aspalpha\aspnum\faauto\adjustright\rin0\lin0 \rtlch\fcs1 \af0\afs20\alang1025 \ltrch\fcs0 \fs24\lang2057\langfe2057\cgrid\langnp2057\langfenp2057 {\rtlch\fcs1 \af0 \ltrch\fcs0 _x000d__x000a_\lang1030\langfe2057\langnp1030\insrsid8024446\charrsid14225869 \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1030\langfe2057\cgrid\langnp1030\langfenp2057 {\rtlch\fcs1 \af0 \ltrch\fcs0 _x000d__x000a_\insrsid8024446\charrsid14225869 ##\cell ##}{\rtlch\fcs1 \af0\afs24 \ltrch\fcs0 \insrsid8024446\charrsid14225869 \cell }\pard\plain \ltrpar\ql \li0\ri0\widctlpar\intbl\wrapdefault\aspalpha\aspnum\faauto\adjustright\rin0\lin0 \rtlch\fcs1 _x000d__x000a_\af0\afs20\alang1025 \ltrch\fcs0 \fs24\lang2057\langfe2057\cgrid\langnp2057\langfenp2057 {\rtlch\fcs1 \af0 \ltrch\fcs0 \lang1030\langfe2057\langnp1030\insrsid8024446\charrsid14225869 \trowd \irow2\irowband2\lastrow \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c \li0\ri0\sb240\sa240\nowidctlpar\wrapdefault\aspalpha\aspnum\faauto\adjustright\rin0\lin0\itap0\pararsid8024446 \rtlch\fcs1 \af0\afs20\alang1025 \ltrch\fcs0 \i\fs24\lang1030\langfe2057\cgrid\langnp1030\langfenp2057 {\rtlch\fcs1 \af0 \ltrch\fcs0 _x000d__x000a_\cs17\i0\v\fs20\cf9\loch\af1\hich\af1\dbch\af31501\insrsid8024446\charrsid14225869 \hich\af1\dbch\af31501\loch\f1 &lt;OptDel&gt;}{\rtlch\fcs1 \af0 \ltrch\fcs0 \insrsid8024446\charrsid14225869 #}{\rtlch\fcs1 \af1 \ltrch\fcs0 _x000d__x000a_\cs22\v\f1\fs20\cf15\insrsid8024446\charrsid14225869 MNU[CROSSREFNO][CROSSREFYES]@CHOICE@}{\rtlch\fcs1 \af0 \ltrch\fcs0 \insrsid8024446\charrsid14225869 #}{\rtlch\fcs1 \af0 \ltrch\fcs0 _x000d__x000a_\cs17\i0\v\fs20\cf9\loch\af1\hich\af1\dbch\af31501\insrsid8024446\charrsid14225869 \hich\af1\dbch\af31501\loch\f1 &lt;/OptDel&gt;}{\rtlch\fcs1 \af0 \ltrch\fcs0 \insrsid8024446\charrsid14225869 _x000d__x000a_\par }\pard\plain \ltrpar\s23\qc \li0\ri0\sb240\sa240\keepn\nowidctlpar\wrapdefault\aspalpha\aspnum\faauto\adjustright\rin0\lin0\itap0\pararsid8024446 \rtlch\fcs1 \af0\afs20\alang1025 \ltrch\fcs0 \i\fs24\lang1030\langfe2057\cgrid\langnp1030\langfenp2057 {_x000d__x000a_\rtlch\fcs1 \af0 \ltrch\fcs0 \cs17\i0\v\fs20\cf9\loch\af1\hich\af1\dbch\af31501\insrsid8024446\charrsid14225869 \hich\af1\dbch\af31501\loch\f1 &lt;TitreJust&gt;}{\rtlch\fcs1 \af0 \ltrch\fcs0 \insrsid8024446\charrsid14225869 Begrundelse}{\rtlch\fcs1 \af0 _x000d__x000a_\ltrch\fcs0 \cs17\i0\v\fs20\cf9\loch\af1\hich\af1\dbch\af31501\insrsid8024446\charrsid14225869 \hich\af1\dbch\af31501\loch\f1 &lt;/TitreJust&gt;}{\rtlch\fcs1 \af0 \ltrch\fcs0 \insrsid8024446\charrsid14225869 _x000d__x000a_\par }\pard\plain \ltrpar\s20\ql \li0\ri0\sa240\nowidctlpar\wrapdefault\aspalpha\aspnum\faauto\adjustright\rin0\lin0\itap0\pararsid8024446 \rtlch\fcs1 \af0\afs20\alang1025 \ltrch\fcs0 \i\fs24\lang1030\langfe2057\cgrid\langnp1030\langfenp2057 {\rtlch\fcs1 \af0 _x000d__x000a_\ltrch\fcs0 \cs17\i0\v\fs20\cf9\loch\af1\hich\af1\dbch\af31501\insrsid8024446\charrsid14225869 \hich\af1\dbch\af31501\loch\f1 &lt;OptDelPrev&gt;}{\rtlch\fcs1 \af0 \ltrch\fcs0 \insrsid8024446\charrsid14225869 #}{\rtlch\fcs1 \af1 \ltrch\fcs0 _x000d__x000a_\cs22\v\f1\fs20\cf15\insrsid8024446\charrsid14225869 MNU[TEXTJUSTYES][TEXTJUSTNO]@CHOICE@}{\rtlch\fcs1 \af0 \ltrch\fcs0 \insrsid8024446\charrsid14225869 #}{\rtlch\fcs1 \af0 \ltrch\fcs0 _x000d__x000a_\cs17\i0\v\fs20\cf9\loch\af1\hich\af1\dbch\af31501\insrsid8024446\charrsid14225869 \hich\af1\dbch\af31501\loch\f1 &lt;/OptDelPrev&gt;}{\rtlch\fcs1 \af0 \ltrch\fcs0 \insrsid8024446\charrsid14225869 _x000d__x000a_\par }\pard\plain \ltrpar\ql \li0\ri0\widctlpar\wrapdefault\aspalpha\aspnum\faauto\adjustright\rin0\lin0\itap0\pararsid8024446 \rtlch\fcs1 \af0\afs20\alang1025 \ltrch\fcs0 \fs24\lang2057\langfe2057\cgrid\langnp2057\langfenp2057 {\rtlch\fcs1 \af0 \ltrch\fcs0 _x000d__x000a_\cs17\v\fs20\cf9\lang1030\langfe2057\loch\af1\hich\af1\dbch\af31501\langnp1030\insrsid8024446\charrsid14225869 \hich\af1\dbch\af31501\loch\f1 &lt;/AmendB&gt;}{\rtlch\fcs1 \af0 \ltrch\fcs0 \insrsid8024446\charrsid16324206 {\*\bkmkend restartB}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1d_x000d__x000a_09f20fe2d8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1030\deflangfe1030\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06\fbidi \froman\fcharset238\fprq2 Times New Roman CE;}{\f307\fbidi \froman\fcharset204\fprq2 Times New Roman Cyr;}_x000d__x000a_{\f309\fbidi \froman\fcharset161\fprq2 Times New Roman Greek;}{\f310\fbidi \froman\fcharset162\fprq2 Times New Roman Tur;}{\f311\fbidi \froman\fcharset177\fprq2 Times New Roman (Hebrew);}{\f312\fbidi \froman\fcharset178\fprq2 Times New Roman (Arabic);}_x000d__x000a_{\f313\fbidi \froman\fcharset186\fprq2 Times New Roman Baltic;}{\f314\fbidi \froman\fcharset163\fprq2 Times New Roman (Vietnamese);}{\f316\fbidi \fswiss\fcharset238\fprq2 Arial CE;}{\f317\fbidi \fswiss\fcharset204\fprq2 Arial Cyr;}_x000d__x000a_{\f319\fbidi \fswiss\fcharset161\fprq2 Arial Greek;}{\f320\fbidi \fswiss\fcharset162\fprq2 Arial Tur;}{\f321\fbidi \fswiss\fcharset177\fprq2 Arial (Hebrew);}{\f322\fbidi \fswiss\fcharset178\fprq2 Arial (Arabic);}_x000d__x000a_{\f323\fbidi \fswiss\fcharset186\fprq2 Arial Baltic;}{\f324\fbidi \fswiss\fcharset163\fprq2 Arial (Vietnamese);}{\f646\fbidi \froman\fcharset238\fprq2 Cambria Math CE;}{\f647\fbidi \froman\fcharset204\fprq2 Cambria Math Cyr;}_x000d__x000a_{\f649\fbidi \froman\fcharset161\fprq2 Cambria Math Greek;}{\f650\fbidi \froman\fcharset162\fprq2 Cambria Math Tur;}{\f653\fbidi \froman\fcharset186\fprq2 Cambria Math Baltic;}{\f65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lang2057\langfe2057\langnp2057\langfenp2057 }{\*\defpap _x000d__x000a_\ql \li0\ri0\widctlpar\wrapdefault\aspalpha\aspnum\faauto\adjustright\rin0\lin0\itap0 }\noqfpromote {\stylesheet{\ql \li0\ri0\widctlpar\wrapdefault\aspalpha\aspnum\faauto\adjustright\rin0\lin0\itap0 \rtlch\fcs1 \af0\afs20\alang1025 \ltrch\fcs0 _x000d__x000a_\fs24\lang2057\langfe2057\cgrid\langnp2057\langfenp2057 \snext0 \sqformat \spriority0 \styrsid7823322 Normal;}{\s1\ql \li0\ri0\sb240\keep\keepn\widctlpar\wrapdefault\aspalpha\aspnum\faauto\outlinelevel0\adjustright\rin0\lin0\itap0 \rtlch\fcs1 _x000d__x000a_\af31503\afs32\alang1025 \ltrch\fcs0 \fs32\cf17\lang2057\langfe2057\loch\f31502\hich\af31502\dbch\af31501\cgrid\langnp2057\langfenp2057 \sbasedon0 \snext0 \slink15 \ssemihidden \sqformat \spriority0 \styrsid223860 heading 1;}{\*\cs10 \additive _x000d__x000a_\ssemihidden \sunhideused \spriority1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3705925 HideTWBExt;}{_x000d__x000a_\s18\ql \li0\ri0\sa120\nowidctlpar\wrapdefault\aspalpha\aspnum\faauto\adjustright\rin0\lin0\itap0 \rtlch\fcs1 \af0\afs20\alang1025 \ltrch\fcs0 \fs24\lang2057\langfe2057\cgrid\langnp2057\langfenp2057 \sbasedon0 \snext18 \spriority0 \styrsid13705925 _x000d__x000a_Normal6a;}{\s19\ql \li0\ri0\nowidctlpar\wrapdefault\aspalpha\aspnum\faauto\adjustright\rin0\lin0\itap0 \rtlch\fcs1 \af0\afs20\alang1025 \ltrch\fcs0 \b\fs24\lang2057\langfe2057\cgrid\langnp2057\langfenp2057 \sbasedon0 \snext19 \spriority0 \styrsid13705925 _x000d__x000a_NormalBold;}{\s20\qc \li0\ri0\sa240\nowidctlpar\wrapdefault\aspalpha\aspnum\faauto\adjustright\rin0\lin0\itap0 \rtlch\fcs1 \af0\afs20\alang1025 \ltrch\fcs0 \i\fs24\lang2057\langfe2057\cgrid\langnp2057\langfenp2057 _x000d__x000a_\sbasedon0 \snext20 \spriority0 \styrsid13705925 AmColumnHeading;}{\s21\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1 \spriority0 \styrsid13705925 AmNumberTabs;}{\s22\ql \li0\ri0\sb240\nowidctlpar\wrapdefault\aspalpha\aspnum\faauto\adjustright\rin0\lin0\itap0 \rtlch\fcs1 _x000d__x000a_\af0\afs20\alang1025 \ltrch\fcs0 \b\fs24\lang2057\langfe2057\cgrid\langnp2057\langfenp2057 \sbasedon0 \snext22 \spriority0 \styrsid13705925 NormalBold12b;}}{\*\rsidtbl \rsid24658\rsid223860\rsid735077\rsid1718133\rsid1777280\rsid2892074\rsid3565327_x000d__x000a_\rsid4666813\rsid6641733\rsid7823322\rsid9636012\rsid10377208\rsid11215221\rsid11549030\rsid12154954\rsid13705925\rsid14382809\rsid14424199\rsid15204470\rsid15285974\rsid15950462\rsid16324206\rsid16662270}{\mmathPr\mmathFont34\mbrkBin0\mbrkBinSub0_x000d__x000a_\msmallFrac0\mdispDef1\mlMargin0\mrMargin0\mdefJc1\mwrapIndent1440\mintLim0\mnaryLim1}{\info{\author JOHANNSEN Lena}{\operator JOHANNSEN Lena}{\creatim\yr2022\mo10\dy17\hr12\min5}{\revtim\yr2022\mo10\dy17\hr12\min5}{\version1}{\edmins0}{\nofpages1}_x000d__x000a_{\nofwords22}{\nofchars141}{\nofcharsws162}{\vern107}}{\*\xmlnstbl {\xmlns1 http://schemas.microsoft.com/office/word/2003/wordml}}\paperw11906\paperh16838\margl1418\margr1418\margt1134\margb1418\gutter0\ltrsect _x000d__x000a_\facingp\widowctrl\ftnbj\aenddoc\ftnrestart\hyphhotz425\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splytwnine\ftnlytwnine\htmautsp\nolnhtadjtbl\useltbaln\alntblind\lytcalctblwd\lyttblrtgr\lnbrkrule\nobrkwrptbl\snaptogridincell\allowfieldendsel\wrppunct_x000d__x000a_\asianbrkrule\nojkernpunct\rsidroot13705925\newtblstyruls\nogrowautofit\usenormstyforlist\noindnmbrts\felnbrelev\nocxsptable\indrlsweleven\noafcnsttbl\afelev\utinl\hwelev\spltpgpar\notcvasp\notbrkcnstfrctbl\notvatxbx\krnprsnet\cachedcolbal _x000d__x000a_\nouicompat \fet0{\*\wgrffmtfilter 013f}\nofeaturethrottle1\ilfomacatclnup0{\*\template C:\\Users\\LJOHAN~1\\AppData\\Local\\Temp\\Blank1.dotx}{\*\ftnsep \ltrpar \pard\plain \ltrpar_x000d__x000a_\ql \li0\ri0\widctlpar\wrapdefault\aspalpha\aspnum\faauto\adjustright\rin0\lin0\itap0 \rtlch\fcs1 \af0\afs20\alang1025 \ltrch\fcs0 \fs24\lang2057\langfe2057\cgrid\langnp2057\langfenp2057 {\rtlch\fcs1 \af0 \ltrch\fcs0 \insrsid1777280 \chftnsep _x000d__x000a_\par }}{\*\ftnsepc \ltrpar \pard\plain \ltrpar\ql \li0\ri0\widctlpar\wrapdefault\aspalpha\aspnum\faauto\adjustright\rin0\lin0\itap0 \rtlch\fcs1 \af0\afs20\alang1025 \ltrch\fcs0 \fs24\lang2057\langfe2057\cgrid\langnp2057\langfenp2057 {\rtlch\fcs1 \af0 _x000d__x000a_\ltrch\fcs0 \insrsid1777280 \chftnsepc _x000d__x000a_\par }}{\*\aftnsep \ltrpar \pard\plain \ltrpar\ql \li0\ri0\widctlpar\wrapdefault\aspalpha\aspnum\faauto\adjustright\rin0\lin0\itap0 \rtlch\fcs1 \af0\afs20\alang1025 \ltrch\fcs0 \fs24\lang2057\langfe2057\cgrid\langnp2057\langfenp2057 {\rtlch\fcs1 \af0 _x000d__x000a_\ltrch\fcs0 \insrsid1777280 \chftnsep _x000d__x000a_\par }}{\*\aftnsepc \ltrpar \pard\plain \ltrpar\ql \li0\ri0\widctlpar\wrapdefault\aspalpha\aspnum\faauto\adjustright\rin0\lin0\itap0 \rtlch\fcs1 \af0\afs20\alang1025 \ltrch\fcs0 \fs24\lang2057\langfe2057\cgrid\langnp2057\langfenp2057 {\rtlch\fcs1 \af0 _x000d__x000a_\ltrch\fcs0 \insrsid1777280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qc\pnstart1\pnindent720\pnhang {\pntxta .}}{\*\pnseclvl2\pnucltr\pnqc\pnstart1\pnindent720\pnhang {\pntxta .}}{\*\pnseclvl3\pndec\pnqc\pnstart1\pnindent720\pnhang {\pntxta .}}{\*\pnseclvl4\pnlcltr\pnqc\pnstart1\pnindent720\pnhang _x000d__x000a_{\pntxta )}}{\*\pnseclvl5\pndec\pnqc\pnstart1\pnindent720\pnhang {\pntxtb (}{\pntxta )}}{\*\pnseclvl6\pnlcltr\pnqc\pnstart1\pnindent720\pnhang {\pntxtb (}{\pntxta )}}{\*\pnseclvl7\pnlcrm\pnqc\pnstart1\pnindent720\pnhang {\pntxtb (}{\pntxta )}}_x000d__x000a_{\*\pnseclvl8\pnlcltr\pnqc\pnstart1\pnindent720\pnhang {\pntxtb (}{\pntxta )}}{\*\pnseclvl9\pnlcrm\pnqc\pnstart1\pnindent720\pnhang {\pntxtb (}{\pntxta )}}\pard\plain \ltrpar\s21\ql \li0\ri0\sb240\keepn\nowidctlpar_x000d__x000a_\tx879\tx936\tx1021\tx1077\tx1134\tx1191\tx1247\tx1304\tx1361\tx1418\tx1474\tx1531\tx1588\tx1644\tx1701\tx1758\tx1814\tx1871\tx2070\tx2126\tx3374\tx3430\wrapdefault\aspalpha\aspnum\faauto\adjustright\rin0\lin0\itap0\pararsid13705925 \rtlch\fcs1 _x000d__x000a_\af0\afs20\alang1025 \ltrch\fcs0 \b\fs24\lang2057\langfe2057\cgrid\langnp2057\langfenp2057 {\rtlch\fcs1 \af0 \ltrch\fcs0 \cs17\b0\v\fs20\cf9\lang1024\langfe1024\loch\af1\hich\af1\dbch\af31501\noproof\insrsid13705925\charrsid15879488 {\*\bkmkstart restartA_x000d__x000a_}\hich\af1\dbch\af31501\loch\f1 &lt;AmendA&gt;}{\rtlch\fcs1 \af0 \ltrch\fcs0 \insrsid13705925\charrsid15879488 [ZAMENDMENT]\tab \tab }{\rtlch\fcs1 \af0 \ltrch\fcs0 _x000d__x000a_\cs17\b0\v\fs20\cf9\lang1024\langfe1024\loch\af1\hich\af1\dbch\af31501\noproof\insrsid13705925\charrsid15879488 \hich\af1\dbch\af31501\loch\f1 &lt;NumAmA&gt;}{\rtlch\fcs1 \af0 \ltrch\fcs0 \insrsid13705925\charrsid15879488 [ZNRAM]}{\rtlch\fcs1 \af0 \ltrch\fcs0 _x000d__x000a_\cs17\b0\v\fs20\cf9\lang1024\langfe1024\loch\af1\hich\af1\dbch\af31501\noproof\insrsid13705925\charrsid15879488 \hich\af1\dbch\af31501\loch\f1 &lt;/NumAmA&gt;}{\rtlch\fcs1 \af0 \ltrch\fcs0 \insrsid13705925\charrsid15879488 _x000d__x000a_\par }\pard\plain \ltrpar\s22\ql \li0\ri0\sb240\keepn\nowidctlpar\wrapdefault\aspalpha\aspnum\faauto\adjustright\rin0\lin0\itap0\pararsid13705925 \rtlch\fcs1 \af0\afs20\alang1025 \ltrch\fcs0 \b\fs24\lang2057\langfe2057\cgrid\langnp2057\langfenp2057 {_x000d__x000a_\rtlch\fcs1 \af0 \ltrch\fcs0 \cs17\b0\v\fs20\cf9\lang1024\langfe1024\loch\af1\hich\af1\dbch\af31501\noproof\langnp1036\insrsid13705925\charrsid11356624 \hich\af1\dbch\af31501\loch\f1 &lt;DocAmend&gt;}{\rtlch\fcs1 \af0 \ltrch\fcs0 _x000d__x000a_\lang1036\langfe2057\langnp1036\insrsid13705925\charrsid11356624 [ZRESOLUTION]}{\rtlch\fcs1 \af0 \ltrch\fcs0 \cs17\b0\v\fs20\cf9\lang1024\langfe1024\loch\af1\hich\af1\dbch\af31501\noproof\langnp1036\insrsid13705925\charrsid11356624 _x000d__x000a_\hich\af1\dbch\af31501\loch\f1 &lt;/DocAmend&gt;}{\rtlch\fcs1 \af0 \ltrch\fcs0 \lang1036\langfe2057\langnp1036\insrsid13705925\charrsid11356624 _x000d__x000a_\par }\pard\plain \ltrpar\s19\ql \li0\ri0\nowidctlpar\wrapdefault\aspalpha\aspnum\faauto\adjustright\rin0\lin0\itap0\pararsid13705925 \rtlch\fcs1 \af0\afs20\alang1025 \ltrch\fcs0 \b\fs24\lang2057\langfe2057\cgrid\langnp2057\langfenp2057 {\rtlch\fcs1 \af0 _x000d__x000a_\ltrch\fcs0 \cs17\b0\v\fs20\cf9\lang1024\langfe1024\loch\af1\hich\af1\dbch\af31501\noproof\langnp1036\insrsid13705925\charrsid11356624 \hich\af1\dbch\af31501\loch\f1 &lt;Article&gt;}{\rtlch\fcs1 \af0 \ltrch\fcs0 _x000d__x000a_\lang1036\langfe2057\langnp1036\insrsid13705925\charrsid11356624 [ZRESPART]}{\rtlch\fcs1 \af0 \ltrch\fcs0 \cs17\b0\v\fs20\cf9\lang1024\langfe1024\loch\af1\hich\af1\dbch\af31501\noproof\langnp1036\insrsid13705925\charrsid11356624 _x000d__x000a_\hich\af1\dbch\af31501\loch\f1 &lt;/Article&gt;}{\rtlch\fcs1 \af0 \ltrch\fcs0 \lang1036\langfe2057\langnp1036\insrsid13705925\charrsid11356624 _x000d__x000a_\par \ltrrow}\trowd \irow0\irowband0\ltrrow\ts11\trqc\trgaph340\trleft-340\trftsWidth1\trftsWidthB3\trpaddl340\trpaddr340\trpaddfl3\trpaddft3\trpaddfb3\trpaddfr3\tblrsid14374628\tblind0\tblindtype3 \clvertalt\clbrdrt\brdrtbl \clbrdrl\brdrtbl \clbrdrb\brdrtbl _x000d__x000a_\clbrdrr\brdrtbl \cltxlrtb\clftsWidth3\clwWidth9752\clshdrawnil \cellx9412\pard\plain \ltrpar\ql \li0\ri0\keepn\widctlpar\intbl\wrapdefault\aspalpha\aspnum\faauto\adjustright\rin0\lin0\pararsid14374628 \rtlch\fcs1 \af0\afs20\alang1025 \ltrch\fcs0 _x000d__x000a_\fs24\lang2057\langfe2057\cgrid\langnp2057\langfenp2057 {\rtlch\fcs1 \af0 \ltrch\fcs0 \lang1036\langfe2057\langnp1036\insrsid13705925\charrsid11356624 \cell }\pard \ltrpar_x000d__x000a_\ql \li0\ri0\widctlpar\intbl\wrapdefault\aspalpha\aspnum\faauto\adjustright\rin0\lin0 {\rtlch\fcs1 \af0 \ltrch\fcs0 \insrsid13705925\charrsid11356624 \trowd \irow0\irowband0\ltrrow_x000d__x000a_\ts11\trqc\trgaph340\trleft-340\trftsWidth1\trftsWidthB3\trpaddl340\trpaddr340\trpaddfl3\trpaddft3\trpaddfb3\trpaddfr3\tblrsid14374628\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rsid14374628\tblind0\tblindtype3 _x000d__x000a_\clvertalt\clbrdrt\brdrtbl \clbrdrl\brdrtbl \clbrdrb\brdrtbl \clbrdrr\brdrtbl \cltxlrtb\clftsWidth3\clwWidth4876\clshdrawnil \cellx4536\clvertalt\clbrdrt\brdrtbl \clbrdrl\brdrtbl \clbrdrb\brdrtbl \clbrdrr\brdrtbl _x000d__x000a_\cltxlrtb\clftsWidth3\clwWidth4876\clshdrawnil \cellx9412\pard\plain \ltrpar\s20\qc \li0\ri0\sa240\keepn\nowidctlpar\intbl\wrapdefault\aspalpha\aspnum\faauto\adjustright\rin0\lin0\pararsid14374628 \rtlch\fcs1 \af0\afs20\alang1025 \ltrch\fcs0 _x000d__x000a_\i\fs24\lang2057\langfe2057\cgrid\langnp2057\langfenp2057 {\rtlch\fcs1 \af0 \ltrch\fcs0 \insrsid13705925\charrsid15879488 [ZLEFTA]\cell [ZRIGHT]\cell }\pard\plain \ltrpar_x000d__x000a_\ql \li0\ri0\widctlpar\intbl\wrapdefault\aspalpha\aspnum\faauto\adjustright\rin0\lin0 \rtlch\fcs1 \af0\afs20\alang1025 \ltrch\fcs0 \fs24\lang2057\langfe2057\cgrid\langnp2057\langfenp2057 {\rtlch\fcs1 \af0 \ltrch\fcs0 \insrsid13705925\charrsid15879488 _x000d__x000a_\trowd \irow1\irowband1\ltrrow\ts11\trqc\trgaph340\trleft-340\trftsWidth1\trftsWidthB3\trpaddl340\trpaddr340\trpaddfl3\trpaddft3\trpaddfb3\trpaddfr3\tblrsid14374628\tblind0\tblindtype3 \clvertalt\clbrdrt\brdrtbl \clbrdrl\brdrtbl \clbrdrb\brdrtbl \clbrdrr_x000d__x000a_\brdrtbl \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2057\langfe2057\cgrid\langnp2057\langfenp2057 {\rtlch\fcs1 \af0 \ltrch\fcs0 _x000d__x000a_\insrsid13705925\charrsid15879488 [ZTEXTL]\cell [ZTEXTR]}{\rtlch\fcs1 \af0\afs24 \ltrch\fcs0 \insrsid13705925\charrsid15879488 \cell }\pard\plain \ltrpar\ql \li0\ri0\widctlpar\intbl\wrapdefault\aspalpha\aspnum\faauto\adjustright\rin0\lin0 \rtlch\fcs1 _x000d__x000a_\af0\afs20\alang1025 \ltrch\fcs0 \fs24\lang2057\langfe2057\cgrid\langnp2057\langfenp2057 {\rtlch\fcs1 \af0 \ltrch\fcs0 \insrsid13705925\charrsid15879488 \trowd \irow2\irowband2\lastrow \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 \ltrpar_x000d__x000a_\ql \li0\ri0\widctlpar\wrapdefault\aspalpha\aspnum\faauto\adjustright\rin0\lin0\itap0\pararsid13705925 {\rtlch\fcs1 \af0 \ltrch\fcs0 \cs17\v\fs20\cf9\lang1024\langfe1024\loch\af1\hich\af1\dbch\af31501\noproof\insrsid13705925\charrsid15879488 _x000d__x000a_\hich\af1\dbch\af31501\loch\f1 &lt;/AmendA&gt;}{\rtlch\fcs1 \af0 \ltrch\fcs0 \insrsid13705925\charrsid16324206 {\*\bkmkend restartA}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1066_x000d__x000a_1af30fe2d8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1030\deflangfe1030\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06\fbidi \froman\fcharset238\fprq2 Times New Roman CE;}{\f307\fbidi \froman\fcharset204\fprq2 Times New Roman Cyr;}_x000d__x000a_{\f309\fbidi \froman\fcharset161\fprq2 Times New Roman Greek;}{\f310\fbidi \froman\fcharset162\fprq2 Times New Roman Tur;}{\f311\fbidi \froman\fcharset177\fprq2 Times New Roman (Hebrew);}{\f312\fbidi \froman\fcharset178\fprq2 Times New Roman (Arabic);}_x000d__x000a_{\f313\fbidi \froman\fcharset186\fprq2 Times New Roman Baltic;}{\f314\fbidi \froman\fcharset163\fprq2 Times New Roman (Vietnamese);}{\f316\fbidi \fswiss\fcharset238\fprq2 Arial CE;}{\f317\fbidi \fswiss\fcharset204\fprq2 Arial Cyr;}_x000d__x000a_{\f319\fbidi \fswiss\fcharset161\fprq2 Arial Greek;}{\f320\fbidi \fswiss\fcharset162\fprq2 Arial Tur;}{\f321\fbidi \fswiss\fcharset177\fprq2 Arial (Hebrew);}{\f322\fbidi \fswiss\fcharset178\fprq2 Arial (Arabic);}_x000d__x000a_{\f323\fbidi \fswiss\fcharset186\fprq2 Arial Baltic;}{\f324\fbidi \fswiss\fcharset163\fprq2 Arial (Vietnamese);}{\f646\fbidi \froman\fcharset238\fprq2 Cambria Math CE;}{\f647\fbidi \froman\fcharset204\fprq2 Cambria Math Cyr;}_x000d__x000a_{\f649\fbidi \froman\fcharset161\fprq2 Cambria Math Greek;}{\f650\fbidi \froman\fcharset162\fprq2 Cambria Math Tur;}{\f653\fbidi \froman\fcharset186\fprq2 Cambria Math Baltic;}{\f65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lang2057\langfe2057\langnp2057\langfenp2057 }{\*\defpap _x000d__x000a_\ql \li0\ri0\widctlpar\wrapdefault\aspalpha\aspnum\faauto\adjustright\rin0\lin0\itap0 }\noqfpromote {\stylesheet{\ql \li0\ri0\widctlpar\wrapdefault\aspalpha\aspnum\faauto\adjustright\rin0\lin0\itap0 \rtlch\fcs1 \af0\afs20\alang1025 \ltrch\fcs0 _x000d__x000a_\fs24\lang2057\langfe2057\cgrid\langnp2057\langfenp2057 \snext0 \sqformat \spriority0 \styrsid7823322 Normal;}{\s1\ql \li0\ri0\sb240\keep\keepn\widctlpar\wrapdefault\aspalpha\aspnum\faauto\outlinelevel0\adjustright\rin0\lin0\itap0 \rtlch\fcs1 _x000d__x000a_\af31503\afs32\alang1025 \ltrch\fcs0 \fs32\cf17\lang2057\langfe2057\loch\f31502\hich\af31502\dbch\af31501\cgrid\langnp2057\langfenp2057 \sbasedon0 \snext0 \slink15 \ssemihidden \sqformat \spriority0 \styrsid223860 heading 1;}{\*\cs10 \additive _x000d__x000a_\ssemihidden \sunhideused \spriority1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3250543 HideTWBExt;}{_x000d__x000a_\s18\ql \li0\ri0\sa120\nowidctlpar\wrapdefault\aspalpha\aspnum\faauto\adjustright\rin0\lin0\itap0 \rtlch\fcs1 \af0\afs20\alang1025 \ltrch\fcs0 \fs24\lang2057\langfe2057\cgrid\langnp2057\langfenp2057 \sbasedon0 \snext18 \spriority0 \styrsid13250543 _x000d__x000a_Normal6a;}{\s19\ql \li0\ri0\nowidctlpar\wrapdefault\aspalpha\aspnum\faauto\adjustright\rin0\lin0\itap0 \rtlch\fcs1 \af0\afs20\alang1025 \ltrch\fcs0 \b\fs24\lang2057\langfe2057\cgrid\langnp2057\langfenp2057 \sbasedon0 \snext19 \spriority0 \styrsid13250543 _x000d__x000a_NormalBold;}{\s20\ql \li0\ri0\sa240\nowidctlpar\wrapdefault\aspalpha\aspnum\faauto\adjustright\rin0\lin0\itap0 \rtlch\fcs1 \af0\afs20\alang1025 \ltrch\fcs0 \i\fs24\lang2057\langfe2057\cgrid\langnp2057\langfenp2057 _x000d__x000a_\sbasedon0 \snext20 \spriority0 \styrsid13250543 AmJustText;}{\s21\qc \li0\ri0\sb240\sa240\nowidctlpar\wrapdefault\aspalpha\aspnum\faauto\adjustright\rin0\lin0\itap0 \rtlch\fcs1 \af0\afs20\alang1025 \ltrch\fcs0 _x000d__x000a_\i\fs24\lang2057\langfe2057\cgrid\langnp2057\langfenp2057 \sbasedon0 \snext21 \spriority0 \styrsid13250543 AmCrossRef;}{\s22\qc \li0\ri0\sb240\sa240\keepn\nowidctlpar\wrapdefault\aspalpha\aspnum\faauto\adjustright\rin0\lin0\itap0 \rtlch\fcs1 _x000d__x000a_\af0\afs20\alang1025 \ltrch\fcs0 \i\fs24\lang2057\langfe2057\cgrid\langnp2057\langfenp2057 \sbasedon0 \snext20 \spriority0 \styrsid13250543 AmJustTitle;}{\s23\qc \li0\ri0\sa240\nowidctlpar\wrapdefault\aspalpha\aspnum\faauto\adjustright\rin0\lin0\itap0 _x000d__x000a_\rtlch\fcs1 \af0\afs20\alang1025 \ltrch\fcs0 \i\fs24\lang2057\langfe2057\cgrid\langnp2057\langfenp2057 \sbasedon0 \snext23 \spriority0 \styrsid13250543 Am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13250543 AmNumberTabs;}{\s25\ql \li0\ri0\sb240\nowidctlpar\wrapdefault\aspalpha\aspnum\faauto\adjustright\rin0\lin0\itap0 \rtlch\fcs1 _x000d__x000a_\af0\afs20\alang1025 \ltrch\fcs0 \b\fs24\lang2057\langfe2057\cgrid\langnp2057\langfenp2057 \sbasedon0 \snext25 \spriority0 \styrsid13250543 NormalBold12b;}}{\*\rsidtbl \rsid24658\rsid28794\rsid223860\rsid735077\rsid1718133\rsid2892074\rsid3565327_x000d__x000a_\rsid4666813\rsid6641733\rsid7823322\rsid9636012\rsid10377208\rsid11215221\rsid11549030\rsid12154954\rsid13250543\rsid14382809\rsid14424199\rsid15204470\rsid15285974\rsid15950462\rsid16324206\rsid16662270}{\mmathPr\mmathFont34\mbrkBin0\mbrkBinSub0_x000d__x000a_\msmallFrac0\mdispDef1\mlMargin0\mrMargin0\mdefJc1\mwrapIndent1440\mintLim0\mnaryLim1}{\info{\author JOHANNSEN Lena}{\operator JOHANNSEN Lena}{\creatim\yr2022\mo10\dy17\hr12\min5}{\revtim\yr2022\mo10\dy17\hr12\min5}{\version1}{\edmins0}{\nofpages1}_x000d__x000a_{\nofwords52}{\nofchars320}{\nofcharsws371}{\vern107}}{\*\xmlnstbl {\xmlns1 http://schemas.microsoft.com/office/word/2003/wordml}}\paperw11906\paperh16838\margl1418\margr1418\margt1134\margb1418\gutter0\ltrsect _x000d__x000a_\facingp\widowctrl\ftnbj\aenddoc\ftnrestart\hyphhotz425\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splytwnine\ftnlytwnine\htmautsp\nolnhtadjtbl\useltbaln\alntblind\lytcalctblwd\lyttblrtgr\lnbrkrule\nobrkwrptbl\snaptogridincell\allowfieldendsel\wrppunct_x000d__x000a_\asianbrkrule\nojkernpunct\rsidroot13250543\newtblstyruls\nogrowautofit\usenormstyforlist\noindnmbrts\felnbrelev\nocxsptable\indrlsweleven\noafcnsttbl\afelev\utinl\hwelev\spltpgpar\notcvasp\notbrkcnstfrctbl\notvatxbx\krnprsnet\cachedcolbal _x000d__x000a_\nouicompat \fet0{\*\wgrffmtfilter 013f}\nofeaturethrottle1\ilfomacatclnup0{\*\template C:\\Users\\LJOHAN~1\\AppData\\Local\\Temp\\Blank1.dotx}{\*\ftnsep \ltrpar \pard\plain \ltrpar_x000d__x000a_\ql \li0\ri0\widctlpar\wrapdefault\aspalpha\aspnum\faauto\adjustright\rin0\lin0\itap0 \rtlch\fcs1 \af0\afs20\alang1025 \ltrch\fcs0 \fs24\lang2057\langfe2057\cgrid\langnp2057\langfenp2057 {\rtlch\fcs1 \af0 \ltrch\fcs0 \insrsid28794 \chftnsep _x000d__x000a_\par }}{\*\ftnsepc \ltrpar \pard\plain \ltrpar\ql \li0\ri0\widctlpar\wrapdefault\aspalpha\aspnum\faauto\adjustright\rin0\lin0\itap0 \rtlch\fcs1 \af0\afs20\alang1025 \ltrch\fcs0 \fs24\lang2057\langfe2057\cgrid\langnp2057\langfenp2057 {\rtlch\fcs1 \af0 _x000d__x000a_\ltrch\fcs0 \insrsid28794 \chftnsepc _x000d__x000a_\par }}{\*\aftnsep \ltrpar \pard\plain \ltrpar\ql \li0\ri0\widctlpar\wrapdefault\aspalpha\aspnum\faauto\adjustright\rin0\lin0\itap0 \rtlch\fcs1 \af0\afs20\alang1025 \ltrch\fcs0 \fs24\lang2057\langfe2057\cgrid\langnp2057\langfenp2057 {\rtlch\fcs1 \af0 _x000d__x000a_\ltrch\fcs0 \insrsid28794 \chftnsep _x000d__x000a_\par }}{\*\aftnsepc \ltrpar \pard\plain \ltrpar\ql \li0\ri0\widctlpar\wrapdefault\aspalpha\aspnum\faauto\adjustright\rin0\lin0\itap0 \rtlch\fcs1 \af0\afs20\alang1025 \ltrch\fcs0 \fs24\lang2057\langfe2057\cgrid\langnp2057\langfenp2057 {\rtlch\fcs1 \af0 _x000d__x000a_\ltrch\fcs0 \insrsid28794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qc\pnstart1\pnindent720\pnhang {\pntxta .}}{\*\pnseclvl2\pnucltr\pnqc\pnstart1\pnindent720\pnhang {\pntxta .}}{\*\pnseclvl3\pndec\pnqc\pnstart1\pnindent720\pnhang {\pntxta .}}{\*\pnseclvl4\pnlcltr\pnqc\pnstart1\pnindent720\pnhang _x000d__x000a_{\pntxta )}}{\*\pnseclvl5\pndec\pnqc\pnstart1\pnindent720\pnhang {\pntxtb (}{\pntxta )}}{\*\pnseclvl6\pnlcltr\pnqc\pnstart1\pnindent720\pnhang {\pntxtb (}{\pntxta )}}{\*\pnseclvl7\pnlcrm\pnqc\pnstart1\pnindent720\pnhang {\pntxtb (}{\pntxta )}}_x000d__x000a_{\*\pnseclvl8\pnlcltr\pnqc\pnstart1\pnindent720\pnhang {\pntxtb (}{\pntxta )}}{\*\pnseclvl9\pnlcrm\pnqc\pnstart1\pnindent720\pnhang {\pntxtb (}{\pntxta )}}\pard\plain \ltrpar\s24\ql \li0\ri0\sb240\keepn\nowidctlpar_x000d__x000a_\tx879\tx936\tx1021\tx1077\tx1134\tx1191\tx1247\tx1304\tx1361\tx1418\tx1474\tx1531\tx1588\tx1644\tx1701\tx1758\tx1814\tx1871\tx2070\tx2126\tx3374\tx3430\wrapdefault\aspalpha\aspnum\faauto\adjustright\rin0\lin0\itap0\pararsid13250543 \rtlch\fcs1 _x000d__x000a_\af0\afs20\alang1025 \ltrch\fcs0 \b\fs24\lang2057\langfe2057\cgrid\langnp2057\langfenp2057 {\rtlch\fcs1 \af0 \ltrch\fcs0 \cs17\b0\v\fs20\cf9\lang1024\langfe1024\loch\af1\hich\af1\dbch\af31501\noproof\insrsid13250543\charrsid15879488 {\*\bkmkstart restartB_x000d__x000a_}\hich\af1\dbch\af31501\loch\f1 &lt;AmendB&gt;}{\rtlch\fcs1 \af0 \ltrch\fcs0 \insrsid13250543\charrsid15879488 [ZAMENDMENT]\tab \tab }{\rtlch\fcs1 \af0 \ltrch\fcs0 _x000d__x000a_\cs17\b0\v\fs20\cf9\lang1024\langfe1024\loch\af1\hich\af1\dbch\af31501\noproof\insrsid13250543\charrsid15879488 \hich\af1\dbch\af31501\loch\f1 &lt;NumAmB&gt;}{\rtlch\fcs1 \af0 \ltrch\fcs0 \insrsid13250543\charrsid15879488 [ZNRAM]}{\rtlch\fcs1 \af0 \ltrch\fcs0 _x000d__x000a_\cs17\b0\v\fs20\cf9\lang1024\langfe1024\loch\af1\hich\af1\dbch\af31501\noproof\insrsid13250543\charrsid15879488 \hich\af1\dbch\af31501\loch\f1 &lt;/NumAmB&gt;}{\rtlch\fcs1 \af0 \ltrch\fcs0 \insrsid13250543\charrsid15879488 _x000d__x000a_\par }\pard\plain \ltrpar\s25\ql \li0\ri0\sb240\keepn\nowidctlpar\wrapdefault\aspalpha\aspnum\faauto\adjustright\rin0\lin0\itap0\pararsid13250543 \rtlch\fcs1 \af0\afs20\alang1025 \ltrch\fcs0 \b\fs24\lang2057\langfe2057\cgrid\langnp2057\langfenp2057 {_x000d__x000a_\rtlch\fcs1 \af0 \ltrch\fcs0 \cs17\b0\v\fs20\cf9\lang1024\langfe1024\loch\af1\hich\af1\dbch\af31501\noproof\insrsid13250543\charrsid15879488 \hich\af1\dbch\af31501\loch\f1 &lt;DocAmend&gt;}{\rtlch\fcs1 \af0 \ltrch\fcs0 \insrsid13250543\charrsid15879488 _x000d__x000a_[ZPROPOSAL][ZAMACT]}{\rtlch\fcs1 \af0 \ltrch\fcs0 \cs17\b0\v\fs20\cf9\lang1024\langfe1024\loch\af1\hich\af1\dbch\af31501\noproof\insrsid13250543\charrsid15879488 \hich\af1\dbch\af31501\loch\f1 &lt;/DocAmend&gt;}{\rtlch\fcs1 \af0 \ltrch\fcs0 _x000d__x000a_\insrsid13250543\charrsid15879488 _x000d__x000a_\par }\pard\plain \ltrpar\s19\ql \li0\ri0\keepn\nowidctlpar\wrapdefault\aspalpha\aspnum\faauto\adjustright\rin0\lin0\itap0\pararsid13250543 \rtlch\fcs1 \af0\afs20\alang1025 \ltrch\fcs0 \b\fs24\lang2057\langfe2057\cgrid\langnp2057\langfenp2057 {\rtlch\fcs1 _x000d__x000a_\af0 \ltrch\fcs0 \cs17\b0\v\fs20\cf9\lang1024\langfe1024\loch\af1\hich\af1\dbch\af31501\noproof\insrsid13250543\charrsid15879488 \hich\af1\dbch\af31501\loch\f1 &lt;Article&gt;}{\rtlch\fcs1 \af0 \ltrch\fcs0 \insrsid13250543\charrsid15879488 [ZAMPART]}{_x000d__x000a_\rtlch\fcs1 \af0 \ltrch\fcs0 \cs17\b0\v\fs20\cf9\lang1024\langfe1024\loch\af1\hich\af1\dbch\af31501\noproof\insrsid13250543\charrsid15879488 \hich\af1\dbch\af31501\loch\f1 &lt;/Article&gt;}{\rtlch\fcs1 \af0 \ltrch\fcs0 \insrsid13250543\charrsid15879488 _x000d__x000a_\par }\pard\plain \ltrpar\ql \li0\ri0\keepn\widctlpar\wrapdefault\aspalpha\aspnum\faauto\adjustright\rin0\lin0\itap0\pararsid13250543 \rtlch\fcs1 \af0\afs20\alang1025 \ltrch\fcs0 \fs24\lang2057\langfe2057\cgrid\langnp2057\langfenp2057 {\rtlch\fcs1 \af0 _x000d__x000a_\ltrch\fcs0 \cs17\v\fs20\cf9\lang1024\langfe1024\loch\af1\hich\af1\dbch\af31501\noproof\insrsid13250543\charrsid15879488 \hich\af1\dbch\af31501\loch\f1 &lt;DocAmend2&gt;&lt;OptDel&gt;}{\rtlch\fcs1 \af0 \ltrch\fcs0 \insrsid13250543\charrsid15879488 [ZNRACT]}{_x000d__x000a_\rtlch\fcs1 \af0 \ltrch\fcs0 \cs17\v\fs20\cf9\lang1024\langfe1024\loch\af1\hich\af1\dbch\af31501\noproof\insrsid13250543\charrsid15879488 \hich\af1\dbch\af31501\loch\f1 &lt;/OptDel&gt;&lt;/DocAmend2&gt;}{\rtlch\fcs1 \af0 \ltrch\fcs0 \insrsid13250543\charrsid15879488 _x000d__x000a__x000d__x000a_\par }\pard \ltrpar\ql \li0\ri0\widctlpar\wrapdefault\aspalpha\aspnum\faauto\adjustright\rin0\lin0\itap0\pararsid13250543 {\rtlch\fcs1 \af0 \ltrch\fcs0 _x000d__x000a_\cs17\v\fs20\cf9\lang1024\langfe1024\loch\af1\hich\af1\dbch\af31501\noproof\langnp1036\insrsid13250543\charrsid11356624 \hich\af1\dbch\af31501\loch\f1 &lt;Article2&gt;&lt;OptDel&gt;}{\rtlch\fcs1 \af0 \ltrch\fcs0 _x000d__x000a_\lang1036\langfe2057\langnp1036\insrsid13250543\charrsid11356624 [ZACTPART]}{\rtlch\fcs1 \af0 \ltrch\fcs0 \cs17\v\fs20\cf9\lang1024\langfe1024\loch\af1\hich\af1\dbch\af31501\noproof\langnp1036\insrsid13250543\charrsid11356624 _x000d__x000a_\hich\af1\dbch\af31501\loch\f1 &lt;/OptDel&gt;&lt;/Article2&gt;}{\rtlch\fcs1 \af0 \ltrch\fcs0 \lang1036\langfe2057\langnp1036\insrsid13250543\charrsid11356624 _x000d__x000a_\par \ltrrow}\trowd \irow0\irowband0\ltrrow\ts11\trqc\trgaph340\trleft-340\trftsWidth3\trwWidth9752\trftsWidthB3\trpaddl340\trpaddr340\trpaddfl3\trpaddft3\trpaddfb3\trpaddfr3\tblrsid14374628\tblind0\tblindtype3 \clvertalt\clbrdrt\brdrtbl \clbrdrl\brdrtbl _x000d__x000a_\clbrdrb\brdrtbl \clbrdrr\brdrtbl \cltxlrtb\clftsWidth3\clwWidth9752\clshdrawnil \cellx9412\pard \ltrpar\ql \li0\ri0\keepn\widctlpar\intbl\wrapdefault\aspalpha\aspnum\faauto\adjustright\rin0\lin0\pararsid14374628 {\rtlch\fcs1 \af0 \ltrch\fcs0 _x000d__x000a_\lang1036\langfe2057\langnp1036\insrsid13250543\charrsid11356624 \cell }\pard \ltrpar\ql \li0\ri0\widctlpar\intbl\wrapdefault\aspalpha\aspnum\faauto\adjustright\rin0\lin0 {\rtlch\fcs1 \af0 \ltrch\fcs0 \insrsid13250543\charrsid11356624 _x000d__x000a_\trowd \irow0\irowband0\ltrrow\ts11\trqc\trgaph340\trleft-340\trftsWidth3\trwWidth9752\trftsWidthB3\trpaddl340\trpaddr340\trpaddfl3\trpaddft3\trpaddfb3\trpaddfr3\tblrsid14374628\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3\qc \li0\ri0\sa240\keepn\nowidctlpar\intbl\wrapdefault\aspalpha\aspnum\faauto\adjustright\rin0\lin0\pararsid14374628 \rtlch\fcs1 \af0\afs20\alang1025 \ltrch\fcs0 \i\fs24\lang2057\langfe2057\cgrid\langnp2057\langfenp2057 {\rtlch\fcs1 \af0 \ltrch\fcs0 _x000d__x000a_\insrsid13250543\charrsid15879488 [ZLEFTB]\cell [ZRIGHT]\cell }\pard\plain \ltrpar\ql \li0\ri0\widctlpar\intbl\wrapdefault\aspalpha\aspnum\faauto\adjustright\rin0\lin0 \rtlch\fcs1 \af0\afs20\alang1025 \ltrch\fcs0 _x000d__x000a_\fs24\lang2057\langfe2057\cgrid\langnp2057\langfenp2057 {\rtlch\fcs1 \af0 \ltrch\fcs0 \insrsid13250543\charrsid15879488 \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2057\langfe2057\cgrid\langnp2057\langfenp2057 {\rtlch\fcs1 \af0 \ltrch\fcs0 _x000d__x000a_\insrsid13250543\charrsid15879488 [ZTEXTL]\cell [ZTEXTR]}{\rtlch\fcs1 \af0\afs24 \ltrch\fcs0 \insrsid13250543\charrsid15879488 \cell }\pard\plain \ltrpar\ql \li0\ri0\widctlpar\intbl\wrapdefault\aspalpha\aspnum\faauto\adjustright\rin0\lin0 \rtlch\fcs1 _x000d__x000a_\af0\afs20\alang1025 \ltrch\fcs0 \fs24\lang2057\langfe2057\cgrid\langnp2057\langfenp2057 {\rtlch\fcs1 \af0 \ltrch\fcs0 \insrsid13250543\charrsid15879488 \trowd \irow2\irowband2\lastrow \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c \li0\ri0\sb240\sa240\nowidctlpar\wrapdefault\aspalpha\aspnum\faauto\adjustright\rin0\lin0\itap0\pararsid13250543 \rtlch\fcs1 \af0\afs20\alang1025 \ltrch\fcs0 \i\fs24\lang2057\langfe2057\cgrid\langnp2057\langfenp2057 {\rtlch\fcs1 \af0 \ltrch\fcs0 _x000d__x000a_\cs17\i0\v\fs20\cf9\lang1024\langfe1024\loch\af1\hich\af1\dbch\af31501\noproof\insrsid13250543\charrsid15879488 \hich\af1\dbch\af31501\loch\f1 &lt;OptDel&gt;}{\rtlch\fcs1 \af0 \ltrch\fcs0 \insrsid13250543\charrsid15879488 [ZCROSSREF]}{\rtlch\fcs1 \af0 _x000d__x000a_\ltrch\fcs0 \cs17\i0\v\fs20\cf9\lang1024\langfe1024\loch\af1\hich\af1\dbch\af31501\noproof\insrsid13250543\charrsid15879488 \hich\af1\dbch\af31501\loch\f1 &lt;/OptDel&gt;}{\rtlch\fcs1 \af0 \ltrch\fcs0 \insrsid13250543\charrsid15879488 _x000d__x000a_\par }\pard\plain \ltrpar\s22\qc \li0\ri0\sb240\sa240\keepn\nowidctlpar\wrapdefault\aspalpha\aspnum\faauto\adjustright\rin0\lin0\itap0\pararsid13250543 \rtlch\fcs1 \af0\afs20\alang1025 \ltrch\fcs0 \i\fs24\lang2057\langfe2057\cgrid\langnp2057\langfenp2057 {_x000d__x000a_\rtlch\fcs1 \af0 \ltrch\fcs0 \cs17\i0\v\fs20\cf9\lang1024\langfe1024\loch\af1\hich\af1\dbch\af31501\noproof\insrsid13250543\charrsid15879488 \hich\af1\dbch\af31501\loch\f1 &lt;TitreJust&gt;}{\rtlch\fcs1 \af0 \ltrch\fcs0 \insrsid13250543\charrsid15879488 _x000d__x000a_[ZJUSTIFICATION]}{\rtlch\fcs1 \af0 \ltrch\fcs0 \cs17\i0\v\fs20\cf9\lang1024\langfe1024\loch\af1\hich\af1\dbch\af31501\noproof\insrsid13250543\charrsid15879488 \hich\af1\dbch\af31501\loch\f1 &lt;/TitreJust&gt;}{\rtlch\fcs1 \af0 \ltrch\fcs0 _x000d__x000a_\insrsid13250543\charrsid15879488 _x000d__x000a_\par }\pard\plain \ltrpar\s20\ql \li0\ri0\sa240\nowidctlpar\wrapdefault\aspalpha\aspnum\faauto\adjustright\rin0\lin0\itap0\pararsid13250543 \rtlch\fcs1 \af0\afs20\alang1025 \ltrch\fcs0 \i\fs24\lang2057\langfe2057\cgrid\langnp2057\langfenp2057 {\rtlch\fcs1 _x000d__x000a_\af0 \ltrch\fcs0 \cs17\i0\v\fs20\cf9\lang1024\langfe1024\loch\af1\hich\af1\dbch\af31501\noproof\insrsid13250543\charrsid15879488 \hich\af1\dbch\af31501\loch\f1 &lt;OptDelPrev&gt;}{\rtlch\fcs1 \af0 \ltrch\fcs0 \insrsid13250543\charrsid15879488 [ZTEXTJUST]}{_x000d__x000a_\rtlch\fcs1 \af0 \ltrch\fcs0 \cs17\i0\v\fs20\cf9\lang1024\langfe1024\loch\af1\hich\af1\dbch\af31501\noproof\insrsid13250543\charrsid15879488 \hich\af1\dbch\af31501\loch\f1 &lt;/OptDelPrev&gt;}{\rtlch\fcs1 \af0 \ltrch\fcs0 \insrsid13250543\charrsid15879488 _x000d__x000a__x000d__x000a_\par }\pard\plain \ltrpar\ql \li0\ri0\widctlpar\wrapdefault\aspalpha\aspnum\faauto\adjustright\rin0\lin0\itap0\pararsid13250543 \rtlch\fcs1 \af0\afs20\alang1025 \ltrch\fcs0 \fs24\lang2057\langfe2057\cgrid\langnp2057\langfenp2057 {\rtlch\fcs1 \af0 \ltrch\fcs0 _x000d__x000a_\cs17\v\fs20\cf9\lang1024\langfe1024\loch\af1\hich\af1\dbch\af31501\noproof\insrsid13250543\charrsid15879488 \hich\af1\dbch\af31501\loch\f1 &lt;/AmendB&gt;}{\rtlch\fcs1 \af0 \ltrch\fcs0 \insrsid13250543\charrsid16324206 {\*\bkmkend restartB}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d3_x000d__x000a_3ff40fe2d8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A_Legam"/>
    <w:docVar w:name="strSubDir" w:val="1264"/>
    <w:docVar w:name="TITLECODMNU" w:val=" 1"/>
    <w:docVar w:name="TXTLANGUE" w:val="DA"/>
    <w:docVar w:name="TXTLANGUEMIN" w:val="da"/>
    <w:docVar w:name="TXTNRC" w:val="0200/2021"/>
    <w:docVar w:name="TXTNRCOM" w:val="(2021)0281"/>
    <w:docVar w:name="TXTNRPE" w:val="732.601"/>
    <w:docVar w:name="TXTNRPROC" w:val="2021/0136"/>
    <w:docVar w:name="TXTPEorAP" w:val="PE"/>
    <w:docVar w:name="TXTROUTE" w:val="AD\1264811DA.docx"/>
    <w:docVar w:name="TXTVERSION" w:val="02-00"/>
  </w:docVars>
  <w:rsids>
    <w:rsidRoot w:val="00D911CD"/>
    <w:rsid w:val="00026559"/>
    <w:rsid w:val="00027FA8"/>
    <w:rsid w:val="0004474F"/>
    <w:rsid w:val="00082EC4"/>
    <w:rsid w:val="000D44A6"/>
    <w:rsid w:val="00122C05"/>
    <w:rsid w:val="00134974"/>
    <w:rsid w:val="00136C04"/>
    <w:rsid w:val="00141CD7"/>
    <w:rsid w:val="00147FBF"/>
    <w:rsid w:val="001616BD"/>
    <w:rsid w:val="001820A9"/>
    <w:rsid w:val="001A0556"/>
    <w:rsid w:val="001B0A1E"/>
    <w:rsid w:val="001C0886"/>
    <w:rsid w:val="001D5154"/>
    <w:rsid w:val="001E3AC4"/>
    <w:rsid w:val="0020077A"/>
    <w:rsid w:val="00207509"/>
    <w:rsid w:val="0023131B"/>
    <w:rsid w:val="002A67EE"/>
    <w:rsid w:val="002B7280"/>
    <w:rsid w:val="00304EA8"/>
    <w:rsid w:val="00341A99"/>
    <w:rsid w:val="00360FAA"/>
    <w:rsid w:val="0038294E"/>
    <w:rsid w:val="003858C5"/>
    <w:rsid w:val="003870A2"/>
    <w:rsid w:val="003A2F84"/>
    <w:rsid w:val="003C7390"/>
    <w:rsid w:val="003E1280"/>
    <w:rsid w:val="003F128E"/>
    <w:rsid w:val="0040055C"/>
    <w:rsid w:val="00446495"/>
    <w:rsid w:val="00483DAF"/>
    <w:rsid w:val="00487596"/>
    <w:rsid w:val="004B3A53"/>
    <w:rsid w:val="004C2A0D"/>
    <w:rsid w:val="004F1D2F"/>
    <w:rsid w:val="00502B76"/>
    <w:rsid w:val="00513F6F"/>
    <w:rsid w:val="00522B51"/>
    <w:rsid w:val="00524707"/>
    <w:rsid w:val="005539B7"/>
    <w:rsid w:val="00571233"/>
    <w:rsid w:val="006127FB"/>
    <w:rsid w:val="00613134"/>
    <w:rsid w:val="00626D52"/>
    <w:rsid w:val="00643DA8"/>
    <w:rsid w:val="00650945"/>
    <w:rsid w:val="00657D5C"/>
    <w:rsid w:val="00683DD1"/>
    <w:rsid w:val="00686C85"/>
    <w:rsid w:val="00691B1C"/>
    <w:rsid w:val="006A0F0A"/>
    <w:rsid w:val="006A48AA"/>
    <w:rsid w:val="006B1267"/>
    <w:rsid w:val="006C1512"/>
    <w:rsid w:val="006D292E"/>
    <w:rsid w:val="00712462"/>
    <w:rsid w:val="00716BAA"/>
    <w:rsid w:val="0078548A"/>
    <w:rsid w:val="007B4BFC"/>
    <w:rsid w:val="007B5D67"/>
    <w:rsid w:val="007B7CE3"/>
    <w:rsid w:val="007F187F"/>
    <w:rsid w:val="00817D13"/>
    <w:rsid w:val="00820C7D"/>
    <w:rsid w:val="00833D11"/>
    <w:rsid w:val="00836FD3"/>
    <w:rsid w:val="008375A8"/>
    <w:rsid w:val="00872A52"/>
    <w:rsid w:val="00876A73"/>
    <w:rsid w:val="0089388A"/>
    <w:rsid w:val="008F3DB0"/>
    <w:rsid w:val="00904864"/>
    <w:rsid w:val="009052FE"/>
    <w:rsid w:val="009215FC"/>
    <w:rsid w:val="00924555"/>
    <w:rsid w:val="009368B3"/>
    <w:rsid w:val="00982B83"/>
    <w:rsid w:val="009857B4"/>
    <w:rsid w:val="0099178F"/>
    <w:rsid w:val="009E7319"/>
    <w:rsid w:val="00A71228"/>
    <w:rsid w:val="00A74E25"/>
    <w:rsid w:val="00AC2A60"/>
    <w:rsid w:val="00AD49D0"/>
    <w:rsid w:val="00B00EE6"/>
    <w:rsid w:val="00B476DC"/>
    <w:rsid w:val="00B556CD"/>
    <w:rsid w:val="00B62D4B"/>
    <w:rsid w:val="00B735E3"/>
    <w:rsid w:val="00B742B9"/>
    <w:rsid w:val="00B904FA"/>
    <w:rsid w:val="00BA3E40"/>
    <w:rsid w:val="00BD1F76"/>
    <w:rsid w:val="00BE20CF"/>
    <w:rsid w:val="00C22327"/>
    <w:rsid w:val="00C335C6"/>
    <w:rsid w:val="00C36610"/>
    <w:rsid w:val="00C4219C"/>
    <w:rsid w:val="00C431E5"/>
    <w:rsid w:val="00C52A28"/>
    <w:rsid w:val="00C709B7"/>
    <w:rsid w:val="00C75E98"/>
    <w:rsid w:val="00C81C5B"/>
    <w:rsid w:val="00C83B35"/>
    <w:rsid w:val="00C85D0F"/>
    <w:rsid w:val="00C94D95"/>
    <w:rsid w:val="00D25CF2"/>
    <w:rsid w:val="00D47F6D"/>
    <w:rsid w:val="00D56CE0"/>
    <w:rsid w:val="00D6254D"/>
    <w:rsid w:val="00D67D0A"/>
    <w:rsid w:val="00D74FD1"/>
    <w:rsid w:val="00D911CD"/>
    <w:rsid w:val="00D943A5"/>
    <w:rsid w:val="00D9581F"/>
    <w:rsid w:val="00DB56E4"/>
    <w:rsid w:val="00E27F01"/>
    <w:rsid w:val="00E7390A"/>
    <w:rsid w:val="00E77FF5"/>
    <w:rsid w:val="00E94D64"/>
    <w:rsid w:val="00EA3802"/>
    <w:rsid w:val="00EF1432"/>
    <w:rsid w:val="00EF33D5"/>
    <w:rsid w:val="00F117B4"/>
    <w:rsid w:val="00F15744"/>
    <w:rsid w:val="00F24D40"/>
    <w:rsid w:val="00FA74D9"/>
    <w:rsid w:val="00FE5B6F"/>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D6E4E3E-D435-4C5E-B782-65E1DDA72F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a-DK" w:eastAsia="en-GB" w:bidi="ar-SA"/>
      </w:rPr>
    </w:rPrDefault>
    <w:pPrDefault/>
  </w:docDefaults>
  <w:latentStyles w:defLockedState="0" w:defUIPriority="0" w:defSemiHidden="0" w:defUnhideWhenUsed="0" w:defQFormat="0" w:count="371">
    <w:lsdException w:name="heading 1" w:semiHidden="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C335C6"/>
    <w:pPr>
      <w:widowControl w:val="0"/>
    </w:pPr>
    <w:rPr>
      <w:sz w:val="24"/>
      <w:szCs w:val="24"/>
    </w:rPr>
  </w:style>
  <w:style w:type="paragraph" w:styleId="Heading1">
    <w:name w:val="heading 1"/>
    <w:basedOn w:val="Normal"/>
    <w:next w:val="Normal"/>
    <w:link w:val="Heading1Char"/>
    <w:semiHidden/>
    <w:qFormat/>
    <w:rsid w:val="00A71228"/>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sid w:val="00DB56E4"/>
    <w:rPr>
      <w:rFonts w:ascii="Arial" w:hAnsi="Arial" w:cs="Arial"/>
      <w:b w:val="0"/>
      <w:i w:val="0"/>
      <w:strike w:val="0"/>
      <w:noProof/>
      <w:vanish/>
      <w:color w:val="000080"/>
      <w:sz w:val="20"/>
    </w:rPr>
  </w:style>
  <w:style w:type="paragraph" w:customStyle="1" w:styleId="EPFooter2">
    <w:name w:val="EPFooter2"/>
    <w:basedOn w:val="Normal"/>
    <w:next w:val="Normal"/>
    <w:rsid w:val="00DB56E4"/>
    <w:pPr>
      <w:widowControl/>
      <w:tabs>
        <w:tab w:val="center" w:pos="4535"/>
        <w:tab w:val="right" w:pos="9921"/>
      </w:tabs>
      <w:ind w:left="-850" w:right="-850"/>
    </w:pPr>
    <w:rPr>
      <w:rFonts w:ascii="Arial" w:hAnsi="Arial" w:cs="Arial"/>
      <w:b/>
      <w:sz w:val="48"/>
    </w:rPr>
  </w:style>
  <w:style w:type="paragraph" w:customStyle="1" w:styleId="Normal12a">
    <w:name w:val="Normal12a"/>
    <w:basedOn w:val="Normal"/>
    <w:rsid w:val="00DB56E4"/>
    <w:pPr>
      <w:spacing w:after="240"/>
    </w:pPr>
    <w:rPr>
      <w:szCs w:val="20"/>
    </w:rPr>
  </w:style>
  <w:style w:type="paragraph" w:customStyle="1" w:styleId="Normal6a">
    <w:name w:val="Normal6a"/>
    <w:basedOn w:val="Normal"/>
    <w:rsid w:val="00DB56E4"/>
    <w:pPr>
      <w:spacing w:after="120"/>
    </w:pPr>
    <w:rPr>
      <w:szCs w:val="20"/>
    </w:rPr>
  </w:style>
  <w:style w:type="paragraph" w:customStyle="1" w:styleId="PageHeadingNotTOC">
    <w:name w:val="PageHeadingNotTOC"/>
    <w:basedOn w:val="Normal"/>
    <w:rsid w:val="00DB56E4"/>
    <w:pPr>
      <w:keepNext/>
      <w:spacing w:after="480"/>
      <w:jc w:val="center"/>
    </w:pPr>
    <w:rPr>
      <w:rFonts w:ascii="Arial" w:hAnsi="Arial" w:cs="Arial"/>
      <w:b/>
      <w:szCs w:val="20"/>
    </w:rPr>
  </w:style>
  <w:style w:type="paragraph" w:customStyle="1" w:styleId="NormalBold">
    <w:name w:val="NormalBold"/>
    <w:basedOn w:val="Normal"/>
    <w:link w:val="NormalBoldChar"/>
    <w:rsid w:val="00DB56E4"/>
    <w:rPr>
      <w:b/>
      <w:szCs w:val="20"/>
    </w:rPr>
  </w:style>
  <w:style w:type="paragraph" w:customStyle="1" w:styleId="AmJustText">
    <w:name w:val="AmJustText"/>
    <w:basedOn w:val="Normal"/>
    <w:rsid w:val="00304EA8"/>
    <w:pPr>
      <w:spacing w:after="240"/>
    </w:pPr>
    <w:rPr>
      <w:i/>
      <w:szCs w:val="20"/>
    </w:rPr>
  </w:style>
  <w:style w:type="paragraph" w:customStyle="1" w:styleId="EPName">
    <w:name w:val="EPName"/>
    <w:basedOn w:val="Normal"/>
    <w:rsid w:val="00522B51"/>
    <w:pPr>
      <w:spacing w:before="80" w:after="80"/>
    </w:pPr>
    <w:rPr>
      <w:rFonts w:ascii="Arial Narrow" w:hAnsi="Arial Narrow" w:cs="Arial"/>
      <w:b/>
      <w:sz w:val="32"/>
      <w:szCs w:val="22"/>
    </w:rPr>
  </w:style>
  <w:style w:type="paragraph" w:customStyle="1" w:styleId="CoverNormal24a">
    <w:name w:val="CoverNormal24a"/>
    <w:basedOn w:val="Normal"/>
    <w:rsid w:val="00DB56E4"/>
    <w:pPr>
      <w:spacing w:after="480"/>
      <w:ind w:left="1417"/>
    </w:pPr>
    <w:rPr>
      <w:szCs w:val="20"/>
    </w:rPr>
  </w:style>
  <w:style w:type="paragraph" w:customStyle="1" w:styleId="CoverNormal">
    <w:name w:val="CoverNormal"/>
    <w:basedOn w:val="Normal"/>
    <w:rsid w:val="00DB56E4"/>
    <w:pPr>
      <w:ind w:left="1418"/>
    </w:pPr>
    <w:rPr>
      <w:szCs w:val="20"/>
    </w:rPr>
  </w:style>
  <w:style w:type="paragraph" w:customStyle="1" w:styleId="AmCrossRef">
    <w:name w:val="AmCrossRef"/>
    <w:basedOn w:val="Normal"/>
    <w:rsid w:val="00DB56E4"/>
    <w:pPr>
      <w:spacing w:before="240" w:after="240"/>
      <w:jc w:val="center"/>
    </w:pPr>
    <w:rPr>
      <w:i/>
      <w:szCs w:val="20"/>
    </w:rPr>
  </w:style>
  <w:style w:type="character" w:customStyle="1" w:styleId="HideTWBInt">
    <w:name w:val="HideTWBInt"/>
    <w:rsid w:val="006A48AA"/>
    <w:rPr>
      <w:rFonts w:ascii="Arial" w:hAnsi="Arial" w:cs="Arial"/>
      <w:vanish/>
      <w:color w:val="808080"/>
      <w:sz w:val="20"/>
    </w:rPr>
  </w:style>
  <w:style w:type="paragraph" w:customStyle="1" w:styleId="AmJustTitle">
    <w:name w:val="AmJustTitle"/>
    <w:basedOn w:val="Normal"/>
    <w:next w:val="AmJustText"/>
    <w:rsid w:val="00304EA8"/>
    <w:pPr>
      <w:keepNext/>
      <w:spacing w:before="240" w:after="240"/>
      <w:jc w:val="center"/>
    </w:pPr>
    <w:rPr>
      <w:i/>
      <w:szCs w:val="20"/>
    </w:rPr>
  </w:style>
  <w:style w:type="paragraph" w:customStyle="1" w:styleId="CoverReference">
    <w:name w:val="CoverReference"/>
    <w:basedOn w:val="Normal"/>
    <w:rsid w:val="00AC2A60"/>
    <w:pPr>
      <w:spacing w:before="1080"/>
      <w:jc w:val="right"/>
    </w:pPr>
    <w:rPr>
      <w:rFonts w:ascii="Arial" w:hAnsi="Arial" w:cs="Arial"/>
      <w:b/>
      <w:szCs w:val="20"/>
    </w:rPr>
  </w:style>
  <w:style w:type="paragraph" w:customStyle="1" w:styleId="CoverDocType24a">
    <w:name w:val="CoverDocType24a"/>
    <w:basedOn w:val="Normal"/>
    <w:rsid w:val="00DB56E4"/>
    <w:pPr>
      <w:spacing w:after="480"/>
      <w:ind w:left="1418"/>
    </w:pPr>
    <w:rPr>
      <w:rFonts w:ascii="Arial" w:hAnsi="Arial"/>
      <w:b/>
      <w:sz w:val="48"/>
      <w:szCs w:val="20"/>
    </w:rPr>
  </w:style>
  <w:style w:type="paragraph" w:customStyle="1" w:styleId="CoverDate">
    <w:name w:val="CoverDate"/>
    <w:basedOn w:val="Normal"/>
    <w:rsid w:val="00DB56E4"/>
    <w:pPr>
      <w:spacing w:before="240" w:after="1200"/>
    </w:pPr>
    <w:rPr>
      <w:szCs w:val="20"/>
    </w:rPr>
  </w:style>
  <w:style w:type="paragraph" w:customStyle="1" w:styleId="AmHeadingPA">
    <w:name w:val="AmHeadingPA"/>
    <w:basedOn w:val="Normal"/>
    <w:next w:val="Normal"/>
    <w:rsid w:val="00716BAA"/>
    <w:pPr>
      <w:spacing w:before="480" w:after="240"/>
      <w:jc w:val="center"/>
    </w:pPr>
    <w:rPr>
      <w:rFonts w:ascii="Arial" w:hAnsi="Arial"/>
      <w:b/>
      <w:caps/>
      <w:snapToGrid w:val="0"/>
      <w:lang w:eastAsia="en-US"/>
    </w:rPr>
  </w:style>
  <w:style w:type="paragraph" w:customStyle="1" w:styleId="AmOrLang">
    <w:name w:val="AmOrLang"/>
    <w:basedOn w:val="Normal"/>
    <w:rsid w:val="00DB56E4"/>
    <w:pPr>
      <w:spacing w:before="240" w:after="240"/>
      <w:jc w:val="right"/>
    </w:pPr>
    <w:rPr>
      <w:szCs w:val="20"/>
    </w:rPr>
  </w:style>
  <w:style w:type="character" w:styleId="PageNumber">
    <w:name w:val="page number"/>
    <w:basedOn w:val="DefaultParagraphFont"/>
    <w:rsid w:val="00DB56E4"/>
  </w:style>
  <w:style w:type="paragraph" w:customStyle="1" w:styleId="AmColumnHeading">
    <w:name w:val="AmColumnHeading"/>
    <w:basedOn w:val="Normal"/>
    <w:rsid w:val="00DB56E4"/>
    <w:pPr>
      <w:spacing w:after="240"/>
      <w:jc w:val="center"/>
    </w:pPr>
    <w:rPr>
      <w:i/>
      <w:szCs w:val="20"/>
    </w:rPr>
  </w:style>
  <w:style w:type="paragraph" w:customStyle="1" w:styleId="AmNumberTabs">
    <w:name w:val="AmNumberTabs"/>
    <w:basedOn w:val="Normal"/>
    <w:rsid w:val="00DB56E4"/>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zCs w:val="20"/>
    </w:rPr>
  </w:style>
  <w:style w:type="paragraph" w:customStyle="1" w:styleId="NormalBold12b">
    <w:name w:val="NormalBold12b"/>
    <w:basedOn w:val="Normal"/>
    <w:rsid w:val="00DB56E4"/>
    <w:pPr>
      <w:spacing w:before="240"/>
    </w:pPr>
    <w:rPr>
      <w:b/>
      <w:szCs w:val="20"/>
    </w:rPr>
  </w:style>
  <w:style w:type="table" w:styleId="TableGrid">
    <w:name w:val="Table Grid"/>
    <w:basedOn w:val="TableNormal"/>
    <w:rsid w:val="006131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613134"/>
    <w:pPr>
      <w:jc w:val="center"/>
    </w:pPr>
    <w:rPr>
      <w:rFonts w:ascii="Arial" w:hAnsi="Arial" w:cs="Arial"/>
      <w:i/>
      <w:sz w:val="22"/>
      <w:szCs w:val="22"/>
    </w:rPr>
  </w:style>
  <w:style w:type="paragraph" w:customStyle="1" w:styleId="LineTop">
    <w:name w:val="LineTop"/>
    <w:basedOn w:val="Normal"/>
    <w:next w:val="Normal"/>
    <w:rsid w:val="006131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C81C5B"/>
    <w:pPr>
      <w:pBdr>
        <w:bottom w:val="single" w:sz="4" w:space="1" w:color="auto"/>
      </w:pBdr>
      <w:spacing w:after="240"/>
      <w:jc w:val="center"/>
    </w:pPr>
    <w:rPr>
      <w:rFonts w:ascii="Arial" w:hAnsi="Arial" w:cs="Arial"/>
      <w:sz w:val="16"/>
      <w:szCs w:val="16"/>
    </w:rPr>
  </w:style>
  <w:style w:type="paragraph" w:styleId="Header">
    <w:name w:val="header"/>
    <w:basedOn w:val="Normal"/>
    <w:link w:val="HeaderChar"/>
    <w:semiHidden/>
    <w:rsid w:val="00C4219C"/>
    <w:pPr>
      <w:tabs>
        <w:tab w:val="center" w:pos="4513"/>
        <w:tab w:val="right" w:pos="9026"/>
      </w:tabs>
    </w:pPr>
    <w:rPr>
      <w:szCs w:val="20"/>
    </w:rPr>
  </w:style>
  <w:style w:type="paragraph" w:customStyle="1" w:styleId="EPTerm">
    <w:name w:val="EPTerm"/>
    <w:basedOn w:val="Normal"/>
    <w:next w:val="Normal"/>
    <w:rsid w:val="00522B51"/>
    <w:pPr>
      <w:spacing w:after="80"/>
    </w:pPr>
    <w:rPr>
      <w:rFonts w:ascii="Arial" w:hAnsi="Arial" w:cs="Arial"/>
      <w:sz w:val="20"/>
      <w:szCs w:val="22"/>
    </w:rPr>
  </w:style>
  <w:style w:type="paragraph" w:customStyle="1" w:styleId="EPLogo">
    <w:name w:val="EPLogo"/>
    <w:basedOn w:val="Normal"/>
    <w:qFormat/>
    <w:rsid w:val="00522B51"/>
    <w:pPr>
      <w:jc w:val="right"/>
    </w:pPr>
    <w:rPr>
      <w:szCs w:val="20"/>
    </w:rPr>
  </w:style>
  <w:style w:type="paragraph" w:customStyle="1" w:styleId="EPFooter">
    <w:name w:val="EPFooter"/>
    <w:basedOn w:val="Normal"/>
    <w:rsid w:val="009368B3"/>
    <w:pPr>
      <w:tabs>
        <w:tab w:val="center" w:pos="4535"/>
        <w:tab w:val="right" w:pos="9071"/>
      </w:tabs>
      <w:spacing w:before="240" w:after="240"/>
    </w:pPr>
    <w:rPr>
      <w:color w:val="010000"/>
      <w:sz w:val="22"/>
    </w:rPr>
  </w:style>
  <w:style w:type="character" w:customStyle="1" w:styleId="Heading1Char">
    <w:name w:val="Heading 1 Char"/>
    <w:basedOn w:val="DefaultParagraphFont"/>
    <w:link w:val="Heading1"/>
    <w:semiHidden/>
    <w:rsid w:val="00A71228"/>
    <w:rPr>
      <w:rFonts w:asciiTheme="majorHAnsi" w:eastAsiaTheme="majorEastAsia" w:hAnsiTheme="majorHAnsi" w:cstheme="majorBidi"/>
      <w:color w:val="2E74B5" w:themeColor="accent1" w:themeShade="BF"/>
      <w:sz w:val="32"/>
      <w:szCs w:val="32"/>
    </w:rPr>
  </w:style>
  <w:style w:type="paragraph" w:styleId="TOCHeading">
    <w:name w:val="TOC Heading"/>
    <w:basedOn w:val="Normal"/>
    <w:next w:val="Normal"/>
    <w:uiPriority w:val="39"/>
    <w:semiHidden/>
    <w:unhideWhenUsed/>
    <w:qFormat/>
    <w:rsid w:val="00A71228"/>
    <w:pPr>
      <w:spacing w:after="240"/>
    </w:pPr>
  </w:style>
  <w:style w:type="character" w:customStyle="1" w:styleId="HeaderChar">
    <w:name w:val="Header Char"/>
    <w:basedOn w:val="DefaultParagraphFont"/>
    <w:link w:val="Header"/>
    <w:semiHidden/>
    <w:rsid w:val="00626D52"/>
    <w:rPr>
      <w:sz w:val="24"/>
    </w:rPr>
  </w:style>
  <w:style w:type="character" w:customStyle="1" w:styleId="Sup">
    <w:name w:val="Sup"/>
    <w:uiPriority w:val="1"/>
    <w:qFormat/>
    <w:rsid w:val="007B5D67"/>
    <w:rPr>
      <w:vertAlign w:val="superscript"/>
    </w:rPr>
  </w:style>
  <w:style w:type="paragraph" w:customStyle="1" w:styleId="Normal24a">
    <w:name w:val="Normal24a"/>
    <w:basedOn w:val="Normal"/>
    <w:rsid w:val="007B5D67"/>
    <w:pPr>
      <w:spacing w:after="480"/>
    </w:pPr>
    <w:rPr>
      <w:szCs w:val="20"/>
    </w:rPr>
  </w:style>
  <w:style w:type="paragraph" w:customStyle="1" w:styleId="NormalBoldCenter">
    <w:name w:val="NormalBoldCenter"/>
    <w:basedOn w:val="Normal"/>
    <w:rsid w:val="007B5D67"/>
    <w:pPr>
      <w:jc w:val="center"/>
    </w:pPr>
    <w:rPr>
      <w:b/>
      <w:szCs w:val="20"/>
    </w:rPr>
  </w:style>
  <w:style w:type="paragraph" w:styleId="Footer">
    <w:name w:val="footer"/>
    <w:basedOn w:val="Normal"/>
    <w:link w:val="FooterChar"/>
    <w:rsid w:val="00C431E5"/>
    <w:pPr>
      <w:tabs>
        <w:tab w:val="center" w:pos="4513"/>
        <w:tab w:val="right" w:pos="9026"/>
      </w:tabs>
    </w:pPr>
  </w:style>
  <w:style w:type="character" w:customStyle="1" w:styleId="FooterChar">
    <w:name w:val="Footer Char"/>
    <w:basedOn w:val="DefaultParagraphFont"/>
    <w:link w:val="Footer"/>
    <w:rsid w:val="00C431E5"/>
    <w:rPr>
      <w:sz w:val="24"/>
      <w:szCs w:val="24"/>
    </w:rPr>
  </w:style>
  <w:style w:type="paragraph" w:styleId="ListParagraph">
    <w:name w:val="List Paragraph"/>
    <w:basedOn w:val="Normal"/>
    <w:uiPriority w:val="34"/>
    <w:qFormat/>
    <w:rsid w:val="00FA74D9"/>
    <w:pPr>
      <w:widowControl/>
      <w:ind w:left="720"/>
      <w:contextualSpacing/>
      <w:jc w:val="both"/>
    </w:pPr>
    <w:rPr>
      <w:rFonts w:eastAsiaTheme="minorHAnsi"/>
      <w:lang w:eastAsia="en-US"/>
    </w:rPr>
  </w:style>
  <w:style w:type="paragraph" w:styleId="BalloonText">
    <w:name w:val="Balloon Text"/>
    <w:basedOn w:val="Normal"/>
    <w:link w:val="BalloonTextChar"/>
    <w:semiHidden/>
    <w:unhideWhenUsed/>
    <w:rsid w:val="00FA74D9"/>
    <w:rPr>
      <w:rFonts w:ascii="Segoe UI" w:hAnsi="Segoe UI" w:cs="Segoe UI"/>
      <w:sz w:val="18"/>
      <w:szCs w:val="18"/>
    </w:rPr>
  </w:style>
  <w:style w:type="character" w:customStyle="1" w:styleId="BalloonTextChar">
    <w:name w:val="Balloon Text Char"/>
    <w:basedOn w:val="DefaultParagraphFont"/>
    <w:link w:val="BalloonText"/>
    <w:semiHidden/>
    <w:rsid w:val="00FA74D9"/>
    <w:rPr>
      <w:rFonts w:ascii="Segoe UI" w:hAnsi="Segoe UI" w:cs="Segoe UI"/>
      <w:sz w:val="18"/>
      <w:szCs w:val="18"/>
      <w:lang w:val="da-DK"/>
    </w:rPr>
  </w:style>
  <w:style w:type="character" w:styleId="CommentReference">
    <w:name w:val="annotation reference"/>
    <w:basedOn w:val="DefaultParagraphFont"/>
    <w:rsid w:val="00FA74D9"/>
    <w:rPr>
      <w:sz w:val="16"/>
      <w:szCs w:val="16"/>
    </w:rPr>
  </w:style>
  <w:style w:type="paragraph" w:styleId="CommentText">
    <w:name w:val="annotation text"/>
    <w:basedOn w:val="Normal"/>
    <w:link w:val="CommentTextChar"/>
    <w:rsid w:val="00FA74D9"/>
    <w:rPr>
      <w:sz w:val="20"/>
      <w:szCs w:val="20"/>
    </w:rPr>
  </w:style>
  <w:style w:type="character" w:customStyle="1" w:styleId="CommentTextChar">
    <w:name w:val="Comment Text Char"/>
    <w:basedOn w:val="DefaultParagraphFont"/>
    <w:link w:val="CommentText"/>
    <w:rsid w:val="00FA74D9"/>
    <w:rPr>
      <w:lang w:val="da-DK"/>
    </w:rPr>
  </w:style>
  <w:style w:type="paragraph" w:styleId="CommentSubject">
    <w:name w:val="annotation subject"/>
    <w:basedOn w:val="CommentText"/>
    <w:next w:val="CommentText"/>
    <w:link w:val="CommentSubjectChar"/>
    <w:semiHidden/>
    <w:unhideWhenUsed/>
    <w:rsid w:val="00FA74D9"/>
    <w:rPr>
      <w:b/>
      <w:bCs/>
    </w:rPr>
  </w:style>
  <w:style w:type="character" w:customStyle="1" w:styleId="CommentSubjectChar">
    <w:name w:val="Comment Subject Char"/>
    <w:basedOn w:val="CommentTextChar"/>
    <w:link w:val="CommentSubject"/>
    <w:semiHidden/>
    <w:rsid w:val="00FA74D9"/>
    <w:rPr>
      <w:b/>
      <w:bCs/>
      <w:lang w:val="da-DK"/>
    </w:rPr>
  </w:style>
  <w:style w:type="character" w:customStyle="1" w:styleId="SupBoldItalic">
    <w:name w:val="SupBoldItalic"/>
    <w:uiPriority w:val="1"/>
    <w:qFormat/>
    <w:rsid w:val="00FA74D9"/>
    <w:rPr>
      <w:b/>
      <w:bCs w:val="0"/>
      <w:i/>
      <w:iCs w:val="0"/>
      <w:vertAlign w:val="superscript"/>
    </w:rPr>
  </w:style>
  <w:style w:type="character" w:customStyle="1" w:styleId="Normal6Char">
    <w:name w:val="Normal6 Char"/>
    <w:link w:val="Normal6"/>
    <w:locked/>
    <w:rsid w:val="00FA74D9"/>
    <w:rPr>
      <w:sz w:val="24"/>
      <w:lang w:val="da-DK"/>
    </w:rPr>
  </w:style>
  <w:style w:type="paragraph" w:customStyle="1" w:styleId="Normal6">
    <w:name w:val="Normal6"/>
    <w:basedOn w:val="Normal"/>
    <w:link w:val="Normal6Char"/>
    <w:rsid w:val="00FA74D9"/>
    <w:pPr>
      <w:spacing w:after="120"/>
    </w:pPr>
    <w:rPr>
      <w:szCs w:val="20"/>
    </w:rPr>
  </w:style>
  <w:style w:type="character" w:customStyle="1" w:styleId="NormalBoldChar">
    <w:name w:val="NormalBold Char"/>
    <w:link w:val="NormalBold"/>
    <w:locked/>
    <w:rsid w:val="00FA74D9"/>
    <w:rPr>
      <w:b/>
      <w:sz w:val="24"/>
    </w:rPr>
  </w:style>
  <w:style w:type="paragraph" w:customStyle="1" w:styleId="ColumnHeading">
    <w:name w:val="ColumnHeading"/>
    <w:basedOn w:val="Normal"/>
    <w:rsid w:val="00FA74D9"/>
    <w:pPr>
      <w:spacing w:after="240"/>
      <w:jc w:val="center"/>
    </w:pPr>
    <w:rPr>
      <w:i/>
      <w:szCs w:val="20"/>
    </w:rPr>
  </w:style>
  <w:style w:type="paragraph" w:customStyle="1" w:styleId="RollCallSymbols14pt">
    <w:name w:val="RollCallSymbols14pt"/>
    <w:basedOn w:val="Normal"/>
    <w:rsid w:val="00FA74D9"/>
    <w:pPr>
      <w:spacing w:before="120" w:after="120"/>
      <w:jc w:val="center"/>
    </w:pPr>
    <w:rPr>
      <w:rFonts w:ascii="Arial" w:hAnsi="Arial"/>
      <w:b/>
      <w:bCs/>
      <w:snapToGrid w:val="0"/>
      <w:sz w:val="28"/>
      <w:szCs w:val="20"/>
      <w:lang w:eastAsia="en-US"/>
    </w:rPr>
  </w:style>
  <w:style w:type="paragraph" w:customStyle="1" w:styleId="RollCallTabs">
    <w:name w:val="RollCallTabs"/>
    <w:basedOn w:val="Normal"/>
    <w:qFormat/>
    <w:rsid w:val="00FA74D9"/>
    <w:pPr>
      <w:tabs>
        <w:tab w:val="center" w:pos="284"/>
        <w:tab w:val="left" w:pos="426"/>
      </w:tabs>
    </w:pPr>
    <w:rPr>
      <w:snapToGrid w:val="0"/>
      <w:szCs w:val="20"/>
      <w:lang w:eastAsia="en-US"/>
    </w:rPr>
  </w:style>
  <w:style w:type="paragraph" w:customStyle="1" w:styleId="RollCallVotes">
    <w:name w:val="RollCallVotes"/>
    <w:basedOn w:val="Normal"/>
    <w:rsid w:val="00FA74D9"/>
    <w:pPr>
      <w:spacing w:before="120" w:after="120"/>
      <w:jc w:val="center"/>
    </w:pPr>
    <w:rPr>
      <w:b/>
      <w:bCs/>
      <w:snapToGrid w:val="0"/>
      <w:sz w:val="16"/>
      <w:szCs w:val="20"/>
      <w:lang w:eastAsia="en-US"/>
    </w:rPr>
  </w:style>
  <w:style w:type="paragraph" w:customStyle="1" w:styleId="RollCallTable">
    <w:name w:val="RollCallTable"/>
    <w:basedOn w:val="Normal"/>
    <w:rsid w:val="00FA74D9"/>
    <w:pPr>
      <w:spacing w:before="120" w:after="120"/>
    </w:pPr>
    <w:rPr>
      <w:snapToGrid w:val="0"/>
      <w:sz w:val="16"/>
      <w:szCs w:val="20"/>
      <w:lang w:eastAsia="en-US"/>
    </w:rPr>
  </w:style>
  <w:style w:type="character" w:styleId="Hyperlink">
    <w:name w:val="Hyperlink"/>
    <w:basedOn w:val="DefaultParagraphFont"/>
    <w:rsid w:val="00FA74D9"/>
    <w:rPr>
      <w:color w:val="0563C1" w:themeColor="hyperlink"/>
      <w:u w:val="single"/>
    </w:rPr>
  </w:style>
  <w:style w:type="paragraph" w:customStyle="1" w:styleId="Olang">
    <w:name w:val="Olang"/>
    <w:rsid w:val="00FA74D9"/>
    <w:pPr>
      <w:jc w:val="righ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72BE82-89F1-46A3-819D-CA5E7B9C2B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29</Pages>
  <Words>6537</Words>
  <Characters>42640</Characters>
  <Application>Microsoft Office Word</Application>
  <DocSecurity>0</DocSecurity>
  <Lines>1563</Lines>
  <Paragraphs>419</Paragraphs>
  <ScaleCrop>false</ScaleCrop>
  <HeadingPairs>
    <vt:vector size="2" baseType="variant">
      <vt:variant>
        <vt:lpstr>Title</vt:lpstr>
      </vt:variant>
      <vt:variant>
        <vt:i4>1</vt:i4>
      </vt:variant>
    </vt:vector>
  </HeadingPairs>
  <TitlesOfParts>
    <vt:vector size="1" baseType="lpstr">
      <vt:lpstr>PA_Legam</vt:lpstr>
    </vt:vector>
  </TitlesOfParts>
  <Company/>
  <LinksUpToDate>false</LinksUpToDate>
  <CharactersWithSpaces>48947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PA_Legam</dc:title>
  <dc:creator>European Parliament</dc:creator>
  <cp:lastModifiedBy>European Parliament</cp:lastModifiedBy>
  <cp:revision>2</cp:revision>
  <dcterms:created xsi:type="dcterms:W3CDTF">2022-10-27T14:12:00Z</dcterms:created>
  <dcterms:modified xsi:type="dcterms:W3CDTF">2022-10-27T14:12:00Z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DA</vt:lpwstr>
  </property>
  <property fmtid="{D5CDD505-2E9C-101B-9397-08002B2CF9AE}" pid="3" name="&lt;FdR&gt;">
    <vt:lpwstr>1264811</vt:lpwstr>
  </property>
  <property fmtid="{D5CDD505-2E9C-101B-9397-08002B2CF9AE}" pid="4" name="&lt;Model&gt;">
    <vt:lpwstr>PA_Legam</vt:lpwstr>
  </property>
  <property fmtid="{D5CDD505-2E9C-101B-9397-08002B2CF9AE}" pid="5" name="&lt;ModelCod&gt;">
    <vt:lpwstr>\\eiciLUXpr1\pdocep$\DocEP\DOCS\General\PA\PA_Legam.dotx(17/04/2020 19:26:08)</vt:lpwstr>
  </property>
  <property fmtid="{D5CDD505-2E9C-101B-9397-08002B2CF9AE}" pid="6" name="&lt;ModelTra&gt;">
    <vt:lpwstr>\\eiciLUXpr1\pdocep$\DocEP\TRANSFIL\DA\PA_Legam.DA(10/07/2020 22:21:02)</vt:lpwstr>
  </property>
  <property fmtid="{D5CDD505-2E9C-101B-9397-08002B2CF9AE}" pid="7" name="&lt;Type&gt;">
    <vt:lpwstr>AD</vt:lpwstr>
  </property>
  <property fmtid="{D5CDD505-2E9C-101B-9397-08002B2CF9AE}" pid="8" name="Bookout">
    <vt:lpwstr>OK - 2022/10/27 16:12</vt:lpwstr>
  </property>
  <property fmtid="{D5CDD505-2E9C-101B-9397-08002B2CF9AE}" pid="9" name="Created with">
    <vt:lpwstr>9.11.0 Build [20211103]</vt:lpwstr>
  </property>
  <property fmtid="{D5CDD505-2E9C-101B-9397-08002B2CF9AE}" pid="10" name="FooterPath">
    <vt:lpwstr>AD\1264811DA.docx</vt:lpwstr>
  </property>
  <property fmtid="{D5CDD505-2E9C-101B-9397-08002B2CF9AE}" pid="11" name="LastEdited with">
    <vt:lpwstr>9.11.0 Build [20211103]</vt:lpwstr>
  </property>
  <property fmtid="{D5CDD505-2E9C-101B-9397-08002B2CF9AE}" pid="12" name="PE number">
    <vt:lpwstr>732.601</vt:lpwstr>
  </property>
  <property fmtid="{D5CDD505-2E9C-101B-9397-08002B2CF9AE}" pid="13" name="SDLStudio">
    <vt:lpwstr/>
  </property>
</Properties>
</file>