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914D8" w:rsidTr="009C090F">
        <w:trPr>
          <w:trHeight w:hRule="exact" w:val="1418"/>
        </w:trPr>
        <w:tc>
          <w:tcPr>
            <w:tcW w:w="6804" w:type="dxa"/>
            <w:shd w:val="clear" w:color="auto" w:fill="auto"/>
            <w:vAlign w:val="center"/>
          </w:tcPr>
          <w:p w:rsidR="00BA3E40" w:rsidRPr="00CD6DA1" w:rsidRDefault="00F26A8F" w:rsidP="009C090F">
            <w:pPr>
              <w:pStyle w:val="EPName"/>
            </w:pPr>
            <w:bookmarkStart w:id="0" w:name="_GoBack"/>
            <w:bookmarkEnd w:id="0"/>
            <w:r>
              <w:t>Parlament Ewropew</w:t>
            </w:r>
          </w:p>
          <w:p w:rsidR="00BA3E40" w:rsidRPr="00CD6DA1" w:rsidRDefault="00F26A8F" w:rsidP="004D1C46">
            <w:pPr>
              <w:pStyle w:val="EPTerm"/>
            </w:pPr>
            <w:r>
              <w:t>2019-2024</w:t>
            </w:r>
          </w:p>
        </w:tc>
        <w:tc>
          <w:tcPr>
            <w:tcW w:w="2268" w:type="dxa"/>
            <w:shd w:val="clear" w:color="auto" w:fill="auto"/>
          </w:tcPr>
          <w:p w:rsidR="00BA3E40" w:rsidRPr="00CD6DA1" w:rsidRDefault="00F26A8F" w:rsidP="009C090F">
            <w:pPr>
              <w:pStyle w:val="EPLogo"/>
            </w:pPr>
            <w:r w:rsidRPr="00CD6DA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D6DA1" w:rsidRDefault="00F24D40" w:rsidP="00F24D40">
      <w:pPr>
        <w:pStyle w:val="LineTop"/>
      </w:pPr>
    </w:p>
    <w:p w:rsidR="00F24D40" w:rsidRPr="00CD6DA1" w:rsidRDefault="00F26A8F" w:rsidP="00F24D40">
      <w:pPr>
        <w:pStyle w:val="EPBody"/>
      </w:pPr>
      <w:r>
        <w:rPr>
          <w:rStyle w:val="HideTWBExt"/>
        </w:rPr>
        <w:t>&lt;</w:t>
      </w:r>
      <w:r>
        <w:rPr>
          <w:rStyle w:val="HideTWBExt"/>
          <w:i w:val="0"/>
        </w:rPr>
        <w:t>Commission</w:t>
      </w:r>
      <w:r>
        <w:rPr>
          <w:rStyle w:val="HideTWBExt"/>
        </w:rPr>
        <w:t>&gt;</w:t>
      </w:r>
      <w:r>
        <w:rPr>
          <w:rStyle w:val="HideTWBInt"/>
          <w:color w:val="auto"/>
        </w:rPr>
        <w:t>{LIBE}</w:t>
      </w:r>
      <w:r>
        <w:t>Kumitat għal-Libertajiet Ċivili, il-Ġustizzja u l-Intern</w:t>
      </w:r>
      <w:r>
        <w:rPr>
          <w:rStyle w:val="HideTWBExt"/>
        </w:rPr>
        <w:t>&lt;/</w:t>
      </w:r>
      <w:r>
        <w:rPr>
          <w:rStyle w:val="HideTWBExt"/>
          <w:i w:val="0"/>
        </w:rPr>
        <w:t>Commission</w:t>
      </w:r>
      <w:r>
        <w:rPr>
          <w:rStyle w:val="HideTWBExt"/>
        </w:rPr>
        <w:t>&gt;</w:t>
      </w:r>
    </w:p>
    <w:p w:rsidR="00F24D40" w:rsidRPr="00CD6DA1" w:rsidRDefault="00F24D40" w:rsidP="00F24D40">
      <w:pPr>
        <w:pStyle w:val="LineBottom"/>
      </w:pPr>
    </w:p>
    <w:p w:rsidR="00DB56E4" w:rsidRPr="00CD6DA1" w:rsidRDefault="00F26A8F" w:rsidP="00DB56E4">
      <w:pPr>
        <w:pStyle w:val="CoverReference"/>
      </w:pPr>
      <w:r>
        <w:rPr>
          <w:rStyle w:val="HideTWBExt"/>
          <w:b w:val="0"/>
        </w:rPr>
        <w:t>&lt;RefProc&gt;</w:t>
      </w:r>
      <w:r>
        <w:t>2022/0277</w:t>
      </w:r>
      <w:r>
        <w:rPr>
          <w:rStyle w:val="HideTWBExt"/>
          <w:b w:val="0"/>
        </w:rPr>
        <w:t>&lt;/RefProc&gt;&lt;RefTypeProc&gt;</w:t>
      </w:r>
      <w:r>
        <w:t>(COD)</w:t>
      </w:r>
      <w:r>
        <w:rPr>
          <w:rStyle w:val="HideTWBExt"/>
          <w:b w:val="0"/>
        </w:rPr>
        <w:t>&lt;/RefTypeProc&gt;</w:t>
      </w:r>
    </w:p>
    <w:p w:rsidR="00DB56E4" w:rsidRPr="00CD6DA1" w:rsidRDefault="00F26A8F" w:rsidP="00DB56E4">
      <w:pPr>
        <w:pStyle w:val="CoverDate"/>
      </w:pPr>
      <w:r>
        <w:rPr>
          <w:rStyle w:val="HideTWBExt"/>
        </w:rPr>
        <w:t>&lt;Date&gt;</w:t>
      </w:r>
      <w:r>
        <w:rPr>
          <w:rStyle w:val="HideTWBInt"/>
          <w:color w:val="auto"/>
        </w:rPr>
        <w:t>{20/07/2023}</w:t>
      </w:r>
      <w:r>
        <w:t>20.7.2023</w:t>
      </w:r>
      <w:r>
        <w:rPr>
          <w:rStyle w:val="HideTWBExt"/>
        </w:rPr>
        <w:t>&lt;/Date&gt;</w:t>
      </w:r>
    </w:p>
    <w:p w:rsidR="00DB56E4" w:rsidRPr="00CD6DA1" w:rsidRDefault="00F26A8F" w:rsidP="00DB56E4">
      <w:pPr>
        <w:pStyle w:val="CoverDocType24a"/>
      </w:pPr>
      <w:r>
        <w:rPr>
          <w:rStyle w:val="HideTWBExt"/>
          <w:b w:val="0"/>
        </w:rPr>
        <w:t>&lt;TitreType&gt;</w:t>
      </w:r>
      <w:r>
        <w:t>OPINJONI</w:t>
      </w:r>
      <w:r>
        <w:rPr>
          <w:rStyle w:val="HideTWBExt"/>
          <w:b w:val="0"/>
        </w:rPr>
        <w:t>&lt;/TitreType&gt;</w:t>
      </w:r>
    </w:p>
    <w:p w:rsidR="00DB56E4" w:rsidRPr="00CD6DA1" w:rsidRDefault="00F26A8F" w:rsidP="00DB56E4">
      <w:pPr>
        <w:pStyle w:val="CoverNormal24a"/>
      </w:pPr>
      <w:r>
        <w:rPr>
          <w:rStyle w:val="HideTWBExt"/>
        </w:rPr>
        <w:t>&lt;CommissionResp&gt;</w:t>
      </w:r>
      <w:r>
        <w:t>tal-Kumitat għal-Libertajiet Ċivili, il-Ġustizzja u l-Intern</w:t>
      </w:r>
      <w:r>
        <w:rPr>
          <w:rStyle w:val="HideTWBExt"/>
        </w:rPr>
        <w:t>&lt;/CommissionResp&gt;</w:t>
      </w:r>
    </w:p>
    <w:p w:rsidR="00DB56E4" w:rsidRPr="00CD6DA1" w:rsidRDefault="00F26A8F" w:rsidP="00DB56E4">
      <w:pPr>
        <w:pStyle w:val="CoverNormal24a"/>
      </w:pPr>
      <w:r>
        <w:rPr>
          <w:rStyle w:val="HideTWBExt"/>
        </w:rPr>
        <w:t>&lt;CommissionInt&gt;</w:t>
      </w:r>
      <w:r>
        <w:t>għall-Kumitat għall-Kultura u l-Edukazzjoni</w:t>
      </w:r>
      <w:r>
        <w:rPr>
          <w:rStyle w:val="HideTWBExt"/>
        </w:rPr>
        <w:t>&lt;/CommissionInt&gt;</w:t>
      </w:r>
    </w:p>
    <w:p w:rsidR="00DB56E4" w:rsidRPr="00CD6DA1" w:rsidRDefault="00F26A8F" w:rsidP="00DB56E4">
      <w:pPr>
        <w:pStyle w:val="CoverNormal"/>
      </w:pPr>
      <w:r>
        <w:rPr>
          <w:rStyle w:val="HideTWBExt"/>
        </w:rPr>
        <w:t>&lt;Titre&gt;</w:t>
      </w:r>
      <w:r>
        <w:t>dwar il-proposta għal Regolament tal-Parlament Ewropew u tal-Kunsill li jistabbi</w:t>
      </w:r>
      <w:r>
        <w:t>lixxi qafas komuni għas-servizzi tal-midja fis-suq intern (l-Att Ewropew dwar il-Libertà tal-Midja) u li jemenda d-Direttiva 2010/13/UE</w:t>
      </w:r>
      <w:r>
        <w:rPr>
          <w:rStyle w:val="HideTWBExt"/>
        </w:rPr>
        <w:t>&lt;/Titre&gt;</w:t>
      </w:r>
    </w:p>
    <w:p w:rsidR="00DB56E4" w:rsidRPr="00CD6DA1" w:rsidRDefault="00F26A8F" w:rsidP="00DB56E4">
      <w:pPr>
        <w:pStyle w:val="CoverNormal24a"/>
      </w:pPr>
      <w:r>
        <w:rPr>
          <w:rStyle w:val="HideTWBExt"/>
        </w:rPr>
        <w:t>&lt;DocRef&gt;</w:t>
      </w:r>
      <w:r>
        <w:t>(COM(2022)0457 – C9</w:t>
      </w:r>
      <w:r>
        <w:noBreakHyphen/>
        <w:t>0309/2022 – 2022/0277(COD))</w:t>
      </w:r>
      <w:r>
        <w:rPr>
          <w:rStyle w:val="HideTWBExt"/>
        </w:rPr>
        <w:t>&lt;/DocRef&gt;</w:t>
      </w:r>
    </w:p>
    <w:p w:rsidR="00DB56E4" w:rsidRPr="00CD6DA1" w:rsidRDefault="00F26A8F" w:rsidP="00DB56E4">
      <w:pPr>
        <w:pStyle w:val="CoverNormal24a"/>
      </w:pPr>
      <w:r>
        <w:t xml:space="preserve">Rapporteur għal opinjoni (*): </w:t>
      </w:r>
      <w:r>
        <w:rPr>
          <w:rStyle w:val="HideTWBExt"/>
        </w:rPr>
        <w:t>&lt;Depute&gt;</w:t>
      </w:r>
      <w:r>
        <w:t xml:space="preserve">Ramona </w:t>
      </w:r>
      <w:r>
        <w:t>Strugariu</w:t>
      </w:r>
      <w:r>
        <w:rPr>
          <w:rStyle w:val="HideTWBExt"/>
        </w:rPr>
        <w:t>&lt;/Depute&gt;</w:t>
      </w:r>
    </w:p>
    <w:p w:rsidR="00487596" w:rsidRPr="00CD6DA1" w:rsidRDefault="00F26A8F" w:rsidP="00487596">
      <w:pPr>
        <w:pStyle w:val="CoverNormal"/>
      </w:pPr>
      <w:r>
        <w:t>(*) Kumitati Assoċjati: Artikolu 57 tar-Regoli ta’ Proċedura</w:t>
      </w:r>
    </w:p>
    <w:p w:rsidR="004B1021" w:rsidRPr="00CD6DA1" w:rsidRDefault="004B1021" w:rsidP="00487596">
      <w:pPr>
        <w:pStyle w:val="CoverNormal"/>
      </w:pPr>
    </w:p>
    <w:p w:rsidR="004B1021" w:rsidRPr="00CD6DA1" w:rsidRDefault="004B1021" w:rsidP="00487596">
      <w:pPr>
        <w:pStyle w:val="CoverNormal"/>
      </w:pPr>
    </w:p>
    <w:p w:rsidR="00DB56E4" w:rsidRPr="00CD6DA1" w:rsidRDefault="00F26A8F" w:rsidP="0004474F">
      <w:pPr>
        <w:tabs>
          <w:tab w:val="center" w:pos="4677"/>
        </w:tabs>
      </w:pPr>
      <w:r>
        <w:br w:type="page"/>
      </w:r>
      <w:r>
        <w:lastRenderedPageBreak/>
        <w:t>PA_Legam</w:t>
      </w:r>
    </w:p>
    <w:p w:rsidR="00DB56E4" w:rsidRPr="00CD6DA1" w:rsidRDefault="00F26A8F" w:rsidP="00DB56E4">
      <w:pPr>
        <w:pStyle w:val="PageHeadingNotTOC"/>
      </w:pPr>
      <w:r>
        <w:br w:type="page"/>
      </w:r>
      <w:r>
        <w:lastRenderedPageBreak/>
        <w:t>ĠUSTIFIKAZZJONI QASIRA</w:t>
      </w:r>
    </w:p>
    <w:p w:rsidR="000B111E" w:rsidRPr="00CD6DA1" w:rsidRDefault="00F26A8F" w:rsidP="000B111E">
      <w:r>
        <w:t>Il-libertà tal-midja u l-pluraliżmu tal-midja huma s-sinsla ta’ kwalunkwe demokrazija li tiffunzjona skont l-istat tad-dritt. Minkejja r-rwo</w:t>
      </w:r>
      <w:r>
        <w:t>l dejjem aktar importanti li l-midja għandha fis-soċjetà tagħna, l-ispazju għall-ġurnaliżmu indipendenti, il-libertà tal-midja u l-pluraliżmu tal-midja fl-Ewropa sar dejjem aktar diffiċli. Il-ġurnalisti, l-edituri u l-pubblikaturi qed jesperjenzaw pressjon</w:t>
      </w:r>
      <w:r>
        <w:t>i dejjem akbar mill-Istat u r-rappreżentanti tiegħu, kif ukoll minn individwi u entitajiet kummerċjali b’saħħithom. Skont ir-riżultati tal-Għodda għall-Monitoraġġ tal-Pluraliżmu tal-Midja tal-2022, l-istat tal-pluralità tas-suq, l-inklużività soċjali u l-i</w:t>
      </w:r>
      <w:r>
        <w:t>ndipendenza politika, kollha kisbu livell ta’ riskju medju sa għoli. Fl-aħħar nett, bdew jitfaċċaw sfidi u theddid għal-libertà tal-midja u l-pluraliżmu tal-midja irrispettivament miż-żoni ġeografiċi tal-Unjoni. Dan wera l-ħtieġa għal soluzzjoni Ewropea ko</w:t>
      </w:r>
      <w:r>
        <w:t xml:space="preserve">muni. </w:t>
      </w:r>
    </w:p>
    <w:p w:rsidR="000B111E" w:rsidRPr="00CD6DA1" w:rsidRDefault="000B111E" w:rsidP="000B111E"/>
    <w:p w:rsidR="000B111E" w:rsidRPr="00CD6DA1" w:rsidRDefault="00F26A8F" w:rsidP="000B111E">
      <w:r>
        <w:t>Dan ir-Regolament għandu l-għan li joħloq ambjent aħjar għall-midja fl-Unjoni Ewropea billi jistabbilixxi sett ta’ prinċipji ċari legalment vinkolanti u legalment reżistenti. Aktar milli jimmira li jirregola settur, li tradizzjonalment kien jiddepe</w:t>
      </w:r>
      <w:r>
        <w:t>ndi fuq l-awtoregolamentazzjoni, dan l-Att għandu l-għan li jagħti lill-midja l-għodod li teħtieġ biex tiflaħ għall-pressjoni u l-isfidi li qed tiffaċċja bħalissa. L-emendi mressqa mir-rapporteur tal-Kumitat LIBE għalhekk għandhom l-għan li jsaħħu l-propos</w:t>
      </w:r>
      <w:r>
        <w:t xml:space="preserve">ta, isaħħu l-ispazju għall-midja u jippermettu liċ-ċittadini jeżerċitaw bis-sħiħ id-drittijiet u l-libertajiet ċivili tagħhom garantiti fl-Unjoni tagħna. </w:t>
      </w:r>
    </w:p>
    <w:p w:rsidR="000B111E" w:rsidRPr="00CD6DA1" w:rsidRDefault="000B111E" w:rsidP="000B111E"/>
    <w:p w:rsidR="000B111E" w:rsidRPr="00CD6DA1" w:rsidRDefault="00F26A8F" w:rsidP="000B111E">
      <w:r>
        <w:t xml:space="preserve">Il-Kunsill tal-Ewropa permezz tal-liġi mhux vinkolanti tiegħu u permezz tal-ġurisprudenza tal-Qorti </w:t>
      </w:r>
      <w:r>
        <w:t>Ewropea għad-Drittijiet tal-Bniedem, stabbilixxa standards għoljin ta’ protezzjoni għall-ġurnalisti biex ma jkunux obbligati jiżvelaw is-sorsi tagħhom, ħlief f’sitwazzjoni verament eċċezzjonali. Madankollu, il-prattika wriet li f’diversi Stati Membri, dawn</w:t>
      </w:r>
      <w:r>
        <w:t xml:space="preserve"> l-istandards ta’ liġi mhux vinkolanti mhumiex osservati. Barra minn hekk, ir-rivelazzjonijiet reċenti kkonfermaw li l-awtoritajiet pubbliċi użaw teknoloġiji ta’ spyware u ta’ sorveljanza kontra l-ġurnalisti, b’mod partikolari biex jaċċessaw is-sorsi tagħh</w:t>
      </w:r>
      <w:r>
        <w:t>om. Livell adegwat ta’ protezzjoni għas-sorsi tal-ġurnalisti u projbizzjoni ċara fuq l-użu ta’ teknoloġiji ta’ spyware jew ta’ sorveljanza kontra l-ġurnalisti, il-kumpaniji tal-midja, il-familji tagħhom jew in-network professjonali tagħhom huma għalhekk pr</w:t>
      </w:r>
      <w:r>
        <w:t>erekwiżit tal-libertà u l-pluraliżmu tal-midja. Għalhekk, l-għan huwa li jinġiebu aktar mill-istandards tal-liġi mhux vinkolanti diġà stabbiliti għal dispożizzjonijiet legalment vinkolanti madwar l-Unjoni. Tali miżuri għandhom jingħataw biss minn imħallef,</w:t>
      </w:r>
      <w:r>
        <w:t xml:space="preserve"> fil-preżenza ta’ interess pubbliku prevalenti, b’mod proporzjonat li jibbilanċja tali ksur tad-drittijiet tal-ġurnalisti u tal-libertà tal-espressjoni mal-ħtieġa li tinkiseb dik l-informazzjoni mill-awtoritajiet pubbliċi. </w:t>
      </w:r>
    </w:p>
    <w:p w:rsidR="000B111E" w:rsidRPr="00CD6DA1" w:rsidRDefault="000B111E" w:rsidP="000B111E"/>
    <w:p w:rsidR="000B111E" w:rsidRPr="00CD6DA1" w:rsidRDefault="00F26A8F" w:rsidP="000B111E">
      <w:r>
        <w:t>Il-midja tas-servizz pubbliku t</w:t>
      </w:r>
      <w:r>
        <w:t>irrappreżenta kategorija speċjali fix-xena tal-midja minħabba l-prossimità tagħha mal-awtoritajiet tal-Istat. Livelli adegwati u prevedibbli ta’ finanzjament, allokati permezz ta’ proċeduri ġusti, proporzjonati u trasparenti, kif ukoll l-iżgurar tal-indipe</w:t>
      </w:r>
      <w:r>
        <w:t xml:space="preserve">ndenza tal-bordijiet maniġerjali tagħhom huma essenzjali biex jippermettu lill-midja tas-servizz pubbliku taqdi l-għan tal-informazzjoni tagħha u twettaq l-operazzjonijiet tagħha fin-nuqqas ta’ influwenza politika jew privata. </w:t>
      </w:r>
    </w:p>
    <w:p w:rsidR="000B111E" w:rsidRPr="00CD6DA1" w:rsidRDefault="000B111E" w:rsidP="000B111E"/>
    <w:p w:rsidR="000B111E" w:rsidRPr="00CD6DA1" w:rsidRDefault="00F26A8F" w:rsidP="000B111E">
      <w:r>
        <w:t xml:space="preserve">Hekk kif is-suq tal-midja </w:t>
      </w:r>
      <w:r>
        <w:t xml:space="preserve">qed isir dejjem aktar transfruntier u l-isfidi li jirriżultaw spiss jinvolvu sitwazzjonijiet rilevanti għal diversi Stati Membri, hija ħaġa naturali li l-Grupp ta’ Regolaturi Ewropej għas-Servizzi tal-Midja Awdjoviżiva attwali jevolvi f’Bord Ewropew </w:t>
      </w:r>
      <w:r>
        <w:lastRenderedPageBreak/>
        <w:t>indipe</w:t>
      </w:r>
      <w:r>
        <w:t>ndenti għas-Servizzi tal-Midja, li jkun kapaċi jivvaluta sitwazzjonijiet li jista’ jkollhom impatt fuq il-libertà tal-midja u l-pluraliżmu tal-midja madwar l-Unjoni u l-Istati Membri tagħha. Peress li l-awtoritajiet u l-korpi regolatorji nazzjonali tradizz</w:t>
      </w:r>
      <w:r>
        <w:t>jonalment ma għandhomx kompetenzi fuq l-istampa ppubblikata u ma għandhomx l-intenzjoni li jiżviluppaw il-kompetenzi tagħhom f’dak il-qasam, il-Bord għandu jkun assistit minn rappreżentanti tal-korpi awtoregolatorji u l-assoċjazzjonijiet ġurnalistiċi, meta</w:t>
      </w:r>
      <w:r>
        <w:t xml:space="preserve"> d-deċiżjonijiet jew id-diskussjonijiet tiegħu jkollhom impatt fuq il-funzjonament ta’ dan is-settur. Barra minn hekk, il-Bord għandu jkun jista’ jikkoordina l-awtoritajiet u l-korpi regolatorji nazzjonali f’dak li għandu x’jaqsam mal-miżuri mogħtija għall</w:t>
      </w:r>
      <w:r>
        <w:t>-ġlieda kontra l-interferenza barranija malizzjuża kontra d-demokrazija permezz ta’ fornituri tas-servizzi tal-midja stabbiliti jew li joriġinaw barra mill-Unjoni, filwaqt li jiżgura li tali miżuri jkollhom bażi ġuridika, ikunu proporzjonati u jittieħdu fi</w:t>
      </w:r>
      <w:r>
        <w:t xml:space="preserve"> żmien debitu.  </w:t>
      </w:r>
    </w:p>
    <w:p w:rsidR="000B111E" w:rsidRPr="00CD6DA1" w:rsidRDefault="000B111E" w:rsidP="000B111E"/>
    <w:p w:rsidR="000B111E" w:rsidRPr="00CD6DA1" w:rsidRDefault="00F26A8F" w:rsidP="000B111E">
      <w:r>
        <w:t>L-ambjent dejjem aktar diġitalizzat għall-midja kif ukoll id-dominanza tal-atturi diġitali fuq il-kapaċità tal-midja li tilħaq lill-konsumaturi rendew il-ħtieġa li jiġu stabbiliti kundizzjonijiet ekwi ġusti għall-atturi attivi fis-suq int</w:t>
      </w:r>
      <w:r>
        <w:t>ern tal-midja. Il-kontenut ġurnalistiku distribwit permezz tal-mezzi diġitali, li jgħaddi minn proċess ta’ rieżami editorjali, ma għandux jiġi sospiż minn atturi online kbar abbażi tar-regoli tagħhom stess. Għalhekk, għandhom jinħarġu notifiki minn qabel l</w:t>
      </w:r>
      <w:r>
        <w:t xml:space="preserve">ill-fornituri tas-servizzi tal-midja qabel ma l-kontenut jiġi sospiż jew imħassar u sistema ta’ awtodikjarazzjoni għandha tippermetti lill-fornituri tas-servizzi tal-midja jidentifikaw ruħhom fir-rigward tal-gwardjani online. </w:t>
      </w:r>
    </w:p>
    <w:p w:rsidR="000B111E" w:rsidRPr="00CD6DA1" w:rsidRDefault="000B111E" w:rsidP="000B111E"/>
    <w:p w:rsidR="000B111E" w:rsidRPr="00CD6DA1" w:rsidRDefault="00F26A8F" w:rsidP="000B111E">
      <w:r>
        <w:t>Aspett ieħor li joħloq sfidi</w:t>
      </w:r>
      <w:r>
        <w:t xml:space="preserve"> għall-ispazju għall-midja u joħloq distorsjoni tas-suq intern tal-midja huwa rrappreżentat minn konċentrazzjoni tas-suq li tħalli impatt sinifikanti fuq il-pluraliżmu tal-midja. Il-konċentrazzjoni tas-suq tal-midja mhux dejjem għandha titqies bħala negatt</w:t>
      </w:r>
      <w:r>
        <w:t xml:space="preserve">iva, u b’hekk il-mezzi tal-midja iżgħar ikunu jistgħu jiġbru r-riżorsi flimkien u jiżguraw is-sostenibbiltà ekonomika. Madankollu, meta jaffettwaw l-indipendenza editorjali u l-pluraliżmu tal-midja, dan għandu konsegwenzi negattivi kemm fuq is-suq intern, </w:t>
      </w:r>
      <w:r>
        <w:t xml:space="preserve">kif ukoll fuq il-qagħda tal-istat tad-dritt u d-demokrazija. Għalhekk huwa essenzjali li dawn jiġu vvalutati b’mod indipendenti sabiex jiġu evitati konsegwenzi negattivi għal-libertà tal-midja u l-pluraliżmu tal-midja. Tali valutazzjonijiet għandhom isiru </w:t>
      </w:r>
      <w:r>
        <w:t>filwaqt li jitqies is-suq tal-midja kollu, li jinkludi l-isfera online, filwaqt li ssir referenza wkoll għar-riżultati tar-Rapport annwali tal-Kummissjoni dwar l-Istat tad-Dritt jew ta’ strumenti ta’ valutazzjoni tar-riskju bħall-Għodda għall-Monitoraġġ ta</w:t>
      </w:r>
      <w:r>
        <w:t xml:space="preserve">l-Pluraliżmu tal-Midja. </w:t>
      </w:r>
    </w:p>
    <w:p w:rsidR="000B111E" w:rsidRPr="00CD6DA1" w:rsidRDefault="000B111E" w:rsidP="000B111E"/>
    <w:p w:rsidR="000B111E" w:rsidRPr="00CD6DA1" w:rsidRDefault="00F26A8F" w:rsidP="000B111E">
      <w:r>
        <w:t>Fl-aħħar nett, aspett li għandu potenzjal kbir li joħloq distorsjoni fil-kompetizzjoni fis-suq tal-midja u li jsaħħaħ il-vulnerabbiltajiet tal-atturi tal-midja huwa r-reklamar mill-Istat. L-użu inġust, sproporzjonat u preġudikat t</w:t>
      </w:r>
      <w:r>
        <w:t>ar-reklamar mill-Istat jagħti lil ċerti atturi vantaġġ inġust fis-suq u jġiegħel lil oħrajn jitilqu minnu, u b’hekk jikkontribwixxi għal preżentazzjoni ristretta ta’ informazzjoni għaċ-ċittadini. Sitwazzjonijiet ta’ emerġenza reċenti wrew li l-allokazzjoni</w:t>
      </w:r>
      <w:r>
        <w:t>jiet relatati mat-trażmissjoni ta’ messaġġi ta’ emerġenza f’sitwazzjonijiet kritiċi bħall-pandemija tal-COVID-19 jista’ jkollhom effett simili. Dawn l-allokazzjonijiet kollha ta’ riżorsi pubbliċi għandhom ikunu trasparenti, proporzjonati, ġusti u imparzjal</w:t>
      </w:r>
      <w:r>
        <w:t xml:space="preserve">i. </w:t>
      </w:r>
    </w:p>
    <w:p w:rsidR="000B111E" w:rsidRPr="00CD6DA1" w:rsidRDefault="000B111E" w:rsidP="000B111E"/>
    <w:p w:rsidR="000B111E" w:rsidRPr="00CD6DA1" w:rsidRDefault="00F26A8F" w:rsidP="000B111E">
      <w:bookmarkStart w:id="1" w:name="_gjdgxs"/>
      <w:bookmarkEnd w:id="1"/>
      <w:r>
        <w:t>L-Att dwar il-Libertà tal-Midja għandu l-għan li jiżgura ambjent sikur u ġust għall-midja biex din topera. Permezz tal-emendi mressqa, ir-rapporteur tal-Kumitat LIBE għandha l-għan li dan l-ispazju jissaħħaħ billi jiġu stabbiliti standards għoljin f’d</w:t>
      </w:r>
      <w:r>
        <w:t xml:space="preserve">ak li jikkonċerna l-protezzjoni tal-ġurnalisti kontra l-iżvelar tas-sorsi tagħhom u kontra l-użu ta’ teknoloġiji ta’ spyware u ta’ </w:t>
      </w:r>
      <w:r>
        <w:lastRenderedPageBreak/>
        <w:t>sorveljanza. L-għan aħħari ta’ dawn l-emendi huwa li l-ħaddiema tal-midja jiġu mgħammra bl-għodod it-tajba li jippermettulhom</w:t>
      </w:r>
      <w:r>
        <w:t xml:space="preserve"> jiġġieldu l-influwenza u l-pressjoni esterna, kemm jekk din tkun politika, eżerċitata minn korpi u rappreżentanti tal-Istat, jew privata, jew eżerċitata minn individwi u entitajiet kummerċjali b’saħħithom. Ma jistax jeżisti spazju ottimali għall-midja fin</w:t>
      </w:r>
      <w:r>
        <w:t>-nuqqas ta’ regoli ċari dwar it-trasparenza tas-sjieda tal-midja, id-distribuzzjoni ġusta tar-riżorsi tal-Istat, kundizzjonijiet ekwi fir-relazzjoni mal-atturi online bħall-pjattaformi jew fin-nuqqas ta’ prinċipji legalment vinkolanti li jistabbilixxu stan</w:t>
      </w:r>
      <w:r>
        <w:t>dards minimi ta’ protezzjoni madwar l-Unjoni. Ir-rapporteur għandha l-għan li tħeġġeġ lill-midja trawwem standards awtoregolatorji komuni f’dak li jikkonċerna l-garanziji għall-indipendenza editorjali u l-produzzjoni ta’ informazzjoni affidabbli. Il-libert</w:t>
      </w:r>
      <w:r>
        <w:t>à tal-midja u l-pluraliżmu tal-midja huma l-garanzija aħħarija ta’ soċjetà ħielsa u demokratika li hija bbażata fuq l-istat tad-dritt u fejn iċ-ċittadini jistgħu jeżerċitaw id-drittijiet u l-libertajiet ċivili tagħhom. Huwa biss bit-tisħiħ ta’ dawn l-aspet</w:t>
      </w:r>
      <w:r>
        <w:t xml:space="preserve">ti li s-soċjetà bbażata fuq il-valuri tal-Unjoni tagħna tista’ tibqa’ b’saħħitha u reżiljenti, speċjalment fid-dawl tal-isfidi domestiċi u internazzjonali attwali u futuri. </w:t>
      </w:r>
    </w:p>
    <w:p w:rsidR="00DB56E4" w:rsidRPr="00CD6DA1" w:rsidRDefault="00DB56E4" w:rsidP="00DB56E4">
      <w:pPr>
        <w:pStyle w:val="Normal12a"/>
      </w:pPr>
    </w:p>
    <w:p w:rsidR="006D1691" w:rsidRPr="00CD6DA1" w:rsidRDefault="00F26A8F" w:rsidP="006D1691">
      <w:pPr>
        <w:pStyle w:val="Normal12a"/>
      </w:pPr>
      <w:r>
        <w:t>Pożizzjoni ta’ nuqqas ta’ qbil</w:t>
      </w:r>
    </w:p>
    <w:p w:rsidR="006D1691" w:rsidRPr="00CD6DA1" w:rsidRDefault="00F26A8F" w:rsidP="006D1691">
      <w:pPr>
        <w:pStyle w:val="Normal12a"/>
      </w:pPr>
      <w:r>
        <w:t>Ir-rapporteur tieħu nota li fi tmiem il-votazzjoni</w:t>
      </w:r>
      <w:r>
        <w:t xml:space="preserve"> fil-Kumitat LIBE, ix-shadow rapporteur tal-ECR, l-MEP Cristian Terheş, esprima l-pożizzjoni ta’ nuqqas ta’ qbil li ġejja:</w:t>
      </w:r>
    </w:p>
    <w:p w:rsidR="006D1691" w:rsidRPr="00CD6DA1" w:rsidRDefault="00F26A8F" w:rsidP="006D1691">
      <w:pPr>
        <w:rPr>
          <w:sz w:val="22"/>
          <w:szCs w:val="22"/>
        </w:rPr>
      </w:pPr>
      <w:r>
        <w:t>“Bħala x-shadow rapporteur tal-ECR u Membru tal-Kumitat LIBE, b’dan qed nippreżenta opinjoni ta’ nuqqas ta’ qbil dwar l-Abbozz ta’ Op</w:t>
      </w:r>
      <w:r>
        <w:t>injoni tal-Kumitat LIBE dwar ir-Regolament dwar l-Att Ewropew dwar il-Libertà tal-Midja:</w:t>
      </w:r>
    </w:p>
    <w:p w:rsidR="006D1691" w:rsidRPr="00CD6DA1" w:rsidRDefault="006D1691" w:rsidP="006D1691"/>
    <w:p w:rsidR="006D1691" w:rsidRPr="00CD6DA1" w:rsidRDefault="00F26A8F" w:rsidP="006D1691">
      <w:r>
        <w:t>Ir-raġuni ewlenija għan-nuqqas ta’ qbil hija li dan jimmarka l-ewwel att leġiżlattiv tal-UE li jippermetti sorveljanza fuq il-ġurnalisti u l-fornituri tas-servizzi ta</w:t>
      </w:r>
      <w:r>
        <w:t>l-midja. Dan ir-Regolament kellu jkollu l-għan li jipproteġi lill-ġurnalisti mis-sorveljanza minflok li jiffaċilitaha. Il-preċedent perikoluż stabbilit se jkollu effetti negattivi imprevedibbli fuq id-demokrazija u l-libertà tal-kelma fl-UE.</w:t>
      </w:r>
    </w:p>
    <w:p w:rsidR="006D1691" w:rsidRPr="00CD6DA1" w:rsidRDefault="006D1691" w:rsidP="006D1691"/>
    <w:p w:rsidR="006D1691" w:rsidRPr="00CD6DA1" w:rsidRDefault="00F26A8F" w:rsidP="006D1691">
      <w:r>
        <w:t>Barra minn he</w:t>
      </w:r>
      <w:r>
        <w:t>kk, l-abbozz ta’ opinjoni jirregola b’mod eċċessiv f’qasam fejn l-awtoregolamentazzjoni għandha tkun l-istandard. Dan ir-Regolament joħloq ammont eċċessiv ta’ burokrazija u kompiti amministrattivi għal professjoni li, min-natura tagħha stess, hija rregolat</w:t>
      </w:r>
      <w:r>
        <w:t>a mil-libertà.</w:t>
      </w:r>
    </w:p>
    <w:p w:rsidR="006D1691" w:rsidRPr="00CD6DA1" w:rsidRDefault="006D1691" w:rsidP="006D1691"/>
    <w:p w:rsidR="006D1691" w:rsidRPr="00CD6DA1" w:rsidRDefault="00F26A8F" w:rsidP="006D1691">
      <w:r>
        <w:t>Fl-aħħar nett, dan ir-Regolament jistabbilixxi diversi saffi istituzzjonali biex jissorveljaw il-fornituri tas-servizzi tal-midja, li jimminaw il-libertà tal-istampa u tal-ġurnalisti. Filwaqt li l-gvernijiet u l-koalizzjonijiet politiċi jis</w:t>
      </w:r>
      <w:r>
        <w:t>tgħu jinbidlu, il-libertà tal-midja trid tiġi ssalvagwardjata irrispettivament minn min għandu s-setgħa fi kwalunkwe mument. Il-ġurnalisti jridu jkunu jistgħu jiskrutinizzaw il-ħajja pubblika mingħajr ma jeħtieġu approvazzjoni minn qabel minn kwalunkwe awt</w:t>
      </w:r>
      <w:r>
        <w:t>orità biex jeżerċitaw il-professjoni tagħhom. Il-libertà u d-demokrazija fl-UE jiddependu fuq stampa ħielsa u mhux sorveljata!”</w:t>
      </w:r>
    </w:p>
    <w:p w:rsidR="006D1691" w:rsidRPr="00CD6DA1" w:rsidRDefault="006D1691" w:rsidP="00DB56E4">
      <w:pPr>
        <w:pStyle w:val="Normal12a"/>
      </w:pPr>
    </w:p>
    <w:p w:rsidR="00DB56E4" w:rsidRPr="00CD6DA1" w:rsidRDefault="00F26A8F" w:rsidP="00DB56E4">
      <w:pPr>
        <w:pStyle w:val="AmHeadingPA"/>
      </w:pPr>
      <w:r>
        <w:t>EMENDI</w:t>
      </w:r>
    </w:p>
    <w:p w:rsidR="00DB56E4" w:rsidRPr="00CD6DA1" w:rsidRDefault="00F26A8F" w:rsidP="001E3AC4">
      <w:pPr>
        <w:pStyle w:val="Normal12a"/>
      </w:pPr>
      <w:bookmarkStart w:id="2" w:name="IntroA"/>
      <w:r>
        <w:t xml:space="preserve">Il-Kumitat għal-Libertajiet Ċivili, il-Ġustizzja u l-Intern jistieden lill-Kumitat għall-Kultura u </w:t>
      </w:r>
      <w:r>
        <w:lastRenderedPageBreak/>
        <w:t xml:space="preserve">l-Edukazzjoni, bħala </w:t>
      </w:r>
      <w:r>
        <w:t>l-kumitat responsabbli, biex jieħu inkunsiderazzjoni dan li ġej:</w:t>
      </w:r>
    </w:p>
    <w:p w:rsidR="0001755E" w:rsidRPr="00CD6DA1" w:rsidRDefault="00F26A8F" w:rsidP="0001755E">
      <w:bookmarkStart w:id="3" w:name="PasteOldAMStart"/>
      <w:bookmarkStart w:id="4" w:name="PasteOldAMEnd"/>
      <w:bookmarkEnd w:id="2"/>
      <w:bookmarkEnd w:id="3"/>
      <w:bookmarkEnd w:id="4"/>
      <w:r>
        <w:rPr>
          <w:rStyle w:val="HideTWBExt"/>
        </w:rPr>
        <w:t>&lt;RepeatBlock-Amend&gt;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Is-servizzi </w:t>
            </w:r>
            <w:r>
              <w:t>tal-midja indipendenti jaqdu rwol uniku fis-suq intern. Dawn jirrappreżentaw settur li qed jinbidel malajr u ekonomikament importanti u fl-istess ħin jipprovdu aċċess għal pluralità ta’ fehmiet u għal sorsi affidabbli ta’ informazzjoni liċ-ċittadini daqske</w:t>
            </w:r>
            <w:r>
              <w:t>mm lin-negozji, u b’hekk jaqdu l-funzjoni ta’</w:t>
            </w:r>
            <w:r>
              <w:rPr>
                <w:b/>
                <w:i/>
              </w:rPr>
              <w:t xml:space="preserve"> interess </w:t>
            </w:r>
            <w:r>
              <w:t xml:space="preserve">ġenerali </w:t>
            </w:r>
            <w:r>
              <w:rPr>
                <w:b/>
                <w:i/>
              </w:rPr>
              <w:t>ta’</w:t>
            </w:r>
            <w:r>
              <w:t xml:space="preserve"> “gwardjan pubbliku”. Is-servizzi tal-midja qed isiru dejjem aktar disponibbli online u bejn il-fruntieri</w:t>
            </w:r>
            <w:r>
              <w:rPr>
                <w:b/>
                <w:i/>
              </w:rPr>
              <w:t>, filwaqt li</w:t>
            </w:r>
            <w:r>
              <w:t xml:space="preserve"> mhumiex soġġetti għall-istess regoli u livell ta’ protezzjoni fl-Istati</w:t>
            </w:r>
            <w:r>
              <w:t xml:space="preserve"> Membri differenti.</w:t>
            </w:r>
          </w:p>
        </w:tc>
        <w:tc>
          <w:tcPr>
            <w:tcW w:w="4876" w:type="dxa"/>
            <w:hideMark/>
          </w:tcPr>
          <w:p w:rsidR="0001755E" w:rsidRPr="00CD6DA1" w:rsidRDefault="00F26A8F" w:rsidP="0001755E">
            <w:pPr>
              <w:pStyle w:val="Normal6"/>
              <w:rPr>
                <w:szCs w:val="24"/>
              </w:rPr>
            </w:pPr>
            <w:r>
              <w:t>(1)</w:t>
            </w:r>
            <w:r>
              <w:tab/>
              <w:t>Is-servizzi tal-midja indipendenti jaqdu rwol uniku fis-suq intern. Dawn jirrappreżentaw settur li qed jinbidel malajr u ekonomikament importanti u fl-istess ħin jipprovdu aċċess għal pluralità ta’ fehmiet u għal sorsi affidabbli ta</w:t>
            </w:r>
            <w:r>
              <w:t>’ informazzjoni liċ-ċittadini daqskemm lin-negozji, u b’hekk jaqdu</w:t>
            </w:r>
            <w:r>
              <w:rPr>
                <w:b/>
                <w:i/>
              </w:rPr>
              <w:t xml:space="preserve"> l-interess </w:t>
            </w:r>
            <w:r>
              <w:t xml:space="preserve">ġenerali </w:t>
            </w:r>
            <w:r>
              <w:rPr>
                <w:b/>
                <w:i/>
              </w:rPr>
              <w:t>u</w:t>
            </w:r>
            <w:r>
              <w:t xml:space="preserve"> l-funzjoni ta’ “gwardjan pubbliku”</w:t>
            </w:r>
            <w:r>
              <w:rPr>
                <w:b/>
                <w:i/>
              </w:rPr>
              <w:t>, għalhekk l-aċċess tagħhom għal informazzjoni rilevanti huwa element essenzjali</w:t>
            </w:r>
            <w:r>
              <w:t>. Is-servizzi tal-midja qed isiru dejjem aktar dispon</w:t>
            </w:r>
            <w:r>
              <w:t xml:space="preserve">ibbli online u </w:t>
            </w:r>
            <w:r>
              <w:rPr>
                <w:b/>
                <w:i/>
              </w:rPr>
              <w:t>soġġetti għal kummerċjalizzazzjoni dejjem aktar intensa. Huma wkoll dejjem aktar disponibbli</w:t>
            </w:r>
            <w:r>
              <w:t xml:space="preserve"> bejn il-fruntieri </w:t>
            </w:r>
            <w:r>
              <w:rPr>
                <w:b/>
                <w:i/>
              </w:rPr>
              <w:t>u</w:t>
            </w:r>
            <w:r>
              <w:t xml:space="preserve"> mhumiex soġġetti għall-istess regoli u livell ta’ protezzjoni fl-Istati Membri differenti.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 xml:space="preserve">Minħabba r-rwol uniku tagħhom, il-protezzjoni tal-libertà u l-pluraliżmu tal-midja huma karatteristika essenzjali ta’ suq </w:t>
            </w:r>
            <w:r>
              <w:t xml:space="preserve">intern li jiffunzjona tajjeb tas-servizzi tal-midja (jew “suq intern tal-midja”). </w:t>
            </w:r>
            <w:r>
              <w:rPr>
                <w:b/>
                <w:i/>
              </w:rPr>
              <w:t>Dan is-suq</w:t>
            </w:r>
            <w:r>
              <w:t xml:space="preserve"> </w:t>
            </w:r>
            <w:r>
              <w:rPr>
                <w:b/>
                <w:i/>
              </w:rPr>
              <w:t>inbidel</w:t>
            </w:r>
            <w:r>
              <w:t xml:space="preserve"> ġmielu tul dan is-seklu, u sar dejjem aktar diġitali u internazzjonali. Qed jiftaħ bosta opportunitajiet ekonomiċi, iżda qed iġarrab ukoll għadd ta’ sfidi.</w:t>
            </w:r>
            <w:r>
              <w:t xml:space="preserve"> L-Unjoni jenħtieġ li tgħin lis-settur tal-midja biex </w:t>
            </w:r>
            <w:r>
              <w:lastRenderedPageBreak/>
              <w:t>jaħtaf dawk l-opportunitajiet fis-suq intern, u fl-istess ħin tħares il-valuri, bħall-protezzjoni tad-drittijiet fundamentali, li huma komuni għall-Unjoni u għall-Istati Membri tagħha.</w:t>
            </w:r>
          </w:p>
        </w:tc>
        <w:tc>
          <w:tcPr>
            <w:tcW w:w="4876" w:type="dxa"/>
            <w:hideMark/>
          </w:tcPr>
          <w:p w:rsidR="0001755E" w:rsidRPr="00CD6DA1" w:rsidRDefault="00F26A8F" w:rsidP="0001755E">
            <w:pPr>
              <w:pStyle w:val="Normal6"/>
              <w:rPr>
                <w:szCs w:val="24"/>
              </w:rPr>
            </w:pPr>
            <w:r>
              <w:lastRenderedPageBreak/>
              <w:t>(2)</w:t>
            </w:r>
            <w:r>
              <w:tab/>
              <w:t>Minħabba r-rw</w:t>
            </w:r>
            <w:r>
              <w:t xml:space="preserve">ol uniku tagħhom, il-protezzjoni tal-libertà u l-pluraliżmu tal-midja huma karatteristika essenzjali ta’ suq intern li jiffunzjona tajjeb tas-servizzi tal-midja (jew “suq intern tal-midja”). </w:t>
            </w:r>
            <w:r>
              <w:rPr>
                <w:b/>
                <w:i/>
              </w:rPr>
              <w:t>Filwaqt li l-kamp ta’ applikazzjoni ta’ dan ir-Regolament huwa li</w:t>
            </w:r>
            <w:r>
              <w:rPr>
                <w:b/>
                <w:i/>
              </w:rPr>
              <w:t>mitat għar-regolamentazzjoni tal-karatteristiċi tas-suq intern tas-servizzi tal-midja, jenħtieġ li jiġi nnutat li l-protezzjoni tal-libertà u l-</w:t>
            </w:r>
            <w:r>
              <w:rPr>
                <w:b/>
                <w:i/>
              </w:rPr>
              <w:lastRenderedPageBreak/>
              <w:t>pluraliżmu tal-midja hija prerekwiżit għal demokrazija funzjonali</w:t>
            </w:r>
            <w:r>
              <w:t>.</w:t>
            </w:r>
            <w:r>
              <w:rPr>
                <w:b/>
                <w:i/>
              </w:rPr>
              <w:t xml:space="preserve"> L-ambjent għas-servizzi tal-midja</w:t>
            </w:r>
            <w:r>
              <w:t xml:space="preserve"> </w:t>
            </w:r>
            <w:r>
              <w:rPr>
                <w:b/>
                <w:i/>
              </w:rPr>
              <w:t>nbidel</w:t>
            </w:r>
            <w:r>
              <w:t xml:space="preserve"> ġmie</w:t>
            </w:r>
            <w:r>
              <w:t>lu tul dan is-seklu, u sar dejjem aktar diġitali u internazzjonali. Qed jiftaħ bosta opportunitajiet ekonomiċi, iżda qed iġarrab ukoll għadd ta’ sfidi. L-Unjoni jenħtieġ li tgħin lis-settur tal-midja biex jaħtaf dawk l-opportunitajiet fis-suq intern, u fl-</w:t>
            </w:r>
            <w:r>
              <w:t>istess ħin tħares il-valuri, bħall-protezzjoni tad-drittijiet fundamentali, li huma komuni għall-Unjoni u għall-Istati Membri tagħha.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Fl-ispazju tal-midja diġitali, iċ-ċittadini u n-negozji qed dejjem aktar jaċċessaw u jikkonsmaw il-kontenut tal-midja, disponibbli minnufih fuq l-apparati personali tagħhom, f’kuntest transfruntier. Il-pjattaformi </w:t>
            </w:r>
            <w:r>
              <w:t xml:space="preserve">online dinjin qed ikunu gateways għall-kontenut tal-midja, b’mudelli kummerċjali li għandhom tendenza jxejnu l-intermedji fl-aċċess għas-servizzi tal-midja </w:t>
            </w:r>
            <w:r>
              <w:rPr>
                <w:b/>
                <w:i/>
              </w:rPr>
              <w:t>u</w:t>
            </w:r>
            <w:r>
              <w:t xml:space="preserve"> jamplifikaw il-kontenut polarizzanti u d-diżinformazzjoni. Dawn il-pjattaformi huma wkoll fornitur</w:t>
            </w:r>
            <w:r>
              <w:t>i essenzjali tar-reklamar online li jiddevjaw ir-riżorsi finanzjarji mis-settur tal-midja, u jolqtu s-sostenibbiltà finanzjarja tiegħu, u għalhekk id-diversità tal-kontenut offrut. Peress li s-servizzi tal-midja huma intensivi fl-għarfien u fil-kapital, da</w:t>
            </w:r>
            <w:r>
              <w:t>wn jeħtieġu ċerta skala biex jibqgħu kompetittivi u jirnexxu fis-suq intern. Għal dak il-għan, il-possibbiltà li jiġu offruti servizzi bejn il-fruntieri u li jinkiseb l-investiment, inkluż minn jew fi Stati Membri oħra, hija partikolarment importanti.</w:t>
            </w:r>
          </w:p>
        </w:tc>
        <w:tc>
          <w:tcPr>
            <w:tcW w:w="4876" w:type="dxa"/>
            <w:hideMark/>
          </w:tcPr>
          <w:p w:rsidR="0001755E" w:rsidRPr="00CD6DA1" w:rsidRDefault="00F26A8F" w:rsidP="0001755E">
            <w:pPr>
              <w:pStyle w:val="Normal6"/>
              <w:rPr>
                <w:szCs w:val="24"/>
              </w:rPr>
            </w:pPr>
            <w:r>
              <w:t>(3)</w:t>
            </w:r>
            <w:r>
              <w:tab/>
            </w:r>
            <w:r>
              <w:t>Fl-ispazju tal-midja diġitali, iċ-ċittadini u n-negozji qed dejjem aktar jaċċessaw u jikkonsmaw il-kontenut tal-midja, disponibbli minnufih fuq l-apparati personali tagħhom, f’kuntest transfruntier</w:t>
            </w:r>
            <w:r>
              <w:rPr>
                <w:b/>
                <w:i/>
              </w:rPr>
              <w:t>, peress li teknoloġiji u applikazzjonijiet ġodda jagħmlu l</w:t>
            </w:r>
            <w:r>
              <w:rPr>
                <w:b/>
                <w:i/>
              </w:rPr>
              <w:t>-kontenut tal-midja faċilment aċċessibbli anke għall-utenti li ma jitkellmux il-lingwa li biha ġie prodott il-kontenut</w:t>
            </w:r>
            <w:r>
              <w:t xml:space="preserve">. Il-pjattaformi online dinjin </w:t>
            </w:r>
            <w:r>
              <w:rPr>
                <w:b/>
                <w:i/>
              </w:rPr>
              <w:t>u l-magni tat-tiftix online</w:t>
            </w:r>
            <w:r>
              <w:t xml:space="preserve"> qed ikunu gateways għall-kontenut tal-midja, b’mudelli kummerċjali li għandhom </w:t>
            </w:r>
            <w:r>
              <w:t xml:space="preserve">tendenza jxejnu l-intermedji fl-aċċess għas-servizzi tal-midja </w:t>
            </w:r>
            <w:r>
              <w:rPr>
                <w:b/>
                <w:i/>
              </w:rPr>
              <w:t>għandhom it-tendenza li</w:t>
            </w:r>
            <w:r>
              <w:t xml:space="preserve"> jamplifikaw il-kontenut polarizzanti u d-diżinformazzjoni</w:t>
            </w:r>
            <w:r>
              <w:rPr>
                <w:b/>
                <w:i/>
              </w:rPr>
              <w:t>. Barra minn hekk, il-pjattaformi online huma strutturati biex jiffaċilitaw ċirkwiti ta’ feedback istantanji sab</w:t>
            </w:r>
            <w:r>
              <w:rPr>
                <w:b/>
                <w:i/>
              </w:rPr>
              <w:t>iex jixprunaw impenn kostanti, li jiffaċilita polarizzazzjoni aktar rapida u aktar profonda mill-midja tradizzjonali</w:t>
            </w:r>
            <w:r>
              <w:t>. Dawn il-pjattaformi huma wkoll fornituri essenzjali tar-reklamar online li jiddevjaw ir-riżorsi finanzjarji mis-settur tal-midja, u jolqtu</w:t>
            </w:r>
            <w:r>
              <w:t xml:space="preserve"> s-sostenibbiltà finanzjarja tiegħu, u għalhekk id-diversità tal-kontenut offrut. </w:t>
            </w:r>
            <w:r>
              <w:lastRenderedPageBreak/>
              <w:t>Peress li s-servizzi tal-midja huma intensivi fl-għarfien u fil-kapital, dawn jeħtieġu ċerta skala biex jibqgħu kompetittivi u jirnexxu fis-suq intern. Għal dak il-għan, il-p</w:t>
            </w:r>
            <w:r>
              <w:t xml:space="preserve">ossibbiltà li jiġu offruti servizzi bejn il-fruntieri u li jinkiseb l-investiment, inkluż minn jew fi Stati Membri oħra, hija partikolarment importanti. </w:t>
            </w:r>
            <w:r>
              <w:rPr>
                <w:b/>
                <w:i/>
              </w:rPr>
              <w:t>Barra minn hekk, it-tnaqqis fil-finanzjament mir-reklamar disponibbli għall-midja tradizzjonali aċċelle</w:t>
            </w:r>
            <w:r>
              <w:rPr>
                <w:b/>
                <w:i/>
              </w:rPr>
              <w:t>ra t-tnaqqis tal-ġurnaliżmu ta’ kwalità. Minkejja l-fatt li l-midja titqies bħala pilastru kruċjali tad-demokrazija, il-gvernijiet tal-Istati Membri ma intervjenew bl-ebda mod sostanzjali biex jagħmlu l-finanzjament disponibbli fuq bażi bla rbit għall-midj</w:t>
            </w:r>
            <w:r>
              <w:rPr>
                <w:b/>
                <w:i/>
              </w:rPr>
              <w:t xml:space="preserve">a tradizzjonali biex jappoġġaw ġurnaliżmu investigattiv jew ġurnaliżmu ieħor ta’ kwalità. </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5a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(5a)</w:t>
            </w:r>
            <w:r>
              <w:rPr>
                <w:b/>
                <w:i/>
              </w:rPr>
              <w:tab/>
              <w:t xml:space="preserve">Suq intern ħieles u li jiffunzjona tajjeb għas-servizzi tal-midja huwa wkoll pilastru essenzjali ta’ demokrazija li tiffunzjona, billi jipprovdi aċċess għal pluralità ta’ fehmiet u sorsi affidabbli ta’ informazzjoni lill-konsumaturi. Ir-rwol </w:t>
            </w:r>
            <w:r>
              <w:rPr>
                <w:b/>
                <w:i/>
              </w:rPr>
              <w:t>akbar tal-ambjent online u l-funzjonalitajiet ġodda tiegħu kellhom effett ta’ tfixkil fuq is-suq għas-servizzi tal-midja, u dan għamlu dejjem aktar transfruntier u rawwem suq Ewropew reali għas-servizzi tal-midja. F’dan l-ambjent, il-kontenut tal-midja mhu</w:t>
            </w:r>
            <w:r>
              <w:rPr>
                <w:b/>
                <w:i/>
              </w:rPr>
              <w:t xml:space="preserve">x biss huwa disponibbli iżda wkoll faċilment aċċessibbli għall-konsumaturi Ewropej irrispettivament mill-Istat Membru ta’ oriġini tagħhom. Il-kontenut tal-midja maħluq għall-konsumaturi fi Stat Membru wieħed jista’ jilħaq ferm aktar </w:t>
            </w:r>
            <w:r>
              <w:rPr>
                <w:b/>
                <w:i/>
              </w:rPr>
              <w:lastRenderedPageBreak/>
              <w:t>milli kien maħsub fil-b</w:t>
            </w:r>
            <w:r>
              <w:rPr>
                <w:b/>
                <w:i/>
              </w:rPr>
              <w:t xml:space="preserve">idu. Il-kapaċità tal-fornituri tas-servizzi tal-midja li joperaw f’ambjent b’kundizzjonijiet ekwi ġusti sabiex l-informazzjoni dwar l-aħbarijiet u l-ġrajjiet kurrenti tkun disponibbli għaċ-ċittadini Ewropej hija mxekkla minn approċċi diverġenti fil-livell </w:t>
            </w:r>
            <w:r>
              <w:rPr>
                <w:b/>
                <w:i/>
              </w:rPr>
              <w:t>nazzjonali. Dawn l-approċċi ħolqu frammentazzjoni tas-suq, inċertezza legali u żieda fil-kostijiet ta’ konformità għall-kumpaniji tal-midja u l-professjonisti tal-midja. Għalhekk, jeħtieġ li jkun hemm qafas legali uniku li jiżgura applikazzjoni armonizzata</w:t>
            </w:r>
            <w:r>
              <w:rPr>
                <w:b/>
                <w:i/>
              </w:rPr>
              <w:t xml:space="preserve"> tar-regoli għall-fornituri tas-servizzi tal-midja madwar l-Unjoni, li jiżgura li l-konsumaturi Ewropej ikollhom aċċess għal firxa wiesgħa ta’ sorsi affidabbli ta’ informazzjoni u għal ġurnaliżmu ta’ kwalità bħala beni pubbliċi sabiex jagħmlu għażliet infu</w:t>
            </w:r>
            <w:r>
              <w:rPr>
                <w:b/>
                <w:i/>
              </w:rPr>
              <w:t>rmati, inkluż dwar l-istat tad-demokraziji tagħhom.</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5b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(5b)</w:t>
            </w:r>
            <w:r>
              <w:rPr>
                <w:b/>
                <w:i/>
              </w:rPr>
              <w:tab/>
              <w:t xml:space="preserve">Id-dritt għal-libertà </w:t>
            </w:r>
            <w:r>
              <w:rPr>
                <w:b/>
                <w:i/>
              </w:rPr>
              <w:t>tal-espressjoni u tal-informazzjoni, stabbilit fl-Artikolu 11 tal-Karta u fl-Artikolu 10 tal-Konvenzjoni għall-Protezzjoni tad-Drittijiet tal-Bniedem u tal-Libertajiet Fundamentali, jinkludi d-dritt li wieħed jirċievi u jikkondividi informazzjoni kif ukoll</w:t>
            </w:r>
            <w:r>
              <w:rPr>
                <w:b/>
                <w:i/>
              </w:rPr>
              <w:t xml:space="preserve"> il-libertà u l-pluraliżmu tal-midja. Għaldaqstant, dan ir-Regolament huwa bbażat fuq il-ġurisprudenza tal-Qorti Ewropea tad-Drittijiet tal-Bniedem (QEDB) u jibni fuq l-istandards żviluppati mill-Kunsill tal-Ewropa f’dan ir-rigward.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(6)</w:t>
            </w:r>
            <w:r>
              <w:tab/>
              <w:t xml:space="preserve">Jenħtieġ li </w:t>
            </w:r>
            <w:r>
              <w:rPr>
                <w:b/>
                <w:i/>
              </w:rPr>
              <w:t>r-riċevituri tas-servizzi tal-midja fl-Unjoni (persuni</w:t>
            </w:r>
            <w:r>
              <w:t xml:space="preserve"> fiżiċi li</w:t>
            </w:r>
            <w:r>
              <w:rPr>
                <w:b/>
                <w:i/>
              </w:rPr>
              <w:t xml:space="preserve"> huma ċittadini tal-Istati Membri jew li</w:t>
            </w:r>
            <w:r>
              <w:t xml:space="preserve"> jgawdu d-drittijiet mogħtija mil-liġijiet tal-Unjoni, u persuni ġuridiċi stabbiliti fl-Unjoni</w:t>
            </w:r>
            <w:r>
              <w:rPr>
                <w:b/>
                <w:i/>
              </w:rPr>
              <w:t>)</w:t>
            </w:r>
            <w:r>
              <w:t xml:space="preserve"> </w:t>
            </w:r>
            <w:r>
              <w:rPr>
                <w:b/>
                <w:i/>
              </w:rPr>
              <w:t>ikunu</w:t>
            </w:r>
            <w:r>
              <w:t xml:space="preserve"> jistgħu jgawdu b’mod effettiv il-libertà li </w:t>
            </w:r>
            <w:r>
              <w:rPr>
                <w:b/>
                <w:i/>
              </w:rPr>
              <w:t>jirċievu</w:t>
            </w:r>
            <w:r>
              <w:t xml:space="preserve"> servizzi tal-midja ħielsa u pluralistika fis-suq intern. Fit-trawwim tal-fluss transfruntier tas-serv</w:t>
            </w:r>
            <w:r>
              <w:t>izzi tal-midja, jenħtieġ li jkun żgurat livell minimu ta’ protezzjoni tar-riċevituri tas-servizzi fis-suq intern. Dak ikun konformi mad-dritt li wieħed jirċievi u jaqsam informazzjoni skont l-Artikolu 11 tal-Karta tad-Drittijiet Fundamentali tal-Unjoni Ewr</w:t>
            </w:r>
            <w:r>
              <w:t>opea (“il-Karta”). Għalhekk jeħtieġ jiġu armonizzati ċerti aspetti tar-regoli nazzjonali relatati mas-servizzi tal-midja. Fir-rapport finali tal-Konferenza dwar il-Futur tal-Ewropa, iċ-ċittadini talbu lill-UE tippromwovi iżjed l-indipendenza u l-pluraliżmu</w:t>
            </w:r>
            <w:r>
              <w:t xml:space="preserve"> tal-midja, b’mod partikolari bl-introduzzjoni ta’ leġiżlazzjoni li tindirizza t-theddidiet għall-indipendenza tal-midja permezz ta’ standards minimi madwar l-UE</w:t>
            </w:r>
            <w:r>
              <w:rPr>
                <w:vertAlign w:val="superscript"/>
              </w:rPr>
              <w:t>46</w:t>
            </w:r>
            <w:r>
              <w:t>.</w:t>
            </w:r>
          </w:p>
        </w:tc>
        <w:tc>
          <w:tcPr>
            <w:tcW w:w="4876" w:type="dxa"/>
            <w:hideMark/>
          </w:tcPr>
          <w:p w:rsidR="0001755E" w:rsidRPr="00CD6DA1" w:rsidRDefault="00F26A8F" w:rsidP="0001755E">
            <w:pPr>
              <w:pStyle w:val="Normal6"/>
              <w:rPr>
                <w:szCs w:val="24"/>
              </w:rPr>
            </w:pPr>
            <w:r>
              <w:t>(6)</w:t>
            </w:r>
            <w:r>
              <w:tab/>
              <w:t xml:space="preserve">Jenħtieġ li </w:t>
            </w:r>
            <w:r>
              <w:rPr>
                <w:b/>
                <w:i/>
              </w:rPr>
              <w:t>ċ-ċittadini jew il-persuni</w:t>
            </w:r>
            <w:r>
              <w:t xml:space="preserve"> fiżiċi li jgawdu d-drittijiet mogħtija mil-liġijiet tal-Unjoni, u persuni ġuridiċi stabbiliti fl-Unjoni jkunu jistgħu jgawdu b’mod effettiv il-libertà li </w:t>
            </w:r>
            <w:r>
              <w:rPr>
                <w:b/>
                <w:i/>
              </w:rPr>
              <w:t>jkollhom aċċess għal</w:t>
            </w:r>
            <w:r>
              <w:t xml:space="preserve"> servizzi tal-midja </w:t>
            </w:r>
            <w:r>
              <w:rPr>
                <w:b/>
                <w:i/>
              </w:rPr>
              <w:t>indipendenti,</w:t>
            </w:r>
            <w:r>
              <w:t xml:space="preserve"> ħielsa u pluralistika fis-suq intern. Fit-traww</w:t>
            </w:r>
            <w:r>
              <w:t>im tal-fluss transfruntier tas-servizzi tal-midja, jenħtieġ li jkun żgurat livell minimu ta’ protezzjoni tar-riċevituri tas-servizzi fis-suq intern. Dak ikun konformi mad-dritt li wieħed jirċievi u jaqsam informazzjoni skont l-Artikolu 11 tal-Karta tad-Dri</w:t>
            </w:r>
            <w:r>
              <w:t xml:space="preserve">ttijiet Fundamentali tal-Unjoni Ewropea (“il-Karta”). Għalhekk jeħtieġ jiġu armonizzati ċerti aspetti tar-regoli nazzjonali relatati mas-servizzi tal-midja. Fir-rapport finali tal-Konferenza dwar il-Futur tal-Ewropa, iċ-ċittadini talbu lill-UE tippromwovi </w:t>
            </w:r>
            <w:r>
              <w:t>iżjed l-indipendenza u l-pluraliżmu tal-midja, b’mod partikolari bl-introduzzjoni ta’ leġiżlazzjoni li tindirizza t-theddidiet għall-indipendenza tal-midja permezz ta’ standards minimi madwar l-UE</w:t>
            </w:r>
            <w:r>
              <w:rPr>
                <w:vertAlign w:val="superscript"/>
              </w:rPr>
              <w:t>46</w:t>
            </w:r>
            <w:r>
              <w:t>.</w:t>
            </w:r>
          </w:p>
        </w:tc>
      </w:tr>
      <w:tr w:rsidR="00B914D8" w:rsidTr="0001755E">
        <w:trPr>
          <w:jc w:val="center"/>
        </w:trPr>
        <w:tc>
          <w:tcPr>
            <w:tcW w:w="4876" w:type="dxa"/>
            <w:hideMark/>
          </w:tcPr>
          <w:p w:rsidR="0001755E" w:rsidRPr="00CD6DA1" w:rsidRDefault="00F26A8F" w:rsidP="0001755E">
            <w:pPr>
              <w:pStyle w:val="Normal6"/>
            </w:pPr>
            <w:r>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hideMark/>
          </w:tcPr>
          <w:p w:rsidR="0001755E" w:rsidRPr="00CD6DA1" w:rsidRDefault="00F26A8F" w:rsidP="0001755E">
            <w:pPr>
              <w:pStyle w:val="Normal6"/>
            </w:pPr>
            <w:r>
              <w:rPr>
                <w:vertAlign w:val="superscript"/>
              </w:rPr>
              <w:t>46</w:t>
            </w:r>
            <w:r>
              <w:t xml:space="preserve"> Il-Konferenza</w:t>
            </w:r>
            <w:r>
              <w:t xml:space="preserve"> dwar il-Futur tal-Ewropa – Rapport dwar l-Eżitu Finali, Mejju 2022, b’mod partikolari l-proposti 27(1) u 37(4).</w:t>
            </w:r>
          </w:p>
        </w:tc>
        <w:tc>
          <w:tcPr>
            <w:tcW w:w="4876" w:type="dxa"/>
            <w:hideMark/>
          </w:tcPr>
          <w:p w:rsidR="0001755E" w:rsidRPr="00CD6DA1" w:rsidRDefault="00F26A8F" w:rsidP="0001755E">
            <w:pPr>
              <w:pStyle w:val="Normal6"/>
              <w:rPr>
                <w:szCs w:val="24"/>
              </w:rPr>
            </w:pPr>
            <w:r>
              <w:rPr>
                <w:vertAlign w:val="superscript"/>
              </w:rPr>
              <w:t>46</w:t>
            </w:r>
            <w:r>
              <w:t xml:space="preserve"> Il-Konferenza dwar il-Futur tal-Ewropa – Rapport dwar l-Eżitu Finali, Mejju 2022, b’mod partikolari l-proposti 27(1) u 37(4).</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w:t>
      </w:r>
      <w:r>
        <w:rPr>
          <w:rStyle w:val="HideTWBExt"/>
          <w:b w:val="0"/>
        </w:rPr>
        <w:t>nd&gt;</w:t>
      </w:r>
      <w:r>
        <w:t>Emenda</w:t>
      </w:r>
      <w:r>
        <w:tab/>
      </w:r>
      <w:r>
        <w:tab/>
      </w:r>
      <w:r>
        <w:rPr>
          <w:rStyle w:val="HideTWBExt"/>
          <w:b w:val="0"/>
        </w:rPr>
        <w:t>&lt;NumAm&gt;</w:t>
      </w:r>
      <w:r>
        <w:t>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6a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(6a)</w:t>
            </w:r>
            <w:r>
              <w:rPr>
                <w:b/>
                <w:i/>
              </w:rPr>
              <w:tab/>
              <w:t xml:space="preserve">L-ambjent tal-midja għaddej minn bidliet kbar u mgħaġġla. F’dan ir-rigward, ir-rwol tal-midja </w:t>
            </w:r>
            <w:r>
              <w:rPr>
                <w:b/>
                <w:i/>
              </w:rPr>
              <w:t xml:space="preserve">f’soċjetà demokratika ma nbidilx, iżda l-midja </w:t>
            </w:r>
            <w:r>
              <w:rPr>
                <w:b/>
                <w:i/>
              </w:rPr>
              <w:lastRenderedPageBreak/>
              <w:t>għandha għodod addizzjonali biex tiffaċilita l-interazzjoni u l-involviment. Il-politika relatata mal-midja trid tqis dawn l-iżviluppi u dawk futuri. Għalhekk, dan ir-Regolament jenħtieġ li jadotta kunċett wie</w:t>
            </w:r>
            <w:r>
              <w:rPr>
                <w:b/>
                <w:i/>
              </w:rPr>
              <w:t>sa’ ta’ midja li jinkludi l-atturi kollha involuti fil-produzzjoni u t-tixrid, lil għadd potenzjalment kbir ta’ nies, ta’ kontenut (pereżempju informazzjoni, analiżi, kumment, opinjoni, edukazzjoni, kultura, arti u divertiment f’forma ta’ test, awdjo, viżi</w:t>
            </w:r>
            <w:r>
              <w:rPr>
                <w:b/>
                <w:i/>
              </w:rPr>
              <w:t>va jew awdjoviżiva jew forma oħra) u applikazzjonijiet li huma mfassla biex jiffaċilitaw il-komunikazzjoni interattiva tal-massa (pereżempju networks soċjali), filwaqt li jkollhom (f’dawn il-każijiet kollha) responsabbiltà editorjali jew sorveljanza tal-ko</w:t>
            </w:r>
            <w:r>
              <w:rPr>
                <w:b/>
                <w:i/>
              </w:rPr>
              <w:t>ntenut. Kunċett bħal dan jenħtieġ li jinkludi, iżda ma jkunx limitat għall-midja stampata, il-midja tax-xandir, il-midja awdjoviżiva mhux lineari, il-gazzetti online, is-siti web tal-aħbarijiet, il-portali tal-aħbarijiet online, l-arkivji tal-aħbarijiet on</w:t>
            </w:r>
            <w:r>
              <w:rPr>
                <w:b/>
                <w:i/>
              </w:rPr>
              <w:t>line, il-pubblikaturi tal-istampar u online, il-ġurnalisti, inklużi dawk f’forom mhux standard ta’ impjieg bħal ġurnaliżmu freelance u indipendenti u gwardjani pubbliċi oħra li jirrapportaw dwar kwistjonijiet ta’ interess pubbliku.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(7)</w:t>
            </w:r>
            <w:r>
              <w:tab/>
              <w:t xml:space="preserve">Għall-finijiet ta’ dan ir-Regolament, id-definizzjoni ta’ servizz tal-midja jenħtieġ li tkun limitata għas-servizzi </w:t>
            </w:r>
            <w:r>
              <w:t xml:space="preserve">kif definit mit-Trattat u għalhekk jenħtieġ li tkun tkopri kull forma ta’ attività ekonomika. Din id-definizzjoni jenħtieġ li teskludi l-kontenut iġġenerat mill-utent u mtella’ fuq pjattaforma online, sakemm dan ma jkunx jikkostitwixxi attività </w:t>
            </w:r>
            <w:r>
              <w:lastRenderedPageBreak/>
              <w:t>professjona</w:t>
            </w:r>
            <w:r>
              <w:t>li normalment ipprovduta għal kumpens (sew finanzjarju u sew ta’ natura oħra). Din jenħtieġ li teskludi wkoll il-korrispondenza purament privata, bħall-emails, u s-servizzi kollha li l-iskop ewlieni tagħhom mhux il-forniment ta’ programmi awdjoviżivi jew a</w:t>
            </w:r>
            <w:r>
              <w:t>wdjo jew ta’ pubblikazzjonijiet tal-istampa, jiġifieri meta l-kontenut ikun biss inċidentali għas-servizz u mhux l-iskop ewlieni tiegħu, bħar-reklamar jew informazzjoni relatata ma’ prodott jew ma’ servizz ipprovdut fuq siti web li ma joffrux servizzi tal-</w:t>
            </w:r>
            <w:r>
              <w:t xml:space="preserve">midja. </w:t>
            </w:r>
            <w:r>
              <w:rPr>
                <w:b/>
                <w:i/>
              </w:rPr>
              <w:t>Id-definizzjoni ta’ servizz tal-midja jenħtieġ li tkun tkopri b’mod partikolari x-xandiriet tat-televiżjoni jew tar-radju, is-servizzi tal-midja awdjoviżiva on-demand, il-podcasts tal-awdjo jew il-pubblikazzjonijiet tal-istampa.</w:t>
            </w:r>
            <w:r>
              <w:t xml:space="preserve"> Il-komunikazzjoni ko</w:t>
            </w:r>
            <w:r>
              <w:t>rporattiva u d-distribuzzjoni tal-materjal informattiv u promozzjonali għall-entitajiet pubbliċi jew privati jenħtieġ li jkunu esklużi mill-kamp ta’ applikazzjoni ta’ din id-definizzjoni.</w:t>
            </w:r>
          </w:p>
        </w:tc>
        <w:tc>
          <w:tcPr>
            <w:tcW w:w="4876" w:type="dxa"/>
            <w:hideMark/>
          </w:tcPr>
          <w:p w:rsidR="0001755E" w:rsidRPr="00CD6DA1" w:rsidRDefault="00F26A8F" w:rsidP="0001755E">
            <w:pPr>
              <w:pStyle w:val="Normal6"/>
              <w:rPr>
                <w:szCs w:val="24"/>
              </w:rPr>
            </w:pPr>
            <w:r>
              <w:lastRenderedPageBreak/>
              <w:t>(7)</w:t>
            </w:r>
            <w:r>
              <w:tab/>
              <w:t>Għall-finijiet ta’ dan ir-Regolament, id-definizzjoni ta’ serviz</w:t>
            </w:r>
            <w:r>
              <w:t>z tal-midja jenħtieġ li tkun limitata għas-servizzi kif definit mit-Trattat u għalhekk jenħtieġ li tkun tkopri kull forma ta’ attività ekonomika</w:t>
            </w:r>
            <w:r>
              <w:rPr>
                <w:b/>
                <w:i/>
              </w:rPr>
              <w:t>, li għaliha normalment tingħata remunerazzjoni inkluż ukoll forom mhux standard ta’ impjieg, bħall-ġurnaliżmu f</w:t>
            </w:r>
            <w:r>
              <w:rPr>
                <w:b/>
                <w:i/>
              </w:rPr>
              <w:t>reelance u indipendenti</w:t>
            </w:r>
            <w:r>
              <w:t xml:space="preserve">. Din </w:t>
            </w:r>
            <w:r>
              <w:lastRenderedPageBreak/>
              <w:t>id-definizzjoni jenħtieġ li teskludi l-kontenut iġġenerat mill-utent u mtella’ fuq pjattaforma online, sakemm dan ma jkunx jikkostitwixxi attività professjonali normalment ipprovduta għal kumpens (sew finanzjarju u sew ta’ natu</w:t>
            </w:r>
            <w:r>
              <w:t>ra oħra). Din jenħtieġ li teskludi wkoll il-korrispondenza purament privata, bħall-emails, u s-servizzi kollha li l-iskop ewlieni tagħhom mhux il-forniment ta’ programmi awdjoviżivi jew awdjo jew ta’ pubblikazzjonijiet tal-istampa, jiġifieri meta l-kontenu</w:t>
            </w:r>
            <w:r>
              <w:t>t ikun biss inċidentali għas-servizz u mhux l-iskop ewlieni tiegħu, bħar-reklamar jew informazzjoni relatata ma’ prodott jew ma’ servizz ipprovdut fuq siti web li ma joffrux servizzi tal-midja. Il-komunikazzjoni korporattiva u d-distribuzzjoni tal-materjal</w:t>
            </w:r>
            <w:r>
              <w:t xml:space="preserve"> informattiv u promozzjonali għall-entitajiet pubbliċi jew privati jenħtieġ li jkunu esklużi mill-kamp ta’ applikazzjoni ta’ din id-definizzjoni.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(8)</w:t>
            </w:r>
            <w:r>
              <w:tab/>
              <w:t xml:space="preserve">Fis-suq tal-midja diġitalizzat, il-fornituri tal-pjattaformi tal-videosharing jew tal-pjattaformi online kbar ħafna jistgħu jaqgħu fid-definizzjoni ta’ fornitur ta’ servizzi tal-midja. B’mod ġenerali, </w:t>
            </w:r>
            <w:r>
              <w:t>dawn il-fornituri jaqdu rwol importanti fl-organizzazzjoni tal-kontenut, inkluż b’mezzi awtomatizzati jew algoritmi, iżda ma jeżerċitawx responsabbiltà editorjali fuq il-kontenut li jipprovdu aċċess għalih. Iżda</w:t>
            </w:r>
            <w:r>
              <w:rPr>
                <w:b/>
                <w:i/>
              </w:rPr>
              <w:t xml:space="preserve"> fl-ambjent tal-midja, li qed isir dejjem akt</w:t>
            </w:r>
            <w:r>
              <w:rPr>
                <w:b/>
                <w:i/>
              </w:rPr>
              <w:t>ar konverġenti, xi</w:t>
            </w:r>
            <w:r>
              <w:t xml:space="preserve"> fornituri tal-pjattaformi tal-video-sharing jew tal-pjattaformi online kbar ħafna </w:t>
            </w:r>
            <w:r>
              <w:rPr>
                <w:b/>
                <w:i/>
              </w:rPr>
              <w:t>bdew</w:t>
            </w:r>
            <w:r>
              <w:t xml:space="preserve"> jeżerċitaw kontroll editorjali fuq </w:t>
            </w:r>
            <w:r>
              <w:rPr>
                <w:b/>
                <w:i/>
              </w:rPr>
              <w:t>parti jew partijiet mis-servizzi</w:t>
            </w:r>
            <w:r>
              <w:t xml:space="preserve"> tagħhom. Għalhekk,</w:t>
            </w:r>
            <w:r>
              <w:rPr>
                <w:b/>
                <w:i/>
              </w:rPr>
              <w:t xml:space="preserve"> </w:t>
            </w:r>
            <w:r>
              <w:rPr>
                <w:b/>
                <w:i/>
              </w:rPr>
              <w:lastRenderedPageBreak/>
              <w:t>entità bħal din tista’ tiġi kkwalifikata</w:t>
            </w:r>
            <w:r>
              <w:t xml:space="preserve"> bħala fornitur ta’ pja</w:t>
            </w:r>
            <w:r>
              <w:t xml:space="preserve">ttaforma tal-video-sharing u </w:t>
            </w:r>
            <w:r>
              <w:rPr>
                <w:b/>
                <w:i/>
              </w:rPr>
              <w:t>anki</w:t>
            </w:r>
            <w:r>
              <w:t xml:space="preserve"> bħala fornitur ta’ pjattaforma online kbira ħafna u bħala fornitur ta’ servizzi tal-midja.</w:t>
            </w:r>
          </w:p>
        </w:tc>
        <w:tc>
          <w:tcPr>
            <w:tcW w:w="4876" w:type="dxa"/>
            <w:hideMark/>
          </w:tcPr>
          <w:p w:rsidR="0001755E" w:rsidRPr="00CD6DA1" w:rsidRDefault="00F26A8F" w:rsidP="0001755E">
            <w:pPr>
              <w:pStyle w:val="Normal6"/>
              <w:rPr>
                <w:szCs w:val="24"/>
              </w:rPr>
            </w:pPr>
            <w:r>
              <w:lastRenderedPageBreak/>
              <w:t>(8)</w:t>
            </w:r>
            <w:r>
              <w:tab/>
              <w:t>Fis-suq tal-midja diġitalizzat, il-fornituri tal-pjattaformi tal-videosharing jew tal-pjattaformi online kbar ħafna jistgħu jaq</w:t>
            </w:r>
            <w:r>
              <w:t xml:space="preserve">għu fid-definizzjoni ta’ fornitur ta’ servizzi tal-midja. B’mod ġenerali, dawn il-fornituri jaqdu rwol importanti fl-organizzazzjoni tal-kontenut, inkluż b’mezzi awtomatizzati jew algoritmi, iżda </w:t>
            </w:r>
            <w:r>
              <w:rPr>
                <w:b/>
                <w:i/>
              </w:rPr>
              <w:t>jsostnu li</w:t>
            </w:r>
            <w:r>
              <w:t xml:space="preserve"> ma jeżerċitawx responsabbiltà editorjali fuq il-k</w:t>
            </w:r>
            <w:r>
              <w:t xml:space="preserve">ontenut li jipprovdu aċċess għalih. Iżda </w:t>
            </w:r>
            <w:r>
              <w:rPr>
                <w:b/>
                <w:i/>
              </w:rPr>
              <w:t>ħafna</w:t>
            </w:r>
            <w:r>
              <w:t xml:space="preserve"> fornituri tal-pjattaformi tal-video-sharing jew tal-pjattaformi online kbar ħafna jeżerċitaw kontroll editorjali fuq </w:t>
            </w:r>
            <w:r>
              <w:rPr>
                <w:b/>
                <w:i/>
              </w:rPr>
              <w:t>is-servizzi</w:t>
            </w:r>
            <w:r>
              <w:t xml:space="preserve"> tagħhom. Għalhekk, </w:t>
            </w:r>
            <w:r>
              <w:rPr>
                <w:b/>
                <w:i/>
              </w:rPr>
              <w:t>meta tali entitajiet jeżerċitaw kontroll editorjali, kemm jek</w:t>
            </w:r>
            <w:r>
              <w:rPr>
                <w:b/>
                <w:i/>
              </w:rPr>
              <w:t xml:space="preserve">k permezz ta’ </w:t>
            </w:r>
            <w:r>
              <w:rPr>
                <w:b/>
                <w:i/>
              </w:rPr>
              <w:lastRenderedPageBreak/>
              <w:t>algoritmu jew b’xi mod ieħor, dawn jistgħu jiġu kkwalifikati</w:t>
            </w:r>
            <w:r>
              <w:t xml:space="preserve"> bħala fornitur ta’ pjattaforma tal-video-sharing u </w:t>
            </w:r>
            <w:r>
              <w:rPr>
                <w:b/>
                <w:i/>
              </w:rPr>
              <w:t>anke</w:t>
            </w:r>
            <w:r>
              <w:t xml:space="preserve"> bħala fornitur ta’ pjattaforma online kbira ħafna u bħala fornitur ta’ servizzi tal-midja.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8a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(8a)</w:t>
            </w:r>
            <w:r>
              <w:rPr>
                <w:b/>
                <w:i/>
              </w:rPr>
              <w:tab/>
              <w:t xml:space="preserve">Min-naħa l-oħra, il-kapaċità tal-pjattaformi online li joffru kontenut mingħajr ma jeżerċitaw responsabbiltà </w:t>
            </w:r>
            <w:r>
              <w:rPr>
                <w:b/>
                <w:i/>
              </w:rPr>
              <w:t>editorjali fuqu u li jikkummerċjalizzaw il-ħila li jimmiraw l-utenti bir-reklamar tippermettilhom li jaġixxu bħala kompetituri diretti għall-fornituri tas-servizzi tal-midja li jintermedjaw u jiddistribwixxu l-kontenut tagħhom. Minħabba t-trasferiment tal-</w:t>
            </w:r>
            <w:r>
              <w:rPr>
                <w:b/>
                <w:i/>
              </w:rPr>
              <w:t>valur ekonomiku favur pjattaformi online, id-definizzjoni ta’ kejl tal-udjenzi jenħtieġ li jqis il-kontenut ikkonsmat mill-utenti tas-servizzi tal-midja u mill-utenti tal-pjattaformi online. Dan se jiżgura li l-intermedjarji kollha involuti fid-distribuzzj</w:t>
            </w:r>
            <w:r>
              <w:rPr>
                <w:b/>
                <w:i/>
              </w:rPr>
              <w:t>oni tal-kontenut ikunu trasparenti dwar il-metodoloġiji ta’ kejl tal-udjenzi tagħhom sabiex jippermettu lir-reklamaturi jagħmlu għażliet informati li jixprunaw il-kompetizzjoni.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(9)</w:t>
            </w:r>
            <w:r>
              <w:tab/>
              <w:t xml:space="preserve">Id-definizzjoni tal-kejl tal-udjenzi jenħtieġ li tkun tkopri s-sistemi tal-kejl żviluppati kif maqbul mill-istandards tal-industrija fl-organizzazzjonijiet </w:t>
            </w:r>
            <w:r>
              <w:lastRenderedPageBreak/>
              <w:t>awtoregolatorji, bħall-Kumitati Konġunti tal-Industrija, u s-sistemi tal-kejl żviluppati barra minn dawn l-approċċi awtoregolatorji. Dawn tal-aħħar għandhom it-tendenza jiġu varati minn ċerti atturi online li jkejlu lilhom infushom jew li jipprovdu sistemi</w:t>
            </w:r>
            <w:r>
              <w:t xml:space="preserve"> proprjetarji tal-kejl tal-udjenzi lis-suq, li mhux dejjem jirrispettaw l-istandards tal-industrija maqbula b’mod komuni. Minħabba l-impatt ġmielu ta’ dawn is-sistemi tal-kejl tal-udjenzi fuq is-swieq tar-reklamar u tal-midja, jenħtieġ li dawn jiġu koperti</w:t>
            </w:r>
            <w:r>
              <w:t xml:space="preserve"> minn dan ir-Regolament.</w:t>
            </w:r>
          </w:p>
        </w:tc>
        <w:tc>
          <w:tcPr>
            <w:tcW w:w="4876" w:type="dxa"/>
            <w:hideMark/>
          </w:tcPr>
          <w:p w:rsidR="0001755E" w:rsidRPr="00CD6DA1" w:rsidRDefault="00F26A8F" w:rsidP="0001755E">
            <w:pPr>
              <w:pStyle w:val="Normal6"/>
              <w:rPr>
                <w:szCs w:val="24"/>
              </w:rPr>
            </w:pPr>
            <w:r>
              <w:lastRenderedPageBreak/>
              <w:t>(9)</w:t>
            </w:r>
            <w:r>
              <w:tab/>
              <w:t xml:space="preserve">Id-definizzjoni tal-kejl tal-udjenzi jenħtieġ li tkun tkopri s-sistemi tal-kejl żviluppati kif maqbul mill-istandards tal-industrija fl-organizzazzjonijiet </w:t>
            </w:r>
            <w:r>
              <w:lastRenderedPageBreak/>
              <w:t>awtoregolatorji, bħall-Kumitati Konġunti tal-Industrija, u s-sistemi ta</w:t>
            </w:r>
            <w:r>
              <w:t>l-kejl żviluppati barra minn dawn l-approċċi awtoregolatorji. Dawn tal-aħħar għandhom it-tendenza jiġu varati minn ċerti atturi online li jkejlu lilhom infushom jew li jipprovdu sistemi proprjetarji tal-kejl tal-udjenzi lis-suq, li mhux dejjem jirrispettaw</w:t>
            </w:r>
            <w:r>
              <w:t xml:space="preserve"> l-istandards tal-industrija maqbula b’mod komuni. </w:t>
            </w:r>
            <w:r>
              <w:rPr>
                <w:b/>
                <w:i/>
              </w:rPr>
              <w:t>Is-sistemi żviluppati barra mill-istandards tal-industrija miftiehma b’mod komuni jenħtieġ li jitqiesu bħala sistemi proprjetarji tal-kejl tal-udjenzi.</w:t>
            </w:r>
            <w:r>
              <w:t xml:space="preserve"> Minħabba l-impatt ġmielu ta’ dawn is-sistemi tal-kejl</w:t>
            </w:r>
            <w:r>
              <w:t xml:space="preserve"> tal-udjenzi fuq is-swieq tar-reklamar u tal-midja, jenħtieġ li dawn jiġu koperti minn dan ir-Regolament. </w:t>
            </w:r>
            <w:r>
              <w:rPr>
                <w:b/>
                <w:i/>
              </w:rPr>
              <w:t>Il-fornituri ta’ servizzi tal-midja li jirrispettaw l-istandards tal-industrija miftiehma b’mod komuni ma għandhomx jitqiesu bħala fornituri ta’ siste</w:t>
            </w:r>
            <w:r>
              <w:rPr>
                <w:b/>
                <w:i/>
              </w:rPr>
              <w:t>mi proprjetarji tal-kejl tal-udjenzi.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(10)</w:t>
            </w:r>
            <w:r>
              <w:tab/>
            </w:r>
            <w:r>
              <w:t>Jenħtieġ li r-reklamar mill-Istat jinftiehem b’mod wiesa’ bħala dak li jkopri attivitajiet promozzjonali jew awtopromozzjonali mwettqin minn, għal jew f’isem firxa wiesgħa ta’ awtoritajiet jew entitajiet pubbliċi, inkluż gvernijiet, awtoritajiet regolatorj</w:t>
            </w:r>
            <w:r>
              <w:t xml:space="preserve">i jew korpi, u minn intrapriżi tal-Istat jew entitajiet oħra kkontrollati mill-Istat f’setturi differenti, fil-livell nazzjonali </w:t>
            </w:r>
            <w:r>
              <w:rPr>
                <w:b/>
                <w:i/>
              </w:rPr>
              <w:t>jew</w:t>
            </w:r>
            <w:r>
              <w:t xml:space="preserve"> reġjonali, jew </w:t>
            </w:r>
            <w:r>
              <w:rPr>
                <w:b/>
                <w:i/>
              </w:rPr>
              <w:t xml:space="preserve">gvernijiet </w:t>
            </w:r>
            <w:r>
              <w:t xml:space="preserve">lokali </w:t>
            </w:r>
            <w:r>
              <w:rPr>
                <w:b/>
                <w:i/>
              </w:rPr>
              <w:t>ta’ entitajiet territorjali b’aktar minn miljun (1) abitant</w:t>
            </w:r>
            <w:r>
              <w:t>. Madankollu, id-definizzjoni t</w:t>
            </w:r>
            <w:r>
              <w:t xml:space="preserve">ar-reklamar mill-Istat jenħtieġ li ma tkunx tinkludi l-messaġġi ta’ emerġenza mill-awtoritajiet pubbliċi tant meħtieġa, pereżempju meta jinqalgħu xi diżastri naturali jew sanitarji, xi inċidenti jew aċċidenti oħra għal </w:t>
            </w:r>
            <w:r>
              <w:lastRenderedPageBreak/>
              <w:t>għarrieda li jistgħu jagħmlu ħsara li</w:t>
            </w:r>
            <w:r>
              <w:t>l xi individwi.</w:t>
            </w:r>
          </w:p>
        </w:tc>
        <w:tc>
          <w:tcPr>
            <w:tcW w:w="4876" w:type="dxa"/>
            <w:hideMark/>
          </w:tcPr>
          <w:p w:rsidR="0001755E" w:rsidRPr="00CD6DA1" w:rsidRDefault="00F26A8F" w:rsidP="0001755E">
            <w:pPr>
              <w:pStyle w:val="Normal6"/>
              <w:rPr>
                <w:szCs w:val="24"/>
              </w:rPr>
            </w:pPr>
            <w:r>
              <w:lastRenderedPageBreak/>
              <w:t>(10)</w:t>
            </w:r>
            <w:r>
              <w:tab/>
              <w:t>Jenħtieġ li r-reklamar mill-Istat jinftiehem b’mod wiesa’ bħala dak li jkopri attivitajiet promozzjonali jew awtopromozzjonali mwettqin minn, għal jew f’isem firxa wiesgħa ta’ awtoritajiet jew entitajiet pubbliċi, inkluż</w:t>
            </w:r>
            <w:r>
              <w:rPr>
                <w:b/>
                <w:i/>
              </w:rPr>
              <w:t xml:space="preserve"> istituzzjoniji</w:t>
            </w:r>
            <w:r>
              <w:rPr>
                <w:b/>
                <w:i/>
              </w:rPr>
              <w:t>et jew korpi tal-Unjoni Ewropea,</w:t>
            </w:r>
            <w:r>
              <w:t xml:space="preserve"> gvernijiet, awtoritajiet regolatorji jew korpi,</w:t>
            </w:r>
            <w:r>
              <w:rPr>
                <w:b/>
                <w:i/>
              </w:rPr>
              <w:t xml:space="preserve"> partiti politiċi li jirċievu finanzjament pubbliku,</w:t>
            </w:r>
            <w:r>
              <w:t xml:space="preserve"> u minn intrapriżi tal-Istat jew entitajiet oħra kkontrollati mill-Istat f’setturi differenti, fil-livell nazzjonali</w:t>
            </w:r>
            <w:r>
              <w:rPr>
                <w:b/>
                <w:i/>
              </w:rPr>
              <w:t>,</w:t>
            </w:r>
            <w:r>
              <w:rPr>
                <w:i/>
              </w:rPr>
              <w:t xml:space="preserve"> </w:t>
            </w:r>
            <w:r>
              <w:t>reġjon</w:t>
            </w:r>
            <w:r>
              <w:t xml:space="preserve">ali, jew lokali. Madankollu, id-definizzjoni tar-reklamar mill-Istat jenħtieġ li ma tkunx tinkludi l-messaġġi ta’ emerġenza mill-awtoritajiet pubbliċi tant meħtieġa, pereżempju meta jinqalgħu xi diżastri naturali jew sanitarji, </w:t>
            </w:r>
            <w:r>
              <w:lastRenderedPageBreak/>
              <w:t>xi inċidenti jew aċċidenti o</w:t>
            </w:r>
            <w:r>
              <w:t>ħra għal għarrieda li jistgħu jagħmlu ħsara lil xi individwi.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10a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(10a)</w:t>
            </w:r>
            <w:r>
              <w:rPr>
                <w:b/>
                <w:i/>
              </w:rPr>
              <w:tab/>
              <w:t xml:space="preserve">Il-messaġġi ta’ </w:t>
            </w:r>
            <w:r>
              <w:rPr>
                <w:b/>
                <w:i/>
              </w:rPr>
              <w:t>emerġenza mill-awtoritajiet pubbliċi jenħtieġ li jinftiehmu b’mod wiesa’ bħala differenti mir-reklamar mill-Istat u jenħtieġ li jirreferu għal messaġġi jew kampanji ta’ informazzjoni mwettqa mill-awtoritajiet pubbliċi f’sitwazzjonijiet ta’ emerġenza bħal k</w:t>
            </w:r>
            <w:r>
              <w:rPr>
                <w:b/>
                <w:i/>
              </w:rPr>
              <w:t>ażijiet ta’ diżastri naturali jew sanitarji, aċċidenti jew kwalunkwe inċident ieħor għal għarrieda jew sitwazzjonijiet kritiċi oħra li jistgħu jagħmlu ħsara lil xi individwi. Tali messaġġi jistgħu jitwettqu f’isem varjetà wiesgħa ta’ awtoritajiet jew entit</w:t>
            </w:r>
            <w:r>
              <w:rPr>
                <w:b/>
                <w:i/>
              </w:rPr>
              <w:t>ajiet pubbliċi, inklużi istituzzjonijiet governattivi ċentrali jew lokali, awtoritajiet jew korpi regolatorji, kif ukoll intrapriżi tal-Istat jew ikkontrollati mill-Istat u entitajiet f’setturi differenti, fil-livell nazzjonali, reġjonali jew lokali.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10b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(10b)</w:t>
            </w:r>
            <w:r>
              <w:rPr>
                <w:b/>
                <w:i/>
              </w:rPr>
              <w:tab/>
              <w:t>Għall-finijiet ta’ allokazzjoni tar-reklamar mill-Istat u appoġġ finanzjarju ieħ</w:t>
            </w:r>
            <w:r>
              <w:rPr>
                <w:b/>
                <w:i/>
              </w:rPr>
              <w:t xml:space="preserve">or inkluż f’każijiet ta’ diżastri naturali jew sanitarji, aċċidenti jew inċidenti maġġuri oħra mhux previsti li jistgħu jagħmlu ħsara lil porzjonijiet sinifikanti tal-popolazzjoni, il-kriterji jenħtieġ li jiġu </w:t>
            </w:r>
            <w:r>
              <w:rPr>
                <w:b/>
                <w:i/>
              </w:rPr>
              <w:lastRenderedPageBreak/>
              <w:t>stabbiliti minn qabel mil-liġi nazzjonali. Tal</w:t>
            </w:r>
            <w:r>
              <w:rPr>
                <w:b/>
                <w:i/>
              </w:rPr>
              <w:t>i messaġġi ta’ emerġenza jenħtieġ li ma jkunux eżentati mill-obbligi ta’ trasparenza. Barra minn hekk, ir-reklamar mill-Istat huwa biss forma waħda ta’ appoġġ finanzjarju għall-midja li jista’ jinkludi wkoll sussidji diretti fil-forma ta’ appoġġ dirett mil</w:t>
            </w:r>
            <w:r>
              <w:rPr>
                <w:b/>
                <w:i/>
              </w:rPr>
              <w:t>l-Istat mogħti lill-fornituri tas-servizzi tal-midja, vantaġġi fiskali, tnaqqis fit-taxxi jew eżenzjonijiet sħaħ tat-taxxa għas-settur tal-midja, reklamar mill-Istat u finanzjament ta’ skemi ta’ appoġġ ibbażati fuq proġetti li jkopru ħtiġijiet speċifiċi ta</w:t>
            </w:r>
            <w:r>
              <w:rPr>
                <w:b/>
                <w:i/>
              </w:rPr>
              <w:t>’ strumenti tal-midja, bħat-taħriġ u l-iżvilupp ta’ ħiliet, l-aġġornament ta’ teknoloġija jew faċilitajiet, jew il-proċessi ta’ ristrutturar.</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w:t>
      </w:r>
      <w:r>
        <w:rPr>
          <w:rStyle w:val="HideTWBExt"/>
          <w:b w:val="0"/>
        </w:rPr>
        <w:t>&lt;/NumAm&gt;</w:t>
      </w:r>
    </w:p>
    <w:p w:rsidR="0001755E" w:rsidRPr="00CD6DA1" w:rsidRDefault="0001755E" w:rsidP="0001755E">
      <w:pPr>
        <w:rPr>
          <w:rStyle w:val="HideTWBExt"/>
        </w:rPr>
      </w:pPr>
    </w:p>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Premessa 10c </w:t>
      </w:r>
      <w:r>
        <w:t>(ġdida)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(10c)</w:t>
            </w:r>
            <w:r>
              <w:rPr>
                <w:b/>
                <w:i/>
              </w:rPr>
              <w:tab/>
              <w:t xml:space="preserve">Jenħtieġ li s-software ta’ spjunaġġ jinftiehem bħala li jkopri l-forom kollha ta’ software malizzjuż li jispija fuq l-attivitajiet tal-utent mingħajr l-għarfien jew il-kunsens tiegħu, </w:t>
            </w:r>
            <w:r>
              <w:rPr>
                <w:b/>
                <w:i/>
              </w:rPr>
              <w:t>bħall-keylogging, il-monitoraġġ tal-attività u l-ġbir tad-data, ir-reġistrazzjoni b’mod sigriet ta’ telefonati jew inkella l-użu tal-mikrofonu ta’ apparat tal-utent aħħari, l-iffilmjar tal-persuni fiżiċi, il-magni jew l-ambjent ta’ madwarhom, l-ikkuppjar t</w:t>
            </w:r>
            <w:r>
              <w:rPr>
                <w:b/>
                <w:i/>
              </w:rPr>
              <w:t xml:space="preserve">a’ messaġġi, it-teħid ta’ ritratti, ir-traċċar tal-attività tal-browsing, it-traċċar tal-ġeolokalizzazzjoni, il-ġbir ta’ data oħra ta’ sensuri jew attivitajiet ta’ traċċar f’diversi apparati tal-utent finali, kif ukoll forom oħra ta’ serq tad-data, inkluż </w:t>
            </w:r>
            <w:r>
              <w:rPr>
                <w:b/>
                <w:i/>
              </w:rPr>
              <w:t>permezz tal-impersonifikazzjoni tal-persuna fil-mira billi jinkiseb aċċess għall-kredenzjali u l-identità diġitali tagħha. L-użu ta’ spyware ftit li xejn iħalli traċċi fuq l-apparat fil-</w:t>
            </w:r>
            <w:r>
              <w:rPr>
                <w:b/>
                <w:i/>
              </w:rPr>
              <w:lastRenderedPageBreak/>
              <w:t>mira, u anke f’każijiet fejn jiġi identifikat, huwa diffiċli li jiġi p</w:t>
            </w:r>
            <w:r>
              <w:rPr>
                <w:b/>
                <w:i/>
              </w:rPr>
              <w:t>pruvat min kien responsabbli għall-attakk.</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(11)</w:t>
            </w:r>
            <w:r>
              <w:tab/>
            </w:r>
            <w:r>
              <w:t xml:space="preserve">Biex ikun żgurat li s-soċjetà taħtaf il-benefiċċji tas-suq intern tal-midja, hu essenzjali li mhux biss ikunu żgurati l-libertajiet fundamentali skont it-Trattat, iżda </w:t>
            </w:r>
            <w:r>
              <w:rPr>
                <w:b/>
                <w:bCs/>
                <w:i/>
                <w:iCs/>
              </w:rPr>
              <w:t>anki</w:t>
            </w:r>
            <w:r>
              <w:t xml:space="preserve"> ċ-ċertezza legali li r-riċevituri tas-servizzi tal-midja jeħtieġu biex igawdu l-ben</w:t>
            </w:r>
            <w:r>
              <w:t>efiċċji korrispondenti. Dawn ir-riċevituri jenħtieġ li jkollhom aċċess għal servizzi tal-midja ta’ kwalità, magħmulin minn ġurnalisti u edituri b’mod indipendenti u bi qbil mal-istandards tal-ġurnalisti u b’hekk jipprovdu informazzjoni affidabbli, inkluż k</w:t>
            </w:r>
            <w:r>
              <w:t xml:space="preserve">ontenut ta’ aħbarijiet u ġrajjiet kurrenti. </w:t>
            </w:r>
            <w:r>
              <w:rPr>
                <w:b/>
                <w:i/>
              </w:rPr>
              <w:t xml:space="preserve">Dan id-dritt ma jinvolvi l-ebda obbligu korrispondenti fuq xi fornitur tas-servizzi tal-midja partikolari li jrid jimxi ma’ standards mhux stabbiliti b’mod espliċitu mil-liġi. </w:t>
            </w:r>
            <w:r>
              <w:t>Dawn is-servizzi tal-midja ta’ kwali</w:t>
            </w:r>
            <w:r>
              <w:t>tà huma wkoll antidotu kontra d-diżinformazzjoni, inkluż il-manipulazzjoni tal-informazzjoni u l-interferenza mill-barranin.</w:t>
            </w:r>
          </w:p>
        </w:tc>
        <w:tc>
          <w:tcPr>
            <w:tcW w:w="4876" w:type="dxa"/>
            <w:hideMark/>
          </w:tcPr>
          <w:p w:rsidR="0001755E" w:rsidRPr="00CD6DA1" w:rsidRDefault="00F26A8F" w:rsidP="0001755E">
            <w:pPr>
              <w:pStyle w:val="Normal6"/>
              <w:rPr>
                <w:szCs w:val="24"/>
              </w:rPr>
            </w:pPr>
            <w:r>
              <w:t>(11)</w:t>
            </w:r>
            <w:r>
              <w:tab/>
              <w:t>Biex ikun żgurat li s-soċjetà taħtaf il-benefiċċji tas-suq intern tal-midja, hu essenzjali li mhux biss ikunu żgurati l-libert</w:t>
            </w:r>
            <w:r>
              <w:t xml:space="preserve">ajiet fundamentali skont it-Trattat, iżda </w:t>
            </w:r>
            <w:r>
              <w:rPr>
                <w:b/>
                <w:i/>
              </w:rPr>
              <w:t>anke</w:t>
            </w:r>
            <w:r>
              <w:t xml:space="preserve"> ċ-ċertezza legali li r-riċevituri tas-servizzi tal-midja jeħtieġu biex igawdu l-benefiċċji korrispondenti. Dawn ir-riċevituri jenħtieġ li jkollhom aċċess għal servizzi tal-midja ta’ kwalità, magħmulin minn ġur</w:t>
            </w:r>
            <w:r>
              <w:t>nalisti</w:t>
            </w:r>
            <w:r>
              <w:rPr>
                <w:b/>
                <w:i/>
              </w:rPr>
              <w:t>, kapijiet edituri</w:t>
            </w:r>
            <w:r>
              <w:t xml:space="preserve"> u edituri b’mod indipendenti u bi qbil mal-istandards tal-ġurnalisti u b’hekk jipprovdu informazzjoni affidabbli, inkluż kontenut ta’ aħbarijiet u ġrajjiet kurrenti. Dawn is-servizzi tal-midja ta’ kwalità huma wkoll antidotu kontr</w:t>
            </w:r>
            <w:r>
              <w:t>a d-diżinformazzjoni, inkluż il-manipulazzjoni tal-informazzjoni u l-interferenza mill-barranin.</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(14)</w:t>
            </w:r>
            <w:r>
              <w:tab/>
              <w:t xml:space="preserve">Il-protezzjoni tal-indipendenza editorjali hi prekundizzjoni għall-eżerċitar tal-attività tal-fornituri tas-servizzi tal-midja u għall-integrità professjonali </w:t>
            </w:r>
            <w:r>
              <w:lastRenderedPageBreak/>
              <w:t xml:space="preserve">tagħhom. L-indipendenza editorjali </w:t>
            </w:r>
            <w:r>
              <w:rPr>
                <w:b/>
                <w:i/>
              </w:rPr>
              <w:t>hi partikolarment importanti għall-fornituri tas-serviz</w:t>
            </w:r>
            <w:r>
              <w:rPr>
                <w:b/>
                <w:i/>
              </w:rPr>
              <w:t>zi tal-midja li jipprovdu kontenut ta’ aħbarijiet u ġrajjiet kurrenti minħabba r-rwol soċjetali tagħha bħala ben pubbliku.</w:t>
            </w:r>
            <w:r>
              <w:t xml:space="preserve"> </w:t>
            </w:r>
            <w:r>
              <w:rPr>
                <w:b/>
                <w:i/>
              </w:rPr>
              <w:t>Il-fornituri</w:t>
            </w:r>
            <w:r>
              <w:rPr>
                <w:i/>
              </w:rPr>
              <w:t xml:space="preserve"> </w:t>
            </w:r>
            <w:r>
              <w:t xml:space="preserve">tas-servizzi tal-midja jenħtieġ li jkunu jistgħu jeżerċitaw l-attivitajiet </w:t>
            </w:r>
            <w:r>
              <w:rPr>
                <w:b/>
                <w:i/>
              </w:rPr>
              <w:t>ekonomiċi</w:t>
            </w:r>
            <w:r>
              <w:t xml:space="preserve"> tagħhom b’mod liberu fis-suq intern</w:t>
            </w:r>
            <w:r>
              <w:t xml:space="preserve"> u jikkompetu bl-istess kundizzjonijiet f’ambjent dejjem aktar online fejn l-informazzjoni taqsam il-fruntieri.</w:t>
            </w:r>
          </w:p>
        </w:tc>
        <w:tc>
          <w:tcPr>
            <w:tcW w:w="4876" w:type="dxa"/>
            <w:hideMark/>
          </w:tcPr>
          <w:p w:rsidR="0001755E" w:rsidRPr="00CD6DA1" w:rsidRDefault="00F26A8F" w:rsidP="0001755E">
            <w:pPr>
              <w:pStyle w:val="Normal6"/>
              <w:rPr>
                <w:szCs w:val="24"/>
              </w:rPr>
            </w:pPr>
            <w:r>
              <w:lastRenderedPageBreak/>
              <w:t>(14)</w:t>
            </w:r>
            <w:r>
              <w:tab/>
            </w:r>
            <w:r>
              <w:rPr>
                <w:b/>
                <w:i/>
              </w:rPr>
              <w:t>L-informazzjoni ta’ interess ġenerali hija ben pubbliku.</w:t>
            </w:r>
            <w:r>
              <w:t xml:space="preserve"> Il-protezzjoni tal-indipendenza editorjali hi prekundizzjoni għall-eżerċitar tal-a</w:t>
            </w:r>
            <w:r>
              <w:t xml:space="preserve">ttività </w:t>
            </w:r>
            <w:r>
              <w:lastRenderedPageBreak/>
              <w:t xml:space="preserve">tal-fornituri tas-servizzi tal-midja u għall-integrità professjonali tagħhom. </w:t>
            </w:r>
            <w:r>
              <w:rPr>
                <w:b/>
                <w:i/>
              </w:rPr>
              <w:t>Sabiex tiġi ggarantita midja indipendenti u pluralistika huwa ta’ importanza ewlenija li jiġu stabbiliti l-miżuri meħtieġa biex jinħoloq ambjent sikur li jippermetti lill</w:t>
            </w:r>
            <w:r>
              <w:rPr>
                <w:b/>
                <w:i/>
              </w:rPr>
              <w:t>-ġurnalisti jeżerċitaw</w:t>
            </w:r>
            <w:r>
              <w:t xml:space="preserve"> l-indipendenza editorjali</w:t>
            </w:r>
            <w:r>
              <w:rPr>
                <w:b/>
                <w:i/>
              </w:rPr>
              <w:t>. Il-ġurnalisti, inklużi l-freelancers u l-ġurnalisti li jaħdmu għal rashom, kif ukoll fornituri oħra</w:t>
            </w:r>
            <w:r>
              <w:t xml:space="preserve"> tas-servizzi tal-midja jenħtieġ li jkunu jistgħu jeżerċitaw l-attivitajiet tagħhom b’mod liberu fis-suq in</w:t>
            </w:r>
            <w:r>
              <w:t>tern u jikkompetu bl-istess kundizzjonijiet f’ambjent dejjem aktar online fejn l-informazzjoni taqsam il-fruntieri.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(15)</w:t>
            </w:r>
            <w:r>
              <w:tab/>
              <w:t xml:space="preserve">L-Istati Membri ħaddmu approċċi differenti għall-protezzjoni tal-indipendenza editorjali, u din </w:t>
            </w:r>
            <w:r>
              <w:rPr>
                <w:b/>
                <w:i/>
              </w:rPr>
              <w:t>qed tiġi</w:t>
            </w:r>
            <w:r>
              <w:t xml:space="preserve"> sfidata </w:t>
            </w:r>
            <w:r>
              <w:rPr>
                <w:b/>
                <w:i/>
              </w:rPr>
              <w:t>dejjem aktar</w:t>
            </w:r>
            <w:r>
              <w:t xml:space="preserve"> madwar l-Unjoni. B’mod partikolari, f’diversi Stati Membri </w:t>
            </w:r>
            <w:r>
              <w:rPr>
                <w:b/>
                <w:i/>
              </w:rPr>
              <w:t>qed kulma jmur jiżdied l-indħil</w:t>
            </w:r>
            <w:r>
              <w:t xml:space="preserve"> </w:t>
            </w:r>
            <w:r>
              <w:rPr>
                <w:b/>
                <w:i/>
              </w:rPr>
              <w:t>fid-deċiżjonijiet</w:t>
            </w:r>
            <w:r>
              <w:t xml:space="preserve"> editorjali tal-fornituri tas-servizzi tal-midja. Dan l-indħil jista’ jkun dirett jew indirett, mill-Istat jew minn atturi oħra, inkluż minn awtoritajiet pubbliċi, uffiċjali eletti, uffiċjali tal-gvern u politiċi, pereżempju biex jinkiseb </w:t>
            </w:r>
            <w:r>
              <w:t>xi vantaġġ politiku. L-azzjonisti u partijiet privati oħra li għandhom sehem fil-fornituri tas-servizzi tal-midja jistgħu jaġixxu b’modi li jmorru lil hinn mill-bilanċ meħtieġ bejn il-libertà tan-negozju tagħhom stess u l-libertà tal-espressjoni, min-naħa,</w:t>
            </w:r>
            <w:r>
              <w:t xml:space="preserve"> u l-libertà editorjali tal-espressjoni u d-drittijiet tal-informazzjoni tal-utenti, min-naħa l-oħra, biex jinkiseb vantaġġ ekonomiku jew vantaġġi oħra. Barra minn hekk, ix-xejriet riċenti fid-distribuzzjoni u l-konsum tal-</w:t>
            </w:r>
            <w:r>
              <w:lastRenderedPageBreak/>
              <w:t>midja, inkluż b’mod partikolari f</w:t>
            </w:r>
            <w:r>
              <w:t xml:space="preserve">l-ambjent online, wasslu lill-Istati Membri biex jikkunsidraw liġijiet maħsuba għar-regolamentazzjoni tal-forniment tal-kontenut tal-midja. </w:t>
            </w:r>
            <w:r>
              <w:rPr>
                <w:b/>
                <w:i/>
              </w:rPr>
              <w:t>Anki</w:t>
            </w:r>
            <w:r>
              <w:t xml:space="preserve"> l-approċċi li ħadu l-fornituri tas-servizzi tal-midja biex jiżguraw l-indipendenza editorjali huma varji. Minħa</w:t>
            </w:r>
            <w:r>
              <w:t xml:space="preserve">bba dawn l-interferenzi u l-frammentazzjoni tar-regolamentazzjoni u tal-approċċi, il-kundizzjonijiet għall-eżerċizzju tal-attivitajiet ekonomiċi mill-fornituri tas-servizzi tal-midja u, fuq kollox, il-kwalità tas-servizzi tal-midja li jirċievu ċ-ċittadini </w:t>
            </w:r>
            <w:r>
              <w:t>u n-negozji qed jintlaqtu ħażin fis-suq intern. Għalhekk, jeħtieġ jiġu stabbiliti salvagwardji effettivi li jippermettu l-eżerċizzju tal-libertà editorjali madwar l-Unjoni ħalli l-fornituri tas-servizzi tal-midja jkunu jistgħu jipproduċu u jqassmu b’mod in</w:t>
            </w:r>
            <w:r>
              <w:t>dipendenti l-kontenut tagħhom bejn il-fruntieri u r-riċevituri tas-servizzi jkunu jistgħu jirċievu dan il-kontenut.</w:t>
            </w:r>
          </w:p>
        </w:tc>
        <w:tc>
          <w:tcPr>
            <w:tcW w:w="4876" w:type="dxa"/>
            <w:hideMark/>
          </w:tcPr>
          <w:p w:rsidR="0001755E" w:rsidRPr="00CD6DA1" w:rsidRDefault="00F26A8F" w:rsidP="0001755E">
            <w:pPr>
              <w:pStyle w:val="Normal6"/>
              <w:rPr>
                <w:szCs w:val="24"/>
              </w:rPr>
            </w:pPr>
            <w:r>
              <w:lastRenderedPageBreak/>
              <w:t>(15)</w:t>
            </w:r>
            <w:r>
              <w:tab/>
              <w:t>L-Istati Membri ħaddmu approċċi differenti għall-protezzjoni tal-indipendenza editorjali, u din</w:t>
            </w:r>
            <w:r>
              <w:rPr>
                <w:b/>
                <w:i/>
              </w:rPr>
              <w:t xml:space="preserve"> ilha </w:t>
            </w:r>
            <w:r>
              <w:t xml:space="preserve">sfidata </w:t>
            </w:r>
            <w:r>
              <w:rPr>
                <w:b/>
                <w:i/>
              </w:rPr>
              <w:t>għal ħafna snin</w:t>
            </w:r>
            <w:r>
              <w:t xml:space="preserve"> madwar l-U</w:t>
            </w:r>
            <w:r>
              <w:t xml:space="preserve">njoni. B’mod partikolari, f’diversi Stati Membri </w:t>
            </w:r>
            <w:r>
              <w:rPr>
                <w:b/>
                <w:i/>
              </w:rPr>
              <w:t>hemm pressjoni fit-tul</w:t>
            </w:r>
            <w:r>
              <w:t xml:space="preserve"> </w:t>
            </w:r>
            <w:r>
              <w:rPr>
                <w:b/>
                <w:i/>
              </w:rPr>
              <w:t>fuq id-deċiżjonijiet</w:t>
            </w:r>
            <w:r>
              <w:t xml:space="preserve"> editorjali tal-fornituri tas-servizzi tal-midja. Dan l-indħil </w:t>
            </w:r>
            <w:r>
              <w:rPr>
                <w:b/>
                <w:i/>
              </w:rPr>
              <w:t>jirrappreżenta ksur tal-istat tad-dritt u</w:t>
            </w:r>
            <w:r>
              <w:t xml:space="preserve"> jista’ jkun dirett jew indirett, mill-Istat jew minn atturi</w:t>
            </w:r>
            <w:r>
              <w:t xml:space="preserve"> oħra, </w:t>
            </w:r>
            <w:r>
              <w:rPr>
                <w:b/>
                <w:i/>
              </w:rPr>
              <w:t>mill-Unjoni u mill-istituzzjonijiet u l-aġenziji tagħha,</w:t>
            </w:r>
            <w:r>
              <w:t xml:space="preserve"> inkluż minn </w:t>
            </w:r>
            <w:r>
              <w:rPr>
                <w:b/>
                <w:i/>
              </w:rPr>
              <w:t>rappreżentanti tan-negozju,</w:t>
            </w:r>
            <w:r>
              <w:t xml:space="preserve"> awtoritajiet pubbliċi, uffiċjali eletti, uffiċjali tal-gvern u politiċi, pereżempju biex jinkiseb xi vantaġġ politiku. L-azzjonisti u partijiet privati </w:t>
            </w:r>
            <w:r>
              <w:t>oħra li għandhom sehem fil-fornituri tas-servizzi tal-midja jistgħu jaġixxu b’modi li jmorru lil hinn mill-bilanċ meħtieġ bejn il-libertà tan-negozju tagħhom stess u l-libertà tal-espressjoni, min-naħa, u l-libertà editorjali tal-espressjoni u d-drittijiet</w:t>
            </w:r>
            <w:r>
              <w:t xml:space="preserve"> tal-informazzjoni tal-utenti, min-naħa l-oħra, </w:t>
            </w:r>
            <w:r>
              <w:lastRenderedPageBreak/>
              <w:t>biex jinkiseb vantaġġ ekonomiku jew vantaġġi oħra. Barra minn hekk, ix-xejriet riċenti fid-distribuzzjoni u l-konsum tal-midja, inkluż b’mod partikolari fl-ambjent online, wasslu lill-Istati Membri biex jikku</w:t>
            </w:r>
            <w:r>
              <w:t xml:space="preserve">nsidraw liġijiet maħsuba għar-regolamentazzjoni tal-forniment tal-kontenut tal-midja. </w:t>
            </w:r>
            <w:r>
              <w:rPr>
                <w:b/>
                <w:i/>
              </w:rPr>
              <w:t>Anke</w:t>
            </w:r>
            <w:r>
              <w:t xml:space="preserve"> l-approċċi li ħadu l-fornituri tas-servizzi tal-midja biex jiżguraw l-indipendenza editorjali huma varji. Minħabba dawn l-interferenzi u l-frammentazzjoni tar-regola</w:t>
            </w:r>
            <w:r>
              <w:t>mentazzjoni u tal-approċċi, il-kundizzjonijiet għall-eżerċizzju tal-attivitajiet ekonomiċi mill-fornituri tas-servizzi tal-midja u, fuq kollox, il-kwalità tas-servizzi tal-midja li jirċievu ċ-ċittadini u n-negozji qed jintlaqtu ħażin fis-suq intern. Għalhe</w:t>
            </w:r>
            <w:r>
              <w:t>kk, jeħtieġ jiġu stabbiliti salvagwardji effettivi li jippermettu l-eżerċizzju tal-libertà editorjali madwar l-Unjoni ħalli l-fornituri tas-servizzi tal-midja jkunu jistgħu jipproduċu u jqassmu b’mod indipendenti l-kontenut tagħhom bejn il-fruntieri u r-ri</w:t>
            </w:r>
            <w:r>
              <w:t>ċevituri tas-servizzi jkunu jistgħu jirċievu dan il-kontenut.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15a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(15a)</w:t>
            </w:r>
            <w:r>
              <w:rPr>
                <w:b/>
                <w:i/>
              </w:rPr>
              <w:tab/>
              <w:t xml:space="preserve">Skont </w:t>
            </w:r>
            <w:r>
              <w:rPr>
                <w:b/>
                <w:i/>
              </w:rPr>
              <w:t xml:space="preserve">ir-Riżoluzzjoni tal-Kunsill tal-Ewropa 1003(1993), dwar l-Etika tal-ġurnaliżmu, ġewwa l-organizzazzjoni tal-aħbarijiet, il-pubblikaturi u l-ġurnalisti jeħtiġilhom jeżistu flimkien, filwaqt li jżommu f’moħħhom li r-rispett leġittimu għall-orjentazzjonijiet </w:t>
            </w:r>
            <w:r>
              <w:rPr>
                <w:b/>
                <w:i/>
              </w:rPr>
              <w:t xml:space="preserve">ideoloġiċi tal-pubblikaturi u tas-sidien huwa limitat mir-rekwiżiti assoluti dwar rappurtar ta’ aħbarijiet veri u opinjonijiet etiċi. Dawn ir-rekwiżiti huma tali li huwa meħtieġ li jissaħħu s-salvagwardji tal-libertà tal-espressjoni tal-ġurnalist, għaliex </w:t>
            </w:r>
            <w:r>
              <w:rPr>
                <w:b/>
                <w:i/>
              </w:rPr>
              <w:t>iridu fl-</w:t>
            </w:r>
            <w:r>
              <w:rPr>
                <w:b/>
                <w:i/>
              </w:rPr>
              <w:lastRenderedPageBreak/>
              <w:t>aħħar istanza joperaw bħala s-sorsi aħħarija ta’ informazzjoni. Għal dak il-għan, minbarra li tissalvagwardja l-libertà tal-midja, il-libertà fi ħdan il-midja trid ukoll tkun protetta u mħarsa mill-pressjonijiet interni.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(16)</w:t>
            </w:r>
            <w:r>
              <w:tab/>
              <w:t xml:space="preserve">Il-ġurnalisti </w:t>
            </w:r>
            <w:r>
              <w:rPr>
                <w:b/>
                <w:i/>
              </w:rPr>
              <w:t>u</w:t>
            </w:r>
            <w:r>
              <w:t xml:space="preserve"> l-edituri huma l-atturi ewlenin fil-produzzjoni u l-forniment ta’ kontenut affidabbli tal-midja, b’mod partikolari billi jirrapportaw dwar l-aħbarijiet jew il-ġrajjiet kurrenti. Għalhekk, hu essenzjali li titħares </w:t>
            </w:r>
            <w:r>
              <w:rPr>
                <w:b/>
                <w:i/>
              </w:rPr>
              <w:t>il-abbiltà</w:t>
            </w:r>
            <w:r>
              <w:t xml:space="preserve"> tal-ġurnalisti li jiġbru l-inf</w:t>
            </w:r>
            <w:r>
              <w:t>ormazzjoni, jivverifikawha u janalizzawha, inkluż l-informazzjoni mogħtija b’mod kunfidenzjali. B’mod partikolari, il-fornituri tas-servizzi tal-midja u l-ġurnalisti (inkluż dawk li joperaw b’forom mhux standard ta’ impjieg, bħall-freelancers), jenħtieġ li</w:t>
            </w:r>
            <w:r>
              <w:t xml:space="preserve"> jkunu jistgħu jistrieħu fuq </w:t>
            </w:r>
            <w:r>
              <w:rPr>
                <w:b/>
                <w:i/>
              </w:rPr>
              <w:t>protezzjoni soda</w:t>
            </w:r>
            <w:r>
              <w:t xml:space="preserve"> tas-sorsi u tal-komunikazzjonijiet tal-ġurnalisti, inkluż kontra l-varar ta’ teknoloġiji ta’ sorveljanza, għax mingħajr dawn is-sorsi ta’ protezzjoni jaf ikunu skoraġġuti milli jgħinu lill-midja tinforma lill-p</w:t>
            </w:r>
            <w:r>
              <w:t xml:space="preserve">ubbliku dwar kwistjonijiet ta’ interess pubbliku. Għaldaqstant, il-libertà tal-ġurnalisti li jwettqu l-attività </w:t>
            </w:r>
            <w:r>
              <w:rPr>
                <w:b/>
                <w:i/>
              </w:rPr>
              <w:t>ekonomika</w:t>
            </w:r>
            <w:r>
              <w:t xml:space="preserve"> tagħhom u jaqdu r-rwol vitali tagħhom ta’ “gwardjan pubbliku” tista’ tiġi mminata, u dan jolqot ħażin l-aċċess għal servizzi tal-midja</w:t>
            </w:r>
            <w:r>
              <w:t xml:space="preserve"> ta’ kwalità. Il-protezzjoni tas-sorsi tal-ġurnalisti </w:t>
            </w:r>
            <w:r>
              <w:rPr>
                <w:b/>
                <w:i/>
              </w:rPr>
              <w:t xml:space="preserve">tikkontribwixxi </w:t>
            </w:r>
            <w:r>
              <w:t>biex jitħares id-dritt fundamentali stabbilit fl-Artikolu 11 tal-Karta.</w:t>
            </w:r>
          </w:p>
        </w:tc>
        <w:tc>
          <w:tcPr>
            <w:tcW w:w="4876" w:type="dxa"/>
            <w:hideMark/>
          </w:tcPr>
          <w:p w:rsidR="0001755E" w:rsidRPr="00CD6DA1" w:rsidRDefault="00F26A8F" w:rsidP="0001755E">
            <w:pPr>
              <w:pStyle w:val="Normal6"/>
              <w:rPr>
                <w:szCs w:val="24"/>
              </w:rPr>
            </w:pPr>
            <w:r>
              <w:t>(16)</w:t>
            </w:r>
            <w:r>
              <w:tab/>
              <w:t xml:space="preserve">Il-ġurnalisti, </w:t>
            </w:r>
            <w:r>
              <w:rPr>
                <w:b/>
                <w:i/>
              </w:rPr>
              <w:t>il-kapijiet edituri,</w:t>
            </w:r>
            <w:r>
              <w:t xml:space="preserve"> l-edituri </w:t>
            </w:r>
            <w:r>
              <w:rPr>
                <w:b/>
                <w:i/>
              </w:rPr>
              <w:t>u l-ħaddiema tal-midja</w:t>
            </w:r>
            <w:r>
              <w:t xml:space="preserve"> huma l-atturi ewlenin fil-produzzjoni u </w:t>
            </w:r>
            <w:r>
              <w:t xml:space="preserve">l-forniment ta’ kontenut affidabbli tal-midja, b’mod partikolari billi jirrapportaw dwar l-aħbarijiet jew il-ġrajjiet kurrenti. Għalhekk, hu essenzjali li titħares </w:t>
            </w:r>
            <w:r>
              <w:rPr>
                <w:b/>
                <w:i/>
              </w:rPr>
              <w:t>l-abbiltà</w:t>
            </w:r>
            <w:r>
              <w:t xml:space="preserve"> tal-ġurnalisti li jiġbru l-informazzjoni, jivverifikawha u janalizzawha, inkluż l-</w:t>
            </w:r>
            <w:r>
              <w:t>informazzjoni mogħtija b’mod kunfidenzjali. B’mod partikolari, il-fornituri tas-servizzi tal-midja</w:t>
            </w:r>
            <w:r>
              <w:rPr>
                <w:b/>
                <w:i/>
              </w:rPr>
              <w:t xml:space="preserve">, il-ħaddiema tal-midja </w:t>
            </w:r>
            <w:r>
              <w:t xml:space="preserve">u l-ġurnalisti (inkluż dawk li joperaw b’forom mhux standard ta’ impjieg, bħall-freelancers </w:t>
            </w:r>
            <w:r>
              <w:rPr>
                <w:b/>
                <w:i/>
              </w:rPr>
              <w:t>u l-bloggers</w:t>
            </w:r>
            <w:r>
              <w:t>), jenħtieġ li jkunu jistgħu j</w:t>
            </w:r>
            <w:r>
              <w:t>istrieħu fuq</w:t>
            </w:r>
            <w:r>
              <w:rPr>
                <w:b/>
                <w:i/>
              </w:rPr>
              <w:t xml:space="preserve"> protezzjonijiet sodi</w:t>
            </w:r>
            <w:r>
              <w:t xml:space="preserve"> tas-sorsi u tal-komunikazzjonijiet tal-ġurnalisti, inkluż kontra</w:t>
            </w:r>
            <w:r>
              <w:rPr>
                <w:b/>
                <w:i/>
              </w:rPr>
              <w:t xml:space="preserve"> l-interferenzi arbitrarji u</w:t>
            </w:r>
            <w:r>
              <w:t xml:space="preserve"> l-varar ta’ teknoloġiji ta’ sorveljanza, għax mingħajr dawn is-sorsi ta’ protezzjoni jaf ikunu skoraġġuti milli jgħinu lill-midja</w:t>
            </w:r>
            <w:r>
              <w:t xml:space="preserve"> tinforma lill-pubbliku dwar kwistjonijiet ta’ interess pubbliku. Għaldaqstant, il-libertà </w:t>
            </w:r>
            <w:r>
              <w:rPr>
                <w:b/>
                <w:i/>
              </w:rPr>
              <w:t>tal-espressjoni u l-kapaċità</w:t>
            </w:r>
            <w:r>
              <w:t xml:space="preserve"> tal-ġurnalisti </w:t>
            </w:r>
            <w:r>
              <w:rPr>
                <w:b/>
                <w:i/>
              </w:rPr>
              <w:t>u tal-ħaddiema tal-midja</w:t>
            </w:r>
            <w:r>
              <w:t xml:space="preserve"> li jwettqu l-attività tagħhom u </w:t>
            </w:r>
            <w:r>
              <w:rPr>
                <w:b/>
                <w:i/>
              </w:rPr>
              <w:t>li</w:t>
            </w:r>
            <w:r>
              <w:t xml:space="preserve"> jaqdu r-rwol vitali tagħhom ta’ “gwardjan pubbliku” tista’ ti</w:t>
            </w:r>
            <w:r>
              <w:t xml:space="preserve">ġi mminata, u dan jolqot ħażin l-aċċess għal servizzi tal-midja ta’ kwalità. Il-protezzjoni tas-sorsi tal-ġurnalisti </w:t>
            </w:r>
            <w:r>
              <w:rPr>
                <w:b/>
                <w:i/>
              </w:rPr>
              <w:t>hija prekundizzjoni</w:t>
            </w:r>
            <w:r>
              <w:t xml:space="preserve"> biex jitħares id-dritt fundamentali stabbilit fl-Artikolu 11 tal-Karta</w:t>
            </w:r>
            <w:r>
              <w:rPr>
                <w:b/>
                <w:i/>
              </w:rPr>
              <w:t xml:space="preserve"> u hija kruċjali </w:t>
            </w:r>
            <w:r>
              <w:rPr>
                <w:b/>
                <w:i/>
              </w:rPr>
              <w:lastRenderedPageBreak/>
              <w:t>għas-salvagwardja tar-rwol ta’ “</w:t>
            </w:r>
            <w:r>
              <w:rPr>
                <w:b/>
                <w:i/>
              </w:rPr>
              <w:t>gwardjan” tal-ġurnaliżmu investigattiv f’soċjetajiet demokratiċi</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16a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(16a)</w:t>
            </w:r>
            <w:r>
              <w:rPr>
                <w:b/>
                <w:i/>
              </w:rPr>
              <w:tab/>
              <w:t xml:space="preserve">Il-ħarsien </w:t>
            </w:r>
            <w:r>
              <w:rPr>
                <w:b/>
                <w:i/>
              </w:rPr>
              <w:t xml:space="preserve">tal-istat tad-dritt fl-Unjoni huwa essenzjali għall-funzjonament ta’ demokraziji b’saħħithom fl-Istati Membri. L-istrumenti tal-Unjoni għal dan il-għan ġew estiżi biex jinkludu, minbarra l-proċedura tal-Artikolu 7 tat-TUE, oqfsa ġodda bħar-Rapport Annwali </w:t>
            </w:r>
            <w:r>
              <w:rPr>
                <w:b/>
                <w:i/>
              </w:rPr>
              <w:t>tal-Kummissjoni dwar l-Istat tad-dritt u r-Regolament 2020/2092. Il-funzjonalità tas-sistemi tal-istat tad-dritt hija direttament interkonnessa ma’ midja ħielsa u pluralistika. Il-libertà tal-midja u l-pluraliżmu tal-midja jirrappreżentaw pilastru ċentrali</w:t>
            </w:r>
            <w:r>
              <w:rPr>
                <w:b/>
                <w:i/>
              </w:rPr>
              <w:t xml:space="preserve"> tal-qafas tal-Unjoni għall-ħarsien tal-istat tad-dritt u l-istat tagħhom jiġi eżaminat kull sena permezz tal-qafas tar-Rapport annwali tal-Kummissjoni dwar l-Istat tad-Dritt. Il-protezzjoni tas-sorsi tal-ġurnalisti, il-garanziji għall-indipendenza editorj</w:t>
            </w:r>
            <w:r>
              <w:rPr>
                <w:b/>
                <w:i/>
              </w:rPr>
              <w:t>ali u sistema ta’ protezzjoni robusta kontra l-użu abbużiv ta’ ċerti miżuri u teknoloġiji huma essenzjali għall-ħarsien tal-qafas tal-Unjoni dwar l-istat tad-dritt. Azzjonijiet li jqiegħdu l-libertà u l-pluraliżmu tal-midja f’riskju, bħal dawk imsemmija fl</w:t>
            </w:r>
            <w:r>
              <w:rPr>
                <w:b/>
                <w:i/>
              </w:rPr>
              <w:t>-Artikolu 4.2 ta’ dan ir-Regolament, jagħmlu ħsara serja lill-istat tad-dritt u għalhekk jenħtieġ li jitqiesu bħala ksur tal-prinċipji tal-istat tad-dritt, b’hekk jiskattaw mekkaniżmi ta’ sanzjonar previsti mid-dritt tal-Unjoni taħt l-oqfsa msemmija hawn f</w:t>
            </w:r>
            <w:r>
              <w:rPr>
                <w:b/>
                <w:i/>
              </w:rPr>
              <w:t>uq.</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lastRenderedPageBreak/>
        <w:t>&lt;Amend&gt;</w:t>
      </w:r>
      <w:r>
        <w:t>Emenda</w:t>
      </w:r>
      <w:r>
        <w:tab/>
      </w:r>
      <w:r>
        <w:tab/>
      </w:r>
      <w:r>
        <w:rPr>
          <w:rStyle w:val="HideTWBExt"/>
          <w:b w:val="0"/>
        </w:rPr>
        <w:t>&lt;NumAm&gt;</w:t>
      </w:r>
      <w:r>
        <w:t>22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16b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(16b)</w:t>
            </w:r>
            <w:r>
              <w:rPr>
                <w:b/>
                <w:i/>
              </w:rPr>
              <w:tab/>
              <w:t xml:space="preserve">Il-metodi ta’ sorveljanza użati kontra l-ġurnalisti huma varjati, </w:t>
            </w:r>
            <w:r>
              <w:rPr>
                <w:b/>
                <w:i/>
              </w:rPr>
              <w:t>bħall-interċettazzjoni ta’ komunikazzjonijiet elettroniċi u metadata, hacking ta’ apparat jew software inklużi attakki ta’ ċaħda ta’ servizz, interċettazzjoni telefonika, bugging, videotaping, traċċar ta’ ġeolokalizzazzjoni permezz ta’ identifikazzjoni bil</w:t>
            </w:r>
            <w:r>
              <w:rPr>
                <w:b/>
                <w:i/>
              </w:rPr>
              <w:t>-frekwenza tar-radju (RFID), Sistema ta’ Pożizzjonament Globali (GPS) jew data tas-siti ċellulari, l-estrazzjoni tad-data u l-monitoraġġ tal-midja soċjali. Dawn it-tekniki jista’ jkollhom impatt gravi fuq id-drittijiet tal-ġurnalisti għall-privatezza, il-p</w:t>
            </w:r>
            <w:r>
              <w:rPr>
                <w:b/>
                <w:i/>
              </w:rPr>
              <w:t xml:space="preserve">rotezzjoni tad-data u l-libertà tal-espressjoni. Għalhekk, il-protezzjonijiet mogħtija minn dan ir-Regolament jenħtieġ li jinkludu forom attwali ta’ sorveljanza diġitali iżda wkoll teknoloġiji futuri li jistgħu jidhru flimkien mal-innovazzjoni teknoloġika </w:t>
            </w:r>
            <w:r>
              <w:rPr>
                <w:b/>
                <w:i/>
              </w:rPr>
              <w:t>u huma mingħajr preġudizzju għall-applikazzjoni tad-dritt tal-Unjoni eżistenti u futur li jirrestrinġi jew jipprojbixxi l-iżvilupp tat-teknoloġiji ta’ sorveljanza speċifiċi meqjusa bħala invażivi wisq, il-kummerċ fihom u l-użu tagħhom. Spyware li jagħti aċ</w:t>
            </w:r>
            <w:r>
              <w:rPr>
                <w:b/>
                <w:i/>
              </w:rPr>
              <w:t>ċess sħiħ u llimitat għal data personali, inkluża data sensittiva, fuq apparat, jista’ jaffettwa l-vera essenza tad-dritt għall-privatezza.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(17)</w:t>
            </w:r>
            <w:r>
              <w:tab/>
              <w:t xml:space="preserve">Il-protezzjoni tas-sorsi tal-ġurnalisti </w:t>
            </w:r>
            <w:r>
              <w:lastRenderedPageBreak/>
              <w:t>bħalissa hija regolata b’mod eteroġenu fl-Istati Membri. Xi Stati Membri jipprovdu protezzjoni assoluta kontra l-koerċizzjoni tal-ġurnalisti li jiżvelaw informa</w:t>
            </w:r>
            <w:r>
              <w:t>zzjoni li tidentifika s-sors tagħhom fi proċedimenti kriminali u amministrattivi. Stati Membri oħra jipprovdu protezzjoni kwalifikata u limitata għal proċedimenti ġudizzjarji bbażati fuq ċerti akkużi kriminali, filwaqt li oħrajn jipprovdu protezzjoni fil-f</w:t>
            </w:r>
            <w:r>
              <w:t>orma ta’ prinċipju ġenerali. Dan qed iwassal għal frammentazzjoni fis-suq intern tal-midja. Għalhekk, il-ġurnalisti, li kulma jmur qed jaħdmu dejjem aktar fuq proġetti transfruntieri u jipprovdu</w:t>
            </w:r>
            <w:r>
              <w:rPr>
                <w:b/>
                <w:i/>
              </w:rPr>
              <w:t xml:space="preserve"> s-servizzi tagħhom</w:t>
            </w:r>
            <w:r>
              <w:t xml:space="preserve"> lil udjenzi transfruntieri, u allura l-for</w:t>
            </w:r>
            <w:r>
              <w:t>nituri tas-servizzi tal-midja, aktarx li qed iġarrbu ostakli, inċertezza legali u kundizzjonijiet mhux uniformi tal-kompetizzjoni. Għaldaqstant, il-protezzjoni tas-sorsi u tal-komunikazzjonijiet tal-ġurnalisti teħtieġ aktar armonizzazzjoni u tisħiħ fil-liv</w:t>
            </w:r>
            <w:r>
              <w:t>ell tal-Unjoni.</w:t>
            </w:r>
          </w:p>
        </w:tc>
        <w:tc>
          <w:tcPr>
            <w:tcW w:w="4876" w:type="dxa"/>
            <w:hideMark/>
          </w:tcPr>
          <w:p w:rsidR="0001755E" w:rsidRPr="00CD6DA1" w:rsidRDefault="00F26A8F" w:rsidP="0001755E">
            <w:pPr>
              <w:pStyle w:val="Normal6"/>
              <w:rPr>
                <w:szCs w:val="24"/>
              </w:rPr>
            </w:pPr>
            <w:r>
              <w:lastRenderedPageBreak/>
              <w:t>(17)</w:t>
            </w:r>
            <w:r>
              <w:tab/>
              <w:t xml:space="preserve">Il-protezzjoni tas-sorsi </w:t>
            </w:r>
            <w:r>
              <w:rPr>
                <w:b/>
                <w:i/>
              </w:rPr>
              <w:t>u tal-</w:t>
            </w:r>
            <w:r>
              <w:rPr>
                <w:b/>
                <w:i/>
              </w:rPr>
              <w:lastRenderedPageBreak/>
              <w:t>komunikazzjonijiet</w:t>
            </w:r>
            <w:r>
              <w:t xml:space="preserve"> tal-ġurnalisti bħalissa hija regolata b’mod eteroġenu fl-Istati Membri. Xi Stati Membri jipprovdu protezzjoni assoluta kontra l-koerċizzjoni tal-ġurnalisti li jiżvelaw informazzjoni li </w:t>
            </w:r>
            <w:r>
              <w:t>tidentifika s-sors tagħhom fi proċedimenti kriminali u amministrattivi. Stati Membri oħra jipprovdu protezzjoni kwalifikata u limitata għal proċedimenti ġudizzjarji bbażati fuq ċerti akkużi kriminali, filwaqt li oħrajn jipprovdu protezzjoni fil-forma ta’ p</w:t>
            </w:r>
            <w:r>
              <w:t xml:space="preserve">rinċipju ġenerali. </w:t>
            </w:r>
            <w:r>
              <w:rPr>
                <w:b/>
                <w:i/>
              </w:rPr>
              <w:t>Minkejja l-istandards eżistenti kkodifikati mill-Kunsill tal-Ewropa u l-ġurisprudenza stabbilita mill-Qorti Ewropea tad-Drittijiet tal-Bniedem, eżempji prattiċi minn diversi Stati Membri żvelaw approċċi differenti ħafna għal din il-kwist</w:t>
            </w:r>
            <w:r>
              <w:rPr>
                <w:b/>
                <w:i/>
              </w:rPr>
              <w:t>joni u nuqqas ta’ protezzjoni għal sorsi tal-ġurnalisti f’xi sitwazzjonijiet.</w:t>
            </w:r>
            <w:r>
              <w:t xml:space="preserve"> Dan qed iwassal għal frammentazzjoni fis-suq intern tal-midja. Għalhekk, il-ġurnalisti, li kulma jmur qed jaħdmu dejjem aktar fuq proġetti transfruntieri u jipprovdu </w:t>
            </w:r>
            <w:r>
              <w:rPr>
                <w:b/>
                <w:i/>
              </w:rPr>
              <w:t>informazzjon</w:t>
            </w:r>
            <w:r>
              <w:rPr>
                <w:b/>
                <w:i/>
              </w:rPr>
              <w:t>i</w:t>
            </w:r>
            <w:r>
              <w:t xml:space="preserve"> lil udjenzi transfruntieri, u allura l-fornituri tas-servizzi tal-midja, aktarx li qed iġarrbu ostakli, inċertezza legali u kundizzjonijiet mhux uniformi tal-kompetizzjoni. Għaldaqstant, il-protezzjoni tas-sorsi u tal-komunikazzjonijiet tal-ġurnalisti te</w:t>
            </w:r>
            <w:r>
              <w:t>ħtieġ aktar armonizzazzjoni u tisħiħ fil-livell tal-Unjoni</w:t>
            </w:r>
            <w:r>
              <w:rPr>
                <w:b/>
                <w:i/>
              </w:rPr>
              <w:t>, mingħajr ma tiddgħajjef il-protezzjoni attwali fi kwalunkwe Stat Membru u li tibni minn liġi mhux vinkolanti diġà stabbilita mill-Kunsill tal-Ewropa u mill-Qorti Ewropea tad-Drittijiet tal-Bniedem</w:t>
            </w:r>
            <w:r>
              <w:rPr>
                <w:b/>
                <w:i/>
              </w:rPr>
              <w:t>, f’konformità mal-Artikolu 52(1) tal-Karta u f’konformità ma’ liġijiet oħra tal-Unjoni</w:t>
            </w:r>
            <w:r>
              <w:t xml:space="preserve">. </w:t>
            </w:r>
            <w:r>
              <w:rPr>
                <w:b/>
                <w:i/>
              </w:rPr>
              <w:t>Sabiex tiġi offruta protezzjoni adegwata lis-sorsi tal-ġurnalisti, il-miżuri li jipprevedu l-interferenza mas-sorsi tal-ġurnalisti jenħtieġ li jiġu ordnati, ex ante, e</w:t>
            </w:r>
            <w:r>
              <w:rPr>
                <w:b/>
                <w:i/>
              </w:rPr>
              <w:t>sklużivament minn awtorità ġudizzjarja indipendenti u imparzjali. Tali miżuri jenħtieġ li jiġu ordnati biss fuq talba ta’ individwu jew korp b’interess leġittimu dirett, u li jkun eżawrixxa l-alternattivi raġonevoli kollha biex jipproteġi dak l-</w:t>
            </w:r>
            <w:r>
              <w:rPr>
                <w:b/>
                <w:i/>
              </w:rPr>
              <w:lastRenderedPageBreak/>
              <w:t>interess, b</w:t>
            </w:r>
            <w:r>
              <w:rPr>
                <w:b/>
                <w:i/>
              </w:rPr>
              <w:t>iss jekk ikun hemm rekwiżit prevalenti fl-interess pubbliku previst fid-dritt nazzjonali, l-informazzjoni mitluba tkun essenzjali għall-investigazzjonijiet ta’ reati serji, ma jkun hemm l-ebda alternattiva oħra għall-kisba tal-informazzjoni mitluba u l-int</w:t>
            </w:r>
            <w:r>
              <w:rPr>
                <w:b/>
                <w:i/>
              </w:rPr>
              <w:t>erferenza mad-drittijiet tal-ġurnalisti tkun proporzjonata u preskritta mil-liġi. L-interess fl-interferenza ma’ sorsi tal-ġurnalisti jenħtieġ li dejjem jiġi bbilanċjat mal-ħsara għal-libertà tal-espressjoni u tal-informazzjoni. Kwalunkwe miżura bħal din j</w:t>
            </w:r>
            <w:r>
              <w:rPr>
                <w:b/>
                <w:i/>
              </w:rPr>
              <w:t>enħtieġ li tkun soġġetta għal appell f’qorti. Il-ġurnalisti li jaħdmu fuq proġetti transfruntiera jenħtieġ li jibbenefikaw mill-ogħla standards ta’ protezzjoni tal-Istati Membri involuti. Il-protezzjoni tas-sorsi u tal-komunikazzjonijiet tal-ġurnalisti jen</w:t>
            </w:r>
            <w:r>
              <w:rPr>
                <w:b/>
                <w:i/>
              </w:rPr>
              <w:t>ħtieġ li tikkorrispondi, bħala minimu, mal-protezzjoni kif ipprovduta f’konformità mal-istandards internazzjonali u Ewropej kif ukoll mal-ġurisprudenza mill-QĠUE u l-QEDB.</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17a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(17a)</w:t>
            </w:r>
            <w:r>
              <w:rPr>
                <w:b/>
                <w:i/>
              </w:rPr>
              <w:tab/>
              <w:t>Awtorità jew korp indipendenti deżinjati biex jittrattaw l-ilmenti ppreżentati mill-fornituri tas-servizzi tal-midja jew, jekk applikabbli, mill-membri tal-f</w:t>
            </w:r>
            <w:r>
              <w:rPr>
                <w:b/>
                <w:i/>
              </w:rPr>
              <w:t>amilja tagħhom, mill-impjegati tagħhom (inklużi dawk li joperaw f’forom ta’ impjieg mhux standard bħal freelancers u dawk li jaħdmu għal rashom) jew mill-membri tal-familja tagħhom, jenħtieġ li jkunu protetti minn kwalunkwe influwenza esterna diretta jew i</w:t>
            </w:r>
            <w:r>
              <w:rPr>
                <w:b/>
                <w:i/>
              </w:rPr>
              <w:t>ndiretta. Tali awtorità jew korp jenħtieġ li jkollhom ir-riżorsi finanzjarji meħtieġa u l-għarfien espert rilevanti, minħabba n-</w:t>
            </w:r>
            <w:r>
              <w:rPr>
                <w:b/>
                <w:i/>
              </w:rPr>
              <w:lastRenderedPageBreak/>
              <w:t>natura teknika ħafna u s-sofistikazzjoni tal-miżuri ta’ sorveljanza. Barra minn hekk, jenħtieġ li jikkooperaw ma’ awtoritajiet s</w:t>
            </w:r>
            <w:r>
              <w:rPr>
                <w:b/>
                <w:i/>
              </w:rPr>
              <w:t>uperviżorji rilevanti oħra, bħall-awtoritajiet tal-protezzjoni tad-data, billi kull wieħed jaġixxi fl-oqsma ta’ kompetenza rispettivi tiegħu jew tagħha.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(18)</w:t>
            </w:r>
            <w:r>
              <w:tab/>
            </w:r>
            <w:r>
              <w:t xml:space="preserve">Il-midja tas-servizz pubbliku stabbilita mill-Istati Membri taqdi rwol partikolari fis-suq intern tal-midja, għax tiżgura li ċ-ċittadini u n-negozji jkollhom aċċess għal informazzjoni ta’ kwalità </w:t>
            </w:r>
            <w:r>
              <w:rPr>
                <w:b/>
                <w:i/>
              </w:rPr>
              <w:t>u</w:t>
            </w:r>
            <w:r>
              <w:t xml:space="preserve"> </w:t>
            </w:r>
            <w:r>
              <w:rPr>
                <w:b/>
                <w:i/>
              </w:rPr>
              <w:t>għal</w:t>
            </w:r>
            <w:r>
              <w:t xml:space="preserve"> rappurtaġġi imparzjali, bħala parti </w:t>
            </w:r>
            <w:r>
              <w:rPr>
                <w:b/>
                <w:i/>
              </w:rPr>
              <w:t>mill-missjoni</w:t>
            </w:r>
            <w:r>
              <w:t xml:space="preserve"> tag</w:t>
            </w:r>
            <w:r>
              <w:t>ħha. Iżda l-midja tas-servizz pubbliku tista’ tkun partikolarment esposta għar-riskju ta’ interferenza, minħabba l-qrubija istituzzjonali tagħha għall-Istat u l-finanzjament pubbliku li tirċievi. Dan ir-riskju jista’ jiġi aggravat b’salvagwardji mhux unifo</w:t>
            </w:r>
            <w:r>
              <w:t xml:space="preserve">rmi relatati mal-governanza indipendenti u rappurtaġġi bilanċjati mill-midja tas-servizz pubbliku madwar l-Unjoni. Din is-sitwazzjoni tista’ twassal għal rappurtaġġi preġudikati jew parzjali, toħloq distorsjoni fil-kompetizzjoni fis-suq intern tal-midja u </w:t>
            </w:r>
            <w:r>
              <w:t>taffettwa ħażin l-aċċess għal servizzi tal-midja indipendenti u imparzjali. Għalhekk, filwaqt li bħala bażi jintużaw l-istandards internazzjonali żviluppati mill-Kunsill tal-Ewropa f’dan ir-rigward, jenħtieġ li jiġu stabbiliti salvagwardji legali għall-fun</w:t>
            </w:r>
            <w:r>
              <w:t>zjonament indipendenti tal-midja tas-servizz pubbliku madwar l-Unjoni. Jenħtieġ ukoll ikun żgurat li, mingħajr preġudizzju għall-applikazzjoni tar-regoli tal-Unjoni dwar l-għajnuna mill-Istat, il-fornituri tal-midja tas-servizz pubbliku jkollhom finanzjame</w:t>
            </w:r>
            <w:r>
              <w:t xml:space="preserve">nt biżżejjed u stabbli </w:t>
            </w:r>
            <w:r>
              <w:lastRenderedPageBreak/>
              <w:t>biex jaqdu</w:t>
            </w:r>
            <w:r>
              <w:rPr>
                <w:b/>
                <w:i/>
              </w:rPr>
              <w:t xml:space="preserve"> l-missjoni</w:t>
            </w:r>
            <w:r>
              <w:t xml:space="preserve"> tagħhom li jippermetti ċerta prevedibbiltà fl-ippjanar tagħhom.</w:t>
            </w:r>
            <w:r>
              <w:rPr>
                <w:b/>
                <w:i/>
              </w:rPr>
              <w:t xml:space="preserve"> Preferibbilment,</w:t>
            </w:r>
            <w:r>
              <w:t xml:space="preserve"> jenħtieġ li dan il-finanzjament jiġi deċiż u jitwarrab </w:t>
            </w:r>
            <w:r>
              <w:rPr>
                <w:b/>
                <w:i/>
              </w:rPr>
              <w:t>għal</w:t>
            </w:r>
            <w:r>
              <w:t xml:space="preserve"> medda ta’ snin, bi qbil </w:t>
            </w:r>
            <w:r>
              <w:rPr>
                <w:b/>
                <w:i/>
              </w:rPr>
              <w:t>mal-missjoni</w:t>
            </w:r>
            <w:r>
              <w:t xml:space="preserve"> tas-servizz pubbliku tal-fornitur</w:t>
            </w:r>
            <w:r>
              <w:t>i tal-midja tas-servizz pubbliku, ħalli jkun evitat il-potenzjal ta’ influwenza indebita min-negozjati baġitarji annwali. Ir-rekwiżiti stabbiliti f’dan ir-Regolament ma jaffettwawx il-kompetenza tal-Istati Membri li jipprevedu l-finanzjament tal-midja tas-</w:t>
            </w:r>
            <w:r>
              <w:t>servizz pubbliku kif stabbilit fil-Protokoll 29 dwar is-sistema tax-xandir pubbliku fl-Istati Membri, anness mat-Trattat dwar l-Unjoni Ewropea u mat-Trattat dwar il-Funzjonament tal-Unjoni Ewropea.</w:t>
            </w:r>
          </w:p>
        </w:tc>
        <w:tc>
          <w:tcPr>
            <w:tcW w:w="4876" w:type="dxa"/>
            <w:hideMark/>
          </w:tcPr>
          <w:p w:rsidR="0001755E" w:rsidRPr="00CD6DA1" w:rsidRDefault="00F26A8F" w:rsidP="0001755E">
            <w:pPr>
              <w:pStyle w:val="Normal6"/>
              <w:rPr>
                <w:szCs w:val="24"/>
              </w:rPr>
            </w:pPr>
            <w:r>
              <w:lastRenderedPageBreak/>
              <w:t>(18)</w:t>
            </w:r>
            <w:r>
              <w:tab/>
              <w:t xml:space="preserve">Il-midja tas-servizz pubbliku stabbilita mill-Istati </w:t>
            </w:r>
            <w:r>
              <w:t xml:space="preserve">Membri taqdi rwol partikolari fis-suq intern tal-midja, għax tiżgura li ċ-ċittadini u n-negozji jkollhom aċċess għal </w:t>
            </w:r>
            <w:r>
              <w:rPr>
                <w:b/>
                <w:i/>
              </w:rPr>
              <w:t>offerti universali u varjati inklużi</w:t>
            </w:r>
            <w:r>
              <w:t xml:space="preserve"> informazzjoni ta’ kwalità</w:t>
            </w:r>
            <w:r>
              <w:rPr>
                <w:b/>
                <w:i/>
              </w:rPr>
              <w:t>,</w:t>
            </w:r>
            <w:r>
              <w:t xml:space="preserve"> rappurtaġġi </w:t>
            </w:r>
            <w:r>
              <w:rPr>
                <w:b/>
                <w:i/>
              </w:rPr>
              <w:t>pluralistiċi</w:t>
            </w:r>
            <w:r>
              <w:t xml:space="preserve"> imparzjali </w:t>
            </w:r>
            <w:r>
              <w:rPr>
                <w:b/>
                <w:i/>
              </w:rPr>
              <w:t>u indipendenti</w:t>
            </w:r>
            <w:r>
              <w:t xml:space="preserve">, bħala parti </w:t>
            </w:r>
            <w:r>
              <w:rPr>
                <w:b/>
                <w:i/>
              </w:rPr>
              <w:t>mill-mandat</w:t>
            </w:r>
            <w:r>
              <w:t xml:space="preserve"> tagħha</w:t>
            </w:r>
            <w:r>
              <w:rPr>
                <w:b/>
                <w:i/>
              </w:rPr>
              <w:t>. Hija tipprovdi forum għal diskussjoni pubblika u mezz għall-promozzjoni ta’ parteċipazzjoni demokratika usa’ tal-individwi. Huwa għalhekk li l-pluraliżmu tal-midja jista’ jkun garantit biss permezz ta’ bilanċ politiku xieraq fil-kontenut tal-midja</w:t>
            </w:r>
            <w:r>
              <w:rPr>
                <w:b/>
                <w:i/>
              </w:rPr>
              <w:t xml:space="preserve"> tas-servizz pubbliku</w:t>
            </w:r>
            <w:r>
              <w:t>. Iżda l-midja tas-servizz pubbliku tista’ tkun partikolarment esposta għar-riskju ta’ interferenza, minħabba l-qrubija istituzzjonali tagħha għall-Istat u l-finanzjament pubbliku li tirċievi</w:t>
            </w:r>
            <w:r>
              <w:rPr>
                <w:b/>
                <w:i/>
              </w:rPr>
              <w:t>, li tista’ tesponihom għal vulnerabbiltajie</w:t>
            </w:r>
            <w:r>
              <w:rPr>
                <w:b/>
                <w:i/>
              </w:rPr>
              <w:t>t addizzjonali meta mqabbla ma’ atturi oħra fis-suq intern tal-midja sal-punt li jheddu l-eżistenza proprja tagħha</w:t>
            </w:r>
            <w:r>
              <w:t>. Dan ir-riskju jista’ jiġi aggravat b’salvagwardji mhux uniformi relatati mal-governanza indipendenti u rappurtaġġi bilanċjati mill-midja tas</w:t>
            </w:r>
            <w:r>
              <w:t xml:space="preserve">-servizz pubbliku madwar l-Unjoni. Din is-sitwazzjoni tista’ twassal għal rappurtaġġi preġudikati jew parzjali, toħloq distorsjoni fil-kompetizzjoni fis-suq intern tal-midja u taffettwa ħażin l-aċċess </w:t>
            </w:r>
            <w:r>
              <w:lastRenderedPageBreak/>
              <w:t>għal servizzi tal-midja indipendenti u imparzjali</w:t>
            </w:r>
            <w:r>
              <w:rPr>
                <w:b/>
                <w:i/>
              </w:rPr>
              <w:t>. Barr</w:t>
            </w:r>
            <w:r>
              <w:rPr>
                <w:b/>
                <w:i/>
              </w:rPr>
              <w:t>a minn hekk, fin-nuqqas ta’ standards minimi armonizzati, l-Istati Membri ħadu miżuri diverġenti li rriżultaw fil-frammentazzjoni tas-suq intern tal-midja. Din il-frammentazzjoni tista’ toħloq inċertezza legali u kundizzjonijiet ekwi inġusti li jiskoraġġix</w:t>
            </w:r>
            <w:r>
              <w:rPr>
                <w:b/>
                <w:i/>
              </w:rPr>
              <w:t>xu lill-fornituri privati tas-servizzi tal-midja milli jidħlu fis-suq</w:t>
            </w:r>
            <w:r>
              <w:t>. Għalhekk, filwaqt li bħala bażi jintużaw l-istandards internazzjonali żviluppati mill-Kunsill tal-Ewropa f’dan ir-rigward, jenħtieġ li jiġu stabbiliti salvagwardji legali għall-funzjona</w:t>
            </w:r>
            <w:r>
              <w:t>ment indipendenti tal-midja tas-servizz pubbliku madwar l-Unjoni. Jenħtieġ ukoll ikun żgurat li, mingħajr preġudizzju għall-applikazzjoni tar-regoli tal-Unjoni dwar l-għajnuna mill-Istat, il-fornituri tal-midja tas-servizz pubbliku jkollhom finanzjament bi</w:t>
            </w:r>
            <w:r>
              <w:t>żżejjed u stabbli biex jaqdu</w:t>
            </w:r>
            <w:r>
              <w:rPr>
                <w:b/>
                <w:i/>
              </w:rPr>
              <w:t xml:space="preserve"> l-mandat</w:t>
            </w:r>
            <w:r>
              <w:t xml:space="preserve"> tagħhom li jippermetti ċerta prevedibbiltà fl-ippjanar tagħhom </w:t>
            </w:r>
            <w:r>
              <w:rPr>
                <w:b/>
                <w:i/>
              </w:rPr>
              <w:t>u jippermettilhom iżommu pożizzjoni kompetittiva fis-suq intern tal-midja</w:t>
            </w:r>
            <w:r>
              <w:t xml:space="preserve">. Jenħtieġ li dan il-finanzjament jiġi deċiż u jitwarrab </w:t>
            </w:r>
            <w:r>
              <w:rPr>
                <w:b/>
                <w:i/>
              </w:rPr>
              <w:t>abbażi ta’ proċeduri prev</w:t>
            </w:r>
            <w:r>
              <w:rPr>
                <w:b/>
                <w:i/>
              </w:rPr>
              <w:t>edibbli, trasparenti, indipendenti, imparzjali u nondiskriminatorji, fuq bażi ta’</w:t>
            </w:r>
            <w:r>
              <w:t xml:space="preserve"> medda ta’ snin, </w:t>
            </w:r>
            <w:r>
              <w:rPr>
                <w:b/>
                <w:i/>
              </w:rPr>
              <w:t>u li jiġi ddeterminat skont kriterji trasparenti u oġġettivi</w:t>
            </w:r>
            <w:r>
              <w:t xml:space="preserve">, bi qbil </w:t>
            </w:r>
            <w:r>
              <w:rPr>
                <w:b/>
                <w:i/>
              </w:rPr>
              <w:t>mal-mandat</w:t>
            </w:r>
            <w:r>
              <w:t xml:space="preserve"> tas-servizz pubbliku tal-fornituri tal-midja tas-servizz pubbliku, ħalli jkun</w:t>
            </w:r>
            <w:r>
              <w:t xml:space="preserve"> evitat il-potenzjal ta’ influwenza indebita min-negozjati baġitarji annwali. </w:t>
            </w:r>
            <w:r>
              <w:rPr>
                <w:b/>
                <w:i/>
              </w:rPr>
              <w:t>In-nuqqas ta’ armonizzazzjoni f’dak li jikkonċerna l-allokazzjoni tal-finanzi lill-fornituri tal-midja tas-servizz pubbliku jista’ joħloq vantaġġ inġust għal ċerti atturi fis-suq</w:t>
            </w:r>
            <w:r>
              <w:rPr>
                <w:b/>
                <w:i/>
              </w:rPr>
              <w:t xml:space="preserve"> intern tal-midja, inklużi r-reklamaturi, u b’hekk jipproduċi distorsjonijiet sinifikanti għas-suq intern tal-midja. </w:t>
            </w:r>
            <w:r>
              <w:t xml:space="preserve">Ir-rekwiżiti stabbiliti f’dan ir-Regolament ma jaffettwawx </w:t>
            </w:r>
            <w:r>
              <w:rPr>
                <w:b/>
                <w:i/>
              </w:rPr>
              <w:t>l-applikazzjoni tar-regoli dwar l-għajnuna mill-Istat kif applikati abbażi ta’ k</w:t>
            </w:r>
            <w:r>
              <w:rPr>
                <w:b/>
                <w:i/>
              </w:rPr>
              <w:t>aż b’każ jew</w:t>
            </w:r>
            <w:r>
              <w:t xml:space="preserve"> il-kompetenza tal-Istati Membri li </w:t>
            </w:r>
            <w:r>
              <w:rPr>
                <w:b/>
                <w:i/>
              </w:rPr>
              <w:t>jiddefinixxu mandat wiesa’ u dinamiku, jorganizzaw</w:t>
            </w:r>
            <w:r>
              <w:t xml:space="preserve"> u </w:t>
            </w:r>
            <w:r>
              <w:lastRenderedPageBreak/>
              <w:t>jipprevedu l-finanzjament tal-midja tas-servizz pubbliku kif stabbilit fil-Protokoll 29 dwar is-sistema tax-xandir pubbliku fl-Istati Membri, anness mat-Tr</w:t>
            </w:r>
            <w:r>
              <w:t>attat dwar l-Unjoni Ewropea u mat-Trattat dwar il-Funzjonament tal-Unjoni Ewropea.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(19)</w:t>
            </w:r>
            <w:r>
              <w:tab/>
              <w:t xml:space="preserve">Hu </w:t>
            </w:r>
            <w:r>
              <w:t>kruċjali għar-riċevituri tas-servizzi tal-midja li jkunu jafu b’ċertezza min hu s-sid u min hu wara l-midja</w:t>
            </w:r>
            <w:r>
              <w:rPr>
                <w:b/>
                <w:i/>
              </w:rPr>
              <w:t xml:space="preserve"> tal-aħbarijiet</w:t>
            </w:r>
            <w:r>
              <w:t xml:space="preserve"> biex ikunu jistgħu jidentifikaw u jifhmu l-kunflitti ta’ interess potenzjali, li hu prerekwiżit biex isawru opinjonijiet informati ta</w:t>
            </w:r>
            <w:r>
              <w:t xml:space="preserve">jjeb u għalhekk biex jieħdu sehem b’mod attiv f’demokrazija. </w:t>
            </w:r>
            <w:r>
              <w:rPr>
                <w:b/>
                <w:i/>
              </w:rPr>
              <w:t>Din it-trasparenza</w:t>
            </w:r>
            <w:r>
              <w:t xml:space="preserve"> hi għodda effettiva wkoll biex jiġu limitati r-riskji ta’ ndħil fl-indipendenza editorjali. </w:t>
            </w:r>
            <w:r>
              <w:rPr>
                <w:b/>
                <w:i/>
              </w:rPr>
              <w:t>Għalhekk, jeħtieġi</w:t>
            </w:r>
            <w:r>
              <w:t xml:space="preserve"> jiġu introdotti rekwiżiti komuni ta’ informazzjoni għall-fornitur</w:t>
            </w:r>
            <w:r>
              <w:t>i rilevanti kollha tas-servizzi tal-midja madwar l-Unjoni li jenħtieġ li jkunu jinkludu rekwiżiti proporzjonati biex tiġi żvelata l-informazzjoni dwar is-sjieda. F’dan il-kuntest, jenħtieġ li ma jiġux affettwati l-miżuri li ħadu l-Istati Membri skont l-Art</w:t>
            </w:r>
            <w:r>
              <w:t>ikolu 30(9) tad-Direttiva (UE) 2015/849</w:t>
            </w:r>
            <w:r>
              <w:rPr>
                <w:vertAlign w:val="superscript"/>
              </w:rPr>
              <w:t>49</w:t>
            </w:r>
            <w:r>
              <w:t>. Il-fornituri rilevanti jenħtieġ li jiżvelaw l-informazzjoni meħtieġa fuq is-siti web tagħhom jew b’mezz ieħor li jkun aċċessibbli faċilment u direttament.</w:t>
            </w:r>
          </w:p>
        </w:tc>
        <w:tc>
          <w:tcPr>
            <w:tcW w:w="4876" w:type="dxa"/>
            <w:hideMark/>
          </w:tcPr>
          <w:p w:rsidR="0001755E" w:rsidRPr="00CD6DA1" w:rsidRDefault="00F26A8F" w:rsidP="0001755E">
            <w:pPr>
              <w:pStyle w:val="Normal6"/>
              <w:rPr>
                <w:szCs w:val="24"/>
              </w:rPr>
            </w:pPr>
            <w:r>
              <w:t>(19)</w:t>
            </w:r>
            <w:r>
              <w:tab/>
              <w:t>Hu kruċjali għar-riċevituri tas-servizzi tal-midja li</w:t>
            </w:r>
            <w:r>
              <w:t xml:space="preserve"> jkunu jafu b’ċertezza min hu s-sid u min hu wara l-midja biex ikunu jistgħu jidentifikaw u jifhmu l-kunflitti ta’ interess potenzjali, li hu prerekwiżit biex isawru opinjonijiet informati tajjeb u għalhekk biex jieħdu sehem b’mod attiv f’demokrazija. </w:t>
            </w:r>
            <w:r>
              <w:rPr>
                <w:b/>
                <w:i/>
              </w:rPr>
              <w:t>Għal</w:t>
            </w:r>
            <w:r>
              <w:rPr>
                <w:b/>
                <w:i/>
              </w:rPr>
              <w:t>hekk huwa importanti għall-fornituri tas-servizzi tal-midja li jiżvelaw is-sorsi ta’ finanzjament tagħhom billi jagħmlu informazzjoni pubblikament disponibbli dwar reklamaturi, sponsers, donaturi kbar jew il-provvista ta’ servizzi ta’ reklamar politiku, li</w:t>
            </w:r>
            <w:r>
              <w:rPr>
                <w:b/>
                <w:i/>
              </w:rPr>
              <w:t xml:space="preserve"> minbarra t-trasparenza</w:t>
            </w:r>
            <w:r>
              <w:t xml:space="preserve"> </w:t>
            </w:r>
            <w:r>
              <w:rPr>
                <w:b/>
                <w:i/>
              </w:rPr>
              <w:t>tal-miżuri ta’ sjieda</w:t>
            </w:r>
            <w:r>
              <w:t xml:space="preserve"> hi għodda effettiva wkoll biex jiġu limitati r-riskji ta’ ndħil fl-indipendenza editorjali. </w:t>
            </w:r>
            <w:r>
              <w:rPr>
                <w:b/>
                <w:i/>
              </w:rPr>
              <w:t>Huwa meħtieġ li</w:t>
            </w:r>
            <w:r>
              <w:t xml:space="preserve"> jiġu introdotti rekwiżiti komuni ta’ informazzjoni għall-fornituri rilevanti kollha tas-servizzi tal-m</w:t>
            </w:r>
            <w:r>
              <w:t>idja madwar l-Unjoni li jenħtieġ li jkunu jinkludu rekwiżiti proporzjonati biex tiġi żvelata l-informazzjoni dwar is-sjieda</w:t>
            </w:r>
            <w:r>
              <w:rPr>
                <w:b/>
                <w:i/>
              </w:rPr>
              <w:t>, kif ukoll informazzjoni dwar reklamaturi, sponsers, donaturi kbar jew il-provvista ta’ servizzi ta’ reklamar politiku, inkluża l-in</w:t>
            </w:r>
            <w:r>
              <w:rPr>
                <w:b/>
                <w:i/>
              </w:rPr>
              <w:t>formazzjoni dwar il-kumpaniji omm u oħt tagħhom u d-dettalji, jekk applikabbli, tal-kuntratti tagħhom mal-korpi tal-istat</w:t>
            </w:r>
            <w:r>
              <w:t xml:space="preserve">. F’dan il-kuntest, jenħtieġ li ma jiġux affettwati l-miżuri li ħadu l-Istati Membri skont l-Artikolu 30(9) tad-Direttiva (UE) </w:t>
            </w:r>
            <w:r>
              <w:lastRenderedPageBreak/>
              <w:t>2015/849</w:t>
            </w:r>
            <w:r>
              <w:rPr>
                <w:vertAlign w:val="superscript"/>
              </w:rPr>
              <w:t>49</w:t>
            </w:r>
            <w:r>
              <w:t xml:space="preserve">. Il-fornituri rilevanti jenħtieġ li jiżvelaw l-informazzjoni meħtieġa </w:t>
            </w:r>
            <w:r>
              <w:rPr>
                <w:b/>
                <w:i/>
              </w:rPr>
              <w:t>għat-trasparenza tas-sjieda tal-midja</w:t>
            </w:r>
            <w:r>
              <w:t xml:space="preserve"> fuq is-siti web tagħhom jew b’mezz ieħor li jkun aċċessibbli faċilment u direttament. </w:t>
            </w:r>
            <w:r>
              <w:rPr>
                <w:b/>
                <w:i/>
              </w:rPr>
              <w:t>L-istabbiliment ta’ Repożitorju Nazzjonali tas-Sjieda tal-M</w:t>
            </w:r>
            <w:r>
              <w:rPr>
                <w:b/>
                <w:i/>
              </w:rPr>
              <w:t xml:space="preserve">idja operat minn awtoritajiet jew korpi regolatorji nazzjonali, kif ukoll Repożitorju Ewropew tas-Sjieda tal-Midja operat mill-Bord Ewropew tas-Servizzi tal-Midja jenħtieġ li jkompli jsaħħaħ u jiggarantixxi l-aċċessibbiltà u l-uniformità tal-informazzjoni </w:t>
            </w:r>
            <w:r>
              <w:rPr>
                <w:b/>
                <w:i/>
              </w:rPr>
              <w:t>disponibbli għar-riċevituri tas-servizzi tal-midja.</w:t>
            </w:r>
          </w:p>
        </w:tc>
      </w:tr>
      <w:tr w:rsidR="00B914D8" w:rsidTr="0001755E">
        <w:trPr>
          <w:jc w:val="center"/>
        </w:trPr>
        <w:tc>
          <w:tcPr>
            <w:tcW w:w="4876" w:type="dxa"/>
            <w:hideMark/>
          </w:tcPr>
          <w:p w:rsidR="0001755E" w:rsidRPr="00CD6DA1" w:rsidRDefault="00F26A8F" w:rsidP="0001755E">
            <w:pPr>
              <w:pStyle w:val="Normal6"/>
            </w:pPr>
            <w:r>
              <w:lastRenderedPageBreak/>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hideMark/>
          </w:tcPr>
          <w:p w:rsidR="0001755E" w:rsidRPr="00CD6DA1" w:rsidRDefault="00F26A8F" w:rsidP="0001755E">
            <w:pPr>
              <w:pStyle w:val="Normal6"/>
            </w:pPr>
            <w:r>
              <w:rPr>
                <w:vertAlign w:val="superscript"/>
              </w:rPr>
              <w:t>49</w:t>
            </w:r>
            <w:r>
              <w:t xml:space="preserve"> Id-Direttiva (UE) 2015/849 tal-Parlament Ewropew u tal-Kunsill tal-20 ta’ Mejju 2015 dwar il-prevenzjoni tal-użu tas-sistema finanzjarja għall-finijiet tal-ħasil</w:t>
            </w:r>
            <w:r>
              <w:t xml:space="preserve"> tal-flus jew il-finanzjament tat-terroriżmu, li temenda r-Regolament (UE) Nru 648/2012 tal-Parlament Ewropew u tal-Kunsill, u li tirrevoka d-Direttiva 2005/60/KE tal-Parlament Ewropew u tal-Kunsill u d-Direttiva tal-Kummissjoni 2006/70/KE (ĠU L 141, 5.6.2</w:t>
            </w:r>
            <w:r>
              <w:t>015, p. 73-117).</w:t>
            </w:r>
          </w:p>
        </w:tc>
        <w:tc>
          <w:tcPr>
            <w:tcW w:w="4876" w:type="dxa"/>
            <w:hideMark/>
          </w:tcPr>
          <w:p w:rsidR="0001755E" w:rsidRPr="00CD6DA1" w:rsidRDefault="00F26A8F" w:rsidP="0001755E">
            <w:pPr>
              <w:pStyle w:val="Normal6"/>
              <w:rPr>
                <w:szCs w:val="24"/>
              </w:rPr>
            </w:pPr>
            <w:r>
              <w:rPr>
                <w:vertAlign w:val="superscript"/>
              </w:rPr>
              <w:t>49</w:t>
            </w:r>
            <w:r>
              <w:t xml:space="preserve"> Id-Direttiva (UE) 2015/849 tal-Parlament Ewropew u tal-Kunsill tal-20 ta’ Mejju 2015 dwar il-prevenzjoni tal-użu tas-sistema finanzjarja għall-finijiet tal-ħasil tal-flus jew il-finanzjament tat-terroriżmu, li temenda r-Regolament (UE) </w:t>
            </w:r>
            <w:r>
              <w:t>Nru 648/2012 tal-Parlament Ewropew u tal-Kunsill, u li tirrevoka d-Direttiva 2005/60/KE tal-Parlament Ewropew u tal-Kunsill u d-Direttiva tal-Kummissjoni 2006/70/KE (ĠU L 141, 5.6.2015, p. 73-117).</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w:t>
      </w:r>
      <w:r>
        <w:t>osta għal regolament</w:t>
      </w:r>
      <w:r>
        <w:rPr>
          <w:rStyle w:val="HideTWBExt"/>
          <w:b w:val="0"/>
        </w:rPr>
        <w:t>&lt;/DocAmend&gt;</w:t>
      </w:r>
    </w:p>
    <w:p w:rsidR="0001755E" w:rsidRPr="00CD6DA1" w:rsidRDefault="00F26A8F" w:rsidP="0001755E">
      <w:pPr>
        <w:pStyle w:val="NormalBold"/>
      </w:pPr>
      <w:r>
        <w:rPr>
          <w:rStyle w:val="HideTWBExt"/>
          <w:b w:val="0"/>
        </w:rPr>
        <w:t>&lt;Article&gt;</w:t>
      </w:r>
      <w:r>
        <w:t>Premessa 19a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(19a)</w:t>
            </w:r>
            <w:r>
              <w:rPr>
                <w:b/>
                <w:i/>
              </w:rPr>
              <w:tab/>
              <w:t xml:space="preserve">It-trasparenza tas-sjieda tal-midja hija l-prekundizzjoni għal fehim aktar sħiħ tas-sjieda tal-midja fl-Ewropa u tagħmel il-pluraliżmu </w:t>
            </w:r>
            <w:r>
              <w:rPr>
                <w:b/>
                <w:i/>
              </w:rPr>
              <w:t>tal-midja effettiv. Bażi tad-data dwar is-sjieda tal-midja sservi bħala punt uniku ta’ servizz għaċ-ċittadini u għal partijiet ikkonċernati oħra b’informazzjoni li tidentifika l-istrutturi tas-sjieda fis-suq u tikkostitwixxi riżorsa siewja għaċ-ċittadini u</w:t>
            </w:r>
            <w:r>
              <w:rPr>
                <w:b/>
                <w:i/>
              </w:rPr>
              <w:t xml:space="preserve"> firxa wiesgħa ta’ </w:t>
            </w:r>
            <w:r>
              <w:rPr>
                <w:b/>
                <w:i/>
              </w:rPr>
              <w:lastRenderedPageBreak/>
              <w:t>partijiet ikkonċernati, iżda l-ġbir ta’ tali informazzjoni b’mod komprensiv jibqa’ sfida. Għalhekk, l-Istati Membri u l-Bord jipparteċipaw b’mod attiv f’attivitajiet ta’ ġbir, aġġornament u tixrid ta’ informazzjoni relatati ma’ kwistjoni</w:t>
            </w:r>
            <w:r>
              <w:rPr>
                <w:b/>
                <w:i/>
              </w:rPr>
              <w:t>jiet ta’ sjieda tal-midja.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(20)</w:t>
            </w:r>
            <w:r>
              <w:tab/>
              <w:t xml:space="preserve">L-integrità tal-midja teħtieġ ukoll approċċ proattiv biex tiġi </w:t>
            </w:r>
            <w:r>
              <w:t xml:space="preserve">promossa l-indipendenza editorjali mill-kumpaniji tal-midja tal-aħbarijiet, b’mod partikolari b’salvagwardji interni. Il-fornituri tas-servizzi tal-midja jenħtieġ li jadottaw </w:t>
            </w:r>
            <w:r>
              <w:rPr>
                <w:b/>
                <w:i/>
              </w:rPr>
              <w:t>miżuri</w:t>
            </w:r>
            <w:r>
              <w:t xml:space="preserve"> proporzjonati biex, ladarba tiġi maqbula l-linja editorjali ġenerali bejn </w:t>
            </w:r>
            <w:r>
              <w:t xml:space="preserve">is-sidien </w:t>
            </w:r>
            <w:r>
              <w:rPr>
                <w:b/>
                <w:i/>
              </w:rPr>
              <w:t>u</w:t>
            </w:r>
            <w:r>
              <w:t xml:space="preserve"> l-edituri tagħhom, tkun żgurata l-libertà tal-edituri li jieħdu deċiżjonijiet individwali waqt l-attività professjonali tagħhom. L-objettiv li </w:t>
            </w:r>
            <w:r>
              <w:rPr>
                <w:b/>
                <w:i/>
              </w:rPr>
              <w:t>l-edituri</w:t>
            </w:r>
            <w:r>
              <w:t xml:space="preserve"> jitħarsu minn indħil indebitu </w:t>
            </w:r>
            <w:r>
              <w:rPr>
                <w:b/>
                <w:i/>
              </w:rPr>
              <w:t>fid-deċiżjonijiet tagħhom dwar biċċiet speċifiċi ta’ kontenut</w:t>
            </w:r>
            <w:r>
              <w:rPr>
                <w:b/>
                <w:i/>
              </w:rPr>
              <w:t xml:space="preserve"> bħala parti mill-ħidma tagħhom ta’ kuljum</w:t>
            </w:r>
            <w:r>
              <w:t xml:space="preserve"> jikkontribwixxi biex ikun żgurat ambjent ekwu fis-suq intern tas-servizzi tal-midja u l-kwalità ta’ dawn is-servizzi. Dak l-objettiv hu konformi wkoll mad-dritt fundamentali li wieħed jirċievi u jaqsam informazzjo</w:t>
            </w:r>
            <w:r>
              <w:t xml:space="preserve">ni skont l-Artikolu 11 tal-Karta. Fid-dawl ta’ dawn il-kunsiderazzjonijiet, </w:t>
            </w:r>
            <w:r>
              <w:rPr>
                <w:b/>
                <w:i/>
              </w:rPr>
              <w:t>l-fornituri</w:t>
            </w:r>
            <w:r>
              <w:t xml:space="preserve"> tas-servizzi tal-midja jenħtieġ li jiżguraw ukoll it-trasparenza mar-riċevituri tas-servizzi tagħhom dwar kunflitti ta’ interess attwali jew potenzjali.</w:t>
            </w:r>
          </w:p>
        </w:tc>
        <w:tc>
          <w:tcPr>
            <w:tcW w:w="4876" w:type="dxa"/>
            <w:hideMark/>
          </w:tcPr>
          <w:p w:rsidR="0001755E" w:rsidRPr="00CD6DA1" w:rsidRDefault="00F26A8F" w:rsidP="0001755E">
            <w:pPr>
              <w:pStyle w:val="Normal6"/>
              <w:rPr>
                <w:szCs w:val="24"/>
              </w:rPr>
            </w:pPr>
            <w:r>
              <w:t>(20)</w:t>
            </w:r>
            <w:r>
              <w:tab/>
              <w:t>L-integrit</w:t>
            </w:r>
            <w:r>
              <w:t xml:space="preserve">à tal-midja teħtieġ ukoll approċċ proattiv biex tiġi promossa l-indipendenza editorjali mill-kumpaniji tal-midja tal-aħbarijiet, b’mod partikolari b’salvagwardji interni. Il-fornituri tas-servizzi tal-midja jenħtieġ li jadottaw </w:t>
            </w:r>
            <w:r>
              <w:rPr>
                <w:b/>
                <w:i/>
              </w:rPr>
              <w:t>il-miżuri</w:t>
            </w:r>
            <w:r>
              <w:t xml:space="preserve"> proporzjonati </w:t>
            </w:r>
            <w:r>
              <w:rPr>
                <w:b/>
                <w:i/>
              </w:rPr>
              <w:t>li j</w:t>
            </w:r>
            <w:r>
              <w:rPr>
                <w:b/>
                <w:i/>
              </w:rPr>
              <w:t>qisu xierqa, b’mod awtoregolatorju,</w:t>
            </w:r>
            <w:r>
              <w:t xml:space="preserve"> biex, ladarba tiġi maqbula l-linja editorjali ġenerali bejn is-sidien</w:t>
            </w:r>
            <w:r>
              <w:rPr>
                <w:b/>
                <w:i/>
              </w:rPr>
              <w:t>, il-partijiet ikkonċernati rilevanti bħall-pubblikaturi,</w:t>
            </w:r>
            <w:r>
              <w:t xml:space="preserve"> l-edituri tagħhom</w:t>
            </w:r>
            <w:r>
              <w:rPr>
                <w:i/>
              </w:rPr>
              <w:t xml:space="preserve"> </w:t>
            </w:r>
            <w:r>
              <w:rPr>
                <w:b/>
                <w:i/>
              </w:rPr>
              <w:t>u l-kapijiet edituri</w:t>
            </w:r>
            <w:r>
              <w:t>, tkun żgurata l-libertà tal-edituri li jieħdu deċiżjon</w:t>
            </w:r>
            <w:r>
              <w:t xml:space="preserve">ijiet individwali waqt l-attività professjonali tagħhom. </w:t>
            </w:r>
            <w:r>
              <w:rPr>
                <w:b/>
                <w:i/>
              </w:rPr>
              <w:t>Dan jenħtieġ li jsir mingħajr preġudizzju għall-possibbiltà li s-sidien jew l-entitajiet legalment responsabbli jikkonsultaw mal-edituri u mal-kapijiet edituri, fil-proċess tat-teħid tad-deċiżjonijie</w:t>
            </w:r>
            <w:r>
              <w:rPr>
                <w:b/>
                <w:i/>
              </w:rPr>
              <w:t>t editorjali. Sabiex tiġi żgurata l-indipendenza editorjali, l-ebda sid jew maniġer korporattiv ieħor ma għandu jinterferixxi bla bżonn mal-ħidma tal-edituri u tal-kapijiet edituri, pereżempju billi jimponi li jżid jew ineħħi l-kontenut qabel ma dan isir d</w:t>
            </w:r>
            <w:r>
              <w:rPr>
                <w:b/>
                <w:i/>
              </w:rPr>
              <w:t>isponibbli għall-pubbliku.</w:t>
            </w:r>
            <w:r>
              <w:t xml:space="preserve"> L-objettiv li </w:t>
            </w:r>
            <w:r>
              <w:rPr>
                <w:b/>
                <w:i/>
              </w:rPr>
              <w:t>d-deċiżjonijiet editorjali</w:t>
            </w:r>
            <w:r>
              <w:t xml:space="preserve"> jitħarsu minn indħil indebitu </w:t>
            </w:r>
            <w:r>
              <w:rPr>
                <w:b/>
                <w:i/>
              </w:rPr>
              <w:t>mis-sidien jew minn maniġment ieħor ta’ kumpanija</w:t>
            </w:r>
            <w:r>
              <w:t xml:space="preserve"> jikkontribwixxi biex ikun żgurat ambjent ekwu fis-suq intern tas-servizzi tal-midja u l-kwalità ta’ dawn is-</w:t>
            </w:r>
            <w:r>
              <w:t>servizzi. Dak l-</w:t>
            </w:r>
            <w:r>
              <w:lastRenderedPageBreak/>
              <w:t xml:space="preserve">objettiv hu konformi wkoll mad-dritt fundamentali li wieħed jirċievi u jaqsam informazzjoni skont l-Artikolu 11 tal-Karta. Fid-dawl ta’ dawn il-kunsiderazzjonijiet, </w:t>
            </w:r>
            <w:r>
              <w:rPr>
                <w:b/>
                <w:i/>
              </w:rPr>
              <w:t>il-fornituri</w:t>
            </w:r>
            <w:r>
              <w:t xml:space="preserve"> tas-servizzi tal-midja jenħtieġ li jiżguraw ukoll it-trasparen</w:t>
            </w:r>
            <w:r>
              <w:t>za mar-riċevituri tas-servizzi tagħhom dwar kunflitti ta’ interess attwali jew potenzjali</w:t>
            </w:r>
            <w:r>
              <w:rPr>
                <w:b/>
                <w:i/>
              </w:rPr>
              <w:t>, inklużi b’mod partikolari l-interessi kummerċjali u l-affiljazzjonijiet politiċi</w:t>
            </w:r>
            <w:r>
              <w:t xml:space="preserve">. </w:t>
            </w:r>
            <w:r>
              <w:rPr>
                <w:b/>
                <w:i/>
              </w:rPr>
              <w:t>Dan jenħtieġ li ma jaffettwax id-dritt tas-sid li jkollu wkoll pożizzjoni editorjal</w:t>
            </w:r>
            <w:r>
              <w:rPr>
                <w:b/>
                <w:i/>
              </w:rPr>
              <w:t>i ta’ kontroll, li jistabbilixxi u jibdel linja editorjali u li jiddetermina l-persunal u l-organizzazzjoni tat-timijiet editorjali.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(21)</w:t>
            </w:r>
            <w:r>
              <w:tab/>
            </w:r>
            <w:r>
              <w:rPr>
                <w:b/>
                <w:i/>
              </w:rPr>
              <w:t>Biex jittaffew il-piżijiet regolatorji, il-mikrointrapriżi skont it-tifsira tal-Artikolu 3 tad-Direttiva 2013/34/UE tal-Parlament Ewropew u tal-Kunsill</w:t>
            </w:r>
            <w:r>
              <w:rPr>
                <w:b/>
                <w:i/>
                <w:vertAlign w:val="superscript"/>
              </w:rPr>
              <w:t>50</w:t>
            </w:r>
            <w:r>
              <w:rPr>
                <w:b/>
                <w:i/>
              </w:rPr>
              <w:t xml:space="preserve"> jenħtieġ li jiġu eżentati mir-rekwiżiti relatati mal-inform</w:t>
            </w:r>
            <w:r>
              <w:rPr>
                <w:b/>
                <w:i/>
              </w:rPr>
              <w:t>azzjoni u mas-salvagwardji interni ħalli tkun żgurata l-indipendenza ta’ deċiżjonijiet editorjali individwali. Barra minn hekk,</w:t>
            </w:r>
            <w:r>
              <w:t xml:space="preserve"> il-fornituri tas-servizzi tal-midja jenħtieġ li jkunu liberi li jfasslu s-salvagwardji interni skont il-ħtiġijiet tagħhom, b’mod</w:t>
            </w:r>
            <w:r>
              <w:t xml:space="preserve"> partikolari jekk ikunu intrapriżi żgħar u medji skont it-tifsira ta’ dak l-Artikolu. Ir-Rakkomandazzjoni mehmuża ma’ dan ir-Regolament</w:t>
            </w:r>
            <w:r>
              <w:rPr>
                <w:vertAlign w:val="superscript"/>
              </w:rPr>
              <w:t>51</w:t>
            </w:r>
            <w:r>
              <w:t xml:space="preserve"> tipprovdi ġabra ta’ salvagwardji interni volontarji li jistgħu jiġu adottati mill-kumpaniji tal-midja f’dan ir-rigward</w:t>
            </w:r>
            <w:r>
              <w:t xml:space="preserve">. Dan ir-Regolament jenħtieġ li ma jiġix interpretat fis-sens li s-sidien ta’ fornituri privati ta’ servizzi tal-midja qed jiċċaħħdu mill-prerogattiva tagħhom li jistabbilixxu għanijiet strateġiċi jew </w:t>
            </w:r>
            <w:r>
              <w:lastRenderedPageBreak/>
              <w:t>ġenerali u li jrawmu t-tkabbir u l-vijabbiltà finanzjar</w:t>
            </w:r>
            <w:r>
              <w:t>ja tal-impriżi tagħhom. F’dan ir-rigward, dan ir-Regolament jirrikonoxxi li l-għan tat-trawwim tal-indipendenza editorjali jeħtieġ li jiġi rikonċiljat mad-drittijiet u mal-interessi leġittimi tas-sidien privati tal-midja.</w:t>
            </w:r>
          </w:p>
        </w:tc>
        <w:tc>
          <w:tcPr>
            <w:tcW w:w="4876" w:type="dxa"/>
            <w:hideMark/>
          </w:tcPr>
          <w:p w:rsidR="0001755E" w:rsidRPr="00CD6DA1" w:rsidRDefault="00F26A8F" w:rsidP="0001755E">
            <w:pPr>
              <w:pStyle w:val="Normal6"/>
              <w:rPr>
                <w:szCs w:val="24"/>
              </w:rPr>
            </w:pPr>
            <w:r>
              <w:lastRenderedPageBreak/>
              <w:t>(21)</w:t>
            </w:r>
            <w:r>
              <w:tab/>
              <w:t>Il-fornituri tas-servizzi tal</w:t>
            </w:r>
            <w:r>
              <w:t>-midja jenħtieġ li jkunu liberi li jfasslu s-salvagwardji interni skont il-ħtiġijiet tagħhom, b’mod partikolari jekk ikunu intrapriżi żgħar u medji skont it-tifsira ta’ dak l-Artikolu. Ir-Rakkomandazzjoni mehmuża ma’ dan ir-Regolament</w:t>
            </w:r>
            <w:r>
              <w:rPr>
                <w:vertAlign w:val="superscript"/>
              </w:rPr>
              <w:t>51</w:t>
            </w:r>
            <w:r>
              <w:t xml:space="preserve"> tipprovdi ġabra ta’</w:t>
            </w:r>
            <w:r>
              <w:t xml:space="preserve"> salvagwardji interni volontarji li jistgħu jiġu adottati mill-kumpaniji tal-midja f’dan ir-rigward. Dan ir-Regolament jenħtieġ li ma jiġix interpretat fis-sens li s-sidien ta’ fornituri privati ta’ servizzi tal-midja qed jiċċaħħdu mill-prerogattiva tagħho</w:t>
            </w:r>
            <w:r>
              <w:t>m li jistabbilixxu għanijiet strateġiċi jew ġenerali u li jrawmu t-tkabbir u l-vijabbiltà finanzjarja tal-impriżi tagħhom. F’dan ir-rigward, dan ir-Regolament jirrikonoxxi li l-għan tat-trawwim tal-indipendenza editorjali jeħtieġ li jiġi rikonċiljat mad-dr</w:t>
            </w:r>
            <w:r>
              <w:t>ittijiet u mal-interessi leġittimi tas-sidien privati tal-midja.</w:t>
            </w:r>
          </w:p>
        </w:tc>
      </w:tr>
      <w:tr w:rsidR="00B914D8" w:rsidTr="0001755E">
        <w:trPr>
          <w:jc w:val="center"/>
        </w:trPr>
        <w:tc>
          <w:tcPr>
            <w:tcW w:w="4876" w:type="dxa"/>
            <w:hideMark/>
          </w:tcPr>
          <w:p w:rsidR="0001755E" w:rsidRPr="00CD6DA1" w:rsidRDefault="00F26A8F" w:rsidP="0001755E">
            <w:pPr>
              <w:pStyle w:val="Normal6"/>
            </w:pPr>
            <w:r>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hideMark/>
          </w:tcPr>
          <w:p w:rsidR="0001755E" w:rsidRPr="00CD6DA1" w:rsidRDefault="00F26A8F" w:rsidP="0001755E">
            <w:pPr>
              <w:pStyle w:val="Normal6"/>
            </w:pPr>
            <w:r>
              <w:rPr>
                <w:b/>
                <w:i/>
                <w:vertAlign w:val="superscript"/>
              </w:rPr>
              <w:t>50</w:t>
            </w:r>
            <w:r>
              <w:rPr>
                <w:b/>
                <w:i/>
              </w:rPr>
              <w:t xml:space="preserve"> Id-Direttiva 2013/34/UE tal-Parlament Ewropew u tal-Kunsill tas-26 ta’ Ġunju 2013 dwar id-dikjarazzjonijiet finanzjarji annwali, id-dikjarazzjonijiet finanzjarji kkonsolidati u r-rapporti relatati ta’ ċerti tipi ta’ impriżi, u li temenda d-Direttiva 2006/</w:t>
            </w:r>
            <w:r>
              <w:rPr>
                <w:b/>
                <w:i/>
              </w:rPr>
              <w:t>43/KE tal-Parlament Ewropew u tal-Kunsill u li tħassar id-Direttivi tal-Kunsill 78/660/KEE u 83/349/KEE (ĠU L 182, 29.6.2013, p. 19-76).</w:t>
            </w:r>
          </w:p>
        </w:tc>
        <w:tc>
          <w:tcPr>
            <w:tcW w:w="4876" w:type="dxa"/>
            <w:hideMark/>
          </w:tcPr>
          <w:p w:rsidR="0001755E" w:rsidRPr="00CD6DA1" w:rsidRDefault="00F26A8F" w:rsidP="0001755E">
            <w:pPr>
              <w:pStyle w:val="Normal6"/>
              <w:rPr>
                <w:szCs w:val="24"/>
              </w:rPr>
            </w:pPr>
            <w:r>
              <w:rPr>
                <w:vertAlign w:val="superscript"/>
              </w:rPr>
              <w:t>50</w:t>
            </w:r>
            <w:r>
              <w:t xml:space="preserve"> </w:t>
            </w:r>
            <w:r>
              <w:rPr>
                <w:b/>
                <w:i/>
              </w:rPr>
              <w:t>imħassar</w:t>
            </w:r>
          </w:p>
        </w:tc>
      </w:tr>
      <w:tr w:rsidR="00B914D8" w:rsidTr="0001755E">
        <w:trPr>
          <w:jc w:val="center"/>
        </w:trPr>
        <w:tc>
          <w:tcPr>
            <w:tcW w:w="4876" w:type="dxa"/>
            <w:hideMark/>
          </w:tcPr>
          <w:p w:rsidR="0001755E" w:rsidRPr="00CD6DA1" w:rsidRDefault="00F26A8F" w:rsidP="0001755E">
            <w:pPr>
              <w:pStyle w:val="Normal6"/>
            </w:pPr>
            <w:r>
              <w:rPr>
                <w:vertAlign w:val="superscript"/>
              </w:rPr>
              <w:t>51</w:t>
            </w:r>
            <w:r>
              <w:t xml:space="preserve"> ĠU C , , p. .</w:t>
            </w:r>
          </w:p>
        </w:tc>
        <w:tc>
          <w:tcPr>
            <w:tcW w:w="4876" w:type="dxa"/>
            <w:hideMark/>
          </w:tcPr>
          <w:p w:rsidR="0001755E" w:rsidRPr="00CD6DA1" w:rsidRDefault="00F26A8F" w:rsidP="0001755E">
            <w:pPr>
              <w:pStyle w:val="Normal6"/>
              <w:rPr>
                <w:szCs w:val="24"/>
              </w:rPr>
            </w:pPr>
            <w:r>
              <w:rPr>
                <w:vertAlign w:val="superscript"/>
              </w:rPr>
              <w:t>51</w:t>
            </w:r>
            <w:r>
              <w:t xml:space="preserve"> ĠU C , , p. .</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w:t>
      </w:r>
      <w:r>
        <w:t>lament</w:t>
      </w:r>
      <w:r>
        <w:rPr>
          <w:rStyle w:val="HideTWBExt"/>
          <w:b w:val="0"/>
        </w:rPr>
        <w:t>&lt;/DocAmend&gt;</w:t>
      </w:r>
    </w:p>
    <w:p w:rsidR="0001755E" w:rsidRPr="00CD6DA1" w:rsidRDefault="00F26A8F" w:rsidP="0001755E">
      <w:pPr>
        <w:pStyle w:val="NormalBold"/>
      </w:pPr>
      <w:r>
        <w:rPr>
          <w:rStyle w:val="HideTWBExt"/>
          <w:b w:val="0"/>
        </w:rPr>
        <w:t>&lt;Article&gt;</w:t>
      </w:r>
      <w:r>
        <w:t>Premessa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(22)</w:t>
            </w:r>
            <w:r>
              <w:tab/>
              <w:t xml:space="preserve">L-awtoritajiet jew il-korpi regolatorji nazzjonali indipendenti huma kruċjali għall-applikazzjoni xierqa tal-liġi dwar il-midja madwar l-Unjoni. L-awtoritajiet </w:t>
            </w:r>
            <w:r>
              <w:t xml:space="preserve">jew il-korpi regolatorji nazzjonali msemmija fl-Artikolu 30 tad-Direttiva 2010/13/UE jinsabu fl-aqwa pożizzjoni biex jiżguraw l-applikazzjoni korretta tar-rekwiżiti relatati mal-kooperazzjoni regolatorja u suq li jiffunzjona tajjeb tas-servizzi tal-midja, </w:t>
            </w:r>
            <w:r>
              <w:t xml:space="preserve">previsti fil-Kapitolu III ta’ dan ir-Regolament. Biex tkun żgurata applikazzjoni konsistenti ta’ dan ir-Regolament u ta’ liġijiet oħra tal-Unjoni dwar il-midja, jeħtieġ jiġi stabbilit korp konsultattiv indipendenti fil-livell tal-Unjoni li jiġbor flimkien </w:t>
            </w:r>
            <w:r>
              <w:t>lil dawn l-</w:t>
            </w:r>
            <w:r>
              <w:lastRenderedPageBreak/>
              <w:t>awtoritajiet jew il-korpi u jikkoordina l-azzjonijiet tagħhom. Il-Grupp ta’ Regolaturi Ewropej għas-Servizzi tal-Midja Awdjoviżiva (ERGA), stabbilit bid-Direttiva 2010/13/UE, kien essenzjali fil-promozzjoni tal-implimentazzjoni konsistenti ta’ d</w:t>
            </w:r>
            <w:r>
              <w:t>ik id-Direttiva. Għalhekk, jenħtieġ li l-Bord Ewropew għas-Servizzi tal-Midja (“il-Bord”) jibni fuq l-ERGA u jissostitwih. Dan jeħtieġ emenda mmirata għad-Direttiva 2010/13/UE biex jitħassar l-Artikolu 30b tagħha, li jistabbilixxi l-ERGA, u għalhekk biex j</w:t>
            </w:r>
            <w:r>
              <w:t>iġu sostitwiti r-referenzi għall-ERGA u għall-kompiti tiegħu. L-emenda għad-Direttiva 2010/13/UE b’dan ir-Regolament hi ġustifikata f’dan il-każ għax hi limitata għal dispożizzjoni li ma teħtieġx traspożizzjoni mill-Istati Membri u hi indirizzata lill-isti</w:t>
            </w:r>
            <w:r>
              <w:t>tuzzjonijiet tal-Unjoni.</w:t>
            </w:r>
          </w:p>
        </w:tc>
        <w:tc>
          <w:tcPr>
            <w:tcW w:w="4876" w:type="dxa"/>
            <w:hideMark/>
          </w:tcPr>
          <w:p w:rsidR="0001755E" w:rsidRPr="00CD6DA1" w:rsidRDefault="00F26A8F" w:rsidP="0001755E">
            <w:pPr>
              <w:pStyle w:val="Normal6"/>
              <w:rPr>
                <w:szCs w:val="24"/>
              </w:rPr>
            </w:pPr>
            <w:r>
              <w:lastRenderedPageBreak/>
              <w:t>(22)</w:t>
            </w:r>
            <w:r>
              <w:tab/>
              <w:t>L-awtoritajiet jew il-korpi regolatorji nazzjonali indipendenti huma kruċjali</w:t>
            </w:r>
            <w:r>
              <w:rPr>
                <w:b/>
                <w:i/>
              </w:rPr>
              <w:t xml:space="preserve"> għall-pluraliżmu tal-midja u l-libertà tal-midja u</w:t>
            </w:r>
            <w:r>
              <w:rPr>
                <w:i/>
              </w:rPr>
              <w:t xml:space="preserve"> </w:t>
            </w:r>
            <w:r>
              <w:t>għall-applikazzjoni xierqa tal-liġi dwar il-midja madwar l-Unjoni. L-awtoritajiet jew il-korpi re</w:t>
            </w:r>
            <w:r>
              <w:t>golatorji nazzjonali msemmija fl-Artikolu 30 tad-Direttiva 2010/13/UE jinsabu fl-aqwa pożizzjoni biex jiżguraw l-applikazzjoni korretta tar-rekwiżiti relatati mal-kooperazzjoni regolatorja u suq li jiffunzjona tajjeb tas-servizzi tal-midja, previsti fil-Ka</w:t>
            </w:r>
            <w:r>
              <w:t>pitolu III ta’ dan ir-Regolament</w:t>
            </w:r>
            <w:r>
              <w:rPr>
                <w:b/>
                <w:i/>
              </w:rPr>
              <w:t xml:space="preserve">. Huma l-infurzaturi u l-gwardjani primarji tal-libertà u l-pluraliżmu tal-midja fil-livell nazzjonali. Bħala awtoritajiet regolatorji indipendenti, jenħtieġ li jkunu jistgħu </w:t>
            </w:r>
            <w:r>
              <w:rPr>
                <w:b/>
                <w:i/>
              </w:rPr>
              <w:lastRenderedPageBreak/>
              <w:t>jistabbilixxu l-prijoritajiet tagħhom stess immex</w:t>
            </w:r>
            <w:r>
              <w:rPr>
                <w:b/>
                <w:i/>
              </w:rPr>
              <w:t>xija mill-interess ġenerali li jissalvagwardjaw il-pluraliżmu u l-libertà tal-midja u jiddeċiedu b’mod indipendenti dwar l-allokazzjoni tar-riżorsi tagħhom. Id-deċiżjonijiet tagħhom jenħtieġ li jirrispettaw il-Karta tad-Drittijiet Fundamentali tal-Unjoni E</w:t>
            </w:r>
            <w:r>
              <w:rPr>
                <w:b/>
                <w:i/>
              </w:rPr>
              <w:t>wropea, b’mod partikolari l-Artikolu 11 tagħha</w:t>
            </w:r>
            <w:r>
              <w:t xml:space="preserve">. Biex tkun żgurata applikazzjoni konsistenti ta’ dan ir-Regolament u ta’ liġijiet oħra tal-Unjoni dwar il-midja, jeħtieġ </w:t>
            </w:r>
            <w:r>
              <w:rPr>
                <w:b/>
                <w:i/>
              </w:rPr>
              <w:t>li</w:t>
            </w:r>
            <w:r>
              <w:t xml:space="preserve"> jiġi stabbilit korp konsultattiv indipendenti fil-livell tal-Unjoni li jiġbor flimkie</w:t>
            </w:r>
            <w:r>
              <w:t>n lil dawn l-awtoritajiet jew il-korpi u jikkoordina l-azzjonijiet tagħhom. Il-Grupp ta’ Regolaturi Ewropej għas-Servizzi tal-Midja Awdjoviżiva (ERGA), stabbilit bid-Direttiva 2010/13/UE, kien essenzjali fil-promozzjoni tal-implimentazzjoni konsistenti ta’</w:t>
            </w:r>
            <w:r>
              <w:t xml:space="preserve"> dik id-Direttiva. Għalhekk, jenħtieġ li l-Bord Ewropew għas-Servizzi tal-Midja (“il-Bord”) jibni fuq l-ERGA u jissostitwih. Dan jeħtieġ emenda mmirata għad-Direttiva 2010/13/UE biex jitħassar l-Artikolu 30b tagħha, li jistabbilixxi l-ERGA, u għalhekk biex</w:t>
            </w:r>
            <w:r>
              <w:t xml:space="preserve"> jiġu sostitwiti r-referenzi għall-ERGA u għall-kompiti tiegħu. L-emenda għad-Direttiva 2010/13/UE b’dan ir-Regolament hi ġustifikata f’dan il-każ għax hi limitata għal dispożizzjoni li ma teħtieġx traspożizzjoni mill-Istati Membri u hi indirizzata lill-is</w:t>
            </w:r>
            <w:r>
              <w:t xml:space="preserve">tituzzjonijiet tal-Unjoni. </w:t>
            </w:r>
            <w:r>
              <w:rPr>
                <w:b/>
                <w:i/>
              </w:rPr>
              <w:t xml:space="preserve">Meta jitqies li l-pubblikazzjonijiet tal-istampa mhumiex tradizzjonalment soġġetti għal sorveljanza regolatorja, l-interazzjoni bejn il-pubblikazzjonijiet tal-istampa u l-awtoritajiet regolatorji nazzjonali fil-Bord, jenħtieġ li </w:t>
            </w:r>
            <w:r>
              <w:rPr>
                <w:b/>
                <w:i/>
              </w:rPr>
              <w:t>tkun strettament limitata għall-iskop tal-implimentazzjoni tal-Kapitolu III ta’ dan ir-Regolament. “Servizz tal-midja” għandha tinftiehem bħala kwalunkwe servizz tal-midja bl-eċċezzjoni ta’ servizzi tal-midja li jipprovdu pubblikazzjonijiet tal-istampa, sa</w:t>
            </w:r>
            <w:r>
              <w:rPr>
                <w:b/>
                <w:i/>
              </w:rPr>
              <w:t xml:space="preserve">kemm ma jkunx speċifikat </w:t>
            </w:r>
            <w:r>
              <w:rPr>
                <w:b/>
                <w:i/>
              </w:rPr>
              <w:lastRenderedPageBreak/>
              <w:t>mod ieħor.</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22a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(22a)</w:t>
            </w:r>
            <w:r>
              <w:rPr>
                <w:b/>
                <w:i/>
              </w:rPr>
              <w:tab/>
              <w:t xml:space="preserve">Minħabba l-importanza u n-natura estensiva </w:t>
            </w:r>
            <w:r>
              <w:rPr>
                <w:b/>
                <w:i/>
              </w:rPr>
              <w:t>tal-kompiti ġodda mogħtija minn dan ir-Regolament lill-awtoritajiet jew lill-korpi regolatorji nazzjonali indipendenti, b’mod dirett jew indirett, huwa importanti ħafna li jiġi żgurat li r-riżorsi finanzjarji, umani u tekniċi tal-awtoritajiet jew tal-korpi</w:t>
            </w:r>
            <w:r>
              <w:rPr>
                <w:b/>
                <w:i/>
              </w:rPr>
              <w:t xml:space="preserve"> regolatorji nazzjonali jiżdiedu b’mod xieraq u suffiċjenti. F’dan is-sens, l-Istati Membri jistgħu jagħmlu użu minn riżorsi nazzjonali li jkunu ġejjin mill-irkantar tal-ispettru, id-distakk diġitali jew l-introduzzjoni ta’ imposta fuq l-entitajiet regolat</w:t>
            </w:r>
            <w:r>
              <w:rPr>
                <w:b/>
                <w:i/>
              </w:rPr>
              <w:t>i. L-Istati Membri jenħtieġ li jipprovdu wkoll lill-Kummissjoni bl-informazzjoni rilevanti kollha dwar iż-żieda tar-riżorsi finanzjarji, umani u tekniċi. Barra minn hekk, fil-qafas tal-funzjoni pubblika applikabbli, u r-regolamenti baġitarji, jenħtieġ li l</w:t>
            </w:r>
            <w:r>
              <w:rPr>
                <w:b/>
                <w:i/>
              </w:rPr>
              <w:t>-Awtorità Regolatorja Nazzjonali jkollha awtorità sħiħa fuq ir-reklutaġġ u l-ġestjoni tal-persunal, li jenħtieġ li jiġu impjegati skont regoli ċari u trasparenti. Il-kapaċità fuq il-ġestjoni tal-persunal jenħtieġ li tinkludi awtonomija biex tiddeċiedi l-pr</w:t>
            </w:r>
            <w:r>
              <w:rPr>
                <w:b/>
                <w:i/>
              </w:rPr>
              <w:t>ofil, il-kwalifika, l-għarfien espert, u karatteristiċi oħra ta’ riżorsi umani, inklużi salarju u retribuzzjoni, b’indipendenza minn korpi pubbliċi oħra. Jenħtieġ li l-Awtorità Regolatorja Nazzjonali jkollha wkoll awtonomija u kontroll fuq it-teħid tad-deċ</w:t>
            </w:r>
            <w:r>
              <w:rPr>
                <w:b/>
                <w:i/>
              </w:rPr>
              <w:t xml:space="preserve">iżjonijiet sħaħ f’termini tal-ġestjoni tal-istruttura interna, l-organizzazzjoni, u l-proċeduri għat-twettiq effettiv tad-dmirijiet tagħhom u l-eżerċizzju effettiv tas-setgħat tagħhom. </w:t>
            </w:r>
            <w:r>
              <w:rPr>
                <w:b/>
                <w:i/>
              </w:rPr>
              <w:lastRenderedPageBreak/>
              <w:t>Mingħajr preġudizzju għar-regoli u l-proċeduri baġitarji nazzjonali, je</w:t>
            </w:r>
            <w:r>
              <w:rPr>
                <w:b/>
                <w:i/>
              </w:rPr>
              <w:t>nħtieġ li l-Awtoritajiet Regolatorji Nazzjonali jkunu allokaw baġit annwali separat. Jenħtieġ li l-Istati Membri jiżguraw li l-awtoritajiet nazzjonali jingħataw awtonomija sħiħa fl-infiq tal-baġit allokat biex iwettqu d-dmirijiet tagħhom. Kwalunkwe kontrol</w:t>
            </w:r>
            <w:r>
              <w:rPr>
                <w:b/>
                <w:i/>
              </w:rPr>
              <w:t>l tal-baġit tal-Awtoritajiet Regolatorji Nazzjonali jenħtieġ li jiġi eżerċitat b’mod trasparenti. Jenħtieġ li l-kontijiet annwali tal-Awtoritajiet Regolatorji jkollhom kontroll ex post minn awditur indipendenti, u jenħtieġ li jsiru pubbliċi.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22b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(22b)</w:t>
            </w:r>
            <w:r>
              <w:rPr>
                <w:b/>
                <w:i/>
              </w:rPr>
              <w:tab/>
              <w:t xml:space="preserve">L-awtoritajiet jew il-korpi regolatorji nazzjonali stabbiliti f’konformità mad-Direttiva </w:t>
            </w:r>
            <w:r>
              <w:rPr>
                <w:b/>
                <w:i/>
              </w:rPr>
              <w:t>2010/13/UE jżommu bażi tad-data tas-sjieda tal-midja sabiex jiġi żgurat l-interess pubbliku minħabba li l-midja tgħin biex tifforma l-opinjoni pubblika u għandha influwenza diretta fuq l-eżitu tal-elezzjonijiet. Il-Kummissjoni tipprovdi gwida dwar il-miżur</w:t>
            </w:r>
            <w:r>
              <w:rPr>
                <w:b/>
                <w:i/>
              </w:rPr>
              <w:t>i nazzjonali meħuda skont l-Artikolu 5(2) tad-Direttiva 2010/13/UE bil-għan li tkun żgurata d-disponibbiltà pubblika ta’ informazzjoni aċċessibbli, preċiża u aġġornata relatata mas-sjieda tal-midja. Waqt it-tħejjija tal-linji gwida tagħha, il-Kummissjoni j</w:t>
            </w:r>
            <w:r>
              <w:rPr>
                <w:b/>
                <w:i/>
              </w:rPr>
              <w:t>enħtieġ li tkun assistita mill-Bord. B’mod partikolari, il-Bord jenħtieġ li jikkondividi mal-Kummissjoni l-għarfien espert regolatorju, tekniku u prattiku tiegħu b’rabta mal-oqsma u s-suġġetti koperti mil-linji gwida rispettivi.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lastRenderedPageBreak/>
        <w:t>&lt;Amend&gt;</w:t>
      </w:r>
      <w:r>
        <w:t>Emenda</w:t>
      </w:r>
      <w:r>
        <w:tab/>
      </w:r>
      <w:r>
        <w:tab/>
      </w:r>
      <w:r>
        <w:rPr>
          <w:rStyle w:val="HideTWBExt"/>
          <w:b w:val="0"/>
        </w:rPr>
        <w:t>&lt;NumAm&gt;</w:t>
      </w:r>
      <w:r>
        <w:t>33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22c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(22c)</w:t>
            </w:r>
            <w:r>
              <w:rPr>
                <w:b/>
                <w:i/>
              </w:rPr>
              <w:tab/>
              <w:t xml:space="preserve">Meta jkun hemm nuqqas ta’ ċertezza fl-informazzjoni pprovduta, imqajma mill-awtoritajiet jew il-korpi </w:t>
            </w:r>
            <w:r>
              <w:rPr>
                <w:b/>
                <w:i/>
              </w:rPr>
              <w:t>regolatorji nazzjonali, jew esperti, rappreżentanti tas-soċjetà ċivili jew organizzazzjonijiet ġurnalistiċi, il-Bord jista’ jitlob aktar informazzjoni mill-fornituri tas-servizzi tal-midja, inkluż dwar kwalunkwe influwenza possibbli fuq l-operat tiegħu, il</w:t>
            </w:r>
            <w:r>
              <w:rPr>
                <w:b/>
                <w:i/>
              </w:rPr>
              <w:t>-linja editorjali ġenerali u t-teħid ta’ deċiżjonijiet strateġiċi mir-reklamaturi, l-isponsers, id-donaturi ta’ natura privata jew kummerċjali jew il-partiti politiċi li jipprovdu remunerazzjoni jew riżorsi finanzjarji lill-fornitur tas-servizzi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(23)</w:t>
            </w:r>
            <w:r>
              <w:tab/>
              <w:t xml:space="preserve">Il-Bord jenħtieġ li jlaqqa’ flimkien lir-rappreżentanti għoljin tal-awtoritajiet jew </w:t>
            </w:r>
            <w:r>
              <w:t>tal-korpi regolatorji nazzjonali msemmija fl-Artikolu 30 tad-Direttiva 2010/13/UE, maħtura minn dawk l-awtoritajiet jew il-korpi. Meta l-Istati Membri jkollhom diversi awtoritajiet jew korpi regolatorji rilevanti, inkluż fil-livell reġjonali, jenħtieġ li j</w:t>
            </w:r>
            <w:r>
              <w:t>intgħażel rappreżentant konġunt bi proċeduri xierqa u d-dritt tal-vot jenħtieġ li jibqa’ limitat għal rappreżentant wieħed għal kull Stat Membru. Jenħtieġ li dan ma jaffettwax il-possibbiltà li l-awtoritajiet jew il-korpi regolatorji nazzjonali l-oħra jipp</w:t>
            </w:r>
            <w:r>
              <w:t xml:space="preserve">arteċipaw, kif xieraq, fil-laqgħat tal-Bord. Il-Bord </w:t>
            </w:r>
            <w:r>
              <w:lastRenderedPageBreak/>
              <w:t xml:space="preserve">jenħtieġ li jkollu l-possibbiltà wkoll li jistieden għal-laqgħat tiegħu, </w:t>
            </w:r>
            <w:r>
              <w:rPr>
                <w:b/>
                <w:i/>
              </w:rPr>
              <w:t>bi qbil mal-Kummissjoni,</w:t>
            </w:r>
            <w:r>
              <w:t xml:space="preserve"> esperti u osservaturi, </w:t>
            </w:r>
            <w:r>
              <w:rPr>
                <w:b/>
                <w:i/>
              </w:rPr>
              <w:t>inkluż</w:t>
            </w:r>
            <w:r>
              <w:t xml:space="preserve"> b’mod partikolari lil awtoritajiet regolatorji jew korpi minn pajjiżi kandi</w:t>
            </w:r>
            <w:r>
              <w:t>dati, pajjiżi kandidati potenzjali, pajjiżi taż-ŻEE, jew delegati ad hoc minn awtoritajiet nazzjonali kompetenti oħra. Minħabba s-sensittività tas-settur tal-midja u skont il-prattika tad-deċiżjonijiet tal-ERGA f’konformità mar-regoli ta’ proċedura tiegħu,</w:t>
            </w:r>
            <w:r>
              <w:t xml:space="preserve"> il-Bord jenħtieġ li jadotta d-deċiżjonijiet tiegħu bil-maġġoranza ta’ żewġ terzi tal-voti.</w:t>
            </w:r>
          </w:p>
        </w:tc>
        <w:tc>
          <w:tcPr>
            <w:tcW w:w="4876" w:type="dxa"/>
            <w:hideMark/>
          </w:tcPr>
          <w:p w:rsidR="0001755E" w:rsidRPr="00CD6DA1" w:rsidRDefault="00F26A8F" w:rsidP="0001755E">
            <w:pPr>
              <w:pStyle w:val="Normal6"/>
              <w:rPr>
                <w:szCs w:val="24"/>
              </w:rPr>
            </w:pPr>
            <w:r>
              <w:lastRenderedPageBreak/>
              <w:t>(23)</w:t>
            </w:r>
            <w:r>
              <w:tab/>
              <w:t>Il-Bord jenħtieġ li jlaqqa’ flimkien lir-rappreżentanti għoljin tal-awtoritajiet jew tal-korpi regolatorji nazzjonali msemmija fl-Artikolu 30 tad-Direttiva 201</w:t>
            </w:r>
            <w:r>
              <w:t>0/13/UE, maħtura minn dawk l-awtoritajiet jew il-korpi. Meta l-Istati Membri jkollhom diversi awtoritajiet jew korpi regolatorji rilevanti, inkluż fil-livell reġjonali, jenħtieġ li jintgħażel rappreżentant konġunt bi proċeduri xierqa u d-dritt tal-vot jenħ</w:t>
            </w:r>
            <w:r>
              <w:t xml:space="preserve">tieġ li jibqa’ limitat għal rappreżentant wieħed għal kull Stat Membru. Jenħtieġ li dan ma jaffettwax il-possibbiltà li l-awtoritajiet jew il-korpi regolatorji nazzjonali l-oħra </w:t>
            </w:r>
            <w:r>
              <w:rPr>
                <w:b/>
                <w:i/>
              </w:rPr>
              <w:t xml:space="preserve">jew, meta applikabbli, rappreżentant komuni ta’ </w:t>
            </w:r>
            <w:r>
              <w:rPr>
                <w:b/>
                <w:i/>
              </w:rPr>
              <w:lastRenderedPageBreak/>
              <w:t>sistemi awtoregolatorji jew ko</w:t>
            </w:r>
            <w:r>
              <w:rPr>
                <w:b/>
                <w:i/>
              </w:rPr>
              <w:t>regolatorji,</w:t>
            </w:r>
            <w:r>
              <w:t xml:space="preserve"> jipparteċipaw, kif xieraq, fil-laqgħat tal-Bord. Il-Bord jenħtieġ li jkollu l-possibbiltà wkoll li jistieden għal-laqgħat tiegħu, esperti u osservaturi, </w:t>
            </w:r>
            <w:r>
              <w:rPr>
                <w:b/>
                <w:i/>
              </w:rPr>
              <w:t>stabbiliti fl-Unjoni. Meta tali esperti jkunu stabbiliti barra mill-Unjoni u jinkludu</w:t>
            </w:r>
            <w:r>
              <w:t xml:space="preserve"> b’mo</w:t>
            </w:r>
            <w:r>
              <w:t>d partikolari lil awtoritajiet regolatorji jew korpi minn pajjiżi kandidati, pajjiżi kandidati potenzjali, pajjiżi taż-ŻEE, jew delegati ad hoc minn awtoritajiet nazzjonali kompetenti oħra</w:t>
            </w:r>
            <w:r>
              <w:rPr>
                <w:b/>
                <w:i/>
              </w:rPr>
              <w:t>, tali deċiżjonijiet jenħtieġ li jittieħdu biss bi qbil mal-Kummissj</w:t>
            </w:r>
            <w:r>
              <w:rPr>
                <w:b/>
                <w:i/>
              </w:rPr>
              <w:t>oni</w:t>
            </w:r>
            <w:r>
              <w:t xml:space="preserve">. Minħabba s-sensittività tas-settur tal-midja u skont il-prattika tad-deċiżjonijiet tal-ERGA f’konformità mar-regoli ta’ proċedura tiegħu, il-Bord jenħtieġ li jadotta d-deċiżjonijiet tiegħu bil-maġġoranza ta’ żewġ terzi tal-voti. </w:t>
            </w:r>
            <w:r>
              <w:rPr>
                <w:b/>
                <w:i/>
              </w:rPr>
              <w:t>Il-Bord jenħtieġ li jk</w:t>
            </w:r>
            <w:r>
              <w:rPr>
                <w:b/>
                <w:i/>
              </w:rPr>
              <w:t>un rappreżentat minn President u erba’ Viċi Presidenti. L-elezzjoni tal-President u tal-Viċi Presidenti jenħtieġ li tqis il-prinċipju tal-bilanċ ġeografiku.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23a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(23a)</w:t>
            </w:r>
            <w:r>
              <w:rPr>
                <w:b/>
                <w:i/>
              </w:rPr>
              <w:tab/>
              <w:t xml:space="preserve">Filwaqt li jitqies li l-membri tal-Bord huma rappreżentanti tal-awtoritajiet u tal-korpi regolatorji nazzjonali fil-qasam awdjoviżiv u meta jitqies li l-pubblikazzjonijiet </w:t>
            </w:r>
            <w:r>
              <w:rPr>
                <w:b/>
                <w:i/>
              </w:rPr>
              <w:t xml:space="preserve">tal-istampa u s-settur tal-awdjo mhumiex tradizzjonalment soġġetti għal sorveljanza regolatorja, meta d-diskussjonijiet jew id-deċiżjonijiet tiegħu jikkonċernaw is-settur tal-midja mhux awdjoviżiva, il-Bord jenħtieġ li jikkonsulta u jieħu pariri minn korp </w:t>
            </w:r>
            <w:r>
              <w:rPr>
                <w:b/>
                <w:i/>
              </w:rPr>
              <w:t xml:space="preserve">indipendenti ta’ esperti, li jirrappreżenta s-settur tal-midja mhux awdjoviżiva. Għal dan il-għan, il-Bord jenħtieġ li jistabbilixxi l-Grupp ta’ Esperti tal-Midja </w:t>
            </w:r>
            <w:r>
              <w:rPr>
                <w:b/>
                <w:i/>
              </w:rPr>
              <w:lastRenderedPageBreak/>
              <w:t xml:space="preserve">Mhux Awdjoviżiva. Il-Grupp ta’ Esperti jenħtieġ li jinvolvi għadd ta’ esperti tal-midja mhux </w:t>
            </w:r>
            <w:r>
              <w:rPr>
                <w:b/>
                <w:i/>
              </w:rPr>
              <w:t xml:space="preserve">awdjoviżiva li għandhom jiġu stabbiliti fir-Regoli ta’ Proċedura tal-Bord. Il-Grupp ta’ Esperti jenħtieġ li jinvolvi membri minn kull Stat Membru kif ukoll għadd ta’ rappreżentanti mill-organizzazzjonijiet Ewropej tas-settur tal-midja. Tali rappreżentanti </w:t>
            </w:r>
            <w:r>
              <w:rPr>
                <w:b/>
                <w:i/>
              </w:rPr>
              <w:t>jenħtieġ li jkunu membri ta’ korpi awtoregolatorji, tas-soċjetà ċivili tas-settur tal-midja jew ta’ organizzazzjonijiet tal-ġurnalisti, jew partijiet ikkonċernati rilevanti oħra għas-settur tal-midja bħal pubblikaturi, reklamaturi, jew akkademiċi.</w:t>
            </w:r>
          </w:p>
        </w:tc>
      </w:tr>
    </w:tbl>
    <w:p w:rsidR="0001755E" w:rsidRPr="00CD6DA1" w:rsidRDefault="00F26A8F" w:rsidP="0001755E">
      <w:r>
        <w:rPr>
          <w:rStyle w:val="HideTWBExt"/>
        </w:rPr>
        <w:lastRenderedPageBreak/>
        <w:t>&lt;/Amend</w:t>
      </w:r>
      <w:r>
        <w:rPr>
          <w:rStyle w:val="HideTWBExt"/>
        </w:rPr>
        <w:t>&gt;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(24)</w:t>
            </w:r>
            <w:r>
              <w:tab/>
              <w:t xml:space="preserve">Mingħajr preġudizzju għas-setgħat mogħtija lill-Kummissjoni mit-Trattati, hu essenzjali li </w:t>
            </w:r>
            <w:r>
              <w:t>l-Kummissjoni u l-Bord jaħdmu u jikkooperaw mill-qrib. B’mod partikolari, il-Bord jenħtieġ li jappoġġa b’mod attiv lill-Kummissjoni fil-kompiti tagħha li tiżgura l-applikazzjoni konsistenti ta’ dan ir-Regolament u tar-regoli nazzjonali li jimplimentaw id-D</w:t>
            </w:r>
            <w:r>
              <w:t>irettiva 2010/13/UE. Għal dak il-għan, il-Bord jenħtieġ li b’mod partikolari jagħti pariri u jassisti lill-Kummissjoni dwar aspetti regolatorji, tekniċi jew prattiki pertinenti għall-applikazzjoni tal-liġijiet tal-Unjoni, jippromwovi l-kooperazzjoni u l-is</w:t>
            </w:r>
            <w:r>
              <w:t xml:space="preserve">kambju effettiv tal-informazzjoni, tal-esperjenza u tal-aqwa prattiki, u jfassal opinjonijiet </w:t>
            </w:r>
            <w:r>
              <w:rPr>
                <w:b/>
                <w:i/>
              </w:rPr>
              <w:t>bi qbil mal-Kummissjoni jew meta jintalab minnha</w:t>
            </w:r>
            <w:r>
              <w:t xml:space="preserve"> fil-każijiet previsti minn dan ir-Regolament. Biex iwettaq il-kompiti tiegħu b’mod effettiv, il-Bord jenħtieġ li </w:t>
            </w:r>
            <w:r>
              <w:t>jkun jista’ jistrieħ fuq l-għarfien espert u r-riżorsi umani ta’ segretarjat</w:t>
            </w:r>
            <w:r>
              <w:rPr>
                <w:b/>
                <w:i/>
              </w:rPr>
              <w:t xml:space="preserve"> mogħti mill-Kummissjoni. </w:t>
            </w:r>
            <w:r>
              <w:t>Is-segretarjat</w:t>
            </w:r>
            <w:r>
              <w:rPr>
                <w:b/>
                <w:i/>
              </w:rPr>
              <w:t xml:space="preserve"> tal-</w:t>
            </w:r>
            <w:r>
              <w:rPr>
                <w:b/>
                <w:i/>
              </w:rPr>
              <w:lastRenderedPageBreak/>
              <w:t>Kummissjoni</w:t>
            </w:r>
            <w:r>
              <w:t xml:space="preserve"> jenħtieġ li jipprovdi appoġġ amministrattiv u organizzazzjonali lill-Bord, u jgħin lill-Bord fit-twettiq tal-kompiti tiegħu</w:t>
            </w:r>
            <w:r>
              <w:t>.</w:t>
            </w:r>
          </w:p>
        </w:tc>
        <w:tc>
          <w:tcPr>
            <w:tcW w:w="4876" w:type="dxa"/>
            <w:hideMark/>
          </w:tcPr>
          <w:p w:rsidR="0001755E" w:rsidRPr="00CD6DA1" w:rsidRDefault="00F26A8F" w:rsidP="0001755E">
            <w:pPr>
              <w:pStyle w:val="Normal6"/>
              <w:rPr>
                <w:szCs w:val="24"/>
              </w:rPr>
            </w:pPr>
            <w:r>
              <w:lastRenderedPageBreak/>
              <w:t>(24)</w:t>
            </w:r>
            <w:r>
              <w:tab/>
              <w:t>Mingħajr preġudizzju għas-setgħat mogħtija lill-Kummissjoni mit-Trattati, hu essenzjali li l-Kummissjoni u l-Bord jaħdmu u jikkooperaw mill-qrib. B’mod partikolari, il-Bord jenħtieġ li jappoġġa b’mod attiv lill-Kummissjoni fil-kompiti tagħha li tiżg</w:t>
            </w:r>
            <w:r>
              <w:t>ura l-applikazzjoni konsistenti ta’ dan ir-Regolament u tar-regoli nazzjonali li jimplimentaw id-Direttiva 2010/13/UE. Għal dak il-għan, il-Bord jenħtieġ li b’mod partikolari jagħti pariri u jassisti lill-Kummissjoni dwar aspetti regolatorji, tekniċi jew p</w:t>
            </w:r>
            <w:r>
              <w:t xml:space="preserve">rattiki pertinenti għall-applikazzjoni tal-liġijiet tal-Unjoni, jippromwovi l-kooperazzjoni u l-iskambju effettiv tal-informazzjoni, tal-esperjenza u tal-aqwa prattiki, u jfassal opinjonijiet </w:t>
            </w:r>
            <w:r>
              <w:rPr>
                <w:b/>
                <w:i/>
              </w:rPr>
              <w:t xml:space="preserve">fuq l-inizjattiva tiegħu stess, meta jintalab mill-Kummissjoni, </w:t>
            </w:r>
            <w:r>
              <w:rPr>
                <w:b/>
                <w:i/>
              </w:rPr>
              <w:t>jew meta jintalab mill-Parlament Ewropew,</w:t>
            </w:r>
            <w:r>
              <w:t xml:space="preserve"> fil-każijiet previsti minn dan ir-Regolament. Biex iwettaq il-kompiti tiegħu b’mod effettiv </w:t>
            </w:r>
            <w:r>
              <w:rPr>
                <w:b/>
                <w:i/>
              </w:rPr>
              <w:t>u indipendenti</w:t>
            </w:r>
            <w:r>
              <w:t xml:space="preserve">, il-Bord jenħtieġ li jkun jista’ jistrieħ fuq l-għarfien espert u r-riżorsi </w:t>
            </w:r>
            <w:r>
              <w:lastRenderedPageBreak/>
              <w:t>umani ta’ segretarjat</w:t>
            </w:r>
            <w:r>
              <w:rPr>
                <w:b/>
                <w:i/>
              </w:rPr>
              <w:t xml:space="preserve"> indipende</w:t>
            </w:r>
            <w:r>
              <w:rPr>
                <w:b/>
                <w:i/>
              </w:rPr>
              <w:t xml:space="preserve">nti. </w:t>
            </w:r>
            <w:r>
              <w:t xml:space="preserve">Is-segretarjat jenħtieġ li jipprovdi appoġġ amministrattiv u organizzazzjonali lill-Bord, u jgħin lill-Bord fit-twettiq tal-kompiti tiegħu. </w:t>
            </w:r>
            <w:r>
              <w:rPr>
                <w:b/>
                <w:i/>
              </w:rPr>
              <w:t>Is segretarjat jenħtieġ li jingħata riżorsi baġitarji u umani suffiċjenti. Il-Bord jenħtieġ li jkollu l-għarfie</w:t>
            </w:r>
            <w:r>
              <w:rPr>
                <w:b/>
                <w:i/>
              </w:rPr>
              <w:t xml:space="preserve">n espert u r-riżorsi meħtieġa biex jipprovdi l-opinjoni tiegħu f’każijiet fejn isib li l-libertà u l-pluraliżmu tal-midja, jew l-indipendenza editorjali huma mdgħajfa sistematikament fi Stat Membru jew minn miżuri nazzjonali tal-Istat Membru rispettiv jew </w:t>
            </w:r>
            <w:r>
              <w:rPr>
                <w:b/>
                <w:i/>
              </w:rPr>
              <w:t>minn deċiżjonijiet tal-Awtorità jew korp Regolatorju Nazzjonali tiegħu, jew minħabba raġunijiet oħra. Fl-opinjonijiet tiegħu, il-Bord jenħtieġ li jqis b’mod xieraq diversi sorsi ta’ informazzjoni, b’mod partikolari d-deċiżjonijiet tal-Awtorità jew korp Reg</w:t>
            </w:r>
            <w:r>
              <w:rPr>
                <w:b/>
                <w:i/>
              </w:rPr>
              <w:t>olatorju Nazzjonali rispettiv, is-sottomissjonijiet minn organizzazzjonijiet tas-soċjetà ċivili u sorsi oħra disponibbli inklużi r-riżultati tar-Rapport Annwali tal-Kummissjoni dwar l-Istat tad-Dritt jew tal-istrumenti ta’ monitoraġġ tal-pluraliżmu tal-mid</w:t>
            </w:r>
            <w:r>
              <w:rPr>
                <w:b/>
                <w:i/>
              </w:rPr>
              <w:t>ja. Sa fejn ikun meħtieġ sabiex jinkisbu l-objettivi stabbiliti f’dan ir-Regolament u jitwettqu l-kompiti tiegħu, u mingħajr preġudizzju għall-kompetenzi tal-Istati Membri u tal-istituzzjonijiet tal-Unjoni, il-Bord, f’konsultazzjoni mal-Kummissjoni, jista’</w:t>
            </w:r>
            <w:r>
              <w:rPr>
                <w:b/>
                <w:i/>
              </w:rPr>
              <w:t xml:space="preserve"> jikkoopera mal-korpi, uffiċċji, aġenziji u gruppi konsultattivi kompetenti tal-Unjoni, mal-awtoritajiet kompetenti tal-pajjiżi terzi u mal-organizzazzjonijiet internazzjonali. Għal dan il-għan, il-Bord jista’, soġġett għal approvazzjoni minn qabel mill-Ku</w:t>
            </w:r>
            <w:r>
              <w:rPr>
                <w:b/>
                <w:i/>
              </w:rPr>
              <w:t>mmissjoni, jistabbilixxi arranġamenti ta’ ħidma.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(26)</w:t>
            </w:r>
            <w:r>
              <w:tab/>
            </w:r>
            <w:r>
              <w:rPr>
                <w:b/>
                <w:i/>
              </w:rPr>
              <w:t>Biex</w:t>
            </w:r>
            <w:r>
              <w:t xml:space="preserve"> ikun żgurat l-infurzar effettiv tal-liġi tal-Unjoni dwar il-midja, tkun evitata l-possibbiltà ta’ ċirkomvenzjoni tar-regoli tal-midja applikabbli min-naħa tal-fornituri tas-servizzi tal-midja qarrieqa u tkun evitata ż-żieda ta’ ostakli addizzjonali fis-su</w:t>
            </w:r>
            <w:r>
              <w:t xml:space="preserve">q intern tas-servizzi tal-midja, hu essenzjali li jkun previst qafas ċar u vinkolanti legalment għall-awtoritajiet jew </w:t>
            </w:r>
            <w:r>
              <w:rPr>
                <w:b/>
                <w:i/>
              </w:rPr>
              <w:t>l-korpi</w:t>
            </w:r>
            <w:r>
              <w:t xml:space="preserve"> regolatorji nazzjonali biex jikkooperaw b’mod effettiv u effiċjenti.</w:t>
            </w:r>
          </w:p>
        </w:tc>
        <w:tc>
          <w:tcPr>
            <w:tcW w:w="4876" w:type="dxa"/>
            <w:hideMark/>
          </w:tcPr>
          <w:p w:rsidR="0001755E" w:rsidRPr="00CD6DA1" w:rsidRDefault="00F26A8F" w:rsidP="0001755E">
            <w:pPr>
              <w:pStyle w:val="Normal6"/>
              <w:rPr>
                <w:szCs w:val="24"/>
              </w:rPr>
            </w:pPr>
            <w:r>
              <w:t>(26)</w:t>
            </w:r>
            <w:r>
              <w:tab/>
            </w:r>
            <w:r>
              <w:rPr>
                <w:b/>
                <w:i/>
              </w:rPr>
              <w:t xml:space="preserve">Fl-2020, il-Grupp ta’ Regolaturi Ewropej għas-Servizzi </w:t>
            </w:r>
            <w:r>
              <w:rPr>
                <w:b/>
                <w:i/>
              </w:rPr>
              <w:t>tal-Midja Awdjoviżiva adotta Memorandum ta’ Qbil, qafas volontarju għall-kooperazzjoni biex jissaħħaħ l-infurzar transfruntier tar-regoli tal-midja dwar is-servizzi tal-midja awdjoviżiva u l-pjattaformi ta’ videosharing. Filwaqt li nibnu fuq dan il-qafas v</w:t>
            </w:r>
            <w:r>
              <w:rPr>
                <w:b/>
                <w:i/>
              </w:rPr>
              <w:t>olontarju, sabiex</w:t>
            </w:r>
            <w:r>
              <w:t xml:space="preserve"> ikun żgurat l-infurzar </w:t>
            </w:r>
            <w:r>
              <w:rPr>
                <w:b/>
                <w:i/>
              </w:rPr>
              <w:t>komprensiv u</w:t>
            </w:r>
            <w:r>
              <w:t xml:space="preserve"> effettiv tal-liġi tal-Unjoni dwar il-midja, tkun evitata l-possibbiltà ta’ ċirkomvenzjoni tar-regoli tal-midja applikabbli min-naħa tal-fornituri tas-servizzi tal-midja qarrieqa u tkun evitata ż-żieda t</w:t>
            </w:r>
            <w:r>
              <w:t xml:space="preserve">a’ ostakli addizzjonali fis-suq intern tas-servizzi tal-midja, hu essenzjali li jkun previst qafas ċar u vinkolanti legalment għall-awtoritajiet jew </w:t>
            </w:r>
            <w:r>
              <w:rPr>
                <w:b/>
                <w:i/>
              </w:rPr>
              <w:t>il-korpi</w:t>
            </w:r>
            <w:r>
              <w:t xml:space="preserve"> regolatorji nazzjonali biex jikkooperaw b’mod effettiv u effiċjenti.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(27)</w:t>
            </w:r>
            <w:r>
              <w:tab/>
              <w:t xml:space="preserve">Minħabba n-natura pan-Ewropea tal-pjattaformi tal-videosharing, l-awtoritajiet jew il-korpi regolatorji nazzjonali </w:t>
            </w:r>
            <w:r>
              <w:t xml:space="preserve">jeħtieġ </w:t>
            </w:r>
            <w:r>
              <w:rPr>
                <w:b/>
                <w:i/>
              </w:rPr>
              <w:t>ikollhom</w:t>
            </w:r>
            <w:r>
              <w:t xml:space="preserve"> għodda apposta biex jipproteġu lill-udjenzi tas-servizzi tal-pjattaformi tal-videosharing minn ċertu kontenut illegali u dannuż, inkluż komunikazzjonijiet kummerċjali. B’mod partikolari, hu meħtieġ mekkaniżmu biex kull awtorità jew korp re</w:t>
            </w:r>
            <w:r>
              <w:t xml:space="preserve">golatorju nazzjonali rilevanti jkun jista’ jitlob lill-pari tiegħu jieħdu azzjonijiet meħtieġa u proporzjonati ħalli jiżguraw l-infurzar tal-obbligi skont dan l-Artikolu mill-fornituri tal-pjattaformi tal-videosharing. Jekk l-użu ta’ mekkaniżmu </w:t>
            </w:r>
            <w:r>
              <w:lastRenderedPageBreak/>
              <w:t>bħal dan ma</w:t>
            </w:r>
            <w:r>
              <w:t xml:space="preserve"> jwassalx għal soluzzjoni amikevoli, il-libertà li jiġu pprovduti servizzi tas-soċjetà tal-informazzjoni minn Stat Membru ieħor tista’ tiġi ristretta biss jekk jiġu ssodisfati l-kundizzjonijiet stabbiliti fl-Artikolu 3 tad-Direttiva 2000/31/KE tal-Parlamen</w:t>
            </w:r>
            <w:r>
              <w:t>t Ewropew u tal-Kunsill</w:t>
            </w:r>
            <w:r>
              <w:rPr>
                <w:vertAlign w:val="superscript"/>
              </w:rPr>
              <w:t>53</w:t>
            </w:r>
            <w:r>
              <w:t xml:space="preserve"> u skont il-proċedura stabbilita fih.</w:t>
            </w:r>
          </w:p>
        </w:tc>
        <w:tc>
          <w:tcPr>
            <w:tcW w:w="4876" w:type="dxa"/>
            <w:hideMark/>
          </w:tcPr>
          <w:p w:rsidR="0001755E" w:rsidRPr="00CD6DA1" w:rsidRDefault="00F26A8F" w:rsidP="0001755E">
            <w:pPr>
              <w:pStyle w:val="Normal6"/>
              <w:rPr>
                <w:szCs w:val="24"/>
              </w:rPr>
            </w:pPr>
            <w:r>
              <w:lastRenderedPageBreak/>
              <w:t>(27)</w:t>
            </w:r>
            <w:r>
              <w:tab/>
              <w:t xml:space="preserve">Minħabba n-natura pan-Ewropea tal-pjattaformi tal-videosharing, l-awtoritajiet jew il-korpi regolatorji nazzjonali jeħtieġ </w:t>
            </w:r>
            <w:r>
              <w:rPr>
                <w:b/>
                <w:i/>
              </w:rPr>
              <w:t>li jkollhom</w:t>
            </w:r>
            <w:r>
              <w:t xml:space="preserve"> għodda apposta biex jipproteġu lill-udjenzi tas-servizzi tal-pjattaformi tal-videosharing minn ċertu kontenut illegali u dannuż, inkluż komunikazzjonijiet kummerċjali. B’mod partikolari</w:t>
            </w:r>
            <w:r>
              <w:rPr>
                <w:b/>
                <w:i/>
              </w:rPr>
              <w:t>, u mingħajr preġudizzju għall-prinċipju tal-pajjiż ta’ oriġini</w:t>
            </w:r>
            <w:r>
              <w:t>, hu me</w:t>
            </w:r>
            <w:r>
              <w:t>ħtieġ mekkaniżmu biex kull awtorità jew korp regolatorju nazzjonali rilevanti jkun jista’ jitlob lill-pari tiegħu jieħdu azzjonijiet meħtieġa u proporzjonati ħalli jiżguraw l-infurzar tal-obbligi skont dan l-Artikolu mill-fornituri tal-pjattaformi tal-</w:t>
            </w:r>
            <w:r>
              <w:lastRenderedPageBreak/>
              <w:t>vide</w:t>
            </w:r>
            <w:r>
              <w:t>osharing. Jekk l-użu ta’ mekkaniżmu bħal dan ma jwassalx għal soluzzjoni amikevoli, il-libertà li jiġu pprovduti servizzi tas-soċjetà tal-informazzjoni minn Stat Membru ieħor tista’ tiġi ristretta biss jekk jiġu ssodisfati l-kundizzjonijiet stabbiliti fl-A</w:t>
            </w:r>
            <w:r>
              <w:t>rtikolu 3 tad-Direttiva 2000/31/KE tal-Parlament Ewropew u tal-Kunsill</w:t>
            </w:r>
            <w:r>
              <w:rPr>
                <w:vertAlign w:val="superscript"/>
              </w:rPr>
              <w:t>53</w:t>
            </w:r>
            <w:r>
              <w:t xml:space="preserve"> u skont il-proċedura stabbilita fih.</w:t>
            </w:r>
          </w:p>
        </w:tc>
      </w:tr>
      <w:tr w:rsidR="00B914D8" w:rsidTr="0001755E">
        <w:trPr>
          <w:jc w:val="center"/>
        </w:trPr>
        <w:tc>
          <w:tcPr>
            <w:tcW w:w="4876" w:type="dxa"/>
            <w:hideMark/>
          </w:tcPr>
          <w:p w:rsidR="0001755E" w:rsidRPr="00CD6DA1" w:rsidRDefault="00F26A8F" w:rsidP="0001755E">
            <w:pPr>
              <w:pStyle w:val="Normal6"/>
            </w:pPr>
            <w:r>
              <w:lastRenderedPageBreak/>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hideMark/>
          </w:tcPr>
          <w:p w:rsidR="0001755E" w:rsidRPr="00CD6DA1" w:rsidRDefault="00F26A8F" w:rsidP="0001755E">
            <w:pPr>
              <w:pStyle w:val="Normal6"/>
            </w:pPr>
            <w:r>
              <w:rPr>
                <w:vertAlign w:val="superscript"/>
              </w:rPr>
              <w:t>53</w:t>
            </w:r>
            <w:r>
              <w:t xml:space="preserve"> Id-Direttiva 2000/31/KE tal-Parlament Ewropew u tal-Kunsill tat-8 ta’ Ġunju 2000 dwar ċerti aspetti legali tas-servizzi minn soċjetà tal-informazzjoni, partikolarment il-kummerċ elettroniku, fis-Suq Intern (“Direttiva dwar il-kummerċ elettroniku”) (ĠU L 1</w:t>
            </w:r>
            <w:r>
              <w:t>78, 17.7.2000, p. 1-16).</w:t>
            </w:r>
          </w:p>
        </w:tc>
        <w:tc>
          <w:tcPr>
            <w:tcW w:w="4876" w:type="dxa"/>
            <w:hideMark/>
          </w:tcPr>
          <w:p w:rsidR="0001755E" w:rsidRPr="00CD6DA1" w:rsidRDefault="00F26A8F" w:rsidP="0001755E">
            <w:pPr>
              <w:pStyle w:val="Normal6"/>
              <w:rPr>
                <w:szCs w:val="24"/>
              </w:rPr>
            </w:pPr>
            <w:r>
              <w:rPr>
                <w:vertAlign w:val="superscript"/>
              </w:rPr>
              <w:t>53</w:t>
            </w:r>
            <w:r>
              <w:t xml:space="preserve"> Id-Direttiva 2000/31/KE tal-Parlament Ewropew u tal-Kunsill tat-8 ta’ Ġunju 2000 dwar ċerti aspetti legali tas-servizzi minn soċjetà tal-informazzjoni, partikolarment il-kummerċ elettroniku, fis-Suq Intern (“Direttiva dwar il-ku</w:t>
            </w:r>
            <w:r>
              <w:t>mmerċ elettroniku”) (ĠU L 178, 17.7.2000, p. 1-16).</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39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28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(28)</w:t>
            </w:r>
            <w:r>
              <w:tab/>
            </w:r>
            <w:r>
              <w:t xml:space="preserve">Hu essenzjali li fejn jidħlu dan ir-Regolament u d-Direttiva 2010/13/UE tkun żgurata </w:t>
            </w:r>
            <w:r>
              <w:rPr>
                <w:b/>
                <w:i/>
              </w:rPr>
              <w:t>prattika regolatorja konsistenti</w:t>
            </w:r>
            <w:r>
              <w:t>. Għal dan il-għan, u biex tgħin ħalli tkun żgurata implimentazzjoni konverġenti tal-liġi tal-UE dwar il-midja, il-Kummissjoni tista’ toħro</w:t>
            </w:r>
            <w:r>
              <w:t>ġ linji gwida dwar materji koperti kemm minn dan ir-Regolament kif ukoll mid-Direttiva 2010/13/UE, meta jkun meħtieġ. Meta tiddeċiedi li toħroġ linji gwida, il-Kummissjoni jenħtieġ li tikkunsidra b’mod partikolari kwistjonijiet regolatorji li jaffettwaw għ</w:t>
            </w:r>
            <w:r>
              <w:t>add sinifikanti ta’ Stati Membri jew dawk b’element transfruntier. Dan hu l-każ b’mod partikolari għall-miżuri nazzjonali meħuda skont l-Artikolu 7a tad-Direttiva 2010/13/UE dwar il-prominenza xierqa tas-servizzi tal-midja awdjoviżiva ta’ interess ġenerali</w:t>
            </w:r>
            <w:r>
              <w:t>. Minħabba l-abbundanza tal-</w:t>
            </w:r>
            <w:r>
              <w:lastRenderedPageBreak/>
              <w:t xml:space="preserve">informazzjoni u l-użu dejjem akbar tal-mezzi diġitali għall-aċċess tal-midja, hu importanti li tkun żgurata l-prominenza għall-kontenut ta’ interess ġenerali, biex tgħin biex jinħoloq ambjent ekwu fis-suq intern u biex tinkiseb </w:t>
            </w:r>
            <w:r>
              <w:t>konformità mad-dritt fundamentali li tiġi riċevuta informazzjoni skont l-Artikolu 11 tal-Karta tad-Drittijiet Fundamentali tal-Unjoni. Minħabba l-impatt possibbli tal-miżuri nazzjonali meħuda skont l-Artikolu 7a fuq il-funzjonament tas-suq intern tal-midja</w:t>
            </w:r>
            <w:r>
              <w:t xml:space="preserve">, il-linji gwida mill-Kummissjoni huma importanti biex tinkiseb iċ-ċertezza legali f’dan il-qasam. </w:t>
            </w:r>
            <w:r>
              <w:rPr>
                <w:b/>
                <w:i/>
              </w:rPr>
              <w:t>Ikun utli wkoll li tingħata gwida dwar il-miżuri nazzjonali meħuda skont l-Artikolu 5(2) tad-Direttiva 2010/13/UE ħalli tkun żgurata d-disponibbiltà pubblika</w:t>
            </w:r>
            <w:r>
              <w:rPr>
                <w:b/>
                <w:i/>
              </w:rPr>
              <w:t xml:space="preserve"> ta’ informazzjoni aċċessibbli, akkurata u aġġornata relatata mas-sjieda tal-midja. Waqt it-tħejjija tal-linji gwida tagħha, il-Kummissjoni jenħtieġ li tkun assistita mill-Bord. B’mod partikolari, il-Bord jenħtieġ li jikkondividi mal-Kummissjoni l-għarfien</w:t>
            </w:r>
            <w:r>
              <w:rPr>
                <w:b/>
                <w:i/>
              </w:rPr>
              <w:t xml:space="preserve"> espert regolatorju, tekniku u prattiku tiegħu b’rabta mal-oqsma u s-suġġetti koperti mil-linji gwida rispettivi.</w:t>
            </w:r>
          </w:p>
        </w:tc>
        <w:tc>
          <w:tcPr>
            <w:tcW w:w="4876" w:type="dxa"/>
            <w:hideMark/>
          </w:tcPr>
          <w:p w:rsidR="0001755E" w:rsidRPr="00CD6DA1" w:rsidRDefault="00F26A8F" w:rsidP="0001755E">
            <w:pPr>
              <w:pStyle w:val="Normal6"/>
              <w:rPr>
                <w:szCs w:val="24"/>
              </w:rPr>
            </w:pPr>
            <w:r>
              <w:lastRenderedPageBreak/>
              <w:t>(28)</w:t>
            </w:r>
            <w:r>
              <w:tab/>
              <w:t xml:space="preserve">Hu essenzjali li fejn jidħlu dan ir-Regolament u d-Direttiva 2010/13/UE tkun żgurata </w:t>
            </w:r>
            <w:r>
              <w:rPr>
                <w:b/>
                <w:i/>
              </w:rPr>
              <w:t>applikazzjoni effettiva</w:t>
            </w:r>
            <w:r>
              <w:t>. Għal dan il-għan, u biex tg</w:t>
            </w:r>
            <w:r>
              <w:t>ħin ħalli tkun żgurata implimentazzjoni konverġenti tal-liġi tal-UE dwar il-midja, il-Kummissjoni tista’ toħroġ linji gwida dwar materji koperti kemm minn dan ir-Regolament kif ukoll mid-Direttiva 2010/13/UE, meta jkun meħtieġ. Meta tiddeċiedi li toħroġ li</w:t>
            </w:r>
            <w:r>
              <w:t xml:space="preserve">nji gwida, il-Kummissjoni jenħtieġ li tikkunsidra b’mod partikolari kwistjonijiet regolatorji li jaffettwaw għadd sinifikanti ta’ Stati Membri jew dawk b’element transfruntier. Dan hu l-każ b’mod partikolari għall-miżuri nazzjonali meħuda skont l-Artikolu </w:t>
            </w:r>
            <w:r>
              <w:t>7a tad-Direttiva 2010/13/UE dwar il-prominenza xierqa tas-servizzi tal-midja awdjoviżiva ta’ interess ġenerali. Minħabba l-abbundanza tal-</w:t>
            </w:r>
            <w:r>
              <w:lastRenderedPageBreak/>
              <w:t>informazzjoni u l-użu dejjem akbar tal-mezzi diġitali għall-aċċess tal-midja, hu importanti li tkun żgurata l-prominen</w:t>
            </w:r>
            <w:r>
              <w:t>za għall-kontenut ta’ interess ġenerali, biex tgħin biex jinħoloq ambjent ekwu fis-suq intern u biex tinkiseb konformità mad-dritt fundamentali li tiġi riċevuta informazzjoni skont l-Artikolu 11 tal-Karta tad-Drittijiet Fundamentali tal-Unjoni. Minħabba l-</w:t>
            </w:r>
            <w:r>
              <w:t>impatt possibbli tal-miżuri nazzjonali meħuda skont l-Artikolu 7a fuq il-funzjonament tas-suq intern tal-midja, il-linji gwida mill-Kummissjoni huma importanti biex tinkiseb iċ-ċertezza legali f’dan il-qasam.</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w:t>
      </w:r>
      <w:r>
        <w:rPr>
          <w:rStyle w:val="HideTWBExt"/>
          <w:b w:val="0"/>
        </w:rPr>
        <w:t>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(30)</w:t>
            </w:r>
            <w:r>
              <w:tab/>
              <w:t>L-awtoritajiet jew il-korpi regolatorji msemmija fl-Artikolu 30 tad-Direttiva 2010/13/UE għandhom għarfien espert prattiku speċifiku biex</w:t>
            </w:r>
            <w:r>
              <w:t xml:space="preserve"> ikunu jistgħu jibbilanċjaw b’mod effettiv l-interessi tal-fornituri u tar-riċevituri tas-servizzi tal-midja u fl-istess ħin jiżguraw ir-rispett għal-libertà tal-espressjoni. Dan hu kruċjali b’mod partikolari fejn tidħol il-protezzjoni tas-suq intern minn </w:t>
            </w:r>
            <w:r>
              <w:t xml:space="preserve">attivitajiet ta’ fornituri ta’ servizzi tal-midja stabbiliti barra </w:t>
            </w:r>
            <w:r>
              <w:rPr>
                <w:b/>
                <w:i/>
              </w:rPr>
              <w:t>mill-</w:t>
            </w:r>
            <w:r>
              <w:rPr>
                <w:b/>
                <w:i/>
              </w:rPr>
              <w:lastRenderedPageBreak/>
              <w:t>Unjoni</w:t>
            </w:r>
            <w:r>
              <w:t xml:space="preserve"> maħsuba għal udjenzi fl-Unjoni li, fost l-oħrajn minħabba l-kontroll li jista’ jiġi eżerċitat minn pajjiżi terzi fuqhom, jistgħu jippreġudikaw jew joħolqu riskji ta’ preġudizzju</w:t>
            </w:r>
            <w:r>
              <w:t xml:space="preserve"> għas-sigurtà pubblika </w:t>
            </w:r>
            <w:r>
              <w:rPr>
                <w:b/>
                <w:i/>
              </w:rPr>
              <w:t>u</w:t>
            </w:r>
            <w:r>
              <w:t xml:space="preserve"> għad-difiża. F’dan ir-rigward, jeħtieġ tissaħħaħ</w:t>
            </w:r>
            <w:r>
              <w:rPr>
                <w:b/>
                <w:i/>
              </w:rPr>
              <w:t xml:space="preserve"> il-koordinazzjoni</w:t>
            </w:r>
            <w:r>
              <w:t xml:space="preserve"> bejn l-awtoritajiet jew il-korpi regolatorji nazzjonali biex jilqgħu flimkien għat-theddid possibbli għas-sigurtà pubblika u għad-difiża kkawżat minn dawn is-serviz</w:t>
            </w:r>
            <w:r>
              <w:t>zi tal-midja, u tingħata qafas legali biex tiżgura l-effettività u l-koordinazzjoni possibbli tal-miżuri nazzjonali adottati f’konformità mal-leġiżlazzjoni tal-Unjoni dwar il-midja. Biex ikun żgurat li s-servizzi tal-midja sospiżi f’ċerti Stati Membri skon</w:t>
            </w:r>
            <w:r>
              <w:t>t l-Artikolu 3(3) u 3(5) tad-Direttiva 2010/13/UE ma jibqgħux jiġu pprovduti bis-satellita jew b’mezzi oħra f’dawk l-Istati Membri, jenħtieġ li jkun disponibbli wkoll mekkaniżmu ta’ kooperazzjoni u assistenza reċiproċi malajr ħalli jkun żgurat l-“effet uti</w:t>
            </w:r>
            <w:r>
              <w:t>le” tal-miżuri nazzjonali rilevanti, f’konformità mal-liġijiet tal-Unjoni. Barra minn hekk, jeħtieġ jiġu kkoordinati l-miżuri nazzjonali li jistgħu jiġu adottati ħalli jiġi miġġieled it-theddid għas-sigurtà pubblika u għad-difiża mis-servizzi tal-midja sta</w:t>
            </w:r>
            <w:r>
              <w:t xml:space="preserve">bbiliti barra mill-Unjoni u maħsuba għal udjenzi fl-Unjoni, inkluż il-possibbiltà li l-Bord, </w:t>
            </w:r>
            <w:r>
              <w:rPr>
                <w:b/>
                <w:i/>
              </w:rPr>
              <w:t>bi qbil mal-Kummissjoni,</w:t>
            </w:r>
            <w:r>
              <w:t xml:space="preserve"> joħroġ opinjonijiet dwar dawn il-miżuri, kif xieraq. F’dan ir-rigward, ir-riskji għas-sigurtà pubblika u għad-difiża jeħtieġ jiġu vvalutat</w:t>
            </w:r>
            <w:r>
              <w:t>i fid-dawl tal-elementi fattwali u legali rilevanti kollha, fil-livell nazzjonali u Ewropew. Dan huwa mingħajr preġudizzju għall-kompetenza tal-Unjoni skont l-Artikolu 215 tat-Trattat dwar il-Funzjonament tal-Unjoni Ewropea.</w:t>
            </w:r>
          </w:p>
        </w:tc>
        <w:tc>
          <w:tcPr>
            <w:tcW w:w="4876" w:type="dxa"/>
            <w:hideMark/>
          </w:tcPr>
          <w:p w:rsidR="0001755E" w:rsidRPr="00CD6DA1" w:rsidRDefault="00F26A8F" w:rsidP="0001755E">
            <w:pPr>
              <w:pStyle w:val="Normal6"/>
              <w:rPr>
                <w:szCs w:val="24"/>
              </w:rPr>
            </w:pPr>
            <w:r>
              <w:lastRenderedPageBreak/>
              <w:t>(30)</w:t>
            </w:r>
            <w:r>
              <w:tab/>
              <w:t>L-awtoritajiet jew il-korp</w:t>
            </w:r>
            <w:r>
              <w:t xml:space="preserve">i regolatorji </w:t>
            </w:r>
            <w:r>
              <w:rPr>
                <w:b/>
                <w:i/>
              </w:rPr>
              <w:t>nazzjonali</w:t>
            </w:r>
            <w:r>
              <w:t xml:space="preserve"> msemmija fl-Artikolu 30 tad-Direttiva 2010/13/UE għandhom għarfien espert prattiku speċifiku biex ikunu jistgħu jibbilanċjaw b’mod effettiv l-interessi tal-fornituri u tar-riċevituri tas-servizzi tal-midja u fl-istess ħin jiżguraw </w:t>
            </w:r>
            <w:r>
              <w:t xml:space="preserve">ir-rispett għal-libertà tal-espressjoni. Dan hu kruċjali b’mod partikolari fejn tidħol il-protezzjoni tas-suq intern minn attivitajiet ta’ fornituri ta’ </w:t>
            </w:r>
            <w:r>
              <w:lastRenderedPageBreak/>
              <w:t xml:space="preserve">servizzi tal-midja stabbiliti </w:t>
            </w:r>
            <w:r>
              <w:rPr>
                <w:b/>
                <w:i/>
              </w:rPr>
              <w:t>jew li joriġinaw minn, huma ffinanzjati minn jew huma l-proprjetà ta’ att</w:t>
            </w:r>
            <w:r>
              <w:rPr>
                <w:b/>
                <w:i/>
              </w:rPr>
              <w:t>uri statali u mhux statali minn</w:t>
            </w:r>
            <w:r>
              <w:t xml:space="preserve"> barra </w:t>
            </w:r>
            <w:r>
              <w:rPr>
                <w:b/>
                <w:i/>
              </w:rPr>
              <w:t>l-UE iżda li huma taħt il-ġuriżdizzjoni ta’ Stat Membru tal-UE permezz tal-kriterji tas-satellita tad-Direttiva 2010/13/UE jew huma stabbiliti fl-UE, irrispettivament mill-mezzi tad-distribuzzjoni jew l-aċċess,</w:t>
            </w:r>
            <w:r>
              <w:t xml:space="preserve"> maħsuba</w:t>
            </w:r>
            <w:r>
              <w:t xml:space="preserve"> għal </w:t>
            </w:r>
            <w:r>
              <w:rPr>
                <w:b/>
                <w:i/>
              </w:rPr>
              <w:t>jew li jilħqu</w:t>
            </w:r>
            <w:r>
              <w:t xml:space="preserve"> udjenzi fl-Unjoni li, fost l-oħrajn minħabba l-kontroll li jista’ jiġi eżerċitat minn pajjiżi terzi fuqhom, jistgħu jippreġudikaw jew joħolqu riskji ta’ preġudizzju għas-sigurtà </w:t>
            </w:r>
            <w:r>
              <w:rPr>
                <w:b/>
                <w:i/>
              </w:rPr>
              <w:t>nazzjonali u</w:t>
            </w:r>
            <w:r>
              <w:t xml:space="preserve"> pubblika</w:t>
            </w:r>
            <w:r>
              <w:rPr>
                <w:b/>
                <w:i/>
              </w:rPr>
              <w:t>,</w:t>
            </w:r>
            <w:r>
              <w:t xml:space="preserve"> għad-difiża</w:t>
            </w:r>
            <w:r>
              <w:rPr>
                <w:b/>
                <w:i/>
              </w:rPr>
              <w:t xml:space="preserve"> u għas-saħħa pubblika, jinċitaw għall-vjolenza u l-mibegħda jew jippromwovu attivitajiet terroristiċi, inklużi t-twettiq ta’ atti terroristiċi</w:t>
            </w:r>
            <w:r>
              <w:t xml:space="preserve">. F’dan ir-rigward, jeħtieġ </w:t>
            </w:r>
            <w:r>
              <w:rPr>
                <w:b/>
                <w:i/>
              </w:rPr>
              <w:t>li</w:t>
            </w:r>
            <w:r>
              <w:t xml:space="preserve"> tissaħħaħ</w:t>
            </w:r>
            <w:r>
              <w:rPr>
                <w:b/>
                <w:i/>
              </w:rPr>
              <w:t xml:space="preserve"> il-kooperazzjoni</w:t>
            </w:r>
            <w:r>
              <w:t xml:space="preserve"> bejn l-awtoritajiet jew il-korpi regolatorji nazzjonali</w:t>
            </w:r>
            <w:r>
              <w:t xml:space="preserve"> biex jilqgħu flimkien għat-theddid possibbli għas-sigurtà pubblika u għad-difiża kkawżat minn dawn is-servizzi tal-midja, u tingħata qafas legali biex tiżgura l-effettività u l-koordinazzjoni possibbli tal-miżuri nazzjonali adottati f’konformità mal-leġiż</w:t>
            </w:r>
            <w:r>
              <w:t>lazzjoni tal-Unjoni dwar il-midja. Biex ikun żgurat li s-servizzi tal-midja sospiżi f’ċerti Stati Membri skont l-Artikolu 3(3) u 3(5) tad-Direttiva 2010/13/UE ma jibqgħux jiġu pprovduti bis-satellita jew b’mezzi oħra f’dawk l-Istati Membri, jenħtieġ li jku</w:t>
            </w:r>
            <w:r>
              <w:t xml:space="preserve">n disponibbli wkoll mekkaniżmu ta’ kooperazzjoni u assistenza reċiproċi malajr ħalli jkun żgurat l-“effet utile” tal-miżuri nazzjonali rilevanti, f’konformità mal-liġijiet tal-Unjoni. Barra minn hekk, jeħtieġ </w:t>
            </w:r>
            <w:r>
              <w:rPr>
                <w:b/>
                <w:i/>
              </w:rPr>
              <w:t>li</w:t>
            </w:r>
            <w:r>
              <w:t xml:space="preserve"> jiġu kkoordinati l-miżuri nazzjonali li jist</w:t>
            </w:r>
            <w:r>
              <w:t xml:space="preserve">għu jiġu adottati ħalli jiġi miġġieled it-theddid għas-sigurtà </w:t>
            </w:r>
            <w:r>
              <w:rPr>
                <w:b/>
                <w:i/>
              </w:rPr>
              <w:t>nazzjonali u</w:t>
            </w:r>
            <w:r>
              <w:t xml:space="preserve"> pubblika u għad-difiża mis-servizzi tal-midja stabbiliti</w:t>
            </w:r>
            <w:r>
              <w:rPr>
                <w:b/>
                <w:i/>
              </w:rPr>
              <w:t xml:space="preserve"> jew li joriġinaw</w:t>
            </w:r>
            <w:r>
              <w:rPr>
                <w:i/>
              </w:rPr>
              <w:t xml:space="preserve"> </w:t>
            </w:r>
            <w:r>
              <w:rPr>
                <w:b/>
                <w:i/>
              </w:rPr>
              <w:t>minn, huma ffinanzjati minn jew huma l-proprjetà ta’ atturi statali u mhux statali</w:t>
            </w:r>
            <w:r>
              <w:t xml:space="preserve"> barra mill-Unjoni u maħ</w:t>
            </w:r>
            <w:r>
              <w:t>suba għal udjenzi fl-Unjoni, inkluż il-possibbiltà li l-Bord, joħroġ opinjonijiet dwar dawn il-</w:t>
            </w:r>
            <w:r>
              <w:lastRenderedPageBreak/>
              <w:t>miżuri</w:t>
            </w:r>
            <w:r>
              <w:rPr>
                <w:b/>
                <w:i/>
              </w:rPr>
              <w:t>, fuq l-inizjattiva tiegħu stess jew meta jintalab minn awtorità regolatorja nazzjonali</w:t>
            </w:r>
            <w:r>
              <w:t>, kif xieraq. F’dan ir-rigward, ir-riskji għas-sigurtà pubblika u għ</w:t>
            </w:r>
            <w:r>
              <w:t xml:space="preserve">ad-difiża jeħtieġ </w:t>
            </w:r>
            <w:r>
              <w:rPr>
                <w:b/>
                <w:i/>
              </w:rPr>
              <w:t>li</w:t>
            </w:r>
            <w:r>
              <w:t xml:space="preserve"> jiġu vvalutati fid-dawl tal-elementi fattwali u legali rilevanti kollha, fil-livell nazzjonali u Ewropew. Dan huwa mingħajr preġudizzju għall-kompetenza tal-Unjoni skont l-Artikolu 215 tat-Trattat dwar il-Funzjonament tal-Unjoni Ewrope</w:t>
            </w:r>
            <w:r>
              <w:t>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30a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(30a)</w:t>
            </w:r>
            <w:r>
              <w:rPr>
                <w:b/>
                <w:i/>
              </w:rPr>
              <w:tab/>
              <w:t xml:space="preserve">Fil-każ ta’ fornituri ta’ servizzi tal-midja awdjoviżiva taħt </w:t>
            </w:r>
            <w:r>
              <w:rPr>
                <w:b/>
                <w:i/>
              </w:rPr>
              <w:t>il-ġuriżdizzjoni tal-Istati Membri tal-UE skont l-Artikolu 2 tad-Direttiva 2010/13/UE, sabiex ikun żgurat li s-servizzi tal-midja awdjoviżiva sospiżi f’ċerti Stati Membri skont l-Artikolu 3(3) u 3(5) tad-Direttiva 2010/13/UE ma jibqgħux jiġu pprovduti bis-</w:t>
            </w:r>
            <w:r>
              <w:rPr>
                <w:b/>
                <w:i/>
              </w:rPr>
              <w:t xml:space="preserve">satellita jew b’mezzi oħra f’dawk l-Istati Membri, jenħtieġ li jkun disponibbli wkoll mekkaniżmu ta’ kooperazzjoni u assistenza reċiproka aċċellerata, skont opinjoni tal-Bord, ħalli jkun żgurat l-“effet utile” tal-miżuri nazzjonali rilevanti, f’konformità </w:t>
            </w:r>
            <w:r>
              <w:rPr>
                <w:b/>
                <w:i/>
              </w:rPr>
              <w:t>mad-dritt tal-Unjoni. Wara t-talba tal-awtorità jew tal-korp minn Stat Membru ieħor, l-awtorità jew il-korp nazzjonali kompetenti jistgħu jkunu mistiedna mill-opinjoni tal-Bord biex iwettqu ċerti miżuri, meta t-theddid imsemmi hawn fuq ikun muri u jippreġu</w:t>
            </w:r>
            <w:r>
              <w:rPr>
                <w:b/>
                <w:i/>
              </w:rPr>
              <w:t>dika jew jippreżenta riskju serju u gravi ta’ preġudizzju għal diversi Stati Membri jew għall-Unjoni. F’dan ir-rigward, ir-riskji għas-sigurtà pubblika u għad-difiża jeħtieġ li jiġu vvalutati fid-dawl tal-elementi fattwali u legali rilevanti kollha, fil-li</w:t>
            </w:r>
            <w:r>
              <w:rPr>
                <w:b/>
                <w:i/>
              </w:rPr>
              <w:t>vell nazzjonali u Ewropew. Dan huwa mingħajr preġudizzju għall-</w:t>
            </w:r>
            <w:r>
              <w:rPr>
                <w:b/>
                <w:i/>
              </w:rPr>
              <w:lastRenderedPageBreak/>
              <w:t>kompetenza tal-Unjoni skont l-Artikolu 215 tat-Trattat dwar il-Funzjonament tal-Unjoni Ewropea.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30b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(30b)</w:t>
            </w:r>
            <w:r>
              <w:rPr>
                <w:b/>
                <w:i/>
              </w:rPr>
              <w:tab/>
              <w:t>Billi kwalunkwe miżura li tillimita l-libertà tal-midja u tal-kelma tista’ tiġi prevista biss f’każijiet eċċezzjonali ħafna u ġustifikati, l-implikazzjoni tal-Bord jenħt</w:t>
            </w:r>
            <w:r>
              <w:rPr>
                <w:b/>
                <w:i/>
              </w:rPr>
              <w:t>ieġ li tkun limitata għal dak li huwa strettament meħtieġ u f’konformità mal-istandards internazzjonali u Ewropej, u għalhekk jenħtieġ li tiġi skattata wara talba ta’ għadd minimu ta’ membri tal-Bord li għandu jiġi definit fir-Regoli ta’ Proċedura tal-Bord</w:t>
            </w:r>
            <w:r>
              <w:rPr>
                <w:b/>
                <w:i/>
              </w:rPr>
              <w:t>. Ladarba adottati, jenħtieġ li l-opinjonijiet tal-Bord jitqiesu bl-aktar mod serju mill-awtoritajiet jew mill-korpi regolatorji nazzjonali kkonċernati.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30c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(30c)</w:t>
            </w:r>
            <w:r>
              <w:rPr>
                <w:b/>
                <w:i/>
              </w:rPr>
              <w:tab/>
              <w:t>Sabiex titrawwem il-koerenza tad-deċiżjonijiet u tiġi ffaċilitata l-kooperazzjoni eventwali bejn l-awtoritajiet jew il-korpi regolatorji nazzjonali, jenħtieġ li l-Bord jiżviluppa</w:t>
            </w:r>
            <w:r>
              <w:rPr>
                <w:b/>
                <w:i/>
              </w:rPr>
              <w:t xml:space="preserve"> sett ta’ kriterji bażiċi dwar il-fornituri tas-servizzi tal-midja stabbiliti jew li joriġinaw minn, huma ffinanzjati minn, jew huma l-proprjetà ta’ atturi statali u mhux statali minn barra l-Unjoni u s-servizz ipprovdut. Dawn il-kriterji jenħtieġ li jintu</w:t>
            </w:r>
            <w:r>
              <w:rPr>
                <w:b/>
                <w:i/>
              </w:rPr>
              <w:t xml:space="preserve">żaw minn awtoritajiet jew korpi regolatorji </w:t>
            </w:r>
            <w:r>
              <w:rPr>
                <w:b/>
                <w:i/>
              </w:rPr>
              <w:lastRenderedPageBreak/>
              <w:t>nazzjonali meta fornitur tas-servizzi tal-midja li joriġina minn barra l-Unjoni jfittex ġuriżdizzjoni fi Stat Membru, jew meta fornitur tas-servizzi tal-midja diġà taħt il-ġuriżdizzjoni ta’ Stat Membru, jidher li</w:t>
            </w:r>
            <w:r>
              <w:rPr>
                <w:b/>
                <w:i/>
              </w:rPr>
              <w:t xml:space="preserve"> joħloq riskji serji u gravi għas-sigurtà u d-difiża nazzjonali. Il-kriterji jenħtieġ li jkopru, fost l-oħrajn, il-kontenut, is-sjieda, l-istrutturi ta’ finanzjament, l-indipendenza editorjali minn pajjiżi terzi jew l-aderenza ma’ mekkaniżmu koregolatorju </w:t>
            </w:r>
            <w:r>
              <w:rPr>
                <w:b/>
                <w:i/>
              </w:rPr>
              <w:t>jew awtoregolatorju li jirregola l-istandards editorjali fi Stat Membru wieħed jew aktar. Jenħtieġ li dawn il-kriterji jippermettu lill-awtoritajiet jew lill-korpi rilevanti jidentifikaw, u jekk meħtieġ jipprevjenu, id-dħul fis-suq tal-UE tal-fornituri tas</w:t>
            </w:r>
            <w:r>
              <w:rPr>
                <w:b/>
                <w:i/>
              </w:rPr>
              <w:t>-servizzi tal-midja li jippreżentaw riskju serju u gravi ta’ preġudizzju għas-sigurtà pubblika u d-difiża jew meta l-programmi tagħhom ikun fihom inċitament għall-vjolenza jew għall-mibegħda, jew provokazzjoni tal-pubbliku biex iwettaq reat terroristiku.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(31)</w:t>
            </w:r>
            <w:r>
              <w:tab/>
              <w:t xml:space="preserve">Il-pjattaformi online kbar ħafna jaġixxu ta’ gateway għal ħafna utenti biex jaċċessaw </w:t>
            </w:r>
            <w:r>
              <w:t xml:space="preserve">is-servizzi tal-midja. Il-fornituri tas-servizzi tal-midja li jeżerċitaw responsabbiltà editorjali fuq il-kontenut tagħhom jaqdu rwol importanti fid-distribuzzjoni tal-informazzjoni u fl-eżerċizzju tal-libertà tal-informazzjoni online. Meta jeżerċitaw din </w:t>
            </w:r>
            <w:r>
              <w:t xml:space="preserve">ir-responsabbiltà editorjali, dawn huma mistennija jaġixxu bid-diliġenza u jipprovdu informazzjoni affidabbli u li tirrispetta d-drittijiet fundamentali, f’konformità mar-rekwiżiti regolatorji </w:t>
            </w:r>
            <w:r>
              <w:rPr>
                <w:b/>
                <w:i/>
              </w:rPr>
              <w:t>jew</w:t>
            </w:r>
            <w:r>
              <w:t xml:space="preserve"> </w:t>
            </w:r>
            <w:r>
              <w:lastRenderedPageBreak/>
              <w:t>awtoregolatorji li jkunu soġġetti għalihom fl-Istati Membri</w:t>
            </w:r>
            <w:r>
              <w:t xml:space="preserve">. Għalhekk, </w:t>
            </w:r>
            <w:r>
              <w:rPr>
                <w:b/>
                <w:i/>
              </w:rPr>
              <w:t>anki</w:t>
            </w:r>
            <w:r>
              <w:t xml:space="preserve"> minħabba l-libertà tal-informazzjoni tal-utenti, meta l-fornituri tal-pjattaformi online kbar ħafna jkun jidhrilhom li xi kontenut </w:t>
            </w:r>
            <w:r>
              <w:rPr>
                <w:b/>
                <w:i/>
              </w:rPr>
              <w:t>ipprovdut</w:t>
            </w:r>
            <w:r>
              <w:t xml:space="preserve"> minn dawn il-fornituri tas-servizzi tal-midja hu inkompatibbli mat-termini u l-kundizzjonijiet tag</w:t>
            </w:r>
            <w:r>
              <w:t xml:space="preserve">ħhom, u ma jkunx qed jikkontribwixxi għar-riskju sistemiku msemmi fl-Artikolu 26 </w:t>
            </w:r>
            <w:r>
              <w:rPr>
                <w:b/>
                <w:i/>
              </w:rPr>
              <w:t>tar-Regolament (UE) 2022/XXX [l-Att dwar is-Servizzi Diġitali]</w:t>
            </w:r>
            <w:r>
              <w:t xml:space="preserve">, jenħtieġ li jqisu kif xieraq il-libertà u l-pluraliżmu tal-midja, f’konformità mar-Regolament (UE) </w:t>
            </w:r>
            <w:r>
              <w:rPr>
                <w:b/>
                <w:i/>
              </w:rPr>
              <w:t>2022/XXX [l-</w:t>
            </w:r>
            <w:r>
              <w:rPr>
                <w:b/>
                <w:i/>
              </w:rPr>
              <w:t>Att dwar is-Servizzi Diġitali]</w:t>
            </w:r>
            <w:r>
              <w:t xml:space="preserve"> u mingħajr dewmien jipprovdu l-ispjegazzjonijiet meħtieġa lill-fornituri ta’ servizzi tal-midja bħala l-utenti kummerċjali tagħhom fid-dikjarazzjoni tar-raġunijiet skont ir-Regolament (UE) 2019/1150 tal-Parlament Ewropew u ta</w:t>
            </w:r>
            <w:r>
              <w:t>l-Kunsill</w:t>
            </w:r>
            <w:r>
              <w:rPr>
                <w:vertAlign w:val="superscript"/>
              </w:rPr>
              <w:t>54</w:t>
            </w:r>
            <w:r>
              <w:t xml:space="preserve">. Biex jitnaqqas kemm jista’ jkun l-impatt ta’ kull restrizzjoni għal dak il-kontenut fuq il-libertà tal-informazzjoni tal-utenti, il-pjattaformi online kbar ħafna jenħtieġ li </w:t>
            </w:r>
            <w:r>
              <w:rPr>
                <w:b/>
                <w:i/>
              </w:rPr>
              <w:t>jagħmlu ħilithom biex</w:t>
            </w:r>
            <w:r>
              <w:t xml:space="preserve"> jissottomettu d-dikjarazzjoni tar-raġunijiet </w:t>
            </w:r>
            <w:r>
              <w:rPr>
                <w:b/>
                <w:i/>
              </w:rPr>
              <w:t>qa</w:t>
            </w:r>
            <w:r>
              <w:rPr>
                <w:b/>
                <w:i/>
              </w:rPr>
              <w:t>bel ma tidħol fis-seħħ ir-restrizzjoni</w:t>
            </w:r>
            <w:r>
              <w:t xml:space="preserve"> mingħajr preġudizzju għall-obbligi tagħhom skont ir-Regolament (UE) </w:t>
            </w:r>
            <w:r>
              <w:rPr>
                <w:b/>
                <w:i/>
              </w:rPr>
              <w:t>2022/XXX [l-Att dwar is-Servizzi Diġitali]</w:t>
            </w:r>
            <w:r>
              <w:t>. B’mod partikolari, dan ir-Regolament jenħtieġ li ma jipprevjenix lil xi fornitur ta’ pjattaforma online k</w:t>
            </w:r>
            <w:r>
              <w:t>bira ħafna milli jieħu miżuri malajr kontra xi kontenut illegali mxerred bis-servizz tiegħu jew biex itaffi xi riskji sistemiċi maħluqin mit-tixrid ta’ ċertu kontenut bis-servizz tagħhom, f’konformità mal-liġijiet tal-Unjoni, b’mod partikolari skont ir-Reg</w:t>
            </w:r>
            <w:r>
              <w:t xml:space="preserve">olament (UE) </w:t>
            </w:r>
            <w:r>
              <w:rPr>
                <w:b/>
                <w:i/>
              </w:rPr>
              <w:t>2022/XXX [l-Att dwar is-Servizzi Diġitali]</w:t>
            </w:r>
            <w:r>
              <w:t>.</w:t>
            </w:r>
          </w:p>
        </w:tc>
        <w:tc>
          <w:tcPr>
            <w:tcW w:w="4876" w:type="dxa"/>
            <w:hideMark/>
          </w:tcPr>
          <w:p w:rsidR="0001755E" w:rsidRPr="00CD6DA1" w:rsidRDefault="00F26A8F" w:rsidP="0001755E">
            <w:pPr>
              <w:pStyle w:val="Normal6"/>
              <w:rPr>
                <w:szCs w:val="24"/>
              </w:rPr>
            </w:pPr>
            <w:r>
              <w:lastRenderedPageBreak/>
              <w:t>(31)</w:t>
            </w:r>
            <w:r>
              <w:tab/>
              <w:t>Il-pjattaformi online kbar ħafna jaġixxu ta’ gateway għal ħafna utenti biex jaċċessaw is-servizzi tal-midja</w:t>
            </w:r>
            <w:r>
              <w:rPr>
                <w:b/>
                <w:i/>
              </w:rPr>
              <w:t>, b’mod partikolari meta jipprovdu aċċess għall-informazzjoni dwar aħbarijiet u ġrajjie</w:t>
            </w:r>
            <w:r>
              <w:rPr>
                <w:b/>
                <w:i/>
              </w:rPr>
              <w:t>t kurrenti</w:t>
            </w:r>
            <w:r>
              <w:t>. Il-fornituri tas-servizzi tal-midja li jeżerċitaw responsabbiltà editorjali fuq il-kontenut tagħhom jaqdu rwol importanti fid-distribuzzjoni tal-informazzjoni u fl-eżerċizzju tal-libertà tal-informazzjoni online. Meta jeżerċitaw din ir-responsa</w:t>
            </w:r>
            <w:r>
              <w:t xml:space="preserve">bbiltà editorjali, dawn huma mistennija jaġixxu bid-diliġenza u jipprovdu informazzjoni affidabbli u li </w:t>
            </w:r>
            <w:r>
              <w:lastRenderedPageBreak/>
              <w:t xml:space="preserve">tirrispetta d-drittijiet fundamentali, f’konformità mar-rekwiżiti regolatorji </w:t>
            </w:r>
            <w:r>
              <w:rPr>
                <w:b/>
                <w:i/>
              </w:rPr>
              <w:t>u l-impenji</w:t>
            </w:r>
            <w:r>
              <w:t xml:space="preserve"> awtoregolatorji li jkunu soġġetti għalihom fl-Istati Membri. G</w:t>
            </w:r>
            <w:r>
              <w:t xml:space="preserve">ħalhekk, </w:t>
            </w:r>
            <w:r>
              <w:rPr>
                <w:b/>
                <w:i/>
              </w:rPr>
              <w:t>anke</w:t>
            </w:r>
            <w:r>
              <w:t xml:space="preserve"> minħabba l-libertà tal-informazzjoni tal-utenti, meta l-fornituri tal-pjattaformi online kbar ħafna</w:t>
            </w:r>
            <w:r>
              <w:rPr>
                <w:b/>
                <w:i/>
              </w:rPr>
              <w:t xml:space="preserve"> li jipprovdu aċċess għall-informazzjoni dwar aħbarijiet u ġrajjiet kurrenti</w:t>
            </w:r>
            <w:r>
              <w:t xml:space="preserve"> jkun jidhrilhom li xi kontenut </w:t>
            </w:r>
            <w:r>
              <w:rPr>
                <w:b/>
                <w:i/>
              </w:rPr>
              <w:t>imtella’</w:t>
            </w:r>
            <w:r>
              <w:t xml:space="preserve"> minn dawn il-fornituri tas</w:t>
            </w:r>
            <w:r>
              <w:t xml:space="preserve">-servizzi tal-midja hu inkompatibbli mat-termini u l-kundizzjonijiet tagħhom, u ma jkunx qed jikkontribwixxi għar-riskju sistemiku msemmi fl-Artikolu 26 </w:t>
            </w:r>
            <w:r>
              <w:rPr>
                <w:b/>
                <w:i/>
              </w:rPr>
              <w:t>tar-Regolament (UE) 2022/2065 tal-Parlament Ewropew u tal-Kunsill</w:t>
            </w:r>
            <w:r>
              <w:rPr>
                <w:b/>
                <w:i/>
                <w:vertAlign w:val="superscript"/>
              </w:rPr>
              <w:t>1a</w:t>
            </w:r>
            <w:r>
              <w:t xml:space="preserve">, jenħtieġ li jqisu kif xieraq il-libertà u l-pluraliżmu tal-midja, f’konformità mar-Regolament (UE) </w:t>
            </w:r>
            <w:r>
              <w:rPr>
                <w:b/>
                <w:i/>
              </w:rPr>
              <w:t>2022/2065</w:t>
            </w:r>
            <w:r>
              <w:t xml:space="preserve"> u mingħajr dewmien jipprovdu l-ispjegazzjonijiet meħtieġa lill-fornituri ta’ servizzi tal-midja bħala l-utenti kummerċjali tagħhom fid-dikjarazzj</w:t>
            </w:r>
            <w:r>
              <w:t>oni tar-raġunijiet skont ir-Regolament (UE) 2019/1150 tal-Parlament Ewropew u tal-Kunsill</w:t>
            </w:r>
            <w:r>
              <w:rPr>
                <w:vertAlign w:val="superscript"/>
              </w:rPr>
              <w:t>54</w:t>
            </w:r>
            <w:r>
              <w:t>. Biex jitnaqqas kemm jista’ jkun l-impatt ta’ kull restrizzjoni għal dak il-kontenut fuq il-libertà tal-informazzjoni tal-utenti, il-pjattaformi online kbar ħafna j</w:t>
            </w:r>
            <w:r>
              <w:t xml:space="preserve">enħtieġ li jissottomettu d-dikjarazzjoni </w:t>
            </w:r>
            <w:r>
              <w:rPr>
                <w:b/>
                <w:i/>
              </w:rPr>
              <w:t>dettaljata</w:t>
            </w:r>
            <w:r>
              <w:t xml:space="preserve"> tar-raġunijiet </w:t>
            </w:r>
            <w:r>
              <w:rPr>
                <w:b/>
                <w:i/>
              </w:rPr>
              <w:t>mingħajr dewmien żejjed u</w:t>
            </w:r>
            <w:r>
              <w:t xml:space="preserve"> mingħajr preġudizzju għall-obbligi tagħhom skont ir-Regolament (UE) </w:t>
            </w:r>
            <w:r>
              <w:rPr>
                <w:b/>
                <w:i/>
              </w:rPr>
              <w:t>2022/2065</w:t>
            </w:r>
            <w:r>
              <w:t>. B’mod partikolari, dan ir-Regolament jenħtieġ li ma jipprevjenix lil xi fornitur ta’</w:t>
            </w:r>
            <w:r>
              <w:t xml:space="preserve"> pjattaforma online kbira ħafna milli jieħu miżuri malajr kontra xi kontenut illegali mxerred bis-servizz tiegħu jew biex itaffi xi riskji sistemiċi maħluqin mit-tixrid ta’ ċertu kontenut bis-servizz tagħhom, f’konformità mal-liġijiet tal-Unjoni, b’mod par</w:t>
            </w:r>
            <w:r>
              <w:t xml:space="preserve">tikolari skont ir-Regolament (UE) </w:t>
            </w:r>
            <w:r>
              <w:rPr>
                <w:b/>
                <w:i/>
              </w:rPr>
              <w:t>2022/2065</w:t>
            </w:r>
            <w:r>
              <w:t>.</w:t>
            </w:r>
          </w:p>
        </w:tc>
      </w:tr>
      <w:tr w:rsidR="00B914D8" w:rsidTr="0001755E">
        <w:trPr>
          <w:jc w:val="center"/>
        </w:trPr>
        <w:tc>
          <w:tcPr>
            <w:tcW w:w="4876" w:type="dxa"/>
            <w:hideMark/>
          </w:tcPr>
          <w:p w:rsidR="0001755E" w:rsidRPr="00CD6DA1" w:rsidRDefault="00F26A8F" w:rsidP="0001755E">
            <w:pPr>
              <w:pStyle w:val="Normal6"/>
            </w:pPr>
            <w:r>
              <w:lastRenderedPageBreak/>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vertAlign w:val="superscript"/>
              </w:rPr>
              <w:t>1a</w:t>
            </w:r>
            <w:r>
              <w:t xml:space="preserve"> </w:t>
            </w:r>
            <w:r>
              <w:rPr>
                <w:b/>
                <w:i/>
              </w:rPr>
              <w:t>[1] Ir-Regolament (UE) 2022/2065 tal-Parlament Ewropew u tal-Kunsill tad-19 ta’ Ottubru 2022 dwar Suq Uniku għas-</w:t>
            </w:r>
            <w:r>
              <w:rPr>
                <w:b/>
                <w:i/>
              </w:rPr>
              <w:lastRenderedPageBreak/>
              <w:t xml:space="preserve">Servizzi Diġitali u li jemenda d-Direttiva 2000/31/KE </w:t>
            </w:r>
            <w:r>
              <w:rPr>
                <w:b/>
                <w:i/>
              </w:rPr>
              <w:t>(l-Att dwar is-Servizzi Diġitali) (ĠU L 277, 27.10.2022, p. 1).</w:t>
            </w:r>
          </w:p>
        </w:tc>
      </w:tr>
      <w:tr w:rsidR="00B914D8" w:rsidTr="0001755E">
        <w:trPr>
          <w:jc w:val="center"/>
        </w:trPr>
        <w:tc>
          <w:tcPr>
            <w:tcW w:w="4876" w:type="dxa"/>
            <w:hideMark/>
          </w:tcPr>
          <w:p w:rsidR="0001755E" w:rsidRPr="00CD6DA1" w:rsidRDefault="00F26A8F" w:rsidP="0001755E">
            <w:pPr>
              <w:pStyle w:val="Normal6"/>
            </w:pPr>
            <w:r>
              <w:rPr>
                <w:vertAlign w:val="superscript"/>
              </w:rPr>
              <w:lastRenderedPageBreak/>
              <w:t>54</w:t>
            </w:r>
            <w:r>
              <w:t xml:space="preserve"> Ir-Regolament (UE) 2019/1150 tal-Parlament Ewropew u tal-Kunsill tal-20 ta’ Ġunju 2019 dwar il-promozzjoni tal-korrettezza u tat-trasparenza għall-utenti kummerċjali tas-servizzi tal-intermedjazzjoni online (ĠU L 186, 11.7.2019, p. 57-79).</w:t>
            </w:r>
          </w:p>
        </w:tc>
        <w:tc>
          <w:tcPr>
            <w:tcW w:w="4876" w:type="dxa"/>
            <w:hideMark/>
          </w:tcPr>
          <w:p w:rsidR="0001755E" w:rsidRPr="00CD6DA1" w:rsidRDefault="00F26A8F" w:rsidP="0001755E">
            <w:pPr>
              <w:pStyle w:val="Normal6"/>
              <w:rPr>
                <w:szCs w:val="24"/>
              </w:rPr>
            </w:pPr>
            <w:r>
              <w:rPr>
                <w:vertAlign w:val="superscript"/>
              </w:rPr>
              <w:t>54</w:t>
            </w:r>
            <w:r>
              <w:t xml:space="preserve"> Ir-Regolamen</w:t>
            </w:r>
            <w:r>
              <w:t>t (UE) 2019/1150 tal-Parlament Ewropew u tal-Kunsill tal-20 ta’ Ġunju 2019 dwar il-promozzjoni tal-korrettezza u tat-trasparenza għall-utenti kummerċjali tas-servizzi tal-intermedjazzjoni online (ĠU L 186, 11.7.2019, p. 57-79).</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w:t>
      </w:r>
      <w:r>
        <w:rPr>
          <w:rStyle w:val="HideTWBExt"/>
          <w:b w:val="0"/>
        </w:rPr>
        <w:t>mAm&gt;</w:t>
      </w:r>
      <w:r>
        <w:t>45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(32)</w:t>
            </w:r>
            <w:r>
              <w:tab/>
            </w:r>
            <w:r>
              <w:t xml:space="preserve">Barra minn hekk, fid-dawl tal-impatt pożittiv mistenni fuq il-libertà li jiġu pprovduti servizzi u fuq il-libertà tal-espressjoni, hu ġustifikat li </w:t>
            </w:r>
            <w:r>
              <w:rPr>
                <w:b/>
                <w:i/>
              </w:rPr>
              <w:t>meta l-fornituri</w:t>
            </w:r>
            <w:r>
              <w:t xml:space="preserve"> tas-servizzi tal-midja jimxu ma’ ċerti standards regolatorji jew awtoregolatorji, l-ilmenti</w:t>
            </w:r>
            <w:r>
              <w:t xml:space="preserve"> tagħhom kontra deċiżjonijiet ta’ fornituri tal-pjattaformi online kbar ħafna jiġu trattati bi prijorità u mingħajr dewmien żejjed.</w:t>
            </w:r>
          </w:p>
        </w:tc>
        <w:tc>
          <w:tcPr>
            <w:tcW w:w="4876" w:type="dxa"/>
            <w:hideMark/>
          </w:tcPr>
          <w:p w:rsidR="0001755E" w:rsidRPr="00CD6DA1" w:rsidRDefault="00F26A8F" w:rsidP="0001755E">
            <w:pPr>
              <w:pStyle w:val="Normal6"/>
              <w:rPr>
                <w:szCs w:val="24"/>
              </w:rPr>
            </w:pPr>
            <w:r>
              <w:t>(32)</w:t>
            </w:r>
            <w:r>
              <w:tab/>
              <w:t>Barra minn hekk, fid-dawl tal-impatt pożittiv mistenni fuq il-libertà li jiġu pprovduti servizzi u fuq il-libertà tal-e</w:t>
            </w:r>
            <w:r>
              <w:t xml:space="preserve">spressjoni, hu ġustifikat li </w:t>
            </w:r>
            <w:r>
              <w:rPr>
                <w:b/>
                <w:i/>
              </w:rPr>
              <w:t>lmenti kontra t-tneħħija mhux iġġustifikata ta’ kontenut magħmul minn korpi rappreżentattivi ta’ fornituri</w:t>
            </w:r>
            <w:r>
              <w:t xml:space="preserve"> tas-servizzi tal-midja jimxu ma’ ċerti standards regolatorji jew awtoregolatorji, l-ilmenti tagħhom kontra deċiżjonijiet</w:t>
            </w:r>
            <w:r>
              <w:t xml:space="preserve"> ta’ fornituri tal-pjattaformi online kbar ħafna jiġu trattati bi prijorità u mingħajr dewmien żejjed</w:t>
            </w:r>
            <w:r>
              <w:rPr>
                <w:b/>
                <w:i/>
              </w:rPr>
              <w:t>, f’konformità mar-Regolament (UE) 2022/2065</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Premessa </w:t>
      </w:r>
      <w:r>
        <w:t>33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(33)</w:t>
            </w:r>
            <w:r>
              <w:tab/>
              <w:t>Għal dan il-għan, il-fornituri tal-pjattaformi online kbar ħafna jenħtieġ li jipprovdu funzjonalità fuq l-interfaċċa online tagħhom biex il-fornituri tas-servizzi tal-midja jkunu jistgħu jiddikjaraw</w:t>
            </w:r>
            <w:r>
              <w:t xml:space="preserve"> li jissodisfaw ċerti rekwiżiti, u fl-istess ħin </w:t>
            </w:r>
            <w:r>
              <w:lastRenderedPageBreak/>
              <w:t>iżommu l-possibbiltà li ma jaċċettawx din l-awtodikjarazzjoni meta jkun jidhrilhom li dawn il-kundizzjonijiet ma ġewx issodisfati. Il-fornituri tal-pjattaformi online kbar ħafna jistgħu jistrieħu fuq ċerta i</w:t>
            </w:r>
            <w:r>
              <w:t>nformazzjoni dwar l-aderenza ma’ dawn ir-rekwiżiti, bħall-istandard li jinqara minn magna tal-Inizjattiva ta’ Fiduċja fil-Ġurnaliżmu jew kodiċijiet ta’ kondotta rilevanti oħra Il-linji gwida</w:t>
            </w:r>
            <w:r>
              <w:rPr>
                <w:b/>
                <w:i/>
              </w:rPr>
              <w:t xml:space="preserve"> tal-Kummissjoni jaf ikunu</w:t>
            </w:r>
            <w:r>
              <w:t xml:space="preserve"> utli biex teħfief l-implimentazzjoni ef</w:t>
            </w:r>
            <w:r>
              <w:t>fettiva ta’ dik il-funzjonalità, inkluż dwar il-modalitajiet tal-involviment tal-organizzazzjonijiet rilevanti tas-soċjetà ċivili fir-rieżami tad-dikjarazzjonijiet, dwar il-konsultazzjoni tar-regolatur tal-pajjiż tal-istabbiliment, meta rilevanti, u biex j</w:t>
            </w:r>
            <w:r>
              <w:t>iġi indirizzat xi abbuż potenzjali tal-funzjonalità.</w:t>
            </w:r>
          </w:p>
        </w:tc>
        <w:tc>
          <w:tcPr>
            <w:tcW w:w="4876" w:type="dxa"/>
            <w:hideMark/>
          </w:tcPr>
          <w:p w:rsidR="0001755E" w:rsidRPr="00CD6DA1" w:rsidRDefault="00F26A8F" w:rsidP="0001755E">
            <w:pPr>
              <w:pStyle w:val="Normal6"/>
              <w:rPr>
                <w:szCs w:val="24"/>
              </w:rPr>
            </w:pPr>
            <w:r>
              <w:lastRenderedPageBreak/>
              <w:t>(33)</w:t>
            </w:r>
            <w:r>
              <w:tab/>
              <w:t>Għal dan il-għan, il-fornituri tal-pjattaformi online kbar ħafna</w:t>
            </w:r>
            <w:r>
              <w:rPr>
                <w:b/>
                <w:i/>
              </w:rPr>
              <w:t xml:space="preserve"> u tal-magni tat-tiftix online kbar ħafna, li jipprovdu aċċess għal informazzjoni dwar aħbarijiet u ġrajjiet kurrenti,</w:t>
            </w:r>
            <w:r>
              <w:t xml:space="preserve"> jenħtieġ li jip</w:t>
            </w:r>
            <w:r>
              <w:t xml:space="preserve">provdu funzjonalità fuq l-interfaċċa online </w:t>
            </w:r>
            <w:r>
              <w:lastRenderedPageBreak/>
              <w:t>tagħhom biex il-fornituri tas-servizzi tal-midja jkunu jistgħu jiddikjaraw li jissodisfaw ċerti rekwiżiti, u fl-istess ħin iżommu l-possibbiltà li ma jaċċettawx din l-awtodikjarazzjoni meta jkun jidhrilhom li daw</w:t>
            </w:r>
            <w:r>
              <w:t xml:space="preserve">n il-kundizzjonijiet ma ġewx issodisfati. Il-fornituri </w:t>
            </w:r>
            <w:r>
              <w:rPr>
                <w:b/>
                <w:i/>
              </w:rPr>
              <w:t xml:space="preserve">tas-servizzi tal-midja jenħtieġ li jkollhom il-possibbiltà li jappellaw kontra r-rifjut tal-fornituri </w:t>
            </w:r>
            <w:r>
              <w:t xml:space="preserve">tal-pjattaformi online kbar ħafna </w:t>
            </w:r>
            <w:r>
              <w:rPr>
                <w:b/>
                <w:i/>
              </w:rPr>
              <w:t>jew tal-magni tat-tiftix online kbar ħafna li jaċċettaw id-dikjar</w:t>
            </w:r>
            <w:r>
              <w:rPr>
                <w:b/>
                <w:i/>
              </w:rPr>
              <w:t xml:space="preserve">azzjoni tagħhom. Il-fornituri tal-pjattaformi online kbar ħafna u tal-magni tat-tiftix online kbar ħafna </w:t>
            </w:r>
            <w:r>
              <w:t>jistgħu jistrieħu fuq ċerta informazzjoni dwar l-aderenza ma’ dawn ir-rekwiżiti, bħall-istandard li jinqara minn magna tal-Inizjattiva ta’ Fiduċja fil-</w:t>
            </w:r>
            <w:r>
              <w:t>Ġurnaliżmu</w:t>
            </w:r>
            <w:r>
              <w:rPr>
                <w:b/>
                <w:i/>
              </w:rPr>
              <w:t>, ir-rikonoxximent tal-fornituri tas-servizzi tal-midja awdjoviżiva mill-awtoritajiet regolatorji nazzjonali, il-mekkaniżmi awtoregolatorji</w:t>
            </w:r>
            <w:r>
              <w:t xml:space="preserve"> jew kodiċijiet ta’ kondotta rilevanti oħra. Il-linji gwida</w:t>
            </w:r>
            <w:r>
              <w:rPr>
                <w:b/>
                <w:i/>
              </w:rPr>
              <w:t xml:space="preserve"> maħruġa mill-Kummissjoni, fil-forma ta’ att del</w:t>
            </w:r>
            <w:r>
              <w:rPr>
                <w:b/>
                <w:i/>
              </w:rPr>
              <w:t>egat, jenħtieġ li jkunu</w:t>
            </w:r>
            <w:r>
              <w:t xml:space="preserve"> utli biex teħfief l-implimentazzjoni effettiva ta’ dik il-funzjonalità, inkluż dwar </w:t>
            </w:r>
            <w:r>
              <w:rPr>
                <w:b/>
                <w:i/>
              </w:rPr>
              <w:t>il-mudell tal-awtodikjarazzjoni,</w:t>
            </w:r>
            <w:r>
              <w:t xml:space="preserve"> il-modalitajiet tal-involviment tal-organizzazzjonijiet rilevanti tas-soċjetà ċivili</w:t>
            </w:r>
            <w:r>
              <w:rPr>
                <w:b/>
                <w:i/>
              </w:rPr>
              <w:t xml:space="preserve"> jew tal-awtoregolamentazzjoni</w:t>
            </w:r>
            <w:r>
              <w:t xml:space="preserve"> </w:t>
            </w:r>
            <w:r>
              <w:t xml:space="preserve">fir-rieżami tad-dikjarazzjonijiet, dwar il-konsultazzjoni tar-regolatur tal-pajjiż tal-istabbiliment, meta rilevanti, u biex jiġi indirizzat xi abbuż potenzjali tal-funzjonalità. </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w:t>
      </w:r>
      <w:r>
        <w:t>nt</w:t>
      </w:r>
      <w:r>
        <w:rPr>
          <w:rStyle w:val="HideTWBExt"/>
          <w:b w:val="0"/>
        </w:rPr>
        <w:t>&lt;/DocAmend&gt;</w:t>
      </w:r>
    </w:p>
    <w:p w:rsidR="0001755E" w:rsidRPr="00CD6DA1" w:rsidRDefault="00F26A8F" w:rsidP="0001755E">
      <w:pPr>
        <w:pStyle w:val="NormalBold"/>
      </w:pPr>
      <w:r>
        <w:rPr>
          <w:rStyle w:val="HideTWBExt"/>
          <w:b w:val="0"/>
        </w:rPr>
        <w:t>&lt;Article&gt;</w:t>
      </w:r>
      <w:r>
        <w:t>Premessa 34a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(34a)</w:t>
            </w:r>
            <w:r>
              <w:rPr>
                <w:b/>
                <w:i/>
              </w:rPr>
              <w:tab/>
              <w:t xml:space="preserve">Skont it-tifsira ta’ dan ir-Regolament, jenħtieġ li l-obbligi għar-restrizzjonijiet tal-kontenut ma jipprevjenux lil pjattaformi online kbar </w:t>
            </w:r>
            <w:r>
              <w:rPr>
                <w:b/>
                <w:i/>
              </w:rPr>
              <w:lastRenderedPageBreak/>
              <w:t xml:space="preserve">ħafna milli </w:t>
            </w:r>
            <w:r>
              <w:rPr>
                <w:b/>
                <w:i/>
              </w:rPr>
              <w:t>jieħdu miżuri bħat-tnaqqis fil-livell tal-klassifikazzjoni, it-tikkettar tal-kontenut jew it-tnaqqis tal-viżibbiltà tiegħu (bħal nuqqas ta’ ċarezza tal-immaġni) meta jkunu konformi mal-kodiċi ta’ prattika dwar id-diżinformazzjoni u liġi rilevanti oħra tal-</w:t>
            </w:r>
            <w:r>
              <w:rPr>
                <w:b/>
                <w:i/>
              </w:rPr>
              <w:t>Unjoni.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(35)</w:t>
            </w:r>
            <w:r>
              <w:tab/>
              <w:t xml:space="preserve">Il-fornituri tal-pjattaformi online kbar ħafna jenħtieġ li jinvolvu ruħhom </w:t>
            </w:r>
            <w:r>
              <w:t>mal-fornituri tas-servizzi tal-midja</w:t>
            </w:r>
            <w:r>
              <w:rPr>
                <w:b/>
                <w:i/>
              </w:rPr>
              <w:t xml:space="preserve"> li jirrispettaw l-istandards tal-kredibbiltà u tat-trasparenza u li jidhrilhom li ħafna drabi jkunu qed jiġu imposti restrizzjonijiet fuq il-kontenut</w:t>
            </w:r>
            <w:r>
              <w:t xml:space="preserve"> </w:t>
            </w:r>
            <w:r>
              <w:rPr>
                <w:b/>
                <w:i/>
              </w:rPr>
              <w:t>tagħhom mill-fornituri tal-pjattaformi</w:t>
            </w:r>
            <w:r>
              <w:t xml:space="preserve"> online </w:t>
            </w:r>
            <w:r>
              <w:rPr>
                <w:b/>
                <w:i/>
              </w:rPr>
              <w:t>kbar</w:t>
            </w:r>
            <w:r>
              <w:t xml:space="preserve"> ħafna</w:t>
            </w:r>
            <w:r>
              <w:rPr>
                <w:b/>
                <w:i/>
              </w:rPr>
              <w:t xml:space="preserve"> mingħajr raġunijiet biżżejjed</w:t>
            </w:r>
            <w:r>
              <w:t>, biex tinstab soluzzjoni amikevoli ħalli tintemm kull restrizzjoni mhux ġustifikata u biex dawn jiġu evitati fil-futur. Il-fornituri tal-pjattaformi online kbar ħafna jenħtieġ li jinvolvu ruħhom fi skambji bħal dawn ta’ rieda</w:t>
            </w:r>
            <w:r>
              <w:t xml:space="preserve"> tajba, u jagħtu attenzjoni partikolari lis-salvagwardja tal-libertà u l-libertà tal-informazzjoni tal-midja.</w:t>
            </w:r>
          </w:p>
        </w:tc>
        <w:tc>
          <w:tcPr>
            <w:tcW w:w="4876" w:type="dxa"/>
            <w:hideMark/>
          </w:tcPr>
          <w:p w:rsidR="0001755E" w:rsidRPr="00CD6DA1" w:rsidRDefault="00F26A8F" w:rsidP="0001755E">
            <w:pPr>
              <w:pStyle w:val="Normal6"/>
              <w:rPr>
                <w:szCs w:val="24"/>
              </w:rPr>
            </w:pPr>
            <w:r>
              <w:t>(35)</w:t>
            </w:r>
            <w:r>
              <w:tab/>
              <w:t xml:space="preserve">Il-fornituri tal-pjattaformi online kbar ħafna jenħtieġ li jinvolvu ruħhom mal-fornituri tas-servizzi tal-midja </w:t>
            </w:r>
            <w:r>
              <w:rPr>
                <w:b/>
                <w:i/>
              </w:rPr>
              <w:t>meta l-awditjar imwettaq skon</w:t>
            </w:r>
            <w:r>
              <w:rPr>
                <w:b/>
                <w:i/>
              </w:rPr>
              <w:t xml:space="preserve">t l-Artikolu 37 tar-Regolament (UE) 2022/2065 juri li l-prattiki ta’ moderazzjoni tal-kontenut ta’ pjattaforma </w:t>
            </w:r>
            <w:r>
              <w:t xml:space="preserve">online </w:t>
            </w:r>
            <w:r>
              <w:rPr>
                <w:b/>
                <w:i/>
              </w:rPr>
              <w:t xml:space="preserve">kbira </w:t>
            </w:r>
            <w:r>
              <w:t xml:space="preserve">ħafna </w:t>
            </w:r>
            <w:r>
              <w:rPr>
                <w:b/>
                <w:i/>
              </w:rPr>
              <w:t>qed jaffettwaw b’mod negattiv il-libertà u l-pluraliżmu tal-midja</w:t>
            </w:r>
            <w:r>
              <w:t>, biex tinstab soluzzjoni amikevoli ħalli tintemm kull restri</w:t>
            </w:r>
            <w:r>
              <w:t xml:space="preserve">zzjoni mhux ġustifikata u biex dawn jiġu evitati fil-futur. Il-fornituri tal-pjattaformi online kbar ħafna </w:t>
            </w:r>
            <w:r>
              <w:rPr>
                <w:b/>
                <w:i/>
              </w:rPr>
              <w:t>u tal-magni tat-tiftix online kbar ħafna</w:t>
            </w:r>
            <w:r>
              <w:t xml:space="preserve"> jenħtieġ li jinvolvu ruħhom fi skambji bħal dawn ta’ rieda tajba, u jagħtu attenzjoni partikolari lis-salvag</w:t>
            </w:r>
            <w:r>
              <w:t>wardja tal-libertà u l-libertà tal-informazzjoni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49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(36)</w:t>
            </w:r>
            <w:r>
              <w:tab/>
              <w:t xml:space="preserve">Filwaqt li jibni fuq ir-rwol </w:t>
            </w:r>
            <w:r>
              <w:t xml:space="preserve">utli tal-ERGA fil-monitoraġġ tal-konformità mill-firmatarji tal-Kodiċi ta’ Prattika tal-UE dwar id-Diżinformazzjoni, il-Bord jenħtieġ </w:t>
            </w:r>
            <w:r>
              <w:lastRenderedPageBreak/>
              <w:t>li, mill-inqas kull sena, jorganizza djalogu strutturat bejn il-fornituri tal-pjattaformi online kbar ħafna, ir-rappreżent</w:t>
            </w:r>
            <w:r>
              <w:t>anti tal-fornituri tas-servizzi tal-midja u r-rappreżentanti tas-soċjetà ċivili biex jitrawwem l-aċċess għal offerti varji tal-midja indipendenti fuq il-pjattaformi online kbar ħafna</w:t>
            </w:r>
            <w:r>
              <w:rPr>
                <w:b/>
                <w:i/>
              </w:rPr>
              <w:t>,</w:t>
            </w:r>
            <w:r>
              <w:t xml:space="preserve"> jiġu diskussi l-esperjenza u l-aqwa prattiki relatati mal-applikazzjoni </w:t>
            </w:r>
            <w:r>
              <w:t xml:space="preserve">tad-dispożizzjonijiet rilevanti ta’ dan ir-Regolament, u tiġi mmonitorjata </w:t>
            </w:r>
            <w:r>
              <w:rPr>
                <w:b/>
                <w:i/>
              </w:rPr>
              <w:t xml:space="preserve">l-aderenza </w:t>
            </w:r>
            <w:r>
              <w:t>ma’ inizjattivi awtoregolatorji maħsuba għall-protezzjoni tas-soċjetà mill-kontenut dannuż, inkluż dawk maħsuba għall-ġlieda kontra d-diżinformazzjoni. Meta rilevanti, il</w:t>
            </w:r>
            <w:r>
              <w:t xml:space="preserve">-Kummissjoni tista’ teżamina r-rapporti dwar ir-riżultati ta’ dawn id-djalogi strutturati meta tkun qed tivvaluta kwistjonijiet sistemiċi u emerġenti madwar l-Unjoni skont ir-Regolament (UE) </w:t>
            </w:r>
            <w:r>
              <w:rPr>
                <w:b/>
                <w:i/>
              </w:rPr>
              <w:t>2022/XXX [l-Att dwar is-Servizzi Diġitali]</w:t>
            </w:r>
            <w:r>
              <w:t>, u tista’ titlob lill-</w:t>
            </w:r>
            <w:r>
              <w:t>Bord jappoġġaha għal dan il-għan.</w:t>
            </w:r>
          </w:p>
        </w:tc>
        <w:tc>
          <w:tcPr>
            <w:tcW w:w="4876" w:type="dxa"/>
            <w:hideMark/>
          </w:tcPr>
          <w:p w:rsidR="0001755E" w:rsidRPr="00CD6DA1" w:rsidRDefault="00F26A8F" w:rsidP="0001755E">
            <w:pPr>
              <w:pStyle w:val="Normal6"/>
              <w:rPr>
                <w:szCs w:val="24"/>
              </w:rPr>
            </w:pPr>
            <w:r>
              <w:lastRenderedPageBreak/>
              <w:t>(36)</w:t>
            </w:r>
            <w:r>
              <w:tab/>
              <w:t xml:space="preserve">Filwaqt li jibni fuq ir-rwol utli tal-ERGA fil-monitoraġġ tal-konformità mill-firmatarji tal-Kodiċi ta’ Prattika tal-UE dwar id-Diżinformazzjoni, il-Bord jenħtieġ </w:t>
            </w:r>
            <w:r>
              <w:lastRenderedPageBreak/>
              <w:t xml:space="preserve">li, mill-inqas kull sena, jorganizza djalogu </w:t>
            </w:r>
            <w:r>
              <w:t>strutturat bejn il-fornituri tal-pjattaformi online kbar ħafna, ir-rappreżentanti tal-fornituri tas-servizzi tal-midja u r-rappreżentanti tas-soċjetà ċivili biex jitrawwem l-aċċess għal offerti varji tal-midja indipendenti fuq il-pjattaformi online kbar ħa</w:t>
            </w:r>
            <w:r>
              <w:t>fna</w:t>
            </w:r>
            <w:r>
              <w:rPr>
                <w:b/>
                <w:i/>
              </w:rPr>
              <w:t>,</w:t>
            </w:r>
            <w:r>
              <w:t xml:space="preserve"> jiġu diskussi l-esperjenza u l-aqwa prattiki relatati mal-applikazzjoni tad-dispożizzjonijiet rilevanti ta’ dan ir-Regolament, u tiġi mmonitorjata </w:t>
            </w:r>
            <w:r>
              <w:rPr>
                <w:b/>
                <w:i/>
              </w:rPr>
              <w:t>l-konformità</w:t>
            </w:r>
            <w:r>
              <w:t xml:space="preserve"> ma’ inizjattivi awtoregolatorji maħsuba għall-protezzjoni tas-soċjetà mill-kontenut dannuż,</w:t>
            </w:r>
            <w:r>
              <w:t xml:space="preserve"> inkluż dawk maħsuba għall-ġlieda kontra d-diżinformazzjoni. Meta rilevanti, il-Kummissjoni tista’ teżamina r-rapporti dwar ir-riżultati ta’ dawn id-djalogi strutturati meta tkun qed tivvaluta kwistjonijiet sistemiċi u emerġenti madwar l-Unjoni skont ir-Re</w:t>
            </w:r>
            <w:r>
              <w:t xml:space="preserve">golament (UE) </w:t>
            </w:r>
            <w:r>
              <w:rPr>
                <w:b/>
                <w:i/>
              </w:rPr>
              <w:t>2022/2065</w:t>
            </w:r>
            <w:r>
              <w:t xml:space="preserve">, u tista’ titlob lill-Bord jappoġġaha għal dan il-għan. </w:t>
            </w:r>
            <w:r>
              <w:rPr>
                <w:b/>
                <w:i/>
              </w:rPr>
              <w:t>Ir-riżultati tad-djalogu jenħtieġ li jsiru disponibbli għall-Parlament Ewropew fuq talba tiegħu.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w:t>
      </w:r>
      <w:r>
        <w:rPr>
          <w:rStyle w:val="HideTWBExt"/>
          <w:b w:val="0"/>
        </w:rPr>
        <w:t>/DocAmend&gt;</w:t>
      </w:r>
    </w:p>
    <w:p w:rsidR="0001755E" w:rsidRPr="00CD6DA1" w:rsidRDefault="00F26A8F" w:rsidP="0001755E">
      <w:pPr>
        <w:pStyle w:val="NormalBold"/>
      </w:pPr>
      <w:r>
        <w:rPr>
          <w:rStyle w:val="HideTWBExt"/>
          <w:b w:val="0"/>
        </w:rPr>
        <w:t>&lt;Article&gt;</w:t>
      </w:r>
      <w:r>
        <w:t>Premessa 37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(37)</w:t>
            </w:r>
            <w:r>
              <w:tab/>
              <w:t xml:space="preserve">Ir-riċevituri tas-servizzi tal-midja awdjoviżiva jenħtieġ li jkunu jistgħu jagħżlu b’mod effettiv il-kontenut awdjoviżiv li jixtiequ jaraw skont il-preferenzi tagħhom. </w:t>
            </w:r>
            <w:r>
              <w:t>Madankollu, il-libertà tagħhom f’dan il-qasam tista’ tiġi ristretta minn prattiki kummerċjali fis-settur tal-midja, jiġifieri ftehimiet għall-prijoritizzazzjoni tal-kontenut bejn il-manifatturi tal-apparati jew il-fornituri tal-interfaċċi tal-utent li jikk</w:t>
            </w:r>
            <w:r>
              <w:t>ontrollaw jew jimmaniġġjaw l-aċċess għas-servizzi tal-midja awdjoviżiva u l-użu tagħhom, bħat-televixins konnessi, u l-fornituri tas-</w:t>
            </w:r>
            <w:r>
              <w:lastRenderedPageBreak/>
              <w:t>servizzi tal-midja. Il-prijoritizzazzjoni tista’ tiġi implimentata, pereżempju, fuq l-iskrin ewlieni ta’ apparat, b’shortcu</w:t>
            </w:r>
            <w:r>
              <w:t>ts ta’ hardware jew software, apps u spazji tat-tiftix, li għandhom implikazzjonijiet fuq l-imġiba tal-viżwalizzazzjoni tar-riċevituri, li jistgħu ikunu inċentivati b’mod mhux xieraq biex jagħżlu ċerti offerti tal-midja awdjoviżiva flok oħrajn. Ir-riċevitu</w:t>
            </w:r>
            <w:r>
              <w:t xml:space="preserve">ri tas-servizzi jenħtieġ li jkollhom il-possibbiltà </w:t>
            </w:r>
            <w:r>
              <w:rPr>
                <w:b/>
                <w:i/>
              </w:rPr>
              <w:t>jibdlu</w:t>
            </w:r>
            <w:r>
              <w:t xml:space="preserve">, b’mod sempliċi u faċli għall-utent, </w:t>
            </w:r>
            <w:r>
              <w:rPr>
                <w:b/>
                <w:i/>
              </w:rPr>
              <w:t>il-konfigurazzjonijiet</w:t>
            </w:r>
            <w:r>
              <w:t xml:space="preserve"> </w:t>
            </w:r>
            <w:r>
              <w:rPr>
                <w:b/>
                <w:i/>
              </w:rPr>
              <w:t>prestabbiliti</w:t>
            </w:r>
            <w:r>
              <w:t xml:space="preserve"> ta’ apparat jew interfaċċa tal-utent li jikkontrollaw u jimmaniġġjaw l-aċċess għas-servizzi tal-midja awdjoviżiva u l-użu tagħhom, mingħajr preġudizzju għall-miżuri li jiżguraw il-prominenza xierqa tas-servizzi tal-midja awdjoviżiva ta’ interess ġenerali </w:t>
            </w:r>
            <w:r>
              <w:t>li jimplimentaw l-Artikolu 7a tad-Direttiva 2010/13/KE, meħuda biex jitwettqu kunsiderazzjonijiet leġittimi ta’ ordni pubbliku.</w:t>
            </w:r>
          </w:p>
        </w:tc>
        <w:tc>
          <w:tcPr>
            <w:tcW w:w="4876" w:type="dxa"/>
            <w:hideMark/>
          </w:tcPr>
          <w:p w:rsidR="0001755E" w:rsidRPr="00CD6DA1" w:rsidRDefault="00F26A8F" w:rsidP="0001755E">
            <w:pPr>
              <w:pStyle w:val="Normal6"/>
              <w:rPr>
                <w:szCs w:val="24"/>
              </w:rPr>
            </w:pPr>
            <w:r>
              <w:lastRenderedPageBreak/>
              <w:t>(37)</w:t>
            </w:r>
            <w:r>
              <w:tab/>
              <w:t>Ir-riċevituri tas-servizzi tal-midja awdjoviżiva jenħtieġ li jkunu jistgħu jagħżlu b’mod effettiv il-kontenut awdjoviżiv li</w:t>
            </w:r>
            <w:r>
              <w:t xml:space="preserve"> jixtiequ jaraw skont il-preferenzi tagħhom</w:t>
            </w:r>
            <w:r>
              <w:rPr>
                <w:b/>
                <w:i/>
              </w:rPr>
              <w:t>, jippersonalizzaw u jaċċessaw b’mod faċli l-preferenzi</w:t>
            </w:r>
            <w:r>
              <w:t xml:space="preserve"> </w:t>
            </w:r>
            <w:r>
              <w:rPr>
                <w:b/>
                <w:i/>
              </w:rPr>
              <w:t>tagħhom</w:t>
            </w:r>
            <w:r>
              <w:t>. Madankollu, il-libertà tagħhom f’dan il-qasam tista’ tiġi ristretta minn prattiki kummerċjali fis-settur tal-midja, jiġifieri ftehimiet għall-prijor</w:t>
            </w:r>
            <w:r>
              <w:t>itizzazzjoni tal-kontenut bejn il-manifatturi tal-apparati</w:t>
            </w:r>
            <w:r>
              <w:rPr>
                <w:b/>
                <w:i/>
              </w:rPr>
              <w:t>, bħal apparati ta’ kontroll mill-bogħod,</w:t>
            </w:r>
            <w:r>
              <w:t xml:space="preserve"> jew il-fornituri tal-interfaċċi tal-utent li jikkontrollaw jew jimmaniġġjaw l-aċċess </w:t>
            </w:r>
            <w:r>
              <w:lastRenderedPageBreak/>
              <w:t>għas-servizzi tal-midja awdjoviżiva u l-użu tagħhom, bħat-televixins ko</w:t>
            </w:r>
            <w:r>
              <w:t xml:space="preserve">nnessi, </w:t>
            </w:r>
            <w:r>
              <w:rPr>
                <w:b/>
                <w:i/>
              </w:rPr>
              <w:t>il-karozzi konnessi, l-ispeakers intelliġenti</w:t>
            </w:r>
            <w:r>
              <w:t xml:space="preserve"> u l-fornituri tas-servizzi tal-midja. Il-prijoritizzazzjoni tista’ tiġi implimentata, pereżempju, fuq l-iskrin ewlieni ta’ apparat, b’shortcuts ta’ hardware jew software, apps u spazji tat-tiftix, li għ</w:t>
            </w:r>
            <w:r>
              <w:t xml:space="preserve">andhom implikazzjonijiet fuq l-imġiba tal-viżwalizzazzjoni tar-riċevituri, li jistgħu ikunu inċentivati b’mod mhux xieraq biex jagħżlu ċerti offerti tal-midja awdjoviżiva flok oħrajn. Ir-riċevituri tas-servizzi jenħtieġ li jkollhom il-possibbiltà </w:t>
            </w:r>
            <w:r>
              <w:rPr>
                <w:b/>
                <w:i/>
              </w:rPr>
              <w:t>li jipper</w:t>
            </w:r>
            <w:r>
              <w:rPr>
                <w:b/>
                <w:i/>
              </w:rPr>
              <w:t>sonalizzaw</w:t>
            </w:r>
            <w:r>
              <w:t xml:space="preserve">, b’mod sempliċi u faċli għall-utent, </w:t>
            </w:r>
            <w:r>
              <w:rPr>
                <w:b/>
                <w:i/>
              </w:rPr>
              <w:t>il-layout prestabbilit</w:t>
            </w:r>
            <w:r>
              <w:t xml:space="preserve"> ta’ apparat jew interfaċċa tal-utent li jikkontrollaw </w:t>
            </w:r>
            <w:r>
              <w:rPr>
                <w:b/>
                <w:i/>
              </w:rPr>
              <w:t>bħal apparat ta’ kontroll mill-bogħod jew l-iskrin ewlieni</w:t>
            </w:r>
            <w:r>
              <w:t xml:space="preserve"> u jimmaniġġjaw l-aċċess għas-servizzi tal-midja awdjoviżiva u l-użu tagħ</w:t>
            </w:r>
            <w:r>
              <w:t>hom, mingħajr preġudizzju għall-miżuri li jiżguraw il-prominenza xierqa tas-servizzi tal-midja awdjoviżiva ta’ interess ġenerali li jimplimentaw l-Artikolu 7a tad-Direttiva 2010/13/KE, meħuda biex jitwettqu kunsiderazzjonijiet leġittimi ta’ ordni pubbliku.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37a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(37a)</w:t>
            </w:r>
            <w:r>
              <w:rPr>
                <w:b/>
                <w:i/>
              </w:rPr>
              <w:tab/>
              <w:t xml:space="preserve">Ir-riċevituri tas-servizzi tal-midja qed jiffaċċjaw aktar diffikultajiet biex </w:t>
            </w:r>
            <w:r>
              <w:rPr>
                <w:b/>
                <w:i/>
              </w:rPr>
              <w:t>jidentifikaw min għandu r-responsabbiltà editorjali għall-kontenut jew is-servizzi li jikkonsmaw, b’mod partikolari meta jaċċessaw is-servizzi tal-midja permezz ta’ apparati konnessi jew pjattaformi online. In-nuqqas ta’ indikazzjoni ċara tar-responsabbilt</w:t>
            </w:r>
            <w:r>
              <w:rPr>
                <w:b/>
                <w:i/>
              </w:rPr>
              <w:t xml:space="preserve">à editorjali għall-kontenut jew għas-servizzi tal-midja (pereżempju, permezz ta’ attribuzzjoni inkorretta ta’ </w:t>
            </w:r>
            <w:r>
              <w:rPr>
                <w:b/>
                <w:i/>
              </w:rPr>
              <w:lastRenderedPageBreak/>
              <w:t xml:space="preserve">logos, trademarks, jew karatteristiċi oħra) iċaħħad lir-riċevituri tas-servizzi tal-midja mill-possibbiltà li jifhmu u jivvalutaw l-informazzjoni </w:t>
            </w:r>
            <w:r>
              <w:rPr>
                <w:b/>
                <w:i/>
              </w:rPr>
              <w:t>li jirċievu, li hija prerekwiżit biex isiru opinjonijiet informati tajjeb u konsegwentement biex ikun hemm parteċipazzjoni attiva fid-demokrazija. Għalhekk jenħtieġ li r-riċevituri tas-servizzi tal-midja jingħataw is-setgħa li jidentifikaw b’mod faċli l-fo</w:t>
            </w:r>
            <w:r>
              <w:rPr>
                <w:b/>
                <w:i/>
              </w:rPr>
              <w:t>rnitur tas-servizzi tal-midja li għandu r-responsabbiltà editorjali fuq kwalunkwe servizz tal-midja partikolari fuq l-apparati u l-interfaċċi tal-utent kollha li jikkontrollaw jew jimmaniġġjaw l-aċċess għas-servizzi tal-midja kif ukoll l-użu tagħhom.</w:t>
            </w:r>
          </w:p>
        </w:tc>
      </w:tr>
    </w:tbl>
    <w:p w:rsidR="0001755E" w:rsidRPr="00CD6DA1" w:rsidRDefault="00F26A8F" w:rsidP="0001755E">
      <w:r>
        <w:rPr>
          <w:rStyle w:val="HideTWBExt"/>
        </w:rPr>
        <w:lastRenderedPageBreak/>
        <w:t>&lt;/Am</w:t>
      </w:r>
      <w:r>
        <w:rPr>
          <w:rStyle w:val="HideTWBExt"/>
        </w:rPr>
        <w:t>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(38)</w:t>
            </w:r>
            <w:r>
              <w:tab/>
              <w:t>Miżuri leġiżlattivi, regolatorji jew amministrattivi differenti jistgħu jaffettwaw</w:t>
            </w:r>
            <w:r>
              <w:rPr>
                <w:b/>
                <w:i/>
              </w:rPr>
              <w:t xml:space="preserve"> ħażin l-operazzjoni</w:t>
            </w:r>
            <w:r>
              <w:t xml:space="preserve"> tal-fornituri tas-servizzi tal-midja fis-suq intern.</w:t>
            </w:r>
            <w:r>
              <w:rPr>
                <w:b/>
                <w:i/>
              </w:rPr>
              <w:t xml:space="preserve"> Dawn jinkludu</w:t>
            </w:r>
            <w:r>
              <w:t>, pereżempju, regoli li jillimitaw is-sjieda tal-kumpaniji tal-midja minn kumpaniji oħra attivi fis-settur tal-midja jew f’setturi mhux relatati mal-midja</w:t>
            </w:r>
            <w:r>
              <w:rPr>
                <w:b/>
                <w:i/>
              </w:rPr>
              <w:t>; jinkludu wkol</w:t>
            </w:r>
            <w:r>
              <w:rPr>
                <w:b/>
                <w:i/>
              </w:rPr>
              <w:t xml:space="preserve">l </w:t>
            </w:r>
            <w:r>
              <w:t xml:space="preserve">deċiżjonijiet relatati mal-liċenzjar, mal-awtorizzazzjoni jew man-notifika minn qabel għall-fornituri tas-servizzi tal-midja. Biex </w:t>
            </w:r>
            <w:r>
              <w:rPr>
                <w:b/>
                <w:i/>
              </w:rPr>
              <w:t>jittaffa l-impatt negattiv potenzjali tagħhom fuq il-funzjonament tas-suq intern tas-servizzi tal-midja u</w:t>
            </w:r>
            <w:r>
              <w:t xml:space="preserve"> tissaħħaħ iċ-ċert</w:t>
            </w:r>
            <w:r>
              <w:t>ezza legali, hu importanti li dawk il-miżuri jkunu konformi mal-prinċipji ta’ ġustifikazzjoni oġġettiva, tat-trasparenza, tan-nondiskriminazzjoni u tal-proporzjonalità.</w:t>
            </w:r>
          </w:p>
        </w:tc>
        <w:tc>
          <w:tcPr>
            <w:tcW w:w="4876" w:type="dxa"/>
            <w:hideMark/>
          </w:tcPr>
          <w:p w:rsidR="0001755E" w:rsidRPr="00CD6DA1" w:rsidRDefault="00F26A8F" w:rsidP="0001755E">
            <w:pPr>
              <w:pStyle w:val="Normal6"/>
              <w:rPr>
                <w:szCs w:val="24"/>
              </w:rPr>
            </w:pPr>
            <w:r>
              <w:t>(38)</w:t>
            </w:r>
            <w:r>
              <w:tab/>
              <w:t>Miżuri leġiżlattivi, regolatorji jew amministrattivi differenti jistgħu jaffettwaw</w:t>
            </w:r>
            <w:r>
              <w:rPr>
                <w:b/>
                <w:i/>
              </w:rPr>
              <w:t xml:space="preserve"> u jirrestrinġu l-pluraliżmu tal-midja u l-indipendenza editorjali billi jirrestrinġu l-possibbiltà</w:t>
            </w:r>
            <w:r>
              <w:t xml:space="preserve"> tal-fornituri tas-servizzi tal-midja fis-suq intern</w:t>
            </w:r>
            <w:r>
              <w:rPr>
                <w:b/>
              </w:rPr>
              <w:t xml:space="preserve"> </w:t>
            </w:r>
            <w:r>
              <w:rPr>
                <w:b/>
                <w:i/>
              </w:rPr>
              <w:t>li jipprovdu aċċess għal pluralità ta’ fehmiet u għal sorsi affidabbli ta’ informazzjoni</w:t>
            </w:r>
            <w:r>
              <w:t>.</w:t>
            </w:r>
            <w:r>
              <w:rPr>
                <w:b/>
                <w:i/>
              </w:rPr>
              <w:t xml:space="preserve"> Tali miżuri </w:t>
            </w:r>
            <w:r>
              <w:rPr>
                <w:b/>
                <w:i/>
              </w:rPr>
              <w:t>jistgħu jieħdu diversi forom</w:t>
            </w:r>
            <w:r>
              <w:t>, pereżempju, regoli li jillimitaw is-sjieda tal-kumpaniji tal-midja minn kumpaniji oħra attivi fis-settur tal-midja jew f’setturi mhux relatati mal-midja</w:t>
            </w:r>
            <w:r>
              <w:rPr>
                <w:b/>
                <w:i/>
              </w:rPr>
              <w:t>, l-implimentazzjoni sproporzjonata jew distorta fil-livell nazzjonali tar</w:t>
            </w:r>
            <w:r>
              <w:rPr>
                <w:b/>
                <w:i/>
              </w:rPr>
              <w:t>-rekwiżiti minimi previsti fid-Direttiva 2010/13/UE, li jistgħu joħolqu ostakli ġodda fis-suq intern, jew</w:t>
            </w:r>
            <w:r>
              <w:t xml:space="preserve"> deċiżjonijiet relatati mal-liċenzjar, mal-awtorizzazzjoni jew man-notifika minn qabel għall-fornituri tas-servizzi tal-midja. Biex tissaħħaħ iċ-ċertez</w:t>
            </w:r>
            <w:r>
              <w:t>za legali, hu importanti li dawk il-</w:t>
            </w:r>
            <w:r>
              <w:lastRenderedPageBreak/>
              <w:t>miżuri jkunu konformi mal-prinċipji ta’ ġustifikazzjoni oġġettiva, tat-trasparenza, tan-nondiskriminazzjoni u tal-proporzjonalità.</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39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(39)</w:t>
            </w:r>
            <w:r>
              <w:tab/>
              <w:t xml:space="preserve">Hu kruċjali wkoll li l-Bord jingħata s-setgħa li joħroġ opinjoni, meta jintalab mill-Kummissjoni, meta l-miżuri nazzjonali aktarx ikunu jaffettwaw il-funzjonament tas-suq intern </w:t>
            </w:r>
            <w:r>
              <w:t xml:space="preserve">tas-servizzi tal-midja. Dan hu l-każ, pereżempju, meta miżura amministrattiva nazzjonali tkun indirizzata għal fornitur ta’ servizzi tal-midja li jipprovdi s-servizzi tiegħu f’aktar minn Stat Membru wieħed, </w:t>
            </w:r>
            <w:r>
              <w:rPr>
                <w:b/>
                <w:i/>
              </w:rPr>
              <w:t xml:space="preserve">jew </w:t>
            </w:r>
            <w:r>
              <w:t>meta</w:t>
            </w:r>
            <w:r>
              <w:rPr>
                <w:b/>
                <w:i/>
              </w:rPr>
              <w:t xml:space="preserve"> l-fornitur</w:t>
            </w:r>
            <w:r>
              <w:t xml:space="preserve"> tas-servizzi tal-midja</w:t>
            </w:r>
            <w:r>
              <w:rPr>
                <w:b/>
                <w:i/>
              </w:rPr>
              <w:t xml:space="preserve"> kkonċe</w:t>
            </w:r>
            <w:r>
              <w:rPr>
                <w:b/>
                <w:i/>
              </w:rPr>
              <w:t>rnat ikollu influwenza sinifikanti fuq il-formazzjoni ta’ opinjoni pubblika f’dak l-Istat</w:t>
            </w:r>
            <w:r>
              <w:t xml:space="preserve"> Membru.</w:t>
            </w:r>
          </w:p>
        </w:tc>
        <w:tc>
          <w:tcPr>
            <w:tcW w:w="4876" w:type="dxa"/>
            <w:hideMark/>
          </w:tcPr>
          <w:p w:rsidR="0001755E" w:rsidRPr="00CD6DA1" w:rsidRDefault="00F26A8F" w:rsidP="0001755E">
            <w:pPr>
              <w:pStyle w:val="Normal6"/>
              <w:rPr>
                <w:szCs w:val="24"/>
              </w:rPr>
            </w:pPr>
            <w:r>
              <w:t>(39)</w:t>
            </w:r>
            <w:r>
              <w:tab/>
              <w:t>Hu kruċjali wkoll li l-Bord jingħata s-setgħa li joħroġ opinjoni,</w:t>
            </w:r>
            <w:r>
              <w:rPr>
                <w:b/>
                <w:i/>
              </w:rPr>
              <w:t xml:space="preserve"> fuq l-inizjattiva tiegħu stess jew</w:t>
            </w:r>
            <w:r>
              <w:t xml:space="preserve"> meta jintalab mill-Kummissjoni, meta l-miżuri nazzjo</w:t>
            </w:r>
            <w:r>
              <w:t>nali aktarx ikunu jaffettwaw il-funzjonament tas-suq intern tas-servizzi tal-midja. Dan hu l-każ, pereżempju, meta miżura amministrattiva nazzjonali tkun indirizzata għal fornitur ta’ servizzi tal-midja li jipprovdi s-servizzi tiegħu f’aktar minn Stat Memb</w:t>
            </w:r>
            <w:r>
              <w:t xml:space="preserve">ru wieħed, meta </w:t>
            </w:r>
            <w:r>
              <w:rPr>
                <w:b/>
                <w:i/>
              </w:rPr>
              <w:t>tkun qed tipprevjeni lil</w:t>
            </w:r>
            <w:r>
              <w:t xml:space="preserve"> </w:t>
            </w:r>
            <w:r>
              <w:rPr>
                <w:b/>
                <w:i/>
              </w:rPr>
              <w:t>fornitur</w:t>
            </w:r>
            <w:r>
              <w:t xml:space="preserve"> tas-servizzi tal-midja</w:t>
            </w:r>
            <w:r>
              <w:rPr>
                <w:b/>
                <w:i/>
              </w:rPr>
              <w:t xml:space="preserve"> stabbilit fi Stat Membru wieħed milli jipprovdi servizzi tal-midja fi Stat</w:t>
            </w:r>
            <w:r>
              <w:t xml:space="preserve"> Membru </w:t>
            </w:r>
            <w:r>
              <w:rPr>
                <w:b/>
                <w:i/>
              </w:rPr>
              <w:t>ieħor</w:t>
            </w:r>
            <w:r>
              <w:t xml:space="preserve">. </w:t>
            </w:r>
            <w:r>
              <w:rPr>
                <w:b/>
                <w:i/>
              </w:rPr>
              <w:t>Kwalunkwe fornitur tas-servizzi tal-midja li jqis li huwa affettwat direttament minn tali miżu</w:t>
            </w:r>
            <w:r>
              <w:rPr>
                <w:b/>
                <w:i/>
              </w:rPr>
              <w:t>ra jenħtieġ li jkun jista’ jitlob lill-Bord joħroġ opinjoni dwar tali miżuri.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(40)</w:t>
            </w:r>
            <w:r>
              <w:tab/>
            </w:r>
            <w:r>
              <w:t xml:space="preserve">Il-midja taqdi rwol deċiżiv fit-tiswir tal-opinjoni pubblika u </w:t>
            </w:r>
            <w:r>
              <w:rPr>
                <w:b/>
                <w:i/>
              </w:rPr>
              <w:t>fl-għoti ta’ għajnuna liċ-ċittadini biex jipparteċipaw fil-proċessi demokratiċi</w:t>
            </w:r>
            <w:r>
              <w:t xml:space="preserve">. Din hi r-raġuni għalfejn l-Istati Membri jenħtieġ li jipprevedu regoli u proċeduri fis-sistemi ġuridiċi tagħhom </w:t>
            </w:r>
            <w:r>
              <w:t xml:space="preserve">biex jiżguraw </w:t>
            </w:r>
            <w:r>
              <w:rPr>
                <w:b/>
                <w:i/>
              </w:rPr>
              <w:lastRenderedPageBreak/>
              <w:t xml:space="preserve">valutazzjoni </w:t>
            </w:r>
            <w:r>
              <w:t>tal-konċentrazzjonijiet</w:t>
            </w:r>
            <w:r>
              <w:rPr>
                <w:b/>
                <w:i/>
              </w:rPr>
              <w:t xml:space="preserve"> tas-suq tal-midja</w:t>
            </w:r>
            <w:r>
              <w:t xml:space="preserve"> li jista’ jkollhom impatt sinifikanti fuq il-pluraliżmu tal-midja jew l-indipendenza editorjali. Dawk ir-regoli u l-proċeduri jista’ jkollhom impatt fuq il-libertà li jiġu pprovduti </w:t>
            </w:r>
            <w:r>
              <w:t xml:space="preserve">servizzi tal-midja fis-suq intern u jeħtieġ jitfasslu sew u jkunu trasparenti, oġġettivi, proporzjonati u nondiskriminatorji. Il-konċentrazzjonijiet tas-suq tal-midja soġġetti għal tali regoli jenħtieġ li jinftiehmu bħala li jkopru dawk li jistgħu jwasslu </w:t>
            </w:r>
            <w:r>
              <w:t>biex xi entità waħda tikkontrolla jew ikollha interessi sinifikanti f’servizzi tal-midja li jkollhom influwenza sostanzjali fuq it-tiswir tal-opinjoni pubblika f’suq tal-midja partikolari, f’subsettur tal-midja jew bejn setturi tal-midja differenti fi Stat</w:t>
            </w:r>
            <w:r>
              <w:t xml:space="preserve"> Membru wieħed jew aktar. Kriterju importanti li jrid jitqies hu t-tnaqqis </w:t>
            </w:r>
            <w:r>
              <w:rPr>
                <w:b/>
                <w:i/>
              </w:rPr>
              <w:t>tal-fehmiet</w:t>
            </w:r>
            <w:r>
              <w:t xml:space="preserve"> </w:t>
            </w:r>
            <w:r>
              <w:rPr>
                <w:b/>
                <w:i/>
              </w:rPr>
              <w:t>kompetittivi</w:t>
            </w:r>
            <w:r>
              <w:t xml:space="preserve"> f’dak is-suq permezz tal-konċentrazzjoni.</w:t>
            </w:r>
          </w:p>
        </w:tc>
        <w:tc>
          <w:tcPr>
            <w:tcW w:w="4876" w:type="dxa"/>
            <w:hideMark/>
          </w:tcPr>
          <w:p w:rsidR="0001755E" w:rsidRPr="00CD6DA1" w:rsidRDefault="00F26A8F" w:rsidP="0001755E">
            <w:pPr>
              <w:pStyle w:val="Normal6"/>
              <w:rPr>
                <w:szCs w:val="24"/>
              </w:rPr>
            </w:pPr>
            <w:r>
              <w:lastRenderedPageBreak/>
              <w:t>(40)</w:t>
            </w:r>
            <w:r>
              <w:tab/>
              <w:t>Il-midja taqdi rwol deċiżiv fit-tiswir tal-opinjoni pubblika u</w:t>
            </w:r>
            <w:r>
              <w:rPr>
                <w:b/>
                <w:i/>
              </w:rPr>
              <w:t xml:space="preserve"> tista’ tikkontribwixxi għal sfera pubblika dem</w:t>
            </w:r>
            <w:r>
              <w:rPr>
                <w:b/>
                <w:i/>
              </w:rPr>
              <w:t xml:space="preserve">okratika, meta taħdem sew u tlaħħaq ma’ standards normattivi, inkluż fir-rigward tal-għażla tas-suġġett. Barra minn hekk, il-fornituri tal-pjattaformi </w:t>
            </w:r>
            <w:r>
              <w:rPr>
                <w:b/>
                <w:i/>
              </w:rPr>
              <w:lastRenderedPageBreak/>
              <w:t>online kbar ħafna u tal-magni tat-tiftix online kbar ħafna jaqdu rwol sinifikanti fl-aċċess għall-informa</w:t>
            </w:r>
            <w:r>
              <w:rPr>
                <w:b/>
                <w:i/>
              </w:rPr>
              <w:t>zzjoni u fil-preżentazzjoni ta’ din l-informazzjoni lill-konsumaturi. Il-konċentrazzjoni tas-sjieda tas-sistema tal-midja tista’ toħloq ambjent li jiffavorixxi l-monopolizzazzjoni tas-suq tar-reklami, tintroduċi ostakli għad-dħut ta’ parteċipanti ġodda fis</w:t>
            </w:r>
            <w:r>
              <w:rPr>
                <w:b/>
                <w:i/>
              </w:rPr>
              <w:t>-suq u twassal ukoll għall-uniformità tal-kontenut tal-midja</w:t>
            </w:r>
            <w:r>
              <w:t xml:space="preserve">. Din hi r-raġuni għalfejn l-Istati Membri jenħtieġ li jipprevedu regoli u proċeduri fis-sistemi ġuridiċi tagħhom biex jiżguraw </w:t>
            </w:r>
            <w:r>
              <w:rPr>
                <w:b/>
                <w:i/>
              </w:rPr>
              <w:t>valutazzjonijiet tal-kwalità ex-ante u ex-post</w:t>
            </w:r>
            <w:r>
              <w:t xml:space="preserve"> tal-konċentrazzjoniji</w:t>
            </w:r>
            <w:r>
              <w:t xml:space="preserve">et </w:t>
            </w:r>
            <w:r>
              <w:rPr>
                <w:b/>
                <w:i/>
              </w:rPr>
              <w:t>li jaffettwaw is-suq tal-midja</w:t>
            </w:r>
            <w:r>
              <w:t xml:space="preserve"> li jista’ jkollhom impatt sinifikanti fuq il-pluraliżmu tal-midja jew l-indipendenza editorjali</w:t>
            </w:r>
            <w:r>
              <w:rPr>
                <w:b/>
                <w:i/>
              </w:rPr>
              <w:t>, fl-intier tagħhom, inklużi l-fornituri ta’ pjattaformi online kbar ħafna u magni tat-tiftix online kbar ħafna, kif ukoll midj</w:t>
            </w:r>
            <w:r>
              <w:rPr>
                <w:b/>
                <w:i/>
              </w:rPr>
              <w:t>a tas-servizz pubbliku, inklużi konċentrazzjonijiet eżistenti fiż-żmien tad-dħul fis-seħħ ta’ dan ir-Regolament</w:t>
            </w:r>
            <w:r>
              <w:t xml:space="preserve">. Dawk ir-regoli u l-proċeduri jista’ jkollhom impatt fuq il-libertà li jiġu pprovduti servizzi tal-midja fis-suq intern u jeħtieġ </w:t>
            </w:r>
            <w:r>
              <w:rPr>
                <w:b/>
                <w:i/>
              </w:rPr>
              <w:t>li</w:t>
            </w:r>
            <w:r>
              <w:t xml:space="preserve"> jitfasslu s</w:t>
            </w:r>
            <w:r>
              <w:t>ew u jkunu trasparenti, oġġettivi, proporzjonati u nondiskriminatorji. Il-konċentrazzjonijiet tas-suq tal-midja soġġetti għal tali regoli jenħtieġ li jinftiehmu bħala li jkopru dawk li jistgħu jwasslu biex xi entità waħda tikkontrolla jew ikollha interessi</w:t>
            </w:r>
            <w:r>
              <w:t xml:space="preserve"> sinifikanti f’servizzi tal-midja li jkollhom influwenza sostanzjali fuq it-tiswir tal-opinjoni pubblika f’suq tal-midja partikolari, </w:t>
            </w:r>
            <w:r>
              <w:rPr>
                <w:b/>
                <w:i/>
              </w:rPr>
              <w:t>inkluż permezz taż-żamma ta’ kontenut ipprovdut mill-fornituri tas-servizzi tal-midja jew billi jikkontrollaw l-aċċess u l</w:t>
            </w:r>
            <w:r>
              <w:rPr>
                <w:b/>
                <w:i/>
              </w:rPr>
              <w:t>-viżibbiltà ta’ tali kontenut,</w:t>
            </w:r>
            <w:r>
              <w:t xml:space="preserve"> f’subsettur tal-midja jew bejn setturi tal-midja differenti fi Stat Membru wieħed jew aktar. Kriterju importanti li jrid jitqies hu t-tnaqqis </w:t>
            </w:r>
            <w:r>
              <w:rPr>
                <w:b/>
                <w:i/>
              </w:rPr>
              <w:t>fl-aċċess għal varjetà ta’ fehmiet</w:t>
            </w:r>
            <w:r>
              <w:t xml:space="preserve"> f’dak is-suq permezz tal-konċentrazzjoni. </w:t>
            </w:r>
            <w:r>
              <w:rPr>
                <w:b/>
                <w:i/>
              </w:rPr>
              <w:t>Għalhe</w:t>
            </w:r>
            <w:r>
              <w:rPr>
                <w:b/>
                <w:i/>
              </w:rPr>
              <w:t>kk, it-teħid ta’ tali miżuri huwa essenzjali, sabiex jiġu ggarantiti l-aċċess, il-kompetizzjoni u l-</w:t>
            </w:r>
            <w:r>
              <w:rPr>
                <w:b/>
                <w:i/>
              </w:rPr>
              <w:lastRenderedPageBreak/>
              <w:t>kwalità u jiġu evitati kunflitti ta’ interess bejn il-konċentrazzjoni tas-sjieda tal-midja u s-setgħa politika, li huma ta’ detriment għall-kompetizzjoni ħi</w:t>
            </w:r>
            <w:r>
              <w:rPr>
                <w:b/>
                <w:i/>
              </w:rPr>
              <w:t>elsa, kundizzjonijiet ekwi u l-pluraliżmu. Valutazzjoni dettaljata ta’ tali konċentrazzjonijiet tas-suq tal-midja li kapaċi joħolqu distorsjoni tal-pluraliżmu u l-kompetizzjoni tal-midja jenħtieġ li dejjem issir mill-awtoritajiet regolatorji nazzjonali kom</w:t>
            </w:r>
            <w:r>
              <w:rPr>
                <w:b/>
                <w:i/>
              </w:rPr>
              <w:t>petenti jew korpi oħra mingħajr ebda ndħil politiku.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(41)</w:t>
            </w:r>
            <w:r>
              <w:tab/>
              <w:t xml:space="preserve">L-awtoritajiet jew il-korpi </w:t>
            </w:r>
            <w:r>
              <w:t>regolatorji nazzjonali, b’għarfien espert speċifiku fil-qasam tal-pluraliżmu tal-midja, jenħtieġ li jkunu involuti fil-valutazzjoni tal-impatt tal-konċentrazzjonijiet</w:t>
            </w:r>
            <w:r>
              <w:rPr>
                <w:b/>
                <w:i/>
              </w:rPr>
              <w:t xml:space="preserve"> tas-suq</w:t>
            </w:r>
            <w:r>
              <w:t xml:space="preserve"> tal-midja fuq il-pluraliżmu tal-midja u fuq l-indipendenza editorjali, meta dawn </w:t>
            </w:r>
            <w:r>
              <w:t>ma jkunux l-awtoritajiet jew il-korpi deżinjati nfushom. Biex titrawwem iċ-ċertezza legali u jkun żgurat li r-regoli u l-proċeduri jkunu mmirati b’mod ġenwin għall-protezzjoni tal-pluraliżmu tal-midja u tal-indipendenza editorjali, hu essenzjali li jiġu st</w:t>
            </w:r>
            <w:r>
              <w:t>abbiliti minn qabel kriterji oġġettivi, nondiskriminatorji u proporzjonati għan-notifika u għall-valutazzjoni tal-impatt tal-konċentrazzjonijiet tas-suq tal-midja fuq il-pluraliżmu tal-midja u fuq l-indipendenza editorjali.</w:t>
            </w:r>
          </w:p>
        </w:tc>
        <w:tc>
          <w:tcPr>
            <w:tcW w:w="4876" w:type="dxa"/>
            <w:hideMark/>
          </w:tcPr>
          <w:p w:rsidR="0001755E" w:rsidRPr="00CD6DA1" w:rsidRDefault="00F26A8F" w:rsidP="0001755E">
            <w:pPr>
              <w:pStyle w:val="Normal6"/>
              <w:rPr>
                <w:szCs w:val="24"/>
              </w:rPr>
            </w:pPr>
            <w:r>
              <w:t>(41)</w:t>
            </w:r>
            <w:r>
              <w:tab/>
              <w:t>L-awtoritajiet jew il-korpi</w:t>
            </w:r>
            <w:r>
              <w:t xml:space="preserve"> regolatorji nazzjonali, </w:t>
            </w:r>
            <w:r>
              <w:rPr>
                <w:b/>
                <w:i/>
              </w:rPr>
              <w:t>kif ukoll il-korpi awtoregolatorji tal-istampa jew l-organizzazzjonijiet tas-soċjetà ċivili</w:t>
            </w:r>
            <w:r>
              <w:t xml:space="preserve"> b’għarfien espert speċifiku fil-qasam tal-pluraliżmu tal-midja, jenħtieġ li jkunu involuti fil-valutazzjoni tal-impatt tal-konċentrazzjonij</w:t>
            </w:r>
            <w:r>
              <w:t xml:space="preserve">iet </w:t>
            </w:r>
            <w:r>
              <w:rPr>
                <w:b/>
                <w:i/>
              </w:rPr>
              <w:t>li jaffettwaw is-suq</w:t>
            </w:r>
            <w:r>
              <w:t xml:space="preserve"> tal-midja </w:t>
            </w:r>
            <w:r>
              <w:rPr>
                <w:b/>
                <w:i/>
              </w:rPr>
              <w:t>li jista’ jkollhom impatt</w:t>
            </w:r>
            <w:r>
              <w:t xml:space="preserve"> fuq il-pluraliżmu tal-midja u fuq l-indipendenza editorjali, </w:t>
            </w:r>
            <w:r>
              <w:rPr>
                <w:b/>
                <w:i/>
              </w:rPr>
              <w:t>inklużi konċentrazzjonijiet eżistenti fiż-żmien tad-dħul fis-seħħ ta’ dan ir-Regolament,</w:t>
            </w:r>
            <w:r>
              <w:t xml:space="preserve"> meta dawn ma jkunux l-awtoritajiet jew il-kor</w:t>
            </w:r>
            <w:r>
              <w:t>pi deżinjati nfushom. Biex titrawwem iċ-ċertezza legali u jkun żgurat li r-regoli u l-proċeduri jkunu mmirati b’mod ġenwin għall-protezzjoni tal-pluraliżmu tal-midja u tal-indipendenza editorjali, hu essenzjali li jiġu stabbiliti minn qabel kriterji oġġett</w:t>
            </w:r>
            <w:r>
              <w:t>ivi, nondiskriminatorji u proporzjonati għan-notifika u għall-valutazzjoni tal-impatt tal-konċentrazzjonijiet tas-suq tal-midja fuq il-pluraliżmu tal-midja u fuq l-indipendenza editorjali.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lastRenderedPageBreak/>
        <w:t>&lt;Amend&gt;</w:t>
      </w:r>
      <w:r>
        <w:t>Emenda</w:t>
      </w:r>
      <w:r>
        <w:tab/>
      </w:r>
      <w:r>
        <w:tab/>
      </w:r>
      <w:r>
        <w:rPr>
          <w:rStyle w:val="HideTWBExt"/>
          <w:b w:val="0"/>
        </w:rPr>
        <w:t>&lt;NumAm&gt;</w:t>
      </w:r>
      <w:r>
        <w:t>56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w:t>
      </w:r>
      <w:r>
        <w:t xml:space="preserve"> regolament</w:t>
      </w:r>
      <w:r>
        <w:rPr>
          <w:rStyle w:val="HideTWBExt"/>
          <w:b w:val="0"/>
        </w:rPr>
        <w:t>&lt;/DocAmend&gt;</w:t>
      </w:r>
    </w:p>
    <w:p w:rsidR="0001755E" w:rsidRPr="00CD6DA1" w:rsidRDefault="00F26A8F" w:rsidP="0001755E">
      <w:pPr>
        <w:pStyle w:val="NormalBold"/>
      </w:pPr>
      <w:r>
        <w:rPr>
          <w:rStyle w:val="HideTWBExt"/>
          <w:b w:val="0"/>
        </w:rPr>
        <w:t>&lt;Article&gt;</w:t>
      </w:r>
      <w:r>
        <w:t>Premessa 42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(42)</w:t>
            </w:r>
            <w:r>
              <w:tab/>
              <w:t>Meta konċentrazzjoni tas-suq tal-midja tikkostitwixxi konċentrazzjoni li tkun fil-kamp ta’ applikazzjoni tar-Regolament tal-Kunsill (KE) Nru 139/2004</w:t>
            </w:r>
            <w:r>
              <w:rPr>
                <w:vertAlign w:val="superscript"/>
              </w:rPr>
              <w:t>55</w:t>
            </w:r>
            <w:r>
              <w:t xml:space="preserve">, </w:t>
            </w:r>
            <w:r>
              <w:t>l-applikazzjoni ta’ dan ir-Regolament jew ta’ kull regola u proċedura adottati mill-Istati Membri abbażi ta’ dan ir-Regolament jenħtieġ li ma tkunx tolqot l-applikazzjoni tal-Artikolu 21(4) tar-Regolament (KE) Nru 139/2004. Għalhekk, kull miżura meħuda mil</w:t>
            </w:r>
            <w:r>
              <w:t xml:space="preserve">l-awtoritajiet regolatorji nazzjonali jew mill-korpi deżinjati jew involuti abbażi </w:t>
            </w:r>
            <w:r>
              <w:rPr>
                <w:b/>
                <w:i/>
              </w:rPr>
              <w:t xml:space="preserve">tal-valutazzjoni tagħhom tal-impatt </w:t>
            </w:r>
            <w:r>
              <w:t>tal-konċentrazzjonijiet</w:t>
            </w:r>
            <w:r>
              <w:rPr>
                <w:b/>
                <w:i/>
              </w:rPr>
              <w:t xml:space="preserve"> tas-suq </w:t>
            </w:r>
            <w:r>
              <w:t>tal-midja fuq il-pluraliżmu tal-midja u fuq l-indipendenza editorjali jenħtieġ li tkun immirata għall-pro</w:t>
            </w:r>
            <w:r>
              <w:t>tezzjoni tal-interessi leġittimi skont it-tifsira tal-Artikolu 21(4), it-tielet subparagrafu, tar-Regolament (KE) Nru 139/2004, u jenħtieġ li tkun konformi mal-prinċipji ġenerali u dispożizzjonijiet oħra tal-liġijiet tal-Unjoni.</w:t>
            </w:r>
          </w:p>
        </w:tc>
        <w:tc>
          <w:tcPr>
            <w:tcW w:w="4876" w:type="dxa"/>
            <w:hideMark/>
          </w:tcPr>
          <w:p w:rsidR="0001755E" w:rsidRPr="00CD6DA1" w:rsidRDefault="00F26A8F" w:rsidP="0001755E">
            <w:pPr>
              <w:pStyle w:val="Normal6"/>
              <w:rPr>
                <w:szCs w:val="24"/>
              </w:rPr>
            </w:pPr>
            <w:r>
              <w:t>(42)</w:t>
            </w:r>
            <w:r>
              <w:tab/>
              <w:t>Meta konċentrazzjoni t</w:t>
            </w:r>
            <w:r>
              <w:t>as-suq tal-midja tikkostitwixxi konċentrazzjoni li tkun fil-kamp ta’ applikazzjoni tar-Regolament tal-Kunsill (KE) Nru 139/2004</w:t>
            </w:r>
            <w:r>
              <w:rPr>
                <w:vertAlign w:val="superscript"/>
              </w:rPr>
              <w:t>55</w:t>
            </w:r>
            <w:r>
              <w:t>, l-applikazzjoni ta’ dan ir-Regolament jew ta’ kull regola u proċedura adottati mill-Istati Membri abbażi ta’ dan ir-Regolamen</w:t>
            </w:r>
            <w:r>
              <w:t xml:space="preserve">t jenħtieġ li ma tkunx tolqot l-applikazzjoni tal-Artikolu 21(4) tar-Regolament (KE) Nru 139/2004. Għalhekk, kull miżura meħuda mill-awtoritajiet regolatorji nazzjonali jew mill-korpi deżinjati jew involuti abbażi </w:t>
            </w:r>
            <w:r>
              <w:rPr>
                <w:b/>
                <w:i/>
              </w:rPr>
              <w:t xml:space="preserve">tal-valutazzjonijiet </w:t>
            </w:r>
            <w:r>
              <w:t>tal-konċentrazzjoniji</w:t>
            </w:r>
            <w:r>
              <w:t xml:space="preserve">et </w:t>
            </w:r>
            <w:r>
              <w:rPr>
                <w:b/>
                <w:i/>
              </w:rPr>
              <w:t xml:space="preserve">li jaffettwaw is-suq </w:t>
            </w:r>
            <w:r>
              <w:t xml:space="preserve">tal-midja </w:t>
            </w:r>
            <w:r>
              <w:rPr>
                <w:b/>
                <w:i/>
              </w:rPr>
              <w:t>li jista’ jkollhom impatt</w:t>
            </w:r>
            <w:r>
              <w:t xml:space="preserve"> fuq il-pluraliżmu tal-midja u fuq l-indipendenza editorjali jenħtieġ li tkun immirata għall-protezzjoni tal-interessi leġittimi skont it-tifsira tal-Artikolu 21(4), it-tielet subparagrafu, tar-Reg</w:t>
            </w:r>
            <w:r>
              <w:t>olament (KE) Nru 139/2004, u jenħtieġ li tkun konformi mal-prinċipji ġenerali u dispożizzjonijiet oħra tal-liġijiet tal-Unjoni.</w:t>
            </w:r>
          </w:p>
        </w:tc>
      </w:tr>
      <w:tr w:rsidR="00B914D8" w:rsidTr="0001755E">
        <w:trPr>
          <w:jc w:val="center"/>
        </w:trPr>
        <w:tc>
          <w:tcPr>
            <w:tcW w:w="4876" w:type="dxa"/>
            <w:hideMark/>
          </w:tcPr>
          <w:p w:rsidR="0001755E" w:rsidRPr="00CD6DA1" w:rsidRDefault="00F26A8F" w:rsidP="0001755E">
            <w:pPr>
              <w:pStyle w:val="Normal6"/>
            </w:pPr>
            <w:r>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hideMark/>
          </w:tcPr>
          <w:p w:rsidR="0001755E" w:rsidRPr="00CD6DA1" w:rsidRDefault="00F26A8F" w:rsidP="0001755E">
            <w:pPr>
              <w:pStyle w:val="Normal6"/>
            </w:pPr>
            <w:r>
              <w:rPr>
                <w:vertAlign w:val="superscript"/>
              </w:rPr>
              <w:t>55</w:t>
            </w:r>
            <w:r>
              <w:t xml:space="preserve"> Ir-Regolament tal-Kunsill (KE) Nru 139/2004 tal-20 ta’ Jannar 2004 dwar il-kontroll ta’ konċentrazzjonijiet bejn impriżi (ir-Regolament tal-KE dwar l-Għaqdiet) (ĠU L 24, 29.1.2004, p. 1-22)</w:t>
            </w:r>
          </w:p>
        </w:tc>
        <w:tc>
          <w:tcPr>
            <w:tcW w:w="4876" w:type="dxa"/>
            <w:hideMark/>
          </w:tcPr>
          <w:p w:rsidR="0001755E" w:rsidRPr="00CD6DA1" w:rsidRDefault="00F26A8F" w:rsidP="0001755E">
            <w:pPr>
              <w:pStyle w:val="Normal6"/>
              <w:rPr>
                <w:szCs w:val="24"/>
              </w:rPr>
            </w:pPr>
            <w:r>
              <w:rPr>
                <w:vertAlign w:val="superscript"/>
              </w:rPr>
              <w:t>55</w:t>
            </w:r>
            <w:r>
              <w:t xml:space="preserve"> Ir-Regolament tal-Kunsill (KE) Nru 139/2004 tal-20 ta’ Jannar </w:t>
            </w:r>
            <w:r>
              <w:t>2004 dwar il-kontroll ta’ konċentrazzjonijiet bejn impriżi (ir-Regolament tal-KE dwar l-Għaqdiet) (ĠU L 24, 29.1.2004, p. 1-22)</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w:t>
            </w:r>
            <w:r>
              <w:t>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(43)</w:t>
            </w:r>
            <w:r>
              <w:tab/>
              <w:t xml:space="preserve">Il-Bord jenħtieġ li </w:t>
            </w:r>
            <w:r>
              <w:rPr>
                <w:b/>
                <w:i/>
              </w:rPr>
              <w:t>jingħata s-setgħa</w:t>
            </w:r>
            <w:r>
              <w:t xml:space="preserve"> jagħti opinjonijiet dwar abbozzi ta’ </w:t>
            </w:r>
            <w:r>
              <w:lastRenderedPageBreak/>
              <w:t xml:space="preserve">deċiżjonijiet jew ta’ opinjonijiet tal-awtoritajiet jew tal-korpi regolatorji nazzjonali deżinjati jew involuti, </w:t>
            </w:r>
            <w:r>
              <w:rPr>
                <w:b/>
                <w:i/>
              </w:rPr>
              <w:t>meta l-konċentrazzjonijiet not</w:t>
            </w:r>
            <w:r>
              <w:rPr>
                <w:b/>
                <w:i/>
              </w:rPr>
              <w:t>ifikabbli</w:t>
            </w:r>
            <w:r>
              <w:t xml:space="preserve"> </w:t>
            </w:r>
            <w:r>
              <w:rPr>
                <w:b/>
                <w:i/>
              </w:rPr>
              <w:t>jaf jolqtu l-funzjonament tas-suq</w:t>
            </w:r>
            <w:r>
              <w:t xml:space="preserve"> </w:t>
            </w:r>
            <w:r>
              <w:rPr>
                <w:b/>
                <w:i/>
              </w:rPr>
              <w:t xml:space="preserve">intern </w:t>
            </w:r>
            <w:r>
              <w:t>tal-midja</w:t>
            </w:r>
            <w:r>
              <w:rPr>
                <w:b/>
                <w:i/>
              </w:rPr>
              <w:t>. Dan hu l-każ, ngħidu aħna, meta</w:t>
            </w:r>
            <w:r>
              <w:t xml:space="preserve"> l-konċentrazzjonijiet </w:t>
            </w:r>
            <w:r>
              <w:rPr>
                <w:b/>
                <w:i/>
              </w:rPr>
              <w:t>ikunu jinvolvu mill-anqas impriża waħda stabbilita fi Stat Membru ieħor jew li topera f’aktar minn Stat Membru wieħed jew li jwasslu biex xi</w:t>
            </w:r>
            <w:r>
              <w:rPr>
                <w:b/>
                <w:i/>
              </w:rPr>
              <w:t xml:space="preserve"> fornituri tas-servizzi </w:t>
            </w:r>
            <w:r>
              <w:t>tal-midja</w:t>
            </w:r>
            <w:r>
              <w:rPr>
                <w:b/>
                <w:i/>
              </w:rPr>
              <w:t xml:space="preserve"> jkollhom influwenza sinifikanti fuq it-tiswir tal-opinjoni pubblika f’suq tal-midja partikolari</w:t>
            </w:r>
            <w:r>
              <w:t>. Barra minn hekk, meta l-konċentrazzjoni ma tkunx ġiet ivvalutata għall-impatt tagħha fuq il-pluraliżmu tal-midja u fuq l-indi</w:t>
            </w:r>
            <w:r>
              <w:t xml:space="preserve">pendenza editorjali mill-awtoritajiet jew mill-korpi nazzjonali rilevanti, jew meta l-awtoritajiet jew il-korpi regolatorji nazzjonali ma jkunux kkonsultaw mal-Bord dwar xi konċentrazzjoni partikolari tas-suq tal-midja, iżda dik il-konċentrazzjoni tas-suq </w:t>
            </w:r>
            <w:r>
              <w:t>tal-midja tkun titqies li aktarx tolqot il-funzjonament tas-suq intern tas-servizzi tal-midja, il-Bord jenħtieġ li jkun jista’ jagħti opinjoni, meta jintalab mill-Kummissjoni. Fi kwalunkwe każ, il-Kummissjoni żżomm il-possibbiltà li toħroġ l-opinjonijiet t</w:t>
            </w:r>
            <w:r>
              <w:t>agħha stess wara l-opinjonijiet tal-Bord.</w:t>
            </w:r>
          </w:p>
        </w:tc>
        <w:tc>
          <w:tcPr>
            <w:tcW w:w="4876" w:type="dxa"/>
            <w:hideMark/>
          </w:tcPr>
          <w:p w:rsidR="0001755E" w:rsidRPr="00CD6DA1" w:rsidRDefault="00F26A8F" w:rsidP="00611CC2">
            <w:pPr>
              <w:pStyle w:val="Normal6"/>
              <w:rPr>
                <w:szCs w:val="24"/>
              </w:rPr>
            </w:pPr>
            <w:r>
              <w:lastRenderedPageBreak/>
              <w:t>(43)</w:t>
            </w:r>
            <w:r>
              <w:tab/>
              <w:t xml:space="preserve">Il-Bord jenħtieġ li jagħti opinjonijiet dwar abbozzi ta’ deċiżjonijiet </w:t>
            </w:r>
            <w:r>
              <w:lastRenderedPageBreak/>
              <w:t xml:space="preserve">jew ta’ opinjonijiet tal-awtoritajiet jew tal-korpi regolatorji nazzjonali deżinjati jew involuti, </w:t>
            </w:r>
            <w:r>
              <w:rPr>
                <w:b/>
                <w:i/>
              </w:rPr>
              <w:t>fuq l-inizjattiva tiegħu stess, jew fuq</w:t>
            </w:r>
            <w:r>
              <w:rPr>
                <w:b/>
                <w:i/>
              </w:rPr>
              <w:t xml:space="preserve"> talba, u jwettaq valutazzjonijiet ta’ konċentrazzjonijiet li jaffettwaw is-suq</w:t>
            </w:r>
            <w:r>
              <w:t xml:space="preserve"> tal-midja </w:t>
            </w:r>
            <w:r>
              <w:rPr>
                <w:b/>
                <w:i/>
              </w:rPr>
              <w:t xml:space="preserve">li jista’ jkollhom impatt sinifikanti fuq il-pluraliżmu tal-midja u l-indipendenza editorjali, inklużi </w:t>
            </w:r>
            <w:r>
              <w:t xml:space="preserve">l-konċentrazzjonijiet </w:t>
            </w:r>
            <w:r>
              <w:rPr>
                <w:b/>
                <w:i/>
              </w:rPr>
              <w:t>eżistenti mad-dħul fis-seħħ ta’ dan ir-Re</w:t>
            </w:r>
            <w:r>
              <w:rPr>
                <w:b/>
                <w:i/>
              </w:rPr>
              <w:t xml:space="preserve">golament. Il-proċessi demokratiċi madwar l-UE joriġinaw fis-swieq nazzjonali </w:t>
            </w:r>
            <w:r>
              <w:t>tal-midja</w:t>
            </w:r>
            <w:r>
              <w:rPr>
                <w:b/>
                <w:i/>
              </w:rPr>
              <w:t>, filwaqt li l-proċessi demokratiċi nazzjonali jinfirxu fuq il-governanza fil-livell tal-UE. Għaldaqstant, jeħtieġ li jkun hemm miżuri xierqa biex jiġu infurzati u protet</w:t>
            </w:r>
            <w:r>
              <w:rPr>
                <w:b/>
                <w:i/>
              </w:rPr>
              <w:t>ti l-proċessi demokratiċi kemm fil-livell nazzjonali kif ukoll tal-UE.</w:t>
            </w:r>
            <w:r>
              <w:t xml:space="preserve"> Barra minn hekk, </w:t>
            </w:r>
            <w:r>
              <w:rPr>
                <w:b/>
                <w:i/>
              </w:rPr>
              <w:t>jenħtieġ li l-Bord jipprovdi valutazzjoni</w:t>
            </w:r>
            <w:r>
              <w:t xml:space="preserve"> meta l-konċentrazzjoni ma tkunx ġiet ivvalutata għall-impatt tagħha fuq il-pluraliżmu tal-midja u fuq l-indipendenza editorjali mill-awtoritajiet jew mill-korpi nazzjonali rilevanti, jew meta l-awtoritajiet jew il-korpi regolatorji nazzjonali ma jkunux kk</w:t>
            </w:r>
            <w:r>
              <w:t xml:space="preserve">onsultaw mal-Bord dwar xi konċentrazzjoni partikolari tas-suq tal-midja, iżda dik il-konċentrazzjoni tas-suq tal-midja tkun titqies li aktarx tolqot il-funzjonament tas-suq intern tas-servizzi tal-midja. Il-Bord jenħtieġ li jkun jista’ jagħti opinjoni, </w:t>
            </w:r>
            <w:r>
              <w:rPr>
                <w:b/>
                <w:i/>
              </w:rPr>
              <w:t>fuq</w:t>
            </w:r>
            <w:r>
              <w:rPr>
                <w:b/>
                <w:i/>
              </w:rPr>
              <w:t xml:space="preserve"> inizjattiva tiegħu stess jew jekk il-Bord jaqbel</w:t>
            </w:r>
            <w:r>
              <w:t xml:space="preserve"> fuq talba tal-Kummissjoni. Fi kwalunkwe każ, il-Kummissjoni żżomm il-possibbiltà li toħroġ l-opinjonijiet tagħha stess wara l-opinjonijiet tal-Bord.</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w:t>
      </w:r>
      <w:r>
        <w:t>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(44)</w:t>
            </w:r>
            <w:r>
              <w:tab/>
              <w:t xml:space="preserve">Biex ikunu żgurati swieq tal-midja pluralistiċi, l-awtoritajiet jew il-korpi </w:t>
            </w:r>
            <w:r>
              <w:lastRenderedPageBreak/>
              <w:t xml:space="preserve">nazzjonali u l-Bord jenħtieġ li jqisu sett ta’ kriterji. B’mod </w:t>
            </w:r>
            <w:r>
              <w:t>partikolari, jenħtieġ li jqisu l-impatt fuq il-pluraliżmu tal-midja, inkluż b’mod partikolari l-effett fuq it-tiswir tal-opinjoni pubblika, filwaqt li jqisu l-ambjent online. Fl-istess ħin, jenħtieġ li jqisu jekk strumenti oħrajn tal-midja, li jipprovdu ko</w:t>
            </w:r>
            <w:r>
              <w:t>ntenut differenti u alternattiv, jibqgħux jeżistu flimkien fis-suq/fis-swieq partikolari wara l-konċentrazzjoni tas-suq tal-midja inkwistjoni. Il-valutazzjoni tas-salvagwardji għall-indipendenza editorjali jenħtieġ li tkun tinkludi l-eżami tar-riskji poten</w:t>
            </w:r>
            <w:r>
              <w:t>zjali ta’ interferenza indebita mis-sid prospettiv, mill-maniġment jew mill-istruttura ta’ governanza fid-deċiżjonijiet editorjali individwali tal-entità akkwiżita jew fuża. Jenħtieġ li jqisu wkoll is-salvagwardji interni eżistenti jew previsti mmirati għa</w:t>
            </w:r>
            <w:r>
              <w:t>ll-preservazzjoni tal-indipendenza tad-deċiżjonijiet editorjali individwali fi ħdan l-impriżi tal-midja involuti. Fil-valutazzjoni tal-impatti potenzjali, jenħtieġ li jqisu wkoll l-effetti tal-konċentrazzjoni inkwistjoni fuq is-sostenibbiltà ekonomika tal-</w:t>
            </w:r>
            <w:r>
              <w:t>entità jew tal-entitajiet soġġetti għall-konċentrazzjoni u jekk, fin-nuqqas tal-konċentrazzjoni, ikunux ekonomikament sostenibbli, fis-sens jekk fiż-żmien medju jkunux jistgħu jkomplu jipprovdu u jiżviluppaw aktar servizzi tal-midja ta’ kwalità u finanzjar</w:t>
            </w:r>
            <w:r>
              <w:t>jament vijabbli, b’riżorsi adegwati u adattati teknoloġikament fis-suq.</w:t>
            </w:r>
          </w:p>
        </w:tc>
        <w:tc>
          <w:tcPr>
            <w:tcW w:w="4876" w:type="dxa"/>
            <w:hideMark/>
          </w:tcPr>
          <w:p w:rsidR="0001755E" w:rsidRPr="00CD6DA1" w:rsidRDefault="00F26A8F" w:rsidP="0001755E">
            <w:pPr>
              <w:pStyle w:val="Normal6"/>
              <w:rPr>
                <w:szCs w:val="24"/>
              </w:rPr>
            </w:pPr>
            <w:r>
              <w:lastRenderedPageBreak/>
              <w:t>(44)</w:t>
            </w:r>
            <w:r>
              <w:tab/>
              <w:t xml:space="preserve">Biex ikunu żgurati swieq tal-midja pluralistiċi, l-awtoritajiet jew il-korpi </w:t>
            </w:r>
            <w:r>
              <w:lastRenderedPageBreak/>
              <w:t xml:space="preserve">nazzjonali u l-Bord jenħtieġ li jqisu sett ta’ kriterji </w:t>
            </w:r>
            <w:r>
              <w:rPr>
                <w:b/>
                <w:i/>
              </w:rPr>
              <w:t>kif ukoll il-kriterji li jenħtieġ li jieħdu pr</w:t>
            </w:r>
            <w:r>
              <w:rPr>
                <w:b/>
                <w:i/>
              </w:rPr>
              <w:t>eċedenza jew jipprevalu f’każ ta’ kunflitti</w:t>
            </w:r>
            <w:r>
              <w:t>. B’mod partikolari, jenħtieġ li jqisu l-impatt fuq il-pluraliżmu tal-midja, inkluż b’mod partikolari l-effett fuq it-tiswir tal-opinjoni pubblika, filwaqt li jqisu l-ambjent online. Fl-istess ħin, jenħtieġ li jqi</w:t>
            </w:r>
            <w:r>
              <w:t>su jekk strumenti oħrajn tal-midja, li jipprovdu kontenut differenti u alternattiv, jibqgħux jeżistu flimkien fis-suq/fis-swieq partikolari wara l-konċentrazzjoni tas-suq tal-midja inkwistjoni. Il-valutazzjoni tas-salvagwardji għall-indipendenza editorjali</w:t>
            </w:r>
            <w:r>
              <w:t xml:space="preserve"> jenħtieġ li tkun tinkludi l-eżami tar-riskji potenzjali ta’ interferenza indebita mis-sid prospettiv, mill-maniġment jew mill-istruttura ta’ governanza fid-deċiżjonijiet editorjali individwali tal-entità akkwiżita jew fuża. Jenħtieġ li jqisu wkoll is-salv</w:t>
            </w:r>
            <w:r>
              <w:t xml:space="preserve">agwardji interni eżistenti jew previsti mmirati għall-preservazzjoni tal-indipendenza tad-deċiżjonijiet editorjali individwali fi ħdan l-impriżi tal-midja involuti. </w:t>
            </w:r>
            <w:r>
              <w:rPr>
                <w:b/>
                <w:i/>
              </w:rPr>
              <w:t xml:space="preserve">Barra minn hekk, jenħtieġ li jikkunsidraw ir-riżultati tar-rapport annwali tal-Kummissjoni </w:t>
            </w:r>
            <w:r>
              <w:rPr>
                <w:b/>
                <w:i/>
              </w:rPr>
              <w:t>dwar l-Istat tad-Dritt ippreżentati fil-kapitoli dwar il-libertà tal-istampa kif ukoll il-valutazzjoni tar-riskju li ssir kull sena permezz ta’ strumenti bħall-Għodda għall-Monitoraġġ tal-Pluraliżmu tal-Midja u kwalunkwe rakkomandazzjoni speċifika għall-pa</w:t>
            </w:r>
            <w:r>
              <w:rPr>
                <w:b/>
                <w:i/>
              </w:rPr>
              <w:t>jjiż dwar il-pluraliżmu tal-midja u l-libertà tal-midja fid-determinazzjoni tal-klima ġenerali għall-midja u l-effetti tal-konċentrazzjoni inkwistjoni fuq il-pluraliżmu tal-midja u l-indipendenza editorjali, skont dawn il-kundizzjonijiet speċifiċi.</w:t>
            </w:r>
            <w:r>
              <w:t xml:space="preserve"> Fil-val</w:t>
            </w:r>
            <w:r>
              <w:t>utazzjoni tal-impatti potenzjali, jenħtieġ li jqisu wkoll l-effetti tal-konċentrazzjoni inkwistjoni fuq is-sostenibbiltà ekonomika tal-entità jew tal-entitajiet soġġetti għall-konċentrazzjoni u jekk, fin-nuqqas tal-konċentrazzjoni, ikunux ekonomikament sos</w:t>
            </w:r>
            <w:r>
              <w:t xml:space="preserve">tenibbli, fis-sens jekk fiż-żmien medju jkunux jistgħu jkomplu jipprovdu u jiżviluppaw aktar </w:t>
            </w:r>
            <w:r>
              <w:lastRenderedPageBreak/>
              <w:t>servizzi tal-midja ta’ kwalità u finanzjarjament vijabbli, b’riżorsi adegwati u adattati teknoloġikament fis-suq.</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59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w:t>
      </w:r>
      <w:r>
        <w:rPr>
          <w:rStyle w:val="HideTWBExt"/>
          <w:b w:val="0"/>
        </w:rPr>
        <w:t>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(45)</w:t>
            </w:r>
            <w:r>
              <w:tab/>
              <w:t xml:space="preserve">Il-kejl tal-udjenzi jħalli impatt dirett fuq l-allokazzjoni u fuq il-prezzijiet tar-reklamar, li jirrappreżenta sors ewlieni tad-dħul </w:t>
            </w:r>
            <w:r>
              <w:t xml:space="preserve">tas-settur tal-midja. Hu għodda kruċjali biex tiġi evalwata l-prestazzjoni tal-kontenut tal-midja u biex jingħarfu l-preferenzi tal-udjenzi ħalli </w:t>
            </w:r>
            <w:r>
              <w:rPr>
                <w:b/>
                <w:i/>
              </w:rPr>
              <w:t>tiġi ppjanata</w:t>
            </w:r>
            <w:r>
              <w:t xml:space="preserve"> l-produzzjoni tal-kontenut </w:t>
            </w:r>
            <w:r>
              <w:rPr>
                <w:b/>
                <w:i/>
              </w:rPr>
              <w:t>futura</w:t>
            </w:r>
            <w:r>
              <w:t>. Għaldaqstant, l-atturi tas-suq tal-midja, b’mod partikolari l</w:t>
            </w:r>
            <w:r>
              <w:t>-fornituri tas-servizzi tal-midja u r-reklamaturi, jenħtieġ li jkunu jistgħu jistrieħu fuq data oġġettiva dwar l-udjenzi, imsejsa fuq soluzzjonijiet trasparenti, imparzjali u verifikabbli tal-kejl tal-udjenzi. Iżda ċerti atturi ġodda emerġenti fl-ekosistem</w:t>
            </w:r>
            <w:r>
              <w:t>a tal-midja jipprovdu servizzi tal-kejl tagħhom stess bla ma jagħmlu disponibbli informazzjoni dwar il-metodoloġiji tagħhom. Dan jista’ joħloq assimetriji fl-informazzjoni fost l-atturi tas-suq tal-midja u distorsjonijiet potenzjali tas-suq, għad-detriment</w:t>
            </w:r>
            <w:r>
              <w:t xml:space="preserve"> tal-ugwaljanza tal-opportunitajiet għall-fornituri tas-servizzi tal-midja fis-suq.</w:t>
            </w:r>
          </w:p>
        </w:tc>
        <w:tc>
          <w:tcPr>
            <w:tcW w:w="4876" w:type="dxa"/>
            <w:hideMark/>
          </w:tcPr>
          <w:p w:rsidR="0001755E" w:rsidRPr="00CD6DA1" w:rsidRDefault="00F26A8F" w:rsidP="0001755E">
            <w:pPr>
              <w:pStyle w:val="Normal6"/>
              <w:rPr>
                <w:szCs w:val="24"/>
              </w:rPr>
            </w:pPr>
            <w:r>
              <w:t>(45)</w:t>
            </w:r>
            <w:r>
              <w:tab/>
              <w:t>Il-kejl tal-udjenzi jħalli impatt dirett fuq l-allokazzjoni u fuq il-prezzijiet tar-reklamar, li jirrappreżenta sors ewlieni tad-dħul tas-settur tal-midja. Hu għodda k</w:t>
            </w:r>
            <w:r>
              <w:t xml:space="preserve">ruċjali biex tiġi evalwata l-prestazzjoni tal-kontenut tal-midja u biex jingħarfu l-preferenzi tal-udjenzi ħalli </w:t>
            </w:r>
            <w:r>
              <w:rPr>
                <w:b/>
                <w:i/>
              </w:rPr>
              <w:t>jiġu ppjanati</w:t>
            </w:r>
            <w:r>
              <w:t xml:space="preserve"> l-produzzjoni</w:t>
            </w:r>
            <w:r>
              <w:rPr>
                <w:b/>
                <w:i/>
              </w:rPr>
              <w:t xml:space="preserve">, ix-xiri, l-ippjanar jew il-bejgħ </w:t>
            </w:r>
            <w:r>
              <w:t xml:space="preserve">tal-kontenut </w:t>
            </w:r>
            <w:r>
              <w:rPr>
                <w:b/>
                <w:i/>
              </w:rPr>
              <w:t>futuri</w:t>
            </w:r>
            <w:r>
              <w:t xml:space="preserve">. Għaldaqstant, l-atturi tas-suq tal-midja, b’mod partikolari </w:t>
            </w:r>
            <w:r>
              <w:t>l-fornituri tas-servizzi tal-midja u r-reklamaturi, jenħtieġ li jkunu jistgħu jistrieħu fuq data oġġettiva dwar l-udjenzi, imsejsa fuq soluzzjonijiet trasparenti, imparzjali u verifikabbli tal-kejl tal-udjenzi</w:t>
            </w:r>
            <w:r>
              <w:rPr>
                <w:b/>
                <w:i/>
              </w:rPr>
              <w:t xml:space="preserve">, li jenħtieġ li jkunu f’konformità mar-regoli </w:t>
            </w:r>
            <w:r>
              <w:rPr>
                <w:b/>
                <w:i/>
              </w:rPr>
              <w:t>tal-UE dwar il-protezzjoni tad-data u l-privatezza</w:t>
            </w:r>
            <w:r>
              <w:t>. Iżda ċerti atturi ġodda emerġenti fl-ekosistema tal-midja jipprovdu servizzi tal-kejl tagħhom stess bla ma jagħmlu disponibbli informazzjoni dwar il-metodoloġiji tagħhom. Dan jista’ joħloq assimetriji fl-</w:t>
            </w:r>
            <w:r>
              <w:t>informazzjoni fost l-atturi tas-suq tal-midja u distorsjonijiet potenzjali tas-suq, għad-detriment tal-ugwaljanza tal-opportunitajiet għall-fornituri tas-servizzi tal-midja fis-suq.</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 xml:space="preserve">Proposta għal </w:t>
      </w:r>
      <w:r>
        <w:t>regolament</w:t>
      </w:r>
      <w:r>
        <w:rPr>
          <w:rStyle w:val="HideTWBExt"/>
          <w:b w:val="0"/>
        </w:rPr>
        <w:t>&lt;/DocAmend&gt;</w:t>
      </w:r>
    </w:p>
    <w:p w:rsidR="0001755E" w:rsidRPr="00CD6DA1" w:rsidRDefault="00F26A8F" w:rsidP="0001755E">
      <w:pPr>
        <w:pStyle w:val="NormalBold"/>
      </w:pPr>
      <w:r>
        <w:rPr>
          <w:rStyle w:val="HideTWBExt"/>
          <w:b w:val="0"/>
        </w:rPr>
        <w:t>&lt;Article&gt;</w:t>
      </w:r>
      <w:r>
        <w:t>Premessa 46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(46)</w:t>
            </w:r>
            <w:r>
              <w:tab/>
              <w:t xml:space="preserve">Biex jittejbu l-verifikabbiltà u l-affidabbiltà tal-metodoloġiji tal-kejl tal-udjenzi, b’mod partikolari online, jenħtieġ li jiġu stabbiliti obbligi </w:t>
            </w:r>
            <w:r>
              <w:t>tat-trasparenza għall-fornituri tas-sistemi tal-kejl tal-udjenzi li ma jikkonformawx mal-parametri referenzjarji tal-industrija maqbula fi ħdan il-korpi awtoregolatorji rilevanti. Skont dawn l-obbligi, dawk l-atturi, meta jintalbu</w:t>
            </w:r>
            <w:r>
              <w:rPr>
                <w:b/>
                <w:i/>
              </w:rPr>
              <w:t xml:space="preserve"> u sa fejn ikun possibbli</w:t>
            </w:r>
            <w:r>
              <w:t>,</w:t>
            </w:r>
            <w:r>
              <w:t xml:space="preserve"> jenħtieġ li jipprovdu lir-reklamaturi u lill-fornituri tas-servizzi tal-midja jew lill-partijiet li jaġixxu f’isimhom, informazzjoni li tiddeskrivi l-metodoloġiji użati għall-kejl tal-udjenzi. Informazzjoni bħal din tista’ tikkonsisti fl-għoti ta’ element</w:t>
            </w:r>
            <w:r>
              <w:t xml:space="preserve">i, bħad-daqs tal-kampjun imkejjel, id-definizzjoni tal-indikaturi mkejla, il-metrika, il-metodi tal-kejl u l-marġni tal-errur, kif ukoll il-perjodu tal-kejl. L-obbligi imposti skont dan ir-Regolament huma mingħajr preġudizzju għal kull obbligu li japplika </w:t>
            </w:r>
            <w:r>
              <w:t xml:space="preserve">għall-fornituri tas-servizzi tal-kejl tal-udjenzi skont ir-Regolament 2019/1150 jew ir-Regolament (UE) </w:t>
            </w:r>
            <w:r>
              <w:rPr>
                <w:b/>
                <w:i/>
              </w:rPr>
              <w:t>2022/XX</w:t>
            </w:r>
            <w:r>
              <w:t xml:space="preserve"> [l-Att dwar is-Swieq Diġitali], inkluż dawk li jikkonċernaw il-klassifikazzjoni jew l-awtopreferenza.</w:t>
            </w:r>
          </w:p>
        </w:tc>
        <w:tc>
          <w:tcPr>
            <w:tcW w:w="4876" w:type="dxa"/>
            <w:hideMark/>
          </w:tcPr>
          <w:p w:rsidR="0001755E" w:rsidRPr="00CD6DA1" w:rsidRDefault="00F26A8F" w:rsidP="0001755E">
            <w:pPr>
              <w:pStyle w:val="Normal6"/>
              <w:rPr>
                <w:szCs w:val="24"/>
              </w:rPr>
            </w:pPr>
            <w:r>
              <w:t>(46)</w:t>
            </w:r>
            <w:r>
              <w:tab/>
              <w:t>Biex jittejbu l-verifikabbiltà</w:t>
            </w:r>
            <w:r>
              <w:rPr>
                <w:b/>
                <w:i/>
              </w:rPr>
              <w:t>, il-kom</w:t>
            </w:r>
            <w:r>
              <w:rPr>
                <w:b/>
                <w:i/>
              </w:rPr>
              <w:t>parabbiltà</w:t>
            </w:r>
            <w:r>
              <w:t xml:space="preserve"> u l-affidabbiltà tal-metodoloġiji tal-kejl tal-udjenzi, b’mod partikolari online, jenħtieġ li jiġu stabbiliti obbligi tat-trasparenza għall-fornituri tas-sistemi tal-kejl tal-udjenzi li ma jikkonformawx mal-parametri referenzjarji tal-industrija</w:t>
            </w:r>
            <w:r>
              <w:t xml:space="preserve"> maqbula fi ħdan il-korpi awtoregolatorji rilevanti. Skont dawn l-obbligi, dawk l-atturi, meta jintalbu, jenħtieġ li jipprovdu lir-reklamaturi u lill-fornituri tas-servizzi tal-midja jew lill-partijiet li jaġixxu f’isimhom, informazzjoni li tiddeskrivi l-m</w:t>
            </w:r>
            <w:r>
              <w:t>etodoloġiji użati għall-kejl tal-udjenzi. Informazzjoni bħal din tista’ tikkonsisti fl-għoti ta’ elementi, bħad-daqs tal-kampjun imkejjel, id-definizzjoni tal-indikaturi mkejla, il-metrika, il-metodi tal-kejl u l-marġni tal-errur, kif ukoll il-perjodu tal-</w:t>
            </w:r>
            <w:r>
              <w:t xml:space="preserve">kejl. L-obbligi imposti skont dan ir-Regolament huma mingħajr preġudizzju </w:t>
            </w:r>
            <w:r>
              <w:rPr>
                <w:b/>
                <w:i/>
              </w:rPr>
              <w:t>għad-dritt tal-udjenzi għall-protezzjoni tad-data personali kif previst mill-Artikolu 8 tal-Karta tad-Drittijiet Fundamentali moqri flimkien mar-Regolament 2016/679 (ir-Regolament Ġe</w:t>
            </w:r>
            <w:r>
              <w:rPr>
                <w:b/>
                <w:i/>
              </w:rPr>
              <w:t xml:space="preserve">nerali dwar il-Protezzjoni tad-Data) kif ukoll </w:t>
            </w:r>
            <w:r>
              <w:t xml:space="preserve">għal kull obbligu li japplika għall-fornituri tas-servizzi tal-kejl tal-udjenzi skont ir-Regolament 2019/1150 jew ir-Regolament (UE) </w:t>
            </w:r>
            <w:r>
              <w:rPr>
                <w:b/>
                <w:i/>
              </w:rPr>
              <w:t>2022/1925</w:t>
            </w:r>
            <w:r>
              <w:t xml:space="preserve"> [l-Att dwar is-Swieq Diġitali], inkluż dawk li jikkonċernaw il-kla</w:t>
            </w:r>
            <w:r>
              <w:t>ssifikazzjoni jew l-awtopreferenza.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(47)</w:t>
            </w:r>
            <w:r>
              <w:tab/>
              <w:t xml:space="preserve">Il-kodiċijiet ta’ kondotta, imfassla mill-fornituri </w:t>
            </w:r>
            <w:r>
              <w:t xml:space="preserve">tas-sistemi tal-kejl tal-udjenzi </w:t>
            </w:r>
            <w:r>
              <w:lastRenderedPageBreak/>
              <w:t>jew mill-organizzazzjonijiet jew l-assoċjazzjonijiet li jirrappreżentawhom, jistgħu jikkontribwixxu għall-applikazzjoni xierqa ta’ dan ir-Regolament, u għalhekk jenħtieġ li jitħeġġu. L-awtoregolamentazzjoni diġà ntużat biex</w:t>
            </w:r>
            <w:r>
              <w:t xml:space="preserve"> jitrawmu standards ta’ kwalità għolja fil-qasam tal-kejl tal-udjenzi. L-iżvilupp ulterjuri tagħha jista’ jitqies bħala għodda effettiva biex l-industrija tiftiehem dwar is-soluzzjonijiet prattiċi meħtieġa biex jiżguraw il-konformità tas-sistemi tal-kejl t</w:t>
            </w:r>
            <w:r>
              <w:t>al-udjenzi u tal-metodoloġiji tagħhom mal-prinċipji tat-trasparenza, tal-imparzjalità, tal-inklużività, tal-proporzjonalità, tan-nondiskriminazzjoni u tal-verifikabbiltà. Meta jkunu qed jitfasslu dawn il-kodiċijiet ta’ kondotta, b’konsultazzjoni mal-partij</w:t>
            </w:r>
            <w:r>
              <w:t xml:space="preserve">iet ikkonċernati rilevanti kollha </w:t>
            </w:r>
            <w:r>
              <w:rPr>
                <w:b/>
                <w:i/>
              </w:rPr>
              <w:t>u b’mod partikolari mal-fornituri tas-servizzi tal-midja</w:t>
            </w:r>
            <w:r>
              <w:t>, tista’ titqies b’mod partikolari d-diġitalizzazzjoni dejjem akbar tas-settur tal-midja u l-objettiv li jinkiseb ambjent ekwu għall-atturi tas-suq tal-midja.</w:t>
            </w:r>
          </w:p>
        </w:tc>
        <w:tc>
          <w:tcPr>
            <w:tcW w:w="4876" w:type="dxa"/>
            <w:hideMark/>
          </w:tcPr>
          <w:p w:rsidR="0001755E" w:rsidRPr="00CD6DA1" w:rsidRDefault="00F26A8F" w:rsidP="0001755E">
            <w:pPr>
              <w:pStyle w:val="Normal6"/>
              <w:rPr>
                <w:szCs w:val="24"/>
              </w:rPr>
            </w:pPr>
            <w:r>
              <w:lastRenderedPageBreak/>
              <w:t>(47)</w:t>
            </w:r>
            <w:r>
              <w:tab/>
              <w:t>Il</w:t>
            </w:r>
            <w:r>
              <w:t xml:space="preserve">-kodiċijiet ta’ kondotta, imfassla mill-fornituri tas-sistemi tal-kejl tal-udjenzi </w:t>
            </w:r>
            <w:r>
              <w:lastRenderedPageBreak/>
              <w:t xml:space="preserve">jew mill-organizzazzjonijiet jew l-assoċjazzjonijiet li jirrappreżentawhom, </w:t>
            </w:r>
            <w:r>
              <w:rPr>
                <w:b/>
                <w:i/>
              </w:rPr>
              <w:t>flimkien mal-fornituri tas-servizzi tal-midja u/jew ir-rappreżentanti tagħhom, l-organizzazzjonij</w:t>
            </w:r>
            <w:r>
              <w:rPr>
                <w:b/>
                <w:i/>
              </w:rPr>
              <w:t>iet tas-soċjetà ċivili u partijiet ikkonċernati rilevanti oħra</w:t>
            </w:r>
            <w:r>
              <w:t xml:space="preserve"> jistgħu jikkontribwixxu għall-applikazzjoni xierqa ta’ dan ir-Regolament, u għalhekk jenħtieġ li jitħeġġu. L-awtoregolamentazzjoni diġà ntużat biex jitrawmu standards ta’ kwalità għolja fil-qas</w:t>
            </w:r>
            <w:r>
              <w:t xml:space="preserve">am tal-kejl tal-udjenzi. L-iżvilupp ulterjuri tagħha jista’ jitqies bħala għodda effettiva biex l-industrija </w:t>
            </w:r>
            <w:r>
              <w:rPr>
                <w:b/>
                <w:i/>
              </w:rPr>
              <w:t>bl-appoġġ ta’ awtoritajiet jew korpi regolatorji nazzjonali</w:t>
            </w:r>
            <w:r>
              <w:t xml:space="preserve"> tiftiehem dwar is-soluzzjonijiet prattiċi meħtieġa biex jiżguraw il-konformità tas-sist</w:t>
            </w:r>
            <w:r>
              <w:t>emi tal-kejl tal-udjenzi u tal-metodoloġiji tagħhom mal-prinċipji tat-trasparenza, tal-imparzjalità, tal-inklużività, tal-proporzjonalità, tan-nondiskriminazzjoni</w:t>
            </w:r>
            <w:r>
              <w:rPr>
                <w:b/>
                <w:i/>
              </w:rPr>
              <w:t>, tal-komparabbiltà</w:t>
            </w:r>
            <w:r>
              <w:t xml:space="preserve"> u tal-verifikabbiltà. Meta jkunu qed jitfasslu dawn il-kodiċijiet ta’ kond</w:t>
            </w:r>
            <w:r>
              <w:t xml:space="preserve">otta, b’konsultazzjoni mal-partijiet ikkonċernati rilevanti kollha </w:t>
            </w:r>
            <w:r>
              <w:rPr>
                <w:b/>
                <w:i/>
              </w:rPr>
              <w:t>msemmija hawn fuq</w:t>
            </w:r>
            <w:r>
              <w:t>, tista’ titqies b’mod partikolari d-diġitalizzazzjoni dejjem akbar tas-settur tal-midja u l-objettiv li jinkiseb ambjent ekwu għall-atturi tas-suq tal-midja.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w:t>
      </w:r>
      <w:r>
        <w:rPr>
          <w:rStyle w:val="HideTWBExt"/>
          <w:b w:val="0"/>
        </w:rPr>
        <w:t>end&gt;</w:t>
      </w:r>
      <w:r>
        <w:t>Emenda</w:t>
      </w:r>
      <w:r>
        <w:tab/>
      </w:r>
      <w:r>
        <w:tab/>
      </w:r>
      <w:r>
        <w:rPr>
          <w:rStyle w:val="HideTWBExt"/>
          <w:b w:val="0"/>
        </w:rPr>
        <w:t>&lt;NumAm&gt;</w:t>
      </w:r>
      <w:r>
        <w:t>62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(48)</w:t>
            </w:r>
            <w:r>
              <w:tab/>
              <w:t xml:space="preserve">Ir-reklamar mill-Istat </w:t>
            </w:r>
            <w:r>
              <w:rPr>
                <w:b/>
                <w:i/>
              </w:rPr>
              <w:t>hu</w:t>
            </w:r>
            <w:r>
              <w:t xml:space="preserve"> sors importanti tad-dħul għal ħafna fornituri tas-servizzi tal-midja, u </w:t>
            </w:r>
            <w:r>
              <w:rPr>
                <w:b/>
                <w:i/>
              </w:rPr>
              <w:t xml:space="preserve">dan </w:t>
            </w:r>
            <w:r>
              <w:rPr>
                <w:b/>
                <w:i/>
              </w:rPr>
              <w:t>jikkontribwixxi</w:t>
            </w:r>
            <w:r>
              <w:t xml:space="preserve"> għas-sostenibbiltà ekonomika tagħhom. </w:t>
            </w:r>
            <w:r>
              <w:rPr>
                <w:b/>
                <w:i/>
              </w:rPr>
              <w:t xml:space="preserve">Kull Stat Membru jrid jingħata aċċess għalih lil kull fornitur tas-servizzi tal-midja b’mod nondiskriminatorju, ħalli jkunu jistgħu jintlaħqu kif xieraq uħud mill-membri tal-pubbliku rilevanti tiegħu </w:t>
            </w:r>
            <w:r>
              <w:rPr>
                <w:b/>
                <w:i/>
              </w:rPr>
              <w:lastRenderedPageBreak/>
              <w:t>je</w:t>
            </w:r>
            <w:r>
              <w:rPr>
                <w:b/>
                <w:i/>
              </w:rPr>
              <w:t>w il-membri tal-pubbliku rilevanti kollha tiegħu, biex ikunu żgurati opportunitajiet indaqs fis-suq intern.</w:t>
            </w:r>
            <w:r>
              <w:t xml:space="preserve"> Barra minn hekk, ir-reklamar mill-Istat jista’ jagħmel lill-fornituri tas-servizzi tal-midja vulnerabbli għal influwenza mhux xierqa mill-Istat għad</w:t>
            </w:r>
            <w:r>
              <w:t xml:space="preserve">-detriment tal-libertà li jiġu pprovduti servizzi </w:t>
            </w:r>
            <w:r>
              <w:rPr>
                <w:b/>
                <w:i/>
              </w:rPr>
              <w:t>u tad-drittijiet fundamentali</w:t>
            </w:r>
            <w:r>
              <w:t>. Għalhekk, l-allokazzjoni mhux trasparenti u preġudikata tar-reklamar mill-Istat hi għodda b’saħħitha biex tiġi eżerċitata influwenza jew “ħakma” tal-fornituri tas-servizzi tal</w:t>
            </w:r>
            <w:r>
              <w:t xml:space="preserve">-midja. Id-distribuzzjoni u t-trasparenza tar-reklamar </w:t>
            </w:r>
            <w:r>
              <w:rPr>
                <w:b/>
                <w:i/>
              </w:rPr>
              <w:t>mill-Istat</w:t>
            </w:r>
            <w:r>
              <w:t xml:space="preserve"> xi drabi huma regolati b’qafas frammentat ta’ miżuri speċifiċi għall-midja u b’liġijiet ġenerali dwar l-akkwist pubbliku, li </w:t>
            </w:r>
            <w:r>
              <w:rPr>
                <w:b/>
                <w:i/>
              </w:rPr>
              <w:t>iżda jaf la jkopru n-nefqa kollha tar-reklamar mill-Istat u lanqa</w:t>
            </w:r>
            <w:r>
              <w:rPr>
                <w:b/>
                <w:i/>
              </w:rPr>
              <w:t>s</w:t>
            </w:r>
            <w:r>
              <w:t xml:space="preserve"> ma </w:t>
            </w:r>
            <w:r>
              <w:rPr>
                <w:b/>
                <w:i/>
              </w:rPr>
              <w:t>joffru</w:t>
            </w:r>
            <w:r>
              <w:t xml:space="preserve"> protezzjoni biżżejjed kontra d-distribuzzjoni preferenzjali jew preġudikata. B’mod partikolari, id-Direttiva 2014/24/UE tal-Parlament Ewropew u tal-Kunsill</w:t>
            </w:r>
            <w:r>
              <w:rPr>
                <w:vertAlign w:val="superscript"/>
              </w:rPr>
              <w:t>56</w:t>
            </w:r>
            <w:r>
              <w:t xml:space="preserve"> ma tapplikax għall-kuntratti tas-servizz pubbliku għall-akkwist, l-iżvilupp, il-produz</w:t>
            </w:r>
            <w:r>
              <w:t>zjoni jew il-koproduzzjoni tal-materjal tal-programmi maħsub għas-servizzi tal-midja awdjoviżiva jew għas-servizzi tal-midja tar-radju. Ir-regoli speċifiċi għall-midja dwar ir-reklamar mill-Istat, meta jeżistu, ivarjaw ġmielhom bejn Stat Membru u ieħor.</w:t>
            </w:r>
          </w:p>
        </w:tc>
        <w:tc>
          <w:tcPr>
            <w:tcW w:w="4876" w:type="dxa"/>
            <w:hideMark/>
          </w:tcPr>
          <w:p w:rsidR="0001755E" w:rsidRPr="00CD6DA1" w:rsidRDefault="00F26A8F" w:rsidP="00611CC2">
            <w:pPr>
              <w:pStyle w:val="Normal6"/>
              <w:rPr>
                <w:szCs w:val="24"/>
              </w:rPr>
            </w:pPr>
            <w:r>
              <w:lastRenderedPageBreak/>
              <w:t>(4</w:t>
            </w:r>
            <w:r>
              <w:t>8)</w:t>
            </w:r>
            <w:r>
              <w:tab/>
              <w:t xml:space="preserve">Ir-reklamar </w:t>
            </w:r>
            <w:r>
              <w:rPr>
                <w:b/>
                <w:i/>
              </w:rPr>
              <w:t>pubbliku, iffinanzjat minn fondi pubbliċi, inkluż il-finanzjament tal-gvernijiet nazzjonali jew il-finanzjament tal-Unjoni Ewropea distribwit mill-Istati Membri għall-fini tal-implimentazzjoni ta’ pjanijiet ta’ komunikazzjoni bħala parti mil</w:t>
            </w:r>
            <w:r>
              <w:rPr>
                <w:b/>
                <w:i/>
              </w:rPr>
              <w:t xml:space="preserve">l-Programmi Operazzjonali tal-UE jew mill-Programmi tal-Politika ta’ Koeżjoni </w:t>
            </w:r>
            <w:r>
              <w:rPr>
                <w:b/>
                <w:i/>
              </w:rPr>
              <w:lastRenderedPageBreak/>
              <w:t xml:space="preserve">tal-UE u appoġġ finanzarju ieħor </w:t>
            </w:r>
            <w:r>
              <w:t>mill-Istat</w:t>
            </w:r>
            <w:r>
              <w:rPr>
                <w:b/>
                <w:i/>
              </w:rPr>
              <w:t xml:space="preserve"> huma</w:t>
            </w:r>
            <w:r>
              <w:t xml:space="preserve"> sors importanti tad-dħul għal ħafna fornituri tas-servizzi tal-midja, </w:t>
            </w:r>
            <w:r>
              <w:rPr>
                <w:b/>
                <w:i/>
              </w:rPr>
              <w:t xml:space="preserve">inkluż għall-fornituri ta’ pjattaformi online kbar ħafna u </w:t>
            </w:r>
            <w:r>
              <w:rPr>
                <w:b/>
                <w:i/>
              </w:rPr>
              <w:t xml:space="preserve">magni tat-tiftix online kbar ħafna, </w:t>
            </w:r>
            <w:r>
              <w:t xml:space="preserve">u </w:t>
            </w:r>
            <w:r>
              <w:rPr>
                <w:b/>
                <w:i/>
              </w:rPr>
              <w:t>jikkontribwixxu</w:t>
            </w:r>
            <w:r>
              <w:t xml:space="preserve"> għas-sostenibbiltà ekonomika tagħhom. Barra minn hekk, ir-reklamar</w:t>
            </w:r>
            <w:r>
              <w:rPr>
                <w:b/>
                <w:i/>
              </w:rPr>
              <w:t xml:space="preserve"> pubbliku u appoġġ finanzjarju ieħor </w:t>
            </w:r>
            <w:r>
              <w:t>mill-Istat jista’ jagħmel lill-fornituri tas-servizzi tal-midja vulnerabbli għal influwenza mhux xi</w:t>
            </w:r>
            <w:r>
              <w:t xml:space="preserve">erqa mill-Istat għad-detriment </w:t>
            </w:r>
            <w:r>
              <w:rPr>
                <w:b/>
                <w:i/>
              </w:rPr>
              <w:t>tad-drittijiet fundamentali u</w:t>
            </w:r>
            <w:r>
              <w:t xml:space="preserve"> tal-libertà li jiġu pprovduti servizzi. Għalhekk, l-allokazzjoni mhux trasparenti u preġudikata tar-reklamar </w:t>
            </w:r>
            <w:r>
              <w:rPr>
                <w:b/>
                <w:i/>
              </w:rPr>
              <w:t xml:space="preserve">pubbliku u appoġġ finanzjarju ieħor </w:t>
            </w:r>
            <w:r>
              <w:t>mill-Istat hi għodda b’saħħitha biex tiġi eżerċita</w:t>
            </w:r>
            <w:r>
              <w:t xml:space="preserve">ta influwenza jew “ħakma” tal-fornituri tas-servizzi tal-midja. </w:t>
            </w:r>
            <w:r>
              <w:rPr>
                <w:b/>
                <w:i/>
              </w:rPr>
              <w:t>Barra minn hekk, l-allokazzjoni inġusta tar-reklamar mill-Istat toħloq tfixkil fis-suq intern tal-midja u kundizzjonijiet ta’ kompetizzjoni inġusti u tiskoraġġixxi lill-atturi fis-suq milli ji</w:t>
            </w:r>
            <w:r>
              <w:rPr>
                <w:b/>
                <w:i/>
              </w:rPr>
              <w:t xml:space="preserve">dħlu fih jew ikomplu l-operazzjonijiet tagħhom fi Stat Membru partikolari. Din hija r-raġuni għaliex, sabiex jiġu indirizzati sitwazzjonijiet bħal dawn, l-allokazzjonijiet tar-reklamar mill-Istat diretti minn awtorità pubblika, jew intrapriża kkontrollata </w:t>
            </w:r>
            <w:r>
              <w:rPr>
                <w:b/>
                <w:i/>
              </w:rPr>
              <w:t>mill-Istat jew tal-Istat lil fornitur uniku tas-servizzi tal-midja jew fornitur ta’ pjattaforma online kbira ħafna jew magna tat-tiftix online kbira ħafna jenħtieġ li ma jaqbżux l-20 % tal-baġit totali allokat għar-reklamar mill-Istat mill-awtorità pubblik</w:t>
            </w:r>
            <w:r>
              <w:rPr>
                <w:b/>
                <w:i/>
              </w:rPr>
              <w:t>a, jew l-intrapriża tal-Istat jew ikkontrollata mill-Istat, imsemmija.</w:t>
            </w:r>
            <w:r>
              <w:t xml:space="preserve"> Id-distribuzzjoni u t-trasparenza tar-reklamar mill-Istat </w:t>
            </w:r>
            <w:r>
              <w:rPr>
                <w:b/>
                <w:bCs/>
                <w:i/>
                <w:iCs/>
              </w:rPr>
              <w:t>u appoġġ finanzjarju statali ieħor</w:t>
            </w:r>
            <w:r>
              <w:t xml:space="preserve"> xi drabi huma regolati b’qafas frammentat ta’ miżuri speċifiċi għall-midja u b’liġijiet ġene</w:t>
            </w:r>
            <w:r>
              <w:t xml:space="preserve">rali dwar l-akkwist pubbliku, li iżda jaf la jkopru n-nefqa kollha tar-reklamar mill-Istat u </w:t>
            </w:r>
            <w:r>
              <w:rPr>
                <w:b/>
                <w:bCs/>
                <w:i/>
                <w:iCs/>
              </w:rPr>
              <w:t xml:space="preserve">ma joffrux </w:t>
            </w:r>
            <w:r>
              <w:t>protezzjoni biżżejjed kontra d-distribuzzjoni preferenzjali jew preġudikata. B’mod partikolari, id-Direttiva 2014/24/UE tal-</w:t>
            </w:r>
            <w:r>
              <w:lastRenderedPageBreak/>
              <w:t>Parlament Ewropew u tal-Kuns</w:t>
            </w:r>
            <w:r>
              <w:t>ill</w:t>
            </w:r>
            <w:r>
              <w:rPr>
                <w:vertAlign w:val="superscript"/>
              </w:rPr>
              <w:t>56</w:t>
            </w:r>
            <w:r>
              <w:t xml:space="preserve"> ma tapplikax għall-kuntratti tas-servizz pubbliku għall-akkwist, l-iżvilupp, il-produzzjoni jew il-koproduzzjoni tal-materjal tal-programmi maħsub għas-servizzi tal-midja awdjoviżiva jew għas-servizzi tal-midja tar-radju. Ir-regoli speċifiċi għall-mi</w:t>
            </w:r>
            <w:r>
              <w:t xml:space="preserve">dja dwar ir-reklamar </w:t>
            </w:r>
            <w:r>
              <w:rPr>
                <w:b/>
                <w:i/>
              </w:rPr>
              <w:t xml:space="preserve">pubbliku jew appoġġ finanzjarju ieħor </w:t>
            </w:r>
            <w:r>
              <w:t>mill-Istat, meta jeżistu, ivarjaw ġmielhom bejn Stat Membru u ieħor.</w:t>
            </w:r>
          </w:p>
        </w:tc>
      </w:tr>
      <w:tr w:rsidR="00B914D8" w:rsidTr="0001755E">
        <w:trPr>
          <w:jc w:val="center"/>
        </w:trPr>
        <w:tc>
          <w:tcPr>
            <w:tcW w:w="4876" w:type="dxa"/>
            <w:hideMark/>
          </w:tcPr>
          <w:p w:rsidR="0001755E" w:rsidRPr="00CD6DA1" w:rsidRDefault="00F26A8F" w:rsidP="0001755E">
            <w:pPr>
              <w:pStyle w:val="Normal6"/>
            </w:pPr>
            <w:r>
              <w:lastRenderedPageBreak/>
              <w:t>__________________</w:t>
            </w: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hideMark/>
          </w:tcPr>
          <w:p w:rsidR="0001755E" w:rsidRPr="00CD6DA1" w:rsidRDefault="00F26A8F" w:rsidP="0001755E">
            <w:pPr>
              <w:pStyle w:val="Normal6"/>
            </w:pPr>
            <w:r>
              <w:rPr>
                <w:vertAlign w:val="superscript"/>
              </w:rPr>
              <w:t>56</w:t>
            </w:r>
            <w:r>
              <w:t xml:space="preserve"> Id-Direttiva 2014/24/UE tal-Parlament Ewropew u tal-Kunsill tas-26 ta’ Frar 2014 dwar l-akkwist pubbliku u li tħassar id-Direttiva 2004/18/KE (ĠU L 94, 28.3.2014, p. 65-242).</w:t>
            </w:r>
          </w:p>
        </w:tc>
        <w:tc>
          <w:tcPr>
            <w:tcW w:w="4876" w:type="dxa"/>
            <w:hideMark/>
          </w:tcPr>
          <w:p w:rsidR="0001755E" w:rsidRPr="00CD6DA1" w:rsidRDefault="00F26A8F" w:rsidP="0001755E">
            <w:pPr>
              <w:pStyle w:val="Normal6"/>
              <w:rPr>
                <w:szCs w:val="24"/>
              </w:rPr>
            </w:pPr>
            <w:r>
              <w:rPr>
                <w:vertAlign w:val="superscript"/>
              </w:rPr>
              <w:t>56</w:t>
            </w:r>
            <w:r>
              <w:t xml:space="preserve"> Id-Direttiva 2014/24/UE tal-Parlament Ewropew u tal-Kunsill tas-26 ta’ Frar 2</w:t>
            </w:r>
            <w:r>
              <w:t>014 dwar l-akkwist pubbliku u li tħassar id-Direttiva 2004/18/KE (ĠU L 94, 28.3.2014, p. 65-242).</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48a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(48a)</w:t>
            </w:r>
            <w:r>
              <w:rPr>
                <w:b/>
                <w:i/>
              </w:rPr>
              <w:tab/>
              <w:t>Il-miżuri ta’ emerġenza mill-awtoritajiet pubbliċi huma forma meħtieġa ta’ kif il-pubbliku ġenerali jiġi infurmat dwar ir-riskji f’każ ta’ diżastru sanitarju jew naturali, aċċidenti, inċidenti oħra għall-għarrieda jew sitwaz</w:t>
            </w:r>
            <w:r>
              <w:rPr>
                <w:b/>
                <w:i/>
              </w:rPr>
              <w:t>zjonijiet kritiċi li jistgħu jikkawżaw ħsara lil individwi. Is-sitwazzjonijiet ta’ kriżi għandhom potenzjal kbir li joħolqu vulnerabbiltajiet ġodda jew li jsaħħu dawk eżistenti fis-settur tal-midja. Għalhekk, l-allokazzjoni ta’ finanzjament mill-Istat perm</w:t>
            </w:r>
            <w:r>
              <w:rPr>
                <w:b/>
                <w:i/>
              </w:rPr>
              <w:t xml:space="preserve">ezz tat-trażmissjoni ta’ messaġġi ta’ emerġenza mill-awtoritajiet pubbliċi hija essenzjali għall-vijabbiltà ekonomika tal-fornituri tas-servizzi tal-midja. F’dan il-kuntest, l-allokazzjoni tar-riżorsi tal-Istat għat-trażmissjoni ta’ messaġġi ta’ emerġenza </w:t>
            </w:r>
            <w:r>
              <w:rPr>
                <w:b/>
                <w:i/>
              </w:rPr>
              <w:t>tista’ tagħmel lill-fornituri tas-servizzi tal-midja vulnerabbli għal influwenza mhux xierqa mill-Istat għad-</w:t>
            </w:r>
            <w:r>
              <w:rPr>
                <w:b/>
                <w:i/>
              </w:rPr>
              <w:lastRenderedPageBreak/>
              <w:t>detriment tal-libertà li jiġu pprovduti servizzi u tad-drittijiet fundamentali. L-allokazzjonijiet inġusti, mhux trasparenti, sproporzjonati u preġ</w:t>
            </w:r>
            <w:r>
              <w:rPr>
                <w:b/>
                <w:i/>
              </w:rPr>
              <w:t>udikati f’dan ir-rigward joħolqu vantaġġi inġusti għal ċerti atturi fis-suq u jgħawġu l-kompetizzjoni, filwaqt li jiskoraġġixxu lil atturi ġodda milli jidħlu fis-suq jew jiddeterminaw lil oħrajn li jħallu s-suq f’ċertu Stat Membru. L-allokazzjoni ġusta, tr</w:t>
            </w:r>
            <w:r>
              <w:rPr>
                <w:b/>
                <w:i/>
              </w:rPr>
              <w:t>asparenti, proporzjonata, indipendenti u prevedibbli ta’ tali finanzjament mill-Istat hija għalhekk essenzjali għall-funzjonament tajjeb tas-suq intern, u għandha wkoll implikazzjonijiet fuq il-libertà tal-midja u d-drittijiet fundamentali tal-individwi, i</w:t>
            </w:r>
            <w:r>
              <w:rPr>
                <w:b/>
                <w:i/>
              </w:rPr>
              <w:t xml:space="preserve">nkluż fuq id-dritt għall-informazzjoni. Il-kriżijiet qed isiru dejjem aktar transfruntiera, filwaqt li r-regoli dwar tali allokazzjonijiet ivarjaw minn Stat Membru għal ieħor, u dan joħloq frammentazzjoni u inċertezza legali fis-suq. Għalhekk, jenħtieġ li </w:t>
            </w:r>
            <w:r>
              <w:rPr>
                <w:b/>
                <w:i/>
              </w:rPr>
              <w:t>tali allokazzjonijiet fil-prinċipju jsegwu l-istess regoli armonizzati bħal dawk għar-reklamar mill-Istat, kif dettaljat f’dan ir-Regolament. Madankollu, filwaqt li tiġi rikonoxxuta l-urġenza li jittieħdu miżuri matul perjodu ta’ kriżi, jenħtieġ li japplik</w:t>
            </w:r>
            <w:r>
              <w:rPr>
                <w:b/>
                <w:i/>
              </w:rPr>
              <w:t>aw dispożizzjonijiet speċjali, li jippermettu lill-awtoritajiet tal-Istat, u lill-kumpaniji u l-entitajiet tal-Istat jew ikkontrollati mill-Istat jikkonformaw mal-obbligi ta’ rappurtar ladarba s-sitwazzjoni ta’ kriżi tkun intemmet.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49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(49)</w:t>
            </w:r>
            <w:r>
              <w:tab/>
              <w:t xml:space="preserve">Biex tkun żgurata kompetizzjoni mingħajr distorsjoni bejn il-fornituri tas-servizzi tal-midja u jkun evitat </w:t>
            </w:r>
            <w:r>
              <w:t xml:space="preserve">ir-riskju ta’ </w:t>
            </w:r>
            <w:r>
              <w:lastRenderedPageBreak/>
              <w:t>sussidji moħbija u influwenza politika indebita fuq il-midja,</w:t>
            </w:r>
            <w:r>
              <w:rPr>
                <w:b/>
                <w:i/>
              </w:rPr>
              <w:t xml:space="preserve"> jeħtieġ jiġu stabbiliti rekwiżiti komuni</w:t>
            </w:r>
            <w:r>
              <w:t xml:space="preserve"> tat-trasparenza, tal-oġġettività, tal-proporzjonalità u tan-nondiskriminazzjoni fl-allokazzjoni tar-reklamar </w:t>
            </w:r>
            <w:r>
              <w:rPr>
                <w:b/>
                <w:i/>
              </w:rPr>
              <w:t>mill-Istat</w:t>
            </w:r>
            <w:r>
              <w:t xml:space="preserve"> u tar-riżorsi tal-I</w:t>
            </w:r>
            <w:r>
              <w:t xml:space="preserve">stat lill-fornituri tas-servizzi tal-midja għall-fini tax-xiri ta’ oġġetti jew servizzi mingħandhom apparti r-reklamar mill-Istat, </w:t>
            </w:r>
            <w:r>
              <w:rPr>
                <w:b/>
                <w:i/>
              </w:rPr>
              <w:t>fosthom ir-rekwiżit li tiġi ppubblikata informazzjoni dwar il-benefiċjarji tan-nefqa tar-reklamar mill-Istat u l-ammonti minf</w:t>
            </w:r>
            <w:r>
              <w:rPr>
                <w:b/>
                <w:i/>
              </w:rPr>
              <w:t>uqa</w:t>
            </w:r>
            <w:r>
              <w:t xml:space="preserve">. Importanti li l-Istati Membri jagħmlu l-informazzjoni meħtieġa relatata mar-reklamar </w:t>
            </w:r>
            <w:r>
              <w:rPr>
                <w:b/>
                <w:i/>
              </w:rPr>
              <w:t>mill-Istat</w:t>
            </w:r>
            <w:r>
              <w:t xml:space="preserve"> aċċessibbli għall-pubbliku b’format elettroniku li jkun faċli biex jinqara, jiġi aċċessat u jitniżżel, f’konformità mar-regoli tal-Unjoni u nazzjonali dwar</w:t>
            </w:r>
            <w:r>
              <w:t xml:space="preserve"> il-kunfidenzjalità kummerċjali. Dan ir-Regolament jenħtieġ li ma jkunx jaffettwa l-applikazzjoni tar-regoli dwar l-għajnuna mill-Istat, li jiġu applikati abbażi ta’ każ b’każ.</w:t>
            </w:r>
          </w:p>
        </w:tc>
        <w:tc>
          <w:tcPr>
            <w:tcW w:w="4876" w:type="dxa"/>
            <w:hideMark/>
          </w:tcPr>
          <w:p w:rsidR="0001755E" w:rsidRPr="00CD6DA1" w:rsidRDefault="00F26A8F" w:rsidP="0001755E">
            <w:pPr>
              <w:pStyle w:val="Normal6"/>
              <w:rPr>
                <w:szCs w:val="24"/>
              </w:rPr>
            </w:pPr>
            <w:r>
              <w:lastRenderedPageBreak/>
              <w:t>(49)</w:t>
            </w:r>
            <w:r>
              <w:tab/>
            </w:r>
            <w:r>
              <w:rPr>
                <w:b/>
                <w:i/>
              </w:rPr>
              <w:t>Il-fornituri ta’ pjattaformi online qed jikkompetu dejjem aktar mal-fornit</w:t>
            </w:r>
            <w:r>
              <w:rPr>
                <w:b/>
                <w:i/>
              </w:rPr>
              <w:t xml:space="preserve">uri tas-servizzi tal-midja għall-fini ta’ </w:t>
            </w:r>
            <w:r>
              <w:rPr>
                <w:b/>
                <w:i/>
              </w:rPr>
              <w:lastRenderedPageBreak/>
              <w:t>reklamar mill-Istat u appoġġ finanzjarju ieħor.</w:t>
            </w:r>
            <w:r>
              <w:t xml:space="preserve"> Biex tkun żgurata kompetizzjoni mingħajr distorsjoni bejn il-fornituri tas-servizzi tal-midja </w:t>
            </w:r>
            <w:r>
              <w:rPr>
                <w:b/>
                <w:i/>
              </w:rPr>
              <w:t>u l-fornituri ta’ pjattaformi online</w:t>
            </w:r>
            <w:r>
              <w:t xml:space="preserve"> u jkun evitat ir-riskju ta’ sussidj</w:t>
            </w:r>
            <w:r>
              <w:t xml:space="preserve">i moħbija u influwenza politika indebita fuq il-midja, </w:t>
            </w:r>
            <w:r>
              <w:rPr>
                <w:b/>
                <w:i/>
              </w:rPr>
              <w:t>u fuq pjattaformi online,</w:t>
            </w:r>
            <w:r>
              <w:t xml:space="preserve"> </w:t>
            </w:r>
            <w:r>
              <w:rPr>
                <w:b/>
                <w:i/>
              </w:rPr>
              <w:t>huwa ta’ importanza partikolari li jkunu stabbiliti regoli ġusti u trasparenti dwar il-kriterji għall-allokazzjoni tal-appoġġ finanzjarju mill-Istat u r-reklamar mill-Istat, k</w:t>
            </w:r>
            <w:r>
              <w:rPr>
                <w:b/>
                <w:i/>
              </w:rPr>
              <w:t>if ukoll li dawn jiġu implimentati b’mod effettiv. Dawn il-kriterji jenħtieġ li jsegwu prinċipji</w:t>
            </w:r>
            <w:r>
              <w:t xml:space="preserve"> tat-trasparenza, tal-oġġettività, tal-proporzjonalità u tan-nondiskriminazzjoni fl-allokazzjoni tar-reklamar</w:t>
            </w:r>
            <w:r>
              <w:rPr>
                <w:b/>
                <w:i/>
              </w:rPr>
              <w:t xml:space="preserve"> pubbliku, messaġġi ta’ emerġenza minn awtoritajiet</w:t>
            </w:r>
            <w:r>
              <w:rPr>
                <w:b/>
                <w:i/>
              </w:rPr>
              <w:t xml:space="preserve"> pubbliċi</w:t>
            </w:r>
            <w:r>
              <w:t xml:space="preserve"> u tar-riżorsi tal-Istat </w:t>
            </w:r>
            <w:r>
              <w:rPr>
                <w:b/>
                <w:i/>
              </w:rPr>
              <w:t>u tal-Unjoni Ewropea</w:t>
            </w:r>
            <w:r>
              <w:t xml:space="preserve"> lill-fornituri tas-servizzi tal-midja</w:t>
            </w:r>
            <w:r>
              <w:rPr>
                <w:b/>
                <w:i/>
              </w:rPr>
              <w:t xml:space="preserve"> u lill-fornituri ta’ pjattaformi online</w:t>
            </w:r>
            <w:r>
              <w:t xml:space="preserve"> għall-fini tax-xiri ta’ oġġetti jew servizzi mingħandhom apparti r-reklamar mill-Istat,</w:t>
            </w:r>
            <w:r>
              <w:rPr>
                <w:b/>
                <w:i/>
              </w:rPr>
              <w:t xml:space="preserve"> jew il-finanzjament għat-trażmissjo</w:t>
            </w:r>
            <w:r>
              <w:rPr>
                <w:b/>
                <w:i/>
              </w:rPr>
              <w:t>ni ta’ miżuri ta’ emerġenza mill-awtoritajiet pubbliċi</w:t>
            </w:r>
            <w:r>
              <w:t>. Importanti li l-Istati Membri jagħmlu l-informazzjoni meħtieġa</w:t>
            </w:r>
            <w:r>
              <w:rPr>
                <w:b/>
                <w:i/>
              </w:rPr>
              <w:t xml:space="preserve"> inklużi l-benefiċjarji u l-ammonti minfuqa,</w:t>
            </w:r>
            <w:r>
              <w:t xml:space="preserve"> relatata mar-reklamar </w:t>
            </w:r>
            <w:r>
              <w:rPr>
                <w:b/>
                <w:i/>
              </w:rPr>
              <w:t>pubbliku u appoġġ finanzjarju ieħor mill-Istat</w:t>
            </w:r>
            <w:r>
              <w:t xml:space="preserve"> aċċessibbli għall-pubbli</w:t>
            </w:r>
            <w:r>
              <w:t xml:space="preserve">ku b’format elettroniku li jkun faċli biex jinqara, jiġi aċċessat u jitniżżel, f’konformità mar-regoli tal-Unjoni u nazzjonali dwar il-kunfidenzjalità kummerċjali. </w:t>
            </w:r>
            <w:r>
              <w:rPr>
                <w:b/>
                <w:i/>
              </w:rPr>
              <w:t>L-istabbiliment ta’ Repożitorju Ewropew ta’ Finanzjament Pubbliku għar-Reklamar operat mill-</w:t>
            </w:r>
            <w:r>
              <w:rPr>
                <w:b/>
                <w:i/>
              </w:rPr>
              <w:t>Bord Ewropew tas-Servizzi tal-Midja jenħtieġ li jkompli jsaħħaħ u jiggarantixxi l-aċċessibbiltà u l-uniformità tal-informazzjoni dwar ir-reklamar pubbliku għal riċevituri tas-servizzi tal-midja.</w:t>
            </w:r>
            <w:r>
              <w:t xml:space="preserve"> Dan ir-Regolament jenħtieġ li ma jkunx jaffettwa l-applikazzj</w:t>
            </w:r>
            <w:r>
              <w:t>oni tar-regoli dwar l-għajnuna mill-Istat, li jiġu applikati abbażi ta’ każ b’każ.</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lastRenderedPageBreak/>
        <w:t>&lt;Amend&gt;</w:t>
      </w:r>
      <w:r>
        <w:t>Emenda</w:t>
      </w:r>
      <w:r>
        <w:tab/>
      </w:r>
      <w:r>
        <w:tab/>
      </w:r>
      <w:r>
        <w:rPr>
          <w:rStyle w:val="HideTWBExt"/>
          <w:b w:val="0"/>
        </w:rPr>
        <w:t>&lt;NumAm&gt;</w:t>
      </w:r>
      <w:r>
        <w:t>65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50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(50)</w:t>
            </w:r>
            <w:r>
              <w:tab/>
            </w:r>
            <w:r>
              <w:t>Ir-riskji għall-funzjonament u għar-reżiljenza tas-suq intern tal-midja jenħtieġ li jiġu monitorjati regolarment bħala parti mill-isforzi biex jitjieb il-funzjonament tas-suq intern tas-servizzi tal-midja. Dak il-monitoraġġ jenħtieġ li jkollu l-għan li jip</w:t>
            </w:r>
            <w:r>
              <w:t>provdi data dettaljata u valutazzjonijiet kwalitattivi dwar ir-reżiljenza tas-suq intern tas-servizzi tal-midja, inkluż b’rabta mal-livell ta’ konċentrazzjoni tas-suq fil-livell nazzjonali u reġjonali</w:t>
            </w:r>
            <w:r>
              <w:rPr>
                <w:b/>
                <w:i/>
              </w:rPr>
              <w:t xml:space="preserve"> u tar-riskji ta’ manipulazzjoni tal-informazzjoni u ta’</w:t>
            </w:r>
            <w:r>
              <w:rPr>
                <w:b/>
                <w:i/>
              </w:rPr>
              <w:t xml:space="preserve"> interferenza mill-barranin</w:t>
            </w:r>
            <w:r>
              <w:t xml:space="preserve">. Dan jenħtieġ li jsir b’mod indipendenti, skont lista soda ta’ </w:t>
            </w:r>
            <w:r>
              <w:rPr>
                <w:b/>
                <w:i/>
              </w:rPr>
              <w:t xml:space="preserve">indikaturi ewlenin tal-prestazzjoni, żviluppata </w:t>
            </w:r>
            <w:r>
              <w:t xml:space="preserve">u </w:t>
            </w:r>
            <w:r>
              <w:rPr>
                <w:b/>
                <w:i/>
              </w:rPr>
              <w:t>aġġornata</w:t>
            </w:r>
            <w:r>
              <w:t xml:space="preserve"> regolarment </w:t>
            </w:r>
            <w:r>
              <w:rPr>
                <w:b/>
                <w:i/>
              </w:rPr>
              <w:t>mill-Kummissjoni b’konsultazzjoni mal-Bord</w:t>
            </w:r>
            <w:r>
              <w:t>. Minħabba n-natura li qed tevolvi malajr tar-riskj</w:t>
            </w:r>
            <w:r>
              <w:t>i u tal-iżviluppi teknoloġiċi fis-suq intern tal-midja, il-monitoraġġ jenħtieġ li jkun jinkludi eżerċizzji li jħarsu ’l quddiem bħal testijiet tal-istress biex tiġi vvalutata r-reżiljenza prospettiva tas-suq intern tal-midja, jinħarġu twissijiet dwar vulne</w:t>
            </w:r>
            <w:r>
              <w:t>rabbiltajiet relatati mal-pluraliżmu tal-midja u mal-indipendenza editorjali, u tingħata għajnuna fl-isforzi biex jitjiebu l-governanza, il-kwalità tad-data u l-ġestjoni tar-riskji. Il-monitoraġġ jenħtieġ li jkun ikopri, b’mod partikolari</w:t>
            </w:r>
            <w:r>
              <w:rPr>
                <w:b/>
                <w:i/>
              </w:rPr>
              <w:t>, il-livell ta’ at</w:t>
            </w:r>
            <w:r>
              <w:rPr>
                <w:b/>
                <w:i/>
              </w:rPr>
              <w:t>tività u investimenti transfruntieri</w:t>
            </w:r>
            <w:r>
              <w:t xml:space="preserve">, </w:t>
            </w:r>
            <w:r>
              <w:rPr>
                <w:b/>
                <w:i/>
              </w:rPr>
              <w:t>ta’ kooperazzjoni</w:t>
            </w:r>
            <w:r>
              <w:t xml:space="preserve"> regolatorja u </w:t>
            </w:r>
            <w:r>
              <w:rPr>
                <w:b/>
                <w:i/>
              </w:rPr>
              <w:t>tal-konverġenza</w:t>
            </w:r>
            <w:r>
              <w:t xml:space="preserve"> fir-regolamentazzjoni tal-midja, l-ostakli għall-forniment tas-servizzi tal-midja, inkluż fl-ambjent diġitali, u t-trasparenza u l-ġustizzja tal-allokazzjoni tar-riżorsi </w:t>
            </w:r>
            <w:r>
              <w:t>ekonomiċi fis-suq intern tal-midja. Jenħtieġ li jikkunsidra wkoll ix-xejriet usa’ fis-suq intern tal-midja u fis-swieq nazzjonali tal-midja, u l-leġiżlazzjoni nazzjonali li taffettwa lill-</w:t>
            </w:r>
            <w:r>
              <w:lastRenderedPageBreak/>
              <w:t>fornituri tas-servizzi tal-midja. Barra minn hekk, jenħtieġ li l-mon</w:t>
            </w:r>
            <w:r>
              <w:t>itoraġġ jipprovdi ħarsa ġenerali lejn il-miżuri meħuda mill-fornituri tas-servizzi tal-midja biex jiżguraw l-indipendenza tad-deċiżjonijiet editorjali individwali, inkluż dawk proposti fir-Rakkomandazzjoni mehmuża. Biex ikunu żgurati standards ta’ monitora</w:t>
            </w:r>
            <w:r>
              <w:t>ġġ mill-aqwa bħal dawn, il-Bord, peress li jiġbor entitajiet b’għarfien espert speċjalizzat fis-suq tal-midja, jenħtieġ li jkun involut kif xieraq.</w:t>
            </w:r>
          </w:p>
        </w:tc>
        <w:tc>
          <w:tcPr>
            <w:tcW w:w="4876" w:type="dxa"/>
            <w:hideMark/>
          </w:tcPr>
          <w:p w:rsidR="0001755E" w:rsidRPr="00CD6DA1" w:rsidRDefault="00F26A8F" w:rsidP="0001755E">
            <w:pPr>
              <w:pStyle w:val="Normal6"/>
              <w:rPr>
                <w:szCs w:val="24"/>
              </w:rPr>
            </w:pPr>
            <w:r>
              <w:lastRenderedPageBreak/>
              <w:t>(50)</w:t>
            </w:r>
            <w:r>
              <w:tab/>
              <w:t>Ir-riskji għall-funzjonament u għar-reżiljenza tas-suq intern tal-midja jenħtieġ li jiġu monitorjati re</w:t>
            </w:r>
            <w:r>
              <w:t>golarment bħala parti mill-isforzi biex jitjieb il-funzjonament tas-suq intern tas-servizzi tal-midja. Dak il-monitoraġġ jenħtieġ li jkollu l-għan li jipprovdi data dettaljata u valutazzjonijiet kwalitattivi dwar ir-reżiljenza tas-suq intern tas-servizzi t</w:t>
            </w:r>
            <w:r>
              <w:t xml:space="preserve">al-midja, inkluż b’rabta mal-livell ta’ konċentrazzjoni tas-suq </w:t>
            </w:r>
            <w:r>
              <w:rPr>
                <w:b/>
                <w:i/>
              </w:rPr>
              <w:t>anke</w:t>
            </w:r>
            <w:r>
              <w:t xml:space="preserve"> fil-livell nazzjonali u reġjonali. Dan jenħtieġ li jsir b’mod indipendenti, skont lista soda ta’ </w:t>
            </w:r>
            <w:r>
              <w:rPr>
                <w:b/>
                <w:i/>
              </w:rPr>
              <w:t>kriterji żviluppati u aġġornati</w:t>
            </w:r>
            <w:r>
              <w:t xml:space="preserve"> regolarment </w:t>
            </w:r>
            <w:r>
              <w:rPr>
                <w:b/>
                <w:i/>
              </w:rPr>
              <w:t>mill-Bord</w:t>
            </w:r>
            <w:r>
              <w:t>. Minħabba n-natura li qed tevolvi ma</w:t>
            </w:r>
            <w:r>
              <w:t>lajr tar-riskji u tal-iżviluppi teknoloġiċi fis-suq intern tal-midja, il-monitoraġġ jenħtieġ li jkun jinkludi eżerċizzji li jħarsu ’l quddiem bħal testijiet tal-istress biex tiġi vvalutata r-reżiljenza prospettiva tas-suq intern tal-midja, jinħarġu twissij</w:t>
            </w:r>
            <w:r>
              <w:t>iet dwar vulnerabbiltajiet relatati mal-pluraliżmu tal-midja u mal-indipendenza editorjali, u tingħata għajnuna fl-isforzi biex jitjiebu l-governanza, il-kwalità tad-data u l-ġestjoni tar-riskji. Il-monitoraġġ jenħtieġ li jkun ikopri, b’mod partikolari</w:t>
            </w:r>
            <w:r>
              <w:rPr>
                <w:b/>
                <w:i/>
              </w:rPr>
              <w:t>, il</w:t>
            </w:r>
            <w:r>
              <w:rPr>
                <w:b/>
                <w:i/>
              </w:rPr>
              <w:t>-kooperazzjoni</w:t>
            </w:r>
            <w:r>
              <w:t xml:space="preserve"> regolatorja u </w:t>
            </w:r>
            <w:r>
              <w:rPr>
                <w:b/>
                <w:i/>
              </w:rPr>
              <w:t>l-konverġenza</w:t>
            </w:r>
            <w:r>
              <w:t xml:space="preserve"> fir-regolamentazzjoni tal-midja, l-ostakli għall-forniment tas-servizzi tal-midja, inkluż fl-ambjent diġitali, u t-trasparenza u l-ġustizzja tal-allokazzjoni tar-riżorsi ekonomiċi fis-suq intern tal-midja. Jenħtie</w:t>
            </w:r>
            <w:r>
              <w:t>ġ li jikkunsidra wkoll ix-xejriet usa’ fis-suq intern tal-midja u fis-swieq nazzjonali tal-midja, u l-leġiżlazzjoni nazzjonali li taffettwa lill-fornituri tas-servizzi tal-midja. Barra minn hekk, jenħtieġ li l-monitoraġġ jipprovdi ħarsa ġenerali lejn il-mi</w:t>
            </w:r>
            <w:r>
              <w:t>żuri meħuda mill-fornituri tas-servizzi tal-midja biex jiżguraw l-indipendenza tad-</w:t>
            </w:r>
            <w:r>
              <w:lastRenderedPageBreak/>
              <w:t xml:space="preserve">deċiżjonijiet editorjali individwali, inkluż dawk proposti fir-Rakkomandazzjoni mehmuża. Biex ikunu żgurati standards ta’ monitoraġġ mill-aqwa bħal dawn, il-Bord, peress li </w:t>
            </w:r>
            <w:r>
              <w:t>jiġbor entitajiet b’għarfien espert speċjalizzat fis-suq tal-midja, jenħtieġ li jkun involut kif xieraq.</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Premessa 51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(51)</w:t>
            </w:r>
            <w:r>
              <w:tab/>
              <w:t xml:space="preserve">Biex titwitta t-triq għal implimentazzjoni korretta ta’ dan ir-Regolament, id-dispożizzjonijiet tiegħu dwar l-awtoritajiet indipendenti tal-midja, il-Bord u l-emendi meħtieġa għad-Direttiva 2010/13/UE (l-Artikoli 7 sa 12 u 27 </w:t>
            </w:r>
            <w:r>
              <w:t>ta’ dan ir-Regolament) jenħtieġ li jibdew japplikaw wara tliet (3) xhur mid-dħul fis-seħħ tal-Att, filwaqt li d-dispożizzjonijiet l-oħra kollha ta’ dan ir-Regolament jibdew japplikaw wara sitt (6) xhur mid-dħul fis-seħħ ta’ dan ir-Regolament. B’mod partiko</w:t>
            </w:r>
            <w:r>
              <w:t>lari, dan hu meħtieġ biex ikun żgurat li l-Bord jiġi stabbilit fil-ħin ħalli tkun żgurata implimentazzjoni b’suċċess tar-Regolament.</w:t>
            </w:r>
          </w:p>
        </w:tc>
        <w:tc>
          <w:tcPr>
            <w:tcW w:w="4876" w:type="dxa"/>
            <w:hideMark/>
          </w:tcPr>
          <w:p w:rsidR="0001755E" w:rsidRPr="00CD6DA1" w:rsidRDefault="00F26A8F" w:rsidP="0001755E">
            <w:pPr>
              <w:pStyle w:val="Normal6"/>
              <w:rPr>
                <w:szCs w:val="24"/>
              </w:rPr>
            </w:pPr>
            <w:r>
              <w:t>(51)</w:t>
            </w:r>
            <w:r>
              <w:tab/>
            </w:r>
            <w:r>
              <w:rPr>
                <w:b/>
                <w:i/>
              </w:rPr>
              <w:t>Jenħtieġ li l-Kummissjoni tkun tista’ tieħu l-azzjonijiet meħtieġa biex tissorvelja l-implimentazzjoni effettiva tal-o</w:t>
            </w:r>
            <w:r>
              <w:rPr>
                <w:b/>
                <w:i/>
              </w:rPr>
              <w:t>bbligi stabbiliti f’dan ir-Regolament u l-konformità magħhom.</w:t>
            </w:r>
            <w:r>
              <w:t xml:space="preserve"> Biex titwitta t-triq għal implimentazzjoni korretta ta’ dan ir-Regolament, id-dispożizzjonijiet tiegħu dwar l-awtoritajiet indipendenti tal-midja, il-Bord u l-emendi meħtieġa għad-Direttiva 2010</w:t>
            </w:r>
            <w:r>
              <w:t xml:space="preserve">/13/UE (l-Artikoli 7 sa 12 u 27 ta’ dan ir-Regolament) jenħtieġ li jibdew japplikaw wara tliet (3) xhur mid-dħul fis-seħħ tal-Att, filwaqt li d-dispożizzjonijiet l-oħra kollha ta’ dan ir-Regolament jibdew japplikaw wara sitt (6) xhur mid-dħul fis-seħħ ta’ </w:t>
            </w:r>
            <w:r>
              <w:t>dan ir-Regolament. B’mod partikolari, dan hu meħtieġ biex ikun żgurat li l-Bord jiġi stabbilit fil-ħin ħalli tkun żgurata implimentazzjoni b’suċċess tar-Regolament.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Dan ir-Regolament ma għandux jaffettwa l-possibbiltà li l-Istati Membri jadottaw regoli aktar dettaljati fl-oqsma koperti mill-Kapitolu II u mit-Taqsima 5 tal-Kapitolu </w:t>
            </w:r>
            <w:r>
              <w:t>III, diment li dawk ir-regoli jkunu konformi mal-liġijiet tal-Unjoni.</w:t>
            </w:r>
          </w:p>
        </w:tc>
        <w:tc>
          <w:tcPr>
            <w:tcW w:w="4876" w:type="dxa"/>
            <w:hideMark/>
          </w:tcPr>
          <w:p w:rsidR="0001755E" w:rsidRPr="00CD6DA1" w:rsidRDefault="00F26A8F" w:rsidP="0001755E">
            <w:pPr>
              <w:pStyle w:val="Normal6"/>
              <w:rPr>
                <w:szCs w:val="24"/>
              </w:rPr>
            </w:pPr>
            <w:r>
              <w:t>3.</w:t>
            </w:r>
            <w:r>
              <w:tab/>
              <w:t>Dan ir-Regolament ma għandux jaffettwa l-possibbiltà li l-Istati Membri jadottaw regoli aktar dettaljati</w:t>
            </w:r>
            <w:r>
              <w:rPr>
                <w:b/>
                <w:i/>
              </w:rPr>
              <w:t xml:space="preserve"> jew aktar stretti</w:t>
            </w:r>
            <w:r>
              <w:t xml:space="preserve"> fl-oqsma koperti mill-Kapitolu II u mit-Taqsima 5 tal-Kapito</w:t>
            </w:r>
            <w:r>
              <w:t xml:space="preserve">lu III </w:t>
            </w:r>
            <w:r>
              <w:rPr>
                <w:b/>
                <w:i/>
              </w:rPr>
              <w:t>u mill-Artikolu 24 tat-Taqsima 6 tal-Kapitolu III</w:t>
            </w:r>
            <w:r>
              <w:t>, diment li dawk ir-regoli jkunu konformi mal-liġijiet tal-Unjoni.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“fornitur tas-servizzi tal-midja” tfisser persuna fiżika jew ġuridika li l-attività professjonali tagħha tkun li tipprovdi servizz tal-midja u bir-responsabbiltà editorjali li tagħżel il-kontenut tas-s</w:t>
            </w:r>
            <w:r>
              <w:t>ervizz tal-midja u tiddetermina l-mod kif torganizzah;</w:t>
            </w:r>
          </w:p>
        </w:tc>
        <w:tc>
          <w:tcPr>
            <w:tcW w:w="4876" w:type="dxa"/>
            <w:hideMark/>
          </w:tcPr>
          <w:p w:rsidR="0001755E" w:rsidRPr="00CD6DA1" w:rsidRDefault="00F26A8F" w:rsidP="0001755E">
            <w:pPr>
              <w:pStyle w:val="Normal6"/>
              <w:rPr>
                <w:szCs w:val="24"/>
              </w:rPr>
            </w:pPr>
            <w:r>
              <w:t>(2)</w:t>
            </w:r>
            <w:r>
              <w:tab/>
              <w:t>“fornitur tas-servizzi tal-midja” tfisser persuna fiżika jew ġuridika</w:t>
            </w:r>
            <w:r>
              <w:rPr>
                <w:b/>
                <w:i/>
              </w:rPr>
              <w:t>, inklużi persuni fiżiċi f’forom ta’ impjieg mhux standard, bħal ġurnaliżmu freelance u indipendenti,</w:t>
            </w:r>
            <w:r>
              <w:rPr>
                <w:i/>
              </w:rPr>
              <w:t xml:space="preserve"> </w:t>
            </w:r>
            <w:r>
              <w:t>li l-attività professjonal</w:t>
            </w:r>
            <w:r>
              <w:t>i tagħha tkun li tipprovdi servizz tal-midja u bir-responsabbiltà editorjali li tagħżel il-kontenut tas-servizz tal-midja u tiddetermina</w:t>
            </w:r>
            <w:r>
              <w:rPr>
                <w:b/>
                <w:i/>
              </w:rPr>
              <w:t xml:space="preserve"> l-approċċ u l-perspettiva tal-preżentazzjoni u t-twassil tal-kontenut u</w:t>
            </w:r>
            <w:r>
              <w:t xml:space="preserve"> l-mod kif torganizzah;</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69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(7a)</w:t>
            </w:r>
            <w:r>
              <w:rPr>
                <w:b/>
                <w:i/>
              </w:rPr>
              <w:tab/>
              <w:t>“kap editur” tfisser persuna fiżika li tieħu jew tissorvelja d-deċiżjonijiet editor</w:t>
            </w:r>
            <w:r>
              <w:rPr>
                <w:b/>
                <w:i/>
              </w:rPr>
              <w:t>jali fi ħdan fornitur tas-servizzi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F26A8F" w:rsidP="0001755E">
            <w:pPr>
              <w:pStyle w:val="Normal6"/>
            </w:pPr>
            <w:r>
              <w:t>9.</w:t>
            </w:r>
            <w:r>
              <w:tab/>
            </w:r>
            <w:r>
              <w:t xml:space="preserve">“responsabbiltà editorjali” tfisser l-eżerċitar ta’ kontroll effettiv fuq l-għażla tal-programmi jew tal-pubblikazzjonijiet tal-istampa u </w:t>
            </w:r>
            <w:r>
              <w:rPr>
                <w:b/>
                <w:i/>
              </w:rPr>
              <w:t>anki</w:t>
            </w:r>
            <w:r>
              <w:t xml:space="preserve"> fuq l-organizzazzjoni tagħhom, bl-iskop ta’ forniment ta’ servizzi tal-midja, irrispettivament minn jekk ikunx he</w:t>
            </w:r>
            <w:r>
              <w:t>mm responsabbiltà skont il-liġi nazzjonali għas-servizz mogħti;</w:t>
            </w:r>
          </w:p>
        </w:tc>
        <w:tc>
          <w:tcPr>
            <w:tcW w:w="4876" w:type="dxa"/>
            <w:hideMark/>
          </w:tcPr>
          <w:p w:rsidR="0001755E" w:rsidRPr="00CD6DA1" w:rsidRDefault="00F26A8F" w:rsidP="0001755E">
            <w:pPr>
              <w:pStyle w:val="Normal6"/>
              <w:rPr>
                <w:szCs w:val="24"/>
              </w:rPr>
            </w:pPr>
            <w:r>
              <w:t>9.</w:t>
            </w:r>
            <w:r>
              <w:tab/>
              <w:t xml:space="preserve">“responsabbiltà editorjali” tfisser l-eżerċitar ta’ kontroll effettiv fuq l-għażla tal-programmi jew </w:t>
            </w:r>
            <w:r>
              <w:rPr>
                <w:b/>
                <w:i/>
              </w:rPr>
              <w:t>tal-kontenut</w:t>
            </w:r>
            <w:r>
              <w:t xml:space="preserve"> tal-pubblikazzjonijiet tal-istampa</w:t>
            </w:r>
            <w:r>
              <w:rPr>
                <w:b/>
                <w:i/>
              </w:rPr>
              <w:t>, u prodotti oħra tal-midja,</w:t>
            </w:r>
            <w:r>
              <w:t xml:space="preserve"> u </w:t>
            </w:r>
            <w:r>
              <w:rPr>
                <w:b/>
                <w:i/>
              </w:rPr>
              <w:t>anke</w:t>
            </w:r>
            <w:r>
              <w:t xml:space="preserve"> fuq l</w:t>
            </w:r>
            <w:r>
              <w:t xml:space="preserve">-organizzazzjoni tagħhom, bl-iskop ta’ forniment ta’ servizzi tal-midja, irrispettivament minn jekk ikunx hemm responsabbiltà skont il-liġi nazzjonali għas-servizz mogħti; </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w:t>
      </w:r>
      <w:r>
        <w:rPr>
          <w:rStyle w:val="HideTWBExt"/>
          <w:b w:val="0"/>
        </w:rPr>
        <w:t>Amend&gt;</w:t>
      </w:r>
    </w:p>
    <w:p w:rsidR="0001755E" w:rsidRPr="00CD6DA1" w:rsidRDefault="00F26A8F" w:rsidP="0001755E">
      <w:pPr>
        <w:pStyle w:val="NormalBold"/>
      </w:pPr>
      <w:r>
        <w:rPr>
          <w:rStyle w:val="HideTWBExt"/>
          <w:b w:val="0"/>
        </w:rPr>
        <w:t>&lt;Article&gt;</w:t>
      </w:r>
      <w:r>
        <w:t>Artikolu 2 – paragrafu 1 – punt 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(9a)</w:t>
            </w:r>
            <w:r>
              <w:rPr>
                <w:b/>
                <w:i/>
              </w:rPr>
              <w:tab/>
              <w:t>“pjattaforma online” tfisser servizz kif definit fl-Artikolu 3(i), tar-Regolament (UE) 2022/2065;</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9b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(9b)</w:t>
            </w:r>
            <w:r>
              <w:rPr>
                <w:b/>
                <w:i/>
              </w:rPr>
              <w:tab/>
              <w:t>“magna tat-tiftix online” tfisser servizz kif definit fl-Artikolu 3(j), tar-Regolament (UE) 2022/2065;</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9c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(9c)</w:t>
            </w:r>
            <w:r>
              <w:rPr>
                <w:b/>
                <w:i/>
              </w:rPr>
              <w:tab/>
              <w:t xml:space="preserve">“fornitur ta’ pjattaforma online” tfisser servizz ta’ </w:t>
            </w:r>
            <w:r>
              <w:rPr>
                <w:b/>
                <w:i/>
              </w:rPr>
              <w:t>hosting kif definit fl-Artikolu 3(I) tar-Regolament (UE) 2022/2065;</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(10)</w:t>
            </w:r>
            <w:r>
              <w:tab/>
              <w:t xml:space="preserve">“fornitur ta’ pjattaforma online kbira ħafna” tfisser fornitur ta’ pjattaforma online meqjusa bħala pjattaforma online kbira ħafna skont l-Artikolu </w:t>
            </w:r>
            <w:r>
              <w:rPr>
                <w:b/>
                <w:i/>
              </w:rPr>
              <w:t>25(4)</w:t>
            </w:r>
            <w:r>
              <w:t xml:space="preserve"> tar-Regolament (UE) </w:t>
            </w:r>
            <w:r>
              <w:rPr>
                <w:b/>
                <w:i/>
              </w:rPr>
              <w:t>2022/XXX</w:t>
            </w:r>
            <w:r>
              <w:t xml:space="preserve"> [l-Att dwar is-Servizzi Diġitali];</w:t>
            </w:r>
          </w:p>
        </w:tc>
        <w:tc>
          <w:tcPr>
            <w:tcW w:w="4876" w:type="dxa"/>
            <w:hideMark/>
          </w:tcPr>
          <w:p w:rsidR="0001755E" w:rsidRPr="00CD6DA1" w:rsidRDefault="00F26A8F" w:rsidP="0001755E">
            <w:pPr>
              <w:pStyle w:val="Normal6"/>
              <w:rPr>
                <w:szCs w:val="24"/>
              </w:rPr>
            </w:pPr>
            <w:r>
              <w:t>(10)</w:t>
            </w:r>
            <w:r>
              <w:tab/>
              <w:t>“fornitur ta’ pjattaforma online</w:t>
            </w:r>
            <w:r>
              <w:t xml:space="preserve"> kbira ħafna” tfisser fornitur ta’ pjattaforma online meqjusa bħala pjattaforma online kbira ħafna skont l-Artikolu </w:t>
            </w:r>
            <w:r>
              <w:rPr>
                <w:b/>
                <w:i/>
              </w:rPr>
              <w:t>33(4)</w:t>
            </w:r>
            <w:r>
              <w:t xml:space="preserve"> tar-Regolament (UE) </w:t>
            </w:r>
            <w:r>
              <w:rPr>
                <w:b/>
                <w:i/>
              </w:rPr>
              <w:t>2022/2065</w:t>
            </w:r>
            <w:r>
              <w:t xml:space="preserve"> [l-Att dwar is-Servizzi Diġitali];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w:t>
      </w:r>
      <w:r>
        <w:t>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(10a)</w:t>
            </w:r>
            <w:r>
              <w:rPr>
                <w:b/>
                <w:i/>
              </w:rPr>
              <w:tab/>
              <w:t xml:space="preserve">“fornitur ta’ magna tat-tiftix online kbira ħafna” tfisser fornitur ta’ magna tat-tiftix online li ġiet iddeżinjata bħala </w:t>
            </w:r>
            <w:r>
              <w:rPr>
                <w:b/>
                <w:i/>
              </w:rPr>
              <w:t>magna tat-tiftix online kbira ħafna skont l-Artikolu 33(4) tar-Regolament (UE) 2022/2065;</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(13)</w:t>
            </w:r>
            <w:r>
              <w:tab/>
              <w:t>“konċentrazzjoni tas-suq tal-midja” tfisser konċentrazzjoni kif definit fl-</w:t>
            </w:r>
            <w:r>
              <w:lastRenderedPageBreak/>
              <w:t xml:space="preserve">Artikolu 3 tar-Regolament (KE) Nru 139/2004 li tinvolvi mill-anqas </w:t>
            </w:r>
            <w:r>
              <w:rPr>
                <w:b/>
                <w:i/>
              </w:rPr>
              <w:t>fornitur wieħed</w:t>
            </w:r>
            <w:r>
              <w:t xml:space="preserve"> tas-servizzi tal-midja;</w:t>
            </w:r>
          </w:p>
        </w:tc>
        <w:tc>
          <w:tcPr>
            <w:tcW w:w="4876" w:type="dxa"/>
            <w:hideMark/>
          </w:tcPr>
          <w:p w:rsidR="0001755E" w:rsidRPr="00CD6DA1" w:rsidRDefault="00F26A8F" w:rsidP="0001755E">
            <w:pPr>
              <w:pStyle w:val="Normal6"/>
              <w:rPr>
                <w:szCs w:val="24"/>
              </w:rPr>
            </w:pPr>
            <w:r>
              <w:lastRenderedPageBreak/>
              <w:t>(13)</w:t>
            </w:r>
            <w:r>
              <w:tab/>
              <w:t>“konċentrazzjoni tas-suq tal-midja” tfi</w:t>
            </w:r>
            <w:r>
              <w:t>sser konċentrazzjoni kif definit fl-</w:t>
            </w:r>
            <w:r>
              <w:lastRenderedPageBreak/>
              <w:t xml:space="preserve">Artikolu 3 tar-Regolament (KE) Nru 139/2004 li tinvolvi mill-anqas </w:t>
            </w:r>
            <w:r>
              <w:rPr>
                <w:b/>
                <w:i/>
              </w:rPr>
              <w:t xml:space="preserve">parti waħda fil-katina tal-valur tal-midja, bħal fornituri </w:t>
            </w:r>
            <w:r>
              <w:t>tas-servizzi tal-midja</w:t>
            </w:r>
            <w:r>
              <w:rPr>
                <w:b/>
                <w:i/>
              </w:rPr>
              <w:t>, fornituri ta’ pjattaformi online kbar ħafna jew ta’ magni tat-tiftix o</w:t>
            </w:r>
            <w:r>
              <w:rPr>
                <w:b/>
                <w:i/>
              </w:rPr>
              <w:t>nline kbar ħafna</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(14)</w:t>
            </w:r>
            <w:r>
              <w:tab/>
            </w:r>
            <w:r>
              <w:t xml:space="preserve">“kejl tal-udjenzi” tfisser l-attività tal-ġbir, l-interpretazzjoni jew </w:t>
            </w:r>
            <w:r>
              <w:rPr>
                <w:b/>
                <w:i/>
              </w:rPr>
              <w:t>l-proċessar</w:t>
            </w:r>
            <w:r>
              <w:t xml:space="preserve"> b’xi mod ieħor tad-data dwar l-għadd u l-karatteristiċi tal-utenti tas-servizzi tal-midja għall-finijiet ta’ deċiżjonijiet dwar l-allokazzjoni jew il-prezzijiet tar-reklamar</w:t>
            </w:r>
            <w:r>
              <w:t xml:space="preserve"> jew l-ippjanar, </w:t>
            </w:r>
            <w:r>
              <w:rPr>
                <w:b/>
                <w:i/>
              </w:rPr>
              <w:t>il-produzzjoni</w:t>
            </w:r>
            <w:r>
              <w:t xml:space="preserve"> jew id-distribuzzjoni relatata tal-kontenut;</w:t>
            </w:r>
          </w:p>
        </w:tc>
        <w:tc>
          <w:tcPr>
            <w:tcW w:w="4876" w:type="dxa"/>
            <w:hideMark/>
          </w:tcPr>
          <w:p w:rsidR="0001755E" w:rsidRPr="00CD6DA1" w:rsidRDefault="00F26A8F" w:rsidP="0001755E">
            <w:pPr>
              <w:pStyle w:val="Normal6"/>
              <w:rPr>
                <w:szCs w:val="24"/>
              </w:rPr>
            </w:pPr>
            <w:r>
              <w:t>(14)</w:t>
            </w:r>
            <w:r>
              <w:tab/>
              <w:t xml:space="preserve">“kejl tal-udjenzi” tfisser l-attività tal-ġbir, l-interpretazzjoni jew </w:t>
            </w:r>
            <w:r>
              <w:rPr>
                <w:b/>
                <w:i/>
              </w:rPr>
              <w:t>l-ipproċessar</w:t>
            </w:r>
            <w:r>
              <w:t xml:space="preserve"> b’xi mod ieħor tad-data dwar l-għadd u l-karatteristiċi tal-utenti tas-servizzi tal-midja</w:t>
            </w:r>
            <w:r>
              <w:t xml:space="preserve"> </w:t>
            </w:r>
            <w:r>
              <w:rPr>
                <w:b/>
                <w:i/>
              </w:rPr>
              <w:t>u l-utenti tal-pjattaformi online</w:t>
            </w:r>
            <w:r>
              <w:t xml:space="preserve"> għall-finijiet ta’ deċiżjonijiet dwar l-allokazzjoni jew il-prezzijiet tar-reklamar jew </w:t>
            </w:r>
            <w:r>
              <w:rPr>
                <w:b/>
                <w:i/>
              </w:rPr>
              <w:t>ix-xiri,</w:t>
            </w:r>
            <w:r>
              <w:t xml:space="preserve"> l-ippjanar, </w:t>
            </w:r>
            <w:r>
              <w:rPr>
                <w:b/>
                <w:i/>
              </w:rPr>
              <w:t>il-bejgħ</w:t>
            </w:r>
            <w:r>
              <w:t xml:space="preserve"> jew id-distribuzzjoni relatata tal-kontenut;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(15)</w:t>
            </w:r>
            <w:r>
              <w:tab/>
              <w:t>“reklamar mill-Istat” tfisser it-tqegħid, il-pubblikazzjoni jew it-tixrid, b’xi servizz tal-midja, ta’ messaġġ promozzjon</w:t>
            </w:r>
            <w:r>
              <w:t>ali jew awtopromozzjonali, normalment bi ħlas jew għal xi konsiderazzjoni oħra, minn, għal jew f’isem xi awtorità pubblika nazzjonali jew reġjonali, bħal gvernijiet nazzjonali, federali jew reġjonali, awtoritajiet jew korpi regolatorji, u intrapriżi tal-Is</w:t>
            </w:r>
            <w:r>
              <w:t>tat jew entitajiet oħra kkontrollati mill-Istat fil-livell nazzjonali jew reġjonali, jew xi gvern lokali ta’ entità territorjali</w:t>
            </w:r>
            <w:r>
              <w:rPr>
                <w:b/>
                <w:i/>
              </w:rPr>
              <w:t xml:space="preserve"> b’aktar minn miljun (1) abitant</w:t>
            </w:r>
            <w:r>
              <w:t>;</w:t>
            </w:r>
          </w:p>
        </w:tc>
        <w:tc>
          <w:tcPr>
            <w:tcW w:w="4876" w:type="dxa"/>
            <w:hideMark/>
          </w:tcPr>
          <w:p w:rsidR="0001755E" w:rsidRPr="00CD6DA1" w:rsidRDefault="00F26A8F" w:rsidP="0001755E">
            <w:pPr>
              <w:pStyle w:val="Normal6"/>
              <w:rPr>
                <w:szCs w:val="24"/>
              </w:rPr>
            </w:pPr>
            <w:r>
              <w:t>(15)</w:t>
            </w:r>
            <w:r>
              <w:tab/>
              <w:t xml:space="preserve">“reklamar mill-Istat” tfisser it-tqegħid, il-pubblikazzjoni jew it-tixrid, b’xi servizz </w:t>
            </w:r>
            <w:r>
              <w:t>tal-midja</w:t>
            </w:r>
            <w:r>
              <w:rPr>
                <w:b/>
                <w:i/>
              </w:rPr>
              <w:t xml:space="preserve"> jew pjattaforma jew magna tat-tiftix online li tipprovdi servizzi tal-midja</w:t>
            </w:r>
            <w:r>
              <w:t xml:space="preserve">, ta’ messaġġ promozzjonali jew awtopromozzjonali, normalment bi ħlas jew għal xi konsiderazzjoni oħra, minn, għal jew f’isem </w:t>
            </w:r>
            <w:r>
              <w:rPr>
                <w:b/>
                <w:i/>
              </w:rPr>
              <w:t>istituzzjonijiet jew korpi tal-Unjoni jew</w:t>
            </w:r>
            <w:r>
              <w:t xml:space="preserve"> xi </w:t>
            </w:r>
            <w:r>
              <w:t>awtorità pubblika nazzjonali jew reġjonali</w:t>
            </w:r>
            <w:r>
              <w:rPr>
                <w:b/>
                <w:i/>
              </w:rPr>
              <w:t xml:space="preserve"> jew lokali</w:t>
            </w:r>
            <w:r>
              <w:t xml:space="preserve">, bħal gvernijiet nazzjonali, federali jew reġjonali </w:t>
            </w:r>
            <w:r>
              <w:rPr>
                <w:b/>
                <w:i/>
              </w:rPr>
              <w:t>u lokali</w:t>
            </w:r>
            <w:r>
              <w:t xml:space="preserve">, awtoritajiet jew korpi regolatorji, u intrapriżi tal-Istat jew entitajiet oħra kkontrollati mill-Istat fil-livell nazzjonali jew reġjonali, </w:t>
            </w:r>
            <w:r>
              <w:t xml:space="preserve">jew xi gvern lokali ta’ entità </w:t>
            </w:r>
            <w:r>
              <w:lastRenderedPageBreak/>
              <w:t>territorjali;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79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15a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(15a)</w:t>
            </w:r>
            <w:r>
              <w:rPr>
                <w:b/>
                <w:i/>
              </w:rPr>
              <w:tab/>
              <w:t xml:space="preserve">“Messaġġi </w:t>
            </w:r>
            <w:r>
              <w:rPr>
                <w:b/>
                <w:i/>
              </w:rPr>
              <w:t>ta’ emerġenza mill-awtoritajiet pubbliċi” tfisser it-tqegħid, il-pubblikazzjoni jew it-tixrid, fi kwalunkwe servizz tal-midja, ta’ messaġġ ta’ natura informattiva, meqjus neċessarju mill-awtoritajiet pubbliċi fil-każ ta’ diżastri naturali jew sanitarji, aċ</w:t>
            </w:r>
            <w:r>
              <w:rPr>
                <w:b/>
                <w:i/>
              </w:rPr>
              <w:t>ċidenti, inċidenti oħra għall-għarrieda jew sitwazzjonijiet kritiċi li jistgħu jagħmlu ħsara lil individwi;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w:t>
            </w:r>
            <w:r>
              <w:t>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F26A8F" w:rsidP="0001755E">
            <w:pPr>
              <w:pStyle w:val="Default"/>
              <w:rPr>
                <w:sz w:val="23"/>
                <w:szCs w:val="23"/>
              </w:rPr>
            </w:pPr>
            <w:r>
              <w:rPr>
                <w:color w:val="auto"/>
              </w:rPr>
              <w:t>(16)</w:t>
            </w:r>
            <w:r>
              <w:rPr>
                <w:color w:val="auto"/>
              </w:rPr>
              <w:tab/>
            </w:r>
            <w:r>
              <w:rPr>
                <w:b/>
                <w:i/>
                <w:color w:val="auto"/>
                <w:sz w:val="23"/>
              </w:rPr>
              <w:t>“spyware”</w:t>
            </w:r>
            <w:r>
              <w:rPr>
                <w:color w:val="auto"/>
                <w:sz w:val="23"/>
              </w:rPr>
              <w:t xml:space="preserve"> tfisser kull </w:t>
            </w:r>
            <w:r>
              <w:rPr>
                <w:b/>
                <w:i/>
                <w:color w:val="auto"/>
                <w:sz w:val="23"/>
              </w:rPr>
              <w:t>prodott b’elementi diġitali mfassla b’mod speċjali biex jisfruttaw il-vulnerabbiltajiet fi prodotti oħra b’elementi</w:t>
            </w:r>
            <w:r>
              <w:rPr>
                <w:color w:val="auto"/>
                <w:sz w:val="23"/>
              </w:rPr>
              <w:t xml:space="preserve"> diġitali li </w:t>
            </w:r>
            <w:r>
              <w:rPr>
                <w:b/>
                <w:i/>
                <w:color w:val="auto"/>
                <w:sz w:val="23"/>
              </w:rPr>
              <w:t>jippermettu</w:t>
            </w:r>
            <w:r>
              <w:rPr>
                <w:color w:val="auto"/>
                <w:sz w:val="23"/>
              </w:rPr>
              <w:t xml:space="preserve"> </w:t>
            </w:r>
            <w:r>
              <w:rPr>
                <w:b/>
                <w:i/>
                <w:color w:val="auto"/>
                <w:sz w:val="23"/>
              </w:rPr>
              <w:t xml:space="preserve">s-sorveljanza bil-moħbi ta’ persuni fiżiċi jew </w:t>
            </w:r>
            <w:r>
              <w:rPr>
                <w:b/>
                <w:i/>
                <w:color w:val="auto"/>
                <w:sz w:val="23"/>
              </w:rPr>
              <w:t>ġuridiċi</w:t>
            </w:r>
            <w:r>
              <w:rPr>
                <w:color w:val="auto"/>
                <w:sz w:val="23"/>
              </w:rPr>
              <w:t xml:space="preserve"> permezz ta’ monitoraġġ, estrazzjoni, ġbir jew analiżi ta’ data </w:t>
            </w:r>
            <w:r>
              <w:rPr>
                <w:b/>
                <w:i/>
                <w:color w:val="auto"/>
                <w:sz w:val="23"/>
              </w:rPr>
              <w:t>minn dawk il-prodotti jew mill-persuni fiżiċi jew ġuridiċi li jużaw dawk il-prodotti, b’mod partikolari billi jiġu rreġistrati telefonati b’mod sigriet jew inkella billi jintuża l-mikr</w:t>
            </w:r>
            <w:r>
              <w:rPr>
                <w:b/>
                <w:i/>
                <w:color w:val="auto"/>
                <w:sz w:val="23"/>
              </w:rPr>
              <w:t>ofonu tal-apparat tal-utenti finali, jiġu ffilmjati persuni fiżiċi, magni jew il-madwar tagħhom, jiġu kkopjati messaġġi, jinġibdu ritratti, tiġi traċċata l-attività tal-ibbrawżjar, tiġi traċċata l-ġeolokalizzazzjoni, tinġabar data oħra mis-sensuri jew jiġu</w:t>
            </w:r>
            <w:r>
              <w:rPr>
                <w:b/>
                <w:i/>
                <w:color w:val="auto"/>
                <w:sz w:val="23"/>
              </w:rPr>
              <w:t xml:space="preserve"> traċċati attivitajiet f’diversi apparati tal-utenti finali,</w:t>
            </w:r>
            <w:r>
              <w:rPr>
                <w:color w:val="auto"/>
                <w:sz w:val="23"/>
              </w:rPr>
              <w:t xml:space="preserve"> mingħajr ma l-persuna fiżika jew ġuridika kkonċernata tkun mgħarrfa b’mod speċifiku </w:t>
            </w:r>
            <w:r>
              <w:rPr>
                <w:color w:val="auto"/>
                <w:sz w:val="23"/>
              </w:rPr>
              <w:lastRenderedPageBreak/>
              <w:t xml:space="preserve">u mingħajr ma tkun tat il-kunsens speċifiku espliċitu tagħha f’dak ir-rigward; </w:t>
            </w:r>
          </w:p>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lastRenderedPageBreak/>
              <w:t>(16)</w:t>
            </w:r>
            <w:r>
              <w:rPr>
                <w:b/>
                <w:i/>
              </w:rPr>
              <w:tab/>
              <w:t>“teknoloġiji ta’ sorvelja</w:t>
            </w:r>
            <w:r>
              <w:rPr>
                <w:b/>
                <w:i/>
              </w:rPr>
              <w:t>nza”</w:t>
            </w:r>
            <w:r>
              <w:t xml:space="preserve"> tfisser</w:t>
            </w:r>
            <w:r>
              <w:rPr>
                <w:b/>
                <w:i/>
              </w:rPr>
              <w:t xml:space="preserve"> </w:t>
            </w:r>
            <w:r>
              <w:t xml:space="preserve">kull </w:t>
            </w:r>
            <w:r>
              <w:rPr>
                <w:b/>
                <w:i/>
              </w:rPr>
              <w:t xml:space="preserve">strument/prodott </w:t>
            </w:r>
            <w:r>
              <w:t xml:space="preserve">diġitali </w:t>
            </w:r>
            <w:r>
              <w:rPr>
                <w:b/>
                <w:i/>
              </w:rPr>
              <w:t>jew mekkaniku jew strument/prodott ieħor</w:t>
            </w:r>
            <w:r>
              <w:t xml:space="preserve"> li </w:t>
            </w:r>
            <w:r>
              <w:rPr>
                <w:b/>
                <w:i/>
              </w:rPr>
              <w:t>jippermetti</w:t>
            </w:r>
            <w:r>
              <w:t xml:space="preserve"> </w:t>
            </w:r>
            <w:r>
              <w:rPr>
                <w:b/>
                <w:i/>
              </w:rPr>
              <w:t>l-akkwist ta’ informazzjoni</w:t>
            </w:r>
            <w:r>
              <w:t xml:space="preserve"> permezz ta’ </w:t>
            </w:r>
            <w:r>
              <w:rPr>
                <w:b/>
                <w:i/>
              </w:rPr>
              <w:t>interċettazzjoni,</w:t>
            </w:r>
            <w:r>
              <w:t xml:space="preserve"> monitoraġġ, estrazzjoni, ġbir jew analiżi ta’ data mingħajr ma l-persuna fiżika jew ġuridika kkonċ</w:t>
            </w:r>
            <w:r>
              <w:t>ernata tkun mgħarrfa b’mod speċifiku u mingħajr ma tkun tat il-kunsens speċifiku espliċitu tagħha</w:t>
            </w:r>
            <w:r>
              <w:rPr>
                <w:b/>
                <w:i/>
              </w:rPr>
              <w:t>, kif definit fl-Artikolu 7 tar-Regolament (UE) 2016/679</w:t>
            </w:r>
            <w:r>
              <w:t xml:space="preserve"> f’dak ir-rigward;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w:t>
      </w:r>
      <w:r>
        <w:rPr>
          <w:rStyle w:val="HideTWBExt"/>
          <w:b w:val="0"/>
        </w:rPr>
        <w:t>mend&gt;</w:t>
      </w:r>
    </w:p>
    <w:p w:rsidR="0001755E" w:rsidRPr="00CD6DA1" w:rsidRDefault="00F26A8F" w:rsidP="0001755E">
      <w:pPr>
        <w:pStyle w:val="NormalBold"/>
      </w:pPr>
      <w:r>
        <w:rPr>
          <w:rStyle w:val="HideTWBExt"/>
          <w:b w:val="0"/>
        </w:rPr>
        <w:t>&lt;Article&gt;</w:t>
      </w:r>
      <w:r>
        <w:t>Artikolu 2 – paragrafu 1 – punt 16a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(16)</w:t>
            </w:r>
            <w:r>
              <w:tab/>
              <w:t xml:space="preserve">“spyware” tfisser kull </w:t>
            </w:r>
            <w:r>
              <w:rPr>
                <w:b/>
                <w:i/>
              </w:rPr>
              <w:t xml:space="preserve">prodott b’elementi diġitali mfassla b’mod speċjali </w:t>
            </w:r>
            <w:r>
              <w:t>biex jisfruttaw il-vulnerabbiltajiet fi prodotti oħra b’elementi diġitali li jippermettu s-sorveljanza bil-moħbi ta’ persuni fiżiċi jew ġuridiċi permezz ta’ monitoraġġ, estrazzjoni, ġbir jew analiżi ta’ data minn dawk il-prodotti jew mill-persuni fiżiċi je</w:t>
            </w:r>
            <w:r>
              <w:t xml:space="preserve">w ġuridiċi li jużaw dawk il-prodotti, </w:t>
            </w:r>
            <w:r>
              <w:rPr>
                <w:b/>
                <w:i/>
              </w:rPr>
              <w:t>b’mod partikolari billi jiġu rreġistrati telefonati b’mod sigriet jew inkella billi jintuża l-mikrofonu tal-apparat tal-utenti finali, jiġu ffilmjati persuni fiżiċi, magni jew il-madwar tagħhom, jiġu kkopjati messaġġi,</w:t>
            </w:r>
            <w:r>
              <w:rPr>
                <w:b/>
                <w:i/>
              </w:rPr>
              <w:t xml:space="preserve"> jinġibdu ritratti, tiġi traċċata l-attività tal-ibbrawżjar, tiġi traċċata l-ġeolokalizzazzjoni, tinġabar data oħra mis-sensuri jew jiġu traċċati attivitajiet f’diversi apparati tal-utenti finali</w:t>
            </w:r>
            <w:r>
              <w:t xml:space="preserve">, mingħajr ma l-persuna fiżika jew ġuridika kkonċernata tkun </w:t>
            </w:r>
            <w:r>
              <w:t>mgħarrfa b’mod speċifiku u mingħajr ma tkun tat il-kunsens speċifiku espliċitu tagħha f’dak ir-rigward;</w:t>
            </w:r>
          </w:p>
        </w:tc>
        <w:tc>
          <w:tcPr>
            <w:tcW w:w="4876" w:type="dxa"/>
            <w:hideMark/>
          </w:tcPr>
          <w:p w:rsidR="0001755E" w:rsidRPr="00CD6DA1" w:rsidRDefault="00F26A8F" w:rsidP="0001755E">
            <w:pPr>
              <w:pStyle w:val="Normal6"/>
              <w:rPr>
                <w:szCs w:val="24"/>
              </w:rPr>
            </w:pPr>
            <w:r>
              <w:t>(16a)</w:t>
            </w:r>
            <w:r>
              <w:tab/>
              <w:t xml:space="preserve">“spyware” tfisser kull </w:t>
            </w:r>
            <w:r>
              <w:rPr>
                <w:b/>
                <w:i/>
              </w:rPr>
              <w:t>teknoloġija ta’ sorveljanza b’livell għoli ta’ intrusività li tirriżulta b’mod partikolari mill-aċċess estensiv li tista’ t</w:t>
            </w:r>
            <w:r>
              <w:rPr>
                <w:b/>
                <w:i/>
              </w:rPr>
              <w:t>offri lill-apparati u l-funzjonalitajiet tagħhom, tipikament imfassla</w:t>
            </w:r>
            <w:r>
              <w:t xml:space="preserve"> biex jisfruttaw il-vulnerabbiltajiet fi prodotti oħra b’elementi diġitali li jippermettu s-sorveljanza </w:t>
            </w:r>
            <w:r>
              <w:rPr>
                <w:b/>
                <w:i/>
              </w:rPr>
              <w:t>estensiva</w:t>
            </w:r>
            <w:r>
              <w:t xml:space="preserve"> bil-moħbi ta’ persuni fiżiċi jew ġuridiċi</w:t>
            </w:r>
            <w:r>
              <w:rPr>
                <w:b/>
                <w:i/>
              </w:rPr>
              <w:t xml:space="preserve">, inkluż b’mod retroattiv </w:t>
            </w:r>
            <w:r>
              <w:t>permez</w:t>
            </w:r>
            <w:r>
              <w:t xml:space="preserve">z ta’ monitoraġġ, estrazzjoni, ġbir jew analiżi ta’ data minn dawk il-prodotti jew mill-persuni fiżiċi jew ġuridiċi li jużaw dawk il-prodotti, </w:t>
            </w:r>
            <w:r>
              <w:rPr>
                <w:b/>
                <w:i/>
              </w:rPr>
              <w:t>inkluż</w:t>
            </w:r>
            <w:r>
              <w:t xml:space="preserve"> </w:t>
            </w:r>
            <w:r>
              <w:rPr>
                <w:b/>
                <w:i/>
              </w:rPr>
              <w:t>b’mod indiskriminat</w:t>
            </w:r>
            <w:r>
              <w:t>, mingħajr ma l-persuna fiżika jew ġuridika kkonċernata tkun mgħarrfa b’mod speċifiku u</w:t>
            </w:r>
            <w:r>
              <w:t xml:space="preserve"> mingħajr ma tkun tat il-kunsens speċifiku espliċitu tagħha</w:t>
            </w:r>
            <w:r>
              <w:rPr>
                <w:b/>
                <w:i/>
              </w:rPr>
              <w:t>, kif definit skont l-Artikolu 7 tar-Regolament UE 2016/679</w:t>
            </w:r>
            <w:r>
              <w:t xml:space="preserve"> f’dak ir-rigward;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Artikolu 2 – </w:t>
      </w:r>
      <w:r>
        <w:t>paragrafu 1 – punt 17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t>terroriżmu,</w:t>
            </w:r>
          </w:p>
        </w:tc>
        <w:tc>
          <w:tcPr>
            <w:tcW w:w="4876" w:type="dxa"/>
            <w:hideMark/>
          </w:tcPr>
          <w:p w:rsidR="0001755E" w:rsidRPr="00CD6DA1" w:rsidRDefault="00F26A8F" w:rsidP="0001755E">
            <w:pPr>
              <w:pStyle w:val="Normal6"/>
              <w:rPr>
                <w:szCs w:val="24"/>
              </w:rPr>
            </w:pPr>
            <w:r>
              <w:t>(a)</w:t>
            </w:r>
            <w:r>
              <w:tab/>
              <w:t xml:space="preserve">terroriżmu </w:t>
            </w:r>
            <w:r>
              <w:rPr>
                <w:b/>
                <w:i/>
              </w:rPr>
              <w:t xml:space="preserve">kif definit fid-Direttiva (UE) 2017/541 tal-Parlament Ewropew u </w:t>
            </w:r>
            <w:r>
              <w:rPr>
                <w:b/>
                <w:i/>
              </w:rPr>
              <w:lastRenderedPageBreak/>
              <w:t>tal-Kunsill</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w:t>
      </w:r>
      <w:r>
        <w:t xml:space="preserve">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(17a)</w:t>
            </w:r>
            <w:r>
              <w:rPr>
                <w:b/>
                <w:i/>
              </w:rPr>
              <w:tab/>
              <w:t xml:space="preserve">“interfaċċa tal-utent” tfisser servizz jew faċilità li jipprovdu ħarsa ġenerali testwali jew viżiva tas-servizzi tal-midja </w:t>
            </w:r>
            <w:r>
              <w:rPr>
                <w:b/>
                <w:i/>
              </w:rPr>
              <w:t>awdjoviżiva jew il-kontenut tagħhom, li jservu l-għan ta’ orjentazzjoni, skoperta, sejbien, għażla jew aċċess għal kontenut jew servizzi awdjoviżivi mill-utent;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17b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(17b)</w:t>
            </w:r>
            <w:r>
              <w:rPr>
                <w:b/>
                <w:i/>
              </w:rPr>
              <w:tab/>
              <w:t>“fornitur ta’ interfaċċa tal-utent” tfisser persuna fiżika jew ġuridika li tipprovdi interfaċċa tal-utent, li tiddetermina b’mod predominanti d-dis</w:t>
            </w:r>
            <w:r>
              <w:rPr>
                <w:b/>
                <w:i/>
              </w:rPr>
              <w:t>inn tal-ħarsa ġenerali tas-servizzi tal-midja awdjoviżiva u l-ordni jew il-mod li bih jiġu ppreżentati lill-utent.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 – paragrafu 1 – punt 17c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(17c)</w:t>
            </w:r>
            <w:r>
              <w:rPr>
                <w:b/>
                <w:i/>
              </w:rPr>
              <w:tab/>
              <w:t xml:space="preserve">“Riċevituri ta’ servizzi tal-midja” tfisser kwalunkwe persuna fiżika jew ġuridika li għaliha huwa maħsub “servizz tal-midja”, kif stabbilit fis-subparagrafu 1 </w:t>
            </w:r>
            <w:r>
              <w:rPr>
                <w:b/>
                <w:i/>
              </w:rPr>
              <w:lastRenderedPageBreak/>
              <w:t>ta’ dan il-paragrafu.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3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Ir-riċevituri tas-servizzi tal-midja fl-Unjoni għandu jkollhom id-dritt </w:t>
            </w:r>
            <w:r>
              <w:rPr>
                <w:b/>
                <w:i/>
              </w:rPr>
              <w:t>li</w:t>
            </w:r>
            <w:r>
              <w:t xml:space="preserve"> </w:t>
            </w:r>
            <w:r>
              <w:rPr>
                <w:b/>
                <w:i/>
              </w:rPr>
              <w:t>jirċievu</w:t>
            </w:r>
            <w:r>
              <w:t xml:space="preserve"> pluralità ta’ kontenut tal-aħbarijiet u tal-ġrajjiet kurrenti, maħluq b’rispett għal-libertà editorjali tal-fornituri tas-servizzi tal-midja, għall-benefiċċju </w:t>
            </w:r>
            <w:r>
              <w:rPr>
                <w:b/>
                <w:i/>
              </w:rPr>
              <w:t>tad-diskors</w:t>
            </w:r>
            <w:r>
              <w:t xml:space="preserve"> pubbliku.</w:t>
            </w:r>
          </w:p>
        </w:tc>
        <w:tc>
          <w:tcPr>
            <w:tcW w:w="4876" w:type="dxa"/>
            <w:hideMark/>
          </w:tcPr>
          <w:p w:rsidR="0001755E" w:rsidRPr="00CD6DA1" w:rsidRDefault="00F26A8F" w:rsidP="0001755E">
            <w:pPr>
              <w:pStyle w:val="Normal6"/>
              <w:rPr>
                <w:szCs w:val="24"/>
              </w:rPr>
            </w:pPr>
            <w:r>
              <w:t xml:space="preserve">Ir-riċevituri tas-servizzi tal-midja fl-Unjoni għandu jkollhom id-dritt </w:t>
            </w:r>
            <w:r>
              <w:rPr>
                <w:b/>
                <w:i/>
              </w:rPr>
              <w:t>għ</w:t>
            </w:r>
            <w:r>
              <w:rPr>
                <w:b/>
                <w:i/>
              </w:rPr>
              <w:t>al aċċess, b’mod faċilment aċċessibbli, għal</w:t>
            </w:r>
            <w:r>
              <w:t xml:space="preserve"> pluralità </w:t>
            </w:r>
            <w:r>
              <w:rPr>
                <w:b/>
                <w:i/>
              </w:rPr>
              <w:t>tas-servizzi tal-midja, b’mod partikolari</w:t>
            </w:r>
            <w:r>
              <w:t xml:space="preserve"> ta’ kontenut tal-aħbarijiet u tal-ġrajjiet kurrenti, maħluq b’rispett għal-libertà editorjali tal-fornituri tas-servizzi tal-midja,</w:t>
            </w:r>
            <w:r>
              <w:rPr>
                <w:b/>
                <w:i/>
              </w:rPr>
              <w:t xml:space="preserve"> fl-assenza ta’ kwalunkwe in</w:t>
            </w:r>
            <w:r>
              <w:rPr>
                <w:b/>
                <w:i/>
              </w:rPr>
              <w:t>terferenza mill-awtoritajiet u l-korpi nazzjonali, kif ukoll mir-reklamaturi, id-donaturi, il-partiti politiċi u l-atturi statali u mhux statali minn pajjiżi terzi,</w:t>
            </w:r>
            <w:r>
              <w:rPr>
                <w:i/>
              </w:rPr>
              <w:t xml:space="preserve"> </w:t>
            </w:r>
            <w:r>
              <w:t xml:space="preserve">għall-benefiċċju </w:t>
            </w:r>
            <w:r>
              <w:rPr>
                <w:b/>
                <w:i/>
              </w:rPr>
              <w:t xml:space="preserve">tal-finijiet ta’ diskors </w:t>
            </w:r>
            <w:r>
              <w:t xml:space="preserve">pubbliku </w:t>
            </w:r>
            <w:r>
              <w:rPr>
                <w:b/>
                <w:i/>
              </w:rPr>
              <w:t>ħieles u demokratiku</w:t>
            </w:r>
            <w:r>
              <w:t xml:space="preserve">. </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Il-fornituri tas-servizzi tal-midja għandu jkollhom id-dritt li jeżerċitaw l-attivitajiet </w:t>
            </w:r>
            <w:r>
              <w:rPr>
                <w:b/>
                <w:i/>
              </w:rPr>
              <w:t>ekonomiċi</w:t>
            </w:r>
            <w:r>
              <w:t xml:space="preserve"> tagħhom fis-suq intern bla restrizzjonijiet għajr dawk permessi mil-liġijiet tal-Unjoni.</w:t>
            </w:r>
          </w:p>
        </w:tc>
        <w:tc>
          <w:tcPr>
            <w:tcW w:w="4876" w:type="dxa"/>
            <w:hideMark/>
          </w:tcPr>
          <w:p w:rsidR="0001755E" w:rsidRPr="00CD6DA1" w:rsidRDefault="00F26A8F" w:rsidP="0001755E">
            <w:pPr>
              <w:pStyle w:val="Normal6"/>
              <w:rPr>
                <w:szCs w:val="24"/>
              </w:rPr>
            </w:pPr>
            <w:r>
              <w:t>1.</w:t>
            </w:r>
            <w:r>
              <w:tab/>
              <w:t xml:space="preserve">Il-fornituri tas-servizzi tal-midja għandu jkollhom id-dritt li jeżerċitaw l-attivitajiet tagħhom fis-suq intern bla restrizzjonijiet għajr dawk permessi </w:t>
            </w:r>
            <w:r>
              <w:t>mil-liġijiet tal-Unjoni.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r>
            <w:r>
              <w:t xml:space="preserve">L-Istati Membri għandhom </w:t>
            </w:r>
            <w:r>
              <w:lastRenderedPageBreak/>
              <w:t xml:space="preserve">jirrispettaw il-libertà editorjali </w:t>
            </w:r>
            <w:r>
              <w:rPr>
                <w:b/>
                <w:i/>
              </w:rPr>
              <w:t>effettiva</w:t>
            </w:r>
            <w:r>
              <w:t xml:space="preserve"> tal-fornituri tas-servizzi tal-midja. L-Istati Membri, inkluż l-awtoritajiet u l-korpi regolatorji nazzjonali tagħhom</w:t>
            </w:r>
            <w:r>
              <w:rPr>
                <w:b/>
                <w:i/>
              </w:rPr>
              <w:t>,</w:t>
            </w:r>
            <w:r>
              <w:t xml:space="preserve"> ma għandhomx:</w:t>
            </w:r>
          </w:p>
        </w:tc>
        <w:tc>
          <w:tcPr>
            <w:tcW w:w="4876" w:type="dxa"/>
            <w:hideMark/>
          </w:tcPr>
          <w:p w:rsidR="0001755E" w:rsidRPr="00CD6DA1" w:rsidRDefault="00F26A8F" w:rsidP="0001755E">
            <w:pPr>
              <w:pStyle w:val="Normal6"/>
              <w:rPr>
                <w:szCs w:val="24"/>
              </w:rPr>
            </w:pPr>
            <w:r>
              <w:lastRenderedPageBreak/>
              <w:t>2.</w:t>
            </w:r>
            <w:r>
              <w:tab/>
            </w:r>
            <w:r>
              <w:rPr>
                <w:b/>
                <w:i/>
              </w:rPr>
              <w:t xml:space="preserve">L-Unjoni, </w:t>
            </w:r>
            <w:r>
              <w:t xml:space="preserve">l-Istati Membri </w:t>
            </w:r>
            <w:r>
              <w:rPr>
                <w:b/>
                <w:i/>
              </w:rPr>
              <w:t>u l-</w:t>
            </w:r>
            <w:r>
              <w:rPr>
                <w:b/>
                <w:i/>
              </w:rPr>
              <w:lastRenderedPageBreak/>
              <w:t>entitajiet privati</w:t>
            </w:r>
            <w:r>
              <w:t xml:space="preserve"> g</w:t>
            </w:r>
            <w:r>
              <w:t>ħandhom jirrispettaw il-libertà editorjali</w:t>
            </w:r>
            <w:r>
              <w:rPr>
                <w:b/>
                <w:i/>
              </w:rPr>
              <w:t xml:space="preserve"> u l-indipendenza effettivi</w:t>
            </w:r>
            <w:r>
              <w:t xml:space="preserve"> tal-fornituri tas-servizzi tal-midja. L-Istati Membri, inkluż l-awtoritajiet u l-korpi regolatorji nazzjonali tagħhom</w:t>
            </w:r>
            <w:r>
              <w:rPr>
                <w:b/>
                <w:i/>
              </w:rPr>
              <w:t>; l-istituzzjonijiet u l-aġenziji tal-Unjoni kif ukoll l-entitajiet p</w:t>
            </w:r>
            <w:r>
              <w:rPr>
                <w:b/>
                <w:i/>
              </w:rPr>
              <w:t>rivati</w:t>
            </w:r>
            <w:r>
              <w:t xml:space="preserve"> ma għandhomx:</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89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t>jinterferixxu fi jew jippruvaw jinfluwenzaw b’xi</w:t>
            </w:r>
            <w:r>
              <w:t xml:space="preserve"> mod, direttament jew indirettament, il-politiki u d-deċiżjonijiet editorjali tal-fornituri tas-servizzi tal-midja;</w:t>
            </w:r>
          </w:p>
        </w:tc>
        <w:tc>
          <w:tcPr>
            <w:tcW w:w="4876" w:type="dxa"/>
            <w:hideMark/>
          </w:tcPr>
          <w:p w:rsidR="0001755E" w:rsidRPr="00CD6DA1" w:rsidRDefault="00F26A8F" w:rsidP="0001755E">
            <w:pPr>
              <w:pStyle w:val="Normal6"/>
              <w:rPr>
                <w:szCs w:val="24"/>
              </w:rPr>
            </w:pPr>
            <w:r>
              <w:t>(a)</w:t>
            </w:r>
            <w:r>
              <w:tab/>
              <w:t xml:space="preserve">jinterferixxu fi jew jippruvaw jinfluwenzaw b’xi mod, direttament jew indirettament, il-politiki </w:t>
            </w:r>
            <w:r>
              <w:rPr>
                <w:b/>
                <w:i/>
              </w:rPr>
              <w:t>editorjali</w:t>
            </w:r>
            <w:r>
              <w:t xml:space="preserve"> u d-deċiżjonijiet editorjali</w:t>
            </w:r>
            <w:r>
              <w:t xml:space="preserve"> tal-fornituri tas-servizzi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aa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(aa)</w:t>
            </w:r>
            <w:r>
              <w:rPr>
                <w:b/>
                <w:i/>
              </w:rPr>
              <w:tab/>
              <w:t xml:space="preserve">jobbligaw </w:t>
            </w:r>
            <w:r>
              <w:rPr>
                <w:b/>
                <w:i/>
              </w:rPr>
              <w:t>lill-fornituri tas-servizzi tal-midja u lill-impjegati tagħhom jiżvelaw kwalunkwe informazzjoni relatata mal-ipproċessar editorjali jew ixerrdu din l-informazzjoni, inkluż dwar is-sorsi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(b)</w:t>
            </w:r>
            <w:r>
              <w:tab/>
              <w:t xml:space="preserve">iżommu, jissanzjonaw, </w:t>
            </w:r>
            <w:r>
              <w:rPr>
                <w:b/>
                <w:i/>
              </w:rPr>
              <w:t>jinterċettaw,</w:t>
            </w:r>
            <w:r>
              <w:t xml:space="preserve"> jissoġġettaw </w:t>
            </w:r>
            <w:r>
              <w:rPr>
                <w:b/>
                <w:i/>
              </w:rPr>
              <w:t>għal sorveljanza jew</w:t>
            </w:r>
            <w:r>
              <w:t xml:space="preserve"> għal tiftix u qbid, jew jispezzjonaw lill-</w:t>
            </w:r>
            <w:r>
              <w:lastRenderedPageBreak/>
              <w:t xml:space="preserve">fornituri tas-servizzi tal-midja jew, jekk applikabbli, lill-membri tal-familja tagħhom, </w:t>
            </w:r>
            <w:r>
              <w:rPr>
                <w:b/>
                <w:i/>
              </w:rPr>
              <w:t>lill-impjegati tagħhom</w:t>
            </w:r>
            <w:r>
              <w:t xml:space="preserve"> jew </w:t>
            </w:r>
            <w:r>
              <w:rPr>
                <w:b/>
                <w:i/>
              </w:rPr>
              <w:t>lill-membri tal-familja</w:t>
            </w:r>
            <w:r>
              <w:t xml:space="preserve"> tagħhom, jew il-binjiet korporattivi u privati tagħhom, </w:t>
            </w:r>
            <w:r>
              <w:rPr>
                <w:b/>
                <w:i/>
              </w:rPr>
              <w:t>bil-ħsieb li dawn</w:t>
            </w:r>
            <w:r>
              <w:rPr>
                <w:b/>
                <w:i/>
              </w:rPr>
              <w:t xml:space="preserve"> jieqfu milli jiżvelaw informazzjoni dwar is-sorsi</w:t>
            </w:r>
            <w:r>
              <w:t xml:space="preserve"> tagħhom</w:t>
            </w:r>
            <w:r>
              <w:rPr>
                <w:b/>
                <w:i/>
              </w:rPr>
              <w:t>, diment li dan ma jkunx ġustifikat minn rekwiżit prevalenti fl-interess pubbliku, f’konformità mal-Artikolu 52(1) tal-Karta u f’konformità ma’ liġijiet oħra tal-Unjoni</w:t>
            </w:r>
            <w:r>
              <w:t>;</w:t>
            </w:r>
          </w:p>
        </w:tc>
        <w:tc>
          <w:tcPr>
            <w:tcW w:w="4876" w:type="dxa"/>
            <w:hideMark/>
          </w:tcPr>
          <w:p w:rsidR="0001755E" w:rsidRPr="00CD6DA1" w:rsidRDefault="00F26A8F" w:rsidP="0001755E">
            <w:pPr>
              <w:pStyle w:val="Normal6"/>
              <w:rPr>
                <w:szCs w:val="24"/>
              </w:rPr>
            </w:pPr>
            <w:r>
              <w:lastRenderedPageBreak/>
              <w:t>(b)</w:t>
            </w:r>
            <w:r>
              <w:tab/>
              <w:t>iżommu, jissanzjonaw, ji</w:t>
            </w:r>
            <w:r>
              <w:t>ssoġġettaw għal tiftix u qbid, jew jispezzjonaw lill-fornituri tas-servizzi tal-midja</w:t>
            </w:r>
            <w:r>
              <w:rPr>
                <w:b/>
                <w:i/>
              </w:rPr>
              <w:t>, lill-</w:t>
            </w:r>
            <w:r>
              <w:rPr>
                <w:b/>
                <w:i/>
              </w:rPr>
              <w:lastRenderedPageBreak/>
              <w:t>impjegati tagħhom</w:t>
            </w:r>
            <w:r>
              <w:t xml:space="preserve"> jew, jekk applikabbli, lill-membri tal-familja tagħhom, jew </w:t>
            </w:r>
            <w:r>
              <w:rPr>
                <w:b/>
                <w:i/>
              </w:rPr>
              <w:t>lil kwalunkwe individwu ieħor li jappartjeni għan-network professjonali ta’ relazzjoni</w:t>
            </w:r>
            <w:r>
              <w:rPr>
                <w:b/>
                <w:i/>
              </w:rPr>
              <w:t>jiet</w:t>
            </w:r>
            <w:r>
              <w:t xml:space="preserve"> tagħhom</w:t>
            </w:r>
            <w:r>
              <w:rPr>
                <w:b/>
                <w:i/>
              </w:rPr>
              <w:t>, inklużi kuntatti okkażjonali</w:t>
            </w:r>
            <w:r>
              <w:t>, jew il-binjiet korporattivi u privati tagħhom,</w:t>
            </w:r>
            <w:r>
              <w:rPr>
                <w:b/>
                <w:i/>
              </w:rPr>
              <w:t xml:space="preserve"> fejn tali azzjonijiet jistgħu jwasslu għal ksur</w:t>
            </w:r>
            <w:r>
              <w:t xml:space="preserve"> </w:t>
            </w:r>
            <w:r>
              <w:rPr>
                <w:b/>
                <w:i/>
              </w:rPr>
              <w:t>tal-attività professjonali</w:t>
            </w:r>
            <w:r>
              <w:t xml:space="preserve"> tagħhom </w:t>
            </w:r>
            <w:r>
              <w:rPr>
                <w:b/>
                <w:i/>
              </w:rPr>
              <w:t>u b’mod partikolari fejn dawn jistgħu jwasslu għal aċċess għal sorsi ġurnalistiċi</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ba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(ba)</w:t>
            </w:r>
            <w:r>
              <w:rPr>
                <w:b/>
                <w:i/>
              </w:rPr>
              <w:tab/>
              <w:t xml:space="preserve">jaċċessaw data ta’ kontenut kriptata fi kwalunkwe apparat </w:t>
            </w:r>
            <w:r>
              <w:rPr>
                <w:b/>
                <w:i/>
              </w:rPr>
              <w:t xml:space="preserve">jew magna użata mill-fornituri tas-servizzi tal-midja jew, jekk applikabbli, mill-familji tagħhom jew mill-impjegati tagħhom jew mill-membri tal-familja tagħhom jew, jekk applikabbli, kwalunkwe individwu ieħor li jappartjeni għan-network professjonali jew </w:t>
            </w:r>
            <w:r>
              <w:rPr>
                <w:b/>
                <w:i/>
              </w:rPr>
              <w:t>privat tagħhom, inklużi kuntatti okkażjonali;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(c)</w:t>
            </w:r>
            <w:r>
              <w:tab/>
              <w:t xml:space="preserve">jużaw </w:t>
            </w:r>
            <w:r>
              <w:rPr>
                <w:b/>
                <w:i/>
              </w:rPr>
              <w:t>spyware</w:t>
            </w:r>
            <w:r>
              <w:t xml:space="preserve"> f’xi apparat jew magna użata mill-fornituri tas-servizzi tal-midja jew, jekk applikabbli, mill-membri tal-familja tagħhom, jew mill-impjegati tagħhom jew mill-membri tal-familja tagħhom</w:t>
            </w:r>
            <w:r>
              <w:rPr>
                <w:b/>
                <w:i/>
              </w:rPr>
              <w:t>, sakemm l-użu ma jkunx ġustifikat, abbażi ta’ każ b’każ, minħabba s-s</w:t>
            </w:r>
            <w:r>
              <w:rPr>
                <w:b/>
                <w:i/>
              </w:rPr>
              <w:t xml:space="preserve">igurtà nazzjonali u diment li jkun f’konformità mal-Artikolu 52(1) tal-Karta </w:t>
            </w:r>
            <w:r>
              <w:rPr>
                <w:b/>
                <w:i/>
              </w:rPr>
              <w:lastRenderedPageBreak/>
              <w:t>u ma’ liġijiet oħra tal-Unjoni jew l-użu jsir f’investigazzjonijiet dwar reati serji ta’ xi waħda mill-persuni msemmija hawn fuq, meta jkun previst fil-liġi nazzjonali u meta jkun</w:t>
            </w:r>
            <w:r>
              <w:rPr>
                <w:b/>
                <w:i/>
              </w:rPr>
              <w:t xml:space="preserve"> konformi mal-Artikolu 52(1) tal-Karta u ma’ liġijiet oħra tal-Unjoni, u diment li l-miżuri adottati skont is-subparagrafu (b) ma jkunux adegwati u ma jkunux biżżejjed biex tinkiseb l-informazzjoni mfittxija</w:t>
            </w:r>
            <w:r>
              <w:t>.</w:t>
            </w:r>
          </w:p>
        </w:tc>
        <w:tc>
          <w:tcPr>
            <w:tcW w:w="4876" w:type="dxa"/>
            <w:hideMark/>
          </w:tcPr>
          <w:p w:rsidR="0001755E" w:rsidRPr="00CD6DA1" w:rsidRDefault="00F26A8F" w:rsidP="0001755E">
            <w:pPr>
              <w:pStyle w:val="Normal6"/>
              <w:rPr>
                <w:szCs w:val="24"/>
              </w:rPr>
            </w:pPr>
            <w:r>
              <w:lastRenderedPageBreak/>
              <w:t>(c)</w:t>
            </w:r>
            <w:r>
              <w:tab/>
              <w:t xml:space="preserve">jużaw </w:t>
            </w:r>
            <w:r>
              <w:rPr>
                <w:b/>
                <w:i/>
              </w:rPr>
              <w:t>miżuri għal sorveljanza jew teknoloġi</w:t>
            </w:r>
            <w:r>
              <w:rPr>
                <w:b/>
                <w:i/>
              </w:rPr>
              <w:t>ji ta’ sorveljanza jew jagħtu istruzzjonijiet lil entitajiet privati biex jużaw dawn it-teknoloġiji,</w:t>
            </w:r>
            <w:r>
              <w:t xml:space="preserve"> f’xi apparat jew magna użata mill-fornituri tas-servizzi tal-midja jew, jekk applikabbli, mill-membri tal-familja tagħhom, jew mill-impjegati tagħhom jew m</w:t>
            </w:r>
            <w:r>
              <w:t xml:space="preserve">ill-membri tal-familja tagħhom </w:t>
            </w:r>
            <w:r>
              <w:rPr>
                <w:b/>
                <w:i/>
              </w:rPr>
              <w:t xml:space="preserve">jew, jekk ikun applikabbli, </w:t>
            </w:r>
            <w:r>
              <w:rPr>
                <w:b/>
                <w:i/>
              </w:rPr>
              <w:lastRenderedPageBreak/>
              <w:t>kwalunkwe individwu ieħor li jappartjeni għan-network professjonali tagħhom, inklużi kuntatti okkażjonali</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(ca)</w:t>
            </w:r>
            <w:r>
              <w:rPr>
                <w:b/>
                <w:i/>
              </w:rPr>
              <w:tab/>
              <w:t>jużaw spyware jew kwalunkwe teknoloġija intrużiva simili, jew jagħtu istruzzjonijiet lil entitajiet privati biex jużaw dawn it-teknoloġiji,</w:t>
            </w:r>
            <w:r>
              <w:rPr>
                <w:b/>
                <w:i/>
              </w:rPr>
              <w:t xml:space="preserve"> f’xi apparat jew magna użata mill-fornituri tas-servizzi tal-midja jew, jekk applikabbli, mill-membri tal-familja tagħhom, jew mill-impjegati tagħhom jew mill-membri tal-familja tagħhom jew, jekk applikabbli, kwalunkwe individwu ieħor li jappartjeni għan-</w:t>
            </w:r>
            <w:r>
              <w:rPr>
                <w:b/>
                <w:i/>
              </w:rPr>
              <w:t>network professjonali tagħhom, inklużi kuntatti okkażjonali.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 – punt cb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(cb)</w:t>
            </w:r>
            <w:r>
              <w:rPr>
                <w:b/>
                <w:i/>
              </w:rPr>
              <w:tab/>
              <w:t>iqabbdu parti terza biex twettaq kwalunkwe waħda mill-miżuri previsti fil-paragrafi (b), (ba), (c) u (ca).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2a.</w:t>
            </w:r>
            <w:r>
              <w:rPr>
                <w:b/>
                <w:i/>
              </w:rPr>
              <w:tab/>
              <w:t xml:space="preserve">L-azzjonijiet imsemmija fil-paragrafu 2(b), għandhom jittieħdu biss jekk l-użu tagħhom ma jkunx relatat mal-attività professjonali tal-fornituri tas-servizzi tal-midja u tal-impjegati tagħhom, ma jwassalx għal </w:t>
            </w:r>
            <w:r>
              <w:rPr>
                <w:b/>
                <w:i/>
              </w:rPr>
              <w:t>aċċess għal sorsi tal-ġurnalisti, ikun previst skont il-liġi nazzjonali, ikun iġġustifikat fuq bażi ta’ każ b’każ għall-prevenzjoni, l-investigazzjoni jew il-prosekuzzjoni ta’ reati serji, kif elenkati fl-Artikolu 2(17) ta’ dan ir-Regolament, ikun f’konfor</w:t>
            </w:r>
            <w:r>
              <w:rPr>
                <w:b/>
                <w:i/>
              </w:rPr>
              <w:t>mità mal-Artikolu 52(1) tal-Karta u ma’ liġi oħra tal-Unjoni, ikun proporzjonat fir-rigward tal-għan leġittimu segwit, u meta miżuri legali oħra ma jkunux adegwati u ma jkunux biżżejjed biex tinkiseb l-informazzjoni mitluba. L-awtoritajiet li jieħdu dawn i</w:t>
            </w:r>
            <w:r>
              <w:rPr>
                <w:b/>
                <w:i/>
              </w:rPr>
              <w:t>l-miżuri għandhom iżommu lura milli jirkupraw data relatata mal-attività professjonali tal-fornituri tas-servizzi tal-midja u tal-impjegati tagħhom, b’mod partikolari data li toffri aċċess għal sorsi tal-ġurnalisti.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97</w:t>
      </w:r>
      <w:r>
        <w:rPr>
          <w:rStyle w:val="HideTWBExt"/>
          <w:b w:val="0"/>
        </w:rPr>
        <w:t>&lt;/NumA</w:t>
      </w:r>
      <w:r>
        <w:rPr>
          <w:rStyle w:val="HideTWBExt"/>
          <w:b w:val="0"/>
        </w:rPr>
        <w:t>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9B7F3A">
            <w:pPr>
              <w:pStyle w:val="Normal6"/>
              <w:rPr>
                <w:szCs w:val="24"/>
              </w:rPr>
            </w:pPr>
            <w:r>
              <w:rPr>
                <w:b/>
                <w:i/>
              </w:rPr>
              <w:t>2b.</w:t>
            </w:r>
            <w:r>
              <w:rPr>
                <w:b/>
                <w:i/>
              </w:rPr>
              <w:tab/>
              <w:t xml:space="preserve">Il-miżuri msemmija fil-paragrafu 2(ba) u (c) għandhom jittieħdu biss jekk l-użu tagħhom ma jkunx relatat </w:t>
            </w:r>
            <w:r>
              <w:rPr>
                <w:b/>
                <w:i/>
              </w:rPr>
              <w:t>mal-attività professjonali tal-fornituri tas-servizzi tal-midja u tal-impjegati tagħhom, ma jwassalx għal aċċess għal sorsi ġurnalistiċi, jikkonforma mal-kriterji preskritti fil-paragrafu 2a u jikkonċerna biss l-investigazzjoni jew il-prosekuzzjoni ta’ rea</w:t>
            </w:r>
            <w:r>
              <w:rPr>
                <w:b/>
                <w:i/>
              </w:rPr>
              <w:t xml:space="preserve">ti serji kif elenkati fl-Artikolu 2(17) </w:t>
            </w:r>
            <w:r>
              <w:rPr>
                <w:b/>
                <w:i/>
              </w:rPr>
              <w:lastRenderedPageBreak/>
              <w:t>ta’ dan ir-Regolament u li jkunu punibbli fl-Istat Membru kkonċernat b’sentenza ta’ kustodja jew ordni ta’ detenzjoni għal perjodu massimu ta’ mill-inqas ħames snin, jintuża bħala l-aħħar istanza meta l-miżuri legali</w:t>
            </w:r>
            <w:r>
              <w:rPr>
                <w:b/>
                <w:i/>
              </w:rPr>
              <w:t xml:space="preserve"> msemmija fil-punt (b) ma jkunux adegwati u ma jkunux biżżejjed biex tinkiseb l-informazzjoni mitluba u jkun soġġett għal rieżami perjodiku minn awtorità ġudizzjarja indipendenti u imparzjali. </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w:t>
      </w:r>
      <w:r>
        <w:t xml:space="preserve">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2c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tcPr>
          <w:p w:rsidR="0001755E" w:rsidRPr="00CD6DA1" w:rsidRDefault="00F26A8F" w:rsidP="0001755E">
            <w:pPr>
              <w:spacing w:before="120" w:after="120"/>
              <w:ind w:left="85"/>
              <w:rPr>
                <w:b/>
                <w:i/>
              </w:rPr>
            </w:pPr>
            <w:r>
              <w:rPr>
                <w:b/>
                <w:i/>
              </w:rPr>
              <w:t>2c.</w:t>
            </w:r>
            <w:r>
              <w:rPr>
                <w:b/>
                <w:i/>
              </w:rPr>
              <w:tab/>
              <w:t>Il-miżuri msemmija fil-paragrafu 2(ca) għandhom jittieħdu biss jekk l-użu tagħhom jikkonforma mal-kriterji stabbiliti fil-paragrafu</w:t>
            </w:r>
            <w:r>
              <w:rPr>
                <w:b/>
                <w:i/>
              </w:rPr>
              <w:t xml:space="preserve"> 2b u jintużaw bħala l-aħħar għażla, meta l-miżuri msemmija fil-punti (ba) u (c) ma jkunux adegwati u ma jkunux biżżejjed biex tinkiseb l-informazzjoni mitluba.</w:t>
            </w:r>
          </w:p>
          <w:p w:rsidR="0001755E" w:rsidRPr="00CD6DA1" w:rsidRDefault="0001755E" w:rsidP="0001755E">
            <w:pPr>
              <w:pStyle w:val="Normal6"/>
              <w:rPr>
                <w:szCs w:val="24"/>
              </w:rPr>
            </w:pP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99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w:t>
      </w:r>
      <w:r>
        <w:rPr>
          <w:rStyle w:val="HideTWBExt"/>
          <w:b w:val="0"/>
        </w:rPr>
        <w:t>icle&gt;</w:t>
      </w:r>
      <w:r>
        <w:t>Artikolu 4 – paragrafu 2d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2d.</w:t>
            </w:r>
            <w:r>
              <w:rPr>
                <w:b/>
                <w:i/>
              </w:rPr>
              <w:tab/>
              <w:t xml:space="preserve">Il-miżuri msemmija fil-paragrafu 2(b), (ba), (c) u (ca) ma għandhomx jitneħħew sakemm l-użu tagħhom ma jkunx, ex ante, ordnat esklussivament minn awtorità </w:t>
            </w:r>
            <w:r>
              <w:rPr>
                <w:b/>
                <w:i/>
              </w:rPr>
              <w:t>ġudizzjarja indipendenti u imparzjali b’miżuri ta’ rimedju effettivi, magħrufa u aċċessibbli żgurati f’konformità mal-Artikolu 47 tal-Karta u f’konformità ma’ liġi oħra tal-Unjoni. L-</w:t>
            </w:r>
            <w:r>
              <w:rPr>
                <w:b/>
                <w:i/>
              </w:rPr>
              <w:lastRenderedPageBreak/>
              <w:t>użu tal-miżuri msemmija fil-paragrafu 2(ba), (c) u (ca) għandu jkun soġġe</w:t>
            </w:r>
            <w:r>
              <w:rPr>
                <w:b/>
                <w:i/>
              </w:rPr>
              <w:t>tt għal skrutinju ex post minn rimedju ġudizzjarju jew minn mekkaniżmu indipendenti ta’ sorveljanza ieħor. L-Istati Membri għandhom jinfurmaw lill-persuni fil-mira ta’ dawn il-miżuri, kif ukoll lil dawk li d-data jew il-komunikazzjoni tagħhom tkun ġiet aċċ</w:t>
            </w:r>
            <w:r>
              <w:rPr>
                <w:b/>
                <w:i/>
              </w:rPr>
              <w:t>essata, dwar il-fatt, it-tul ta’ żmien, il-kamp ta’ applikazzjoni u l-mod tal-ipproċessar tad-data miksuba matul it-teħid ta’ dawn il-miżuri kif ukoll jiżguraw l-aċċess għal rimedju permezz ta’ korp indipendenti għal dawk affettwati direttament jew indiret</w:t>
            </w:r>
            <w:r>
              <w:rPr>
                <w:b/>
                <w:i/>
              </w:rPr>
              <w:t>tament mill-użu ta’ tali miżuri. L-Istati Membri għandhom jippubblikaw l-għadd ta’ talbiet approvati u miċħuda għat-teħid ta’ tali miżuri. Is-salvagwardji previsti f’dan il-paragrafu, għandhom jestendu għal persuni fiżiċi f’forom mhux standard ta’ impjieg,</w:t>
            </w:r>
            <w:r>
              <w:rPr>
                <w:b/>
                <w:i/>
              </w:rPr>
              <w:t xml:space="preserve"> bħall-freelancers, li jeżerċitaw attivitajiet fl-istess qasam bħall-fornituri tas-servizzi tal-midja u l-impjegati tagħhom.</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4 – paragrafu 3</w:t>
      </w:r>
      <w:r>
        <w:rPr>
          <w:rStyle w:val="HideTWBExt"/>
          <w:b w:val="0"/>
        </w:rPr>
        <w:t>&lt;/Artic</w:t>
      </w:r>
      <w:r>
        <w:rPr>
          <w:rStyle w:val="HideTWBExt"/>
          <w:b w:val="0"/>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Mingħajr preġudizzju u apparti d-dritt għal protezzjoni ġudizzjarja effettiva garantita lil kull persuna fiżika u ġuridika, l-Istati Membri għandhom jiddeżinjaw awtorità jew korp indipendenti biex jittrattaw </w:t>
            </w:r>
            <w:r>
              <w:t>l-ilmenti ppreżentati mill-fornituri tas-servizzi tal-midja jew</w:t>
            </w:r>
            <w:r>
              <w:rPr>
                <w:b/>
                <w:i/>
              </w:rPr>
              <w:t>, jekk applikabbli</w:t>
            </w:r>
            <w:r>
              <w:t xml:space="preserve">, mill-membri tal-familja tagħhom, </w:t>
            </w:r>
            <w:r>
              <w:rPr>
                <w:b/>
                <w:i/>
              </w:rPr>
              <w:t>mill-impjegati tagħhom jew mill-membri</w:t>
            </w:r>
            <w:r>
              <w:t xml:space="preserve"> tal-familja</w:t>
            </w:r>
            <w:r>
              <w:rPr>
                <w:b/>
                <w:i/>
              </w:rPr>
              <w:t xml:space="preserve"> </w:t>
            </w:r>
            <w:r>
              <w:t>tagħhom, b’rabta ma’ ksur tal-paragrafu 2,</w:t>
            </w:r>
            <w:r>
              <w:rPr>
                <w:b/>
                <w:i/>
              </w:rPr>
              <w:t xml:space="preserve"> </w:t>
            </w:r>
            <w:r>
              <w:t>il-punti</w:t>
            </w:r>
            <w:r>
              <w:rPr>
                <w:b/>
                <w:i/>
              </w:rPr>
              <w:t xml:space="preserve"> </w:t>
            </w:r>
            <w:r>
              <w:t>(b)</w:t>
            </w:r>
            <w:r>
              <w:rPr>
                <w:b/>
                <w:i/>
              </w:rPr>
              <w:t xml:space="preserve"> u </w:t>
            </w:r>
            <w:r>
              <w:t xml:space="preserve">(c). Il-fornituri tas-servizzi </w:t>
            </w:r>
            <w:r>
              <w:t xml:space="preserve">tal-midja għandu jkollhom id-dritt li jitolbu lil dik l-awtorità jew il-korp biex, fi żmien tliet xhur mit-talba, joħroġ opinjoni dwar il-konformità </w:t>
            </w:r>
            <w:r>
              <w:lastRenderedPageBreak/>
              <w:t>mal-paragrafu 2, il-punti (b)</w:t>
            </w:r>
            <w:r>
              <w:rPr>
                <w:b/>
                <w:i/>
              </w:rPr>
              <w:t xml:space="preserve"> u </w:t>
            </w:r>
            <w:r>
              <w:t>(c).</w:t>
            </w:r>
          </w:p>
        </w:tc>
        <w:tc>
          <w:tcPr>
            <w:tcW w:w="4876" w:type="dxa"/>
            <w:hideMark/>
          </w:tcPr>
          <w:p w:rsidR="0001755E" w:rsidRPr="00CD6DA1" w:rsidRDefault="00F26A8F" w:rsidP="0001755E">
            <w:pPr>
              <w:pStyle w:val="Normal6"/>
              <w:rPr>
                <w:szCs w:val="24"/>
              </w:rPr>
            </w:pPr>
            <w:r>
              <w:lastRenderedPageBreak/>
              <w:t>3.</w:t>
            </w:r>
            <w:r>
              <w:tab/>
              <w:t>Mingħajr preġudizzju u apparti d-dritt għal protezzjoni ġudizzjarja</w:t>
            </w:r>
            <w:r>
              <w:t xml:space="preserve"> effettiva garantita lil kull persuna fiżika u ġuridika, l-Istati Membri għandhom jiddeżinjaw</w:t>
            </w:r>
            <w:r>
              <w:rPr>
                <w:b/>
                <w:i/>
              </w:rPr>
              <w:t xml:space="preserve"> u jiggarantixxu</w:t>
            </w:r>
            <w:r>
              <w:t xml:space="preserve"> awtorità jew korp indipendenti</w:t>
            </w:r>
            <w:r>
              <w:rPr>
                <w:b/>
                <w:i/>
              </w:rPr>
              <w:t>, bħal ombudsman,</w:t>
            </w:r>
            <w:r>
              <w:t xml:space="preserve"> biex jittrattaw l-ilmenti ppreżentati mill-fornituri tas-servizzi tal-midja jew </w:t>
            </w:r>
            <w:r>
              <w:rPr>
                <w:b/>
                <w:i/>
              </w:rPr>
              <w:t>mill-impjegati tag</w:t>
            </w:r>
            <w:r>
              <w:rPr>
                <w:b/>
                <w:i/>
              </w:rPr>
              <w:t>ħhom</w:t>
            </w:r>
            <w:r>
              <w:t>, mill-membri tal-familja tagħhom,</w:t>
            </w:r>
            <w:r>
              <w:rPr>
                <w:b/>
                <w:i/>
              </w:rPr>
              <w:t xml:space="preserve"> mill-membri </w:t>
            </w:r>
            <w:r>
              <w:t>tal-familja</w:t>
            </w:r>
            <w:r>
              <w:rPr>
                <w:b/>
                <w:i/>
              </w:rPr>
              <w:t xml:space="preserve"> tal-impjegati </w:t>
            </w:r>
            <w:r>
              <w:t xml:space="preserve">tagħhom </w:t>
            </w:r>
            <w:r>
              <w:rPr>
                <w:b/>
                <w:i/>
              </w:rPr>
              <w:t>jew kwalunkwe persuna assoċjata magħhom b’mod professjonali jew privat</w:t>
            </w:r>
            <w:r>
              <w:t>, b’rabta ma’ ksur tal-paragrafu 2,</w:t>
            </w:r>
            <w:r>
              <w:rPr>
                <w:b/>
                <w:i/>
              </w:rPr>
              <w:t xml:space="preserve"> l-ewwel subparagrafu,</w:t>
            </w:r>
            <w:r>
              <w:t xml:space="preserve"> il-punti </w:t>
            </w:r>
            <w:r>
              <w:rPr>
                <w:b/>
                <w:i/>
              </w:rPr>
              <w:t xml:space="preserve">(aa), </w:t>
            </w:r>
            <w:r>
              <w:t>(b)</w:t>
            </w:r>
            <w:r>
              <w:rPr>
                <w:b/>
                <w:i/>
              </w:rPr>
              <w:t xml:space="preserve">, (ba), </w:t>
            </w:r>
            <w:r>
              <w:t>(c)</w:t>
            </w:r>
            <w:r>
              <w:rPr>
                <w:b/>
                <w:i/>
              </w:rPr>
              <w:t>, (ca) u (cb)</w:t>
            </w:r>
            <w:r>
              <w:t>.</w:t>
            </w:r>
            <w:r>
              <w:t xml:space="preserve"> Il-</w:t>
            </w:r>
            <w:r>
              <w:lastRenderedPageBreak/>
              <w:t>fornituri tas-servizzi tal-midja għandu jkollhom id-dritt li jitolbu lil dik l-awtorità jew il-korp biex, fi żmien tliet xhur mit-talba, joħroġ opinjoni dwar il-konformità mal-paragrafu 2,</w:t>
            </w:r>
            <w:r>
              <w:rPr>
                <w:b/>
                <w:i/>
              </w:rPr>
              <w:t xml:space="preserve"> l-ewwel subparagrafu,</w:t>
            </w:r>
            <w:r>
              <w:t xml:space="preserve"> il-punti </w:t>
            </w:r>
            <w:r>
              <w:rPr>
                <w:b/>
                <w:i/>
              </w:rPr>
              <w:t xml:space="preserve">(aa), </w:t>
            </w:r>
            <w:r>
              <w:t>(b)</w:t>
            </w:r>
            <w:r>
              <w:rPr>
                <w:b/>
                <w:i/>
              </w:rPr>
              <w:t xml:space="preserve">, (ba), </w:t>
            </w:r>
            <w:r>
              <w:t>(c)</w:t>
            </w:r>
            <w:r>
              <w:rPr>
                <w:b/>
                <w:i/>
              </w:rPr>
              <w:t>, (ca) u (cb</w:t>
            </w:r>
            <w:r>
              <w:rPr>
                <w:b/>
                <w:i/>
              </w:rPr>
              <w:t>)</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5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Il-fornituri tal-midja tas-servizz pubbliku għandhom jipprovdu b’mod </w:t>
            </w:r>
            <w:r>
              <w:t>imparzjali pluralità ta’ informazzjoni u ta’ opinjonijiet</w:t>
            </w:r>
            <w:r>
              <w:rPr>
                <w:b/>
                <w:i/>
              </w:rPr>
              <w:t xml:space="preserve"> lill-udjenzi tagħhom</w:t>
            </w:r>
            <w:r>
              <w:t xml:space="preserve">, f’konformità </w:t>
            </w:r>
            <w:r>
              <w:rPr>
                <w:b/>
                <w:i/>
              </w:rPr>
              <w:t>mal-missjoni</w:t>
            </w:r>
            <w:r>
              <w:rPr>
                <w:i/>
              </w:rPr>
              <w:t xml:space="preserve"> </w:t>
            </w:r>
            <w:r>
              <w:t>tagħhom tas-servizz pubbliku.</w:t>
            </w:r>
          </w:p>
        </w:tc>
        <w:tc>
          <w:tcPr>
            <w:tcW w:w="4876" w:type="dxa"/>
            <w:hideMark/>
          </w:tcPr>
          <w:p w:rsidR="0001755E" w:rsidRPr="00CD6DA1" w:rsidRDefault="00F26A8F" w:rsidP="0001755E">
            <w:pPr>
              <w:pStyle w:val="Normal6"/>
              <w:rPr>
                <w:szCs w:val="24"/>
              </w:rPr>
            </w:pPr>
            <w:r>
              <w:t>1.</w:t>
            </w:r>
            <w:r>
              <w:tab/>
              <w:t xml:space="preserve">Il-fornituri tal-midja tas-servizz pubbliku għandhom </w:t>
            </w:r>
            <w:r>
              <w:rPr>
                <w:b/>
                <w:i/>
              </w:rPr>
              <w:t>ikunu indipendenti mil-lat editorjali u</w:t>
            </w:r>
            <w:r>
              <w:t xml:space="preserve"> jipprovdu b’mod </w:t>
            </w:r>
            <w:r>
              <w:rPr>
                <w:b/>
                <w:i/>
              </w:rPr>
              <w:t>indipend</w:t>
            </w:r>
            <w:r>
              <w:rPr>
                <w:b/>
                <w:i/>
              </w:rPr>
              <w:t>enti u</w:t>
            </w:r>
            <w:r>
              <w:t xml:space="preserve"> imparzjali pluralità ta’ informazzjoni u ta’ opinjonijiet</w:t>
            </w:r>
            <w:r>
              <w:rPr>
                <w:b/>
                <w:i/>
              </w:rPr>
              <w:t xml:space="preserve"> lir-riċevituri tas-servizzi tal-midja</w:t>
            </w:r>
            <w:r>
              <w:t xml:space="preserve">, f’konformità </w:t>
            </w:r>
            <w:r>
              <w:rPr>
                <w:b/>
                <w:i/>
              </w:rPr>
              <w:t>mal-mandat</w:t>
            </w:r>
            <w:r>
              <w:t xml:space="preserve"> tagħhom tas-servizz pubbliku.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5 – paragrafu 2 – subparagrafu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Il-kap tal-maniġment </w:t>
            </w:r>
            <w:r>
              <w:rPr>
                <w:b/>
                <w:i/>
              </w:rPr>
              <w:t>u l-membri</w:t>
            </w:r>
            <w:r>
              <w:t xml:space="preserve"> tal-bord tat-tmexxija tal-fornituri tal-midja tas-servizz pubbliku għandhom jinħatru bi proċedura trasparenti, miftuħa u no</w:t>
            </w:r>
            <w:r>
              <w:t>ndiskriminatorja u abbażi ta’ kriterji trasparenti, oġġettivi, nondiskriminatorji u proporzjonati stabbiliti minn qabel fil-liġi nazzjonali.</w:t>
            </w:r>
          </w:p>
        </w:tc>
        <w:tc>
          <w:tcPr>
            <w:tcW w:w="4876" w:type="dxa"/>
          </w:tcPr>
          <w:p w:rsidR="0001755E" w:rsidRPr="00CD6DA1" w:rsidRDefault="00F26A8F" w:rsidP="0001755E">
            <w:pPr>
              <w:pStyle w:val="Normal6"/>
              <w:rPr>
                <w:b/>
                <w:i/>
              </w:rPr>
            </w:pPr>
            <w:r>
              <w:t>Il-kap tal-maniġment</w:t>
            </w:r>
            <w:r>
              <w:rPr>
                <w:b/>
                <w:i/>
              </w:rPr>
              <w:t>, il-membri</w:t>
            </w:r>
            <w:r>
              <w:t xml:space="preserve"> tal-bord tat-tmexxija </w:t>
            </w:r>
            <w:r>
              <w:rPr>
                <w:b/>
                <w:i/>
              </w:rPr>
              <w:t>u l-pożizzjonijiet maniġerjali kollha li jinvolvu responsabbi</w:t>
            </w:r>
            <w:r>
              <w:rPr>
                <w:b/>
                <w:i/>
              </w:rPr>
              <w:t>ltà għall-politika editorjali</w:t>
            </w:r>
            <w:r>
              <w:t xml:space="preserve"> tal-fornituri tal-midja tas-servizz pubbliku għandhom jinħatru bi proċedura trasparenti, miftuħa u nondiskriminatorja</w:t>
            </w:r>
            <w:r>
              <w:rPr>
                <w:b/>
                <w:i/>
              </w:rPr>
              <w:t>, li tkun immirata lejn il-kisba ta’ rappreżentanza bilanċjata bejn il-ġeneri</w:t>
            </w:r>
            <w:r>
              <w:t xml:space="preserve"> u abbażi ta’ kriterji trasparen</w:t>
            </w:r>
            <w:r>
              <w:t>ti, oġġettivi, nondiskriminatorji u proporzjonati</w:t>
            </w:r>
            <w:r>
              <w:rPr>
                <w:b/>
                <w:i/>
              </w:rPr>
              <w:t xml:space="preserve"> li jenfasizzaw il-kompetenza professjonali, in-newtralità politika u l-impenn lejn il-ġurnaliżmu tas-servizz pubbliku,</w:t>
            </w:r>
            <w:r>
              <w:t xml:space="preserve"> stabbiliti minn qabel fil-liġi nazzjonali. </w:t>
            </w:r>
            <w:r>
              <w:rPr>
                <w:b/>
                <w:i/>
              </w:rPr>
              <w:t>Il-kriterji tal-għażla għandhom ikunu preved</w:t>
            </w:r>
            <w:r>
              <w:rPr>
                <w:b/>
                <w:i/>
              </w:rPr>
              <w:t xml:space="preserve">ibbli u konsistenti </w:t>
            </w:r>
            <w:r>
              <w:rPr>
                <w:b/>
                <w:i/>
              </w:rPr>
              <w:lastRenderedPageBreak/>
              <w:t>għall-kandidati u għandhom ikunu magħrufa mhux inqas minn sena (1) qabel il-ħatra ppjanata.</w:t>
            </w:r>
          </w:p>
          <w:p w:rsidR="0001755E" w:rsidRPr="00CD6DA1" w:rsidRDefault="0001755E" w:rsidP="0001755E">
            <w:pPr>
              <w:pStyle w:val="Normal6"/>
              <w:rPr>
                <w:szCs w:val="24"/>
              </w:rPr>
            </w:pP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5 – paragrafu 2 – subparagrafu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It-tul tal-mandat </w:t>
            </w:r>
            <w:r>
              <w:rPr>
                <w:b/>
                <w:i/>
              </w:rPr>
              <w:t>tagħhom</w:t>
            </w:r>
            <w:r>
              <w:t xml:space="preserve"> għandu jkun</w:t>
            </w:r>
            <w:r>
              <w:rPr>
                <w:b/>
                <w:i/>
              </w:rPr>
              <w:t xml:space="preserve"> stabbilit fil-liġi nazzjonali, u</w:t>
            </w:r>
            <w:r>
              <w:t xml:space="preserve"> </w:t>
            </w:r>
            <w:r>
              <w:rPr>
                <w:b/>
                <w:i/>
              </w:rPr>
              <w:t>jkun</w:t>
            </w:r>
            <w:r>
              <w:t xml:space="preserve"> adegwat u biżżejjed</w:t>
            </w:r>
            <w:r>
              <w:rPr>
                <w:b/>
                <w:i/>
              </w:rPr>
              <w:t xml:space="preserve"> </w:t>
            </w:r>
            <w:r>
              <w:t xml:space="preserve">biex </w:t>
            </w:r>
            <w:r>
              <w:rPr>
                <w:b/>
                <w:i/>
              </w:rPr>
              <w:t>tkun żgurata</w:t>
            </w:r>
            <w:r>
              <w:t xml:space="preserve"> l-indipendenza effettiva tal-fornitur tas-servizz pubbliku tal-midja. </w:t>
            </w:r>
            <w:r>
              <w:t xml:space="preserve">Dawn jistgħu jingħataw is-sensja qabel tmiem il-mandat tagħhom </w:t>
            </w:r>
            <w:r>
              <w:rPr>
                <w:b/>
                <w:i/>
              </w:rPr>
              <w:t>b’mod</w:t>
            </w:r>
            <w:r>
              <w:t xml:space="preserve"> eċċezzjonali biss meta ma jibqgħux jissodisfaw il-kundizzjonijiet legalment predefiniti u meħtieġa biex iwettqu d-dmirijiet tagħhom stabbiliti minn qabel fil-liġi nazzjonali jew minħabba </w:t>
            </w:r>
            <w:r>
              <w:t>raġunijiet speċifiċi ta’ kondotta illegali jew ta’ mġiba ħażina serja kif definit minn qabel fil-liġi nazzjonali.</w:t>
            </w:r>
          </w:p>
        </w:tc>
        <w:tc>
          <w:tcPr>
            <w:tcW w:w="4876" w:type="dxa"/>
          </w:tcPr>
          <w:p w:rsidR="0001755E" w:rsidRPr="00CD6DA1" w:rsidRDefault="00F26A8F" w:rsidP="0001755E">
            <w:pPr>
              <w:spacing w:before="120" w:after="120"/>
              <w:ind w:left="850"/>
              <w:rPr>
                <w:noProof/>
                <w:szCs w:val="22"/>
              </w:rPr>
            </w:pPr>
            <w:r>
              <w:t>It-tul tal-mandat</w:t>
            </w:r>
            <w:r>
              <w:rPr>
                <w:b/>
                <w:i/>
              </w:rPr>
              <w:t xml:space="preserve"> tal-kap tal-maniġment u l-membri tal-bord tat-tmexxija</w:t>
            </w:r>
            <w:r>
              <w:t xml:space="preserve"> għandu jkun </w:t>
            </w:r>
            <w:r>
              <w:rPr>
                <w:b/>
                <w:i/>
              </w:rPr>
              <w:t>ta’ mill-inqas erba’ snin sabiex ikun</w:t>
            </w:r>
            <w:r>
              <w:t xml:space="preserve"> adegwat u biżżejjed</w:t>
            </w:r>
            <w:r>
              <w:rPr>
                <w:b/>
                <w:i/>
              </w:rPr>
              <w:t xml:space="preserve"> u biex jiżgura</w:t>
            </w:r>
            <w:r>
              <w:t xml:space="preserve"> l-indipendenza effettiva tal-fornitur tas-servizz pubbliku tal-midja. Dawn jistgħu jingħataw is-sensja qabel tmiem il-mandat tagħhom</w:t>
            </w:r>
            <w:r>
              <w:rPr>
                <w:b/>
                <w:i/>
              </w:rPr>
              <w:t xml:space="preserve"> taħt kundizzjonijiet</w:t>
            </w:r>
            <w:r>
              <w:t xml:space="preserve"> eċċezzjonali biss</w:t>
            </w:r>
            <w:r>
              <w:rPr>
                <w:b/>
                <w:i/>
              </w:rPr>
              <w:t xml:space="preserve"> u abbażi ta’ mekkaniżmu ta’ rieżami</w:t>
            </w:r>
            <w:r>
              <w:t xml:space="preserve"> meta ma jibqgħux jissodisfaw il-</w:t>
            </w:r>
            <w:r>
              <w:t xml:space="preserve">kundizzjonijiet legalment predefiniti u meħtieġa biex iwettqu d-dmirijiet tagħhom stabbiliti minn qabel fil-liġi nazzjonali jew minħabba raġunijiet speċifiċi ta’ kondotta illegali jew ta’ mġiba ħażina serja kif definit minn qabel fil-liġi nazzjonali. </w:t>
            </w:r>
            <w:r>
              <w:rPr>
                <w:b/>
                <w:i/>
              </w:rPr>
              <w:t>Fi tm</w:t>
            </w:r>
            <w:r>
              <w:rPr>
                <w:b/>
                <w:i/>
              </w:rPr>
              <w:t>iem il-mandat jew f’każ li l-kap tal-maniġment tal-fornituri tal-midja tas-servizz pubbliku jingħata s-sensja, għandha tinfetaħ proċedura ġdida għall-ħatra ta’ kap tat-tmexxija u l-membri tal-bord tat-tmexxija. Id-deċiżjonijiet dwar l-għoti tas-sensja għan</w:t>
            </w:r>
            <w:r>
              <w:rPr>
                <w:b/>
                <w:i/>
              </w:rPr>
              <w:t xml:space="preserve">dhom ikunu ġustifikati kif xieraq, soġġetti għal notifika minn qabel lill-persuna kkonċernata, u jinkludu l-possibbiltà ta’ rimedju </w:t>
            </w:r>
            <w:r>
              <w:rPr>
                <w:b/>
                <w:i/>
              </w:rPr>
              <w:lastRenderedPageBreak/>
              <w:t>ġudizzjarju. Ir-raġunijiet għall-għoti tas-sensja għandhom ikunu disponibbli għall-pubbliku</w:t>
            </w:r>
            <w:r>
              <w:t xml:space="preserve">. </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w:t>
      </w:r>
      <w:r>
        <w:rPr>
          <w:rStyle w:val="HideTWBExt"/>
          <w:b w:val="0"/>
        </w:rPr>
        <w:t>m&gt;</w:t>
      </w:r>
      <w:r>
        <w:t>104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5 – paragrafu 2 – subparagrafu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Mingħajr preġudizzju għad-dritt tal-Istati Membri li jiddefinixxu l-kompetenzi u d-dmirijiet </w:t>
            </w:r>
            <w:r>
              <w:rPr>
                <w:b/>
                <w:i/>
              </w:rPr>
              <w:t>tal-kap tal-maniġment u tal-membri tal-bord tat-tmexxija tal-fornituri tal-midja tas-servizz pubbliku kif stabbilit mil-liġi nazzjonali, il-kap tal-maniġment u l-membri tal-bord tat-tmexxija ma għandhomx jieħdu, jinterferixxu jew jannullaw deċiżjonijiet ed</w:t>
            </w:r>
            <w:r>
              <w:rPr>
                <w:b/>
                <w:i/>
              </w:rPr>
              <w:t>itorjali tal-edituri, li għandhom jeżerċitaw responsabbiltà editorjali fir-rigward tal-fornituri tal-midja tas-servizz pubbliku skont it-tifsira tal-Artikolu 2(9)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 xml:space="preserve">Proposta għal </w:t>
      </w:r>
      <w:r>
        <w:t>regolament</w:t>
      </w:r>
      <w:r>
        <w:rPr>
          <w:rStyle w:val="HideTWBExt"/>
          <w:b w:val="0"/>
        </w:rPr>
        <w:t>&lt;/DocAmend&gt;</w:t>
      </w:r>
    </w:p>
    <w:p w:rsidR="0001755E" w:rsidRPr="00CD6DA1" w:rsidRDefault="00F26A8F" w:rsidP="0001755E">
      <w:pPr>
        <w:pStyle w:val="NormalBold"/>
      </w:pPr>
      <w:r>
        <w:rPr>
          <w:rStyle w:val="HideTWBExt"/>
          <w:b w:val="0"/>
        </w:rPr>
        <w:t>&lt;Article&gt;</w:t>
      </w:r>
      <w:r>
        <w:t>Artikolu 5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L-Istati Membri għandhom jiżguraw li l-fornituri tal-midja tas-servizz pubbliku </w:t>
            </w:r>
            <w:r>
              <w:rPr>
                <w:b/>
                <w:i/>
              </w:rPr>
              <w:t>jkollhom riżorsi finanzjarji adegwati u stabbli biex iwettqu l-miss</w:t>
            </w:r>
            <w:r>
              <w:rPr>
                <w:b/>
                <w:i/>
              </w:rPr>
              <w:t xml:space="preserve">joni tagħhom </w:t>
            </w:r>
            <w:r>
              <w:t>tas-servizz pubbliku. Dawk</w:t>
            </w:r>
            <w:r>
              <w:rPr>
                <w:b/>
                <w:i/>
              </w:rPr>
              <w:t xml:space="preserve"> ir-riżorsi</w:t>
            </w:r>
            <w:r>
              <w:t xml:space="preserve"> għandhom ikunu tali li jħarsu l-indipendenza editorjali.</w:t>
            </w:r>
          </w:p>
        </w:tc>
        <w:tc>
          <w:tcPr>
            <w:tcW w:w="4876" w:type="dxa"/>
            <w:hideMark/>
          </w:tcPr>
          <w:p w:rsidR="0001755E" w:rsidRPr="00CD6DA1" w:rsidRDefault="00F26A8F" w:rsidP="0001755E">
            <w:pPr>
              <w:pStyle w:val="Normal6"/>
              <w:rPr>
                <w:szCs w:val="24"/>
              </w:rPr>
            </w:pPr>
            <w:r>
              <w:t>3.</w:t>
            </w:r>
            <w:r>
              <w:tab/>
              <w:t xml:space="preserve">L-Istati Membri għandhom jiżguraw li l-fornituri tal-midja tas-servizz pubbliku </w:t>
            </w:r>
            <w:r>
              <w:rPr>
                <w:b/>
                <w:i/>
              </w:rPr>
              <w:t>jibbenefikaw minn finanzjament sostenibbli, li jkollu l-għan li j</w:t>
            </w:r>
            <w:r>
              <w:rPr>
                <w:b/>
                <w:i/>
              </w:rPr>
              <w:t>iffaċilita u jrawwem l-indipendenza editorjali u li jkun allokat fuq bażi ta’ diversi snin u ddeterminat skont proċeduri prevedibbli, trasparenti, indipendenti, imparzjali u nondiskriminatorji u abbażi ta’ kriterji trasparenti, oġġettivi u proporzjonati st</w:t>
            </w:r>
            <w:r>
              <w:rPr>
                <w:b/>
                <w:i/>
              </w:rPr>
              <w:t xml:space="preserve">abbiliti minn qabel mil-liġi nazzjonali filwaqt li jitqiesu l-istandards stabbiliti fil-“Komunikazzjoni mill-Kummissjoni dwar </w:t>
            </w:r>
            <w:r>
              <w:rPr>
                <w:b/>
                <w:i/>
              </w:rPr>
              <w:lastRenderedPageBreak/>
              <w:t>l-applikazzjoni tar-regoli tal-għajnuna mill-Istat</w:t>
            </w:r>
            <w:r>
              <w:t xml:space="preserve"> </w:t>
            </w:r>
            <w:r>
              <w:rPr>
                <w:b/>
                <w:i/>
              </w:rPr>
              <w:t>għax-xandir</w:t>
            </w:r>
            <w:r>
              <w:rPr>
                <w:i/>
              </w:rPr>
              <w:t xml:space="preserve"> </w:t>
            </w:r>
            <w:r>
              <w:t>tas-servizz pubbliku</w:t>
            </w:r>
            <w:r>
              <w:rPr>
                <w:b/>
                <w:i/>
              </w:rPr>
              <w:t>”</w:t>
            </w:r>
            <w:r>
              <w:rPr>
                <w:b/>
                <w:i/>
                <w:vertAlign w:val="superscript"/>
              </w:rPr>
              <w:t>1a</w:t>
            </w:r>
            <w:r>
              <w:t xml:space="preserve"> . Dawk</w:t>
            </w:r>
            <w:r>
              <w:rPr>
                <w:b/>
                <w:i/>
              </w:rPr>
              <w:t xml:space="preserve"> il-proċeduri</w:t>
            </w:r>
            <w:r>
              <w:t xml:space="preserve"> għandhom ikunu tali li jħarsu l-indipendenza editorjali.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t>__________________</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vertAlign w:val="superscript"/>
              </w:rPr>
              <w:t>1a</w:t>
            </w:r>
            <w:r>
              <w:t xml:space="preserve"> </w:t>
            </w:r>
            <w:r>
              <w:rPr>
                <w:b/>
                <w:i/>
              </w:rPr>
              <w:t>ĠU C 257, 27.10.2009, p. 1–14</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5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w:t>
            </w:r>
            <w:r>
              <w:t>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w:t>
            </w:r>
            <w:r>
              <w:tab/>
              <w:t>L-Istati Membri għandhom jiddeżinjaw awtorità jew korp indipendenti wieħed jew aktar biex jimmonitorja l-konformità mal-paragrafi 1 sa 3.</w:t>
            </w:r>
          </w:p>
        </w:tc>
        <w:tc>
          <w:tcPr>
            <w:tcW w:w="4876" w:type="dxa"/>
            <w:hideMark/>
          </w:tcPr>
          <w:p w:rsidR="0001755E" w:rsidRPr="00CD6DA1" w:rsidRDefault="00F26A8F" w:rsidP="0001755E">
            <w:pPr>
              <w:pStyle w:val="Normal6"/>
              <w:rPr>
                <w:szCs w:val="24"/>
              </w:rPr>
            </w:pPr>
            <w:r>
              <w:t>4.</w:t>
            </w:r>
            <w:r>
              <w:tab/>
              <w:t xml:space="preserve">L-Istati Membri għandhom </w:t>
            </w:r>
            <w:r>
              <w:rPr>
                <w:b/>
                <w:i/>
              </w:rPr>
              <w:t>idaħħlu fis-seħħ mekkaniżmi u jistgħu</w:t>
            </w:r>
            <w:r>
              <w:t xml:space="preserve"> jiddeżinjaw awtorità jew korp indipendenti wieħed jew aktar biex jimmonitorja l-konformità mal-paragrafi 1 sa 3. </w:t>
            </w:r>
            <w:r>
              <w:rPr>
                <w:b/>
                <w:i/>
              </w:rPr>
              <w:t>Wara sejbiet relatati man-nonkonformità jew mal-konformità parzjali ma’ dan l-Artikolu, l-awtoritajiet jew il-korpi indipendenti deżinjati għa</w:t>
            </w:r>
            <w:r>
              <w:rPr>
                <w:b/>
                <w:i/>
              </w:rPr>
              <w:t>ndhom jagħmlu s-sejbiet disponibbli għall-pubbliku, iniedu investigazzjoni f’konformità mad-dispożizzjonijiet regolatorji korrispondenti fl-Istat Membru u jinformaw lill-Bord Ewropew għas-Servizzi tal-Midja u lill-Kummissjoni.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w:t>
      </w:r>
      <w:r>
        <w:rPr>
          <w:rStyle w:val="HideTWBExt"/>
          <w:b w:val="0"/>
        </w:rPr>
        <w:t>Am&gt;</w:t>
      </w:r>
      <w:r>
        <w:t>107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titolu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Id-dmirijiet tal-fornituri tas-servizzi tal-midja li </w:t>
            </w:r>
            <w:r>
              <w:rPr>
                <w:b/>
                <w:i/>
              </w:rPr>
              <w:t>jipprovdu kontenut tal-aħbarijiet u tal-ġrajjiet kurrenti</w:t>
            </w:r>
          </w:p>
        </w:tc>
        <w:tc>
          <w:tcPr>
            <w:tcW w:w="4876" w:type="dxa"/>
            <w:hideMark/>
          </w:tcPr>
          <w:p w:rsidR="0001755E" w:rsidRPr="00CD6DA1" w:rsidRDefault="00F26A8F" w:rsidP="0001755E">
            <w:pPr>
              <w:pStyle w:val="Normal6"/>
              <w:rPr>
                <w:szCs w:val="24"/>
              </w:rPr>
            </w:pPr>
            <w:r>
              <w:t xml:space="preserve">Id-dmirijiet tal-fornituri tas-servizzi tal-midja li </w:t>
            </w:r>
            <w:r>
              <w:rPr>
                <w:b/>
                <w:i/>
              </w:rPr>
              <w:t>jeżerċitaw responsabbiltà editorjali fuq il-kontenut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Il-fornituri tas-servizzi tal-midja li </w:t>
            </w:r>
            <w:r>
              <w:rPr>
                <w:b/>
                <w:i/>
              </w:rPr>
              <w:t>jipprovdu kontenut tal-aħbarijiet u tal-ġrajjiet kurrenti</w:t>
            </w:r>
            <w:r>
              <w:t xml:space="preserve"> għandhom jagħmlu aċċessibbli faċilment u direttament lir-riċevituri tas-servizzi tagħhom l-informazzjoni li ġejja:</w:t>
            </w:r>
          </w:p>
        </w:tc>
        <w:tc>
          <w:tcPr>
            <w:tcW w:w="4876" w:type="dxa"/>
            <w:hideMark/>
          </w:tcPr>
          <w:p w:rsidR="0001755E" w:rsidRPr="00CD6DA1" w:rsidRDefault="00F26A8F" w:rsidP="0001755E">
            <w:pPr>
              <w:pStyle w:val="Normal6"/>
              <w:rPr>
                <w:szCs w:val="24"/>
              </w:rPr>
            </w:pPr>
            <w:r>
              <w:t>1.</w:t>
            </w:r>
            <w:r>
              <w:tab/>
              <w:t xml:space="preserve">Il-fornituri tas-servizzi tal-midja li </w:t>
            </w:r>
            <w:r>
              <w:rPr>
                <w:b/>
                <w:i/>
              </w:rPr>
              <w:t>jeżerċitaw responsabbiltà editorjali fuq il-kontenut</w:t>
            </w:r>
            <w:r>
              <w:t xml:space="preserve"> għandhom jagħmlu aċċessibbli faċilment u dire</w:t>
            </w:r>
            <w:r>
              <w:t xml:space="preserve">ttament lir-riċevituri tas-servizzi tagħhom l-informazzjoni li ġejja </w:t>
            </w:r>
            <w:r>
              <w:rPr>
                <w:b/>
                <w:i/>
              </w:rPr>
              <w:t>f’format elettroniku, li jinqara mill-magni u faċli għall-utent</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109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w:t>
      </w:r>
      <w:r>
        <w:t xml:space="preserve"> 1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t xml:space="preserve">l-isem legali u d-dettalji </w:t>
            </w:r>
            <w:r>
              <w:rPr>
                <w:b/>
                <w:i/>
              </w:rPr>
              <w:t>tal-kuntatt</w:t>
            </w:r>
            <w:r>
              <w:t xml:space="preserve"> tagħhom;</w:t>
            </w:r>
          </w:p>
        </w:tc>
        <w:tc>
          <w:tcPr>
            <w:tcW w:w="4876" w:type="dxa"/>
            <w:hideMark/>
          </w:tcPr>
          <w:p w:rsidR="0001755E" w:rsidRPr="00CD6DA1" w:rsidRDefault="00F26A8F" w:rsidP="0001755E">
            <w:pPr>
              <w:pStyle w:val="Normal6"/>
              <w:rPr>
                <w:szCs w:val="24"/>
              </w:rPr>
            </w:pPr>
            <w:r>
              <w:t>(a)</w:t>
            </w:r>
            <w:r>
              <w:tab/>
              <w:t xml:space="preserve">l-isem legali u d-dettalji </w:t>
            </w:r>
            <w:r>
              <w:rPr>
                <w:b/>
                <w:i/>
              </w:rPr>
              <w:t>tar-reġistrazzjoni</w:t>
            </w:r>
            <w:r>
              <w:t xml:space="preserve">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(b)</w:t>
            </w:r>
            <w:r>
              <w:tab/>
              <w:t xml:space="preserve">l-isem/ismijiet tas-sid(ien) dirett(i) jew indirett(i) tagħhom b’parteċipazzjoni azzjonarja </w:t>
            </w:r>
            <w:r>
              <w:rPr>
                <w:b/>
                <w:i/>
              </w:rPr>
              <w:t xml:space="preserve">li tippermettilhom jeżerċitaw influwenza fuq </w:t>
            </w:r>
            <w:r>
              <w:rPr>
                <w:b/>
                <w:i/>
              </w:rPr>
              <w:t>l-operazzjoni u t-teħid tad-deċiżjonijiet strateġiċi;</w:t>
            </w:r>
          </w:p>
        </w:tc>
        <w:tc>
          <w:tcPr>
            <w:tcW w:w="4876" w:type="dxa"/>
            <w:hideMark/>
          </w:tcPr>
          <w:p w:rsidR="0001755E" w:rsidRPr="00CD6DA1" w:rsidRDefault="00F26A8F" w:rsidP="0001755E">
            <w:pPr>
              <w:pStyle w:val="Normal6"/>
              <w:rPr>
                <w:szCs w:val="24"/>
              </w:rPr>
            </w:pPr>
            <w:r>
              <w:t>(b)</w:t>
            </w:r>
            <w:r>
              <w:tab/>
              <w:t>l-isem/ismijiet</w:t>
            </w:r>
            <w:r>
              <w:rPr>
                <w:b/>
                <w:i/>
              </w:rPr>
              <w:t>, u meta applikabbli, l-uffiċċju rreġistrat tagħhom, il-forma legali u l-isem/ismijiet tar-rappreżentant(i) legali</w:t>
            </w:r>
            <w:r>
              <w:t xml:space="preserve"> tas-sid(ien) dirett(i) jew indirett(i) tagħhom b’parteċipazzjoni azz</w:t>
            </w:r>
            <w:r>
              <w:t xml:space="preserve">jonarja </w:t>
            </w:r>
            <w:r>
              <w:rPr>
                <w:b/>
                <w:i/>
              </w:rPr>
              <w:t>ta’ mill-inqas 15 % tal-kapital tagħhom u meta applikabbli, il-punt sa fejn is-sjieda diretta, indiretta jew ta’ benefiċċju tagħhom tinżamm mill-gvern, istituzzjoni tal-Istat, intrapriża tal-Istat jew korp pubbliku ieħor.</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w:t>
      </w:r>
      <w:r>
        <w:rPr>
          <w:rStyle w:val="HideTWBExt"/>
          <w:b w:val="0"/>
        </w:rPr>
        <w:t>NumAm&gt;</w:t>
      </w:r>
      <w:r>
        <w:t>111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 – punt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(c)</w:t>
            </w:r>
            <w:r>
              <w:tab/>
              <w:t xml:space="preserve">l-isem/ismijiet tas-sidien benefiċjarji tagħhom skont it-tifsira </w:t>
            </w:r>
            <w:r>
              <w:rPr>
                <w:b/>
                <w:i/>
              </w:rPr>
              <w:t xml:space="preserve">tal-Artikolu 3, il-punt 6, </w:t>
            </w:r>
            <w:r>
              <w:rPr>
                <w:b/>
                <w:i/>
              </w:rPr>
              <w:t>tad-Direttiva (UE) 2015/849 tal-Parlament Ewropew u tal-Kunsill.</w:t>
            </w:r>
          </w:p>
        </w:tc>
        <w:tc>
          <w:tcPr>
            <w:tcW w:w="4876" w:type="dxa"/>
            <w:hideMark/>
          </w:tcPr>
          <w:p w:rsidR="0001755E" w:rsidRPr="00CD6DA1" w:rsidRDefault="00F26A8F" w:rsidP="0001755E">
            <w:pPr>
              <w:pStyle w:val="Normal6"/>
              <w:rPr>
                <w:szCs w:val="24"/>
              </w:rPr>
            </w:pPr>
            <w:r>
              <w:t>(c)</w:t>
            </w:r>
            <w:r>
              <w:tab/>
              <w:t xml:space="preserve">l-isem/ismijiet tas-sidien benefiċjarji tagħhom skont it-tifsira </w:t>
            </w:r>
            <w:r>
              <w:rPr>
                <w:b/>
                <w:i/>
              </w:rPr>
              <w:t>tal-Artikolu 2, il-paragrafu 1, il-punt 22 tar-Regolament (UE) XXXX/XXX [ir-Regolament dwar il-Ġlieda Kontra l-Ħasil tal-F</w:t>
            </w:r>
            <w:r>
              <w:rPr>
                <w:b/>
                <w:i/>
              </w:rPr>
              <w:t>lus]</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 –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(ca)</w:t>
            </w:r>
            <w:r>
              <w:rPr>
                <w:b/>
                <w:i/>
              </w:rPr>
              <w:tab/>
              <w:t xml:space="preserve">l-isem legali ta’ kwalunkwe reklamatur, sponser jew </w:t>
            </w:r>
            <w:r>
              <w:rPr>
                <w:b/>
                <w:i/>
              </w:rPr>
              <w:t>donatur li l-pagamenti jew il-kontribuzzjonijiet annwali tiegħu lill-fornitur tas-servizzi tal-midja jammontaw għal 10 % jew aktar tal-fatturat annwali ta’ dak il-fornitur;</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 – punt cb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(cb)</w:t>
            </w:r>
            <w:r>
              <w:rPr>
                <w:b/>
                <w:i/>
              </w:rPr>
              <w:tab/>
              <w:t>il-forniment ta’ servizzi ta’ reklamar politiku billi jimmarkaw u jittikkettaw b’mod ċar kwalunkwe kontenut politiku jew sponsorjat b’mod</w:t>
            </w:r>
            <w:r>
              <w:rPr>
                <w:b/>
                <w:i/>
              </w:rPr>
              <w:t xml:space="preserve"> ieħor reklamat u billi jagħmlu aċċessibbli għall-pubbliku l-kontenut ta’ kwalunkwe kuntratt konkluż għar-reklamar politiku mill-fornitur tas-servizzi tal-midja, inkluż billi jiżvelaw l-ammont totali fix-xahar riċevut għas-servizz ta’ reklamar, f’konformit</w:t>
            </w:r>
            <w:r>
              <w:rPr>
                <w:b/>
                <w:i/>
              </w:rPr>
              <w:t xml:space="preserve">à mar-Regolament (UE) 2023/XXX [ir-Regolament dwar it-trasparenza u l-immirar tar-reklamar </w:t>
            </w:r>
            <w:r>
              <w:rPr>
                <w:b/>
                <w:i/>
              </w:rPr>
              <w:lastRenderedPageBreak/>
              <w:t>politiku];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 – punt cc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(cc)</w:t>
            </w:r>
            <w:r>
              <w:rPr>
                <w:b/>
                <w:i/>
              </w:rPr>
              <w:tab/>
              <w:t>informazzjoni dwar l-istruttura tas-sjieda relatata mal-kumpaniji omm u oħt tagħhom, kif ukoll is-sussidjarji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1a.</w:t>
            </w:r>
            <w:r>
              <w:rPr>
                <w:b/>
                <w:i/>
              </w:rPr>
              <w:tab/>
              <w:t>F’każijiet debitament ġustifikati u fuq talba, il-fornituri tas-servizzi tal-midja, f’konformità mad-dritt tal-Unjoni u dak nazzjonali, għandhom jagħmlu dispon</w:t>
            </w:r>
            <w:r>
              <w:rPr>
                <w:b/>
                <w:i/>
              </w:rPr>
              <w:t>ibbli għall-awtoritajiet jew il-korpi regolatorji nazzjonali, għall-Bord u għal kwalunkwe parti oħra b’interess leġittimu l-informazzjoni aġġornata ta’ segwitu li ġejja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(a) l-interessi, ir-rabtiet jew l-attivitajiet kummerċjali u finanzjarji tas-sidien </w:t>
            </w:r>
            <w:r>
              <w:rPr>
                <w:b/>
                <w:i/>
              </w:rPr>
              <w:t>tagħhom u tal-membri tal-familja tagħhom magħrufa li huma assoċjati mill-qrib ta’ persuni politikament esposti kif definit fil-punt 25, paragrafu 1, tal-Artikolu 2 tar-Regolament (UE) XXXX/XXX [ir-Regolament dwar il-Ġlieda Kontra l-Ħasil tal-Flus];</w:t>
            </w:r>
          </w:p>
        </w:tc>
      </w:tr>
    </w:tbl>
    <w:p w:rsidR="0001755E" w:rsidRPr="00CD6DA1" w:rsidRDefault="00F26A8F" w:rsidP="0001755E">
      <w:r>
        <w:rPr>
          <w:rStyle w:val="HideTWBExt"/>
        </w:rPr>
        <w:t>&lt;/Amen</w:t>
      </w:r>
      <w:r>
        <w:rPr>
          <w:rStyle w:val="HideTWBExt"/>
        </w:rPr>
        <w:t>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1b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1b.</w:t>
            </w:r>
            <w:r>
              <w:rPr>
                <w:b/>
                <w:i/>
              </w:rPr>
              <w:tab/>
              <w:t xml:space="preserve">Il-fornituri tas-servizzi tal-midja għandhom jippreżentaw fuq talba </w:t>
            </w:r>
            <w:r>
              <w:rPr>
                <w:b/>
                <w:i/>
              </w:rPr>
              <w:t>l-informazzjoni msemmija fil-paragrafu 1 lill-awtoritajiet jew lill-korpi regolatorji nazzjonali u lill-Bord Ewropew għas-Servizzi tal-Midja u jinfurmawhom fi żmien 30 jum bi kwalunkwe bidla fis-sjieda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2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r>
            <w:r>
              <w:t xml:space="preserve">Mingħajr preġudizzju għal-liġijiet kostituzzjonali nazzjonali konsistenti mal-Karta, il-fornituri tas-servizzi tal-midja li jipprovdu kontenut tal-aħbarijiet u tal-ġrajjiet kurrenti għandhom jieħdu </w:t>
            </w:r>
            <w:r>
              <w:rPr>
                <w:b/>
                <w:i/>
              </w:rPr>
              <w:t xml:space="preserve">miżuri kif xieraq </w:t>
            </w:r>
            <w:r>
              <w:t>biex jiżguraw l-indipendenza tad-deċiżjo</w:t>
            </w:r>
            <w:r>
              <w:t>nijiet editorjali individwali.</w:t>
            </w:r>
            <w:r>
              <w:rPr>
                <w:b/>
                <w:i/>
              </w:rPr>
              <w:t xml:space="preserve"> B’mod partikolari, dawk il-miżuri għandu jkollhom l-għan li:</w:t>
            </w:r>
            <w:r>
              <w:t xml:space="preserve"> </w:t>
            </w:r>
          </w:p>
          <w:p w:rsidR="0001755E" w:rsidRPr="00CD6DA1" w:rsidRDefault="0001755E" w:rsidP="0001755E">
            <w:pPr>
              <w:pStyle w:val="Normal6"/>
            </w:pPr>
          </w:p>
          <w:p w:rsidR="0001755E" w:rsidRPr="00CD6DA1" w:rsidRDefault="00F26A8F" w:rsidP="0001755E">
            <w:pPr>
              <w:pStyle w:val="Normal6"/>
              <w:rPr>
                <w:b/>
                <w:i/>
              </w:rPr>
            </w:pPr>
            <w:r>
              <w:rPr>
                <w:b/>
                <w:i/>
              </w:rPr>
              <w:t>a)</w:t>
            </w:r>
            <w:r>
              <w:rPr>
                <w:b/>
                <w:i/>
              </w:rPr>
              <w:tab/>
              <w:t>jiżguraw li l-edituri jkunu liberi li jieħdu deċiżjonijiet editorjali individwali fl-eżerċizzju tal-attività professjonali tagħhom; u</w:t>
            </w:r>
          </w:p>
          <w:p w:rsidR="0001755E" w:rsidRPr="00CD6DA1" w:rsidRDefault="00F26A8F" w:rsidP="0001755E">
            <w:pPr>
              <w:pStyle w:val="Normal6"/>
            </w:pPr>
            <w:r>
              <w:rPr>
                <w:b/>
                <w:i/>
              </w:rPr>
              <w:t>(b)</w:t>
            </w:r>
            <w:r>
              <w:rPr>
                <w:b/>
                <w:i/>
              </w:rPr>
              <w:tab/>
              <w:t xml:space="preserve">jiżguraw li jiżvelaw </w:t>
            </w:r>
            <w:r>
              <w:rPr>
                <w:b/>
                <w:i/>
              </w:rPr>
              <w:t>kull kunflitt ta’ interess attwali jew potenzjali ta’ xi parti parteċipanti fil-fornituri tas-servizzi tal-midja li tista’ taffettwa l-forniment tal-kontenut tal-aħbarijiet u tal-ġrajjiet kurrenti.</w:t>
            </w:r>
          </w:p>
        </w:tc>
        <w:tc>
          <w:tcPr>
            <w:tcW w:w="4876" w:type="dxa"/>
            <w:hideMark/>
          </w:tcPr>
          <w:p w:rsidR="0001755E" w:rsidRPr="00CD6DA1" w:rsidRDefault="00F26A8F" w:rsidP="0001755E">
            <w:pPr>
              <w:pStyle w:val="Normal6"/>
              <w:rPr>
                <w:szCs w:val="24"/>
              </w:rPr>
            </w:pPr>
            <w:r>
              <w:t>2.</w:t>
            </w:r>
            <w:r>
              <w:tab/>
              <w:t>Mingħajr preġudizzju għal-liġijiet kostituzzjonali nazz</w:t>
            </w:r>
            <w:r>
              <w:t xml:space="preserve">jonali </w:t>
            </w:r>
            <w:r>
              <w:rPr>
                <w:b/>
                <w:i/>
              </w:rPr>
              <w:t>jew għal liġijiet nazzjonali oħra, inklużi l-liġijiet nazzjonali dwar il-pluraliżmu tal-midja u l-libertà tal-midja</w:t>
            </w:r>
            <w:r>
              <w:t xml:space="preserve"> konsistenti mal-Karta, il-fornituri tas-servizzi tal-midja </w:t>
            </w:r>
            <w:r>
              <w:rPr>
                <w:b/>
                <w:i/>
              </w:rPr>
              <w:t>li jeżerċitaw responsabbiltà editorjali fuq il-kontenut</w:t>
            </w:r>
            <w:r>
              <w:t xml:space="preserve"> li jipprovdu konte</w:t>
            </w:r>
            <w:r>
              <w:t xml:space="preserve">nut tal-aħbarijiet u tal-ġrajjiet kurrenti għandhom jieħdu </w:t>
            </w:r>
            <w:r>
              <w:rPr>
                <w:b/>
                <w:i/>
              </w:rPr>
              <w:t>l-miżuri awtoregolatorji xierqa</w:t>
            </w:r>
            <w:r>
              <w:rPr>
                <w:i/>
              </w:rPr>
              <w:t xml:space="preserve"> </w:t>
            </w:r>
            <w:r>
              <w:t xml:space="preserve">biex jiżguraw l-indipendenza tad-deċiżjonijiet editorjali individwali </w:t>
            </w:r>
            <w:r>
              <w:rPr>
                <w:b/>
                <w:i/>
              </w:rPr>
              <w:t>bbażati fuq linja editorjali professjonali stabbilita.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118</w:t>
      </w:r>
      <w:r>
        <w:rPr>
          <w:rStyle w:val="HideTWBExt"/>
          <w:b w:val="0"/>
        </w:rPr>
        <w:t>&lt;/Num</w:t>
      </w:r>
      <w:r>
        <w:rPr>
          <w:rStyle w:val="HideTWBExt"/>
          <w:b w:val="0"/>
        </w:rPr>
        <w:t>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(2a)</w:t>
            </w:r>
            <w:r>
              <w:tab/>
            </w:r>
            <w:r>
              <w:rPr>
                <w:b/>
                <w:i/>
              </w:rPr>
              <w:t xml:space="preserve">Mingħajr preġudizzju għad-dritt tas-sidien jew tal-entità legalment responsabbli għall-kontenut li </w:t>
            </w:r>
            <w:r>
              <w:rPr>
                <w:b/>
                <w:i/>
              </w:rPr>
              <w:t>jistabbilixxu l-linja editorjali ġenerali jew l-għanijiet strateġiċi jew ġenerali, is-sidien jew il-maniġment ta’ kumpanija oħra tal-fornituri tas-servizzi tal-midja</w:t>
            </w:r>
            <w:r>
              <w:t xml:space="preserve"> </w:t>
            </w:r>
            <w:r>
              <w:rPr>
                <w:b/>
                <w:i/>
              </w:rPr>
              <w:t>għandhom jiżguraw l-indipendenza tal-kapijiet edituri u tal-edituri, fir-rigward ta’ deċiż</w:t>
            </w:r>
            <w:r>
              <w:rPr>
                <w:b/>
                <w:i/>
              </w:rPr>
              <w:t>jonijiet editorjali individwali meħuda fl-eżerċizzju tal-professjoni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119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2b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(2b)</w:t>
            </w:r>
            <w:r>
              <w:tab/>
            </w:r>
            <w:r>
              <w:rPr>
                <w:b/>
                <w:i/>
              </w:rPr>
              <w:t>Mingħajr preġudizzju għal-liġijiet kostituzzjonali nazzjonali konsistenti mal-Karta, il-fornituri tas-servizzi tal-midja li jeżerċitaw responsabbiltà editorjali fuq il-kontenut għandhom jieħdu l-miżuri awtoregolatorji xierqa biex jiżvelaw kun</w:t>
            </w:r>
            <w:r>
              <w:rPr>
                <w:b/>
                <w:i/>
              </w:rPr>
              <w:t>flitt ta’ interess minn kwalunkwe parti li jkollha interess fil-fornituri tas-servizzi tal-midja li jista’ jaffettwa l-forniment ta’ kontenut.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Artikolu 6 – </w:t>
      </w:r>
      <w:r>
        <w:t>paragrafu 2c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(2c)</w:t>
            </w:r>
            <w:r>
              <w:rPr>
                <w:b/>
                <w:i/>
              </w:rPr>
              <w:tab/>
              <w:t xml:space="preserve">Il-fornituri tas-servizzi tal-midja huma mħeġġa jiżviluppaw strumenti awtoregolatorji, kif iqisu xieraq, bħal kodiċijiet ta’ kondotta, f’kooperazzjoni ma’ assoċjazzjonijiet </w:t>
            </w:r>
            <w:r>
              <w:rPr>
                <w:b/>
                <w:i/>
              </w:rPr>
              <w:t xml:space="preserve">professjonali jew </w:t>
            </w:r>
            <w:r>
              <w:rPr>
                <w:b/>
                <w:i/>
              </w:rPr>
              <w:lastRenderedPageBreak/>
              <w:t>organizzazzjonijiet ġurnalistiċi, rappreżentanti tal-pubblikaturi u partijiet ikkonċernati oħra, filwaqt li jistabbilixxu l-prinċipji ta’ indipendenza, affidabbiltà u libertà tal-informazzjoni, kif ukoll ir-rwoli, id-drittijiet u l-obblig</w:t>
            </w:r>
            <w:r>
              <w:rPr>
                <w:b/>
                <w:i/>
              </w:rPr>
              <w:t>i tad-diversi atturi involuti fil-proċess ta’ informazzjoni.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rPr>
                <w:b/>
                <w:i/>
              </w:rPr>
              <w:t>3.</w:t>
            </w:r>
            <w:r>
              <w:rPr>
                <w:b/>
                <w:i/>
              </w:rPr>
              <w:tab/>
              <w:t xml:space="preserve">L-obbligi skont </w:t>
            </w:r>
            <w:r>
              <w:rPr>
                <w:b/>
                <w:i/>
              </w:rPr>
              <w:t>dan l-Artikolu ma għandhomx japplikaw għall-fornituri tas-servizzi tal-midja li huma mikrointrapriżi skont it-tifsira tal-Artikolu 3 tad-Direttiva 2013/34/UE.</w:t>
            </w:r>
          </w:p>
        </w:tc>
        <w:tc>
          <w:tcPr>
            <w:tcW w:w="4876" w:type="dxa"/>
            <w:hideMark/>
          </w:tcPr>
          <w:p w:rsidR="0001755E" w:rsidRPr="00CD6DA1" w:rsidRDefault="00F26A8F" w:rsidP="0001755E">
            <w:pPr>
              <w:pStyle w:val="Normal6"/>
              <w:rPr>
                <w:szCs w:val="24"/>
              </w:rPr>
            </w:pPr>
            <w:r>
              <w:rPr>
                <w:b/>
                <w:i/>
              </w:rPr>
              <w:t>imħassar</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6a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Artikolu 6a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Restrizzjonijiet tas-Sjieda tal-Midja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 Persuna fiżika fdata bil-funzjonijiet pubbliċi prominenti li ġejjin:</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a. fi Stat Membru:</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i. kapijiet ta’ </w:t>
            </w:r>
            <w:r>
              <w:rPr>
                <w:b/>
                <w:i/>
              </w:rPr>
              <w:t>Stat, kapijiet ta’ gvern, ministri;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b. fil-livell tal-Unjoni: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i. President tal-Kunsill Ewropew, President tal-Kummissjoni Ewropea u membri tal-Kummissjoni;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c. f’pajjiż terz:</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i. karigi li huma ekwivalenti għal dawk </w:t>
            </w:r>
            <w:r>
              <w:rPr>
                <w:b/>
                <w:i/>
              </w:rPr>
              <w:lastRenderedPageBreak/>
              <w:t>elenkati fil-punt (a)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ma </w:t>
            </w:r>
            <w:r>
              <w:rPr>
                <w:b/>
                <w:i/>
              </w:rPr>
              <w:t>għandhiex tkun sid benefiċjarju, kif definit skont it-tifsira tal-Artikolu 2, il-paragrafu 1, il-punt 22, tar-Regolament (UE) XXXX/XXX [ir-Regolament dwar il-Ġlieda Kontra l-Ħasil tal-Flus], ta’ kwalunkwe pubblikazzjoni tal-istampa, jew servizz tal-midja a</w:t>
            </w:r>
            <w:r>
              <w:rPr>
                <w:b/>
                <w:i/>
              </w:rPr>
              <w:t>wdjoviżiva tul id-durata tal-mandat tagħhom.</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 Meta persuna tiġi fdata b’funzjoni pubblika prominenti f’konformità mal-paragrafu 1 ta’ dan l-Artikolu, hija għandha ttemm l-operat tal-fornitur tas-servizzi tal-midja jew ir-relazzjoni tan-negozju, li jipp</w:t>
            </w:r>
            <w:r>
              <w:rPr>
                <w:b/>
                <w:i/>
              </w:rPr>
              <w:t>ermettu l-eżerċizzju ta’ influwenza fuq il-fornitur tas-servizzi tal-midja, mal-fornitur tas-servizzi tal-midja mingħajr dewmien żejjed, iżda mhux aktar tard minn 60 jum wara li ssir persuna politikament esposta.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2a.</w:t>
            </w:r>
            <w:r>
              <w:rPr>
                <w:b/>
                <w:i/>
              </w:rPr>
              <w:tab/>
              <w:t xml:space="preserve">L-Istati Membri għandhom jiżguraw l-awtonomija organizzattiva u funzjonali tal-awtoritajiet jew tal-korpi </w:t>
            </w:r>
            <w:r>
              <w:rPr>
                <w:b/>
                <w:i/>
              </w:rPr>
              <w:t>regolatorji nazzjonali, kif ukoll l-awtonomija operazzjonali għall-ġestjoni tar-riżorsi finanzjarji u umani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L-Istati Membri għandhom jiżguraw li l-awtoritajiet jew il-korpi regolatorji nazzjonali jkollhom riżorsi </w:t>
            </w:r>
            <w:r>
              <w:lastRenderedPageBreak/>
              <w:t>finanzjarji, umani u tekniċi adegwati biex iwettqu l-kompiti tagħhom skont dan ir-Regolament.</w:t>
            </w:r>
          </w:p>
        </w:tc>
        <w:tc>
          <w:tcPr>
            <w:tcW w:w="4876" w:type="dxa"/>
            <w:hideMark/>
          </w:tcPr>
          <w:p w:rsidR="0001755E" w:rsidRPr="00CD6DA1" w:rsidRDefault="00F26A8F" w:rsidP="0001755E">
            <w:pPr>
              <w:pStyle w:val="Normal6"/>
              <w:rPr>
                <w:szCs w:val="24"/>
              </w:rPr>
            </w:pPr>
            <w:r>
              <w:lastRenderedPageBreak/>
              <w:t>3.</w:t>
            </w:r>
            <w:r>
              <w:tab/>
              <w:t>L-Istati Memb</w:t>
            </w:r>
            <w:r>
              <w:t xml:space="preserve">ri għandhom jiżguraw li l-awtoritajiet jew il-korpi regolatorji nazzjonali jkollhom riżorsi </w:t>
            </w:r>
            <w:r>
              <w:lastRenderedPageBreak/>
              <w:t xml:space="preserve">finanzjarji, umani u tekniċi adegwati biex iwettqu l-kompiti tagħhom skont dan ir-Regolament </w:t>
            </w:r>
            <w:r>
              <w:rPr>
                <w:b/>
                <w:i/>
              </w:rPr>
              <w:t>b’mod indipendenti minn kwalunkwe gvern, korp pubbliku jew privat, b’mo</w:t>
            </w:r>
            <w:r>
              <w:rPr>
                <w:b/>
                <w:i/>
              </w:rPr>
              <w:t>d trasparenti u mingħajr influwenza politika jew xi influwenza indebita oħra</w:t>
            </w:r>
            <w:r>
              <w:t xml:space="preserve">. </w:t>
            </w:r>
            <w:r>
              <w:rPr>
                <w:b/>
                <w:i/>
              </w:rPr>
              <w:t>Tali allokazzjonijiet għandhom ikunu sostenibbli u proporzjonali għall-kompiti addizzjonali mogħtija skont dan ir-Regolament.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3a.</w:t>
            </w:r>
            <w:r>
              <w:rPr>
                <w:b/>
                <w:i/>
              </w:rPr>
              <w:tab/>
              <w:t>L-Istati Membri għandhom jiżguraw li l-kapijiet u l-membri tal-awtoritajiet u l-korpi regolatorji nazzjonali jinħ</w:t>
            </w:r>
            <w:r>
              <w:rPr>
                <w:b/>
                <w:i/>
              </w:rPr>
              <w:t>atru permezz ta’ proċedura trasparenti, miftuħa u nondiskriminatorja u abbażi ta’ kriterji oġġettivi, ibbilanċjati mil-lat tal-ġeneru, ċari, trasparenti u proporzjonati stabbiliti minn qabel fil-liġi nazzjonali. Dawn jistgħu jingħataw is-sensja qabel tmiem</w:t>
            </w:r>
            <w:r>
              <w:rPr>
                <w:b/>
                <w:i/>
              </w:rPr>
              <w:t xml:space="preserve"> il-mandat tagħhom f’ċirkostanzi eċċezzjonali meta ma jibqgħux jissodisfaw il-kundizzjonijiet predefiniti legalment meħtieġa għat-twettiq ta’ dmirijiethom jew minħabba kondotta ħażina serja kif definit minn qabel fil-liġi nazzjonali. Id-deċiżjonijiet dwar </w:t>
            </w:r>
            <w:r>
              <w:rPr>
                <w:b/>
                <w:i/>
              </w:rPr>
              <w:t>l-għoti tas-sensja għandhom ikunu ġustifikati kif xieraq, soġġetti għal notifika bil-quddiem lill-persuna kkonċernata, u jinkludu l-possibbiltà ta’ rimedju ġudizzjarju. Ir-raġunijiet għall-għoti tas-sensja għandhom ikunu disponibbli għall-pubbliku.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3b.</w:t>
            </w:r>
            <w:r>
              <w:rPr>
                <w:b/>
                <w:i/>
              </w:rPr>
              <w:tab/>
              <w:t xml:space="preserve">Il-membri tal-awtoritajiet jew il-korpi regolatorji nazzjonali, </w:t>
            </w:r>
            <w:r>
              <w:rPr>
                <w:b/>
                <w:i/>
              </w:rPr>
              <w:t>il-korpi governattivi tagħhom u l-ġestjoni tagħhom, fit-twettiq tal-kompiti tagħhom jew fl-eżerċizzju tas-setgħat tagħhom, ma għandhom la jfittxu u lanqas jieħdu istruzzjonijiet mingħand il-gvern, istituzzjoni, persuna jew korp, u jwettqu l-missjonijiet ta</w:t>
            </w:r>
            <w:r>
              <w:rPr>
                <w:b/>
                <w:i/>
              </w:rPr>
              <w:t>għhom b’mod effettiv, indipendenti u trasparenti. Dan ma għandux jaffettwa l-kompetenzi tal-Bord jew tal-Kummissjoni f’konformità ma’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w:t>
      </w:r>
      <w:r>
        <w:t>ikolu 7 – paragrafu 3c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3c.</w:t>
            </w:r>
            <w:r>
              <w:rPr>
                <w:b/>
                <w:i/>
              </w:rPr>
              <w:tab/>
              <w:t xml:space="preserve">Fi żmien sena mid-dħul fis-seħħ ta’ dan ir-Regolament skont l-Artikolu 28(2), il-Kummissjoni għandha tivvaluta l-implimentazzjoni ta’ dan l-Artikolu. Għal dan l-għan, </w:t>
            </w:r>
            <w:r>
              <w:rPr>
                <w:b/>
                <w:i/>
              </w:rPr>
              <w:t>l-Istati Membri għandhom jibagħtu l-informazzjoni rilevanti kollha lill-Kummissjoni meta titlobhom jagħmlu dan.</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4 – subparagrafu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Dawk is-setgħat għandhom jinkludu b’mod partikolari s-setgħa li jitolbu lil dawk il-persuni biex fi żmien raġonevoli, jagħtu informazzjoni proporzjonata u meħtieġa biex iwettqu l-kompiti skont il-Kapitolu </w:t>
            </w:r>
            <w:r>
              <w:t xml:space="preserve">III; it-talba tista’ tiġi indirizzata wkoll lil xi </w:t>
            </w:r>
            <w:r>
              <w:lastRenderedPageBreak/>
              <w:t>persuna oħra li, għal finijiet relatati mal-kummerċ, man-negozju jew mal-professjoni tagħha, tista’ raġonevolment tkun fil-pussess tal-informazzjoni meħtieġa.</w:t>
            </w:r>
          </w:p>
        </w:tc>
        <w:tc>
          <w:tcPr>
            <w:tcW w:w="4876" w:type="dxa"/>
            <w:hideMark/>
          </w:tcPr>
          <w:p w:rsidR="0001755E" w:rsidRPr="00CD6DA1" w:rsidRDefault="00F26A8F" w:rsidP="0001755E">
            <w:pPr>
              <w:pStyle w:val="Normal6"/>
              <w:rPr>
                <w:szCs w:val="24"/>
              </w:rPr>
            </w:pPr>
            <w:r>
              <w:lastRenderedPageBreak/>
              <w:t>Dawk is-setgħat għandhom</w:t>
            </w:r>
            <w:r>
              <w:rPr>
                <w:b/>
                <w:i/>
              </w:rPr>
              <w:t xml:space="preserve"> jiġu stabbiliti minn </w:t>
            </w:r>
            <w:r>
              <w:rPr>
                <w:b/>
                <w:i/>
              </w:rPr>
              <w:t>qabel mil-liġi nazzjonali u</w:t>
            </w:r>
            <w:r>
              <w:t xml:space="preserve"> </w:t>
            </w:r>
            <w:r>
              <w:rPr>
                <w:b/>
                <w:i/>
              </w:rPr>
              <w:t>għandhom</w:t>
            </w:r>
            <w:r>
              <w:t xml:space="preserve"> jinkludu b’mod partikolari s-setgħa li jitolbu lil dawk il-persuni biex fi żmien raġonevoli, jagħtu informazzjoni proporzjonata u meħtieġa biex iwettqu l-</w:t>
            </w:r>
            <w:r>
              <w:lastRenderedPageBreak/>
              <w:t>kompiti skont il-Kapitolu III; it-talba tista’ tiġi indirizzata w</w:t>
            </w:r>
            <w:r>
              <w:t>koll lil xi persuna oħra li, għal finijiet relatati mal-kummerċ, man-negozju jew mal-professjoni tagħha, tista’ raġonevolment tkun fil-pussess tal-informazzjoni meħtieġa.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129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4a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4a.</w:t>
            </w:r>
            <w:r>
              <w:rPr>
                <w:b/>
                <w:i/>
              </w:rPr>
              <w:tab/>
              <w:t xml:space="preserve">L-Istati Membri għandhom jagħtu lill-awtoritajiet jew lill-korpi regolatorji nazzjonali l-kompitu tal-iżvilupp u ż-żamma ta’ bażi tad-data </w:t>
            </w:r>
            <w:r>
              <w:rPr>
                <w:b/>
                <w:i/>
              </w:rPr>
              <w:t xml:space="preserve">speċifika dwar is-sjieda tal-midja online, bħar-Repożitorju Nazzjonali tas-Sjieda tal-Midja, li jkun fiha data diżaggregata dwar it-tipi differenti tal-midja, kif definit fl-Artikolu 6.1 ta’ dan ir-Regolament, inkluż fil-livelli reġjonali u/jew lokali, li </w:t>
            </w:r>
            <w:r>
              <w:rPr>
                <w:b/>
                <w:i/>
              </w:rPr>
              <w:t>għalihom il-pubbliku jkollu aċċess mingħajr ħlas li jkun dirett, faċli, rapidu u effettiv. L-awtoritajiet jew il-korpi regolatorji nazzjonali għandhom jipproduċu rapporti annwali dwar is-sjieda tas-servizzi tal-midja taħt il-ġuriżdizzjoni ta’ Stat Membru p</w:t>
            </w:r>
            <w:r>
              <w:rPr>
                <w:b/>
                <w:i/>
              </w:rPr>
              <w:t>artikolari u jippreżentawhom lill-Bord Ewropew għas-Servizzi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4b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4b.</w:t>
            </w:r>
            <w:r>
              <w:rPr>
                <w:b/>
                <w:i/>
              </w:rPr>
              <w:tab/>
              <w:t>L-awtoritajiet jew il-korpi regolatorji nazzjonali għandhom jippreżentaw id-data pprovduta skont l-Artikolu 6.1 ta’ dan ir-Regolament lill-Bażi tad-Data Ewropea tas-Sjieda tal-</w:t>
            </w:r>
            <w:r>
              <w:rPr>
                <w:b/>
                <w:i/>
              </w:rPr>
              <w:lastRenderedPageBreak/>
              <w:t>Midja darbtejn fis-sena.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w:t>
      </w:r>
      <w:r>
        <w:rPr>
          <w:rStyle w:val="HideTWBExt"/>
          <w:b w:val="0"/>
        </w:rPr>
        <w:t>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4c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4c.</w:t>
            </w:r>
            <w:r>
              <w:rPr>
                <w:b/>
                <w:i/>
              </w:rPr>
              <w:tab/>
              <w:t xml:space="preserve">L-awtoritajiet jew il-korpi regolatorji nazzjonali għandhom jippreżentaw id-data pprovduta skont l-Artikolu 24 </w:t>
            </w:r>
            <w:r>
              <w:rPr>
                <w:b/>
                <w:i/>
              </w:rPr>
              <w:t>lill-Bażi tad-Data Ewropea dwar Appoġġ Finanzjarju mill-Istat darbtejn fis-sena, inkluż fil-livelli reġjonali u/jew lokali, li għaliha l-pubbliku jkollu aċċess dirett, faċli, rapidu u effettiv mingħajr ħlas.</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7 – paragrafu 4d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4d.</w:t>
            </w:r>
            <w:r>
              <w:rPr>
                <w:b/>
                <w:i/>
              </w:rPr>
              <w:tab/>
              <w:t xml:space="preserve">L-awtoritajiet jew il-korpi regolatorji nazzjonali għandhom jorganizzaw konsultazzjonijiet annwali </w:t>
            </w:r>
            <w:r>
              <w:rPr>
                <w:b/>
                <w:i/>
              </w:rPr>
              <w:t>mar-rappreżentanti tas-settur tal-midja stabbiliti fl-Unjoni, mal-membri tas-soċjetà ċivili, mal-akkademja u mal-esperti indipendenti tal-midja. Ir-riżultati ta’ dawn il-konsultazzjonijiet għandhom jiġu riflessi fir-rapporti ppubblikati kull sena.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9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Il-Bord għandu jaġixxi b’indipendenza </w:t>
            </w:r>
            <w:r>
              <w:lastRenderedPageBreak/>
              <w:t xml:space="preserve">sħiħa meta jwettaq il-kompiti tiegħu jew </w:t>
            </w:r>
            <w:r>
              <w:t>jeżerċita s-setgħat tiegħu. B’mod partikolari, fit-twettiq tal-kompiti tiegħu jew fl-eżerċizzju tas-setgħat tiegħu,</w:t>
            </w:r>
            <w:r>
              <w:rPr>
                <w:b/>
                <w:i/>
              </w:rPr>
              <w:t xml:space="preserve"> il-Bord għandu</w:t>
            </w:r>
            <w:r>
              <w:t xml:space="preserve"> la jfittex u lanqas ma jieħu struzzjonijiet minn xi gvern, istituzzjoni, </w:t>
            </w:r>
            <w:r>
              <w:rPr>
                <w:b/>
                <w:i/>
              </w:rPr>
              <w:t xml:space="preserve">persuna jew </w:t>
            </w:r>
            <w:r>
              <w:t>korp. Dan ma għandux jaffettwa l-kompete</w:t>
            </w:r>
            <w:r>
              <w:t>nzi tal-Kummissjoni jew tal-awtoritajiet jew tal-korpi regolatorji nazzjonali f’konformità ma’ dan ir-Regolament.</w:t>
            </w:r>
          </w:p>
        </w:tc>
        <w:tc>
          <w:tcPr>
            <w:tcW w:w="4876" w:type="dxa"/>
            <w:hideMark/>
          </w:tcPr>
          <w:p w:rsidR="0001755E" w:rsidRPr="00CD6DA1" w:rsidRDefault="00F26A8F" w:rsidP="0001755E">
            <w:pPr>
              <w:pStyle w:val="Normal6"/>
              <w:rPr>
                <w:szCs w:val="24"/>
              </w:rPr>
            </w:pPr>
            <w:r>
              <w:lastRenderedPageBreak/>
              <w:t xml:space="preserve">Il-Bord għandu jaġixxi b’indipendenza </w:t>
            </w:r>
            <w:r>
              <w:lastRenderedPageBreak/>
              <w:t>sħiħa</w:t>
            </w:r>
            <w:r>
              <w:rPr>
                <w:b/>
                <w:i/>
              </w:rPr>
              <w:t>, inkluż minn kwalunkwe influwenza governattiva jew influwenza indebita oħra,</w:t>
            </w:r>
            <w:r>
              <w:t xml:space="preserve"> meta jwettaq il-kompi</w:t>
            </w:r>
            <w:r>
              <w:t xml:space="preserve">ti tiegħu jew jeżerċita s-setgħat tiegħu. B’mod partikolari, </w:t>
            </w:r>
            <w:r>
              <w:rPr>
                <w:b/>
                <w:i/>
              </w:rPr>
              <w:t>il-Bord għandu jkun kompletament awtonomu</w:t>
            </w:r>
            <w:r>
              <w:t xml:space="preserve">, fit-twettiq tal-kompiti tiegħu jew fl-eżerċizzju tas-setgħat tiegħu </w:t>
            </w:r>
            <w:r>
              <w:rPr>
                <w:b/>
                <w:i/>
              </w:rPr>
              <w:t>ta’ kwalunkwe influwenza politika, governattiva jew influwenza oħra meta jwettaq il-</w:t>
            </w:r>
            <w:r>
              <w:rPr>
                <w:b/>
                <w:i/>
              </w:rPr>
              <w:t>kompiti tiegħu u</w:t>
            </w:r>
            <w:r>
              <w:t xml:space="preserve">, la jfittex u lanqas ma jieħu struzzjonijiet minn xi gvern, </w:t>
            </w:r>
            <w:r>
              <w:rPr>
                <w:b/>
                <w:i/>
              </w:rPr>
              <w:t>aġenzija nazzjonali, korp, persuna jew</w:t>
            </w:r>
            <w:r>
              <w:t xml:space="preserve"> istituzzjoni, korp</w:t>
            </w:r>
            <w:r>
              <w:rPr>
                <w:b/>
                <w:i/>
              </w:rPr>
              <w:t>, uffiċċju jew aġenzija tal-Unjoni</w:t>
            </w:r>
            <w:r>
              <w:t>. Dan ma għandux jaffettwa l-kompetenzi tal-Kummissjoni jew tal-awtoritajiet jew tal-kor</w:t>
            </w:r>
            <w:r>
              <w:t>pi regolatorji nazzjonali f’konformità ma’ dan ir-Regolament.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titolu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L-Istruttura tal-Bord</w:t>
            </w:r>
          </w:p>
        </w:tc>
        <w:tc>
          <w:tcPr>
            <w:tcW w:w="4876" w:type="dxa"/>
            <w:hideMark/>
          </w:tcPr>
          <w:p w:rsidR="0001755E" w:rsidRPr="00CD6DA1" w:rsidRDefault="00F26A8F" w:rsidP="0001755E">
            <w:pPr>
              <w:pStyle w:val="Normal6"/>
              <w:rPr>
                <w:szCs w:val="24"/>
              </w:rPr>
            </w:pPr>
            <w:r>
              <w:t>L-Istruttura</w:t>
            </w:r>
            <w:r>
              <w:rPr>
                <w:b/>
                <w:i/>
              </w:rPr>
              <w:t xml:space="preserve"> u l-kompożizzjoni</w:t>
            </w:r>
            <w:r>
              <w:t xml:space="preserve"> tal-Bord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Il-Bord għandu jkun magħmul minn </w:t>
            </w:r>
            <w:r>
              <w:t>rappreżentanti tal-awtoritajiet jew tal-korpi regolatorji nazzjonali msemmija fl-Artikolu 30 tad-Direttiva 2010/13/UE.</w:t>
            </w:r>
          </w:p>
        </w:tc>
        <w:tc>
          <w:tcPr>
            <w:tcW w:w="4876" w:type="dxa"/>
            <w:hideMark/>
          </w:tcPr>
          <w:p w:rsidR="0001755E" w:rsidRPr="00CD6DA1" w:rsidRDefault="00F26A8F" w:rsidP="0001755E">
            <w:pPr>
              <w:pStyle w:val="Normal6"/>
              <w:rPr>
                <w:szCs w:val="24"/>
              </w:rPr>
            </w:pPr>
            <w:r>
              <w:t>1.</w:t>
            </w:r>
            <w:r>
              <w:tab/>
              <w:t>Il-Bord għandu jkun magħmul minn rappreżentanti</w:t>
            </w:r>
            <w:r>
              <w:rPr>
                <w:b/>
                <w:i/>
              </w:rPr>
              <w:t xml:space="preserve"> ta’ livell għoli</w:t>
            </w:r>
            <w:r>
              <w:t xml:space="preserve"> tal-awtoritajiet jew tal-korpi regolatorji nazzjonali msemmija fl-Art</w:t>
            </w:r>
            <w:r>
              <w:t>ikolu 30 tad-Direttiva 2010/13/UE.</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w:t>
            </w:r>
            <w:r>
              <w:tab/>
              <w:t xml:space="preserve">Il-Bord għandu jkun rappreżentat </w:t>
            </w:r>
            <w:r>
              <w:t xml:space="preserve">mill-President tiegħu. Il-Bord għandu jeleġġi President minn fost il-membri tiegħu b’maġġoranza taż-żewġ terzi tal-membri tiegħu bi drittijiet tal-vot. </w:t>
            </w:r>
            <w:r>
              <w:rPr>
                <w:b/>
                <w:i/>
              </w:rPr>
              <w:t>Il-mandat</w:t>
            </w:r>
            <w:r>
              <w:t xml:space="preserve"> tal-President </w:t>
            </w:r>
            <w:r>
              <w:rPr>
                <w:b/>
                <w:i/>
              </w:rPr>
              <w:t>għandu jkun</w:t>
            </w:r>
            <w:r>
              <w:t xml:space="preserve"> ta’ sentejn.</w:t>
            </w:r>
          </w:p>
        </w:tc>
        <w:tc>
          <w:tcPr>
            <w:tcW w:w="4876" w:type="dxa"/>
            <w:hideMark/>
          </w:tcPr>
          <w:p w:rsidR="0001755E" w:rsidRPr="00CD6DA1" w:rsidRDefault="00F26A8F" w:rsidP="0001755E">
            <w:pPr>
              <w:pStyle w:val="Normal6"/>
              <w:rPr>
                <w:szCs w:val="24"/>
              </w:rPr>
            </w:pPr>
            <w:r>
              <w:t>4.</w:t>
            </w:r>
            <w:r>
              <w:tab/>
              <w:t>Il-Bord għandu jkun rappreżentat mill-President tieg</w:t>
            </w:r>
            <w:r>
              <w:t xml:space="preserve">ħu </w:t>
            </w:r>
            <w:r>
              <w:rPr>
                <w:b/>
                <w:i/>
              </w:rPr>
              <w:t>u mill-Viċi Presidenti tiegħu</w:t>
            </w:r>
            <w:r>
              <w:t>. Il-Bord għandu jeleġġi President</w:t>
            </w:r>
            <w:r>
              <w:rPr>
                <w:b/>
                <w:i/>
              </w:rPr>
              <w:t xml:space="preserve"> u erba’ Viċi Presidenti</w:t>
            </w:r>
            <w:r>
              <w:t xml:space="preserve"> minn fost il-membri tiegħu b’maġġoranza taż-żewġ terzi tal-membri tiegħu bi drittijiet tal-vot. </w:t>
            </w:r>
            <w:r>
              <w:rPr>
                <w:b/>
                <w:i/>
              </w:rPr>
              <w:t>Il-Bord għandu jqis ir-rappreżentanza ġeografika meta jeleġġi l-Presi</w:t>
            </w:r>
            <w:r>
              <w:rPr>
                <w:b/>
                <w:i/>
              </w:rPr>
              <w:t>dent u l-Viċi Presidenti tiegħu. Il-mandati</w:t>
            </w:r>
            <w:r>
              <w:t xml:space="preserve"> tal-President </w:t>
            </w:r>
            <w:r>
              <w:rPr>
                <w:b/>
                <w:i/>
              </w:rPr>
              <w:t>u</w:t>
            </w:r>
            <w:r>
              <w:t xml:space="preserve"> </w:t>
            </w:r>
            <w:r>
              <w:rPr>
                <w:b/>
                <w:i/>
              </w:rPr>
              <w:t>tal-Viċi Presidenti għandhom ikunu</w:t>
            </w:r>
            <w:r>
              <w:t xml:space="preserve"> ta’ sentejn.</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w:t>
            </w:r>
            <w:r>
              <w:t>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5.</w:t>
            </w:r>
            <w:r>
              <w:tab/>
              <w:t xml:space="preserve">Il-Kummissjoni għandha tiddeżinja rappreżentant fil-Bord. Ir-rappreżentant tal-Kummissjoni għandu jipparteċipa fl-attivitajiet u fil-laqgħat </w:t>
            </w:r>
            <w:r>
              <w:rPr>
                <w:b/>
                <w:i/>
              </w:rPr>
              <w:t>kollha</w:t>
            </w:r>
            <w:r>
              <w:t xml:space="preserve"> tal-Bord, mingħajr dritt tal-vot. Il-President tal-Bord għandu jżomm lil</w:t>
            </w:r>
            <w:r>
              <w:t>l-Kummissjoni informata dwar l-attivitajiet attwali u ppjanati tal-Bord. Il-Bord għandu jikkonsulta lill-Kummissjoni waqt li jkun qed iħejji l-programm ta’ ħidma tiegħu u r-riżultati ewlenin mistennija.</w:t>
            </w:r>
          </w:p>
        </w:tc>
        <w:tc>
          <w:tcPr>
            <w:tcW w:w="4876" w:type="dxa"/>
            <w:hideMark/>
          </w:tcPr>
          <w:p w:rsidR="0001755E" w:rsidRPr="00CD6DA1" w:rsidRDefault="00F26A8F" w:rsidP="0001755E">
            <w:pPr>
              <w:pStyle w:val="Normal6"/>
              <w:rPr>
                <w:szCs w:val="24"/>
              </w:rPr>
            </w:pPr>
            <w:r>
              <w:t>5.</w:t>
            </w:r>
            <w:r>
              <w:tab/>
              <w:t>Il-Kummissjoni għandha tiddeżinja rappreżentant fi</w:t>
            </w:r>
            <w:r>
              <w:t xml:space="preserve">l-Bord. Ir-rappreżentant tal-Kummissjoni għandu jipparteċipa fl-attivitajiet u fil-laqgħat tal-Bord, </w:t>
            </w:r>
            <w:r>
              <w:rPr>
                <w:b/>
                <w:i/>
              </w:rPr>
              <w:t>bi qbil mal-Bord,</w:t>
            </w:r>
            <w:r>
              <w:t xml:space="preserve"> mingħajr dritt tal-vot. Il-President tal-Bord għandu jżomm lill-Kummissjoni </w:t>
            </w:r>
            <w:r>
              <w:rPr>
                <w:b/>
                <w:i/>
              </w:rPr>
              <w:t>u lill-Parlament Ewropew</w:t>
            </w:r>
            <w:r>
              <w:t xml:space="preserve"> informata dwar l-attivitajiet attwal</w:t>
            </w:r>
            <w:r>
              <w:t xml:space="preserve">i u ppjanati tal-Bord. Il-Bord għandu jikkonsulta lill-Kummissjoni </w:t>
            </w:r>
            <w:r>
              <w:rPr>
                <w:b/>
                <w:i/>
              </w:rPr>
              <w:t>u lil partijiet ikkonċernati rilevanti oħra</w:t>
            </w:r>
            <w:r>
              <w:t xml:space="preserve"> waqt li jkun qed iħejji l-programm ta’ ħidma tiegħu u r-riżultati ewlenin mistennija.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w:t>
      </w:r>
      <w:r>
        <w:t>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5a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5a.</w:t>
            </w:r>
            <w:r>
              <w:rPr>
                <w:b/>
                <w:i/>
              </w:rPr>
              <w:tab/>
              <w:t xml:space="preserve">Il-Bord jista’ jistieden lil esperti u osservaturi mill-Istati Membri biex </w:t>
            </w:r>
            <w:r>
              <w:rPr>
                <w:b/>
                <w:i/>
              </w:rPr>
              <w:lastRenderedPageBreak/>
              <w:t>jattendu l-laqgħat tiegħu.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139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6.</w:t>
            </w:r>
            <w:r>
              <w:tab/>
              <w:t xml:space="preserve">Il-Bord, bi qbil mal-Kummissjoni, jista’ jistieden lil </w:t>
            </w:r>
            <w:r>
              <w:rPr>
                <w:b/>
                <w:i/>
              </w:rPr>
              <w:t>esperti u</w:t>
            </w:r>
            <w:r>
              <w:t xml:space="preserve"> osservaturi biex jattendu l-laqgħat </w:t>
            </w:r>
            <w:r>
              <w:t>tiegħu.</w:t>
            </w:r>
          </w:p>
        </w:tc>
        <w:tc>
          <w:tcPr>
            <w:tcW w:w="4876" w:type="dxa"/>
            <w:hideMark/>
          </w:tcPr>
          <w:p w:rsidR="0001755E" w:rsidRPr="00CD6DA1" w:rsidRDefault="00F26A8F" w:rsidP="0001755E">
            <w:pPr>
              <w:pStyle w:val="Normal6"/>
              <w:rPr>
                <w:szCs w:val="24"/>
              </w:rPr>
            </w:pPr>
            <w:r>
              <w:t>6.</w:t>
            </w:r>
            <w:r>
              <w:tab/>
              <w:t xml:space="preserve">Il-Bord, bi qbil mal-Kummissjoni, jista’ jistieden lil osservaturi </w:t>
            </w:r>
            <w:r>
              <w:rPr>
                <w:b/>
                <w:i/>
              </w:rPr>
              <w:t>minn barra l-Unjoni</w:t>
            </w:r>
            <w:r>
              <w:t xml:space="preserve"> biex jattendu l-laqgħat tiegħu</w:t>
            </w:r>
            <w:r>
              <w:rPr>
                <w:b/>
                <w:i/>
              </w:rPr>
              <w:t xml:space="preserve"> u jista’ jiddeżinja lil osservaturi permanenti minn fost l-awtoritajiet regolatorji nazzjonali b’kompetenza fil-qasam tal-midja</w:t>
            </w:r>
            <w:r>
              <w:rPr>
                <w:b/>
                <w:i/>
              </w:rPr>
              <w:t>, li jkunu ġejjin minn pajjiżi mhux tal-UE, li jkunu daħlu fi ftehimiet mal-Unjoni għal dak l-għan</w:t>
            </w:r>
            <w:r>
              <w:t xml:space="preserve">. </w:t>
            </w:r>
            <w:r>
              <w:rPr>
                <w:b/>
                <w:i/>
              </w:rPr>
              <w:t>L-osservaturi ma għandux ikollhom id-drittijiet tal-vot.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6a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6a.</w:t>
            </w:r>
            <w:r>
              <w:rPr>
                <w:b/>
                <w:i/>
              </w:rPr>
              <w:tab/>
              <w:t xml:space="preserve">Il-Bord, b’mod partikolari meta jiddiskuti kwistjonijiet jew jieħu deċiżjonijiet li jikkonċernaw is-settur tal-midja mhux awdjoviżiva, għandu jikkonsulta </w:t>
            </w:r>
            <w:r>
              <w:rPr>
                <w:b/>
                <w:i/>
              </w:rPr>
              <w:t>mal-Grupp ta’ Esperti tal-Midja mhux Awdjoviżiva u jieħu pariri mingħandu;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6b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w:t>
            </w:r>
            <w:r>
              <w:t>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6b.</w:t>
            </w:r>
            <w:r>
              <w:rPr>
                <w:b/>
                <w:i/>
              </w:rPr>
              <w:tab/>
              <w:t xml:space="preserve">Il-Bord għandu jorganizza konsultazzjonijiet annwali mar-rappreżentanti tal-fornituri tas-servizzi </w:t>
            </w:r>
            <w:r>
              <w:rPr>
                <w:b/>
                <w:i/>
              </w:rPr>
              <w:lastRenderedPageBreak/>
              <w:t xml:space="preserve">tal-midja stabbiliti fl-Unjoni, mal-membri tas-soċjetà ċivili, mal-akkademja u mal-esperti indipendenti tal-midja. Mingħajr preġudizzju </w:t>
            </w:r>
            <w:r>
              <w:rPr>
                <w:b/>
                <w:i/>
              </w:rPr>
              <w:t>għall-indipendenza tal-Bord, ir-riżultati ta’ dawn il-konsultazzjonijiet għandhom ikunu riflessi fit-tħejjija tal-programm ta’ ħidma u l-attivitajiet tiegħu.</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w:t>
      </w:r>
      <w:r>
        <w:rPr>
          <w:rStyle w:val="HideTWBExt"/>
          <w:b w:val="0"/>
        </w:rPr>
        <w:t>e&gt;</w:t>
      </w:r>
      <w:r>
        <w:t>Artikolu 10 – paragrafu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b/>
                <w:i/>
              </w:rPr>
            </w:pPr>
            <w:r>
              <w:rPr>
                <w:b/>
                <w:i/>
              </w:rPr>
              <w:t>7a.</w:t>
            </w:r>
            <w:r>
              <w:rPr>
                <w:b/>
                <w:i/>
              </w:rPr>
              <w:tab/>
              <w:t xml:space="preserve">Id-drittijiet tal-vot ta’ awtorità jew korp regolatorju nazzjonali fi ħdan il-Bord għandhom jiġu sospiżi f’każ li jiġu ssodisfati wieħed jew aktar mill-kriterji li </w:t>
            </w:r>
            <w:r>
              <w:rPr>
                <w:b/>
                <w:i/>
              </w:rPr>
              <w:t>ġejjin:</w:t>
            </w:r>
          </w:p>
          <w:p w:rsidR="0001755E" w:rsidRPr="00CD6DA1" w:rsidRDefault="00F26A8F" w:rsidP="0001755E">
            <w:pPr>
              <w:pStyle w:val="Normal6"/>
              <w:rPr>
                <w:b/>
                <w:i/>
              </w:rPr>
            </w:pPr>
            <w:r>
              <w:rPr>
                <w:b/>
                <w:i/>
              </w:rPr>
              <w:t xml:space="preserve">i. l-Istat Membru li l-awtorità jew il-korp regolatorju nazzjonali jkunu qed jirrappreżentaw fil-Bord huwa s-suġġett ta’ proċedura ta’ ksur b’rabta mal-ksur tal-Artikolu 30 tad-Direttiva 2010/13/UE; </w:t>
            </w:r>
          </w:p>
          <w:p w:rsidR="0001755E" w:rsidRPr="00CD6DA1" w:rsidRDefault="00F26A8F" w:rsidP="0001755E">
            <w:pPr>
              <w:pStyle w:val="Normal6"/>
              <w:rPr>
                <w:b/>
                <w:i/>
              </w:rPr>
            </w:pPr>
            <w:r>
              <w:rPr>
                <w:b/>
                <w:i/>
              </w:rPr>
              <w:t>ii. strumenti ta’ monitoraġġ indipendenti tal-pl</w:t>
            </w:r>
            <w:r>
              <w:rPr>
                <w:b/>
                <w:i/>
              </w:rPr>
              <w:t xml:space="preserve">uraliżmu tal-midja jindikaw riskju għoli ta’ nuqqas ta’ indipendenza tal-awtorità jew tal-korp regolatorju nazzjonali f’sentejn konsekuttivi. </w:t>
            </w:r>
          </w:p>
          <w:p w:rsidR="0001755E" w:rsidRPr="00CD6DA1" w:rsidRDefault="00F26A8F" w:rsidP="0001755E">
            <w:pPr>
              <w:pStyle w:val="Normal6"/>
              <w:rPr>
                <w:b/>
                <w:i/>
              </w:rPr>
            </w:pPr>
            <w:r>
              <w:rPr>
                <w:b/>
                <w:i/>
              </w:rPr>
              <w:t xml:space="preserve">iii. l-Istat Membru jkun soġġett għal proċedura f’konformità mal-Artikolu 7 tat-Trattat dwar l-Unjoni Ewropea, </w:t>
            </w:r>
            <w:r>
              <w:rPr>
                <w:b/>
                <w:i/>
              </w:rPr>
              <w:t xml:space="preserve">wara ksur tal-istat tad-dritt relatat ma’ kwistjonijiet li jikkonċernaw in-nuqqas ta’ rispett tal-libertà tal-midja jew tal-pluraliżmu tal-midja. </w:t>
            </w:r>
          </w:p>
          <w:p w:rsidR="0001755E" w:rsidRPr="00CD6DA1" w:rsidRDefault="00F26A8F" w:rsidP="00611CC2">
            <w:pPr>
              <w:pStyle w:val="Normal6"/>
              <w:rPr>
                <w:szCs w:val="24"/>
              </w:rPr>
            </w:pPr>
            <w:r>
              <w:rPr>
                <w:b/>
                <w:i/>
              </w:rPr>
              <w:t>iv. Ir-rapport imsemmi fl-Artikolu 12, il-paragrafu 1 il-punt (g) jindika nuqqas serju ta’ konformità ta’ dik</w:t>
            </w:r>
            <w:r>
              <w:rPr>
                <w:b/>
                <w:i/>
              </w:rPr>
              <w:t xml:space="preserve"> l-awtorità jew korp regolatorju mal-obbligi tagħhom li jiddefendu l-libertà tal-midja fl-Istat Membru.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lastRenderedPageBreak/>
        <w:t>&lt;Amend&gt;</w:t>
      </w:r>
      <w:r>
        <w:t>Emenda</w:t>
      </w:r>
      <w:r>
        <w:tab/>
      </w:r>
      <w:r>
        <w:tab/>
      </w:r>
      <w:r>
        <w:rPr>
          <w:rStyle w:val="HideTWBExt"/>
          <w:b w:val="0"/>
        </w:rPr>
        <w:t>&lt;NumAm&gt;</w:t>
      </w:r>
      <w:r>
        <w:t>143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7b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w:t>
            </w:r>
            <w:r>
              <w:t>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7b.</w:t>
            </w:r>
            <w:r>
              <w:rPr>
                <w:b/>
                <w:i/>
              </w:rPr>
              <w:tab/>
              <w:t>Is-sospensjoni tad-drittijiet tal-vot għandha tintemm ladarba l-kriterji kif stabbiliti fl-Artikolu 10(7a) ta’ dan ir-Regolament ma jibqgħux jiġu ssodisfati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 – paragrafu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8.</w:t>
            </w:r>
            <w:r>
              <w:tab/>
              <w:t xml:space="preserve">Il-Bord għandu jadotta r-regoli ta’ proċedura tiegħu b’maġġoranza taż-żewġ terzi tal-membri tiegħu bi drittijiet tal-vot, </w:t>
            </w:r>
            <w:r>
              <w:rPr>
                <w:b/>
                <w:i/>
              </w:rPr>
              <w:t>bi qbil</w:t>
            </w:r>
            <w:r>
              <w:t xml:space="preserve"> mal-Kummissjoni.</w:t>
            </w:r>
          </w:p>
        </w:tc>
        <w:tc>
          <w:tcPr>
            <w:tcW w:w="4876" w:type="dxa"/>
            <w:hideMark/>
          </w:tcPr>
          <w:p w:rsidR="0001755E" w:rsidRPr="00CD6DA1" w:rsidRDefault="00F26A8F" w:rsidP="0001755E">
            <w:pPr>
              <w:pStyle w:val="Normal6"/>
              <w:rPr>
                <w:szCs w:val="24"/>
              </w:rPr>
            </w:pPr>
            <w:r>
              <w:t>8.</w:t>
            </w:r>
            <w:r>
              <w:tab/>
              <w:t xml:space="preserve">Il-Bord għandu jadotta r-regoli ta’ proċedura tiegħu b’maġġoranza taż-żewġ terzi tal-membri tiegħu bi drittijiet tal-vot, </w:t>
            </w:r>
            <w:r>
              <w:rPr>
                <w:b/>
                <w:i/>
              </w:rPr>
              <w:t>wara konsultazzjoni</w:t>
            </w:r>
            <w:r>
              <w:t xml:space="preserve"> mal-Kummissjoni. </w:t>
            </w:r>
            <w:r>
              <w:rPr>
                <w:b/>
                <w:i/>
              </w:rPr>
              <w:t>Ir-riżultati ta’ din il-konsultazzjoni ma għandhomx ikunu vinkolanti għall-B</w:t>
            </w:r>
            <w:r>
              <w:rPr>
                <w:b/>
                <w:i/>
              </w:rPr>
              <w:t>ord. Il-Bord għandu jistabbilixxi, fir-Regoli ta’ Proċedura tiegħu, l-arranġamenti prattiċi għall-prevenzjoni u l-ġestjoni tal-kunflitt ta’ interess. Il-Bord għandu jinforma lill-Parlament Ewropew bi kwalunkwe bidla sostanzjali li jadotta fir-regoli ta’ pr</w:t>
            </w:r>
            <w:r>
              <w:rPr>
                <w:b/>
                <w:i/>
              </w:rPr>
              <w:t>oċedura tiegħu.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10a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Artikolu 10a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Grupp ta’ Esperti tal-Midja Mhux Awdjoviżiva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1. </w:t>
            </w:r>
            <w:r>
              <w:rPr>
                <w:b/>
                <w:i/>
              </w:rPr>
              <w:t xml:space="preserve">Il-Bord Ewropew għas-Servizzi tal-Midja għandu jistabbilixxi l-Grupp ta’ </w:t>
            </w:r>
            <w:r>
              <w:rPr>
                <w:b/>
                <w:i/>
              </w:rPr>
              <w:lastRenderedPageBreak/>
              <w:t>Esperti tal-Midja Mhux Awdjoviżiva (Grupp ta’ Esperti);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2. Il-Grupp ta’ Esperti għandu jkun magħmul minn rappreżentanti tas-settur tal-midja minn barra s-settur awdjoviżiv, maħtura </w:t>
            </w:r>
            <w:r>
              <w:rPr>
                <w:b/>
                <w:i/>
              </w:rPr>
              <w:t>fi proċedura trasparenti, oġġettiva u nondiskriminatorja, abbażi ta’ applikazzjonijiet ippreżentati lill-Bord;</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 L-għadd ta’ membri għandu jiġi stabbilit fir-Regoli ta’ Proċedura tal-Bord u għandu jinkludi rappreżentanti mill-Istati Membri kollha, kif u</w:t>
            </w:r>
            <w:r>
              <w:rPr>
                <w:b/>
                <w:i/>
              </w:rPr>
              <w:t>koll sa tmien rappreżentanti tal-assoċjazzjonijiet tal-ġurnalisti, l-organizzazzjonijiet jew il-persuni fiżiċi Ewropej b’għarfien espert fis-settur tal-midja;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 Il-Grupp ta’ Esperti għandu jipprovdi għarfien espert indipendenti, assistenza, u pariri lil</w:t>
            </w:r>
            <w:r>
              <w:rPr>
                <w:b/>
                <w:i/>
              </w:rPr>
              <w:t>l-Bord fit-twettiq tal-kompiti tiegħu dwar kwistjonijiet relatati mal-libertà u l-pluraliżmu tal-midja fis-settur tal-midja mhux awdjoviżiv u jista’ jagħti pariri lill-Bord fi kwalunkwe sitwazzjoni fejn dan jintalab mill-Bord;</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 Il-Bord għandu jikkonsul</w:t>
            </w:r>
            <w:r>
              <w:rPr>
                <w:b/>
                <w:i/>
              </w:rPr>
              <w:t>ta lill-Grupp ta’ Esperti meta jistabbilixxi l-programm ta’ ħidma annwali u l-attivitajiet ippjanati tiegħu.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11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w:t>
            </w:r>
            <w:r>
              <w:t>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Il-Bord għandu </w:t>
            </w:r>
            <w:r>
              <w:rPr>
                <w:b/>
                <w:i/>
              </w:rPr>
              <w:t>jkollu</w:t>
            </w:r>
            <w:r>
              <w:t xml:space="preserve"> segretarjat </w:t>
            </w:r>
            <w:r>
              <w:rPr>
                <w:b/>
                <w:i/>
              </w:rPr>
              <w:t>li għandu jingħata</w:t>
            </w:r>
            <w:r>
              <w:t xml:space="preserve"> mill-Kummissjoni.</w:t>
            </w:r>
          </w:p>
        </w:tc>
        <w:tc>
          <w:tcPr>
            <w:tcW w:w="4876" w:type="dxa"/>
            <w:hideMark/>
          </w:tcPr>
          <w:p w:rsidR="0001755E" w:rsidRPr="00CD6DA1" w:rsidRDefault="00F26A8F" w:rsidP="0001755E">
            <w:pPr>
              <w:pStyle w:val="Normal6"/>
              <w:rPr>
                <w:szCs w:val="24"/>
              </w:rPr>
            </w:pPr>
            <w:r>
              <w:t>1.</w:t>
            </w:r>
            <w:r>
              <w:tab/>
              <w:t xml:space="preserve">Il-Bord għandu </w:t>
            </w:r>
            <w:r>
              <w:rPr>
                <w:b/>
                <w:i/>
              </w:rPr>
              <w:t>jkun appoġġat minn</w:t>
            </w:r>
            <w:r>
              <w:t xml:space="preserve"> segretarjat </w:t>
            </w:r>
            <w:r>
              <w:rPr>
                <w:b/>
                <w:i/>
              </w:rPr>
              <w:t xml:space="preserve">indipendenti </w:t>
            </w:r>
            <w:r>
              <w:t xml:space="preserve">mill-Kummissjoni </w:t>
            </w:r>
            <w:r>
              <w:rPr>
                <w:b/>
                <w:i/>
              </w:rPr>
              <w:t xml:space="preserve">u mill-Istati Membri, li jaġixxi biss fuq l-istruzzjonijiet tal-Bord. </w:t>
            </w:r>
            <w:r>
              <w:rPr>
                <w:b/>
                <w:i/>
              </w:rPr>
              <w:t>Is-segretarjat</w:t>
            </w:r>
            <w:r>
              <w:t xml:space="preserve"> </w:t>
            </w:r>
            <w:r>
              <w:rPr>
                <w:b/>
                <w:i/>
              </w:rPr>
              <w:t>għandu jingħata</w:t>
            </w:r>
            <w:r>
              <w:t xml:space="preserve"> </w:t>
            </w:r>
            <w:r>
              <w:rPr>
                <w:b/>
                <w:i/>
              </w:rPr>
              <w:t>baġit suffiċjenti, għarfien espert indipendenti u riżorsi umani biex jappoġġa lill-Bord fit-twettiq tal-kompiti deskritti f’dan ir-Regolament</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11 – paragrafu 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1a.</w:t>
            </w:r>
            <w:r>
              <w:rPr>
                <w:b/>
                <w:i/>
              </w:rPr>
              <w:tab/>
              <w:t>Il-membri tas-segretarjat għandhom jintgħażlu u jinħatru permezz ta’ kompetizzjoni miftuħa u trasparenti;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148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Mingħajr preġudizzju għas-setgħat mogħtija lill-Kummissjoni mit-Trattati, il-Bord għandu </w:t>
            </w:r>
            <w:r>
              <w:t>jippromwovi l-applikazzjoni effettiva u konsistenti ta’ dan ir-Regolament u tar-regoli nazzjonali li jimplimentaw id-Direttiva 2010/13/UE madwar l-Unjoni. Il-Bord għandu:</w:t>
            </w:r>
          </w:p>
        </w:tc>
        <w:tc>
          <w:tcPr>
            <w:tcW w:w="4876" w:type="dxa"/>
            <w:hideMark/>
          </w:tcPr>
          <w:p w:rsidR="0001755E" w:rsidRPr="00CD6DA1" w:rsidRDefault="00F26A8F" w:rsidP="0001755E">
            <w:pPr>
              <w:pStyle w:val="Normal6"/>
              <w:rPr>
                <w:szCs w:val="24"/>
              </w:rPr>
            </w:pPr>
            <w:r>
              <w:t xml:space="preserve">Mingħajr preġudizzju għas-setgħat mogħtija lill-Kummissjoni mit-Trattati </w:t>
            </w:r>
            <w:r>
              <w:rPr>
                <w:b/>
                <w:i/>
              </w:rPr>
              <w:t>u l-kompeten</w:t>
            </w:r>
            <w:r>
              <w:rPr>
                <w:b/>
                <w:i/>
              </w:rPr>
              <w:t>zi tal-awtoritajiet jew il-korpi regolatorji nazzjonali</w:t>
            </w:r>
            <w:r>
              <w:t>, il-Bord għandu jippromwovi l-applikazzjoni effettiva u konsistenti ta’ dan ir-Regolament u tar-regoli nazzjonali li jimplimentaw id-Direttiva 2010/13/UE madwar l-Unjoni. Il-Bord għandu: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w:t>
      </w:r>
      <w:r>
        <w:rPr>
          <w:rStyle w:val="HideTWBExt"/>
          <w:b w:val="0"/>
        </w:rPr>
        <w:t>end&gt;</w:t>
      </w:r>
      <w:r>
        <w:t>Emenda</w:t>
      </w:r>
      <w:r>
        <w:tab/>
      </w:r>
      <w:r>
        <w:tab/>
      </w:r>
      <w:r>
        <w:rPr>
          <w:rStyle w:val="HideTWBExt"/>
          <w:b w:val="0"/>
        </w:rPr>
        <w:t>&lt;NumAm&gt;</w:t>
      </w:r>
      <w:r>
        <w:t>149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(c)</w:t>
            </w:r>
            <w:r>
              <w:tab/>
              <w:t xml:space="preserve">jagħti pariri lill-Kummissjoni, meta titolbu, dwar aspetti regolatorji, tekniċi </w:t>
            </w:r>
            <w:r>
              <w:t>jew prattiċi pertinenti għall-applikazzjoni konsistenti ta’ dan ir-Regolament u għall-implimentazzjoni tad-Direttiva 2010/13/UE, u dwar kwistjonijiet oħra relatati mas-servizzi tal-midja fil-kompetenza tiegħu. Meta l-Kummissjoni titlob pariri jew opinjonij</w:t>
            </w:r>
            <w:r>
              <w:t>iet mingħand il-</w:t>
            </w:r>
            <w:r>
              <w:lastRenderedPageBreak/>
              <w:t>Bord, din tista’ tindika limitu taż-żmien, filwaqt li tqis l-urġenza tal-kwistjoni;</w:t>
            </w:r>
          </w:p>
        </w:tc>
        <w:tc>
          <w:tcPr>
            <w:tcW w:w="4876" w:type="dxa"/>
            <w:hideMark/>
          </w:tcPr>
          <w:p w:rsidR="0001755E" w:rsidRPr="00CD6DA1" w:rsidRDefault="00F26A8F" w:rsidP="0001755E">
            <w:pPr>
              <w:pStyle w:val="Normal6"/>
              <w:rPr>
                <w:szCs w:val="24"/>
              </w:rPr>
            </w:pPr>
            <w:r>
              <w:lastRenderedPageBreak/>
              <w:t>(c)</w:t>
            </w:r>
            <w:r>
              <w:tab/>
              <w:t>jagħti pariri lill-Kummissjoni,</w:t>
            </w:r>
            <w:r>
              <w:rPr>
                <w:b/>
                <w:i/>
              </w:rPr>
              <w:t xml:space="preserve"> fuq l-inizjattiva tiegħu</w:t>
            </w:r>
            <w:r>
              <w:t xml:space="preserve"> </w:t>
            </w:r>
            <w:r>
              <w:rPr>
                <w:b/>
                <w:i/>
              </w:rPr>
              <w:t>stess</w:t>
            </w:r>
            <w:r>
              <w:t xml:space="preserve"> </w:t>
            </w:r>
            <w:r>
              <w:rPr>
                <w:b/>
                <w:i/>
              </w:rPr>
              <w:t>jew</w:t>
            </w:r>
            <w:r>
              <w:t xml:space="preserve"> meta titolbu, dwar aspetti regolatorji, tekniċi jew prattiċi pertinenti għall-applika</w:t>
            </w:r>
            <w:r>
              <w:t xml:space="preserve">zzjoni konsistenti ta’ dan ir-Regolament u għall-implimentazzjoni tad-Direttiva 2010/13/UE, u dwar kwistjonijiet oħra relatati mas-servizzi tal-midja fil-kompetenza tiegħu. Meta l-Kummissjoni </w:t>
            </w:r>
            <w:r>
              <w:lastRenderedPageBreak/>
              <w:t>titlob pariri jew opinjonijiet mingħand il-Bord, din tista’ tind</w:t>
            </w:r>
            <w:r>
              <w:t>ika limitu taż-żmien, filwaqt li tqis l-urġenza tal-kwistjoni;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(d)</w:t>
            </w:r>
            <w:r>
              <w:tab/>
              <w:t>meta</w:t>
            </w:r>
            <w:r>
              <w:t xml:space="preserve"> jintalab mill-Kummissjoni, jagħti opinjonijiet dwar il-kwistjonijiet tekniċi u fattwali li jinqalgħu b’rabta mal-Artikolu 2(5c), l-Artikolu 3(2) u (3), l-Artikolu 4(4), il-punt (c), u l-Artikolu 28a(7) tad-Direttiva 2010/13/UE;</w:t>
            </w:r>
          </w:p>
        </w:tc>
        <w:tc>
          <w:tcPr>
            <w:tcW w:w="4876" w:type="dxa"/>
            <w:hideMark/>
          </w:tcPr>
          <w:p w:rsidR="0001755E" w:rsidRPr="00CD6DA1" w:rsidRDefault="00F26A8F" w:rsidP="0001755E">
            <w:pPr>
              <w:pStyle w:val="Normal6"/>
              <w:rPr>
                <w:szCs w:val="24"/>
              </w:rPr>
            </w:pPr>
            <w:r>
              <w:t>(d)</w:t>
            </w:r>
            <w:r>
              <w:tab/>
            </w:r>
            <w:r>
              <w:rPr>
                <w:b/>
                <w:i/>
              </w:rPr>
              <w:t xml:space="preserve"> fuq l-inizjattiva tieg</w:t>
            </w:r>
            <w:r>
              <w:rPr>
                <w:b/>
                <w:i/>
              </w:rPr>
              <w:t>ħu stess, jew</w:t>
            </w:r>
            <w:r>
              <w:t xml:space="preserve"> meta jintalab mill-Kummissjoni, jagħti opinjonijiet dwar il-kwistjonijiet tekniċi u fattwali li jinqalgħu b’rabta mal-Artikolu 2(5c), l-Artikolu 3(2) u (3), l-Artikolu 4(4), il-punt (c), u l-Artikolu 28a(7) tad-Direttiva 2010/13/UE;</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e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(e)</w:t>
            </w:r>
            <w:r>
              <w:tab/>
            </w:r>
            <w:r>
              <w:rPr>
                <w:b/>
                <w:i/>
              </w:rPr>
              <w:t>bi qbil mal-Kummissjoni,</w:t>
            </w:r>
            <w:r>
              <w:t xml:space="preserve"> ifassal opinjonijiet rigward:</w:t>
            </w:r>
          </w:p>
        </w:tc>
        <w:tc>
          <w:tcPr>
            <w:tcW w:w="4876" w:type="dxa"/>
            <w:hideMark/>
          </w:tcPr>
          <w:p w:rsidR="0001755E" w:rsidRPr="00CD6DA1" w:rsidRDefault="00F26A8F" w:rsidP="0001755E">
            <w:pPr>
              <w:pStyle w:val="Normal6"/>
              <w:rPr>
                <w:szCs w:val="24"/>
              </w:rPr>
            </w:pPr>
            <w:r>
              <w:t>(e)</w:t>
            </w:r>
            <w:r>
              <w:tab/>
              <w:t>ifassal opinjonijiet rigward: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e – punt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(i)</w:t>
            </w:r>
            <w:r>
              <w:tab/>
              <w:t xml:space="preserve">talbiet għal </w:t>
            </w:r>
            <w:r>
              <w:t>kooperazzjoni</w:t>
            </w:r>
            <w:r>
              <w:rPr>
                <w:b/>
                <w:i/>
              </w:rPr>
              <w:t xml:space="preserve"> u</w:t>
            </w:r>
            <w:r>
              <w:t xml:space="preserve"> assistenza reċiproka bejn l-awtoritajiet jew il-korpi regolatorji nazzjonali, f’konformità mal-Artikolu 13(7) ta’ dan ir-Regolament;</w:t>
            </w:r>
          </w:p>
        </w:tc>
        <w:tc>
          <w:tcPr>
            <w:tcW w:w="4876" w:type="dxa"/>
            <w:hideMark/>
          </w:tcPr>
          <w:p w:rsidR="0001755E" w:rsidRPr="00CD6DA1" w:rsidRDefault="00F26A8F" w:rsidP="0001755E">
            <w:pPr>
              <w:pStyle w:val="Normal6"/>
              <w:rPr>
                <w:szCs w:val="24"/>
              </w:rPr>
            </w:pPr>
            <w:r>
              <w:t>(i)</w:t>
            </w:r>
            <w:r>
              <w:tab/>
              <w:t>talbiet għal kooperazzjoni</w:t>
            </w:r>
            <w:r>
              <w:rPr>
                <w:b/>
                <w:i/>
              </w:rPr>
              <w:t>, inkluż skambju ta’ informazzjoni u/jew</w:t>
            </w:r>
            <w:r>
              <w:t xml:space="preserve"> assistenza reċiproka</w:t>
            </w:r>
            <w:r>
              <w:rPr>
                <w:b/>
                <w:i/>
              </w:rPr>
              <w:t>,</w:t>
            </w:r>
            <w:r>
              <w:t xml:space="preserve"> bejn l-awtoritajiet jew il-korpi regolatorji nazzjonali, f’konformità mal-Artikolu 13(7)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Artikolu 12 – paragrafu 1 – punt f – parti </w:t>
      </w:r>
      <w:r>
        <w:t>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(f)</w:t>
            </w:r>
            <w:r>
              <w:tab/>
              <w:t>meta jintalab mill-Kummissjoni, ifassal opinjonijiet rigward:</w:t>
            </w:r>
          </w:p>
        </w:tc>
        <w:tc>
          <w:tcPr>
            <w:tcW w:w="4876" w:type="dxa"/>
            <w:hideMark/>
          </w:tcPr>
          <w:p w:rsidR="0001755E" w:rsidRPr="00CD6DA1" w:rsidRDefault="00F26A8F" w:rsidP="0001755E">
            <w:pPr>
              <w:pStyle w:val="Normal6"/>
              <w:rPr>
                <w:szCs w:val="24"/>
              </w:rPr>
            </w:pPr>
            <w:r>
              <w:t>(f)</w:t>
            </w:r>
            <w:r>
              <w:tab/>
            </w:r>
            <w:r>
              <w:rPr>
                <w:b/>
                <w:i/>
              </w:rPr>
              <w:t>fuq l-inizjattiva tiegħu stess, jew</w:t>
            </w:r>
            <w:r>
              <w:t xml:space="preserve"> meta jintalab mill-Kummissjoni </w:t>
            </w:r>
            <w:r>
              <w:rPr>
                <w:b/>
                <w:i/>
              </w:rPr>
              <w:t>jew mill-Parlament Ewropew</w:t>
            </w:r>
            <w:r>
              <w:t>, ifassal opinjonijiet rigwar</w:t>
            </w:r>
            <w:r>
              <w:t>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f – punt 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(i)</w:t>
            </w:r>
            <w:r>
              <w:tab/>
              <w:t xml:space="preserve">miżuri nazzjonali li aktarx jaffettwaw il-funzjonament </w:t>
            </w:r>
            <w:r>
              <w:t>tas-suq intern tas-servizzi tal-midja, f’konformità mal-Artikolu 20(4) ta’ dan ir-Regolament;</w:t>
            </w:r>
          </w:p>
        </w:tc>
        <w:tc>
          <w:tcPr>
            <w:tcW w:w="4876" w:type="dxa"/>
            <w:hideMark/>
          </w:tcPr>
          <w:p w:rsidR="0001755E" w:rsidRPr="00CD6DA1" w:rsidRDefault="00F26A8F" w:rsidP="0001755E">
            <w:pPr>
              <w:pStyle w:val="Normal6"/>
              <w:rPr>
                <w:szCs w:val="24"/>
              </w:rPr>
            </w:pPr>
            <w:r>
              <w:t>(i)</w:t>
            </w:r>
            <w:r>
              <w:tab/>
              <w:t>miżuri nazzjonali li aktarx jaffettwaw il-funzjonament tas-suq intern tas-servizzi tal-midja</w:t>
            </w:r>
            <w:r>
              <w:rPr>
                <w:b/>
                <w:i/>
              </w:rPr>
              <w:t xml:space="preserve"> jew li jkollhom impatt sinifikanti fuq il-pluraliżmu tal-midja</w:t>
            </w:r>
            <w:r>
              <w:t>, f</w:t>
            </w:r>
            <w:r>
              <w:t>’konformità mal-Artikolu 20(4)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f – punt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(ii)</w:t>
            </w:r>
            <w:r>
              <w:tab/>
            </w:r>
            <w:r>
              <w:t>konċentrazzjonijiet tas-suq tal-midja li aktarx jaffettwaw il-funzjonament tas-suq intern tas-servizzi tal-midja, f’konformità mal-Artikolu 22(1) ta’ dan ir-Regolament;</w:t>
            </w:r>
          </w:p>
        </w:tc>
        <w:tc>
          <w:tcPr>
            <w:tcW w:w="4876" w:type="dxa"/>
            <w:hideMark/>
          </w:tcPr>
          <w:p w:rsidR="0001755E" w:rsidRPr="00CD6DA1" w:rsidRDefault="00F26A8F" w:rsidP="0001755E">
            <w:pPr>
              <w:pStyle w:val="Normal6"/>
              <w:rPr>
                <w:szCs w:val="24"/>
              </w:rPr>
            </w:pPr>
            <w:r>
              <w:t>(ii)</w:t>
            </w:r>
            <w:r>
              <w:tab/>
              <w:t xml:space="preserve">konċentrazzjonijiet tas-suq tal-midja </w:t>
            </w:r>
            <w:r>
              <w:rPr>
                <w:b/>
                <w:i/>
              </w:rPr>
              <w:t>u servizzi assoċjati bħall-istampar u t-tixr</w:t>
            </w:r>
            <w:r>
              <w:rPr>
                <w:b/>
                <w:i/>
              </w:rPr>
              <w:t>id ta’ prodotti</w:t>
            </w:r>
            <w:r>
              <w:t xml:space="preserve"> li aktarx jaffettwaw il-funzjonament tas-suq intern tas-servizzi tal-midja </w:t>
            </w:r>
            <w:r>
              <w:rPr>
                <w:b/>
                <w:i/>
              </w:rPr>
              <w:t>u li jista’ jkollhom impatt sinifikanti fuq il-pluraliżmu tal-midja u l-indipendenza editorjali</w:t>
            </w:r>
            <w:r>
              <w:t>, f’konformità mal-Artikolu 22(1)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g</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(g)</w:t>
            </w:r>
            <w:r>
              <w:tab/>
              <w:t>ifassal opinjonijiet dwar abbozzi ta’ opinjonijiet jew ta’ deċiżjonijiet nazz</w:t>
            </w:r>
            <w:r>
              <w:t>jonali li jivvalutaw l-impatt fuq il-pluraliżmu tal-midja u fuq l-indipendenza editorjali ta’ konċentrazzjoni notifikabbli tas-suq tal-midja, meta dik il-konċentrazzjoni tista’ taffettwa l-funzjonament tas-suq intern, f’konformità mal-Artikolu</w:t>
            </w:r>
            <w:r>
              <w:rPr>
                <w:b/>
                <w:i/>
              </w:rPr>
              <w:t xml:space="preserve"> 21(5)</w:t>
            </w:r>
            <w:r>
              <w:t xml:space="preserve"> ta’ da</w:t>
            </w:r>
            <w:r>
              <w:t>n ir-Regolament;</w:t>
            </w:r>
          </w:p>
        </w:tc>
        <w:tc>
          <w:tcPr>
            <w:tcW w:w="4876" w:type="dxa"/>
            <w:hideMark/>
          </w:tcPr>
          <w:p w:rsidR="0001755E" w:rsidRPr="00CD6DA1" w:rsidRDefault="00F26A8F" w:rsidP="0001755E">
            <w:pPr>
              <w:pStyle w:val="Normal6"/>
              <w:rPr>
                <w:szCs w:val="24"/>
              </w:rPr>
            </w:pPr>
            <w:r>
              <w:t>(g)</w:t>
            </w:r>
            <w:r>
              <w:tab/>
              <w:t xml:space="preserve">ifassal opinjonijiet dwar abbozzi ta’ opinjonijiet jew ta’ deċiżjonijiet nazzjonali li jivvalutaw l-impatt fuq il-pluraliżmu tal-midja u fuq l-indipendenza editorjali ta’ konċentrazzjoni notifikabbli tas-suq tal-midja </w:t>
            </w:r>
            <w:r>
              <w:rPr>
                <w:b/>
                <w:i/>
              </w:rPr>
              <w:t>u servizzi assoċj</w:t>
            </w:r>
            <w:r>
              <w:rPr>
                <w:b/>
                <w:i/>
              </w:rPr>
              <w:t>ati bħall-istampar u t-tixrid ta’ prodotti</w:t>
            </w:r>
            <w:r>
              <w:t xml:space="preserve">, meta dik il-konċentrazzjoni tista’ taffettwa l-funzjonament tas-suq intern, f’konformità mal-Artikolu </w:t>
            </w:r>
            <w:r>
              <w:rPr>
                <w:b/>
                <w:i/>
              </w:rPr>
              <w:t>21</w:t>
            </w:r>
            <w:r>
              <w:t xml:space="preserve"> ta’ dan ir-Regolament</w:t>
            </w:r>
            <w:r>
              <w:rPr>
                <w:b/>
                <w:i/>
              </w:rPr>
              <w:t xml:space="preserve"> (kif ukoll konċentrazzjonijiet eżistenti fiż-żmien tad-dħul fis-seħħ ta’ dan ir-Regol</w:t>
            </w:r>
            <w:r>
              <w:rPr>
                <w:b/>
                <w:i/>
              </w:rPr>
              <w:t>ament, f’konformità mal-Artikolu 22 ta’ dan ir-Regolament), u jagħmel dawn is-sejbiet disponibbli għall-Parlament Ewropew fuq talba tiegħu</w:t>
            </w:r>
            <w:r>
              <w:t xml:space="preserve">; </w:t>
            </w:r>
            <w:r>
              <w:rPr>
                <w:b/>
                <w:i/>
              </w:rPr>
              <w:t>meta jkun qed ifassal tali opinjonijiet, il-Bord, fil-valutazzjoni tiegħu, għandu jqis is-sejbiet tar-Rapport Annwal</w:t>
            </w:r>
            <w:r>
              <w:rPr>
                <w:b/>
                <w:i/>
              </w:rPr>
              <w:t>i tal-Kummissjoni dwar l-Istat tad-Dritt, kif ukoll dawk ta’ strumenti għall-monitoraġġ tal-pluraliżmu tal-midja fid-determinazzjoni tar-riskju ġenerali lejn il-pluraliżmu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 xml:space="preserve">Proposta għal </w:t>
      </w:r>
      <w:r>
        <w:t>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ga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(ga)</w:t>
            </w:r>
            <w:r>
              <w:rPr>
                <w:b/>
                <w:i/>
              </w:rPr>
              <w:tab/>
              <w:t>joħroġ u jimmonitorja l-konformità ma’ linji gwida u rakkomandazzjonijiet disponibbli għall-pubbliku dwar il-metodoloġija għal</w:t>
            </w:r>
            <w:r>
              <w:rPr>
                <w:b/>
                <w:i/>
              </w:rPr>
              <w:t>l-valutazzjoni tal-konċentrazzjonijiet tas-suq tal-midja kif imsemmi fl-Artikolu 21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h – punt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(ii)</w:t>
            </w:r>
            <w:r>
              <w:tab/>
              <w:t>fatturi li jridu jitqiesu meta jiġu applikati l-kriterji għall-valutazzjoni tal-impatt tal-konċentrazzjonijiet tas-suq tal-midja, f’konformità mal-Artikolu 21(3) ta’ dan ir-Regolament;</w:t>
            </w:r>
          </w:p>
        </w:tc>
        <w:tc>
          <w:tcPr>
            <w:tcW w:w="4876" w:type="dxa"/>
            <w:hideMark/>
          </w:tcPr>
          <w:p w:rsidR="0001755E" w:rsidRPr="00CD6DA1" w:rsidRDefault="00F26A8F" w:rsidP="0001755E">
            <w:pPr>
              <w:pStyle w:val="Normal6"/>
              <w:rPr>
                <w:szCs w:val="24"/>
              </w:rPr>
            </w:pPr>
            <w:r>
              <w:t>(ii)</w:t>
            </w:r>
            <w:r>
              <w:tab/>
            </w:r>
            <w:r>
              <w:t xml:space="preserve">fatturi li jridu jitqiesu meta jiġu applikati l-kriterji għall-valutazzjoni tal-impatt tal-konċentrazzjonijiet tas-suq tal-midja </w:t>
            </w:r>
            <w:r>
              <w:rPr>
                <w:b/>
                <w:i/>
              </w:rPr>
              <w:t>u s-servizzi assoċjati bħall-istampar u t-tixrid ta’ prodotti</w:t>
            </w:r>
            <w:r>
              <w:t>, f’konformità mal-Artikolu 21(3)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159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la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(la)</w:t>
            </w:r>
            <w:r>
              <w:rPr>
                <w:b/>
                <w:i/>
              </w:rPr>
              <w:tab/>
              <w:t xml:space="preserve">fuq talba jew fuq l-inizjattiva tiegħu stess, il-Bord jista’ </w:t>
            </w:r>
            <w:r>
              <w:rPr>
                <w:b/>
                <w:i/>
              </w:rPr>
              <w:t>jipprovdi assistenza ta’ medjazzjoni fil-każ li ma jintlaħaqx qbil bejn il-fornituri tas-servizzi tal-midja u l-fornituri ta’ pjattaformi online kbar ħafna skont l-Artikolu 17(4)</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w:t>
      </w:r>
      <w:r>
        <w:t>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(m)</w:t>
            </w:r>
            <w:r>
              <w:tab/>
              <w:t>irawwem l-iskambju tal-aqwa prattiki b’rabta mal-użu tas-sistemi tal-kejl tal-udjenzi, f’konformità mal-Artikolu 23(5) ta’ dan ir-Regolament.</w:t>
            </w:r>
          </w:p>
        </w:tc>
        <w:tc>
          <w:tcPr>
            <w:tcW w:w="4876" w:type="dxa"/>
            <w:hideMark/>
          </w:tcPr>
          <w:p w:rsidR="0001755E" w:rsidRPr="00CD6DA1" w:rsidRDefault="00F26A8F" w:rsidP="0001755E">
            <w:pPr>
              <w:pStyle w:val="Normal6"/>
              <w:rPr>
                <w:szCs w:val="24"/>
              </w:rPr>
            </w:pPr>
            <w:r>
              <w:t>(m)</w:t>
            </w:r>
            <w:r>
              <w:tab/>
              <w:t>irawwem l-iskambju tal-aqwa prattiki</w:t>
            </w:r>
            <w:r>
              <w:rPr>
                <w:b/>
                <w:i/>
              </w:rPr>
              <w:t xml:space="preserve"> u jippromwovi l-konformità mal-kodiċijiet ta’ kondotta eżistenti</w:t>
            </w:r>
            <w:r>
              <w:t xml:space="preserve"> b’rabta mal-użu tas-sistemi tal-kejl tal-udjenzi, f’konformità mal-Artikolu 23(5)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(ma)</w:t>
            </w:r>
            <w:r>
              <w:rPr>
                <w:b/>
                <w:i/>
              </w:rPr>
              <w:tab/>
              <w:t xml:space="preserve">ifassal u jagħmel disponibbli għall-awtoritajiet u l-korpi regolatorji nazzjonali stabbiliti skont </w:t>
            </w:r>
            <w:r>
              <w:rPr>
                <w:b/>
                <w:i/>
              </w:rPr>
              <w:t>id-Direttiva 2010/13/UE mudell għar-rappurtar dwar is-sjieda tal-fornituri tas-servizzi tal-midja u l-allokazzjoni tar-riżorsi tal-Istat skont l-Artikolu 6(4) u l-Artikolu 24(2) ta’ dan ir-Regolament.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611CC2">
            <w:pPr>
              <w:pStyle w:val="Normal6"/>
              <w:rPr>
                <w:szCs w:val="24"/>
              </w:rPr>
            </w:pPr>
            <w:r>
              <w:rPr>
                <w:b/>
                <w:i/>
              </w:rPr>
              <w:t>(mb)</w:t>
            </w:r>
            <w:r>
              <w:rPr>
                <w:b/>
                <w:i/>
              </w:rPr>
              <w:tab/>
              <w:t xml:space="preserve">jistabbilixxi u jopera Repożitorju Ewropew ta’ Finanzjament Pubbliku għar-Reklamar mill-Istat allokat </w:t>
            </w:r>
            <w:r>
              <w:rPr>
                <w:b/>
                <w:i/>
              </w:rPr>
              <w:t>lill-fornituri tas-servizzi tal-midja fl-Istati Membri kollha, ikkompilat abbażi tar-rapporti ppreżentati mill-awtoritajiet jew mill-korpi regolatorji nazzjonali u li jkun jinkludi il-kalkolu tal-porzjon tar-reklamar mill-Istat allokat lill-fornituri tas-s</w:t>
            </w:r>
            <w:r>
              <w:rPr>
                <w:b/>
                <w:i/>
              </w:rPr>
              <w:t>ervizzi tal-midja fir-rigward tad-dħul annwali tagħhom u l-istabbiliment ta’ parametri referenzjarji fil-livell Ewropew dwar il-prattiki ta’ allokazzjoni;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w:t>
      </w:r>
      <w:r>
        <w:t>rtikolu 12 – paragrafu 1 – punt mc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(mc)</w:t>
            </w:r>
            <w:r>
              <w:rPr>
                <w:b/>
                <w:i/>
              </w:rPr>
              <w:tab/>
              <w:t xml:space="preserve">jistabbilixxi u jżomm il-Bażi tad-Data Ewropea għas-Sjieda tal-Midja li tiġbor informazzjoni pprovduta mill-awtoritajiet u l-korpi regolatorji nazzjonali, </w:t>
            </w:r>
            <w:r>
              <w:rPr>
                <w:b/>
                <w:i/>
              </w:rPr>
              <w:t xml:space="preserve">f’konformità mal-Artikolu 6 </w:t>
            </w:r>
            <w:r>
              <w:rPr>
                <w:b/>
                <w:i/>
              </w:rPr>
              <w:lastRenderedPageBreak/>
              <w:t>ta’ dan ir-Regolament.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(md)</w:t>
            </w:r>
            <w:r>
              <w:rPr>
                <w:b/>
                <w:i/>
              </w:rPr>
              <w:tab/>
            </w:r>
            <w:r>
              <w:rPr>
                <w:b/>
                <w:i/>
              </w:rPr>
              <w:t>jorganizza djalogu strutturat mar-rappreżentanti tal-fornituri tas-servizzi tal-midja, is-soċjetà ċivili, l-akkademja u partijiet ikkonċernati rilevanti oħra għall-kooperazzjoni u l-iskambju tal-informazzjoni, l-esperjenza u l-aħjar prattiki dwar l-implime</w:t>
            </w:r>
            <w:r>
              <w:rPr>
                <w:b/>
                <w:i/>
              </w:rPr>
              <w:t>ntazzjoni ta’ dan ir-Regolament u d-Direttiva 2010/13/UE. Ir-riżultati ta’ dawn il-konsultazzjonijiet għandhom jinfurmaw it-tħejjija tal-programm ta’ ħidma u l-attivitajiet tiegħu, u għandhom ikunu disponibbli għall-pubbliku.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w:t>
      </w:r>
      <w:r>
        <w:rPr>
          <w:rStyle w:val="HideTWBExt"/>
          <w:b w:val="0"/>
        </w:rPr>
        <w:t>m&gt;</w:t>
      </w:r>
      <w:r>
        <w:t>165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me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(me)</w:t>
            </w:r>
            <w:r>
              <w:rPr>
                <w:b/>
                <w:i/>
              </w:rPr>
              <w:tab/>
              <w:t xml:space="preserve">iħejji rapport annwali dettaljat tal-attivitajiet u l-kompiti tiegħu kif previst f’dan </w:t>
            </w:r>
            <w:r>
              <w:rPr>
                <w:b/>
                <w:i/>
              </w:rPr>
              <w:t>l-Artikolu, b’mod partikolari ħarsa ġenerali lejn is-sitwazzjoni attwali tal-konformità mar-rakkomandazzjonijiet maħruġa mill-Bord. Ir-rapport annwali għandu jkun disponibbli għall-pubbliku. Fir-rapporti annwali futuri tiegħu, il-Bord għandu jipprovdi segw</w:t>
            </w:r>
            <w:r>
              <w:rPr>
                <w:b/>
                <w:i/>
              </w:rPr>
              <w:t>itu tar-rapporti preċedenti mħejjija.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mf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(mf)</w:t>
            </w:r>
            <w:r>
              <w:rPr>
                <w:b/>
                <w:i/>
              </w:rPr>
              <w:tab/>
              <w:t xml:space="preserve">jiżviluppa linji </w:t>
            </w:r>
            <w:r>
              <w:rPr>
                <w:b/>
                <w:i/>
              </w:rPr>
              <w:t>gwida u rakkomandazzjonijiet dwar kriterji, f’konsultazzjoni mal-partijiet ikkonċernati tal-midja, għad-distribuzzjoni ta’ fondi pubbliċi permezz ta’ appoġġ finanzjarju mill-Istat, f’konformità mal-Artikolu 24 ta’ dan ir-Regolament, li jiżguraw li dawn il-</w:t>
            </w:r>
            <w:r>
              <w:rPr>
                <w:b/>
                <w:i/>
              </w:rPr>
              <w:t>fondi jkunu iżolati mill-indħil politiku.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12 – paragrafu 1 – punt mg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(mg)</w:t>
            </w:r>
            <w:r>
              <w:rPr>
                <w:b/>
                <w:i/>
              </w:rPr>
              <w:tab/>
              <w:t xml:space="preserve">janalizza </w:t>
            </w:r>
            <w:r>
              <w:rPr>
                <w:b/>
                <w:i/>
              </w:rPr>
              <w:t>l-interdipendenza potenzjali bejn il-fornituri tas-servizzi tal-midja u l-Istat maħluqa mill-flussi finanzjarji mill-Istat għas-sidien tal-midja permezz ta’ kuntratti tal-Istat ma’ kumpaniji li jappartjenu għall-istess grupp kummerċjali bħall-fornitur tas-</w:t>
            </w:r>
            <w:r>
              <w:rPr>
                <w:b/>
                <w:i/>
              </w:rPr>
              <w:t>servizzi tal-midja, li joperaw f’industriji oħra. Il-Bord għandu jfassal linji gwida dwar kif jiġi prevenut kwalunkwe kunflitt ta’ interess li jirriżulta u l-impatt potenzjali tiegħu fuq il-politika editorjali.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13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Meta awtorità jew korp regolatorju nazzjonali jkun jidhrilu li hemm riskju serju u gravi ta’ preġudizzju għall-funzjonamen</w:t>
            </w:r>
            <w:r>
              <w:t xml:space="preserve">t tas-suq intern tas-servizzi tal-midja jew riskju serju u gravi ta’ preġudizzju għas-sigurtà pubblika </w:t>
            </w:r>
            <w:r>
              <w:rPr>
                <w:b/>
                <w:i/>
              </w:rPr>
              <w:t>u d-difiża</w:t>
            </w:r>
            <w:r>
              <w:t xml:space="preserve">, dan jista’ jitlob lil awtoritajiet jew </w:t>
            </w:r>
            <w:r>
              <w:lastRenderedPageBreak/>
              <w:t>korpi regolatorji nazzjonali oħra biex jipprovdu kooperazzjoni jew assistenza reċiproka malajr, filwaq</w:t>
            </w:r>
            <w:r>
              <w:t>t li tkun żgurata l-konformità mad-drittijiet fundamentali, b’mod partikolari mal-libertà tal-espressjoni.</w:t>
            </w:r>
          </w:p>
        </w:tc>
        <w:tc>
          <w:tcPr>
            <w:tcW w:w="4876" w:type="dxa"/>
            <w:hideMark/>
          </w:tcPr>
          <w:p w:rsidR="0001755E" w:rsidRPr="00CD6DA1" w:rsidRDefault="00F26A8F" w:rsidP="0001755E">
            <w:pPr>
              <w:pStyle w:val="Normal6"/>
              <w:rPr>
                <w:szCs w:val="24"/>
              </w:rPr>
            </w:pPr>
            <w:r>
              <w:lastRenderedPageBreak/>
              <w:t>2.</w:t>
            </w:r>
            <w:r>
              <w:tab/>
              <w:t>Meta awtorità jew korp regolatorju nazzjonali jkun jidhrilu li hemm riskju serju u gravi ta’ preġudizzju għall-funzjonament tas-suq intern tas-ser</w:t>
            </w:r>
            <w:r>
              <w:t xml:space="preserve">vizzi tal-midja jew riskju serju u gravi ta’ preġudizzju </w:t>
            </w:r>
            <w:r>
              <w:rPr>
                <w:b/>
                <w:i/>
              </w:rPr>
              <w:t>għad-demokrazija u l-istat tad-dritt u/jew</w:t>
            </w:r>
            <w:r>
              <w:t xml:space="preserve"> għas-sigurtà pubblika, dan </w:t>
            </w:r>
            <w:r>
              <w:lastRenderedPageBreak/>
              <w:t>jista’ jitlob lil awtoritajiet jew korpi regolatorji nazzjonali oħra biex jipprovdu kooperazzjoni jew assistenza reċiproka malajr</w:t>
            </w:r>
            <w:r>
              <w:t>, filwaqt li tkun żgurata l-konformità mad-drittijiet fundamentali, b’mod partikolari mal-libertà tal-espressjoni.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169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13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It-talbiet għal kooperazzjoni jew assistenza reċiproka, inkluż il-kooperazzjoni jew l-assistenza reċiproka malajr, għandu jkun fihom l-informazzjoni meħtieġa kollha, inkluż l-iskop tagħha u r-raġunijiet għaliha.</w:t>
            </w:r>
          </w:p>
        </w:tc>
        <w:tc>
          <w:tcPr>
            <w:tcW w:w="4876" w:type="dxa"/>
            <w:hideMark/>
          </w:tcPr>
          <w:p w:rsidR="0001755E" w:rsidRPr="00CD6DA1" w:rsidRDefault="00F26A8F" w:rsidP="0001755E">
            <w:pPr>
              <w:pStyle w:val="Normal6"/>
              <w:rPr>
                <w:szCs w:val="24"/>
              </w:rPr>
            </w:pPr>
            <w:r>
              <w:t>3.</w:t>
            </w:r>
            <w:r>
              <w:tab/>
            </w:r>
            <w:r>
              <w:t>It-talbiet għal kooperazzjoni jew assistenza reċiproka, inkluż il-kooperazzjoni jew l-assistenza reċiproka malajr, għandu jkun fihom l-informazzjoni meħtieġa kollha, inkluż l-iskop tagħha u r-raġunijiet għaliha</w:t>
            </w:r>
            <w:r>
              <w:rPr>
                <w:b/>
                <w:i/>
              </w:rPr>
              <w:t>, kif speċifikat fir-Regoli ta’ Proċedura tal-</w:t>
            </w:r>
            <w:r>
              <w:rPr>
                <w:b/>
                <w:i/>
              </w:rPr>
              <w:t>Bord</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13 – paragrafu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6.</w:t>
            </w:r>
            <w:r>
              <w:tab/>
              <w:t xml:space="preserve">L-awtorità mitluba għandha tagħmel ħilitha biex tindirizza u twieġeb </w:t>
            </w:r>
            <w:r>
              <w:t>it-talba mingħajr dewmien żejjed. L-awtorità mitluba għandha tipprovdi r-riżultati intermedjarji fi żmien 14-il jum kalendarju minn meta tirċievi t-talba, b’aġġornamenti regolari sussegwenti dwar il-progress fl-eżekuzzjoni tat-talba. Fil-każ ta’ talbiet għ</w:t>
            </w:r>
            <w:r>
              <w:t>al kooperazzjoni jew assistenza reċiproka malajr, l-awtorità mitluba għandha tindirizza u twieġeb it-talba fi żmien 14-il jum kalendarju.</w:t>
            </w:r>
          </w:p>
        </w:tc>
        <w:tc>
          <w:tcPr>
            <w:tcW w:w="4876" w:type="dxa"/>
            <w:hideMark/>
          </w:tcPr>
          <w:p w:rsidR="0001755E" w:rsidRPr="00CD6DA1" w:rsidRDefault="00F26A8F" w:rsidP="0001755E">
            <w:pPr>
              <w:pStyle w:val="Normal6"/>
              <w:rPr>
                <w:szCs w:val="24"/>
              </w:rPr>
            </w:pPr>
            <w:r>
              <w:t>6.</w:t>
            </w:r>
            <w:r>
              <w:tab/>
              <w:t>L-awtorità mitluba għandha tagħmel ħilitha biex tindirizza u twieġeb it-talba mingħajr dewmien żejjed. L-awtorità m</w:t>
            </w:r>
            <w:r>
              <w:t>itluba għandha tipprovdi r-riżultati intermedjarji fi żmien 14-il jum kalendarju minn meta tirċievi t-talba, b’aġġornamenti regolari sussegwenti dwar il-progress fl-eżekuzzjoni tat-talba. Fil-każ ta’ talbiet għal kooperazzjoni jew assistenza reċiproka mala</w:t>
            </w:r>
            <w:r>
              <w:t xml:space="preserve">jr, l-awtorità mitluba għandha tindirizza u twieġeb it-talba fi żmien 14-il jum kalendarju. </w:t>
            </w:r>
            <w:r>
              <w:rPr>
                <w:b/>
                <w:i/>
              </w:rPr>
              <w:t>Aktar dettalji dwar il-proċedura tal-kooperazzjoni strutturata, inklużi d-drittijiet u l-obbligi tal-partijiet, għandhom jiġu definiti fir-Regoli ta’ Proċedura tal-</w:t>
            </w:r>
            <w:r>
              <w:rPr>
                <w:b/>
                <w:i/>
              </w:rPr>
              <w:t>Bord.</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13 – paragrafu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7.</w:t>
            </w:r>
            <w:r>
              <w:tab/>
              <w:t xml:space="preserve">Meta l-awtorità rikjedenti ma jkunx jidhrilha li l-miżuri meħuda </w:t>
            </w:r>
            <w:r>
              <w:t xml:space="preserve">mill-awtorità mitluba jkunu biżżejjed biex tindirizza u twieġeb it-talba tagħha, din għandha tinforma mingħajr dewmien żejjed lill-awtorità mitluba, u tispjega r-raġunijiet għall-pożizzjoni tagħha. Jekk l-awtorità mitluba ma taqbilx ma’ dik il-pożizzjoni, </w:t>
            </w:r>
            <w:r>
              <w:t>jew jekk ma jkunx hemm reazzjoni tal-awtorità mitluba, xi waħda mill-awtoritajiet tista’ tirreferi l-kwistjoni lill-Bord. Fi żmien 14-il jum kalendarju minn meta jirċievi dak ir-riferiment, il-Bord għandu joħroġ opinjoni</w:t>
            </w:r>
            <w:r>
              <w:rPr>
                <w:b/>
                <w:i/>
              </w:rPr>
              <w:t>,</w:t>
            </w:r>
            <w:r>
              <w:t xml:space="preserve"> </w:t>
            </w:r>
            <w:r>
              <w:rPr>
                <w:b/>
                <w:i/>
              </w:rPr>
              <w:t>bi qbil mal-Kummissjoni,</w:t>
            </w:r>
            <w:r>
              <w:t xml:space="preserve"> dwar il-k</w:t>
            </w:r>
            <w:r>
              <w:t>wistjoni, inkluż l-azzjonijiet rakkomandati. L-awtorità mitluba għandha tagħmel ħilitha biex tikkunsidra l-opinjoni tal-Bord.</w:t>
            </w:r>
          </w:p>
        </w:tc>
        <w:tc>
          <w:tcPr>
            <w:tcW w:w="4876" w:type="dxa"/>
            <w:hideMark/>
          </w:tcPr>
          <w:p w:rsidR="0001755E" w:rsidRPr="00CD6DA1" w:rsidRDefault="00F26A8F" w:rsidP="0001755E">
            <w:pPr>
              <w:pStyle w:val="Normal6"/>
              <w:rPr>
                <w:szCs w:val="24"/>
              </w:rPr>
            </w:pPr>
            <w:r>
              <w:t>7.</w:t>
            </w:r>
            <w:r>
              <w:tab/>
              <w:t>Meta l-awtorità rikjedenti ma jkunx jidhrilha li l-miżuri meħuda mill-awtorità mitluba jkunu biżżejjed biex tindirizza u twieġe</w:t>
            </w:r>
            <w:r>
              <w:t>b it-talba tagħha, din għandha tinforma mingħajr dewmien żejjed lill-awtorità mitluba, u tispjega r-raġunijiet għall-pożizzjoni tagħha. Jekk l-awtorità mitluba ma taqbilx ma’ dik il-pożizzjoni, jew jekk ma jkunx hemm reazzjoni tal-awtorità mitluba, xi waħd</w:t>
            </w:r>
            <w:r>
              <w:t xml:space="preserve">a mill-awtoritajiet tista’ tirreferi l-kwistjoni lill-Bord. Fi żmien 14-il jum kalendarju minn meta jirċievi dak ir-riferiment, il-Bord għandu joħroġ opinjoni dwar il-kwistjoni, inkluż l-azzjonijiet rakkomandati. L-awtorità mitluba għandha tagħmel ħilitha </w:t>
            </w:r>
            <w:r>
              <w:t>biex tikkunsidra l-opinjoni tal-Bord.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14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 xml:space="preserve">L-awtorità jew il-korp nazzjonali </w:t>
            </w:r>
            <w:r>
              <w:t>mitluba għandhom, mingħajr dewmien żejjed u fi żmien 30 jum kalendarju, jinformaw lill-awtorità jew lill-korp nazzjonali rikjedenti dwar l-azzjonijiet meħuda jew ippjanati skont il-paragrafu 1.</w:t>
            </w:r>
          </w:p>
        </w:tc>
        <w:tc>
          <w:tcPr>
            <w:tcW w:w="4876" w:type="dxa"/>
            <w:hideMark/>
          </w:tcPr>
          <w:p w:rsidR="0001755E" w:rsidRPr="00CD6DA1" w:rsidRDefault="00F26A8F" w:rsidP="0001755E">
            <w:pPr>
              <w:pStyle w:val="Normal6"/>
              <w:rPr>
                <w:szCs w:val="24"/>
              </w:rPr>
            </w:pPr>
            <w:r>
              <w:t>2.</w:t>
            </w:r>
            <w:r>
              <w:tab/>
              <w:t xml:space="preserve">L-awtorità jew il-korp nazzjonali mitluba għandhom, </w:t>
            </w:r>
            <w:r>
              <w:t>mingħajr dewmien żejjed u fi żmien 30 jum kalendarju, jinformaw lill-awtorità jew lill-korp nazzjonali rikjedenti dwar l-azzjonijiet meħuda jew ippjanati skont il-paragrafu 1</w:t>
            </w:r>
            <w:r>
              <w:rPr>
                <w:b/>
                <w:i/>
              </w:rPr>
              <w:t>, jew jiġġustifikaw ir-raġunijiet għalfejn ma ttiħditx azzjoni</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14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Jekk bejn l-awtorità jew il-korp nazzjonali rikjedenti u l-awtorità jew il-korp mitluba jkun </w:t>
            </w:r>
            <w:r>
              <w:t>hemm nuqqas ta’ qbil dwar l-azzjonijiet meħuda skont il-paragrafu 1, l-awtorità jew il-korp jistgħu jirreferu l-kwistjoni lill-Bord għal medjazzjoni ħalli tinstab soluzzjoni amikevoli.</w:t>
            </w:r>
          </w:p>
        </w:tc>
        <w:tc>
          <w:tcPr>
            <w:tcW w:w="4876" w:type="dxa"/>
            <w:hideMark/>
          </w:tcPr>
          <w:p w:rsidR="0001755E" w:rsidRPr="00CD6DA1" w:rsidRDefault="00F26A8F" w:rsidP="0001755E">
            <w:pPr>
              <w:pStyle w:val="Normal6"/>
              <w:rPr>
                <w:szCs w:val="24"/>
              </w:rPr>
            </w:pPr>
            <w:r>
              <w:t>3.</w:t>
            </w:r>
            <w:r>
              <w:tab/>
              <w:t xml:space="preserve">Jekk bejn l-awtorità jew il-korp nazzjonali rikjedenti u l-awtorità </w:t>
            </w:r>
            <w:r>
              <w:t xml:space="preserve">jew il-korp mitluba jkun hemm nuqqas ta’ qbil dwar l-azzjonijiet meħuda </w:t>
            </w:r>
            <w:r>
              <w:rPr>
                <w:b/>
                <w:i/>
              </w:rPr>
              <w:t>jew rifjut li tittieħed azzjoni</w:t>
            </w:r>
            <w:r>
              <w:t xml:space="preserve"> skont il-paragrafu 1, l-awtorità jew il-korp jistgħu jirreferu l-kwistjoni lill-Bord għal medjazzjoni ħalli tinstab soluzzjoni amikevoli.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w:t>
      </w:r>
      <w:r>
        <w:rPr>
          <w:rStyle w:val="HideTWBExt"/>
          <w:b w:val="0"/>
        </w:rPr>
        <w:t>nd&gt;</w:t>
      </w:r>
      <w:r>
        <w:t>Emenda</w:t>
      </w:r>
      <w:r>
        <w:tab/>
      </w:r>
      <w:r>
        <w:tab/>
      </w:r>
      <w:r>
        <w:rPr>
          <w:rStyle w:val="HideTWBExt"/>
          <w:b w:val="0"/>
        </w:rPr>
        <w:t>&lt;NumAm&gt;</w:t>
      </w:r>
      <w:r>
        <w:t>174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14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w:t>
            </w:r>
            <w:r>
              <w:tab/>
              <w:t xml:space="preserve">Jekk ma tinstab l-ebda soluzzjoni amikevoli wara l-medjazzjoni tal-Bord, l-awtorità jew </w:t>
            </w:r>
            <w:r>
              <w:t>il-korp nazzjonali rikjedenti jew l-awtorità jew il-korp nazzjonali mitluba jistgħu jitolbu lill-Bord biex joħroġ opinjoni dwar il-kwistjoni. Fl-opinjoni tiegħu, il-Bord għandu jivvaluta jekk l-awtorità jew il-korp mitluba kkonformawx ma’ talba msemmija fi</w:t>
            </w:r>
            <w:r>
              <w:t>l-paragrafu 1. Jekk il-Bord ikun jidhirlu li l-awtorità mitluba ma tkunx ikkonformat ma’ talba bħal dik, il-Bord għandu jirrakkomanda azzjonijiet biex din tikkonforma mat-talba. Il-Bord għandu joħroġ l-opinjoni tiegħu</w:t>
            </w:r>
            <w:r>
              <w:rPr>
                <w:b/>
                <w:i/>
              </w:rPr>
              <w:t>, bi qbil mal-Kummissjoni,</w:t>
            </w:r>
            <w:r>
              <w:t xml:space="preserve"> mingħajr dew</w:t>
            </w:r>
            <w:r>
              <w:t>mien żejjed.</w:t>
            </w:r>
          </w:p>
        </w:tc>
        <w:tc>
          <w:tcPr>
            <w:tcW w:w="4876" w:type="dxa"/>
            <w:hideMark/>
          </w:tcPr>
          <w:p w:rsidR="0001755E" w:rsidRPr="00CD6DA1" w:rsidRDefault="00F26A8F" w:rsidP="0001755E">
            <w:pPr>
              <w:pStyle w:val="Normal6"/>
              <w:rPr>
                <w:szCs w:val="24"/>
              </w:rPr>
            </w:pPr>
            <w:r>
              <w:t>4.</w:t>
            </w:r>
            <w:r>
              <w:tab/>
              <w:t>Jekk ma tinstab l-ebda soluzzjoni amikevoli wara l-medjazzjoni tal-Bord, l-awtorità jew il-korp nazzjonali rikjedenti jew l-awtorità jew il-korp nazzjonali mitluba jistgħu jitolbu lill-Bord biex joħroġ opinjoni dwar il-kwistjoni. Fl-opinjon</w:t>
            </w:r>
            <w:r>
              <w:t>i tiegħu, il-Bord għandu jivvaluta jekk l-awtorità jew il-korp mitluba kkonformawx ma’ talba msemmija fil-paragrafu 1. Jekk il-Bord ikun jidhirlu li l-awtorità mitluba ma tkunx ikkonformat ma’ talba bħal dik, il-Bord għandu jirrakkomanda azzjonijiet biex d</w:t>
            </w:r>
            <w:r>
              <w:t>in tikkonforma mat-talba. Il-Bord għandu joħroġ l-opinjoni tiegħu mingħajr dewmien żejjed.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15 – paragrafu 2 –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w:t>
            </w:r>
            <w:r>
              <w:t>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(b)</w:t>
            </w:r>
            <w:r>
              <w:tab/>
              <w:t xml:space="preserve">kif l-informazzjoni dwar l-istruttura </w:t>
            </w:r>
            <w:r>
              <w:lastRenderedPageBreak/>
              <w:t>tas-sjieda tal-fornituri tas-servizzi tal-midja tista’ ssir aċċessibbli, kif previst fl-Artikolu 5(2) tad-Direttiva 2010/13/UE.</w:t>
            </w:r>
          </w:p>
        </w:tc>
        <w:tc>
          <w:tcPr>
            <w:tcW w:w="4876" w:type="dxa"/>
            <w:hideMark/>
          </w:tcPr>
          <w:p w:rsidR="0001755E" w:rsidRPr="00CD6DA1" w:rsidRDefault="00F26A8F" w:rsidP="0001755E">
            <w:pPr>
              <w:pStyle w:val="Normal6"/>
              <w:rPr>
                <w:szCs w:val="24"/>
              </w:rPr>
            </w:pPr>
            <w:r>
              <w:lastRenderedPageBreak/>
              <w:t>(b)</w:t>
            </w:r>
            <w:r>
              <w:tab/>
            </w:r>
            <w:r>
              <w:t xml:space="preserve">kif l-informazzjoni dwar l-istruttura </w:t>
            </w:r>
            <w:r>
              <w:lastRenderedPageBreak/>
              <w:t xml:space="preserve">tas-sjieda tal-fornituri tas-servizzi tal-midja tista’ ssir aċċessibbli, kif previst fl-Artikolu 5(2) tad-Direttiva 2010/13/UE </w:t>
            </w:r>
            <w:r>
              <w:rPr>
                <w:b/>
                <w:i/>
              </w:rPr>
              <w:t xml:space="preserve">u l-Artikolu 6 ta’ dan ir-Regolament, kif ukoll tal-kumpaniji omm jew oħt jew </w:t>
            </w:r>
            <w:r>
              <w:rPr>
                <w:b/>
                <w:i/>
              </w:rPr>
              <w:t>tas-sussidjarji tagħhom</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15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w:t>
            </w:r>
            <w:r>
              <w:tab/>
              <w:t xml:space="preserve">Il-Bord għandu </w:t>
            </w:r>
            <w:r>
              <w:rPr>
                <w:b/>
                <w:i/>
              </w:rPr>
              <w:t>jrawwem il-kooperazzjoni</w:t>
            </w:r>
            <w:r>
              <w:t xml:space="preserve"> bejn il-fornituri tas-servizzi tal-midja, il-korpi tal-istandardizzazzjoni jew xi parti kkonċernata rilevanti oħra biex </w:t>
            </w:r>
            <w:r>
              <w:rPr>
                <w:b/>
                <w:i/>
              </w:rPr>
              <w:t>jiffaċilita</w:t>
            </w:r>
            <w:r>
              <w:t xml:space="preserve"> l-iżvilupp ta’ standards </w:t>
            </w:r>
            <w:r>
              <w:rPr>
                <w:b/>
                <w:i/>
              </w:rPr>
              <w:t>tekniċi</w:t>
            </w:r>
            <w:r>
              <w:t xml:space="preserve"> relatati mas-sinjali diġitali jew mad-disinn tal-apparati jew tal-interfaċċi tal-utent li </w:t>
            </w:r>
            <w:r>
              <w:t>jikkontrollaw jew jimmaniġġjaw l-aċċess għas-servizzi tal-midja awdjoviżiva u l-użu tagħhom.</w:t>
            </w:r>
          </w:p>
        </w:tc>
        <w:tc>
          <w:tcPr>
            <w:tcW w:w="4876" w:type="dxa"/>
            <w:hideMark/>
          </w:tcPr>
          <w:p w:rsidR="0001755E" w:rsidRPr="00CD6DA1" w:rsidRDefault="00F26A8F" w:rsidP="0001755E">
            <w:pPr>
              <w:pStyle w:val="Normal6"/>
              <w:rPr>
                <w:szCs w:val="24"/>
              </w:rPr>
            </w:pPr>
            <w:r>
              <w:t>4.</w:t>
            </w:r>
            <w:r>
              <w:tab/>
              <w:t xml:space="preserve">Il-Bord għandu </w:t>
            </w:r>
            <w:r>
              <w:rPr>
                <w:b/>
                <w:i/>
              </w:rPr>
              <w:t>jiffaċilita l-kooperazzjoni</w:t>
            </w:r>
            <w:r>
              <w:t xml:space="preserve"> bejn il-fornituri tas-servizzi tal-midja, il-korpi tal-istandardizzazzjoni jew xi parti kkonċernata rilevanti oħra bi</w:t>
            </w:r>
            <w:r>
              <w:t xml:space="preserve">ex </w:t>
            </w:r>
            <w:r>
              <w:rPr>
                <w:b/>
                <w:i/>
              </w:rPr>
              <w:t>jippromwovi</w:t>
            </w:r>
            <w:r>
              <w:t xml:space="preserve"> l-iżvilupp ta’ standards</w:t>
            </w:r>
            <w:r>
              <w:rPr>
                <w:b/>
                <w:i/>
              </w:rPr>
              <w:t xml:space="preserve"> armonizzati madwar l-UE</w:t>
            </w:r>
            <w:r>
              <w:t xml:space="preserve"> relatati mas-sinjali diġitali jew mad-disinn tal-apparati jew tal-interfaċċi tal-utent li jikkontrollaw jew jimmaniġġjaw l-aċċess għas-servizzi tal-midja awdjoviżiva u l-użu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16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r>
            <w:r>
              <w:t>Il-Bord għandu jikkoordina l-miżuri tal-awtoritajiet jew tal-korpi regolatorji nazzjonali relatati mat-tixrid tas-servizzi tal-midja jew mal-aċċess għas-servizzi tal-midja pprovduti minn fornituri tas-servizzi tal-midja stabbiliti barra mill-Unjoni li jimm</w:t>
            </w:r>
            <w:r>
              <w:t xml:space="preserve">iraw </w:t>
            </w:r>
            <w:r>
              <w:rPr>
                <w:b/>
                <w:i/>
              </w:rPr>
              <w:t>għall-udjenzi</w:t>
            </w:r>
            <w:r>
              <w:t xml:space="preserve"> fl-Unjoni meta, fost l-oħrajn fid-dawl tal-kontroll li jista’ jiġi eżerċitat minn pajjiżi terzi fuqhom, dawk is-servizzi tal-midja jkunu jippreġudikaw jew jippreżentaw riskju serju u gravi ta’ preġudizzju </w:t>
            </w:r>
            <w:r>
              <w:rPr>
                <w:b/>
                <w:i/>
              </w:rPr>
              <w:t>għas-sigurtà</w:t>
            </w:r>
            <w:r>
              <w:t xml:space="preserve"> pubblika u d-difiża</w:t>
            </w:r>
            <w:r>
              <w:t>.</w:t>
            </w:r>
          </w:p>
        </w:tc>
        <w:tc>
          <w:tcPr>
            <w:tcW w:w="4876" w:type="dxa"/>
            <w:hideMark/>
          </w:tcPr>
          <w:p w:rsidR="0001755E" w:rsidRPr="00CD6DA1" w:rsidRDefault="00F26A8F" w:rsidP="0001755E">
            <w:pPr>
              <w:pStyle w:val="Normal6"/>
              <w:rPr>
                <w:szCs w:val="24"/>
              </w:rPr>
            </w:pPr>
            <w:r>
              <w:t>1.</w:t>
            </w:r>
            <w:r>
              <w:tab/>
            </w:r>
            <w:r>
              <w:rPr>
                <w:b/>
                <w:i/>
              </w:rPr>
              <w:t>Mingħajr preġudizzju għall-Artikolu 3 tad-Direttiva 2010/13/UE,</w:t>
            </w:r>
            <w:r>
              <w:t xml:space="preserve"> il-Bord għandu</w:t>
            </w:r>
            <w:r>
              <w:rPr>
                <w:b/>
                <w:i/>
              </w:rPr>
              <w:t>, fuq talba tal-awtoritajiet jew tal-korpi regolatorji nazzjonali minn mill-inqas żewġ Stati Membri,</w:t>
            </w:r>
            <w:r>
              <w:t xml:space="preserve"> jikkoordina l-miżuri </w:t>
            </w:r>
            <w:r>
              <w:rPr>
                <w:b/>
                <w:i/>
              </w:rPr>
              <w:t>rilevanti</w:t>
            </w:r>
            <w:r>
              <w:t xml:space="preserve"> tal-awtoritajiet jew tal-korpi regolatorj</w:t>
            </w:r>
            <w:r>
              <w:t xml:space="preserve">i nazzjonali </w:t>
            </w:r>
            <w:r>
              <w:rPr>
                <w:b/>
                <w:i/>
              </w:rPr>
              <w:t>kkonċernati,</w:t>
            </w:r>
            <w:r>
              <w:t xml:space="preserve"> relatati mat-tixrid tas-servizzi tal-midja jew mal-aċċess għas-servizzi tal-midja pprovduti minn fornituri tas-servizzi tal-midja stabbiliti</w:t>
            </w:r>
            <w:r>
              <w:rPr>
                <w:b/>
                <w:i/>
              </w:rPr>
              <w:t>, joriġinaw minn, huma ffinanzjati minn jew huma l-proprjetà ta’ atturi statali u mhux sta</w:t>
            </w:r>
            <w:r>
              <w:rPr>
                <w:b/>
                <w:i/>
              </w:rPr>
              <w:t>tali minn</w:t>
            </w:r>
            <w:r>
              <w:t xml:space="preserve"> barra mill-Unjoni li</w:t>
            </w:r>
            <w:r>
              <w:rPr>
                <w:b/>
                <w:i/>
              </w:rPr>
              <w:t xml:space="preserve">, irrispettivament mill-mezzi </w:t>
            </w:r>
            <w:r>
              <w:rPr>
                <w:b/>
                <w:i/>
              </w:rPr>
              <w:lastRenderedPageBreak/>
              <w:t>ta’ distribuzzjoni tagħhom,</w:t>
            </w:r>
            <w:r>
              <w:t xml:space="preserve"> jimmiraw</w:t>
            </w:r>
            <w:r>
              <w:rPr>
                <w:b/>
                <w:i/>
              </w:rPr>
              <w:t xml:space="preserve"> jew jilħqu udjenzi</w:t>
            </w:r>
            <w:r>
              <w:rPr>
                <w:i/>
              </w:rPr>
              <w:t xml:space="preserve"> </w:t>
            </w:r>
            <w:r>
              <w:t xml:space="preserve">fl-Unjoni meta, fost l-oħrajn fid-dawl tal-kontroll li jista’ jiġi eżerċitat minn pajjiżi terzi fuqhom, dawk is-servizzi tal-midja jkunu jippreġudikaw jew jippreżentaw riskju serju u gravi ta’ preġudizzju </w:t>
            </w:r>
            <w:r>
              <w:rPr>
                <w:b/>
                <w:i/>
              </w:rPr>
              <w:t>għall-interess pubbliku, is-sigurtà</w:t>
            </w:r>
            <w:r>
              <w:t xml:space="preserve"> pubblika u d-di</w:t>
            </w:r>
            <w:r>
              <w:t>fiża</w:t>
            </w:r>
            <w:r>
              <w:rPr>
                <w:b/>
                <w:i/>
              </w:rPr>
              <w:t>, inkluża interferenza barranija fl-ekosistema tal-informazzjoni tal-UE u s-saħħa pubblika</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178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16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Il-Bord</w:t>
            </w:r>
            <w:r>
              <w:rPr>
                <w:b/>
                <w:i/>
              </w:rPr>
              <w:t>, bi qbil mal-Kummissjoni,</w:t>
            </w:r>
            <w:r>
              <w:t xml:space="preserve"> jista’ joħroġ opinjonijiet dwar miżuri nazzjonali xierqa skont il-paragrafu 1. </w:t>
            </w:r>
            <w:r>
              <w:rPr>
                <w:b/>
                <w:i/>
              </w:rPr>
              <w:t>L-awtoritajiet</w:t>
            </w:r>
            <w:r>
              <w:t xml:space="preserve"> nazzjonali kompetenti </w:t>
            </w:r>
            <w:r>
              <w:rPr>
                <w:b/>
                <w:i/>
              </w:rPr>
              <w:t>kollha</w:t>
            </w:r>
            <w:r>
              <w:t>, inkluż l-awtoritajiet jew il-korpi regolatorji nazzjonali, għandhom ja</w:t>
            </w:r>
            <w:r>
              <w:t>għmlu ħilithom kollha biex jikkunsidraw l-opinjonijiet tal-Bord.</w:t>
            </w:r>
          </w:p>
        </w:tc>
        <w:tc>
          <w:tcPr>
            <w:tcW w:w="4876" w:type="dxa"/>
            <w:hideMark/>
          </w:tcPr>
          <w:p w:rsidR="0001755E" w:rsidRPr="00CD6DA1" w:rsidRDefault="00F26A8F" w:rsidP="0001755E">
            <w:pPr>
              <w:pStyle w:val="Normal6"/>
              <w:rPr>
                <w:szCs w:val="24"/>
              </w:rPr>
            </w:pPr>
            <w:r>
              <w:t>2.</w:t>
            </w:r>
            <w:r>
              <w:tab/>
              <w:t xml:space="preserve">Il-Bord jista’ joħroġ opinjonijiet dwar miżuri nazzjonali xierqa skont il-paragrafu 1. L-awtoritajiet </w:t>
            </w:r>
            <w:r>
              <w:rPr>
                <w:b/>
                <w:i/>
              </w:rPr>
              <w:t>jew il-korpi regolatorji nazzjonali ta’ pajjiż ta’ destinazzjoni jistgħu jitolbu lill-</w:t>
            </w:r>
            <w:r>
              <w:rPr>
                <w:b/>
                <w:i/>
              </w:rPr>
              <w:t>Bord joħroġ opinjoni li tagħti parir lill-awtoritajiet</w:t>
            </w:r>
            <w:r>
              <w:t xml:space="preserve"> nazzjonali kompetenti </w:t>
            </w:r>
            <w:r>
              <w:rPr>
                <w:b/>
                <w:i/>
              </w:rPr>
              <w:t xml:space="preserve">biex jieħdu miżuri xierqa kontra l-fornitur tas-servizzi tal-midja li jkun stabbilit, li joriġina, li huwa ffinanzjat jew li huwa proprjetà ta’ atturi statali u mhux statali minn </w:t>
            </w:r>
            <w:r>
              <w:rPr>
                <w:b/>
                <w:i/>
              </w:rPr>
              <w:t>barra l-Unjoni. Il-Bord għandu joħroġ linji gwida dwar il-format ta’ tali talbiet. Meta t-talba tiġi fformulata minn għadd minimu ta’ membri tal-Bord, definit fir-regoli ta’ proċedura tal-Bord, il-Bord għandu jiġi skattat awtomatikament biex joħroġ opinjon</w:t>
            </w:r>
            <w:r>
              <w:rPr>
                <w:b/>
                <w:i/>
              </w:rPr>
              <w:t>i. Il-Bord jista’ jikkonsulta lill-Kummissjoni fil-ħruġ ta’ tali opinjonijiet, meta dan jitqies xieraq. Mingħajr preġudizzju għas-setgħat tagħhom skont il-liġi nazzjonali, l-awtoritajiet nazzjonali kompetenti kkonċernati</w:t>
            </w:r>
            <w:r>
              <w:t>, inkluż l-awtoritajiet jew il-korpi</w:t>
            </w:r>
            <w:r>
              <w:t xml:space="preserve"> regolatorji nazzjonali, għandhom jagħmlu ħilithom kollha biex jikkunsidraw l-opinjonijiet tal-Bord. </w:t>
            </w:r>
            <w:r>
              <w:rPr>
                <w:b/>
                <w:i/>
              </w:rPr>
              <w:t xml:space="preserve">L-awtorità jew il-korp kompetenti għandhom jipprovdu r-raġunijiet għal kwalunkwe rifjut li jwettqu </w:t>
            </w:r>
            <w:r>
              <w:rPr>
                <w:b/>
                <w:i/>
              </w:rPr>
              <w:lastRenderedPageBreak/>
              <w:t>l-azzjonijiet rakkomandati.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w:t>
      </w:r>
      <w:r>
        <w:rPr>
          <w:rStyle w:val="HideTWBExt"/>
          <w:b w:val="0"/>
        </w:rPr>
        <w:t>mAm&gt;</w:t>
      </w:r>
      <w:r>
        <w:t>179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16 –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2a.</w:t>
            </w:r>
            <w:r>
              <w:rPr>
                <w:b/>
                <w:i/>
              </w:rPr>
              <w:tab/>
              <w:t xml:space="preserve">Meta jħejji l-opinjoni tiegħu, il-Bord għandu jikkonferma li l-kundizzjonijiet jkunu ġew </w:t>
            </w:r>
            <w:r>
              <w:rPr>
                <w:b/>
                <w:i/>
              </w:rPr>
              <w:t>issodisfati l-kundizzjonijiet li ġejjin:</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(i) ikun hemm evidenza sostanzjata li s-servizz tal-midja awdjoviżiva qed jippreġudika jew jippreżenta riskju serju u gravi ta’ preġudizzju għas-sigurtà pubblika, inkluż is-salvagwardja tas-sigurtà nazzjonali u </w:t>
            </w:r>
            <w:r>
              <w:rPr>
                <w:b/>
                <w:i/>
              </w:rPr>
              <w:t>d-difiża, is-saħħa pubblika jew il-kontenut tal-fornitur tas-servizzi tal-midja awdjoviżiva, u li b’hekk qed jikser b’mod evidenti, serju u gravi l-Artikolu 6(1) tad-Direttiva 2010/13/UE.</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(ii) is-servizz tal-midja awdjoviżiva qed jippreġudika jew jippreż</w:t>
            </w:r>
            <w:r>
              <w:rPr>
                <w:b/>
                <w:i/>
              </w:rPr>
              <w:t xml:space="preserve">enta riskju serju u gravi ta’ preġudizzju għal diversi Stati Membri jew għall-Unjoni. </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16 – paragrafu 2b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2b.</w:t>
            </w:r>
            <w:r>
              <w:rPr>
                <w:b/>
                <w:i/>
              </w:rPr>
              <w:tab/>
              <w:t>L-Istati Membri għandhom jiżguraw li meta rilevanti, l-awtoritajiet jew il-korpi regolatorji nazzjonali, meta jiddeċiedu li jieħdu azzjoni (fost l-oħrajn permezz ta’ liċenzjar jew reġistrazzjoni) kontra fornitur tas-servizzi t</w:t>
            </w:r>
            <w:r>
              <w:rPr>
                <w:b/>
                <w:i/>
              </w:rPr>
              <w:t xml:space="preserve">al-midja stabbilit jew li joriġina minn, li huwa ffinanzjat minn jew huwa proprjetà ta’ atturi statali u mhux statali minn barra l-Unjoni, ikollhom bażi legali biex iqisu </w:t>
            </w:r>
            <w:r>
              <w:rPr>
                <w:b/>
                <w:i/>
              </w:rPr>
              <w:lastRenderedPageBreak/>
              <w:t>mill-inqas waħda mill-kundizzjonijiet li ġejjin:</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(i) deċiżjoni li tkun ittieħdet ko</w:t>
            </w:r>
            <w:r>
              <w:rPr>
                <w:b/>
                <w:i/>
              </w:rPr>
              <w:t>ntra dak il-fornitur minn awtorità jew korp regolatorju nazzjonali minn Stat Membru ieħor u/jew;</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(ii) opinjoni tal-Bord relatata ma’ dak il-fornitur u meħuda abbażi ta’ dan l-Artikolu.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 xml:space="preserve">Proposta għal </w:t>
      </w:r>
      <w:r>
        <w:t>regolament</w:t>
      </w:r>
      <w:r>
        <w:rPr>
          <w:rStyle w:val="HideTWBExt"/>
          <w:b w:val="0"/>
        </w:rPr>
        <w:t>&lt;/DocAmend&gt;</w:t>
      </w:r>
    </w:p>
    <w:p w:rsidR="0001755E" w:rsidRPr="00CD6DA1" w:rsidRDefault="00F26A8F" w:rsidP="0001755E">
      <w:pPr>
        <w:pStyle w:val="NormalBold"/>
      </w:pPr>
      <w:r>
        <w:rPr>
          <w:rStyle w:val="HideTWBExt"/>
          <w:b w:val="0"/>
        </w:rPr>
        <w:t>&lt;Article&gt;</w:t>
      </w:r>
      <w:r>
        <w:t>Artikolu 16 – paragrafu 2c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2c.</w:t>
            </w:r>
            <w:r>
              <w:rPr>
                <w:b/>
                <w:i/>
              </w:rPr>
              <w:tab/>
              <w:t xml:space="preserve">Il-pjattaformi online u l-magni tat-tiftix online għandhom jikkooperaw bis-sħiħ ma’ kwalunkwe investigazzjoni jew inkjesta mwettqa minn </w:t>
            </w:r>
            <w:r>
              <w:rPr>
                <w:b/>
                <w:i/>
              </w:rPr>
              <w:t>awtoritajiet jew korpi regolatorji fuq fornituri tas-servizzi tal-midja minn barra l-Unjoni, li jistgħu jippreżentaw riskju għas-sigurtà pubblika u d-difiża, u għandhom jipprovdu l-informazzjoni u d-data kollha meħtieġa biex jappoġġaw tali investigazzjonij</w:t>
            </w:r>
            <w:r>
              <w:rPr>
                <w:b/>
                <w:i/>
              </w:rPr>
              <w:t>iet jew inkjesti.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17 – paragrafu 1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r>
            <w:r>
              <w:rPr>
                <w:b/>
                <w:i/>
              </w:rPr>
              <w:t xml:space="preserve">ikunu </w:t>
            </w:r>
            <w:r>
              <w:t xml:space="preserve">fornituri tas-servizzi tal-midja skont </w:t>
            </w:r>
            <w:r>
              <w:t>it-tifsira tal-Artikolu 2(2);</w:t>
            </w:r>
          </w:p>
        </w:tc>
        <w:tc>
          <w:tcPr>
            <w:tcW w:w="4876" w:type="dxa"/>
            <w:hideMark/>
          </w:tcPr>
          <w:p w:rsidR="0001755E" w:rsidRPr="00CD6DA1" w:rsidRDefault="00F26A8F" w:rsidP="0001755E">
            <w:pPr>
              <w:pStyle w:val="Normal6"/>
              <w:rPr>
                <w:szCs w:val="24"/>
              </w:rPr>
            </w:pPr>
            <w:r>
              <w:t>(a)</w:t>
            </w:r>
            <w:r>
              <w:tab/>
            </w:r>
            <w:r>
              <w:rPr>
                <w:b/>
                <w:i/>
              </w:rPr>
              <w:t>huma</w:t>
            </w:r>
            <w:r>
              <w:t xml:space="preserve"> fornituri tas-servizzi tal-midja skont it-tifsira tal-Artikolu 2(2) </w:t>
            </w:r>
            <w:r>
              <w:rPr>
                <w:b/>
                <w:i/>
              </w:rPr>
              <w:t>u jikkonformaw mal-obbligi stabbiliti fl-Artikolu 6(1)</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w:t>
      </w:r>
      <w:r>
        <w:rPr>
          <w:rStyle w:val="HideTWBExt"/>
          <w:b w:val="0"/>
        </w:rPr>
        <w:t>rticle&gt;</w:t>
      </w:r>
      <w:r>
        <w:t>Artikolu 17 – paragrafu 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1a.</w:t>
            </w:r>
            <w:r>
              <w:rPr>
                <w:b/>
                <w:i/>
              </w:rPr>
              <w:tab/>
              <w:t xml:space="preserve">Meta l-fornituri ta’ servizzi tal-midja jiddeċiedu li jippreżentaw dikjarazzjoni kif stabbilit fil-paragrafu 1, dawn id-dikjarazzjonijiet għandhom jiġu </w:t>
            </w:r>
            <w:r>
              <w:rPr>
                <w:b/>
                <w:i/>
              </w:rPr>
              <w:t>rieżaminati fil-livell nazzjonali mill-awtoritajiet u l-korpi regolatorji jew awtoregolatorji xierqa, jew meta tali korpi ma jeżistux, minn kumitat ta’ rappreżentanti ta’ esperti mis-settur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17 – paragrafu 1b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1b.</w:t>
            </w:r>
            <w:r>
              <w:rPr>
                <w:b/>
                <w:i/>
              </w:rPr>
              <w:tab/>
              <w:t xml:space="preserve">Meta d-dikjarazzjonijiet stabbiliti fil-paragrafu 1 jiġu invalidati fil-livell nazzjonali, dawn għandhom jiġu riferuti </w:t>
            </w:r>
            <w:r>
              <w:rPr>
                <w:b/>
                <w:i/>
              </w:rPr>
              <w:t>lill-Bord Ewropew tas-Servizzi tal-Midja. Il-Bord għandu joħroġ valutazzjoni dwar l-istatus tad-dikjarazzjoni, bil-kunsens tal-fornitur tas-servizzi tal-midja, u jibgħat din l-opinjoni lill-Kummissjoni. Il-Kummissjoni għandha tqis l-opinjoni tal-Bord u toħ</w:t>
            </w:r>
            <w:r>
              <w:rPr>
                <w:b/>
                <w:i/>
              </w:rPr>
              <w:t>roġ deċiżjoni dwar l-istatus tad-dikjarazzjoni. Il-Bord u l-Kummissjoni jistgħu jikkonsultaw esperti mis-settur tal-midja meta jwettqu dan il-proċess.</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17 – paragrafu 1c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1c.</w:t>
            </w:r>
            <w:r>
              <w:rPr>
                <w:b/>
                <w:i/>
              </w:rPr>
              <w:tab/>
              <w:t>Il-fornituri ta’ pjattaformi online kbar ħafna għandhom jiżguraw li l-</w:t>
            </w:r>
            <w:r>
              <w:rPr>
                <w:b/>
                <w:i/>
              </w:rPr>
              <w:lastRenderedPageBreak/>
              <w:t xml:space="preserve">proċessi ta’ moderazzjoni tal-kontenut tagħhom ikollhom persunal adegwat u suffiċjenti, firxa </w:t>
            </w:r>
            <w:r>
              <w:rPr>
                <w:b/>
                <w:i/>
              </w:rPr>
              <w:t>lingwistika u sensittività kulturali u taħriġ speċifiku għall-kuntest, biex jiżguraw li ma jiġux imminati l-libertà u l-pluraliżmu tal-midja.</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Artikolu 17 – </w:t>
      </w:r>
      <w:r>
        <w:t>paragrafu 1d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1d.</w:t>
            </w:r>
            <w:r>
              <w:rPr>
                <w:b/>
                <w:i/>
              </w:rPr>
              <w:tab/>
              <w:t xml:space="preserve">Il-fornituri ta’ pjattaformi online kbar ħafna li jippermettu t-tixrid tas-servizzi tal-midja għandhom jirrispettaw id-dritt għal-libertà tal-espressjoni u l-libertà tal-midja u </w:t>
            </w:r>
            <w:r>
              <w:rPr>
                <w:b/>
                <w:i/>
              </w:rPr>
              <w:t>għandhom jiżguraw id-distribuzzjoni ġusta u nondiskriminatorja fuq is-servizzi tagħhom tal-midja pprovduti mill-fornituri tas-servizzi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w:t>
      </w:r>
      <w:r>
        <w:t>7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 xml:space="preserve">Meta fornitur ta’ pjattaforma online kbira ħafna jiddeċiedi li jissospendi l-forniment tas-servizzi tal-intermedjazzjoni online tiegħu, b’rabta mal-kontenut </w:t>
            </w:r>
            <w:r>
              <w:rPr>
                <w:b/>
                <w:i/>
              </w:rPr>
              <w:t>provdut</w:t>
            </w:r>
            <w:r>
              <w:t xml:space="preserve"> minn fornitur tas-servizzi tal-midja li jkun ippreżenta dikjarazzjoni skont il-paragrafu 1 ta’ dan l-Artikolu, għar-raġuni li dak il-kontenut </w:t>
            </w:r>
            <w:r>
              <w:rPr>
                <w:b/>
                <w:i/>
              </w:rPr>
              <w:t>ikun</w:t>
            </w:r>
            <w:r>
              <w:t xml:space="preserve"> inkompatibbli mat-termini u l-kundizzjonijiet tiegħu, mingħajr ma dak il-kontenut jikkontribwixxi għal riskj</w:t>
            </w:r>
            <w:r>
              <w:t xml:space="preserve">u sistemiku msemmi fl-Artikolu 26 tar-Regolament (UE) </w:t>
            </w:r>
            <w:r>
              <w:rPr>
                <w:b/>
                <w:i/>
              </w:rPr>
              <w:t>2022/XXX [l-Att dwar is-Servizzi Diġitali]</w:t>
            </w:r>
            <w:r>
              <w:t>, dan għandu jieħu l-miżuri kollha possibbli, sa fejn ikun konsistenti mal-obbligi tiegħu skont il-</w:t>
            </w:r>
            <w:r>
              <w:lastRenderedPageBreak/>
              <w:t xml:space="preserve">liġijiet tal-Unjoni, inkluż ir-Regolament (UE) </w:t>
            </w:r>
            <w:r>
              <w:rPr>
                <w:b/>
                <w:i/>
              </w:rPr>
              <w:t>2022/XXX [l-At</w:t>
            </w:r>
            <w:r>
              <w:rPr>
                <w:b/>
                <w:i/>
              </w:rPr>
              <w:t>t dwar is-Servizzi Diġitali]</w:t>
            </w:r>
            <w:r>
              <w:t>, biex jikkomunika lill-fornitur tas-servizzi tal-midja kkonċernat id-dikjarazzjoni tar-raġunijiet mehmuża ma’ dik id-deċiżjoni kif jeżiġi l-Artikolu 4(1) tar-Regolament (UE) 2019/1150 qabel ma tidħol fis-seħħ is-sospensjoni.</w:t>
            </w:r>
          </w:p>
        </w:tc>
        <w:tc>
          <w:tcPr>
            <w:tcW w:w="4876" w:type="dxa"/>
            <w:hideMark/>
          </w:tcPr>
          <w:p w:rsidR="0001755E" w:rsidRPr="00CD6DA1" w:rsidRDefault="00F26A8F" w:rsidP="0001755E">
            <w:pPr>
              <w:pStyle w:val="Normal6"/>
              <w:rPr>
                <w:szCs w:val="24"/>
              </w:rPr>
            </w:pPr>
            <w:r>
              <w:lastRenderedPageBreak/>
              <w:t>2.</w:t>
            </w:r>
            <w:r>
              <w:tab/>
              <w:t xml:space="preserve">Meta fornitur ta’ pjattaforma online kbira ħafna jiddeċiedi li </w:t>
            </w:r>
            <w:r>
              <w:rPr>
                <w:b/>
                <w:i/>
              </w:rPr>
              <w:t>jirrestringi jew</w:t>
            </w:r>
            <w:r>
              <w:t xml:space="preserve"> jissospendi l-forniment tas-servizzi tal-intermedjazzjoni online tiegħu, b’rabta mal-kontenut</w:t>
            </w:r>
            <w:r>
              <w:rPr>
                <w:b/>
                <w:i/>
              </w:rPr>
              <w:t xml:space="preserve"> jew mas-servizzi pprovduti</w:t>
            </w:r>
            <w:r>
              <w:t xml:space="preserve"> minn fornitur tas-servizzi tal-midja li jkun ippreżent</w:t>
            </w:r>
            <w:r>
              <w:t>a dikjarazzjoni skont il-paragrafu 1 ta’ dan l-Artikolu, għar-raġuni li dak il-kontenut</w:t>
            </w:r>
            <w:r>
              <w:rPr>
                <w:b/>
                <w:i/>
              </w:rPr>
              <w:t xml:space="preserve"> jew dawk is-servizzi jkunu</w:t>
            </w:r>
            <w:r>
              <w:t xml:space="preserve"> inkompatibbli mat-termini u l-kundizzjonijiet tiegħu, mingħajr ma dak il-kontenut jikkontribwixxi għal riskju sistemiku msemmi fl-Artikolu 26</w:t>
            </w:r>
            <w:r>
              <w:t xml:space="preserve"> tar-Regolament (UE) </w:t>
            </w:r>
            <w:r>
              <w:rPr>
                <w:b/>
                <w:i/>
              </w:rPr>
              <w:t>2022/2065</w:t>
            </w:r>
            <w:r>
              <w:t xml:space="preserve">, dan għandu jieħu l-miżuri kollha possibbli, sa fejn ikun </w:t>
            </w:r>
            <w:r>
              <w:lastRenderedPageBreak/>
              <w:t xml:space="preserve">konsistenti mal-obbligi tiegħu skont il-liġijiet tal-Unjoni, inkluż ir-Regolament (UE) </w:t>
            </w:r>
            <w:r>
              <w:rPr>
                <w:b/>
                <w:i/>
              </w:rPr>
              <w:t>2022/2065</w:t>
            </w:r>
            <w:r>
              <w:t>, biex jikkomunika lill-fornitur tas-servizzi tal-midja kkonċernat id-d</w:t>
            </w:r>
            <w:r>
              <w:t xml:space="preserve">ikjarazzjoni </w:t>
            </w:r>
            <w:r>
              <w:rPr>
                <w:b/>
                <w:i/>
              </w:rPr>
              <w:t>dettaljata</w:t>
            </w:r>
            <w:r>
              <w:t xml:space="preserve"> tar-raġunijiet mehmuża ma’ dik id-deċiżjoni kif jeżiġi l-Artikolu 4(1) tar-Regolament (UE) 2019/1150 </w:t>
            </w:r>
            <w:r>
              <w:rPr>
                <w:b/>
                <w:i/>
              </w:rPr>
              <w:t>u l-Artikolu 17(3) tar-Regolament 2022/2065 [l-Att dwar is-Servizzi Diġitali], u jagħti lill-fornitur tas-servizzi tal-midja opport</w:t>
            </w:r>
            <w:r>
              <w:rPr>
                <w:b/>
                <w:i/>
              </w:rPr>
              <w:t>unità li jwieġeb għad-dikjarazzjoni tar-raġunijiet fi żmien 24 siegħa</w:t>
            </w:r>
            <w:r>
              <w:t xml:space="preserve"> qabel ma tidħol fis-seħħ is-sospensjoni </w:t>
            </w:r>
            <w:r>
              <w:rPr>
                <w:b/>
                <w:i/>
              </w:rPr>
              <w:t>jew ir-restrizzjoni</w:t>
            </w:r>
            <w:r>
              <w:t xml:space="preserve">. </w:t>
            </w:r>
            <w:r>
              <w:rPr>
                <w:b/>
                <w:i/>
              </w:rPr>
              <w:t>Matul dak iż-żmien, il-fornitur tal-pjattaforma online kbira ħafna jista’ jiddeċiedi li jinnotifika l-kontenut jew is-servizz</w:t>
            </w:r>
            <w:r>
              <w:rPr>
                <w:b/>
                <w:i/>
              </w:rPr>
              <w:t xml:space="preserve"> li jkun qed jiġi spezzjonat. Fornitur ta’ pjattaforma online kbira ħafna ma għandux jirrestrinġi jew jissospendi l-forniment tas-servizzi tal-intermedjazzjoni online tiegħu b’rabta mal-kontenut jew mas-servizzi pprovduti minn fornitur tas-servizzi tal-mid</w:t>
            </w:r>
            <w:r>
              <w:rPr>
                <w:b/>
                <w:i/>
              </w:rPr>
              <w:t>ja meta dak il-fornitur tas-servizzi tal-midja jkun wera b’mod raġonevoli li l-kontenut jew is-servizzi inkwistjoni huma f’konformità mal-liġi nazzjonali tal-Istat Membru kkonċernat.</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Il-fornitur tas-servizzi tal-midja jista’ jinnotifika l-eżitu ta’ tali </w:t>
            </w:r>
            <w:r>
              <w:rPr>
                <w:b/>
                <w:i/>
              </w:rPr>
              <w:t>skambji lill-awtorità regolatorja nazzjonali, lill-Bord jew lill-koordinatur nazzjonali tas-servizzi diġitali kif imsemmi fir-Regolament (UE) 2022/2065, (DSA).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Jekk ma tkun tista’ tinstab l-ebda soluzzjoni amikevoli, il-fornitur tas-servizzi tal-midja </w:t>
            </w:r>
            <w:r>
              <w:rPr>
                <w:b/>
                <w:i/>
              </w:rPr>
              <w:t>jista’ jressaq ilment quddiem korp iċċertifikat għal soluzzjoni barra mill-qorti għat-tilwim, f’konformità mal-Artikolu 21 tar-Regolament (UE) 2022/2065, mingħajr preġudizzju għad-dritt tiegħu għal protezzjoni ġudizzjarja effettiva.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17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Il-fornituri tal-pjattaformi online kbar ħafna għandhom jieħdu l-miżuri tekniċi u organizzazzjonali </w:t>
            </w:r>
            <w:r>
              <w:t>meħtieġa kollha biex jiżguraw li l-ilmenti skont l-Artikolu 11 tar-Regolament (UE) 2019/1150 mill-fornituri tas-servizzi tal-midja li ppreżentaw dikjarazzjoni skont il-paragrafu 1 ta’ dan l-Artikolu jiġu pproċessati u deċiżi bi prijorità u mingħajr dewmien</w:t>
            </w:r>
            <w:r>
              <w:t xml:space="preserve"> bla bżonn.</w:t>
            </w:r>
          </w:p>
        </w:tc>
        <w:tc>
          <w:tcPr>
            <w:tcW w:w="4876" w:type="dxa"/>
            <w:hideMark/>
          </w:tcPr>
          <w:p w:rsidR="0001755E" w:rsidRPr="00CD6DA1" w:rsidRDefault="00F26A8F" w:rsidP="0001755E">
            <w:pPr>
              <w:pStyle w:val="Normal6"/>
              <w:rPr>
                <w:szCs w:val="24"/>
              </w:rPr>
            </w:pPr>
            <w:r>
              <w:t>3.</w:t>
            </w:r>
            <w:r>
              <w:tab/>
              <w:t xml:space="preserve">Il-fornituri tal-pjattaformi online kbar ħafna għandhom jieħdu l-miżuri tekniċi u organizzazzjonali meħtieġa kollha biex jiżguraw li l-ilmenti skont l-Artikolu 11 tar-Regolament (UE) 2019/1150 </w:t>
            </w:r>
            <w:r>
              <w:rPr>
                <w:b/>
                <w:i/>
              </w:rPr>
              <w:t>u/jew l-Artikolu 20 tar-Regolament (UE) 2022/206</w:t>
            </w:r>
            <w:r>
              <w:rPr>
                <w:b/>
                <w:i/>
              </w:rPr>
              <w:t>5 [l-Att dwar is-Servizzi Diġitali]</w:t>
            </w:r>
            <w:r>
              <w:t xml:space="preserve"> mill-fornituri tas-servizzi tal-midja li ppreżentaw dikjarazzjoni skont il-paragrafu 1 ta’ dan l-Artikolu jiġu pproċessati u deċiżi bi prijorità u mingħajr dewmien bla bżonn.</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189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17 – paragrafu 5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t xml:space="preserve">l-għadd ta’ każijiet meta jkunu imponew xi restrizzjoni jew sospensjoni talli xi kontenut </w:t>
            </w:r>
            <w:r>
              <w:rPr>
                <w:b/>
                <w:i/>
              </w:rPr>
              <w:t>ipprovdut</w:t>
            </w:r>
            <w:r>
              <w:t xml:space="preserve"> minn fornitur tas-servizzi tal-midja li ppreżenta dikjarazzjoni f’konformità mal-paragrafu 1 ta’ dan l-Artikolu, ikun inkompatibbli mat-termini u l-kundizzjonijiet tagħhom; </w:t>
            </w:r>
            <w:r>
              <w:rPr>
                <w:b/>
                <w:i/>
              </w:rPr>
              <w:t>u</w:t>
            </w:r>
          </w:p>
        </w:tc>
        <w:tc>
          <w:tcPr>
            <w:tcW w:w="4876" w:type="dxa"/>
            <w:hideMark/>
          </w:tcPr>
          <w:p w:rsidR="0001755E" w:rsidRPr="00CD6DA1" w:rsidRDefault="00F26A8F" w:rsidP="0001755E">
            <w:pPr>
              <w:pStyle w:val="Normal6"/>
              <w:rPr>
                <w:szCs w:val="24"/>
              </w:rPr>
            </w:pPr>
            <w:r>
              <w:t>(a)</w:t>
            </w:r>
            <w:r>
              <w:tab/>
              <w:t>l-għadd ta’ każijiet meta jkunu imponew xi restrizzjoni jew sospensjoni tall</w:t>
            </w:r>
            <w:r>
              <w:t>i xi kontenut</w:t>
            </w:r>
            <w:r>
              <w:rPr>
                <w:b/>
                <w:i/>
              </w:rPr>
              <w:t xml:space="preserve"> jew servizzi pprovduti</w:t>
            </w:r>
            <w:r>
              <w:t xml:space="preserve"> minn fornitur tas-servizzi tal-midja li ppreżenta dikjarazzjoni f’konformità mal-paragrafu 1 ta’ dan l-Artikolu, ikun inkompatibbli mat-termini u l-kundizzjonijiet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w:t>
      </w:r>
      <w:r>
        <w:rPr>
          <w:rStyle w:val="HideTWBExt"/>
          <w:b w:val="0"/>
        </w:rPr>
        <w: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17 – paragrafu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6.</w:t>
            </w:r>
            <w:r>
              <w:tab/>
              <w:t>Biex teħfief l-implimentazzjoni konsistenti u effettiva ta’ dan l-Artikolu, il-Kummissjoni</w:t>
            </w:r>
            <w:r>
              <w:rPr>
                <w:b/>
                <w:i/>
              </w:rPr>
              <w:t xml:space="preserve"> tista’</w:t>
            </w:r>
            <w:r>
              <w:t xml:space="preserve"> toħroġ linji gwida ħalli tistabbilixxi l-forma u d-dettalji </w:t>
            </w:r>
            <w:r>
              <w:rPr>
                <w:b/>
                <w:i/>
              </w:rPr>
              <w:t>tad-</w:t>
            </w:r>
            <w:r>
              <w:rPr>
                <w:b/>
                <w:i/>
              </w:rPr>
              <w:lastRenderedPageBreak/>
              <w:t>dikjarazzjoni</w:t>
            </w:r>
            <w:r>
              <w:t xml:space="preserve"> stabbilita fil-paragrafu 1.</w:t>
            </w:r>
          </w:p>
        </w:tc>
        <w:tc>
          <w:tcPr>
            <w:tcW w:w="4876" w:type="dxa"/>
            <w:hideMark/>
          </w:tcPr>
          <w:p w:rsidR="0001755E" w:rsidRPr="00CD6DA1" w:rsidRDefault="00F26A8F" w:rsidP="0001755E">
            <w:pPr>
              <w:pStyle w:val="Normal6"/>
              <w:rPr>
                <w:szCs w:val="24"/>
              </w:rPr>
            </w:pPr>
            <w:r>
              <w:lastRenderedPageBreak/>
              <w:t>6.</w:t>
            </w:r>
            <w:r>
              <w:tab/>
              <w:t>Biex teħfief l-implimentazzjoni konsistenti u effettiva ta’ dan l-Artikolu, il-Kummissjoni</w:t>
            </w:r>
            <w:r>
              <w:rPr>
                <w:b/>
                <w:i/>
              </w:rPr>
              <w:t xml:space="preserve"> għandha tadotta att delegat sabiex</w:t>
            </w:r>
            <w:r>
              <w:t xml:space="preserve"> toħroġ linji gwida ħ</w:t>
            </w:r>
            <w:r>
              <w:t xml:space="preserve">alli tistabbilixxi l-forma u d-dettalji </w:t>
            </w:r>
            <w:r>
              <w:rPr>
                <w:b/>
                <w:i/>
              </w:rPr>
              <w:t xml:space="preserve">tal-proċess ta’ rieżami </w:t>
            </w:r>
            <w:r>
              <w:rPr>
                <w:b/>
                <w:i/>
              </w:rPr>
              <w:lastRenderedPageBreak/>
              <w:t>stabbilit fil-paragrafu 1a, id-dikjarazzjoni</w:t>
            </w:r>
            <w:r>
              <w:t xml:space="preserve"> stabbilita fil-paragrafu 1</w:t>
            </w:r>
            <w:r>
              <w:rPr>
                <w:b/>
                <w:i/>
              </w:rPr>
              <w:t>, il-kriterji għall-aċċettazzjoni jew ir-rifjut tad-dikjarazzjonijiet stabbiliti fil-paragrafu 1, kif ukoll kwalunkwe san</w:t>
            </w:r>
            <w:r>
              <w:rPr>
                <w:b/>
                <w:i/>
              </w:rPr>
              <w:t>zjoni possibbli li għandha tittieħed kontra persuni fiżiċi jew ġuridiċi li jabbużaw mis-sistema ta’ awtodikjarazzjoni</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18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Il-Bord għandu jorganizza djalogu strutturat regolari bejn il-fornituri tal-pjattaformi online kbar ħafna, ir-rappreżentanti tal-fornituri tas-servizzi tal-midja u r-rappreżentanti tas-soċjetà ċivili biex jiddiskut</w:t>
            </w:r>
            <w:r>
              <w:t>u l-esperjenza u l-aqwa prattiki fl-applikazzjoni tal-Artikolu 17 ta’ dan ir-Regolament, jitrawwem l-aċċess għal offerti varji tal-midja indipendenti fuq il-pjattaformi online kbar ħafna u tiġi monitorjata l-aderenza mal-inizjattivi awtoregolatorji mmirati</w:t>
            </w:r>
            <w:r>
              <w:t xml:space="preserve"> għall-protezzjoni tas-soċjetà minn kontenut dannuż, inkluż id-diżinformazzjoni u l-manipulazzjoni tal-informazzjoni u l-interferenza mill-barranin.</w:t>
            </w:r>
          </w:p>
        </w:tc>
        <w:tc>
          <w:tcPr>
            <w:tcW w:w="4876" w:type="dxa"/>
            <w:hideMark/>
          </w:tcPr>
          <w:p w:rsidR="0001755E" w:rsidRPr="00CD6DA1" w:rsidRDefault="00F26A8F" w:rsidP="0001755E">
            <w:pPr>
              <w:pStyle w:val="Normal6"/>
              <w:rPr>
                <w:szCs w:val="24"/>
              </w:rPr>
            </w:pPr>
            <w:r>
              <w:t>1.</w:t>
            </w:r>
            <w:r>
              <w:tab/>
              <w:t>Il-Bord għandu jorganizza djalogu strutturat regolari bejn il-fornituri tal-pjattaformi online kbar ħafn</w:t>
            </w:r>
            <w:r>
              <w:t xml:space="preserve">a </w:t>
            </w:r>
            <w:r>
              <w:rPr>
                <w:b/>
                <w:i/>
              </w:rPr>
              <w:t>u magni tat-tiftix online kbar ħafna</w:t>
            </w:r>
            <w:r>
              <w:t>, ir-rappreżentanti tal-fornituri tas-servizzi tal-midja u r-rappreżentanti tas-soċjetà ċivili biex jiddiskutu l-esperjenza u l-aqwa prattiki fl-applikazzjoni tal-Artikolu 17 ta’ dan ir-Regolament, jitrawwem l-aċċess g</w:t>
            </w:r>
            <w:r>
              <w:t xml:space="preserve">ħal offerti varji tal-midja indipendenti fuq il-pjattaformi online kbar ħafna u </w:t>
            </w:r>
            <w:r>
              <w:rPr>
                <w:b/>
                <w:i/>
              </w:rPr>
              <w:t>l-magni tat-tiftix online kbar ħafna u</w:t>
            </w:r>
            <w:r>
              <w:t xml:space="preserve"> tiġi monitorjata l-aderenza mal-inizjattivi awtoregolatorji mmirati għall-protezzjoni tas-soċjetà minn kontenut dannuż, inkluż id-diżinfo</w:t>
            </w:r>
            <w:r>
              <w:t>rmazzjoni u l-manipulazzjoni tal-informazzjoni u l-interferenza mill-barranin</w:t>
            </w:r>
            <w:r>
              <w:rPr>
                <w:b/>
                <w:i/>
              </w:rPr>
              <w:t>, kif ukoll jiġu żgurati l-awtonomija, l-indipendenza u s-sigurtà tal-ġurnalisti u jiġu identifikati numri u xejriet relatati mas-suġġett, il-volum u l-partijiet affettwati</w:t>
            </w:r>
            <w:r>
              <w:t>.</w:t>
            </w:r>
          </w:p>
        </w:tc>
      </w:tr>
    </w:tbl>
    <w:p w:rsidR="0001755E" w:rsidRPr="00CD6DA1" w:rsidRDefault="00F26A8F" w:rsidP="0001755E">
      <w:r>
        <w:rPr>
          <w:rStyle w:val="HideTWBExt"/>
        </w:rPr>
        <w:t>&lt;/Am</w:t>
      </w:r>
      <w:r>
        <w:rPr>
          <w:rStyle w:val="HideTWBExt"/>
        </w:rPr>
        <w:t>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18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Il-Bord għandu jirrapporta dwar ir-riżultati tad-djalogu lill-Kummissjoni.</w:t>
            </w:r>
          </w:p>
        </w:tc>
        <w:tc>
          <w:tcPr>
            <w:tcW w:w="4876" w:type="dxa"/>
            <w:hideMark/>
          </w:tcPr>
          <w:p w:rsidR="0001755E" w:rsidRPr="00CD6DA1" w:rsidRDefault="00F26A8F" w:rsidP="0001755E">
            <w:pPr>
              <w:pStyle w:val="Normal6"/>
              <w:rPr>
                <w:szCs w:val="24"/>
              </w:rPr>
            </w:pPr>
            <w:r>
              <w:t>2.</w:t>
            </w:r>
            <w:r>
              <w:tab/>
            </w:r>
            <w:r>
              <w:t>Il-Bord għandu jirrapporta dwar ir-riżultati tad-djalogu lill-Kummissjoni</w:t>
            </w:r>
            <w:r>
              <w:rPr>
                <w:b/>
                <w:i/>
              </w:rPr>
              <w:t xml:space="preserve"> u jagħmel ir-riżultati disponibbli għall-pubbliku u għall-Parlament Ewropew fuq talba</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18 –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2a.</w:t>
            </w:r>
            <w:r>
              <w:rPr>
                <w:b/>
                <w:i/>
              </w:rPr>
              <w:tab/>
              <w:t>L-organizzazzjonijiet imsemmija fil-paragrafu 1 u li għandhom attivitajiet fil-livell Ewropew għandhom jiġu rreġistrati fir-Reġistru tat-Trasparenza u l-lista</w:t>
            </w:r>
            <w:r>
              <w:rPr>
                <w:b/>
                <w:i/>
              </w:rPr>
              <w:t xml:space="preserve"> tagħhom għandha ssir pubblika mill-Bord.</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19 – titolu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Dritt ta’ personalizzazzjoni tal-offerta </w:t>
            </w:r>
            <w:r>
              <w:t>tal-midja awdjoviżiva</w:t>
            </w:r>
          </w:p>
        </w:tc>
        <w:tc>
          <w:tcPr>
            <w:tcW w:w="4876" w:type="dxa"/>
            <w:hideMark/>
          </w:tcPr>
          <w:p w:rsidR="0001755E" w:rsidRPr="00CD6DA1" w:rsidRDefault="00F26A8F" w:rsidP="0001755E">
            <w:pPr>
              <w:pStyle w:val="Normal6"/>
              <w:rPr>
                <w:szCs w:val="24"/>
              </w:rPr>
            </w:pPr>
            <w:r>
              <w:t xml:space="preserve">Dritt ta’ personalizzazzjoni tal-offerta tal-midja </w:t>
            </w:r>
            <w:r>
              <w:rPr>
                <w:b/>
                <w:i/>
              </w:rPr>
              <w:t xml:space="preserve">awdjo u </w:t>
            </w:r>
            <w:r>
              <w:t>awdjoviżiva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rPr>
          <w:i/>
        </w:rPr>
        <w:t>Emenda</w:t>
      </w:r>
      <w:r>
        <w:tab/>
      </w:r>
      <w:r>
        <w:tab/>
      </w:r>
      <w:r>
        <w:rPr>
          <w:rStyle w:val="HideTWBExt"/>
          <w:b w:val="0"/>
        </w:rPr>
        <w:t>&lt;NumAm&gt;</w:t>
      </w:r>
      <w:r>
        <w:t>195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19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L-utenti għandu jkollhom </w:t>
            </w:r>
            <w:r>
              <w:rPr>
                <w:b/>
                <w:i/>
              </w:rPr>
              <w:t>id-dritt li jbiddlu</w:t>
            </w:r>
            <w:r>
              <w:t xml:space="preserve"> faċilment</w:t>
            </w:r>
            <w:r>
              <w:rPr>
                <w:b/>
                <w:i/>
              </w:rPr>
              <w:t xml:space="preserve"> il-konfigurazzjonijiet</w:t>
            </w:r>
            <w:r>
              <w:t xml:space="preserve"> </w:t>
            </w:r>
            <w:r>
              <w:rPr>
                <w:b/>
                <w:i/>
              </w:rPr>
              <w:t>prestabbiliti</w:t>
            </w:r>
            <w:r>
              <w:t xml:space="preserve"> ta’ kull apparat jew interfaċċa tal-utent li jikkontrollaw jew jimmaniġġjaw l-aċċess għas-servizzi tal-</w:t>
            </w:r>
            <w:r>
              <w:lastRenderedPageBreak/>
              <w:t>midja awdjoviżiva u l-użu tagħhom biex jadattaw l-offerta tal-midja awdjoviżiva skont l-interessi jew il-preferenzi tagħhom f’konformità mal-liġi. Din i</w:t>
            </w:r>
            <w:r>
              <w:t>d-dispożizzjoni ma għandhiex taffettwa l-miżuri nazzjonali li jimplimentaw l-Artikolu 7a tad-Direttiva 2010/13/UE.</w:t>
            </w:r>
          </w:p>
        </w:tc>
        <w:tc>
          <w:tcPr>
            <w:tcW w:w="4876" w:type="dxa"/>
            <w:hideMark/>
          </w:tcPr>
          <w:p w:rsidR="0001755E" w:rsidRPr="00CD6DA1" w:rsidRDefault="00F26A8F" w:rsidP="0001755E">
            <w:pPr>
              <w:pStyle w:val="Normal6"/>
              <w:rPr>
                <w:szCs w:val="24"/>
              </w:rPr>
            </w:pPr>
            <w:r>
              <w:lastRenderedPageBreak/>
              <w:t>1.</w:t>
            </w:r>
            <w:r>
              <w:tab/>
              <w:t xml:space="preserve">L-utenti għandu jkollhom </w:t>
            </w:r>
            <w:r>
              <w:rPr>
                <w:b/>
                <w:i/>
              </w:rPr>
              <w:t>aċċess għal funzjonalità li tippermettilhom jippersonalizzaw</w:t>
            </w:r>
            <w:r>
              <w:t xml:space="preserve"> faċilment</w:t>
            </w:r>
            <w:r>
              <w:rPr>
                <w:b/>
                <w:i/>
              </w:rPr>
              <w:t xml:space="preserve"> il-layout prestabbilit</w:t>
            </w:r>
            <w:r>
              <w:t xml:space="preserve"> ta’ kull apparat jew interfaċċa tal-utent li jikkontrollaw jew </w:t>
            </w:r>
            <w:r>
              <w:lastRenderedPageBreak/>
              <w:t xml:space="preserve">jimmaniġġjaw l-aċċess għas-servizzi tal-midja </w:t>
            </w:r>
            <w:r>
              <w:rPr>
                <w:b/>
                <w:i/>
              </w:rPr>
              <w:t>awdjo jew</w:t>
            </w:r>
            <w:r>
              <w:t xml:space="preserve"> awdjoviżiva u l-użu tagħhom</w:t>
            </w:r>
            <w:r>
              <w:rPr>
                <w:b/>
                <w:i/>
              </w:rPr>
              <w:t>,</w:t>
            </w:r>
            <w:r>
              <w:t xml:space="preserve"> biex jadattaw l-offerta tal-midja </w:t>
            </w:r>
            <w:r>
              <w:rPr>
                <w:b/>
                <w:i/>
              </w:rPr>
              <w:t>awdjo jew</w:t>
            </w:r>
            <w:r>
              <w:t xml:space="preserve"> awdjoviżiva skont l-interessi jew il-preferenzi tagħhom f’konfo</w:t>
            </w:r>
            <w:r>
              <w:t>rmità mal-liġi. Din id-dispożizzjoni ma għandhiex taffettwa l-miżuri nazzjonali li jimplimentaw l-Artikolu 7a tad-Direttiva 2010/13/UE.</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19 – paragr</w:t>
      </w:r>
      <w:r>
        <w:t>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r>
            <w:r>
              <w:t xml:space="preserve">Meta jqiegħdu l-apparati u l-interfaċċi tal-utent imsemmija fil-paragrafu 1 fis-suq, il-manifatturi u l-iżviluppaturi għandhom jiżguraw li dawn ikunu jinkludu funzjonalità biex l-utenti jkunu jistgħu jibdlu liberament u faċilment </w:t>
            </w:r>
            <w:r>
              <w:rPr>
                <w:b/>
                <w:i/>
              </w:rPr>
              <w:t>il-konfigurazzjonijiet</w:t>
            </w:r>
            <w:r>
              <w:t xml:space="preserve"> </w:t>
            </w:r>
            <w:r>
              <w:rPr>
                <w:b/>
                <w:i/>
              </w:rPr>
              <w:t>pre</w:t>
            </w:r>
            <w:r>
              <w:rPr>
                <w:b/>
                <w:i/>
              </w:rPr>
              <w:t>stabbiliti</w:t>
            </w:r>
            <w:r>
              <w:t xml:space="preserve"> li </w:t>
            </w:r>
            <w:r>
              <w:rPr>
                <w:b/>
                <w:i/>
              </w:rPr>
              <w:t>jikkontrollaw</w:t>
            </w:r>
            <w:r>
              <w:t xml:space="preserve"> jew li </w:t>
            </w:r>
            <w:r>
              <w:rPr>
                <w:b/>
                <w:i/>
              </w:rPr>
              <w:t>jimmaniġġjaw</w:t>
            </w:r>
            <w:r>
              <w:t xml:space="preserve"> l-aċċess għas-servizzi tal-midja awdjoviżiva offruti u l-użu tagħhom.</w:t>
            </w:r>
          </w:p>
        </w:tc>
        <w:tc>
          <w:tcPr>
            <w:tcW w:w="4876" w:type="dxa"/>
            <w:hideMark/>
          </w:tcPr>
          <w:p w:rsidR="0001755E" w:rsidRPr="00CD6DA1" w:rsidRDefault="00F26A8F" w:rsidP="0001755E">
            <w:pPr>
              <w:pStyle w:val="Normal6"/>
              <w:rPr>
                <w:szCs w:val="24"/>
              </w:rPr>
            </w:pPr>
            <w:r>
              <w:t>2.</w:t>
            </w:r>
            <w:r>
              <w:tab/>
              <w:t>Meta jqiegħdu l-apparati u l-interfaċċi tal-utent imsemmija fil-paragrafu 1 fis-suq, il-manifatturi u l-iżviluppaturi għandhom jiżguraw</w:t>
            </w:r>
            <w:r>
              <w:t xml:space="preserve"> li dawn ikunu jinkludu funzjonalità biex l-utenti jkunu jistgħu jibdlu liberament u faċilment </w:t>
            </w:r>
            <w:r>
              <w:rPr>
                <w:b/>
                <w:i/>
              </w:rPr>
              <w:t>il-layout</w:t>
            </w:r>
            <w:r>
              <w:t xml:space="preserve"> </w:t>
            </w:r>
            <w:r>
              <w:rPr>
                <w:b/>
                <w:i/>
              </w:rPr>
              <w:t>prestabbilit</w:t>
            </w:r>
            <w:r>
              <w:t xml:space="preserve"> li </w:t>
            </w:r>
            <w:r>
              <w:rPr>
                <w:b/>
                <w:i/>
              </w:rPr>
              <w:t>jikkontrolla</w:t>
            </w:r>
            <w:r>
              <w:t xml:space="preserve"> jew li </w:t>
            </w:r>
            <w:r>
              <w:rPr>
                <w:b/>
                <w:i/>
              </w:rPr>
              <w:t>jimmaniġġja</w:t>
            </w:r>
            <w:r>
              <w:t xml:space="preserve"> l-aċċess għas-servizzi tal-midja awdjoviżiva offruti u l-użu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w:t>
      </w:r>
      <w:r>
        <w:t>97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19a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Artikolu 19a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Dritt li jiġi identifikat il-kontenut ta’ servizz tal-midja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1. Ir-riċevituri tas-servizzi tal-midja </w:t>
            </w:r>
            <w:r>
              <w:rPr>
                <w:b/>
                <w:i/>
              </w:rPr>
              <w:t>għandu jkollhom id-dritt li jidentifikaw b’mod faċli l-fornitur tas-servizzi tal-midja fuq kwalunkwe apparat jew interfaċċa tal-utent li jikkontrolla jew jimmaniġġja l-aċċess għas-servizzi tal-</w:t>
            </w:r>
            <w:r>
              <w:rPr>
                <w:b/>
                <w:i/>
              </w:rPr>
              <w:lastRenderedPageBreak/>
              <w:t>midja kif ukoll l-użu tagħhom.</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 Il-manifatturi tal-apparati</w:t>
            </w:r>
            <w:r>
              <w:rPr>
                <w:b/>
                <w:i/>
              </w:rPr>
              <w:t xml:space="preserve"> u l-fornituri tal-interfaċċi tal-utent li jikkontrollaw jew jimmaniġġjaw l-aċċess għas-servizzi tal-midja u l-użu tagħhom għandhom jiżguraw li l-identità tal-fornitur tas-servizzi tal-midja li jkollu r-responsabbiltà editorjali għall-kontenut jew is-servi</w:t>
            </w:r>
            <w:r>
              <w:rPr>
                <w:b/>
                <w:i/>
              </w:rPr>
              <w:t>zzi tkun viżibbli b’mod ċar flimkien mal-kontenut u s-servizzi offruti.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20 – titolu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Miżuri </w:t>
            </w:r>
            <w:r>
              <w:t>nazzjonali li jaffettwaw l-operazzjoni tal-fornituri tas-servizzi tal-midja</w:t>
            </w:r>
          </w:p>
        </w:tc>
        <w:tc>
          <w:tcPr>
            <w:tcW w:w="4876" w:type="dxa"/>
            <w:hideMark/>
          </w:tcPr>
          <w:p w:rsidR="0001755E" w:rsidRPr="00CD6DA1" w:rsidRDefault="00F26A8F" w:rsidP="0001755E">
            <w:pPr>
              <w:pStyle w:val="Normal6"/>
              <w:rPr>
                <w:szCs w:val="24"/>
              </w:rPr>
            </w:pPr>
            <w:r>
              <w:t>Miżuri nazzjonali li jaffettwaw</w:t>
            </w:r>
            <w:r>
              <w:rPr>
                <w:b/>
                <w:i/>
              </w:rPr>
              <w:t xml:space="preserve"> il-forniment u</w:t>
            </w:r>
            <w:r>
              <w:t xml:space="preserve"> l-operazzjoni tal-fornituri tas-servizzi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199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20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Kull miżura leġiżlattiva, regolatorja jew amministrattiva meħuda minn Stat Membru li tista’ taffettwa l-operazzjoni tal-fornituri tas-servizzi tal-midja fis</w:t>
            </w:r>
            <w:r>
              <w:t>-suq intern għandha tkun ġustifikata u proporzjonata kif xieraq. Dawk il-miżuri għandhom ikunu motivati, trasparenti, oġġettivi u nondiskriminatorji.</w:t>
            </w:r>
          </w:p>
        </w:tc>
        <w:tc>
          <w:tcPr>
            <w:tcW w:w="4876" w:type="dxa"/>
            <w:hideMark/>
          </w:tcPr>
          <w:p w:rsidR="0001755E" w:rsidRPr="00CD6DA1" w:rsidRDefault="00F26A8F" w:rsidP="0001755E">
            <w:pPr>
              <w:pStyle w:val="Normal6"/>
              <w:rPr>
                <w:szCs w:val="24"/>
              </w:rPr>
            </w:pPr>
            <w:r>
              <w:t>1.</w:t>
            </w:r>
            <w:r>
              <w:tab/>
              <w:t>Kull miżura leġiżlattiva</w:t>
            </w:r>
            <w:r>
              <w:rPr>
                <w:b/>
                <w:i/>
              </w:rPr>
              <w:t>, ta’ implimentazzjoni</w:t>
            </w:r>
            <w:r>
              <w:t>, regolatorja jew amministrattiva meħuda minn Stat Membru</w:t>
            </w:r>
            <w:r>
              <w:rPr>
                <w:b/>
                <w:i/>
              </w:rPr>
              <w:t>, inkluża, iżda mhux limitata għall-implimentazzjoni tad-Direttiva 2010/13/UE</w:t>
            </w:r>
            <w:r>
              <w:t xml:space="preserve"> li tista’ taffettwa </w:t>
            </w:r>
            <w:r>
              <w:rPr>
                <w:b/>
                <w:i/>
              </w:rPr>
              <w:t>l-forniment tas-servizzi tal-midja jew</w:t>
            </w:r>
            <w:r>
              <w:t xml:space="preserve"> l-operazzjoni tal-fornituri tas-servizzi tal-midja fis-suq intern għandha tkun ġustifikata u proporzjonata kif xieraq. </w:t>
            </w:r>
            <w:r>
              <w:t>Dawk il-miżuri għandhom ikunu motivati, trasparenti, oġġettivi u nondiskriminatorji</w:t>
            </w:r>
            <w:r>
              <w:rPr>
                <w:b/>
                <w:i/>
              </w:rPr>
              <w:t>, ma għandhomx ifixklu b’mod sproporzjonat l-operazzjoni tal-fornituri tas-servizzi tal-midja u għandhom isegwu l-prinċipju ta’ nonrigressjoni fuq il-valuri tal-UE fl-</w:t>
            </w:r>
            <w:r>
              <w:rPr>
                <w:b/>
                <w:i/>
              </w:rPr>
              <w:lastRenderedPageBreak/>
              <w:t>Istati</w:t>
            </w:r>
            <w:r>
              <w:rPr>
                <w:b/>
                <w:i/>
              </w:rPr>
              <w:t xml:space="preserve"> Membri fir-rigward tal-libertà u l-indipendenza tal-midja</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20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Mingħajr </w:t>
            </w:r>
            <w:r>
              <w:t>preġudizzju u apparti d-dritt tiegħu għal protezzjoni ġudizzjarja effettiva, kull fornitur tas-servizzi tal-midja soġġett għal miżura amministrattiva jew regolatorja msemmija fil-paragrafu 1 li tirrigwardah individwalment u direttament għandu jkollu d-drit</w:t>
            </w:r>
            <w:r>
              <w:t>t li jappella kontra dik il-miżura quddiem korp tal-appell. Dak il-korp għandu jkun indipendenti mill-partijiet involuti u minn kull intervent estern jew pressjoni politika li tista’ tipperikola l-valutazzjoni indipendenti tiegħu ta’ kwistjonijiet li jinst</w:t>
            </w:r>
            <w:r>
              <w:t>emgħu quddiemu. Għandu jkollu l-għarfien espert xieraq biex ikun jista’ jwettaq il-funzjonijiet tiegħu b’mod effettiv.</w:t>
            </w:r>
          </w:p>
        </w:tc>
        <w:tc>
          <w:tcPr>
            <w:tcW w:w="4876" w:type="dxa"/>
            <w:hideMark/>
          </w:tcPr>
          <w:p w:rsidR="0001755E" w:rsidRPr="00CD6DA1" w:rsidRDefault="00F26A8F" w:rsidP="0001755E">
            <w:pPr>
              <w:pStyle w:val="Normal6"/>
              <w:rPr>
                <w:szCs w:val="24"/>
              </w:rPr>
            </w:pPr>
            <w:r>
              <w:t>3.</w:t>
            </w:r>
            <w:r>
              <w:tab/>
              <w:t>Mingħajr preġudizzju u apparti d-dritt tiegħu għal protezzjoni ġudizzjarja effettiva, kull fornitur tas-servizzi tal-midja soġġett għa</w:t>
            </w:r>
            <w:r>
              <w:t>l miżura amministrattiva jew regolatorja msemmija fil-paragrafu 1 li tirrigwardah individwalment u direttament għandu jkollu d-dritt li jappella kontra dik il-miżura quddiem korp tal-appell</w:t>
            </w:r>
            <w:r>
              <w:rPr>
                <w:b/>
                <w:i/>
              </w:rPr>
              <w:t>, li jista’ jkun qorti</w:t>
            </w:r>
            <w:r>
              <w:t>. Dak il-korp għandu jkun indipendenti mill-p</w:t>
            </w:r>
            <w:r>
              <w:t>artijiet involuti u minn kull intervent estern jew pressjoni politika li tista’ tipperikola l-valutazzjoni indipendenti tiegħu ta’ kwistjonijiet li jinstemgħu quddiemu. Għandu jkollu l-għarfien espert</w:t>
            </w:r>
            <w:r>
              <w:rPr>
                <w:b/>
                <w:i/>
              </w:rPr>
              <w:t xml:space="preserve"> u l-finanzjament</w:t>
            </w:r>
            <w:r>
              <w:t xml:space="preserve"> xieraq biex ikun jista’ jwettaq il-fun</w:t>
            </w:r>
            <w:r>
              <w:t xml:space="preserve">zjonijiet tiegħu b’mod effettiv </w:t>
            </w:r>
            <w:r>
              <w:rPr>
                <w:b/>
                <w:i/>
              </w:rPr>
              <w:t>u biex iwieġeb għal kwalunkwe appell f’waqtu</w:t>
            </w:r>
            <w:r>
              <w:t xml:space="preserve">. </w:t>
            </w:r>
            <w:r>
              <w:rPr>
                <w:b/>
                <w:i/>
              </w:rPr>
              <w:t>Meta l-Bord ikun ħareġ opinjoni dwar il-kwistjoni, tali korpi tal-appell fil-livell nazzjonali jistgħu iqisu dan b’mod partikolari.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20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w:t>
            </w:r>
            <w:r>
              <w:tab/>
              <w:t>Il-Bord, meta jintalab mill-Kummissjoni, għandu jfassal opinjoni dwar miżura leġiżlattiva, regolatorja jew amministrattiva</w:t>
            </w:r>
            <w:r>
              <w:t xml:space="preserve"> nazzjonali li aktarx taffettwa l-funzjonament tas-suq intern tas-servizzi tal-midja. Wara l-opinjoni tal-Bord, u mingħajr preġudizzju għas-setgħat </w:t>
            </w:r>
            <w:r>
              <w:lastRenderedPageBreak/>
              <w:t>tagħha skont it-Trattati, il-Kummissjoni tista’ toħroġ l-opinjoni tagħha dwar il-kwistjoni. L-opinjonijiet t</w:t>
            </w:r>
            <w:r>
              <w:t>al-Bord u, meta applikabbli, tal-Kummissjoni għandhom ikunu disponibbli għall-pubbliku.</w:t>
            </w:r>
          </w:p>
        </w:tc>
        <w:tc>
          <w:tcPr>
            <w:tcW w:w="4876" w:type="dxa"/>
            <w:hideMark/>
          </w:tcPr>
          <w:p w:rsidR="0001755E" w:rsidRPr="00CD6DA1" w:rsidRDefault="00F26A8F" w:rsidP="0001755E">
            <w:pPr>
              <w:pStyle w:val="Normal6"/>
              <w:rPr>
                <w:szCs w:val="24"/>
              </w:rPr>
            </w:pPr>
            <w:r>
              <w:lastRenderedPageBreak/>
              <w:t>4.</w:t>
            </w:r>
            <w:r>
              <w:tab/>
              <w:t xml:space="preserve">Il-Bord, </w:t>
            </w:r>
            <w:r>
              <w:rPr>
                <w:b/>
                <w:i/>
              </w:rPr>
              <w:t xml:space="preserve">fuq l-inizjattiva tiegħu stess jew </w:t>
            </w:r>
            <w:r>
              <w:t>meta jintalab mill-Kummissjoni</w:t>
            </w:r>
            <w:r>
              <w:rPr>
                <w:b/>
                <w:i/>
              </w:rPr>
              <w:t xml:space="preserve"> jew mill-fornitur tas-servizzi tal-midja affettwat mill-miżura</w:t>
            </w:r>
            <w:r>
              <w:t xml:space="preserve">, għandu jfassal opinjoni </w:t>
            </w:r>
            <w:r>
              <w:t xml:space="preserve">dwar miżura leġiżlattiva, regolatorja jew amministrattiva nazzjonali li aktarx taffettwa l-funzjonament tas-suq </w:t>
            </w:r>
            <w:r>
              <w:lastRenderedPageBreak/>
              <w:t>intern tas-servizzi tal-midja.</w:t>
            </w:r>
            <w:r>
              <w:rPr>
                <w:b/>
                <w:i/>
              </w:rPr>
              <w:t xml:space="preserve"> L-opinjoni għandha, meta applikabbli, tinkludi l-ġustifikazzjoni u l-analiżi tal-proporzjonalità u tista’ tinklud</w:t>
            </w:r>
            <w:r>
              <w:rPr>
                <w:b/>
                <w:i/>
              </w:rPr>
              <w:t>i konsultazzjoni ma’ partijiet ikkonċernati nazzjonali</w:t>
            </w:r>
            <w:r>
              <w:t>. Wara l-opinjoni tal-Bord, u mingħajr preġudizzju għas-setgħat tagħha skont it-Trattati, il-Kummissjoni tista’ toħroġ l-opinjoni tagħha dwar il-kwistjoni. L-opinjonijiet tal-Bord u, meta applikabbli, t</w:t>
            </w:r>
            <w:r>
              <w:t xml:space="preserve">al-Kummissjoni għandhom ikunu disponibbli għall-pubbliku. </w:t>
            </w:r>
            <w:r>
              <w:rPr>
                <w:b/>
                <w:i/>
              </w:rPr>
              <w:t>Meta applikabbli, il-fornituri tas-servizzi tal-midja li jqisu li huma affettwati direttament minn tali miżuri għandhom ukoll ikunu jistgħu jitolbu lill-Bord joħroġ opinjoni.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20 – paragrafu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5.</w:t>
            </w:r>
            <w:r>
              <w:tab/>
              <w:t xml:space="preserve">Meta awtorità jew korp nazzjonali jadottaw miżura li taffettwa individwalment u direttament lil </w:t>
            </w:r>
            <w:r>
              <w:t>fornitur tas-servizzi tal-midja u li aktarx taffettwa l-funzjonament tas-suq intern tas-servizzi tal-midja, dawn għandhom jikkomunikaw, meta jintalbu mill-Bord, u meta applikabbli, mill-Kummissjoni, mingħajr dewmien żejjed u b’mezzi elettroniċi, kull infor</w:t>
            </w:r>
            <w:r>
              <w:t>mazzjoni rilevanti, inkluż is-sommarju tal-fatti, il-miżura tagħhom, ir-raġunijiet li fuqhom l-awtorità jew il-korp nazzjonali jkunu bbażaw il-miżura tagħhom u, meta applikabbli, il-fehmiet ta’ awtoritajiet ikkonċernati oħra.</w:t>
            </w:r>
          </w:p>
        </w:tc>
        <w:tc>
          <w:tcPr>
            <w:tcW w:w="4876" w:type="dxa"/>
            <w:hideMark/>
          </w:tcPr>
          <w:p w:rsidR="0001755E" w:rsidRPr="00CD6DA1" w:rsidRDefault="00F26A8F" w:rsidP="0001755E">
            <w:pPr>
              <w:pStyle w:val="Normal6"/>
              <w:rPr>
                <w:szCs w:val="24"/>
              </w:rPr>
            </w:pPr>
            <w:r>
              <w:t>5.</w:t>
            </w:r>
            <w:r>
              <w:tab/>
              <w:t>Meta awtorità jew korp nazz</w:t>
            </w:r>
            <w:r>
              <w:t>jonali jadottaw miżura li taffettwa individwalment u direttament lil fornitur tas-servizzi tal-midja u li aktarx taffettwa l-funzjonament tas-suq intern tas-servizzi tal-midja, dawn għandhom jikkomunikaw, meta jintalbu mill-Bord, u meta applikabbli, mill-K</w:t>
            </w:r>
            <w:r>
              <w:t>ummissjoni, mingħajr dewmien żejjed u b’mezzi elettroniċi, kull informazzjoni rilevanti, inkluż is-sommarju tal-fatti, il-miżura tagħhom, ir-raġunijiet li fuqhom l-awtorità jew il-korp nazzjonali jkunu bbażaw il-miżura tagħhom u, meta applikabbli, il-fehmi</w:t>
            </w:r>
            <w:r>
              <w:t xml:space="preserve">et ta’ awtoritajiet ikkonċernati oħra. </w:t>
            </w:r>
            <w:r>
              <w:rPr>
                <w:b/>
                <w:i/>
              </w:rPr>
              <w:t>Il-fornituri tas-servizzi tal-midja li jqisu li huma affettwati direttament minn tali miżuri għandhom ikunu jistgħu jitolbu lill-Bord joħroġ opinjoni.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w:t>
      </w:r>
      <w:r>
        <w:t>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1 – subparagrafu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 xml:space="preserve">Il-valutazzjoni msemmija f’dan il-paragrafu għandha tkun distinta mill-valutazzjonijiet tal-liġi dwar il-kompetizzjoni, inkluż </w:t>
            </w:r>
            <w:r>
              <w:t>dawk previsti skont ir-regoli dwar il-kontroll tal-fużjonijiet. Din għandha tkun mingħajr preġudizzju għall-Artikolu 21(4) tar-Regolament (KE) Nru 139/2004, meta applikabbli.</w:t>
            </w:r>
          </w:p>
        </w:tc>
        <w:tc>
          <w:tcPr>
            <w:tcW w:w="4876" w:type="dxa"/>
            <w:hideMark/>
          </w:tcPr>
          <w:p w:rsidR="0001755E" w:rsidRPr="00CD6DA1" w:rsidRDefault="00F26A8F" w:rsidP="0001755E">
            <w:pPr>
              <w:pStyle w:val="Normal6"/>
              <w:rPr>
                <w:szCs w:val="24"/>
              </w:rPr>
            </w:pPr>
            <w:r>
              <w:t xml:space="preserve">Il-valutazzjoni msemmija f’dan il-paragrafu għandha </w:t>
            </w:r>
            <w:r>
              <w:rPr>
                <w:b/>
                <w:i/>
              </w:rPr>
              <w:t>tipprovdi evalwazzjoni indipe</w:t>
            </w:r>
            <w:r>
              <w:rPr>
                <w:b/>
                <w:i/>
              </w:rPr>
              <w:t>ndenti ta’ kwalunkwe distorsjoni indebita lill-ambjent tal-midja u</w:t>
            </w:r>
            <w:r>
              <w:t xml:space="preserve"> </w:t>
            </w:r>
            <w:r>
              <w:rPr>
                <w:b/>
                <w:i/>
              </w:rPr>
              <w:t>għandha</w:t>
            </w:r>
            <w:r>
              <w:t xml:space="preserve"> tkun distinta mill-valutazzjonijiet tal-liġi dwar il-kompetizzjoni, inkluż dawk previsti skont ir-regoli dwar il-kontroll tal-fużjonijiet. Din għandha tkun mingħajr preġudizzju għal</w:t>
            </w:r>
            <w:r>
              <w:t>l-Artikolu 21(4) tar-Regolament (KE) Nru 139/2004, meta applikabbli.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2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t>l-impatt tal-konċentrazzjoni fuq il-pluraliżmu tal-midja, inkluż l-effetti tagħha fuq it-tiswir tal-opinjoni pubblika u fuq id-diversità tal-atturi tal-midja fis-suq, filwaqt li jitqiesu l-ambjent online u l-interessi, ir-rabtiet jew l-attivitajiet tal</w:t>
            </w:r>
            <w:r>
              <w:t>-partijiet f’negozji oħra tal-midja jew mhux tal-midja;</w:t>
            </w:r>
          </w:p>
        </w:tc>
        <w:tc>
          <w:tcPr>
            <w:tcW w:w="4876" w:type="dxa"/>
            <w:hideMark/>
          </w:tcPr>
          <w:p w:rsidR="0001755E" w:rsidRPr="00CD6DA1" w:rsidRDefault="00F26A8F" w:rsidP="0001755E">
            <w:pPr>
              <w:pStyle w:val="Normal6"/>
              <w:rPr>
                <w:szCs w:val="24"/>
              </w:rPr>
            </w:pPr>
            <w:r>
              <w:t>(a)</w:t>
            </w:r>
            <w:r>
              <w:tab/>
              <w:t>l-impatt tal-konċentrazzjoni fuq il-pluraliżmu tal-midja, inkluż l-effetti tagħha fuq it-tiswir tal-opinjoni pubblika u fuq id-diversità</w:t>
            </w:r>
            <w:r>
              <w:rPr>
                <w:b/>
                <w:i/>
              </w:rPr>
              <w:t xml:space="preserve"> u l-indipendenza</w:t>
            </w:r>
            <w:r>
              <w:t xml:space="preserve"> tal-atturi tal-midja fis-suq</w:t>
            </w:r>
            <w:r>
              <w:rPr>
                <w:b/>
                <w:i/>
              </w:rPr>
              <w:t>, b’attenzjoni</w:t>
            </w:r>
            <w:r>
              <w:rPr>
                <w:b/>
                <w:i/>
              </w:rPr>
              <w:t xml:space="preserve"> partikolari fuq l-attivitajiet relatati mal-għoti ta’ informazzjoni</w:t>
            </w:r>
            <w:r>
              <w:t>, filwaqt li jitqiesu l-ambjent online u l-interessi, ir-rabtiet jew l-attivitajiet tal-partijiet f’negozji oħra tal-midja jew mhux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2 – punt aa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(aa)</w:t>
            </w:r>
            <w:r>
              <w:rPr>
                <w:b/>
                <w:i/>
              </w:rPr>
              <w:tab/>
              <w:t xml:space="preserve">ir-riżultati tal-valutazzjoni tar-riskju magħmula mir-Rapport annwali tal-Kummissjoni dwar l-Istat </w:t>
            </w:r>
            <w:r>
              <w:rPr>
                <w:b/>
                <w:i/>
              </w:rPr>
              <w:t>tad-Dritt u l-</w:t>
            </w:r>
            <w:r>
              <w:rPr>
                <w:b/>
                <w:i/>
              </w:rPr>
              <w:lastRenderedPageBreak/>
              <w:t>istrumenti għall-monitoraġġ tal-pluraliżmu tal-midja għall-identifikazzjoni, l-analiżi u l-valutazzjoni ta’ kwalunkwe riskju sistemiku għal-libertà tal-midja u l-pluraliżmu tal-midja fl-Istat Membru partikolari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w:t>
      </w:r>
      <w:r>
        <w:rPr>
          <w:rStyle w:val="HideTWBExt"/>
          <w:b w:val="0"/>
        </w:rPr>
        <w:t>&gt;</w:t>
      </w:r>
      <w:r>
        <w:t>206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2 –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(b)</w:t>
            </w:r>
            <w:r>
              <w:tab/>
              <w:t xml:space="preserve">is-salvagwardji għall-indipendenza editorjali, inkluż l-impatt tal-konċentrazzjoni fuq </w:t>
            </w:r>
            <w:r>
              <w:t>il-funzjonament tat-timijiet editorjali u fuq l-eżistenza ta’ miżuri mill-fornituri tas-servizzi tal-midja meħuda biex tkun żgurata l-indipendenza tad-deċiżjonijiet editorjali individwali;</w:t>
            </w:r>
          </w:p>
        </w:tc>
        <w:tc>
          <w:tcPr>
            <w:tcW w:w="4876" w:type="dxa"/>
            <w:hideMark/>
          </w:tcPr>
          <w:p w:rsidR="0001755E" w:rsidRPr="00CD6DA1" w:rsidRDefault="00F26A8F" w:rsidP="0001755E">
            <w:pPr>
              <w:pStyle w:val="Normal6"/>
              <w:rPr>
                <w:szCs w:val="24"/>
              </w:rPr>
            </w:pPr>
            <w:r>
              <w:t>(b)</w:t>
            </w:r>
            <w:r>
              <w:tab/>
              <w:t xml:space="preserve">is-salvagwardji għall-indipendenza editorjali, inkluż l-impatt </w:t>
            </w:r>
            <w:r>
              <w:t xml:space="preserve">tal-konċentrazzjoni fuq il-funzjonament </w:t>
            </w:r>
            <w:r>
              <w:rPr>
                <w:b/>
                <w:i/>
              </w:rPr>
              <w:t>u l-indipendenza</w:t>
            </w:r>
            <w:r>
              <w:t xml:space="preserve"> tat-timijiet editorjali u fuq l-eżistenza ta’ miżuri mill-fornituri tas-servizzi tal-midja meħuda biex tkun żgurata l-indipendenza tad-deċiżjonijiet editorjali individwali</w:t>
            </w:r>
            <w:r>
              <w:rPr>
                <w:b/>
                <w:i/>
              </w:rPr>
              <w:t>, kif ukoll tal-leġiżlazzjon</w:t>
            </w:r>
            <w:r>
              <w:rPr>
                <w:b/>
                <w:i/>
              </w:rPr>
              <w:t>i nazzjonali u n-normi awtoregolatorji f’dan ir-rigward</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2 – punt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(c)</w:t>
            </w:r>
            <w:r>
              <w:tab/>
            </w:r>
            <w:r>
              <w:t xml:space="preserve">jekk, fin-nuqqas tal-konċentrazzjoni, l-entità akkwirenti u akkwiżita tibqax ekonomikament sostenibbli, </w:t>
            </w:r>
            <w:r>
              <w:rPr>
                <w:b/>
                <w:i/>
              </w:rPr>
              <w:t>u</w:t>
            </w:r>
            <w:r>
              <w:t xml:space="preserve"> jekk ikunx hemm alternattiva possibbli biex tkun żgurata s-sostenibbiltà ekonomika tagħha.</w:t>
            </w:r>
          </w:p>
        </w:tc>
        <w:tc>
          <w:tcPr>
            <w:tcW w:w="4876" w:type="dxa"/>
            <w:hideMark/>
          </w:tcPr>
          <w:p w:rsidR="0001755E" w:rsidRPr="00CD6DA1" w:rsidRDefault="00F26A8F" w:rsidP="0001755E">
            <w:pPr>
              <w:pStyle w:val="Normal6"/>
              <w:rPr>
                <w:szCs w:val="24"/>
              </w:rPr>
            </w:pPr>
            <w:r>
              <w:t>(c)</w:t>
            </w:r>
            <w:r>
              <w:tab/>
              <w:t>jekk, fin-nuqqas tal-konċentrazzjoni, l-entità akkwiren</w:t>
            </w:r>
            <w:r>
              <w:t>ti u akkwiżita tibqax ekonomikament sostenibbli, jekk ikunx hemm alternattiva possibbli biex tkun żgurata s-sostenibbiltà ekonomika tagħha</w:t>
            </w:r>
            <w:r>
              <w:rPr>
                <w:b/>
                <w:i/>
              </w:rPr>
              <w:t>, kif ukoll jekk in-nuqqas tal-konċentrazzjoni proposta jkollux impatt negattiv fuq il-pluraliżmu tal-midja</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2 –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611CC2">
            <w:pPr>
              <w:pStyle w:val="Normal6"/>
              <w:rPr>
                <w:szCs w:val="24"/>
              </w:rPr>
            </w:pPr>
            <w:r>
              <w:rPr>
                <w:b/>
                <w:i/>
              </w:rPr>
              <w:t>(ca)</w:t>
            </w:r>
            <w:r>
              <w:rPr>
                <w:b/>
                <w:i/>
              </w:rPr>
              <w:tab/>
              <w:t xml:space="preserve">is-suq tal-midja kollu, inklużi s-servizzi assoċjati </w:t>
            </w:r>
            <w:r>
              <w:rPr>
                <w:b/>
                <w:i/>
              </w:rPr>
              <w:t>bħall-istampar u t-tixrid ta’ prodotti, l-atturi tal-ambjent online bħall-fornituri ta’ pjattaformi online kbar ħafna jew magni tat-tiftix online kbar ħafna kif ukoll il-fornituri tas-servizzi tal-midja pubblika.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209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6a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6a.</w:t>
            </w:r>
            <w:r>
              <w:rPr>
                <w:b/>
                <w:i/>
              </w:rPr>
              <w:tab/>
              <w:t xml:space="preserve">L-awtoritajiet jew il-korpi regolatorji nazzjonali rispettivi, fuq l-inizjattiva tagħhom stess jew fuq talba </w:t>
            </w:r>
            <w:r>
              <w:rPr>
                <w:b/>
                <w:i/>
              </w:rPr>
              <w:t>mill-Bord, għandhom iwettqu evalwazzjoni ex post tal-konċentrazzjonijiet filwaqt li jqisu l-kriterji msemmija fil-paragrafu 2.</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21 – paragrafu 6b (ġ</w:t>
      </w:r>
      <w:r>
        <w:t>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6b.</w:t>
            </w:r>
            <w:r>
              <w:rPr>
                <w:b/>
                <w:i/>
              </w:rPr>
              <w:tab/>
              <w:t xml:space="preserve">Il-valutazzjonijiet u l-opinjonijiet imsemmija f’dan l-Artikolu għandhom ikunu disponibbli għall-pubbliku. </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22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Meta ma ssirx valutazzjoni jew konsultazzjoni skont l-Artikolu 21, il-Bord, meta jintalab mill-Kummissjoni, għandu jfassal opinjoni dwar l-impatt ta’ konċen</w:t>
            </w:r>
            <w:r>
              <w:t xml:space="preserve">trazzjoni tas-suq tal-midja fuq il-pluraliżmu tal-midja u l-indipendenza editorjali, meta konċentrazzjoni tas-suq tal-midja aktarx tkun taffettwa l-funzjonament tas-suq intern tas-servizzi tal-midja. Il-Bord għandu jibbaża l-opinjoni tiegħu fuq l-elementi </w:t>
            </w:r>
            <w:r>
              <w:t>stabbiliti fl-Artikolu 21(2). Il-Bord jista’ jġib il-konċentrazzjonijiet tas-suq tal-midja li aktarx jaffettwaw il-funzjonament tas-suq intern tas-servizzi tal-midja għall-attenzjoni tal-Kummissjoni.</w:t>
            </w:r>
          </w:p>
        </w:tc>
        <w:tc>
          <w:tcPr>
            <w:tcW w:w="4876" w:type="dxa"/>
            <w:hideMark/>
          </w:tcPr>
          <w:p w:rsidR="0001755E" w:rsidRPr="00CD6DA1" w:rsidRDefault="00F26A8F" w:rsidP="0001755E">
            <w:pPr>
              <w:pStyle w:val="Normal6"/>
              <w:rPr>
                <w:szCs w:val="24"/>
              </w:rPr>
            </w:pPr>
            <w:r>
              <w:t>1.</w:t>
            </w:r>
            <w:r>
              <w:tab/>
              <w:t>Meta ma ssirx valutazzjoni jew konsultazzjoni skont l</w:t>
            </w:r>
            <w:r>
              <w:t xml:space="preserve">-Artikolu 21, il-Bord, </w:t>
            </w:r>
            <w:r>
              <w:rPr>
                <w:b/>
                <w:i/>
              </w:rPr>
              <w:t>fuq l-inizjattiva tiegħu stess jew</w:t>
            </w:r>
            <w:r>
              <w:t xml:space="preserve"> meta jintalab mill-Kummissjoni, għandu jfassal opinjoni dwar l-impatt ta’ konċentrazzjoni tas-suq tal-midja fuq il-pluraliżmu tal-midja u l-indipendenza editorjali, meta konċentrazzjoni tas-suq tal-</w:t>
            </w:r>
            <w:r>
              <w:t>midja aktarx tkun taffettwa l-funzjonament tas-suq intern tas-servizzi tal-midja. Il-Bord għandu jibbaża l-opinjoni tiegħu fuq l-elementi stabbiliti fl-Artikolu 21(2). Il-Bord jista’ jġib il-konċentrazzjonijiet tas-suq tal-midja li aktarx jaffettwaw il-fun</w:t>
            </w:r>
            <w:r>
              <w:t xml:space="preserve">zjonament tas-suq intern tas-servizzi tal-midja għall-attenzjoni </w:t>
            </w:r>
            <w:r>
              <w:rPr>
                <w:b/>
                <w:i/>
              </w:rPr>
              <w:t>tal-Parlament Ewropew</w:t>
            </w:r>
            <w:r>
              <w:t xml:space="preserve"> </w:t>
            </w:r>
            <w:r>
              <w:rPr>
                <w:b/>
                <w:i/>
              </w:rPr>
              <w:t>u</w:t>
            </w:r>
            <w:r>
              <w:t xml:space="preserve"> tal-Kummissjoni.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22 – paragrafu 1a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w:t>
            </w:r>
            <w:r>
              <w:t xml:space="preserve">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1a.</w:t>
            </w:r>
            <w:r>
              <w:rPr>
                <w:b/>
                <w:i/>
              </w:rPr>
              <w:tab/>
              <w:t xml:space="preserve">Il-Bord għandu jqis bis-sħiħ il-kontribut tas-soċjetà ċivili u ta’ partijiet ikkonċernati oħra mis-settur tal-midja meta jiddeċiedi jekk ifassalx valutazzjoni fuq konċentrazzjoni li, b’mod oġġettiv, tħalli impatt fuq </w:t>
            </w:r>
            <w:r>
              <w:rPr>
                <w:b/>
                <w:i/>
              </w:rPr>
              <w:t>is-suq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22 – paragrafu 1b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1b.</w:t>
            </w:r>
            <w:r>
              <w:rPr>
                <w:b/>
                <w:i/>
              </w:rPr>
              <w:tab/>
              <w:t xml:space="preserve">L-Awtorità Regolatorja Nazzjonali li hi </w:t>
            </w:r>
            <w:r>
              <w:rPr>
                <w:b/>
                <w:i/>
              </w:rPr>
              <w:t xml:space="preserve">indirizzata mill-opinjoni għandha tirrapporta lill-Bord fi żmien 90 jum rigward il-miżuri li ħadet biex </w:t>
            </w:r>
            <w:r>
              <w:rPr>
                <w:b/>
                <w:i/>
              </w:rPr>
              <w:lastRenderedPageBreak/>
              <w:t>tikkonforma mar-rakkomandazzjonijiet.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 xml:space="preserve">Artikolu 22a </w:t>
      </w:r>
      <w:r>
        <w:t>(ġdid)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Artikolu 22a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L-investigazzjoni ta’ nonkonformità sistematika ta’ konċentrazzjonijiet fis-suq tal-midja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1. Wara r-rakkomandazzjoni mill-Bord skont l-Artikolu 22(1e), jew fuq talba tal-Parlament </w:t>
            </w:r>
            <w:r>
              <w:rPr>
                <w:b/>
                <w:i/>
              </w:rPr>
              <w:t>Ewropew, jew fuq l-inizjattiva tagħha stess, il-Kummissjoni tista’ twettaq investigazzjoni ta’ konċentrazzjoni tas-suq tal-midja bil-għan li teżamina jekk tali konċentrazzjoni kinitx involuta f’nonkonformità sistematika bl-obbligi stabbiliti skont dan ir-R</w:t>
            </w:r>
            <w:r>
              <w:rPr>
                <w:b/>
                <w:i/>
              </w:rPr>
              <w:t>egolament, filwaqt li tpoġġi f’riskju serju l-indipendenza, il-pluralità u l-libertà tal-midja. Il-Kummissjoni għandha tikkonkludi l-investigazzjoni fi żmien 6 xhur. Meta s-sejbiet tal-investigazzjoni juru li konċentrazzjoni tas-suq tal-midja tkun kisret b</w:t>
            </w:r>
            <w:r>
              <w:rPr>
                <w:b/>
                <w:i/>
              </w:rPr>
              <w:t>’mod sistematiku l-obbligi stabbiliti f’dan ir-Regolament u li hemm riskju ċar tal-imminar serju tal-indipendenza, il-pluralità u l-libertà tal-midja, il-Kummissjoni għandha s-setgħa tadotta att delegat skont l-Artikolu 22c, filwaqt li timponi fuq l-impriż</w:t>
            </w:r>
            <w:r>
              <w:rPr>
                <w:b/>
                <w:i/>
              </w:rPr>
              <w:t>i parti mill-konċentrazzjoni tas-suq tal-midja kwalunkwe rimedju ta’ mġiba jew strutturali li hu proporzjonat u meħtieġ sabiex tiġi żgurata konformità effettiva ma’ dan ir-Regolament u l-protezzjoni tal-libertà, il-pluraliżmu u l-indipendenza tal-midja.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2. Ir-rimedju impost f’konformità mal-paragrafu 1 ta’ dan l-Artikolu jista’ jinkludi, sa fejn hu possibbli li tali </w:t>
            </w:r>
            <w:r>
              <w:rPr>
                <w:b/>
                <w:i/>
              </w:rPr>
              <w:lastRenderedPageBreak/>
              <w:t>rimedju jkun proporzjonat u meħtieġ sabiex jinżammu jew jiġu restawrati l-indipendenza, il-pluralità u l-libertà tal-midja kif affettwati min</w:t>
            </w:r>
            <w:r>
              <w:rPr>
                <w:b/>
                <w:i/>
              </w:rPr>
              <w:t>-nonkonformità sistematika, il-projbizzjoni, matul perjodu limitat, għall-impriżi li huma parti mill-konċentrazzjoni tas-suq tal-midja taħt investigazzjoni, biex jibqgħu jew jidħlu f’konċentrazzjoni oħra tas-suq tal-midja kif definit fl-Artikolu 2, il-para</w:t>
            </w:r>
            <w:r>
              <w:rPr>
                <w:b/>
                <w:i/>
              </w:rPr>
              <w:t>grafu 13, ta’ dan ir-Regolament.</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3. Konċentrazzjoni tas-suq tal-midja għandha titqies li tkun involuta f’nonkonformità sistematika mal-obbligi stabbiliti f’dan ir-Regolament, meta l-opinjonijiet ta’ konċentrazzjonijiet maħruġa mill-Bord skont l-Artikolu </w:t>
            </w:r>
            <w:r>
              <w:rPr>
                <w:b/>
                <w:i/>
              </w:rPr>
              <w:t>22 ta’ dan ir-Regolament jikkonkludu li hemm riskju potenzjali għall-indipendenza, il-pluralità u l-libertà tal-midja u l-Bord joħroġ rakkomandazzjoni lill-Kummissjoni skont l-Artikolu 22(1c) ta’ dan ir-Regolament li tagħti parir lill-Kummissjoni biex tnie</w:t>
            </w:r>
            <w:r>
              <w:rPr>
                <w:b/>
                <w:i/>
              </w:rPr>
              <w:t>di investigazzjoni sabiex tiddetermina jekk il-konċentrazzjoni tas-suq tal-midja kkonċernata toħloqx riskju serju għall-indipendenza, il-pluralità u l-libertà tal-midja. Għall-finijiet tal-investigazzjoni tagħha, il-Kummissjoni għandha tqis il-proċeduri mn</w:t>
            </w:r>
            <w:r>
              <w:rPr>
                <w:b/>
                <w:i/>
              </w:rPr>
              <w:t>edija skont l-Artikolu 7 tat-TUE.</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 Il-Kummissjoni għandha tikkomunika s-sejbiet tagħha lill-Istati Membri u lill-impriżi kkonċernati fi żmien 6 xhur mid-data tal-adozzjoni tar-rakkomandazzjoni maħruġa mill-Bord skont l-Artikolu 22(1e) ta’ dan ir-Regola</w:t>
            </w:r>
            <w:r>
              <w:rPr>
                <w:b/>
                <w:i/>
              </w:rPr>
              <w:t>ment. Fis-sejbiet tagħha, il-Kummissjoni għandha tispjega jekk tqisx li l-kundizzjonijiet tal-paragrafi 1 u 3 ta’ dan l-Artikolu huma ssodisfati u liema rimedju jew rimedji tqis li huma meħtieġa u proporzjonati. Is-sejbiet tal-Kummissjoni għandhom jiġu ppu</w:t>
            </w:r>
            <w:r>
              <w:rPr>
                <w:b/>
                <w:i/>
              </w:rPr>
              <w:t>bblikati u jkunu disponibbli lill-Parlament Ewropew u lill-Kunsill.</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 Matul l-investigazzjoni ta’ konċentrazzjoni tas-suq tal-midja, il-Kummissjoni tista’ testendi t-tul ta’ żmien tal-investigazzjoni meta tali estensjoni tkun iġġustifikata għal raġuniji</w:t>
            </w:r>
            <w:r>
              <w:rPr>
                <w:b/>
                <w:i/>
              </w:rPr>
              <w:t>et oġġettivi u proporzjonati. It-tul ta’ żmien totali ta’ kwalunkwe estensjoni jew estensjonijiet skont dan il-paragrafu ma għandux jaqbeż is-6 xhur. Il-Kummissjoni għandha tinforma lill-Parlament Ewropew u lill-Kunsill.</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 Sabiex jiġi żgurat li l-konċen</w:t>
            </w:r>
            <w:r>
              <w:rPr>
                <w:b/>
                <w:i/>
              </w:rPr>
              <w:t>trazzjoni tas-suq tal-midja tikkonforma b’mod effettiv mal-obbligi tagħha stabbiliti f’dan ir-Regolament, il-Kummissjoni għandha tirrieżamina regolarment ir-rimedji li timponi f’konformità mal-paragrafi 1 u 2 ta’ dan l-Artikolu. Il-Kummissjoni għandha tkun</w:t>
            </w:r>
            <w:r>
              <w:rPr>
                <w:b/>
                <w:i/>
              </w:rPr>
              <w:t xml:space="preserve"> intitolata li timmodifika dawk ir-rimedji jekk, wara investigazzjoni ta’ konċentrazzjoni tas-suq tal-midja, issib li mhumiex effettivi.</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22b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Artikolu 22b</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In-nonkonformità</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1. Il-Kummissjoni għandha tadotta att delegat skont l-Artikolu 22c, filwaqt li tistabbilixxi s-sejbiet tagħha ta’ nonkonformità (“id-deċiżjoni dwar in-nonkonformità”) </w:t>
            </w:r>
            <w:r>
              <w:rPr>
                <w:b/>
                <w:i/>
              </w:rPr>
              <w:t>meta ssib li konċentrazzjoni tas-suq tal-midja kienet involuta f’nonkonformità sistematika ma’ dan ir-Regolament, u b’hekk poġġiet f’riskju serju l-indipendenza, il-pluralità u l-libertà tal-midja.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 Il-Kummissjoni għandha tagħmel ħilitha biex tadotta d</w:t>
            </w:r>
            <w:r>
              <w:rPr>
                <w:b/>
                <w:i/>
              </w:rPr>
              <w:t xml:space="preserve">-deċiżjoni ta’ nonkonformità tagħha fi żmien 12-il </w:t>
            </w:r>
            <w:r>
              <w:rPr>
                <w:b/>
                <w:i/>
              </w:rPr>
              <w:lastRenderedPageBreak/>
              <w:t>xahar mill-ftuħ ta’ investigazzjoni skont l-Artikolu 22a.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 Qabel ma tadotta d-deċiżjoni ta’ nonkonformità, il-Kummissjoni għandha tikkomunika s-sejbiet tagħha lill-impriżi kkonċernati. F’dawk is-sejbie</w:t>
            </w:r>
            <w:r>
              <w:rPr>
                <w:b/>
                <w:i/>
              </w:rPr>
              <w:t>t, il-Kummissjoni għandha tispjega l-miżuri li qed tikkunsidra tieħu, jew li tikkunsidra li għandhom jieħdu l-impriżi kkonċernati, sabiex tindirizza s-sejbiet b’mod effettiv.</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4. Fejn ikollha l-ħsieb li tadotta deċiżjoni ta’ nonkonformità, il-Kummissjoni </w:t>
            </w:r>
            <w:r>
              <w:rPr>
                <w:b/>
                <w:i/>
              </w:rPr>
              <w:t>tista’ tikkonsulta partijiet ikkonċernati rilevanti.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 Fid-deċiżjoni ta’ nonkonformità, il-Kummissjoni għandha tordna lill-impriżi kkonċernati biex iwaqqfu n-nonkonformità fi skadenza xierqa u biex jagħtu spjegazzjonijiet dwar kif jippjanaw li jikkonfor</w:t>
            </w:r>
            <w:r>
              <w:rPr>
                <w:b/>
                <w:i/>
              </w:rPr>
              <w:t>maw ma’ dik id-deċiżjoni.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6. L-impriżi kkonċernati għandhom jagħtu deskrizzjoni lill-Kummissjoni tal-miżuri li jkunu ħadu biex jiżguraw il-konformità mad-deċiżjoni ta’ nonkonformità.</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7. Meta l-Kummissjoni tiddeċiedi li ma tadottax deċiżjoni ta’ </w:t>
            </w:r>
            <w:r>
              <w:rPr>
                <w:b/>
                <w:i/>
              </w:rPr>
              <w:t>nonkonformità, hija għandha tagħlaq il-proċedimenti.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8. Id-deċiżjonijiet dwar in-nonkonformità maħruġa mill-Kummissjoni għandhom ikunu disponibbli għall-pubbliku.</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22c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Artikolu 22c</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jc w:val="center"/>
              <w:rPr>
                <w:szCs w:val="24"/>
              </w:rPr>
            </w:pPr>
            <w:r>
              <w:rPr>
                <w:b/>
                <w:i/>
              </w:rPr>
              <w:t>Atti Delegati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1. Is-setgħa ta’ adozzjoni ta’ atti delegati hija mogħtija lill-Kummissjoni soġġett </w:t>
            </w:r>
            <w:r>
              <w:rPr>
                <w:b/>
                <w:i/>
              </w:rPr>
              <w:lastRenderedPageBreak/>
              <w:t>għall-kundizzjonijiet stabbiliti f’dan l-Artikolu.</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2. </w:t>
            </w:r>
            <w:r>
              <w:rPr>
                <w:b/>
                <w:i/>
              </w:rPr>
              <w:t>Is-setgħa ta’ adozzjoni ta’ atti delegati msemmija fl-Artikoli 22a u 22b għandha tingħata lill-Kummissjoni għal perjodu indeterminat minn [OP jekk jogħġbok daħħal id-data = 6 xhur wara d-data tad-dħul fis-seħħ ta’ dan ir-Regolament].</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3. Is-setgħa ta’ </w:t>
            </w:r>
            <w:r>
              <w:rPr>
                <w:b/>
                <w:i/>
              </w:rPr>
              <w:t>adozzjoni ta’ atti delegati msemmija fl-Artikoli 22a u 22b tista’ tiġi rrevokata fi kwalunkwe ħin mill-Parlament Ewropew jew mill-Kunsill. Deċiżjoni li tirrevoka għandha ttemm id-delega tas-setgħa speċifikata f’dik id-deċiżjoni. Din jibda jkollha effett fi</w:t>
            </w:r>
            <w:r>
              <w:rPr>
                <w:b/>
                <w:i/>
              </w:rPr>
              <w:t>l-jum wara dak tal-pubblikazzjoni tad-deċiżjoni f’Il-Ġurnal Uffiċjali tal-Unjoni Ewropea jew f’data aktar tard speċifikata fiha. Ma għandha taffettwa l-validità ta’ ebda att delegat li jkun diġà fis-seħħ.</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4. Qabel ma tadotta att delegat, il-Kummissjoni g</w:t>
            </w:r>
            <w:r>
              <w:rPr>
                <w:b/>
                <w:i/>
              </w:rPr>
              <w:t>ħandha tikkonsulta ma’ esperti deżinjati minn kull Stat Membru f’konformità mal-prinċipji stabbiliti fil-Ftehim Interistituzzjonali tat-13 ta’ April 2016 dwar it-Tfassil Aħjar tal-Liġijiet.</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5. Hekk kif tadotta att delegat, il-Kummissjoni għandha tinnotif</w:t>
            </w:r>
            <w:r>
              <w:rPr>
                <w:b/>
                <w:i/>
              </w:rPr>
              <w:t>ikah fl-istess ħin lill-Parlament Ewropew u lill-Kunsill.</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 xml:space="preserve">6. Att delegat adottat skont l-Artikoli 22a u 22b għandu jidħol fis-seħħ biss jekk ma tiġix espressa oġġezzjoni mill-Parlament Ewropew jew mill-Kunsill fi żmien xahar min-notifika ta’ dak l-att </w:t>
            </w:r>
            <w:r>
              <w:rPr>
                <w:b/>
                <w:i/>
              </w:rPr>
              <w:t>lill-Parlament Ewropew u lill-Kunsill jew jekk, qabel ma jiskadi dak il-perjodu, il-Parlament Ewropew u l-Kunsill ikunu t-tnejn infurmaw lill-Kummissjoni li mhumiex se joġġezzjonaw. Dak il-perjodu għandu jiġi estiż b’xahar fuq inizjattiva tal-Parlament Ewr</w:t>
            </w:r>
            <w:r>
              <w:rPr>
                <w:b/>
                <w:i/>
              </w:rPr>
              <w:t>opew jew tal-Kunsill.</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23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Is-sistemi u l-metodoloġiji tal-kejl tal-udjenzi </w:t>
            </w:r>
            <w:r>
              <w:t>għandhom jikkonformaw mal-prinċipji tat-trasparenza, tal-imparzjalità, tal-inklużività, tal-proporzjonalità, tan-nondiskriminazzjoni u tal-verifikabbiltà.</w:t>
            </w:r>
          </w:p>
        </w:tc>
        <w:tc>
          <w:tcPr>
            <w:tcW w:w="4876" w:type="dxa"/>
            <w:hideMark/>
          </w:tcPr>
          <w:p w:rsidR="0001755E" w:rsidRPr="00CD6DA1" w:rsidRDefault="00F26A8F" w:rsidP="0001755E">
            <w:pPr>
              <w:pStyle w:val="Normal6"/>
              <w:rPr>
                <w:szCs w:val="24"/>
              </w:rPr>
            </w:pPr>
            <w:r>
              <w:t>1.</w:t>
            </w:r>
            <w:r>
              <w:tab/>
              <w:t>Is-sistemi u l-metodoloġiji tal-kejl tal-udjenzi għandhom jikkonformaw mal-prinċipji tat-trasparen</w:t>
            </w:r>
            <w:r>
              <w:t>za, tal-imparzjalità, tal-inklużività, tal-proporzjonalità, tan-nondiskriminazzjoni</w:t>
            </w:r>
            <w:r>
              <w:rPr>
                <w:b/>
                <w:i/>
              </w:rPr>
              <w:t>, tal-komparabbiltà</w:t>
            </w:r>
            <w:r>
              <w:t xml:space="preserve"> u tal-verifikabbiltà.</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23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Mingħajr preġudizzju għall-protezzjoni tas-sigrieti kummerċjali tal-impriżi, il-fornituri tas-sistemi proprjetarji tal-kejl tal-udjenzi għandhom jipprovdu, mingħajr dewmien żejjed u bla ħlas, lill-forni</w:t>
            </w:r>
            <w:r>
              <w:t>turi tas-servizzi tal-midja u lir-reklamaturi, u lil partijiet terzi awtorizzati mill-fornituri tas-servizzi tal-midja u mir-reklamaturi, informazzjoni akkurata, dettaljata, komprensiva, intelliġibbli u aġġornata dwar il-metodoloġija użata mis-sistemi tagħ</w:t>
            </w:r>
            <w:r>
              <w:t>hom tal-kejl tal-udjenzi. Din id-dispożizzjoni ma għandhiex taffettwa r-regoli tal-Unjoni dwar il-protezzjoni tad-data u l-privatezza.</w:t>
            </w:r>
          </w:p>
        </w:tc>
        <w:tc>
          <w:tcPr>
            <w:tcW w:w="4876" w:type="dxa"/>
            <w:hideMark/>
          </w:tcPr>
          <w:p w:rsidR="0001755E" w:rsidRPr="00CD6DA1" w:rsidRDefault="00F26A8F" w:rsidP="0001755E">
            <w:pPr>
              <w:pStyle w:val="Normal6"/>
              <w:rPr>
                <w:szCs w:val="24"/>
              </w:rPr>
            </w:pPr>
            <w:r>
              <w:t>2.</w:t>
            </w:r>
            <w:r>
              <w:tab/>
              <w:t>Mingħajr preġudizzju għall-protezzjoni tas-sigrieti kummerċjali tal-impriżi,</w:t>
            </w:r>
            <w:r>
              <w:rPr>
                <w:b/>
                <w:i/>
              </w:rPr>
              <w:t xml:space="preserve"> skont it-tifsira tal-Artikolu 2(1) tad-Di</w:t>
            </w:r>
            <w:r>
              <w:rPr>
                <w:b/>
                <w:i/>
              </w:rPr>
              <w:t>rettiva (UE) 2016/943,</w:t>
            </w:r>
            <w:r>
              <w:t xml:space="preserve"> il-fornituri tas-sistemi proprjetarji tal-kejl tal-udjenzi għandhom jipprovdu, mingħajr dewmien żejjed u bla ħlas, lill-fornituri tas-servizzi tal-midja u lir-reklamaturi, u lil partijiet terzi awtorizzati mill-fornituri tas-servizzi</w:t>
            </w:r>
            <w:r>
              <w:t xml:space="preserve"> tal-midja u mir-reklamaturi, informazzjoni akkurata, dettaljata, komprensiva, intelliġibbli u aġġornata dwar il-metodoloġija użata mis-sistemi tagħhom tal-kejl tal-udjenzi. Din id-dispożizzjoni ma għandhiex taffettwa r-regoli tal-Unjoni dwar il-protezzjon</w:t>
            </w:r>
            <w:r>
              <w:t>i tad-data u l-privatezza.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219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23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L-awtoritajiet jew il-korpi regolatorji nazzjonali</w:t>
            </w:r>
            <w:r>
              <w:t xml:space="preserve"> għandhom iħeġġu t-</w:t>
            </w:r>
            <w:r>
              <w:lastRenderedPageBreak/>
              <w:t>tfassil ta’ kodiċijiet ta’ kondotta mill-fornituri tas-sistemi għall-kejl tal-udjenzi, flimkien mal-fornituri tas-servizzi tal-midja, mal-organizzazzjonijiet rappreżentattivi tagħhom u ma’ kull parti interessata oħra, li jkunu maħsubin b</w:t>
            </w:r>
            <w:r>
              <w:t>iex jgħinu għall-konformità mal-prinċipji msemmija fil-paragrafu 1, inkluż billi jippromwovu awditjar indipendenti u trasparenti.</w:t>
            </w:r>
          </w:p>
        </w:tc>
        <w:tc>
          <w:tcPr>
            <w:tcW w:w="4876" w:type="dxa"/>
            <w:hideMark/>
          </w:tcPr>
          <w:p w:rsidR="0001755E" w:rsidRPr="00CD6DA1" w:rsidRDefault="00F26A8F" w:rsidP="0001755E">
            <w:pPr>
              <w:pStyle w:val="Normal6"/>
              <w:rPr>
                <w:szCs w:val="24"/>
              </w:rPr>
            </w:pPr>
            <w:r>
              <w:lastRenderedPageBreak/>
              <w:t>3.</w:t>
            </w:r>
            <w:r>
              <w:tab/>
              <w:t>L-awtoritajiet jew il-korpi regolatorji nazzjonali għandhom iħeġġu t-</w:t>
            </w:r>
            <w:r>
              <w:lastRenderedPageBreak/>
              <w:t>tfassil ta’ kodiċijiet ta’ kondotta mill-fornituri tas</w:t>
            </w:r>
            <w:r>
              <w:t>-sistemi għall-kejl tal-udjenzi, flimkien mal-fornituri tas-servizzi tal-midja, mal-organizzazzjonijiet rappreżentattivi tagħhom</w:t>
            </w:r>
            <w:r>
              <w:rPr>
                <w:b/>
                <w:i/>
              </w:rPr>
              <w:t>, mas-soċjetà ċivili</w:t>
            </w:r>
            <w:r>
              <w:t xml:space="preserve"> u ma’ kull parti interessata oħra, </w:t>
            </w:r>
            <w:r>
              <w:rPr>
                <w:b/>
                <w:i/>
              </w:rPr>
              <w:t>u għandhom ifasslu kodiċijiet ta’ kondotta, bl-appoġġ ta’ awtoritajiet j</w:t>
            </w:r>
            <w:r>
              <w:rPr>
                <w:b/>
                <w:i/>
              </w:rPr>
              <w:t>ew korpi regolatorji nazzjonali,</w:t>
            </w:r>
            <w:r>
              <w:t xml:space="preserve"> li jkunu maħsubin biex jgħinu għall-konformità mal-prinċipji msemmija fil-paragrafu 1, inkluż billi jippromwovu awditjar indipendenti u trasparenti.</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Dawn il-kodiċijiet ta’ kondotta għandhom jipprevedu monitoraġġ u evalwaz</w:t>
            </w:r>
            <w:r>
              <w:rPr>
                <w:b/>
                <w:i/>
              </w:rPr>
              <w:t>zjoni regolari, trasparenti u indipendenti tal-ksib ta’ dawn l-objettivi. Il-kodiċijiet ta’ kondotta għandhom jipprovdu implimentazzjoni effettiva inkluż permezz ta’ sanzjonijiet proporzjonati fejn xieraq. Fit-tfassil tal-kodiċijiet ta’ kondotta, għandha t</w:t>
            </w:r>
            <w:r>
              <w:rPr>
                <w:b/>
                <w:i/>
              </w:rPr>
              <w:t>ingħata kunsiderazzjoni speċjali lill-midja fuq skala żgħira sabiex jiġi żgurat il-kejl xieraq tal-udjenzi tagħhom.</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23 – paragrafu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5.</w:t>
            </w:r>
            <w:r>
              <w:tab/>
            </w:r>
            <w:r>
              <w:t>Il-Bord għandu jrawwem l-iskambju tal-aqwa prattiki relatati mal-varar ta’ sistemi tal-kejl tal-udjenzi bi djalogu regolari bejn ir-rappreżentanti tal-awtoritajiet jew il-korpi regolatorji nazzjonali, ir-rappreżentanti tal-fornituri tas-sistemi tal-kejl ta</w:t>
            </w:r>
            <w:r>
              <w:t xml:space="preserve">l-udjenzi u partijiet </w:t>
            </w:r>
            <w:r>
              <w:rPr>
                <w:b/>
                <w:i/>
              </w:rPr>
              <w:t>interessati</w:t>
            </w:r>
            <w:r>
              <w:t xml:space="preserve"> oħra.</w:t>
            </w:r>
          </w:p>
        </w:tc>
        <w:tc>
          <w:tcPr>
            <w:tcW w:w="4876" w:type="dxa"/>
            <w:hideMark/>
          </w:tcPr>
          <w:p w:rsidR="0001755E" w:rsidRPr="00CD6DA1" w:rsidRDefault="00F26A8F" w:rsidP="0001755E">
            <w:pPr>
              <w:pStyle w:val="Normal6"/>
              <w:rPr>
                <w:szCs w:val="24"/>
              </w:rPr>
            </w:pPr>
            <w:r>
              <w:t>5.</w:t>
            </w:r>
            <w:r>
              <w:tab/>
              <w:t>Il-Bord għandu jrawwem l-iskambju tal-aqwa prattiki relatati mal-varar ta’ sistemi tal-kejl tal-udjenzi bi djalogu regolari bejn ir-rappreżentanti tal-awtoritajiet jew il-korpi regolatorji nazzjonali, ir-rappreżen</w:t>
            </w:r>
            <w:r>
              <w:t xml:space="preserve">tanti tal-fornituri tas-sistemi tal-kejl tal-udjenzi </w:t>
            </w:r>
            <w:r>
              <w:rPr>
                <w:b/>
                <w:i/>
              </w:rPr>
              <w:t>u tal-fornituri tas-servizzi tal-midja, l-organizzazzjonijiet tas-soċjetà ċivili u</w:t>
            </w:r>
            <w:r>
              <w:t xml:space="preserve"> partijiet </w:t>
            </w:r>
            <w:r>
              <w:rPr>
                <w:b/>
                <w:i/>
                <w:u w:val="single"/>
              </w:rPr>
              <w:t>ikkonċernati</w:t>
            </w:r>
            <w:r>
              <w:t xml:space="preserve"> oħra.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lastRenderedPageBreak/>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titolu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Allokazzjoni tar-reklamar mill-istat</w:t>
            </w:r>
          </w:p>
        </w:tc>
        <w:tc>
          <w:tcPr>
            <w:tcW w:w="4876" w:type="dxa"/>
            <w:hideMark/>
          </w:tcPr>
          <w:p w:rsidR="0001755E" w:rsidRPr="00CD6DA1" w:rsidRDefault="00F26A8F" w:rsidP="0001755E">
            <w:pPr>
              <w:pStyle w:val="Normal6"/>
              <w:rPr>
                <w:szCs w:val="24"/>
              </w:rPr>
            </w:pPr>
            <w:r>
              <w:t>Allokazzjoni</w:t>
            </w:r>
            <w:r>
              <w:rPr>
                <w:b/>
                <w:i/>
              </w:rPr>
              <w:t xml:space="preserve"> u trasparenza </w:t>
            </w:r>
            <w:r>
              <w:t xml:space="preserve">tar-reklamar mill-Istat </w:t>
            </w:r>
            <w:r>
              <w:rPr>
                <w:b/>
                <w:i/>
              </w:rPr>
              <w:t>u appoġġ finanzjarju ieħor mill-Istat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 xml:space="preserve">Il-fondi pubbliċi jew kull konsiderazzjoni jew vantaġġ ieħor mogħti mill-awtoritajiet pubbliċi lil fornituri tas-servizzi </w:t>
            </w:r>
            <w:r>
              <w:t>tal-midja għall-finijiet ta’ reklamar għandhom jingħataw skont kriterji trasparenti, oġġettivi, proporzjonati u nondiskriminatorji u bi proċeduri miftuħin, proporzjonati u nondiskriminatorji. Dan l-Artikolu ma għandux jaffettwa r-regoli dwar l-akkwist pubb</w:t>
            </w:r>
            <w:r>
              <w:t>liku.</w:t>
            </w:r>
          </w:p>
        </w:tc>
        <w:tc>
          <w:tcPr>
            <w:tcW w:w="4876" w:type="dxa"/>
            <w:hideMark/>
          </w:tcPr>
          <w:p w:rsidR="0001755E" w:rsidRPr="00CD6DA1" w:rsidRDefault="00F26A8F" w:rsidP="0001755E">
            <w:pPr>
              <w:pStyle w:val="Normal6"/>
              <w:rPr>
                <w:szCs w:val="24"/>
              </w:rPr>
            </w:pPr>
            <w:r>
              <w:t>1.</w:t>
            </w:r>
            <w:r>
              <w:tab/>
              <w:t>Il-fondi pubbliċi</w:t>
            </w:r>
            <w:r>
              <w:rPr>
                <w:b/>
                <w:i/>
              </w:rPr>
              <w:t>, inklużi l-fondi tal-Unjoni Ewropea, nazzjonali jew lokali,</w:t>
            </w:r>
            <w:r>
              <w:t xml:space="preserve"> jew kull konsiderazzjoni jew vantaġġ ieħor mogħti mill-awtoritajiet pubbliċi lil fornituri tas-servizzi tal-midja</w:t>
            </w:r>
            <w:r>
              <w:rPr>
                <w:b/>
                <w:i/>
              </w:rPr>
              <w:t>, inkluż lil fornituri ta’ pjattaformi online kbar ħafna</w:t>
            </w:r>
            <w:r>
              <w:rPr>
                <w:b/>
                <w:i/>
              </w:rPr>
              <w:t xml:space="preserve"> u lil fornituri ta’ magni tat-tiftix online kbar ħafna,</w:t>
            </w:r>
            <w:r>
              <w:t xml:space="preserve"> għall-finijiet ta’ reklamar għandhom jingħataw skont kriterji trasparenti, oġġettivi, proporzjonati u nondiskriminatorji u bi proċeduri miftuħin, proporzjonati u nondiskriminatorji. </w:t>
            </w:r>
            <w:r>
              <w:rPr>
                <w:b/>
                <w:i/>
              </w:rPr>
              <w:t>Tali fondi alloka</w:t>
            </w:r>
            <w:r>
              <w:rPr>
                <w:b/>
                <w:i/>
              </w:rPr>
              <w:t>ti minn kwalunkwe awtorità pubblika lil fornitur uniku tas-servizzi tal-midja, inkluż lil fornitur ta’ pjattaforma online kbira ħafna jew lil fornitur ta’ magna tat-tiftix online kbira ħafna ma għandhomx jaqbżu l-15 % tal-baġit totali allokat mill-imsemmij</w:t>
            </w:r>
            <w:r>
              <w:rPr>
                <w:b/>
                <w:i/>
              </w:rPr>
              <w:t>a awtorità pubblika lill-fornituri kollha tas-servizzi tal-midja li joperaw fis-suq Ewropew, nazzjonali jew lokali korrispondenti;</w:t>
            </w:r>
            <w:r>
              <w:t xml:space="preserve"> Dan l-Artikolu ma għandux jaffettwa r-regoli dwar l-akkwist pubbliku </w:t>
            </w:r>
            <w:r>
              <w:rPr>
                <w:b/>
                <w:i/>
              </w:rPr>
              <w:t>u r-reklamar politiku</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w:t>
      </w:r>
      <w:r>
        <w:t>23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2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2.</w:t>
            </w:r>
            <w:r>
              <w:tab/>
              <w:t xml:space="preserve">L-awtoritajiet pubbliċi, inkluż </w:t>
            </w:r>
            <w:r>
              <w:rPr>
                <w:b/>
                <w:i/>
              </w:rPr>
              <w:t>il-gvernijiet</w:t>
            </w:r>
            <w:r>
              <w:t xml:space="preserve"> nazzjonali, federali jew reġjonali, l-awtoritajiet regolatorji jew il-korpi, u l-intrapriżi tal-Istat jew entitajiet oħra kkontrollati mill-Istat fil-livell nazzjonali </w:t>
            </w:r>
            <w:r>
              <w:rPr>
                <w:b/>
                <w:i/>
              </w:rPr>
              <w:t>jew</w:t>
            </w:r>
            <w:r>
              <w:t xml:space="preserve"> reġjonali</w:t>
            </w:r>
            <w:r>
              <w:rPr>
                <w:b/>
                <w:i/>
              </w:rPr>
              <w:t>,</w:t>
            </w:r>
            <w:r>
              <w:t xml:space="preserve"> jew </w:t>
            </w:r>
            <w:r>
              <w:rPr>
                <w:b/>
                <w:i/>
              </w:rPr>
              <w:t>gvernijiet</w:t>
            </w:r>
            <w:r>
              <w:t xml:space="preserve"> lokali</w:t>
            </w:r>
            <w:r>
              <w:rPr>
                <w:b/>
                <w:i/>
              </w:rPr>
              <w:t xml:space="preserve"> ta’ entitajiet territorjali ta’ aktar minn miljun </w:t>
            </w:r>
            <w:r>
              <w:rPr>
                <w:b/>
                <w:i/>
              </w:rPr>
              <w:t>(1) abitant,</w:t>
            </w:r>
            <w:r>
              <w:t xml:space="preserve"> għandhom jagħmlu disponibbli għall-pubbliku informazzjoni akkurata, komprensiva, intelliġibbli, dettaljata u annwali dwar in-nefqa tagħhom fuq ir-reklamar </w:t>
            </w:r>
            <w:r>
              <w:rPr>
                <w:b/>
                <w:i/>
              </w:rPr>
              <w:t>allokata</w:t>
            </w:r>
            <w:r>
              <w:t xml:space="preserve"> lill-fornituri tas-servizzi tal-midja, li għandha tinkludi tal-anqas id-dettalj</w:t>
            </w:r>
            <w:r>
              <w:t>i li ġejjin:</w:t>
            </w:r>
          </w:p>
        </w:tc>
        <w:tc>
          <w:tcPr>
            <w:tcW w:w="4876" w:type="dxa"/>
            <w:hideMark/>
          </w:tcPr>
          <w:p w:rsidR="0001755E" w:rsidRPr="00CD6DA1" w:rsidRDefault="00F26A8F" w:rsidP="0001755E">
            <w:pPr>
              <w:pStyle w:val="Normal6"/>
              <w:rPr>
                <w:szCs w:val="24"/>
              </w:rPr>
            </w:pPr>
            <w:r>
              <w:t>2.</w:t>
            </w:r>
            <w:r>
              <w:tab/>
              <w:t xml:space="preserve">L-awtoritajiet pubbliċi </w:t>
            </w:r>
            <w:r>
              <w:rPr>
                <w:b/>
                <w:i/>
              </w:rPr>
              <w:t>rilevanti</w:t>
            </w:r>
            <w:r>
              <w:t xml:space="preserve">, inkluż </w:t>
            </w:r>
            <w:r>
              <w:rPr>
                <w:b/>
                <w:i/>
              </w:rPr>
              <w:t>fil-livell tal-Unjoni,</w:t>
            </w:r>
            <w:r>
              <w:t xml:space="preserve"> nazzjonali, federali jew reġjonali </w:t>
            </w:r>
            <w:r>
              <w:rPr>
                <w:b/>
                <w:i/>
              </w:rPr>
              <w:t>jew lokali</w:t>
            </w:r>
            <w:r>
              <w:t>, l-awtoritajiet regolatorji jew il-korpi, u l-intrapriżi tal-Istat jew entitajiet oħra kkontrollati mill-Istat fil-livell nazzjon</w:t>
            </w:r>
            <w:r>
              <w:t>ali</w:t>
            </w:r>
            <w:r>
              <w:rPr>
                <w:b/>
                <w:i/>
              </w:rPr>
              <w:t>,</w:t>
            </w:r>
            <w:r>
              <w:t xml:space="preserve"> reġjonali jew lokali, għandhom jagħmlu disponibbli għall-pubbliku</w:t>
            </w:r>
            <w:r>
              <w:rPr>
                <w:b/>
                <w:i/>
              </w:rPr>
              <w:t>,</w:t>
            </w:r>
            <w:r>
              <w:t xml:space="preserve"> </w:t>
            </w:r>
            <w:r>
              <w:rPr>
                <w:b/>
                <w:i/>
              </w:rPr>
              <w:t>permezz ta’ mezzi elettroniċi u faċli għall-utent,</w:t>
            </w:r>
            <w:r>
              <w:t xml:space="preserve"> informazzjoni akkurata, komprensiva, intelliġibbli </w:t>
            </w:r>
            <w:r>
              <w:rPr>
                <w:b/>
                <w:i/>
              </w:rPr>
              <w:t>u f’format li jinqara mill-magni</w:t>
            </w:r>
            <w:r>
              <w:t xml:space="preserve">, dettaljata u annwali dwar in-nefqa tagħhom fuq ir-reklamar </w:t>
            </w:r>
            <w:r>
              <w:rPr>
                <w:b/>
                <w:i/>
              </w:rPr>
              <w:t>u appoġġ finanzjarju ieħor minn fondi pubbliċi, inklużi fondi tal-Unjoni Ewropea,</w:t>
            </w:r>
            <w:r>
              <w:t xml:space="preserve"> </w:t>
            </w:r>
            <w:r>
              <w:rPr>
                <w:b/>
                <w:i/>
              </w:rPr>
              <w:t>allokati</w:t>
            </w:r>
            <w:r>
              <w:t xml:space="preserve"> lill-fornituri tas-servizzi tal-midja </w:t>
            </w:r>
            <w:r>
              <w:rPr>
                <w:b/>
                <w:i/>
              </w:rPr>
              <w:t>u lill-fornituri tal-pjattaformi online</w:t>
            </w:r>
            <w:r>
              <w:t>, li għandha tinkludi tal-a</w:t>
            </w:r>
            <w:r>
              <w:t>nqas id-dettalji li ġejjin:</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2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(a)</w:t>
            </w:r>
            <w:r>
              <w:tab/>
              <w:t xml:space="preserve">l-ismijiet legali tal-fornituri </w:t>
            </w:r>
            <w:r>
              <w:t>tas-servizzi tal-midja li mingħandhom inxtraw is-servizzi tar-reklamar;</w:t>
            </w:r>
          </w:p>
        </w:tc>
        <w:tc>
          <w:tcPr>
            <w:tcW w:w="4876" w:type="dxa"/>
            <w:hideMark/>
          </w:tcPr>
          <w:p w:rsidR="0001755E" w:rsidRPr="00CD6DA1" w:rsidRDefault="00F26A8F" w:rsidP="0001755E">
            <w:pPr>
              <w:pStyle w:val="Normal6"/>
              <w:rPr>
                <w:szCs w:val="24"/>
              </w:rPr>
            </w:pPr>
            <w:r>
              <w:t>(a)</w:t>
            </w:r>
            <w:r>
              <w:tab/>
              <w:t xml:space="preserve">l-ismijiet legali tal-fornituri tas-servizzi tal-midja </w:t>
            </w:r>
            <w:r>
              <w:rPr>
                <w:b/>
                <w:i/>
              </w:rPr>
              <w:t>jew tal-fornituri tal-pjattaformi online</w:t>
            </w:r>
            <w:r>
              <w:t xml:space="preserve"> li mingħandhom inxtraw is-servizzi tar-reklamar</w:t>
            </w:r>
            <w:r>
              <w:rPr>
                <w:b/>
                <w:i/>
              </w:rPr>
              <w:t xml:space="preserve"> jew li ngħataw vantaġġ</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w:t>
      </w:r>
      <w:r>
        <w:rPr>
          <w:rStyle w:val="HideTWBExt"/>
          <w:b w:val="0"/>
        </w:rPr>
        <w:t>mend&gt;</w:t>
      </w:r>
      <w:r>
        <w:t>Emenda</w:t>
      </w:r>
      <w:r>
        <w:tab/>
      </w:r>
      <w:r>
        <w:tab/>
      </w:r>
      <w:r>
        <w:rPr>
          <w:rStyle w:val="HideTWBExt"/>
          <w:b w:val="0"/>
        </w:rPr>
        <w:t>&lt;NumAm&gt;</w:t>
      </w:r>
      <w:r>
        <w:t>225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2 – punt b</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(b)</w:t>
            </w:r>
            <w:r>
              <w:tab/>
              <w:t xml:space="preserve">l-ammont annwali totali minfuq, u l-ammonti minfuqa ta’ kull fornitur </w:t>
            </w:r>
            <w:r>
              <w:t>tas-servizzi tal-midja.</w:t>
            </w:r>
          </w:p>
        </w:tc>
        <w:tc>
          <w:tcPr>
            <w:tcW w:w="4876" w:type="dxa"/>
            <w:hideMark/>
          </w:tcPr>
          <w:p w:rsidR="0001755E" w:rsidRPr="00CD6DA1" w:rsidRDefault="00F26A8F" w:rsidP="0001755E">
            <w:pPr>
              <w:pStyle w:val="Normal6"/>
              <w:rPr>
                <w:szCs w:val="24"/>
              </w:rPr>
            </w:pPr>
            <w:r>
              <w:t>(b)</w:t>
            </w:r>
            <w:r>
              <w:tab/>
              <w:t xml:space="preserve">l-ammont annwali totali minfuq, u l-ammonti minfuqa ta’ kull fornitur tas-servizzi tal-midja </w:t>
            </w:r>
            <w:r>
              <w:rPr>
                <w:b/>
                <w:i/>
              </w:rPr>
              <w:t xml:space="preserve">jew fornituri ta’ pjattaformi online u l-proporzjon ta’ fondi </w:t>
            </w:r>
            <w:r>
              <w:rPr>
                <w:b/>
                <w:i/>
              </w:rPr>
              <w:lastRenderedPageBreak/>
              <w:t>allokati lil fornituri uniċi tas-servizzi tal-midja mill-baġit totali all</w:t>
            </w:r>
            <w:r>
              <w:rPr>
                <w:b/>
                <w:i/>
              </w:rPr>
              <w:t>okat lill-fornituri tas-servizzi tal-midja kollha fil-livell Ewropew, nazzjonali jew lokali korrispondenti</w:t>
            </w:r>
            <w:r>
              <w:t>.</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w:t>
            </w:r>
            <w:r>
              <w:t>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 xml:space="preserve">L-awtoritajiet jew il-korpi regolatorji nazzjonali għandhom jimmonitorjaw l-allokazzjoni tar-reklamar mill-Istat </w:t>
            </w:r>
            <w:r>
              <w:rPr>
                <w:b/>
                <w:i/>
              </w:rPr>
              <w:t>fis-swieq</w:t>
            </w:r>
            <w:r>
              <w:t xml:space="preserve"> tal-midja. Biex tiġi vvalutata l-akkuratezza tal-informazzjoni dwar ir-reklamar mill-Istat li tku</w:t>
            </w:r>
            <w:r>
              <w:t>n saret disponibbli skont il-paragrafu 2, l-awtoritajiet jew il-korpi regolatorji nazzjonali jistgħu jitolbu aktar informazzjoni mingħand l-entitajiet imsemmijin fil-paragrafu 2, inkluż informazzjoni dwar l-applikazzjoni tal-kriterji msemmija fil-paragrafu</w:t>
            </w:r>
            <w:r>
              <w:t xml:space="preserve"> 1.</w:t>
            </w:r>
          </w:p>
        </w:tc>
        <w:tc>
          <w:tcPr>
            <w:tcW w:w="4876" w:type="dxa"/>
            <w:hideMark/>
          </w:tcPr>
          <w:p w:rsidR="0001755E" w:rsidRPr="00CD6DA1" w:rsidRDefault="00F26A8F" w:rsidP="0001755E">
            <w:pPr>
              <w:pStyle w:val="Normal6"/>
              <w:rPr>
                <w:szCs w:val="24"/>
              </w:rPr>
            </w:pPr>
            <w:r>
              <w:t>3.</w:t>
            </w:r>
            <w:r>
              <w:tab/>
              <w:t>L-awtoritajiet jew il-korpi regolatorji nazzjonali għandhom jimmonitorjaw l-allokazzjoni tar-reklamar mill-Istat</w:t>
            </w:r>
            <w:r>
              <w:rPr>
                <w:b/>
                <w:i/>
              </w:rPr>
              <w:t xml:space="preserve"> jew appoġġ finanzjarju ieħor</w:t>
            </w:r>
            <w:r>
              <w:t xml:space="preserve"> </w:t>
            </w:r>
            <w:r>
              <w:rPr>
                <w:b/>
                <w:i/>
              </w:rPr>
              <w:t xml:space="preserve">lill-fornituri tas-servizzi </w:t>
            </w:r>
            <w:r>
              <w:t xml:space="preserve">tal-midja </w:t>
            </w:r>
            <w:r>
              <w:rPr>
                <w:b/>
                <w:i/>
              </w:rPr>
              <w:t>u lill-fornituri tal-pjattaformi online</w:t>
            </w:r>
            <w:r>
              <w:t>. Biex tiġi vvalutata l-akkura</w:t>
            </w:r>
            <w:r>
              <w:t xml:space="preserve">tezza tal-informazzjoni dwar ir-reklamar mill-Istat </w:t>
            </w:r>
            <w:r>
              <w:rPr>
                <w:b/>
                <w:i/>
              </w:rPr>
              <w:t>u appoġġ finanzjarju ieħor</w:t>
            </w:r>
            <w:r>
              <w:t xml:space="preserve"> li tkun saret disponibbli skont il-paragrafu 2, l-awtoritajiet jew il-korpi regolatorji nazzjonali jistgħu jitolbu aktar informazzjoni mingħand l-entitajiet imsemmijin fil-parag</w:t>
            </w:r>
            <w:r>
              <w:t>rafu 2, inkluż informazzjoni dwar l-applikazzjoni tal-kriterji msemmija fil-paragrafu 1.</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3a.</w:t>
            </w:r>
            <w:r>
              <w:rPr>
                <w:b/>
                <w:i/>
              </w:rPr>
              <w:tab/>
              <w:t>Il-Bord, fuq l-inizjattiva tiegħu stess jew bħala riżultat ta’ kontribut mis-soċjetà ċivili, mill-organizzazzjonijiet ġurnalistiċi jew minn partijiet ikkonċernati rilevanti oħra, jista’ jiddeċiedi li jivvaluta l-allokazzjoni t</w:t>
            </w:r>
            <w:r>
              <w:rPr>
                <w:b/>
                <w:i/>
              </w:rPr>
              <w:t>al-finanzjament tal-Unjoni Ewropea mill-gvernijiet nazzjonali u joħroġ opinjoni dwar l-applikazzjoni u l-konformità mal-</w:t>
            </w:r>
            <w:r>
              <w:rPr>
                <w:b/>
                <w:i/>
              </w:rPr>
              <w:lastRenderedPageBreak/>
              <w:t>paragrafu 1.</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228</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w:t>
      </w:r>
      <w:r>
        <w:t xml:space="preserve"> 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3b.</w:t>
            </w:r>
            <w:r>
              <w:rPr>
                <w:b/>
                <w:i/>
              </w:rPr>
              <w:tab/>
              <w:t xml:space="preserve">L-awtoritajiet jew il-korpi regolatorji nazzjonali għandhom, darbtejn fis-sena, jissottomettu d-data mogħtija mill-awtoritajiet pubbliċi skont il-paragrafu 2 lill-Bord Ewropew għas-Servizzi </w:t>
            </w:r>
            <w:r>
              <w:rPr>
                <w:b/>
                <w:i/>
              </w:rPr>
              <w:t>tal-Midja bl-iskop li jistabbilixxu Bażi tad-Data Ewropea dwar Appoġġ Finanzjarju mill-Istat.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229</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3c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 xml:space="preserve">Test propost </w:t>
            </w:r>
            <w:r>
              <w:t>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3c.</w:t>
            </w:r>
            <w:r>
              <w:rPr>
                <w:b/>
                <w:i/>
              </w:rPr>
              <w:tab/>
              <w:t>L-allokazzjoni tar-riżorsi tal-Istat lill-fornituri tas-servizzi tal-midja, bl-iskop li jiġu trażmessi messaġġi ta’ emerġenza minn awtoritajiet pubbliċi, għandha tkun soġġetta għar-rekwiżiti stabbiliti fil-paragrafi 2 u 3, war</w:t>
            </w:r>
            <w:r>
              <w:rPr>
                <w:b/>
                <w:i/>
              </w:rPr>
              <w:t>a 6 xhur li jkunu ġew adottati dawk il-miżuri ta’ emerġenza. Tali allokazzjonijiet għandhom dejjem ikunu soġġetti għar-rekwiżiti stabbiliti fil-paragrafu 1.</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230</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3d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3d.</w:t>
            </w:r>
            <w:r>
              <w:rPr>
                <w:b/>
                <w:i/>
              </w:rPr>
              <w:tab/>
              <w:t>L-Istati Membri għandhom jippubblikaw, kull sena, id-dettalji tal-</w:t>
            </w:r>
            <w:r>
              <w:rPr>
                <w:b/>
                <w:i/>
              </w:rPr>
              <w:lastRenderedPageBreak/>
              <w:t>kuntratti kollha bejn il-korpi tal-Istat jew l-intrapriżi tal-Istat u l-fornituri tas-serviz</w:t>
            </w:r>
            <w:r>
              <w:rPr>
                <w:b/>
                <w:i/>
              </w:rPr>
              <w:t>zi tal-midja jew entitajiet oħra li jappartjenu għall-istess grupp ta’ negozji u s-sidien benefiċjarji tagħhom. Dan ir-rapport għandu jiġi ppubblikat flimkien mar-rapporti annwali tal-Awtoritajiet Regolatorji Nazzjonali dwar ir-reklamar mill-Istat u appoġġ</w:t>
            </w:r>
            <w:r>
              <w:rPr>
                <w:b/>
                <w:i/>
              </w:rPr>
              <w:t xml:space="preserve"> finanzjarju ieħor.</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231</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24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4.</w:t>
            </w:r>
            <w:r>
              <w:tab/>
              <w:t xml:space="preserve">L-allokazzjoni </w:t>
            </w:r>
            <w:r>
              <w:rPr>
                <w:b/>
                <w:i/>
              </w:rPr>
              <w:t>tar-riżorsi tal-Istat</w:t>
            </w:r>
            <w:r>
              <w:t xml:space="preserve"> lil fornituri tas-servizzi tal-midja bl-iskop li jixtri oġġetti jew servizzi minnhom minbarra r-reklamar mill-Istat għandha tkun soġġetta għar-rekwiżiti stabbiliti fil-paragrafu 1. Dan l-Artikolu ma għandux jaffettwa l-applikazzjoni tar-regoli dwar l-għaj</w:t>
            </w:r>
            <w:r>
              <w:t>nuna mill-Istat.</w:t>
            </w:r>
          </w:p>
        </w:tc>
        <w:tc>
          <w:tcPr>
            <w:tcW w:w="4876" w:type="dxa"/>
            <w:hideMark/>
          </w:tcPr>
          <w:p w:rsidR="0001755E" w:rsidRPr="00CD6DA1" w:rsidRDefault="00F26A8F" w:rsidP="0001755E">
            <w:pPr>
              <w:pStyle w:val="Normal6"/>
              <w:rPr>
                <w:szCs w:val="24"/>
              </w:rPr>
            </w:pPr>
            <w:r>
              <w:t>4.</w:t>
            </w:r>
            <w:r>
              <w:tab/>
              <w:t>L-allokazzjoni</w:t>
            </w:r>
            <w:r>
              <w:rPr>
                <w:b/>
                <w:i/>
              </w:rPr>
              <w:t xml:space="preserve"> tar-reklamar mill-Istat jew appoġġ finanzjarju ieħor</w:t>
            </w:r>
            <w:r>
              <w:t xml:space="preserve"> lil fornituri tas-servizzi tal-midja </w:t>
            </w:r>
            <w:r>
              <w:rPr>
                <w:b/>
                <w:i/>
              </w:rPr>
              <w:t>u lil fornituri tal-pjattaformi online</w:t>
            </w:r>
            <w:r>
              <w:t xml:space="preserve"> bl-iskop li jixtri oġġetti jew servizzi minnhom minbarra r-reklamar mill-Istat għandha tkun </w:t>
            </w:r>
            <w:r>
              <w:t>soġġetta għar-rekwiżiti stabbiliti fil-paragrafu 1. Dan l-Artikolu ma għandux jaffettwa l-applikazzjoni tar-regoli dwar l-għajnuna mill-Istat.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232</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25 –</w:t>
      </w:r>
      <w:r>
        <w:t xml:space="preserve"> paragrafu 2a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2a.</w:t>
            </w:r>
            <w:r>
              <w:rPr>
                <w:b/>
                <w:i/>
              </w:rPr>
              <w:tab/>
              <w:t xml:space="preserve">Fl-eżerċizzju tal-monitoraġġ tagħha, il-Kummissjoni għandha tqis ir-rapporti, il-valutazzjonijiet u r-rakkomandazzjonijiet tal-Bord, il-kontribut mis-soċjetà ċivili, ir-riżultati </w:t>
            </w:r>
            <w:r>
              <w:rPr>
                <w:b/>
                <w:i/>
              </w:rPr>
              <w:t>mill-istrumenti għall-monitoraġġ tal-pluraliżmu tal-midja u s-sejbiet mir-Rapporti dwar l-Istat tad-Dritt.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233</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25 – paragrafu 3 – parti introduttorja</w:t>
      </w:r>
      <w:r>
        <w:rPr>
          <w:rStyle w:val="HideTWBExt"/>
          <w:b w:val="0"/>
        </w:rPr>
        <w:t>&lt;/</w:t>
      </w:r>
      <w:r>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3.</w:t>
            </w:r>
            <w:r>
              <w:tab/>
              <w:t>L-eżerċizzju tal-monitoraġġ għandu jinkludi:</w:t>
            </w:r>
          </w:p>
        </w:tc>
        <w:tc>
          <w:tcPr>
            <w:tcW w:w="4876" w:type="dxa"/>
            <w:hideMark/>
          </w:tcPr>
          <w:p w:rsidR="0001755E" w:rsidRPr="00CD6DA1" w:rsidRDefault="00F26A8F" w:rsidP="0001755E">
            <w:pPr>
              <w:pStyle w:val="Normal6"/>
              <w:rPr>
                <w:szCs w:val="24"/>
              </w:rPr>
            </w:pPr>
            <w:r>
              <w:t>3.</w:t>
            </w:r>
            <w:r>
              <w:tab/>
              <w:t>L-eżerċizzju tal-monitoraġġ għandu jinkludi</w:t>
            </w:r>
            <w:r>
              <w:rPr>
                <w:b/>
                <w:i/>
              </w:rPr>
              <w:t>, b’mod partikolari</w:t>
            </w:r>
            <w:r>
              <w:t>:</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234</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25 – paragrafu 3 – punt ba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(ba)</w:t>
            </w:r>
            <w:r>
              <w:rPr>
                <w:b/>
                <w:i/>
              </w:rPr>
              <w:tab/>
              <w:t xml:space="preserve">ħarsa ġenerali lejn l-allokazzjoni tar-reklamar mill-Istat u l-appoġġ finanzjarju mill-Istat lill-fornituri tas-servizzi tal-midja u lill-fornituri </w:t>
            </w:r>
            <w:r>
              <w:rPr>
                <w:b/>
                <w:i/>
              </w:rPr>
              <w:t>tal-pjattaformi online, inkluż finanzjament mill-Unjoni Ewropea.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235</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25 - paragrafu 3 - punt bb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(bb)</w:t>
            </w:r>
            <w:r>
              <w:rPr>
                <w:b/>
                <w:i/>
              </w:rPr>
              <w:tab/>
              <w:t>valutazzjoni tar-regoli u l-prattiki fl-allokazzjoni tas-sussidji pubbliċi lis-servizzi tal-midja;</w:t>
            </w:r>
          </w:p>
        </w:tc>
      </w:tr>
    </w:tbl>
    <w:p w:rsidR="0001755E" w:rsidRPr="00CD6DA1" w:rsidRDefault="00F26A8F" w:rsidP="0001755E">
      <w:r>
        <w:rPr>
          <w:rStyle w:val="HideTWBExt"/>
        </w:rPr>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236</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25 – paragrafu 3 – punt bc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tcPr>
          <w:p w:rsidR="0001755E" w:rsidRPr="00CD6DA1" w:rsidRDefault="0001755E" w:rsidP="0001755E">
            <w:pPr>
              <w:pStyle w:val="Normal6"/>
            </w:pPr>
          </w:p>
        </w:tc>
        <w:tc>
          <w:tcPr>
            <w:tcW w:w="4876" w:type="dxa"/>
            <w:hideMark/>
          </w:tcPr>
          <w:p w:rsidR="0001755E" w:rsidRPr="00CD6DA1" w:rsidRDefault="00F26A8F" w:rsidP="0001755E">
            <w:pPr>
              <w:pStyle w:val="Normal6"/>
              <w:rPr>
                <w:szCs w:val="24"/>
              </w:rPr>
            </w:pPr>
            <w:r>
              <w:rPr>
                <w:b/>
                <w:i/>
              </w:rPr>
              <w:t>(bc)</w:t>
            </w:r>
            <w:r>
              <w:rPr>
                <w:b/>
                <w:i/>
              </w:rPr>
              <w:tab/>
              <w:t xml:space="preserve">valutazzjoni dettaljata tad-deċiżjonijiet meħuda mill-korpi regolatorji tal-midja biex tara jekk hemmx imminar tat-teħid indipendenti tad-deċiżjonijiet u </w:t>
            </w:r>
            <w:r>
              <w:rPr>
                <w:b/>
                <w:i/>
              </w:rPr>
              <w:lastRenderedPageBreak/>
              <w:t xml:space="preserve">tal-indipendenza tal-awtoritajiet jew </w:t>
            </w:r>
            <w:r>
              <w:rPr>
                <w:b/>
                <w:i/>
              </w:rPr>
              <w:t>tal-korpi nazzjonali;</w:t>
            </w:r>
          </w:p>
        </w:tc>
      </w:tr>
    </w:tbl>
    <w:p w:rsidR="0001755E" w:rsidRPr="00CD6DA1" w:rsidRDefault="00F26A8F" w:rsidP="0001755E">
      <w:r>
        <w:rPr>
          <w:rStyle w:val="HideTWBExt"/>
        </w:rPr>
        <w:lastRenderedPageBreak/>
        <w:t>&lt;/Amend&gt;</w:t>
      </w:r>
    </w:p>
    <w:p w:rsidR="0001755E" w:rsidRPr="00CD6DA1" w:rsidRDefault="00F26A8F" w:rsidP="0001755E">
      <w:pPr>
        <w:pStyle w:val="AmNumberTabs"/>
      </w:pPr>
      <w:r>
        <w:rPr>
          <w:rStyle w:val="HideTWBExt"/>
          <w:b w:val="0"/>
        </w:rPr>
        <w:t>&lt;Amend&gt;</w:t>
      </w:r>
      <w:r>
        <w:t>Emenda</w:t>
      </w:r>
      <w:r>
        <w:tab/>
      </w:r>
      <w:r>
        <w:tab/>
      </w:r>
      <w:r>
        <w:rPr>
          <w:rStyle w:val="HideTWBExt"/>
          <w:b w:val="0"/>
        </w:rPr>
        <w:t>&lt;NumAm&gt;</w:t>
      </w:r>
      <w:r>
        <w:t>237</w:t>
      </w:r>
      <w:r>
        <w:rPr>
          <w:rStyle w:val="HideTWBExt"/>
          <w:b w:val="0"/>
        </w:rPr>
        <w:t>&lt;/NumAm&gt;</w:t>
      </w:r>
    </w:p>
    <w:p w:rsidR="0001755E" w:rsidRPr="00CD6DA1" w:rsidRDefault="0001755E" w:rsidP="0001755E"/>
    <w:p w:rsidR="0001755E" w:rsidRPr="00CD6DA1" w:rsidRDefault="00F26A8F" w:rsidP="0001755E">
      <w:pPr>
        <w:pStyle w:val="NormalBold"/>
        <w:keepNext/>
      </w:pPr>
      <w:r>
        <w:rPr>
          <w:rStyle w:val="HideTWBExt"/>
          <w:b w:val="0"/>
        </w:rPr>
        <w:t>&lt;DocAmend&gt;</w:t>
      </w:r>
      <w:r>
        <w:t>Proposta għal regolament</w:t>
      </w:r>
      <w:r>
        <w:rPr>
          <w:rStyle w:val="HideTWBExt"/>
          <w:b w:val="0"/>
        </w:rPr>
        <w:t>&lt;/DocAmend&gt;</w:t>
      </w:r>
    </w:p>
    <w:p w:rsidR="0001755E" w:rsidRPr="00CD6DA1" w:rsidRDefault="00F26A8F" w:rsidP="0001755E">
      <w:pPr>
        <w:pStyle w:val="NormalBold"/>
      </w:pPr>
      <w:r>
        <w:rPr>
          <w:rStyle w:val="HideTWBExt"/>
          <w:b w:val="0"/>
        </w:rPr>
        <w:t>&lt;Article&gt;</w:t>
      </w:r>
      <w:r>
        <w:t>Artikolu 26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14D8" w:rsidTr="0001755E">
        <w:trPr>
          <w:jc w:val="center"/>
        </w:trPr>
        <w:tc>
          <w:tcPr>
            <w:tcW w:w="9752" w:type="dxa"/>
            <w:gridSpan w:val="2"/>
          </w:tcPr>
          <w:p w:rsidR="0001755E" w:rsidRPr="00CD6DA1" w:rsidRDefault="0001755E" w:rsidP="0001755E">
            <w:pPr>
              <w:keepNext/>
            </w:pPr>
          </w:p>
        </w:tc>
      </w:tr>
      <w:tr w:rsidR="00B914D8" w:rsidTr="0001755E">
        <w:trPr>
          <w:jc w:val="center"/>
        </w:trPr>
        <w:tc>
          <w:tcPr>
            <w:tcW w:w="4876" w:type="dxa"/>
            <w:hideMark/>
          </w:tcPr>
          <w:p w:rsidR="0001755E" w:rsidRPr="00CD6DA1" w:rsidRDefault="00F26A8F" w:rsidP="0001755E">
            <w:pPr>
              <w:pStyle w:val="ColumnHeading"/>
              <w:keepNext/>
            </w:pPr>
            <w:r>
              <w:t>Test propost mill-Kummissjoni</w:t>
            </w:r>
          </w:p>
        </w:tc>
        <w:tc>
          <w:tcPr>
            <w:tcW w:w="4876" w:type="dxa"/>
            <w:hideMark/>
          </w:tcPr>
          <w:p w:rsidR="0001755E" w:rsidRPr="00CD6DA1" w:rsidRDefault="00F26A8F" w:rsidP="0001755E">
            <w:pPr>
              <w:pStyle w:val="ColumnHeading"/>
              <w:keepNext/>
            </w:pPr>
            <w:r>
              <w:t>Emenda</w:t>
            </w:r>
          </w:p>
        </w:tc>
      </w:tr>
      <w:tr w:rsidR="00B914D8" w:rsidTr="0001755E">
        <w:trPr>
          <w:jc w:val="center"/>
        </w:trPr>
        <w:tc>
          <w:tcPr>
            <w:tcW w:w="4876" w:type="dxa"/>
            <w:hideMark/>
          </w:tcPr>
          <w:p w:rsidR="0001755E" w:rsidRPr="00CD6DA1" w:rsidRDefault="00F26A8F" w:rsidP="0001755E">
            <w:pPr>
              <w:pStyle w:val="Normal6"/>
            </w:pPr>
            <w:r>
              <w:t>1.</w:t>
            </w:r>
            <w:r>
              <w:tab/>
              <w:t>Fi żmien [</w:t>
            </w:r>
            <w:r>
              <w:rPr>
                <w:b/>
                <w:i/>
              </w:rPr>
              <w:t>erba’</w:t>
            </w:r>
            <w:r>
              <w:t xml:space="preserve"> </w:t>
            </w:r>
            <w:r>
              <w:rPr>
                <w:b/>
                <w:i/>
              </w:rPr>
              <w:t>snin</w:t>
            </w:r>
            <w:r>
              <w:t xml:space="preserve"> mid-dħul fis-seħħ ta’ dan ir-Regolament], u mbagħad kull </w:t>
            </w:r>
            <w:r>
              <w:rPr>
                <w:b/>
                <w:i/>
              </w:rPr>
              <w:t>erba’</w:t>
            </w:r>
            <w:r>
              <w:t xml:space="preserve"> </w:t>
            </w:r>
            <w:r>
              <w:rPr>
                <w:b/>
                <w:i/>
              </w:rPr>
              <w:t>snin</w:t>
            </w:r>
            <w:r>
              <w:t>, il-Kummissjoni għandha tevalwa dan ir-Regolament u tirrapporta lill-Parlament Ewropew, lill-Kunsill u lill-Kumitat Ekonomiku u Soċjali Ewropew.</w:t>
            </w:r>
          </w:p>
        </w:tc>
        <w:tc>
          <w:tcPr>
            <w:tcW w:w="4876" w:type="dxa"/>
            <w:hideMark/>
          </w:tcPr>
          <w:p w:rsidR="0001755E" w:rsidRPr="00CD6DA1" w:rsidRDefault="00F26A8F" w:rsidP="0001755E">
            <w:pPr>
              <w:pStyle w:val="Normal6"/>
              <w:rPr>
                <w:szCs w:val="24"/>
              </w:rPr>
            </w:pPr>
            <w:r>
              <w:t>1.</w:t>
            </w:r>
            <w:r>
              <w:tab/>
              <w:t>Fi żmien [</w:t>
            </w:r>
            <w:r>
              <w:rPr>
                <w:b/>
                <w:i/>
              </w:rPr>
              <w:t>sentejn</w:t>
            </w:r>
            <w:r>
              <w:t xml:space="preserve"> snin mid-dħul fis-seħħ ta’ dan ir-Regolament], u mbagħad kull </w:t>
            </w:r>
            <w:r>
              <w:rPr>
                <w:b/>
                <w:i/>
              </w:rPr>
              <w:t>sentejn</w:t>
            </w:r>
            <w:r>
              <w:t>, il-Kummissjoni għandha tevalwa</w:t>
            </w:r>
            <w:r>
              <w:rPr>
                <w:b/>
                <w:i/>
              </w:rPr>
              <w:t xml:space="preserve"> l-implimentazzjoni ta’</w:t>
            </w:r>
            <w:r>
              <w:t xml:space="preserve"> dan ir-Regolament u tirrapporta lill-Parlament Ewropew, lill-Kunsill u lill-Kumitat Ekonomiku u Soċjali Ewropew.</w:t>
            </w:r>
          </w:p>
        </w:tc>
      </w:tr>
    </w:tbl>
    <w:p w:rsidR="0001755E" w:rsidRPr="00CD6DA1" w:rsidRDefault="00F26A8F" w:rsidP="0001755E">
      <w:r>
        <w:rPr>
          <w:rStyle w:val="HideTWBExt"/>
        </w:rPr>
        <w:t>&lt;/Amend&gt;</w:t>
      </w:r>
    </w:p>
    <w:p w:rsidR="0001755E" w:rsidRPr="00CD6DA1" w:rsidRDefault="0001755E" w:rsidP="0001755E">
      <w:pPr>
        <w:rPr>
          <w:rStyle w:val="HideTWBExt"/>
          <w:szCs w:val="20"/>
        </w:rPr>
      </w:pPr>
    </w:p>
    <w:p w:rsidR="004D1C46" w:rsidRPr="00CD6DA1" w:rsidRDefault="00F26A8F" w:rsidP="004D1C46">
      <w:r>
        <w:rPr>
          <w:rStyle w:val="HideTWBExt"/>
        </w:rPr>
        <w:t>&lt;/Repe</w:t>
      </w:r>
      <w:r>
        <w:rPr>
          <w:rStyle w:val="HideTWBExt"/>
        </w:rPr>
        <w:t>atBlock-Amend&gt;</w:t>
      </w:r>
    </w:p>
    <w:p w:rsidR="004D1C46" w:rsidRPr="00CD6DA1" w:rsidRDefault="004D1C46" w:rsidP="004D1C46"/>
    <w:p w:rsidR="00AB30F8" w:rsidRPr="00CD6DA1" w:rsidRDefault="00F26A8F" w:rsidP="00AB30F8">
      <w:r>
        <w:br w:type="page"/>
      </w:r>
    </w:p>
    <w:p w:rsidR="00BE27C1" w:rsidRPr="00CD6DA1" w:rsidRDefault="00F26A8F" w:rsidP="00BE27C1">
      <w:pPr>
        <w:pStyle w:val="PageHeadingNotTOC"/>
      </w:pPr>
      <w:bookmarkStart w:id="5" w:name="ProcPageAD"/>
      <w:r>
        <w:lastRenderedPageBreak/>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L-istabbiliment ta’ qafas komuni għas-servizzi tal-midja fis-suq intern (l-Att Ewropew dwar il-Libertà tal-Midja) u emenda tad-Direttiva 2010/13/UE</w:t>
            </w:r>
          </w:p>
        </w:tc>
      </w:tr>
      <w:tr w:rsidR="00B914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 xml:space="preserve">COM(2022)0457 – </w:t>
            </w:r>
            <w:r>
              <w:rPr>
                <w:color w:val="000000"/>
                <w:sz w:val="20"/>
              </w:rPr>
              <w:t>C9-0309/2022 – 2022/0277(COD)</w:t>
            </w:r>
          </w:p>
        </w:tc>
      </w:tr>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Kumitat responsabbli</w:t>
            </w:r>
          </w:p>
          <w:p w:rsidR="00BE27C1" w:rsidRPr="00CD6DA1" w:rsidRDefault="00F26A8F">
            <w:pPr>
              <w:autoSpaceDE w:val="0"/>
              <w:autoSpaceDN w:val="0"/>
              <w:adjustRightInd w:val="0"/>
              <w:rPr>
                <w:color w:val="000000"/>
                <w:sz w:val="20"/>
                <w:szCs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CULT</w:t>
            </w:r>
          </w:p>
          <w:p w:rsidR="00BE27C1" w:rsidRPr="00CD6DA1" w:rsidRDefault="00F26A8F">
            <w:pPr>
              <w:autoSpaceDE w:val="0"/>
              <w:autoSpaceDN w:val="0"/>
              <w:adjustRightInd w:val="0"/>
              <w:rPr>
                <w:color w:val="000000"/>
                <w:sz w:val="20"/>
                <w:szCs w:val="20"/>
              </w:rPr>
            </w:pPr>
            <w:r>
              <w:rPr>
                <w:color w:val="000000"/>
                <w:sz w:val="20"/>
              </w:rPr>
              <w:t>17.10.2022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r>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Opinjoni mogħtija minn</w:t>
            </w:r>
          </w:p>
          <w:p w:rsidR="00BE27C1" w:rsidRPr="00CD6DA1" w:rsidRDefault="00F26A8F">
            <w:pPr>
              <w:autoSpaceDE w:val="0"/>
              <w:autoSpaceDN w:val="0"/>
              <w:adjustRightInd w:val="0"/>
              <w:rPr>
                <w:color w:val="000000"/>
                <w:sz w:val="20"/>
                <w:szCs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LIBE</w:t>
            </w:r>
          </w:p>
          <w:p w:rsidR="00BE27C1" w:rsidRPr="00CD6DA1" w:rsidRDefault="00F26A8F">
            <w:pPr>
              <w:autoSpaceDE w:val="0"/>
              <w:autoSpaceDN w:val="0"/>
              <w:adjustRightInd w:val="0"/>
              <w:rPr>
                <w:color w:val="000000"/>
                <w:sz w:val="20"/>
                <w:szCs w:val="20"/>
              </w:rPr>
            </w:pPr>
            <w:r>
              <w:rPr>
                <w:color w:val="000000"/>
                <w:sz w:val="20"/>
              </w:rPr>
              <w:t>17.10.2022</w:t>
            </w:r>
          </w:p>
        </w:tc>
      </w:tr>
      <w:tr w:rsidR="00B914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 xml:space="preserve">Kumitati assoċjati - data tat-tħabbir fis-seduta </w:t>
            </w:r>
            <w:r>
              <w:rPr>
                <w:b/>
                <w:color w:val="000000"/>
                <w:sz w:val="20"/>
              </w:rPr>
              <w:t>plenarja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16.3.2023</w:t>
            </w:r>
          </w:p>
        </w:tc>
      </w:tr>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Rapporteur għal opinjoni</w:t>
            </w:r>
          </w:p>
          <w:p w:rsidR="00BE27C1" w:rsidRPr="00CD6DA1" w:rsidRDefault="00F26A8F">
            <w:pPr>
              <w:autoSpaceDE w:val="0"/>
              <w:autoSpaceDN w:val="0"/>
              <w:adjustRightInd w:val="0"/>
              <w:rPr>
                <w:color w:val="000000"/>
                <w:sz w:val="20"/>
                <w:szCs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Ramona Strugariu</w:t>
            </w:r>
          </w:p>
          <w:p w:rsidR="00BE27C1" w:rsidRPr="00CD6DA1" w:rsidRDefault="00F26A8F">
            <w:pPr>
              <w:autoSpaceDE w:val="0"/>
              <w:autoSpaceDN w:val="0"/>
              <w:adjustRightInd w:val="0"/>
              <w:rPr>
                <w:color w:val="000000"/>
                <w:sz w:val="20"/>
                <w:szCs w:val="20"/>
              </w:rPr>
            </w:pPr>
            <w:r>
              <w:rPr>
                <w:color w:val="000000"/>
                <w:sz w:val="20"/>
              </w:rPr>
              <w:t>22.3.2023</w:t>
            </w:r>
          </w:p>
        </w:tc>
      </w:tr>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26.4.2023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r>
      <w:tr w:rsidR="00B914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18.7.2023</w:t>
            </w:r>
          </w:p>
        </w:tc>
        <w:tc>
          <w:tcPr>
            <w:tcW w:w="1474" w:type="dxa"/>
            <w:tcBorders>
              <w:top w:val="nil"/>
              <w:left w:val="nil"/>
              <w:bottom w:val="single" w:sz="8" w:space="0" w:color="000000"/>
              <w:right w:val="nil"/>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E27C1" w:rsidRPr="00CD6DA1" w:rsidRDefault="00BE27C1">
            <w:pPr>
              <w:autoSpaceDE w:val="0"/>
              <w:autoSpaceDN w:val="0"/>
              <w:adjustRightInd w:val="0"/>
              <w:rPr>
                <w:rFonts w:ascii="sans-serif" w:hAnsi="sans-serif" w:cs="sans-serif"/>
                <w:color w:val="000000"/>
              </w:rPr>
            </w:pPr>
          </w:p>
        </w:tc>
      </w:tr>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w:t>
            </w:r>
          </w:p>
          <w:p w:rsidR="00BE27C1" w:rsidRPr="00CD6DA1" w:rsidRDefault="00F26A8F">
            <w:pPr>
              <w:autoSpaceDE w:val="0"/>
              <w:autoSpaceDN w:val="0"/>
              <w:adjustRightInd w:val="0"/>
              <w:rPr>
                <w:color w:val="000000"/>
                <w:sz w:val="20"/>
                <w:szCs w:val="20"/>
              </w:rPr>
            </w:pPr>
            <w:r>
              <w:rPr>
                <w:color w:val="000000"/>
                <w:sz w:val="20"/>
              </w:rPr>
              <w:t>–:</w:t>
            </w:r>
          </w:p>
          <w:p w:rsidR="00BE27C1" w:rsidRPr="00CD6DA1" w:rsidRDefault="00F26A8F">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38</w:t>
            </w:r>
          </w:p>
          <w:p w:rsidR="00BE27C1" w:rsidRPr="00CD6DA1" w:rsidRDefault="00F26A8F">
            <w:pPr>
              <w:autoSpaceDE w:val="0"/>
              <w:autoSpaceDN w:val="0"/>
              <w:adjustRightInd w:val="0"/>
              <w:rPr>
                <w:color w:val="000000"/>
                <w:sz w:val="20"/>
                <w:szCs w:val="20"/>
              </w:rPr>
            </w:pPr>
            <w:r>
              <w:rPr>
                <w:color w:val="000000"/>
                <w:sz w:val="20"/>
              </w:rPr>
              <w:t>10</w:t>
            </w:r>
          </w:p>
          <w:p w:rsidR="00BE27C1" w:rsidRPr="00CD6DA1" w:rsidRDefault="00F26A8F">
            <w:pPr>
              <w:autoSpaceDE w:val="0"/>
              <w:autoSpaceDN w:val="0"/>
              <w:adjustRightInd w:val="0"/>
              <w:rPr>
                <w:color w:val="000000"/>
                <w:sz w:val="20"/>
                <w:szCs w:val="20"/>
              </w:rPr>
            </w:pPr>
            <w:r>
              <w:rPr>
                <w:color w:val="000000"/>
                <w:sz w:val="20"/>
              </w:rPr>
              <w:t>1</w:t>
            </w:r>
          </w:p>
        </w:tc>
      </w:tr>
      <w:tr w:rsidR="00B914D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Magdalena Adamowicz, Abir Al-Sahlani, Konstantinos Arvanitis, Malik Azmani, Katarina Barley, Pietro Bartolo, Theresa Bielowski, Vladimír Bilčík, Vasile Blaga, Karolin Braunsberger-Reinhold, Saskia Bricmont, Patricia Chagnon, Clare Daly, Lena Düpont, Nicola</w:t>
            </w:r>
            <w:r>
              <w:rPr>
                <w:color w:val="000000"/>
                <w:sz w:val="20"/>
              </w:rPr>
              <w:t>us Fest, Maria Grapini, Sylvie Guillaume, Evin Incir, Sophia in ‘t Veld, Patryk Jaki, Fabienne Keller, Moritz Körner, Alice Kuhnke, Juan Fernando López Aguilar, Lukas Mandl, Erik Marquardt, Nadine Morano, Emil Radev, Paulo Rangel, Isabel Santos, Birgit Sip</w:t>
            </w:r>
            <w:r>
              <w:rPr>
                <w:color w:val="000000"/>
                <w:sz w:val="20"/>
              </w:rPr>
              <w:t>pel, Tineke Strik, Ramona Strugariu, Annalisa Tardino, Yana Toom, Elena Yoncheva, Javier Zarzalejos</w:t>
            </w:r>
          </w:p>
        </w:tc>
      </w:tr>
      <w:tr w:rsidR="00B914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Damian Boeselager, Gwendoline Delbos-Corfield, Matjaž Nemec, Jan-Christoph Oetjen, Kostas Papadakis, Cristian Te</w:t>
            </w:r>
            <w:r>
              <w:rPr>
                <w:color w:val="000000"/>
                <w:sz w:val="20"/>
              </w:rPr>
              <w:t>rheş, Miguel Urbán Crespo</w:t>
            </w:r>
          </w:p>
        </w:tc>
      </w:tr>
      <w:tr w:rsidR="00B914D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b/>
                <w:bCs/>
                <w:color w:val="000000"/>
                <w:sz w:val="20"/>
                <w:szCs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E27C1" w:rsidRPr="00CD6DA1" w:rsidRDefault="00F26A8F">
            <w:pPr>
              <w:autoSpaceDE w:val="0"/>
              <w:autoSpaceDN w:val="0"/>
              <w:adjustRightInd w:val="0"/>
              <w:rPr>
                <w:color w:val="000000"/>
                <w:sz w:val="20"/>
                <w:szCs w:val="20"/>
              </w:rPr>
            </w:pPr>
            <w:r>
              <w:rPr>
                <w:color w:val="000000"/>
                <w:sz w:val="20"/>
              </w:rPr>
              <w:t>Andrus Ansip, Robert Biedroń, Eric Minardi, Jan Olbrycht, Christian Sagartz</w:t>
            </w:r>
          </w:p>
        </w:tc>
      </w:tr>
    </w:tbl>
    <w:p w:rsidR="00BE27C1" w:rsidRPr="00CD6DA1" w:rsidRDefault="00BE27C1"/>
    <w:bookmarkEnd w:id="5"/>
    <w:p w:rsidR="00BE27C1" w:rsidRPr="00CD6DA1" w:rsidRDefault="00BE27C1" w:rsidP="00BE27C1">
      <w:pPr>
        <w:sectPr w:rsidR="00BE27C1" w:rsidRPr="00CD6DA1" w:rsidSect="00001B7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1755E" w:rsidRPr="00CD6DA1" w:rsidRDefault="00F26A8F" w:rsidP="00BE27C1">
      <w:pPr>
        <w:pStyle w:val="PageHeadingNotTOC"/>
      </w:pPr>
      <w:bookmarkStart w:id="6" w:name="RollCallPageAD"/>
      <w:r>
        <w:lastRenderedPageBreak/>
        <w:t>VOTAZZJONI FINALI B’SEJĦA TAL-ISMIJIET FIL-KUMITAT LI JINTALAB JAGĦTI OP</w:t>
      </w:r>
      <w:r>
        <w:t>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914D8"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43E6A" w:rsidRPr="00CD6DA1" w:rsidRDefault="00F26A8F">
            <w:pPr>
              <w:pStyle w:val="RollCallVotes"/>
              <w:spacing w:line="256" w:lineRule="auto"/>
            </w:pPr>
            <w:r>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43E6A" w:rsidRPr="00CD6DA1" w:rsidRDefault="00F26A8F">
            <w:pPr>
              <w:pStyle w:val="RollCallSymbols14pt"/>
              <w:spacing w:line="256" w:lineRule="auto"/>
            </w:pPr>
            <w:r>
              <w:t>+</w:t>
            </w:r>
          </w:p>
        </w:tc>
      </w:tr>
      <w:tr w:rsidR="00B914D8"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CD6DA1" w:rsidRDefault="00F26A8F">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CD6DA1" w:rsidRDefault="00F26A8F">
            <w:pPr>
              <w:pStyle w:val="RollCallTable"/>
              <w:spacing w:line="256" w:lineRule="auto"/>
            </w:pPr>
            <w:r>
              <w:t>Magdalena Adamowicz, Vladimír Bilčík, Vasile Blaga, Karolin Braunsberger-Reinhold, Lena Düpont, Lukas Mandl, Jan Olbrycht, Emil Radev, Paulo Rangel, Christian Sagartz, Javier Zarzalejos</w:t>
            </w:r>
          </w:p>
        </w:tc>
      </w:tr>
      <w:tr w:rsidR="00B914D8"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CD6DA1" w:rsidRDefault="00F26A8F">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CD6DA1" w:rsidRDefault="00F26A8F">
            <w:pPr>
              <w:pStyle w:val="RollCallTable"/>
              <w:spacing w:line="256" w:lineRule="auto"/>
            </w:pPr>
            <w:r>
              <w:t xml:space="preserve">Abir Al-Sahlani, Andrus Ansip, Malik Azmani, </w:t>
            </w:r>
            <w:r>
              <w:t>Sophia in 't Veld, Fabienne Keller, Moritz Körner, Jan-Christoph Oetjen, Ramona Strugariu, Yana Toom</w:t>
            </w:r>
          </w:p>
        </w:tc>
      </w:tr>
      <w:tr w:rsidR="00B914D8"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CD6DA1" w:rsidRDefault="00F26A8F">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CD6DA1" w:rsidRDefault="00F26A8F">
            <w:pPr>
              <w:pStyle w:val="RollCallTable"/>
              <w:spacing w:line="256" w:lineRule="auto"/>
            </w:pPr>
            <w:r>
              <w:t xml:space="preserve">Katarina Barley, Pietro Bartolo, Robert Biedroń, Theresa Bielowski, Maria Grapini, Sylvie Guillaume, Evin Incir, Juan Fernando López Aguilar, Matjaž </w:t>
            </w:r>
            <w:r>
              <w:t>Nemec, Isabel Santos, Birgit Sippel, Elena Yoncheva</w:t>
            </w:r>
          </w:p>
        </w:tc>
      </w:tr>
      <w:tr w:rsidR="00B914D8"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43E6A" w:rsidRPr="00CD6DA1" w:rsidRDefault="00F26A8F">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43E6A" w:rsidRPr="00CD6DA1" w:rsidRDefault="00F26A8F">
            <w:pPr>
              <w:pStyle w:val="RollCallTable"/>
              <w:spacing w:line="256" w:lineRule="auto"/>
            </w:pPr>
            <w:r>
              <w:t>Damian Boeselager, Saskia Bricmont, Gwendoline Delbos-Corfield, Alice Kuhnke, Erik Marquardt, Tineke Strik</w:t>
            </w:r>
          </w:p>
        </w:tc>
      </w:tr>
    </w:tbl>
    <w:p w:rsidR="0001755E" w:rsidRPr="00CD6DA1" w:rsidRDefault="0001755E" w:rsidP="000175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914D8"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43E6A" w:rsidRPr="00CD6DA1" w:rsidRDefault="00F26A8F">
            <w:pPr>
              <w:pStyle w:val="RollCallVotes"/>
              <w:spacing w:line="256" w:lineRule="auto"/>
            </w:pPr>
            <w:r>
              <w:t>10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43E6A" w:rsidRPr="00CD6DA1" w:rsidRDefault="00F26A8F">
            <w:pPr>
              <w:pStyle w:val="RollCallSymbols14pt"/>
              <w:spacing w:line="256" w:lineRule="auto"/>
            </w:pPr>
            <w:r>
              <w:t>-</w:t>
            </w:r>
          </w:p>
        </w:tc>
      </w:tr>
      <w:tr w:rsidR="00B914D8"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CD6DA1" w:rsidRDefault="00F26A8F">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CD6DA1" w:rsidRDefault="00F26A8F">
            <w:pPr>
              <w:pStyle w:val="RollCallTable"/>
              <w:spacing w:line="256" w:lineRule="auto"/>
            </w:pPr>
            <w:r>
              <w:t>Patryk Jaki, Cristian Terheş</w:t>
            </w:r>
          </w:p>
        </w:tc>
      </w:tr>
      <w:tr w:rsidR="00B914D8"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CD6DA1" w:rsidRDefault="00F26A8F">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CD6DA1" w:rsidRDefault="00F26A8F">
            <w:pPr>
              <w:pStyle w:val="RollCallTable"/>
              <w:spacing w:line="256" w:lineRule="auto"/>
            </w:pPr>
            <w:r>
              <w:t xml:space="preserve">Patricia Chagnon, Nicolaus Fest, Eric </w:t>
            </w:r>
            <w:r>
              <w:t>Minardi, Annalisa Tardino</w:t>
            </w:r>
          </w:p>
        </w:tc>
      </w:tr>
      <w:tr w:rsidR="00B914D8" w:rsidTr="00643E6A">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643E6A" w:rsidRPr="00CD6DA1" w:rsidRDefault="00F26A8F">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643E6A" w:rsidRPr="00CD6DA1" w:rsidRDefault="00F26A8F">
            <w:pPr>
              <w:pStyle w:val="RollCallTable"/>
              <w:spacing w:line="256" w:lineRule="auto"/>
            </w:pPr>
            <w:r>
              <w:t>Kostas Papadakis</w:t>
            </w:r>
          </w:p>
        </w:tc>
      </w:tr>
      <w:tr w:rsidR="00B914D8"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43E6A" w:rsidRPr="00CD6DA1" w:rsidRDefault="00F26A8F">
            <w:pPr>
              <w:pStyle w:val="RollCallTable"/>
              <w:spacing w:line="256" w:lineRule="auto"/>
            </w:pPr>
            <w:r>
              <w:t>The Left</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43E6A" w:rsidRPr="00CD6DA1" w:rsidRDefault="00F26A8F">
            <w:pPr>
              <w:pStyle w:val="RollCallTable"/>
              <w:spacing w:line="256" w:lineRule="auto"/>
            </w:pPr>
            <w:r>
              <w:t>Konstantinos Arvanitis, Clare Daly, Miguel Urbán Crespo</w:t>
            </w:r>
          </w:p>
        </w:tc>
      </w:tr>
    </w:tbl>
    <w:p w:rsidR="0001755E" w:rsidRPr="00CD6DA1" w:rsidRDefault="0001755E" w:rsidP="0001755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B914D8" w:rsidTr="00643E6A">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643E6A" w:rsidRPr="00CD6DA1" w:rsidRDefault="00F26A8F">
            <w:pPr>
              <w:pStyle w:val="RollCallVotes"/>
              <w:spacing w:line="256" w:lineRule="auto"/>
            </w:pPr>
            <w: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643E6A" w:rsidRPr="00CD6DA1" w:rsidRDefault="00F26A8F">
            <w:pPr>
              <w:pStyle w:val="RollCallSymbols14pt"/>
              <w:spacing w:line="256" w:lineRule="auto"/>
            </w:pPr>
            <w:r>
              <w:t>0</w:t>
            </w:r>
          </w:p>
        </w:tc>
      </w:tr>
      <w:tr w:rsidR="00B914D8" w:rsidTr="00643E6A">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643E6A" w:rsidRPr="00CD6DA1" w:rsidRDefault="00F26A8F">
            <w:pPr>
              <w:pStyle w:val="RollCallTable"/>
              <w:spacing w:line="256" w:lineRule="auto"/>
            </w:pPr>
            <w: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643E6A" w:rsidRPr="00CD6DA1" w:rsidRDefault="00F26A8F">
            <w:pPr>
              <w:pStyle w:val="RollCallTable"/>
              <w:spacing w:line="256" w:lineRule="auto"/>
            </w:pPr>
            <w:r>
              <w:t>Nadine Morano</w:t>
            </w:r>
          </w:p>
        </w:tc>
      </w:tr>
    </w:tbl>
    <w:p w:rsidR="0001755E" w:rsidRPr="00CD6DA1" w:rsidRDefault="0001755E" w:rsidP="0001755E">
      <w:pPr>
        <w:pStyle w:val="Normal12a"/>
      </w:pPr>
    </w:p>
    <w:p w:rsidR="0001755E" w:rsidRPr="00CD6DA1" w:rsidRDefault="00F26A8F" w:rsidP="0001755E">
      <w:r>
        <w:t>Tifsira tas-simboli użati:</w:t>
      </w:r>
    </w:p>
    <w:p w:rsidR="0001755E" w:rsidRPr="00CD6DA1" w:rsidRDefault="00F26A8F" w:rsidP="0001755E">
      <w:pPr>
        <w:pStyle w:val="RollCallTabs"/>
      </w:pPr>
      <w:r>
        <w:t>+</w:t>
      </w:r>
      <w:r>
        <w:tab/>
        <w:t>:</w:t>
      </w:r>
      <w:r>
        <w:tab/>
        <w:t>favur</w:t>
      </w:r>
    </w:p>
    <w:p w:rsidR="0001755E" w:rsidRPr="00CD6DA1" w:rsidRDefault="00F26A8F" w:rsidP="0001755E">
      <w:pPr>
        <w:pStyle w:val="RollCallTabs"/>
      </w:pPr>
      <w:r>
        <w:t>-</w:t>
      </w:r>
      <w:r>
        <w:tab/>
        <w:t>:</w:t>
      </w:r>
      <w:r>
        <w:tab/>
        <w:t>kontra</w:t>
      </w:r>
    </w:p>
    <w:p w:rsidR="0001755E" w:rsidRPr="00CD6DA1" w:rsidRDefault="00F26A8F" w:rsidP="0001755E">
      <w:pPr>
        <w:pStyle w:val="RollCallTabs"/>
      </w:pPr>
      <w:r>
        <w:t>0</w:t>
      </w:r>
      <w:r>
        <w:tab/>
        <w:t>:</w:t>
      </w:r>
      <w:r>
        <w:tab/>
        <w:t>astensjoni</w:t>
      </w:r>
    </w:p>
    <w:p w:rsidR="0001755E" w:rsidRPr="00CD6DA1" w:rsidRDefault="0001755E" w:rsidP="0001755E"/>
    <w:bookmarkEnd w:id="6"/>
    <w:p w:rsidR="00DB56E4" w:rsidRPr="00CD6DA1" w:rsidRDefault="00DB56E4" w:rsidP="0001755E"/>
    <w:sectPr w:rsidR="00DB56E4" w:rsidRPr="00CD6DA1" w:rsidSect="0001755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26A8F">
      <w:r>
        <w:separator/>
      </w:r>
    </w:p>
  </w:endnote>
  <w:endnote w:type="continuationSeparator" w:id="0">
    <w:p w:rsidR="00000000" w:rsidRDefault="00F26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B7A" w:rsidRPr="00CD6DA1" w:rsidRDefault="00F26A8F" w:rsidP="00001B7A">
    <w:pPr>
      <w:pStyle w:val="EPFooter"/>
    </w:pPr>
    <w:r w:rsidRPr="00CD6DA1">
      <w:t>PE</w:t>
    </w:r>
    <w:r w:rsidRPr="00CD6DA1">
      <w:rPr>
        <w:rStyle w:val="HideTWBExt"/>
      </w:rPr>
      <w:t>&lt;NoPE&gt;</w:t>
    </w:r>
    <w:r w:rsidRPr="00CD6DA1">
      <w:t>746.757</w:t>
    </w:r>
    <w:r w:rsidRPr="00CD6DA1">
      <w:rPr>
        <w:rStyle w:val="HideTWBExt"/>
      </w:rPr>
      <w:t>&lt;/NoPE&gt;&lt;Version&gt;</w:t>
    </w:r>
    <w:r w:rsidRPr="00CD6DA1">
      <w:t>v03-00</w:t>
    </w:r>
    <w:r w:rsidRPr="00CD6DA1">
      <w:rPr>
        <w:rStyle w:val="HideTWBExt"/>
      </w:rPr>
      <w:t>&lt;/Version&gt;</w:t>
    </w:r>
    <w:r w:rsidRPr="00CD6DA1">
      <w:tab/>
    </w:r>
    <w:r w:rsidRPr="00CD6DA1">
      <w:fldChar w:fldCharType="begin"/>
    </w:r>
    <w:r w:rsidRPr="00CD6DA1">
      <w:instrText xml:space="preserve"> PAGE  \* MERGEFORMAT </w:instrText>
    </w:r>
    <w:r w:rsidRPr="00CD6DA1">
      <w:fldChar w:fldCharType="separate"/>
    </w:r>
    <w:r>
      <w:rPr>
        <w:noProof/>
      </w:rPr>
      <w:t>144</w:t>
    </w:r>
    <w:r w:rsidRPr="00CD6DA1">
      <w:fldChar w:fldCharType="end"/>
    </w:r>
    <w:r w:rsidRPr="00CD6DA1">
      <w:t>/</w:t>
    </w:r>
    <w:r w:rsidR="0073356A">
      <w:fldChar w:fldCharType="begin"/>
    </w:r>
    <w:r>
      <w:instrText xml:space="preserve"> NUMPAGES  \* MERGEFORMAT </w:instrText>
    </w:r>
    <w:r w:rsidR="0073356A">
      <w:fldChar w:fldCharType="separate"/>
    </w:r>
    <w:r>
      <w:rPr>
        <w:noProof/>
      </w:rPr>
      <w:t>147</w:t>
    </w:r>
    <w:r w:rsidR="0073356A">
      <w:rPr>
        <w:noProof/>
      </w:rPr>
      <w:fldChar w:fldCharType="end"/>
    </w:r>
    <w:r w:rsidRPr="00CD6DA1">
      <w:tab/>
    </w:r>
    <w:r w:rsidRPr="00CD6DA1">
      <w:rPr>
        <w:rStyle w:val="HideTWBExt"/>
      </w:rPr>
      <w:t>&lt;PathFdR&gt;</w:t>
    </w:r>
    <w:r w:rsidRPr="00CD6DA1">
      <w:t>AD\1284979MT.docx</w:t>
    </w:r>
    <w:r w:rsidRPr="00CD6DA1">
      <w:rPr>
        <w:rStyle w:val="HideTWBExt"/>
      </w:rPr>
      <w:t>&lt;/PathFdR&gt;</w:t>
    </w:r>
  </w:p>
  <w:p w:rsidR="0001755E" w:rsidRPr="00CD6DA1" w:rsidRDefault="00F26A8F" w:rsidP="00001B7A">
    <w:pPr>
      <w:pStyle w:val="EPFooter2"/>
    </w:pPr>
    <w:r w:rsidRPr="00CD6DA1">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B7A" w:rsidRPr="00CD6DA1" w:rsidRDefault="00F26A8F" w:rsidP="00001B7A">
    <w:pPr>
      <w:pStyle w:val="EPFooter"/>
    </w:pPr>
    <w:r w:rsidRPr="00CD6DA1">
      <w:rPr>
        <w:rStyle w:val="HideTWBExt"/>
      </w:rPr>
      <w:t>&lt;PathFdR&gt;</w:t>
    </w:r>
    <w:r w:rsidRPr="00CD6DA1">
      <w:t>AD\1284979MT.docx</w:t>
    </w:r>
    <w:r w:rsidRPr="00CD6DA1">
      <w:rPr>
        <w:rStyle w:val="HideTWBExt"/>
      </w:rPr>
      <w:t>&lt;/PathFdR&gt;</w:t>
    </w:r>
    <w:r w:rsidRPr="00CD6DA1">
      <w:tab/>
    </w:r>
    <w:r w:rsidRPr="00CD6DA1">
      <w:fldChar w:fldCharType="begin"/>
    </w:r>
    <w:r w:rsidRPr="00CD6DA1">
      <w:instrText xml:space="preserve"> PAGE  \* MERGEFORMAT </w:instrText>
    </w:r>
    <w:r w:rsidRPr="00CD6DA1">
      <w:fldChar w:fldCharType="separate"/>
    </w:r>
    <w:r>
      <w:rPr>
        <w:noProof/>
      </w:rPr>
      <w:t>145</w:t>
    </w:r>
    <w:r w:rsidRPr="00CD6DA1">
      <w:fldChar w:fldCharType="end"/>
    </w:r>
    <w:r w:rsidRPr="00CD6DA1">
      <w:t>/</w:t>
    </w:r>
    <w:r w:rsidR="0073356A">
      <w:fldChar w:fldCharType="begin"/>
    </w:r>
    <w:r>
      <w:instrText xml:space="preserve"> NUMPAGES  \* MERGEFORMAT </w:instrText>
    </w:r>
    <w:r w:rsidR="0073356A">
      <w:fldChar w:fldCharType="separate"/>
    </w:r>
    <w:r>
      <w:rPr>
        <w:noProof/>
      </w:rPr>
      <w:t>147</w:t>
    </w:r>
    <w:r w:rsidR="0073356A">
      <w:rPr>
        <w:noProof/>
      </w:rPr>
      <w:fldChar w:fldCharType="end"/>
    </w:r>
    <w:r w:rsidRPr="00CD6DA1">
      <w:tab/>
      <w:t>PE</w:t>
    </w:r>
    <w:r w:rsidRPr="00CD6DA1">
      <w:rPr>
        <w:rStyle w:val="HideTWBExt"/>
      </w:rPr>
      <w:t>&lt;NoPE&gt;</w:t>
    </w:r>
    <w:r w:rsidRPr="00CD6DA1">
      <w:t>746.757</w:t>
    </w:r>
    <w:r w:rsidRPr="00CD6DA1">
      <w:rPr>
        <w:rStyle w:val="HideTWBExt"/>
      </w:rPr>
      <w:t>&lt;/NoPE&gt;&lt;Version&gt;</w:t>
    </w:r>
    <w:r w:rsidRPr="00CD6DA1">
      <w:t>v03-00</w:t>
    </w:r>
    <w:r w:rsidRPr="00CD6DA1">
      <w:rPr>
        <w:rStyle w:val="HideTWBExt"/>
      </w:rPr>
      <w:t>&lt;/Version&gt;</w:t>
    </w:r>
  </w:p>
  <w:p w:rsidR="0001755E" w:rsidRPr="00CD6DA1" w:rsidRDefault="00F26A8F" w:rsidP="00001B7A">
    <w:pPr>
      <w:pStyle w:val="EPFooter2"/>
    </w:pPr>
    <w:r w:rsidRPr="00CD6DA1">
      <w:tab/>
    </w:r>
    <w:r w:rsidRPr="00CD6DA1">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B7A" w:rsidRPr="00CD6DA1" w:rsidRDefault="00F26A8F" w:rsidP="00001B7A">
    <w:pPr>
      <w:pStyle w:val="EPFooter"/>
    </w:pPr>
    <w:r w:rsidRPr="00CD6DA1">
      <w:rPr>
        <w:rStyle w:val="HideTWBExt"/>
      </w:rPr>
      <w:t>&lt;PathFdR&gt;</w:t>
    </w:r>
    <w:r w:rsidRPr="00CD6DA1">
      <w:t>AD\1284979MT.docx</w:t>
    </w:r>
    <w:r w:rsidRPr="00CD6DA1">
      <w:rPr>
        <w:rStyle w:val="HideTWBExt"/>
      </w:rPr>
      <w:t>&lt;/PathFdR&gt;</w:t>
    </w:r>
    <w:r w:rsidRPr="00CD6DA1">
      <w:tab/>
    </w:r>
    <w:r w:rsidRPr="00CD6DA1">
      <w:tab/>
      <w:t>PE</w:t>
    </w:r>
    <w:r w:rsidRPr="00CD6DA1">
      <w:rPr>
        <w:rStyle w:val="HideTWBExt"/>
      </w:rPr>
      <w:t>&lt;NoPE&gt;</w:t>
    </w:r>
    <w:r w:rsidRPr="00CD6DA1">
      <w:t>746.757</w:t>
    </w:r>
    <w:r w:rsidRPr="00CD6DA1">
      <w:rPr>
        <w:rStyle w:val="HideTWBExt"/>
      </w:rPr>
      <w:t>&lt;/NoPE&gt;&lt;Version&gt;</w:t>
    </w:r>
    <w:r w:rsidRPr="00CD6DA1">
      <w:t>v03-00</w:t>
    </w:r>
    <w:r w:rsidRPr="00CD6DA1">
      <w:rPr>
        <w:rStyle w:val="HideTWBExt"/>
      </w:rPr>
      <w:t>&lt;/Version&gt;</w:t>
    </w:r>
  </w:p>
  <w:p w:rsidR="0001755E" w:rsidRPr="00CD6DA1" w:rsidRDefault="00F26A8F" w:rsidP="00001B7A">
    <w:pPr>
      <w:pStyle w:val="EPFooter2"/>
    </w:pPr>
    <w:r w:rsidRPr="00CD6DA1">
      <w:t>MT</w:t>
    </w:r>
    <w:r w:rsidRPr="00CD6DA1">
      <w:tab/>
    </w:r>
    <w:r w:rsidRPr="00CD6DA1">
      <w:rPr>
        <w:b w:val="0"/>
        <w:i/>
        <w:color w:val="C0C0C0"/>
        <w:sz w:val="22"/>
      </w:rPr>
      <w:t>Magħquda fid-diversità</w:t>
    </w:r>
    <w:r w:rsidRPr="00CD6DA1">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26A8F">
      <w:r>
        <w:separator/>
      </w:r>
    </w:p>
  </w:footnote>
  <w:footnote w:type="continuationSeparator" w:id="0">
    <w:p w:rsidR="00000000" w:rsidRDefault="00F26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56A" w:rsidRDefault="00733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56A" w:rsidRDefault="00733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56A" w:rsidRDefault="00733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CULT"/>
    <w:docVar w:name="COMKEY" w:val="LIBE"/>
    <w:docVar w:name="Consolidate" w:val="True"/>
    <w:docVar w:name="CopyToNetwork" w:val="-1"/>
    <w:docVar w:name="CVA" w:val="1"/>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46092 HideTWBInt;}}{\*\rsidtbl \rsid24658\rsid223860\rsid735077\rsid1646092\rsid1718133\rsid2892074_x000d__x000a_\rsid3565327\rsid4666813\rsid6641733\rsid7823322\rsid9636012\rsid9653158\rsid10377208\rsid11215221\rsid11549030\rsid12154954\rsid14382809\rsid14424199\rsid15204470\rsid15285974\rsid15950462\rsid16324206\rsid16662270}{\mmathPr\mmathFont34\mbrkBin0_x000d__x000a_\mbrkBinSub0\msmallFrac0\mdispDef1\mlMargin0\mrMargin0\mdefJc1\mwrapIndent1440\mintLim0\mnaryLim1}{\info{\author ARRIBAS Sophie}{\operator ARRIBAS Sophie}{\creatim\yr2023\mo4\dy16\hr16\min20}{\revtim\yr2023\mo4\dy16\hr16\min2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46092\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9653158 \chftnsep _x000d__x000a_\par }}{\*\ftnsepc \ltrpar \pard\plain \ltrpar\ql \li0\ri0\widctlpar\wrapdefault\aspalpha\aspnum\faauto\adjustright\rin0\lin0\itap0 \rtlch\fcs1 \af0\afs20\alang1025 \ltrch\fcs0 \fs24\lang2057\langfe2057\cgrid\langnp2057\langfenp2057 {\rtlch\fcs1 \af0 _x000d__x000a_\ltrch\fcs0 \insrsid9653158 \chftnsepc _x000d__x000a_\par }}{\*\aftnsep \ltrpar \pard\plain \ltrpar\ql \li0\ri0\widctlpar\wrapdefault\aspalpha\aspnum\faauto\adjustright\rin0\lin0\itap0 \rtlch\fcs1 \af0\afs20\alang1025 \ltrch\fcs0 \fs24\lang2057\langfe2057\cgrid\langnp2057\langfenp2057 {\rtlch\fcs1 \af0 _x000d__x000a_\ltrch\fcs0 \insrsid9653158 \chftnsep _x000d__x000a_\par }}{\*\aftnsepc \ltrpar \pard\plain \ltrpar\ql \li0\ri0\widctlpar\wrapdefault\aspalpha\aspnum\faauto\adjustright\rin0\lin0\itap0 \rtlch\fcs1 \af0\afs20\alang1025 \ltrch\fcs0 \fs24\lang2057\langfe2057\cgrid\langnp2057\langfenp2057 {\rtlch\fcs1 \af0 _x000d__x000a_\ltrch\fcs0 \insrsid96531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46092\charrsid16204122 {\*\bkmkstart ReplaceBookmark}#}{\rtlch\fcs1 \af1 \ltrch\fcs0 _x000d__x000a_\cs17\v\f1\fs20\cf15\insrsid1646092\charrsid16204122 &gt;&gt;&gt;CVAR@@AmendA}{\rtlch\fcs1 \af0 \ltrch\fcs0 \insrsid1646092\charrsid1620412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0_x000d__x000a_07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873741 HideTWBExt;}{_x000d__x000a_\s18\ql \li0\ri0\sa120\nowidctlpar\wrapdefault\aspalpha\aspnum\faauto\adjustright\rin0\lin0\itap0 \rtlch\fcs1 \af0\afs20\alang1025 \ltrch\fcs0 \fs24\lang2057\langfe2057\cgrid\langnp2057\langfenp2057 \sbasedon0 \snext18 \spriority0 \styrsid4873741 _x000d__x000a_Normal6a;}{\s19\ql \li0\ri0\nowidctlpar\wrapdefault\aspalpha\aspnum\faauto\adjustright\rin0\lin0\itap0 \rtlch\fcs1 \af0\afs20\alang1025 \ltrch\fcs0 \b\fs24\lang2057\langfe2057\cgrid\langnp2057\langfenp2057 \sbasedon0 \snext19 \spriority0 \styrsid4873741 _x000d__x000a_NormalBold;}{\*\cs20 \additive \v\f1\fs20\cf15 \spriority0 \styrsid4873741 HideTWBInt;}{\s21\qr \li0\ri0\sb240\sa240\nowidctlpar\wrapdefault\aspalpha\aspnum\faauto\adjustright\rin0\lin0\itap0 \rtlch\fcs1 \af0\afs20\alang1025 \ltrch\fcs0 _x000d__x000a_\fs24\lang2057\langfe2057\cgrid\langnp2057\langfenp2057 \sbasedon0 \snext21 \spriority0 \styrsid4873741 AmOrLang;}{\s22\qc \li0\ri0\sa240\nowidctlpar\wrapdefault\aspalpha\aspnum\faauto\adjustright\rin0\lin0\itap0 \rtlch\fcs1 \af0\afs20\alang1025 _x000d__x000a_\ltrch\fcs0 \i\fs24\lang2057\langfe2057\cgrid\langnp2057\langfenp2057 \sbasedon0 \snext22 \spriority0 \styrsid48737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873741 AmNumberTabs;}{\s24\ql \li0\ri0\sb240\nowidctlpar\wrapdefault\aspalpha\aspnum\faauto\adjustright\rin0\lin0\itap0 \rtlch\fcs1 _x000d__x000a_\af0\afs20\alang1025 \ltrch\fcs0 \b\fs24\lang2057\langfe2057\cgrid\langnp2057\langfenp2057 \sbasedon0 \snext24 \spriority0 \styrsid4873741 NormalBold12b;}}{\*\rsidtbl \rsid24658\rsid223860\rsid735077\rsid1718133\rsid2230040\rsid2892074\rsid3565327_x000d__x000a_\rsid4666813\rsid487374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87374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2230040 \chftnsep _x000d__x000a_\par }}{\*\ftnsepc \ltrpar \pard\plain \ltrpar\ql \li0\ri0\widctlpar\wrapdefault\aspalpha\aspnum\faauto\adjustright\rin0\lin0\itap0 \rtlch\fcs1 \af0\afs20\alang1025 \ltrch\fcs0 \fs24\lang2057\langfe2057\cgrid\langnp2057\langfenp2057 {\rtlch\fcs1 \af0 _x000d__x000a_\ltrch\fcs0 \insrsid2230040 \chftnsepc _x000d__x000a_\par }}{\*\aftnsep \ltrpar \pard\plain \ltrpar\ql \li0\ri0\widctlpar\wrapdefault\aspalpha\aspnum\faauto\adjustright\rin0\lin0\itap0 \rtlch\fcs1 \af0\afs20\alang1025 \ltrch\fcs0 \fs24\lang2057\langfe2057\cgrid\langnp2057\langfenp2057 {\rtlch\fcs1 \af0 _x000d__x000a_\ltrch\fcs0 \insrsid2230040 \chftnsep _x000d__x000a_\par }}{\*\aftnsepc \ltrpar \pard\plain \ltrpar\ql \li0\ri0\widctlpar\wrapdefault\aspalpha\aspnum\faauto\adjustright\rin0\lin0\itap0 \rtlch\fcs1 \af0\afs20\alang1025 \ltrch\fcs0 \fs24\lang2057\langfe2057\cgrid\langnp2057\langfenp2057 {\rtlch\fcs1 \af0 _x000d__x000a_\ltrch\fcs0 \insrsid2230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873741 \rtlch\fcs1 _x000d__x000a_\af0\afs20\alang1025 \ltrch\fcs0 \b\fs24\lang2057\langfe2057\cgrid\langnp2057\langfenp2057 {\rtlch\fcs1 \af0 \ltrch\fcs0 \cs17\b0\v\fs20\cf9\lang1024\langfe1024\loch\af1\hich\af1\dbch\af31501\noproof\insrsid4873741\charrsid16204122 {\*\bkmkstart restartA}_x000d__x000a_\hich\af1\dbch\af31501\loch\f1 &lt;AmendA&gt;}{\rtlch\fcs1 \af0 \ltrch\fcs0 \insrsid4873741\charrsid16204122 Amendment\tab \tab }{\rtlch\fcs1 \af0 \ltrch\fcs0 _x000d__x000a_\cs17\b0\v\fs20\cf9\lang1024\langfe1024\loch\af1\hich\af1\dbch\af31501\noproof\insrsid4873741\charrsid16204122 \hich\af1\dbch\af31501\loch\f1 &lt;NumAmA&gt;}{\rtlch\fcs1 \af0 \ltrch\fcs0 \insrsid4873741\charrsid16204122 #}{\rtlch\fcs1 \af1 \ltrch\fcs0 _x000d__x000a_\cs20\v\f1\fs20\cf15\insrsid4873741\charrsid16204122 ENMIENDA@NRAM@}{\rtlch\fcs1 \af0 \ltrch\fcs0 \insrsid4873741\charrsid16204122 #}{\rtlch\fcs1 \af0 \ltrch\fcs0 _x000d__x000a_\cs17\b0\v\fs20\cf9\lang1024\langfe1024\loch\af1\hich\af1\dbch\af31501\noproof\insrsid4873741\charrsid16204122 \hich\af1\dbch\af31501\loch\f1 &lt;/NumAmA&gt;}{\rtlch\fcs1 \af0 \ltrch\fcs0 \insrsid4873741\charrsid16204122 _x000d__x000a_\par }\pard\plain \ltrpar\s24\ql \li0\ri0\sb240\keepn\nowidctlpar\wrapdefault\aspalpha\aspnum\faauto\adjustright\rin0\lin0\itap0\pararsid4873741 \rtlch\fcs1 \af0\afs20\alang1025 \ltrch\fcs0 \b\fs24\lang2057\langfe2057\cgrid\langnp2057\langfenp2057 {_x000d__x000a_\rtlch\fcs1 \af0 \ltrch\fcs0 \cs17\b0\v\fs20\cf9\lang1024\langfe1024\loch\af1\hich\af1\dbch\af31501\noproof\insrsid4873741\charrsid16204122 \hich\af1\dbch\af31501\loch\f1 &lt;DocAmend&gt;}{\rtlch\fcs1 \af0 \ltrch\fcs0 \insrsid4873741\charrsid16204122 _x000d__x000a_Draft legislative resolution}{\rtlch\fcs1 \af0 \ltrch\fcs0 \cs17\b0\v\fs20\cf9\lang1024\langfe1024\loch\af1\hich\af1\dbch\af31501\noproof\insrsid4873741\charrsid16204122 \hich\af1\dbch\af31501\loch\f1 &lt;/DocAmend&gt;}{\rtlch\fcs1 \af0 \ltrch\fcs0 _x000d__x000a_\insrsid4873741\charrsid16204122 _x000d__x000a_\par }\pard\plain \ltrpar\s19\ql \li0\ri0\nowidctlpar\wrapdefault\aspalpha\aspnum\faauto\adjustright\rin0\lin0\itap0\pararsid4873741 \rtlch\fcs1 \af0\afs20\alang1025 \ltrch\fcs0 \b\fs24\lang2057\langfe2057\cgrid\langnp2057\langfenp2057 {\rtlch\fcs1 \af0 _x000d__x000a_\ltrch\fcs0 \cs17\b0\v\fs20\cf9\lang1024\langfe1024\loch\af1\hich\af1\dbch\af31501\noproof\insrsid4873741\charrsid16204122 \hich\af1\dbch\af31501\loch\f1 &lt;Article&gt;}{\rtlch\fcs1 \af0 \ltrch\fcs0 \cf10\insrsid4873741\charrsid16204122 \u9668\'3f}{_x000d__x000a_\rtlch\fcs1 \af0 \ltrch\fcs0 \insrsid4873741\charrsid16204122 #}{\rtlch\fcs1 \af1 \ltrch\fcs0 \cs20\v\f1\fs20\cf15\insrsid4873741\charrsid16204122 TVTRESPART@RESPART@}{\rtlch\fcs1 \af0 \ltrch\fcs0 \insrsid4873741\charrsid16204122 #}{\rtlch\fcs1 \af0 _x000d__x000a_\ltrch\fcs0 \cf10\insrsid4873741\charrsid16204122 \u9658\'3f}{\rtlch\fcs1 \af0 \ltrch\fcs0 \cs17\b0\v\fs20\cf9\lang1024\langfe1024\loch\af1\hich\af1\dbch\af31501\noproof\insrsid4873741\charrsid16204122 \hich\af1\dbch\af31501\loch\f1 &lt;/Article&gt;}{_x000d__x000a_\rtlch\fcs1 \af0 \ltrch\fcs0 \insrsid4873741\charrsid16204122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4873741\charrsid16204122 Draft legislative resolution\cell Amendment\cell }\pard\plain \ltrpar_x000d__x000a_\ql \li0\ri0\widctlpar\intbl\wrapdefault\aspalpha\aspnum\faauto\adjustright\rin0\lin0 \rtlch\fcs1 \af0\afs20\alang1025 \ltrch\fcs0 \fs24\lang2057\langfe2057\cgrid\langnp2057\langfenp2057 {\rtlch\fcs1 \af0 \ltrch\fcs0 \insrsid4873741\charrsid16204122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873741\charrsid16204122 ##\cell ##}{\rtlch\fcs1 \af0\afs24 \ltrch\fcs0 \insrsid4873741\charrsid16204122 \cell }\pard\plain \ltrpar\ql \li0\ri0\widctlpar\intbl\wrapdefault\aspalpha\aspnum\faauto\adjustright\rin0\lin0 \rtlch\fcs1 _x000d__x000a_\af0\afs20\alang1025 \ltrch\fcs0 \fs24\lang2057\langfe2057\cgrid\langnp2057\langfenp2057 {\rtlch\fcs1 \af0 \ltrch\fcs0 \insrsid4873741\charrsid16204122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4873741 \rtlch\fcs1 \af0\afs20\alang1025 \ltrch\fcs0 \fs24\lang2057\langfe2057\cgrid\langnp2057\langfenp2057 {\rtlch\fcs1 \af0 \ltrch\fcs0 _x000d__x000a_\insrsid4873741\charrsid16204122 Or. }{\rtlch\fcs1 \af0 \ltrch\fcs0 \cs17\v\fs20\cf9\lang1024\langfe1024\loch\af1\hich\af1\dbch\af31501\noproof\insrsid4873741\charrsid16204122 \hich\af1\dbch\af31501\loch\f1 &lt;Original&gt;}{\rtlch\fcs1 \af0 \ltrch\fcs0 _x000d__x000a_\insrsid4873741\charrsid16204122 #}{\rtlch\fcs1 \af1 \ltrch\fcs0 \cs20\v\f1\fs20\cf15\insrsid4873741\charrsid16204122 MNU[OPTORLANG][ORLANGMORE]@CHOICE@AMPLURMNU}{\rtlch\fcs1 \af0 \ltrch\fcs0 \insrsid4873741\charrsid16204122 #}{\rtlch\fcs1 \af0 _x000d__x000a_\ltrch\fcs0 \cs17\v\fs20\cf9\lang1024\langfe1024\loch\af1\hich\af1\dbch\af31501\noproof\insrsid4873741\charrsid16204122 \hich\af1\dbch\af31501\loch\f1 &lt;/Original&gt;}{\rtlch\fcs1 \af0 \ltrch\fcs0 \insrsid4873741\charrsid16204122 _x000d__x000a_\par }\pard\plain \ltrpar\ql \li0\ri0\widctlpar\wrapdefault\aspalpha\aspnum\faauto\adjustright\rin0\lin0\itap0\pararsid4873741 \rtlch\fcs1 \af0\afs20\alang1025 \ltrch\fcs0 \fs24\lang2057\langfe2057\cgrid\langnp2057\langfenp2057 {\rtlch\fcs1 \af0 \ltrch\fcs0 _x000d__x000a_\cs17\v\fs20\cf9\lang1024\langfe1024\loch\af1\hich\af1\dbch\af31501\noproof\insrsid4873741\charrsid1620412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62_x000d__x000a_cd05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706702\rsid2892074\rsid3565327\rsid4666813\rsid6641733\rsid7567566\rsid7823322\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LECUYER Katarzyna}{\operator LECUYER Katarzyna}{\creatim\yr2023\mo7\dy20\hr17\min30}{\revtim\yr2023\mo7\dy20\hr17\min31}{\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56756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2706702 \chftnsep _x000d__x000a_\par }}{\*\ftnsepc \ltrpar \pard\plain \ltrpar\ql \li0\ri0\widctlpar\wrapdefault\aspalpha\aspnum\faauto\adjustright\rin0\lin0\itap0 \rtlch\fcs1 \af0\afs20\alang1025 \ltrch\fcs0 \fs24\lang2057\langfe2057\cgrid\langnp2057\langfenp2057 {\rtlch\fcs1 \af0 _x000d__x000a_\ltrch\fcs0 \insrsid2706702 \chftnsepc _x000d__x000a_\par }}{\*\aftnsep \ltrpar \pard\plain \ltrpar\ql \li0\ri0\widctlpar\wrapdefault\aspalpha\aspnum\faauto\adjustright\rin0\lin0\itap0 \rtlch\fcs1 \af0\afs20\alang1025 \ltrch\fcs0 \fs24\lang2057\langfe2057\cgrid\langnp2057\langfenp2057 {\rtlch\fcs1 \af0 _x000d__x000a_\ltrch\fcs0 \insrsid2706702 \chftnsep _x000d__x000a_\par }}{\*\aftnsepc \ltrpar \pard\plain \ltrpar\ql \li0\ri0\widctlpar\wrapdefault\aspalpha\aspnum\faauto\adjustright\rin0\lin0\itap0 \rtlch\fcs1 \af0\afs20\alang1025 \ltrch\fcs0 \fs24\lang2057\langfe2057\cgrid\langnp2057\langfenp2057 {\rtlch\fcs1 \af0 _x000d__x000a_\ltrch\fcs0 \insrsid27067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7567566 _x000d__x000a_\rtlch\fcs1 \af0\afs20\alang1025 \ltrch\fcs0 \fs24\lang2057\langfe2057\cgrid\langnp2057\langfenp2057 {\rtlch\fcs1 \af0 \ltrch\fcs0 \insrsid7567566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d_x000d__x000a_a02f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56181 HideTWBExt;}{_x000d__x000a_\s18\ql \li0\ri0\sa120\nowidctlpar\wrapdefault\aspalpha\aspnum\faauto\adjustright\rin0\lin0\itap0 \rtlch\fcs1 \af0\afs20\alang1025 \ltrch\fcs0 \fs24\lang2057\langfe2057\cgrid\langnp2057\langfenp2057 \sbasedon0 \snext18 \spriority0 \styrsid15956181 _x000d__x000a_Normal6a;}{\s19\ql \li0\ri0\nowidctlpar\wrapdefault\aspalpha\aspnum\faauto\adjustright\rin0\lin0\itap0 \rtlch\fcs1 \af0\afs20\alang1025 \ltrch\fcs0 \b\fs24\lang2057\langfe2057\cgrid\langnp2057\langfenp2057 \sbasedon0 \snext19 \spriority0 \styrsid15956181 _x000d__x000a_NormalBold;}{\s20\ql \li0\ri0\sa240\nowidctlpar\wrapdefault\aspalpha\aspnum\faauto\adjustright\rin0\lin0\itap0 \rtlch\fcs1 \af0\afs20\alang1025 \ltrch\fcs0 \i\fs24\lang2057\langfe2057\cgrid\langnp2057\langfenp2057 _x000d__x000a_\sbasedon0 \snext20 \spriority0 \styrsid15956181 AmJustText;}{\s21\qc \li0\ri0\sb240\sa240\nowidctlpar\wrapdefault\aspalpha\aspnum\faauto\adjustright\rin0\lin0\itap0 \rtlch\fcs1 \af0\afs20\alang1025 \ltrch\fcs0 _x000d__x000a_\i\fs24\lang2057\langfe2057\cgrid\langnp2057\langfenp2057 \sbasedon0 \snext21 \spriority0 \styrsid15956181 AmCrossRef;}{\*\cs22 \additive \v\f1\fs20\cf15 \spriority0 \styrsid15956181 HideTWBInt;}{_x000d__x000a_\s23\qc \li0\ri0\sb240\sa240\keepn\nowidctlpar\wrapdefault\aspalpha\aspnum\faauto\adjustright\rin0\lin0\itap0 \rtlch\fcs1 \af0\afs20\alang1025 \ltrch\fcs0 \i\fs24\lang2057\langfe2057\cgrid\langnp2057\langfenp2057 _x000d__x000a_\sbasedon0 \snext20 \spriority0 \styrsid15956181 AmJustTitle;}{\s24\qr \li0\ri0\sb240\sa240\nowidctlpar\wrapdefault\aspalpha\aspnum\faauto\adjustright\rin0\lin0\itap0 \rtlch\fcs1 \af0\afs20\alang1025 \ltrch\fcs0 _x000d__x000a_\fs24\lang2057\langfe2057\cgrid\langnp2057\langfenp2057 \sbasedon0 \snext24 \spriority0 \styrsid15956181 AmOrLang;}{\s25\qc \li0\ri0\sa240\nowidctlpar\wrapdefault\aspalpha\aspnum\faauto\adjustright\rin0\lin0\itap0 \rtlch\fcs1 \af0\afs20\alang1025 _x000d__x000a_\ltrch\fcs0 \i\fs24\lang2057\langfe2057\cgrid\langnp2057\langfenp2057 \sbasedon0 \snext25 \spriority0 \styrsid159561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956181 AmNumberTabs;}{\s27\ql \li0\ri0\sb240\nowidctlpar\wrapdefault\aspalpha\aspnum\faauto\adjustright\rin0\lin0\itap0 \rtlch\fcs1 _x000d__x000a_\af0\afs20\alang1025 \ltrch\fcs0 \b\fs24\lang2057\langfe2057\cgrid\langnp2057\langfenp2057 \sbasedon0 \snext27 \spriority0 \styrsid15956181 NormalBold12b;}}{\*\rsidtbl \rsid24658\rsid223860\rsid735077\rsid1718133\rsid2892074\rsid3565327\rsid4666813_x000d__x000a_\rsid6641733\rsid7823322\rsid8533865\rsid9636012\rsid10377208\rsid11215221\rsid11549030\rsid12154954\rsid14382809\rsid14424199\rsid15204470\rsid15285974\rsid15950462\rsid15956181\rsid16324206\rsid16662270}{\mmathPr\mmathFont34\mbrkBin0\mbrkBinSub0_x000d__x000a_\msmallFrac0\mdispDef1\mlMargin0\mrMargin0\mdefJc1\mwrapIndent1440\mintLim0\mnaryLim1}{\info{\author ARRIBAS Sophie}{\operator ARRIBAS Sophie}{\creatim\yr2023\mo4\dy16\hr16\min16}{\revtim\yr2023\mo4\dy16\hr16\min16}{\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56181\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533865 \chftnsep _x000d__x000a_\par }}{\*\ftnsepc \ltrpar \pard\plain \ltrpar\ql \li0\ri0\widctlpar\wrapdefault\aspalpha\aspnum\faauto\adjustright\rin0\lin0\itap0 \rtlch\fcs1 \af0\afs20\alang1025 \ltrch\fcs0 \fs24\lang2057\langfe2057\cgrid\langnp2057\langfenp2057 {\rtlch\fcs1 \af0 _x000d__x000a_\ltrch\fcs0 \insrsid8533865 \chftnsepc _x000d__x000a_\par }}{\*\aftnsep \ltrpar \pard\plain \ltrpar\ql \li0\ri0\widctlpar\wrapdefault\aspalpha\aspnum\faauto\adjustright\rin0\lin0\itap0 \rtlch\fcs1 \af0\afs20\alang1025 \ltrch\fcs0 \fs24\lang2057\langfe2057\cgrid\langnp2057\langfenp2057 {\rtlch\fcs1 \af0 _x000d__x000a_\ltrch\fcs0 \insrsid8533865 \chftnsep _x000d__x000a_\par }}{\*\aftnsepc \ltrpar \pard\plain \ltrpar\ql \li0\ri0\widctlpar\wrapdefault\aspalpha\aspnum\faauto\adjustright\rin0\lin0\itap0 \rtlch\fcs1 \af0\afs20\alang1025 \ltrch\fcs0 \fs24\lang2057\langfe2057\cgrid\langnp2057\langfenp2057 {\rtlch\fcs1 \af0 _x000d__x000a_\ltrch\fcs0 \insrsid85338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956181 \rtlch\fcs1 _x000d__x000a_\af0\afs20\alang1025 \ltrch\fcs0 \b\fs24\lang2057\langfe2057\cgrid\langnp2057\langfenp2057 {\rtlch\fcs1 \af0 \ltrch\fcs0 \cs17\b0\v\fs20\cf9\lang1024\langfe1024\loch\af1\hich\af1\dbch\af31501\noproof\insrsid15956181\charrsid16204122 {\*\bkmkstart restartB_x000d__x000a_}\hich\af1\dbch\af31501\loch\f1 &lt;AmendB&gt;}{\rtlch\fcs1 \af0 \ltrch\fcs0 \insrsid15956181\charrsid16204122 Amendment\tab \tab }{\rtlch\fcs1 \af0 \ltrch\fcs0 _x000d__x000a_\cs17\b0\v\fs20\cf9\lang1024\langfe1024\loch\af1\hich\af1\dbch\af31501\noproof\insrsid15956181\charrsid16204122 \hich\af1\dbch\af31501\loch\f1 &lt;NumAmB&gt;}{\rtlch\fcs1 \af0 \ltrch\fcs0 \insrsid15956181\charrsid16204122 #}{\rtlch\fcs1 \af1 \ltrch\fcs0 _x000d__x000a_\cs22\v\f1\fs20\cf15\insrsid15956181\charrsid16204122 ENMIENDA@NRAM@}{\rtlch\fcs1 \af0 \ltrch\fcs0 \insrsid15956181\charrsid16204122 #}{\rtlch\fcs1 \af0 \ltrch\fcs0 _x000d__x000a_\cs17\b0\v\fs20\cf9\lang1024\langfe1024\loch\af1\hich\af1\dbch\af31501\noproof\insrsid15956181\charrsid16204122 \hich\af1\dbch\af31501\loch\f1 &lt;/NumAmB&gt;}{\rtlch\fcs1 \af0 \ltrch\fcs0 \insrsid15956181\charrsid16204122 _x000d__x000a_\par }\pard\plain \ltrpar\s27\ql \li0\ri0\sb240\keepn\nowidctlpar\wrapdefault\aspalpha\aspnum\faauto\adjustright\rin0\lin0\itap0\pararsid15956181 \rtlch\fcs1 \af0\afs20\alang1025 \ltrch\fcs0 \b\fs24\lang2057\langfe2057\cgrid\langnp2057\langfenp2057 {_x000d__x000a_\rtlch\fcs1 \af0 \ltrch\fcs0 \cs17\b0\v\fs20\cf9\lang1024\langfe1024\loch\af1\hich\af1\dbch\af31501\noproof\insrsid15956181\charrsid16204122 \hich\af1\dbch\af31501\loch\f1 &lt;DocAmend&gt;}{\rtlch\fcs1 \af0 \ltrch\fcs0 \insrsid15956181\charrsid16204122 #}{_x000d__x000a_\rtlch\fcs1 \af1 \ltrch\fcs0 \cs22\v\f1\fs20\cf15\insrsid15956181\charrsid16204122 MNU[OPTPROPOSALCOD][OPTPROPOSALCNS][OPTPROPOSALNLE][OPTPROPOSALINL]@CHOICE@CODEMNU}{\rtlch\fcs1 \af0 \ltrch\fcs0 \insrsid15956181\charrsid16204122 ##}{\rtlch\fcs1 \af1 _x000d__x000a_\ltrch\fcs0 \cs22\v\f1\fs20\cf15\insrsid15956181\charrsid16204122 MNU[AMACTYES][NOTAPP]@CHOICE@AMACTMNU}{\rtlch\fcs1 \af0 \ltrch\fcs0 \insrsid15956181\charrsid16204122 #}{\rtlch\fcs1 \af0 \ltrch\fcs0 _x000d__x000a_\cs17\b0\v\fs20\cf9\lang1024\langfe1024\loch\af1\hich\af1\dbch\af31501\noproof\insrsid15956181\charrsid16204122 \hich\af1\dbch\af31501\loch\f1 &lt;/DocAmend&gt;}{\rtlch\fcs1 \af0 \ltrch\fcs0 \insrsid15956181\charrsid16204122 _x000d__x000a_\par }\pard\plain \ltrpar\s19\ql \li0\ri0\keepn\nowidctlpar\wrapdefault\aspalpha\aspnum\faauto\adjustright\rin0\lin0\itap0\pararsid15956181 \rtlch\fcs1 \af0\afs20\alang1025 \ltrch\fcs0 \b\fs24\lang2057\langfe2057\cgrid\langnp2057\langfenp2057 {\rtlch\fcs1 _x000d__x000a_\af0 \ltrch\fcs0 \cs17\b0\v\fs20\cf9\lang1024\langfe1024\loch\af1\hich\af1\dbch\af31501\noproof\insrsid15956181\charrsid16204122 \hich\af1\dbch\af31501\loch\f1 &lt;Article&gt;}{\rtlch\fcs1 \af0 \ltrch\fcs0 \insrsid15956181\charrsid16204122 #}{\rtlch\fcs1 \af1 _x000d__x000a_\ltrch\fcs0 \cs22\v\f1\fs20\cf15\insrsid15956181\charrsid16204122 MNU[AMACTPARTYES][AMACTPARTNO]@CHOICE@AMACTMNU}{\rtlch\fcs1 \af0 \ltrch\fcs0 \insrsid15956181\charrsid16204122 #}{\rtlch\fcs1 \af0 \ltrch\fcs0 _x000d__x000a_\cs17\b0\v\fs20\cf9\lang1024\langfe1024\loch\af1\hich\af1\dbch\af31501\noproof\insrsid15956181\charrsid16204122 \hich\af1\dbch\af31501\loch\f1 &lt;/Article&gt;}{\rtlch\fcs1 \af0 \ltrch\fcs0 \insrsid15956181\charrsid16204122 _x000d__x000a_\par }\pard\plain \ltrpar\ql \li0\ri0\keepn\widctlpar\wrapdefault\aspalpha\aspnum\faauto\adjustright\rin0\lin0\itap0\pararsid15956181 \rtlch\fcs1 \af0\afs20\alang1025 \ltrch\fcs0 \fs24\lang2057\langfe2057\cgrid\langnp2057\langfenp2057 {\rtlch\fcs1 \af0 _x000d__x000a_\ltrch\fcs0 \cs17\v\fs20\cf9\lang1024\langfe1024\loch\af1\hich\af1\dbch\af31501\noproof\insrsid15956181\charrsid16204122 \hich\af1\dbch\af31501\loch\f1 &lt;DocAmend2&gt;&lt;OptDel&gt;}{\rtlch\fcs1 \af0 \ltrch\fcs0 \insrsid15956181\charrsid16204122 #}{\rtlch\fcs1 _x000d__x000a_\af1 \ltrch\fcs0 \cs22\v\f1\fs20\cf15\insrsid15956181\charrsid16204122 MNU[OPTNRACTYES][NOTAPP]@CHOICE@AMACTMNU}{\rtlch\fcs1 \af0 \ltrch\fcs0 \insrsid15956181\charrsid16204122 #}{\rtlch\fcs1 \af0 \ltrch\fcs0 _x000d__x000a_\cs17\v\fs20\cf9\lang1024\langfe1024\loch\af1\hich\af1\dbch\af31501\noproof\insrsid15956181\charrsid16204122 \hich\af1\dbch\af31501\loch\f1 &lt;/OptDel&gt;&lt;/DocAmend2&gt;}{\rtlch\fcs1 \af0 \ltrch\fcs0 \insrsid15956181\charrsid16204122 _x000d__x000a_\par }\pard \ltrpar\ql \li0\ri0\widctlpar\wrapdefault\aspalpha\aspnum\faauto\adjustright\rin0\lin0\itap0\pararsid15956181 {\rtlch\fcs1 \af0 \ltrch\fcs0 _x000d__x000a_\cs17\v\fs20\cf9\lang1024\langfe1024\loch\af1\hich\af1\dbch\af31501\noproof\insrsid15956181\charrsid16204122 \hich\af1\dbch\af31501\loch\f1 &lt;Article2&gt;&lt;OptDel&gt;}{\rtlch\fcs1 \af0 \ltrch\fcs0 \insrsid15956181\charrsid16204122 #}{\rtlch\fcs1 \af1 \ltrch\fcs0 _x000d__x000a_\cs22\v\f1\fs20\cf15\insrsid15956181\charrsid16204122 MNU[OPTACTPARTYES][NOTAPP]@CHOICE@AMACTMNU}{\rtlch\fcs1 \af0 \ltrch\fcs0 \insrsid15956181\charrsid16204122 #}{\rtlch\fcs1 \af0 \ltrch\fcs0 _x000d__x000a_\cs17\v\fs20\cf9\lang1024\langfe1024\loch\af1\hich\af1\dbch\af31501\noproof\insrsid15956181\charrsid16204122 \hich\af1\dbch\af31501\loch\f1 &lt;/OptDel&gt;&lt;/Article2&gt;}{\rtlch\fcs1 \af0 \ltrch\fcs0 \insrsid15956181\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5956181\charrsid16204122 \cell }\pard\plain \ltrpar\ql \li0\ri0\widctlpar\intbl\wrapdefault\aspalpha\aspnum\faauto\adjustright\rin0\lin0 _x000d__x000a_\rtlch\fcs1 \af0\afs20\alang1025 \ltrch\fcs0 \fs24\lang2057\langfe2057\cgrid\langnp2057\langfenp2057 {\rtlch\fcs1 \af0 \ltrch\fcs0 \insrsid15956181\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5956181\charrsid16204122 #}{\rtlch\fcs1 \af1 \ltrch\fcs0 \cs22\v\f1\fs20\cf15\insrsid15956181\charrsid16204122 MNU[OPTLEFTAMACT][LEFTPROP]@CHOICE@AMACTMNU}{\rtlch\fcs1 \af0 \ltrch\fcs0 \insrsid15956181\charrsid16204122 #\cell Amendment\cell _x000d__x000a_}\pard\plain \ltrpar\ql \li0\ri0\widctlpar\intbl\wrapdefault\aspalpha\aspnum\faauto\adjustright\rin0\lin0 \rtlch\fcs1 \af0\afs20\alang1025 \ltrch\fcs0 \fs24\lang2057\langfe2057\cgrid\langnp2057\langfenp2057 {\rtlch\fcs1 \af0 \ltrch\fcs0 _x000d__x000a_\insrsid15956181\charrsid16204122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5956181\charrsid16204122 ##\cell ##}{\rtlch\fcs1 \af0\afs24 \ltrch\fcs0 \insrsid15956181\charrsid16204122 \cell }\pard\plain \ltrpar_x000d__x000a_\ql \li0\ri0\widctlpar\intbl\wrapdefault\aspalpha\aspnum\faauto\adjustright\rin0\lin0 \rtlch\fcs1 \af0\afs20\alang1025 \ltrch\fcs0 \fs24\lang2057\langfe2057\cgrid\langnp2057\langfenp2057 {\rtlch\fcs1 \af0 \ltrch\fcs0 \insrsid15956181\charrsid16204122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956181 \rtlch\fcs1 \af0\afs20\alang1025 \ltrch\fcs0 \fs24\lang2057\langfe2057\cgrid\langnp2057\langfenp2057 {\rtlch\fcs1 \af0 \ltrch\fcs0 _x000d__x000a_\insrsid15956181\charrsid16204122 Or. }{\rtlch\fcs1 \af0 \ltrch\fcs0 \cs17\v\fs20\cf9\lang1024\langfe1024\loch\af1\hich\af1\dbch\af31501\noproof\insrsid15956181\charrsid16204122 \hich\af1\dbch\af31501\loch\f1 &lt;Original&gt;}{\rtlch\fcs1 \af0 \ltrch\fcs0 _x000d__x000a_\insrsid15956181\charrsid16204122 #}{\rtlch\fcs1 \af1 \ltrch\fcs0 \cs22\v\f1\fs20\cf15\insrsid15956181\charrsid16204122 MNU[OPTORLANG][ORLANGMORE]@CHOICE@AMPLURMNU}{\rtlch\fcs1 \af0 \ltrch\fcs0 \insrsid15956181\charrsid16204122 #}{\rtlch\fcs1 \af0 _x000d__x000a_\ltrch\fcs0 \cs17\v\fs20\cf9\lang1024\langfe1024\loch\af1\hich\af1\dbch\af31501\noproof\insrsid15956181\charrsid16204122 \hich\af1\dbch\af31501\loch\f1 &lt;/Original&gt;}{\rtlch\fcs1 \af0 \ltrch\fcs0 \insrsid15956181\charrsid16204122 _x000d__x000a_\par }\pard\plain \ltrpar\s21\qc \li0\ri0\sb240\sa240\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OptDel&gt;}{\rtlch\fcs1 \af0 \ltrch\fcs0 \insrsid15956181\charrsid16204122 #}{_x000d__x000a_\rtlch\fcs1 \af1 \ltrch\fcs0 \cs22\v\f1\fs20\cf15\insrsid15956181\charrsid16204122 MNU[CROSSREFNO][CROSSREFYES]@CHOICE@}{\rtlch\fcs1 \af0 \ltrch\fcs0 \insrsid15956181\charrsid16204122 #}{\rtlch\fcs1 \af0 \ltrch\fcs0 _x000d__x000a_\cs17\i0\v\fs20\cf9\lang1024\langfe1024\loch\af1\hich\af1\dbch\af31501\noproof\insrsid15956181\charrsid16204122 \hich\af1\dbch\af31501\loch\f1 &lt;/OptDel&gt;}{\rtlch\fcs1 \af0 \ltrch\fcs0 \insrsid15956181\charrsid16204122 _x000d__x000a_\par }\pard\plain \ltrpar\s23\qc \li0\ri0\sb240\sa240\keepn\nowidctlpar\wrapdefault\aspalpha\aspnum\faauto\adjustright\rin0\lin0\itap0\pararsid15956181 \rtlch\fcs1 \af0\afs20\alang1025 \ltrch\fcs0 \i\fs24\lang2057\langfe2057\cgrid\langnp2057\langfenp2057 {_x000d__x000a_\rtlch\fcs1 \af0 \ltrch\fcs0 \cs17\i0\v\fs20\cf9\lang1024\langfe1024\loch\af1\hich\af1\dbch\af31501\noproof\insrsid15956181\charrsid16204122 \hich\af1\dbch\af31501\loch\f1 &lt;TitreJust&gt;}{\rtlch\fcs1 \af0 \ltrch\fcs0 \insrsid15956181\charrsid16204122 _x000d__x000a_Justification}{\rtlch\fcs1 \af0 \ltrch\fcs0 \cs17\i0\v\fs20\cf9\lang1024\langfe1024\loch\af1\hich\af1\dbch\af31501\noproof\insrsid15956181\charrsid16204122 \hich\af1\dbch\af31501\loch\f1 &lt;/TitreJust&gt;}{\rtlch\fcs1 \af0 \ltrch\fcs0 _x000d__x000a_\insrsid15956181\charrsid16204122 _x000d__x000a_\par }\pard\plain \ltrpar\s20\ql \li0\ri0\sa240\nowidctlpar\wrapdefault\aspalpha\aspnum\faauto\adjustright\rin0\lin0\itap0\pararsid15956181 \rtlch\fcs1 \af0\afs20\alang1025 \ltrch\fcs0 \i\fs24\lang2057\langfe2057\cgrid\langnp2057\langfenp2057 {\rtlch\fcs1 _x000d__x000a_\af0 \ltrch\fcs0 \cs17\i0\v\fs20\cf9\lang1024\langfe1024\loch\af1\hich\af1\dbch\af31501\noproof\insrsid15956181\charrsid16204122 \hich\af1\dbch\af31501\loch\f1 &lt;OptDelPrev&gt;}{\rtlch\fcs1 \af0 \ltrch\fcs0 \insrsid15956181\charrsid16204122 #}{\rtlch\fcs1 _x000d__x000a_\af1 \ltrch\fcs0 \cs22\v\f1\fs20\cf15\insrsid15956181\charrsid16204122 MNU[TEXTJUSTYES][TEXTJUSTNO]@CHOICE@}{\rtlch\fcs1 \af0 \ltrch\fcs0 \insrsid15956181\charrsid16204122 #}{\rtlch\fcs1 \af0 \ltrch\fcs0 _x000d__x000a_\cs17\i0\v\fs20\cf9\lang1024\langfe1024\loch\af1\hich\af1\dbch\af31501\noproof\insrsid15956181\charrsid16204122 \hich\af1\dbch\af31501\loch\f1 &lt;/OptDelPrev&gt;}{\rtlch\fcs1 \af0 \ltrch\fcs0 \insrsid15956181\charrsid16204122 _x000d__x000a_\par }\pard\plain \ltrpar\ql \li0\ri0\widctlpar\wrapdefault\aspalpha\aspnum\faauto\adjustright\rin0\lin0\itap0\pararsid15956181 \rtlch\fcs1 \af0\afs20\alang1025 \ltrch\fcs0 \fs24\lang2057\langfe2057\cgrid\langnp2057\langfenp2057 {\rtlch\fcs1 \af0 \ltrch\fcs0 _x000d__x000a_\cs17\v\fs20\cf9\lang1024\langfe1024\loch\af1\hich\af1\dbch\af31501\noproof\insrsid15956181\charrsid1620412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a_x000d__x000a_c606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926598 HideTWBExt;}{_x000d__x000a_\s18\ql \li0\ri0\sa120\nowidctlpar\wrapdefault\aspalpha\aspnum\faauto\adjustright\rin0\lin0\itap0 \rtlch\fcs1 \af0\afs20\alang1025 \ltrch\fcs0 \fs24\lang2057\langfe2057\cgrid\langnp2057\langfenp2057 \sbasedon0 \snext18 \spriority0 \styrsid5926598 _x000d__x000a_Normal6a;}{\s19\ql \li0\ri0\nowidctlpar\wrapdefault\aspalpha\aspnum\faauto\adjustright\rin0\lin0\itap0 \rtlch\fcs1 \af0\afs20\alang1025 \ltrch\fcs0 \b\fs24\lang2057\langfe2057\cgrid\langnp2057\langfenp2057 \sbasedon0 \snext19 \spriority0 \styrsid5926598 _x000d__x000a_NormalBold;}{\s20\ql \li0\ri0\sa240\nowidctlpar\wrapdefault\aspalpha\aspnum\faauto\adjustright\rin0\lin0\itap0 \rtlch\fcs1 \af0\afs20\alang1025 \ltrch\fcs0 \i\fs24\lang2057\langfe2057\cgrid\langnp2057\langfenp2057 _x000d__x000a_\sbasedon0 \snext20 \spriority0 \styrsid5926598 AmJustText;}{\s21\qc \li0\ri0\sb240\sa240\nowidctlpar\wrapdefault\aspalpha\aspnum\faauto\adjustright\rin0\lin0\itap0 \rtlch\fcs1 \af0\afs20\alang1025 \ltrch\fcs0 _x000d__x000a_\i\fs24\lang2057\langfe2057\cgrid\langnp2057\langfenp2057 \sbasedon0 \snext21 \spriority0 \styrsid5926598 AmCrossRef;}{\*\cs22 \additive \v\f1\fs20\cf15 \spriority0 \styrsid5926598 HideTWBInt;}{_x000d__x000a_\s23\qc \li0\ri0\sb240\sa240\keepn\nowidctlpar\wrapdefault\aspalpha\aspnum\faauto\adjustright\rin0\lin0\itap0 \rtlch\fcs1 \af0\afs20\alang1025 \ltrch\fcs0 \i\fs24\lang2057\langfe2057\cgrid\langnp2057\langfenp2057 _x000d__x000a_\sbasedon0 \snext20 \spriority0 \styrsid5926598 AmJustTitle;}{\s24\qr \li0\ri0\sb240\sa240\nowidctlpar\wrapdefault\aspalpha\aspnum\faauto\adjustright\rin0\lin0\itap0 \rtlch\fcs1 \af0\afs20\alang1025 \ltrch\fcs0 _x000d__x000a_\fs24\lang2057\langfe2057\cgrid\langnp2057\langfenp2057 \sbasedon0 \snext24 \spriority0 \styrsid5926598 AmOrLang;}{\s25\qc \li0\ri0\sa240\nowidctlpar\wrapdefault\aspalpha\aspnum\faauto\adjustright\rin0\lin0\itap0 \rtlch\fcs1 \af0\afs20\alang1025 _x000d__x000a_\ltrch\fcs0 \i\fs24\lang2057\langfe2057\cgrid\langnp2057\langfenp2057 \sbasedon0 \snext25 \spriority0 \styrsid59265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926598 AmNumberTabs;}{\s27\ql \li0\ri0\sb240\nowidctlpar\wrapdefault\aspalpha\aspnum\faauto\adjustright\rin0\lin0\itap0 \rtlch\fcs1 _x000d__x000a_\af0\afs20\alang1025 \ltrch\fcs0 \b\fs24\lang2057\langfe2057\cgrid\langnp2057\langfenp2057 \sbasedon0 \snext27 \spriority0 \styrsid5926598 NormalBold12b;}}{\*\rsidtbl \rsid24658\rsid223860\rsid735077\rsid1718133\rsid2892074\rsid3565327\rsid4666813_x000d__x000a_\rsid5926598\rsid6641733\rsid7823322\rsid860447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ARRIBAS Sophie}{\operator ARRIBAS Sophie}{\creatim\yr2023\mo4\dy16\hr16\min20}{\revtim\yr2023\mo4\dy16\hr16\min20}{\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26598\newtblstyruls\nogrowautofit\usenormstyforlist\noindnmbrts\felnbrelev\nocxsptable\indrlsweleven\noafcnsttbl\afelev\utinl\hwelev\spltpgpar\notcvasp\notbrkcnstfrctbl\notvatxbx\krnprsnet\cachedcolbal _x000d__x000a_\nouicompat \fet0{\*\wgrffmtfilter 013f}\nofeaturethrottle1\ilfomacatclnup0{\*\template C:\\Users\\sarribas\\AppData\\Local\\Temp\\Blank1.dotx}{\*\ftnsep \ltrpar \pard\plain \ltrpar_x000d__x000a_\ql \li0\ri0\widctlpar\wrapdefault\aspalpha\aspnum\faauto\adjustright\rin0\lin0\itap0 \rtlch\fcs1 \af0\afs20\alang1025 \ltrch\fcs0 \fs24\lang2057\langfe2057\cgrid\langnp2057\langfenp2057 {\rtlch\fcs1 \af0 \ltrch\fcs0 \insrsid8604472 \chftnsep _x000d__x000a_\par }}{\*\ftnsepc \ltrpar \pard\plain \ltrpar\ql \li0\ri0\widctlpar\wrapdefault\aspalpha\aspnum\faauto\adjustright\rin0\lin0\itap0 \rtlch\fcs1 \af0\afs20\alang1025 \ltrch\fcs0 \fs24\lang2057\langfe2057\cgrid\langnp2057\langfenp2057 {\rtlch\fcs1 \af0 _x000d__x000a_\ltrch\fcs0 \insrsid8604472 \chftnsepc _x000d__x000a_\par }}{\*\aftnsep \ltrpar \pard\plain \ltrpar\ql \li0\ri0\widctlpar\wrapdefault\aspalpha\aspnum\faauto\adjustright\rin0\lin0\itap0 \rtlch\fcs1 \af0\afs20\alang1025 \ltrch\fcs0 \fs24\lang2057\langfe2057\cgrid\langnp2057\langfenp2057 {\rtlch\fcs1 \af0 _x000d__x000a_\ltrch\fcs0 \insrsid8604472 \chftnsep _x000d__x000a_\par }}{\*\aftnsepc \ltrpar \pard\plain \ltrpar\ql \li0\ri0\widctlpar\wrapdefault\aspalpha\aspnum\faauto\adjustright\rin0\lin0\itap0 \rtlch\fcs1 \af0\afs20\alang1025 \ltrch\fcs0 \fs24\lang2057\langfe2057\cgrid\langnp2057\langfenp2057 {\rtlch\fcs1 \af0 _x000d__x000a_\ltrch\fcs0 \insrsid86044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926598 \rtlch\fcs1 _x000d__x000a_\af0\afs20\alang1025 \ltrch\fcs0 \b\fs24\lang2057\langfe2057\cgrid\langnp2057\langfenp2057 {\rtlch\fcs1 \af0 \ltrch\fcs0 \cs17\b0\v\fs20\cf9\lang1024\langfe1024\loch\af1\hich\af1\dbch\af31501\noproof\insrsid5926598\charrsid16204122 {\*\bkmkstart restart}_x000d__x000a_\hich\af1\dbch\af31501\loch\f1 &lt;}{\rtlch\fcs1 \af0 \ltrch\fcs0 \cs17\b0\v\fs20\cf9\lang1024\langfe1024\loch\af1\hich\af1\dbch\af31501\noproof\insrsid5926598 \hich\af1\dbch\af31501\loch\f1 Amend}{\rtlch\fcs1 \af0 \ltrch\fcs0 _x000d__x000a_\cs17\b0\v\fs20\cf9\lang1024\langfe1024\loch\af1\hich\af1\dbch\af31501\noproof\insrsid5926598\charrsid16204122 \hich\af1\dbch\af31501\loch\f1 &gt;}{\rtlch\fcs1 \af0 \ltrch\fcs0 \insrsid5926598\charrsid16204122 Amendment\tab \tab }{\rtlch\fcs1 \af0 _x000d__x000a_\ltrch\fcs0 \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rtlch\fcs1 \af1 \ltrch\fcs0 _x000d__x000a_\cs22\v\f1\fs20\cf15\insrsid5926598\charrsid16204122 ENMIENDA@NRAM@}{\rtlch\fcs1 \af0 \ltrch\fcs0 \insrsid5926598\charrsid16204122 #}{\rtlch\fcs1 \af0 \ltrch\fcs0 _x000d__x000a_\cs17\b0\v\fs20\cf9\lang1024\langfe1024\loch\af1\hich\af1\dbch\af31501\noproof\insrsid5926598\charrsid16204122 \hich\af1\dbch\af31501\loch\f1 &lt;/}{\rtlch\fcs1 \af0 \ltrch\fcs0 _x000d__x000a_\cs17\b0\v\fs20\cf9\lang1024\langfe1024\loch\af1\hich\af1\dbch\af31501\noproof\insrsid5926598 \hich\af1\dbch\af31501\loch\f1 NumAm&gt;}{\rtlch\fcs1 \af0 \ltrch\fcs0 \insrsid5926598\charrsid16204122 _x000d__x000a_\par }\pard\plain \ltrpar\s27\ql \li0\ri0\sb240\keepn\nowidctlpar\wrapdefault\aspalpha\aspnum\faauto\adjustright\rin0\lin0\itap0\pararsid5926598 \rtlch\fcs1 \af0\afs20\alang1025 \ltrch\fcs0 \b\fs24\lang2057\langfe2057\cgrid\langnp2057\langfenp2057 {_x000d__x000a_\rtlch\fcs1 \af0 \ltrch\fcs0 \cs17\b0\v\fs20\cf9\lang1024\langfe1024\loch\af1\hich\af1\dbch\af31501\noproof\insrsid5926598\charrsid16204122 \hich\af1\dbch\af31501\loch\f1 &lt;DocAmend&gt;}{\rtlch\fcs1 \af0 \ltrch\fcs0 \insrsid5926598\charrsid16204122 #}{_x000d__x000a_\rtlch\fcs1 \af1 \ltrch\fcs0 \cs22\v\f1\fs20\cf15\insrsid5926598\charrsid16204122 MNU[OPTPROPOSALCOD][OPTPROPOSALCNS][OPTPROPOSALNLE][OPTPROPOSALINL]@CHOICE@CODEMNU}{\rtlch\fcs1 \af0 \ltrch\fcs0 \insrsid5926598\charrsid16204122 ##}{\rtlch\fcs1 \af1 _x000d__x000a_\ltrch\fcs0 \cs22\v\f1\fs20\cf15\insrsid5926598\charrsid16204122 MNU[AMACTYES][NOTAPP]@CHOICE@AMACTMNU}{\rtlch\fcs1 \af0 \ltrch\fcs0 \insrsid5926598\charrsid16204122 #}{\rtlch\fcs1 \af0 \ltrch\fcs0 _x000d__x000a_\cs17\b0\v\fs20\cf9\lang1024\langfe1024\loch\af1\hich\af1\dbch\af31501\noproof\insrsid5926598\charrsid16204122 \hich\af1\dbch\af31501\loch\f1 &lt;/DocAmend&gt;}{\rtlch\fcs1 \af0 \ltrch\fcs0 \insrsid5926598\charrsid16204122 _x000d__x000a_\par }\pard\plain \ltrpar\s19\ql \li0\ri0\keepn\nowidctlpar\wrapdefault\aspalpha\aspnum\faauto\adjustright\rin0\lin0\itap0\pararsid5926598 \rtlch\fcs1 \af0\afs20\alang1025 \ltrch\fcs0 \b\fs24\lang2057\langfe2057\cgrid\langnp2057\langfenp2057 {\rtlch\fcs1 \af0 _x000d__x000a_\ltrch\fcs0 \cs17\b0\v\fs20\cf9\lang1024\langfe1024\loch\af1\hich\af1\dbch\af31501\noproof\insrsid5926598\charrsid16204122 \hich\af1\dbch\af31501\loch\f1 &lt;Article&gt;}{\rtlch\fcs1 \af0 \ltrch\fcs0 \insrsid5926598\charrsid16204122 #}{\rtlch\fcs1 \af1 _x000d__x000a_\ltrch\fcs0 \cs22\v\f1\fs20\cf15\insrsid5926598\charrsid16204122 MNU[AMACTPARTYES][AMACTPARTNO]@CHOICE@AMACTMNU}{\rtlch\fcs1 \af0 \ltrch\fcs0 \insrsid5926598\charrsid16204122 #}{\rtlch\fcs1 \af0 \ltrch\fcs0 _x000d__x000a_\cs17\b0\v\fs20\cf9\lang1024\langfe1024\loch\af1\hich\af1\dbch\af31501\noproof\insrsid5926598\charrsid16204122 \hich\af1\dbch\af31501\loch\f1 &lt;/Article&gt;}{\rtlch\fcs1 \af0 \ltrch\fcs0 \insrsid5926598\charrsid16204122 _x000d__x000a_\par }\pard\plain \ltrpar\ql \li0\ri0\keepn\widctlpar\wrapdefault\aspalpha\aspnum\faauto\adjustright\rin0\lin0\itap0\pararsid5926598 \rtlch\fcs1 \af0\afs20\alang1025 \ltrch\fcs0 \fs24\lang2057\langfe2057\cgrid\langnp2057\langfenp2057 {\rtlch\fcs1 \af0 _x000d__x000a_\ltrch\fcs0 \cs17\v\fs20\cf9\lang1024\langfe1024\loch\af1\hich\af1\dbch\af31501\noproof\insrsid5926598\charrsid16204122 \hich\af1\dbch\af31501\loch\f1 &lt;DocAmend2&gt;&lt;OptDel&gt;}{\rtlch\fcs1 \af0 \ltrch\fcs0 \insrsid5926598\charrsid16204122 #}{\rtlch\fcs1 \af1 _x000d__x000a_\ltrch\fcs0 \cs22\v\f1\fs20\cf15\insrsid5926598\charrsid16204122 MNU[OPTNRACTYES][NOTAPP]@CHOICE@AMACTMNU}{\rtlch\fcs1 \af0 \ltrch\fcs0 \insrsid5926598\charrsid16204122 #}{\rtlch\fcs1 \af0 \ltrch\fcs0 _x000d__x000a_\cs17\v\fs20\cf9\lang1024\langfe1024\loch\af1\hich\af1\dbch\af31501\noproof\insrsid5926598\charrsid16204122 \hich\af1\dbch\af31501\loch\f1 &lt;/OptDel&gt;&lt;/DocAmend2&gt;}{\rtlch\fcs1 \af0 \ltrch\fcs0 \insrsid5926598\charrsid16204122 _x000d__x000a_\par }\pard \ltrpar\ql \li0\ri0\widctlpar\wrapdefault\aspalpha\aspnum\faauto\adjustright\rin0\lin0\itap0\pararsid5926598 {\rtlch\fcs1 \af0 \ltrch\fcs0 \cs17\v\fs20\cf9\lang1024\langfe1024\loch\af1\hich\af1\dbch\af31501\noproof\insrsid5926598\charrsid16204122 _x000d__x000a_\hich\af1\dbch\af31501\loch\f1 &lt;Article2&gt;&lt;OptDel&gt;}{\rtlch\fcs1 \af0 \ltrch\fcs0 \insrsid5926598\charrsid16204122 #}{\rtlch\fcs1 \af1 \ltrch\fcs0 \cs22\v\f1\fs20\cf15\insrsid5926598\charrsid16204122 MNU[OPTACTPARTYES][NOTAPP]@CHOICE@AMACTMNU}{\rtlch\fcs1 _x000d__x000a_\af0 \ltrch\fcs0 \insrsid5926598\charrsid16204122 #}{\rtlch\fcs1 \af0 \ltrch\fcs0 \cs17\v\fs20\cf9\lang1024\langfe1024\loch\af1\hich\af1\dbch\af31501\noproof\insrsid5926598\charrsid16204122 \hich\af1\dbch\af31501\loch\f1 &lt;/OptDel&gt;&lt;/Article2&gt;}{\rtlch\fcs1 _x000d__x000a_\af0 \ltrch\fcs0 \insrsid5926598\charrsid16204122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5926598\charrsid16204122 #}{\rtlch\fcs1 \af1 \ltrch\fcs0 \cs22\v\f1\fs20\cf15\insrsid5926598\charrsid16204122 MNU[OPTLEFTAMACT][LEFTPROP]@CHOICE@AMACTMNU}{\rtlch\fcs1 \af0 \ltrch\fcs0 \insrsid5926598\charrsid16204122 #\cell Amendment\cell _x000d__x000a_}\pard\plain \ltrpar\ql \li0\ri0\widctlpar\intbl\wrapdefault\aspalpha\aspnum\faauto\adjustright\rin0\lin0 \rtlch\fcs1 \af0\afs20\alang1025 \ltrch\fcs0 \fs24\lang2057\langfe2057\cgrid\langnp2057\langfenp2057 {\rtlch\fcs1 \af0 \ltrch\fcs0 _x000d__x000a_\insrsid5926598\charrsid16204122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5926598\charrsid16204122 ##\cell ##}{\rtlch\fcs1 \af0\afs24 \ltrch\fcs0 \insrsid5926598\charrsid16204122 \cell }\pard\plain \ltrpar\ql \li0\ri0\widctlpar\intbl\wrapdefault\aspalpha\aspnum\faauto\adjustright\rin0\lin0 \rtlch\fcs1 _x000d__x000a_\af0\afs20\alang1025 \ltrch\fcs0 \fs24\lang2057\langfe2057\cgrid\langnp2057\langfenp2057 {\rtlch\fcs1 \af0 \ltrch\fcs0 \insrsid5926598\charrsid16204122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926598 \rtlch\fcs1 \af0\afs20\alang1025 \ltrch\fcs0 \fs24\lang2057\langfe2057\cgrid\langnp2057\langfenp2057 {\rtlch\fcs1 \af0 \ltrch\fcs0 _x000d__x000a_\insrsid5926598\charrsid16204122 Or. }{\rtlch\fcs1 \af0 \ltrch\fcs0 \cs17\v\fs20\cf9\lang1024\langfe1024\loch\af1\hich\af1\dbch\af31501\noproof\insrsid5926598\charrsid16204122 \hich\af1\dbch\af31501\loch\f1 &lt;Original&gt;}{\rtlch\fcs1 \af0 \ltrch\fcs0 _x000d__x000a_\insrsid5926598\charrsid16204122 #}{\rtlch\fcs1 \af1 \ltrch\fcs0 \cs22\v\f1\fs20\cf15\insrsid5926598\charrsid16204122 MNU[OPTORLANG][ORLANGMORE]@CHOICE@AMPLURMNU}{\rtlch\fcs1 \af0 \ltrch\fcs0 \insrsid5926598\charrsid16204122 #}{\rtlch\fcs1 \af0 _x000d__x000a_\ltrch\fcs0 \cs17\v\fs20\cf9\lang1024\langfe1024\loch\af1\hich\af1\dbch\af31501\noproof\insrsid5926598\charrsid16204122 \hich\af1\dbch\af31501\loch\f1 &lt;/Original&gt;}{\rtlch\fcs1 \af0 \ltrch\fcs0 \insrsid5926598\charrsid16204122 _x000d__x000a_\par }\pard\plain \ltrpar\s21\qc \li0\ri0\sb240\sa240\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OptDel&gt;}{\rtlch\fcs1 \af0 \ltrch\fcs0 \insrsid5926598\charrsid16204122 #}{_x000d__x000a_\rtlch\fcs1 \af1 \ltrch\fcs0 \cs22\v\f1\fs20\cf15\insrsid5926598\charrsid16204122 MNU[CROSSREFNO][CROSSREFYES]@CHOICE@}{\rtlch\fcs1 \af0 \ltrch\fcs0 \insrsid5926598\charrsid16204122 #}{\rtlch\fcs1 \af0 \ltrch\fcs0 _x000d__x000a_\cs17\i0\v\fs20\cf9\lang1024\langfe1024\loch\af1\hich\af1\dbch\af31501\noproof\insrsid5926598\charrsid16204122 \hich\af1\dbch\af31501\loch\f1 &lt;/OptDel&gt;}{\rtlch\fcs1 \af0 \ltrch\fcs0 \insrsid5926598\charrsid16204122 _x000d__x000a_\par }\pard\plain \ltrpar\s23\qc \li0\ri0\sb240\sa240\keepn\nowidctlpar\wrapdefault\aspalpha\aspnum\faauto\adjustright\rin0\lin0\itap0\pararsid5926598 \rtlch\fcs1 \af0\afs20\alang1025 \ltrch\fcs0 \i\fs24\lang2057\langfe2057\cgrid\langnp2057\langfenp2057 {_x000d__x000a_\rtlch\fcs1 \af0 \ltrch\fcs0 \cs17\i0\v\fs20\cf9\lang1024\langfe1024\loch\af1\hich\af1\dbch\af31501\noproof\insrsid5926598\charrsid16204122 \hich\af1\dbch\af31501\loch\f1 &lt;TitreJust&gt;}{\rtlch\fcs1 \af0 \ltrch\fcs0 \insrsid5926598\charrsid16204122 _x000d__x000a_Justification}{\rtlch\fcs1 \af0 \ltrch\fcs0 \cs17\i0\v\fs20\cf9\lang1024\langfe1024\loch\af1\hich\af1\dbch\af31501\noproof\insrsid5926598\charrsid16204122 \hich\af1\dbch\af31501\loch\f1 &lt;/TitreJust&gt;}{\rtlch\fcs1 \af0 \ltrch\fcs0 _x000d__x000a_\insrsid5926598\charrsid16204122 _x000d__x000a_\par }\pard\plain \ltrpar\s20\ql \li0\ri0\sa240\nowidctlpar\wrapdefault\aspalpha\aspnum\faauto\adjustright\rin0\lin0\itap0\pararsid5926598 \rtlch\fcs1 \af0\afs20\alang1025 \ltrch\fcs0 \i\fs24\lang2057\langfe2057\cgrid\langnp2057\langfenp2057 {\rtlch\fcs1 \af0 _x000d__x000a_\ltrch\fcs0 \cs17\i0\v\fs20\cf9\lang1024\langfe1024\loch\af1\hich\af1\dbch\af31501\noproof\insrsid5926598\charrsid16204122 \hich\af1\dbch\af31501\loch\f1 &lt;OptDelPrev&gt;}{\rtlch\fcs1 \af0 \ltrch\fcs0 \insrsid5926598\charrsid16204122 #}{\rtlch\fcs1 \af1 _x000d__x000a_\ltrch\fcs0 \cs22\v\f1\fs20\cf15\insrsid5926598\charrsid16204122 MNU[TEXTJUSTYES][TEXTJUSTNO]@CHOICE@}{\rtlch\fcs1 \af0 \ltrch\fcs0 \insrsid5926598\charrsid16204122 #}{\rtlch\fcs1 \af0 \ltrch\fcs0 _x000d__x000a_\cs17\i0\v\fs20\cf9\lang1024\langfe1024\loch\af1\hich\af1\dbch\af31501\noproof\insrsid5926598\charrsid16204122 \hich\af1\dbch\af31501\loch\f1 &lt;/OptDelPrev&gt;}{\rtlch\fcs1 \af0 \ltrch\fcs0 \insrsid5926598\charrsid16204122 _x000d__x000a_\par }\pard\plain \ltrpar\ql \li0\ri0\widctlpar\wrapdefault\aspalpha\aspnum\faauto\adjustright\rin0\lin0\itap0\pararsid5926598 \rtlch\fcs1 \af0\afs20\alang1025 \ltrch\fcs0 \fs24\lang2057\langfe2057\cgrid\langnp2057\langfenp2057 {\rtlch\fcs1 \af0 \ltrch\fcs0 _x000d__x000a_\cs17\v\fs20\cf9\lang1024\langfe1024\loch\af1\hich\af1\dbch\af31501\noproof\insrsid5926598\charrsid16204122 \hich\af1\dbch\af31501\loch\f1 &lt;/}{\rtlch\fcs1 \af0 \ltrch\fcs0 _x000d__x000a_\cs17\v\fs20\cf9\lang1024\langfe1024\loch\af1\hich\af1\dbch\af31501\noproof\insrsid5926598 \hich\af1\dbch\af31501\loch\f1 Amend}{\rtlch\fcs1 \af0 \ltrch\fcs0 _x000d__x000a_\cs17\v\fs20\cf9\lang1024\langfe1024\loch\af1\hich\af1\dbch\af31501\noproof\insrsid5926598\charrsid1620412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6_x000d__x000a_d48a6e7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09259 HideTWBExt;}{_x000d__x000a_\s18\ql \li0\ri0\sa120\nowidctlpar\wrapdefault\aspalpha\aspnum\faauto\adjustright\rin0\lin0\itap0 \rtlch\fcs1 \af0\afs20\alang1025 \ltrch\fcs0 \fs24\lang2057\langfe2057\cgrid\langnp2057\langfenp2057 \sbasedon0 \snext18 \spriority0 \styrsid13909259 _x000d__x000a_Normal6a;}{\s19\ql \li0\ri0\nowidctlpar\wrapdefault\aspalpha\aspnum\faauto\adjustright\rin0\lin0\itap0 \rtlch\fcs1 \af0\afs20\alang1025 \ltrch\fcs0 \b\fs24\lang2057\langfe2057\cgrid\langnp2057\langfenp2057 \sbasedon0 \snext19 \spriority0 \styrsid13909259 _x000d__x000a_NormalBold;}{\s20\qc \li0\ri0\sa240\nowidctlpar\wrapdefault\aspalpha\aspnum\faauto\adjustright\rin0\lin0\itap0 \rtlch\fcs1 \af0\afs20\alang1025 \ltrch\fcs0 \i\fs24\lang2057\langfe2057\cgrid\langnp2057\langfenp2057 _x000d__x000a_\sbasedon0 \snext20 \spriority0 \styrsid1390925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909259 AmNumberTabs;}{\s22\ql \li0\ri0\sb240\nowidctlpar\wrapdefault\aspalpha\aspnum\faauto\adjustright\rin0\lin0\itap0 \rtlch\fcs1 _x000d__x000a_\af0\afs20\alang1025 \ltrch\fcs0 \b\fs24\lang2057\langfe2057\cgrid\langnp2057\langfenp2057 \sbasedon0 \snext22 \spriority0 \styrsid13909259 NormalBold12b;}}{\*\rsidtbl \rsid24658\rsid223860\rsid333700\rsid735077\rsid1718133\rsid2892074\rsid3565327_x000d__x000a_\rsid4666813\rsid6641733\rsid7823322\rsid9636012\rsid10377208\rsid11215221\rsid11549030\rsid12154954\rsid13909259\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09259\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33700 \chftnsep _x000d__x000a_\par }}{\*\ftnsepc \ltrpar \pard\plain \ltrpar\ql \li0\ri0\widctlpar\wrapdefault\aspalpha\aspnum\faauto\adjustright\rin0\lin0\itap0 \rtlch\fcs1 \af0\afs20\alang1025 \ltrch\fcs0 \fs24\lang2057\langfe2057\cgrid\langnp2057\langfenp2057 {\rtlch\fcs1 \af0 _x000d__x000a_\ltrch\fcs0 \insrsid333700 \chftnsepc _x000d__x000a_\par }}{\*\aftnsep \ltrpar \pard\plain \ltrpar\ql \li0\ri0\widctlpar\wrapdefault\aspalpha\aspnum\faauto\adjustright\rin0\lin0\itap0 \rtlch\fcs1 \af0\afs20\alang1025 \ltrch\fcs0 \fs24\lang2057\langfe2057\cgrid\langnp2057\langfenp2057 {\rtlch\fcs1 \af0 _x000d__x000a_\ltrch\fcs0 \insrsid333700 \chftnsep _x000d__x000a_\par }}{\*\aftnsepc \ltrpar \pard\plain \ltrpar\ql \li0\ri0\widctlpar\wrapdefault\aspalpha\aspnum\faauto\adjustright\rin0\lin0\itap0 \rtlch\fcs1 \af0\afs20\alang1025 \ltrch\fcs0 \fs24\lang2057\langfe2057\cgrid\langnp2057\langfenp2057 {\rtlch\fcs1 \af0 _x000d__x000a_\ltrch\fcs0 \insrsid3337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3909259 \rtlch\fcs1 _x000d__x000a_\af0\afs20\alang1025 \ltrch\fcs0 \b\fs24\lang2057\langfe2057\cgrid\langnp2057\langfenp2057 {\rtlch\fcs1 \af0 \ltrch\fcs0 \cs17\b0\v\fs20\cf9\lang1024\langfe1024\loch\af1\hich\af1\dbch\af31501\noproof\insrsid13909259\charrsid15879488 {\*\bkmkstart restartA_x000d__x000a_}\hich\af1\dbch\af31501\loch\f1 &lt;AmendA&gt;}{\rtlch\fcs1 \af0 \ltrch\fcs0 \insrsid13909259\charrsid15879488 [ZAMENDMENT]\tab \tab }{\rtlch\fcs1 \af0 \ltrch\fcs0 _x000d__x000a_\cs17\b0\v\fs20\cf9\lang1024\langfe1024\loch\af1\hich\af1\dbch\af31501\noproof\insrsid13909259\charrsid15879488 \hich\af1\dbch\af31501\loch\f1 &lt;NumAmA&gt;}{\rtlch\fcs1 \af0 \ltrch\fcs0 \insrsid13909259\charrsid15879488 [ZNRAM]}{\rtlch\fcs1 \af0 \ltrch\fcs0 _x000d__x000a_\cs17\b0\v\fs20\cf9\lang1024\langfe1024\loch\af1\hich\af1\dbch\af31501\noproof\insrsid13909259\charrsid15879488 \hich\af1\dbch\af31501\loch\f1 &lt;/NumAmA&gt;}{\rtlch\fcs1 \af0 \ltrch\fcs0 \insrsid13909259\charrsid15879488 _x000d__x000a_\par }\pard\plain \ltrpar\s22\ql \li0\ri0\sb240\keepn\nowidctlpar\wrapdefault\aspalpha\aspnum\faauto\adjustright\rin0\lin0\itap0\pararsid13909259 \rtlch\fcs1 \af0\afs20\alang1025 \ltrch\fcs0 \b\fs24\lang2057\langfe2057\cgrid\langnp2057\langfenp2057 {_x000d__x000a_\rtlch\fcs1 \af0 \ltrch\fcs0 \cs17\b0\v\fs20\cf9\lang1024\langfe1024\loch\af1\hich\af1\dbch\af31501\noproof\langnp1036\insrsid13909259\charrsid11356624 \hich\af1\dbch\af31501\loch\f1 &lt;DocAmend&gt;}{\rtlch\fcs1 \af0 \ltrch\fcs0 _x000d__x000a_\lang1036\langfe2057\langnp1036\insrsid13909259\charrsid11356624 [ZRESOLUTION]}{\rtlch\fcs1 \af0 \ltrch\fcs0 \cs17\b0\v\fs20\cf9\lang1024\langfe1024\loch\af1\hich\af1\dbch\af31501\noproof\langnp1036\insrsid13909259\charrsid11356624 _x000d__x000a_\hich\af1\dbch\af31501\loch\f1 &lt;/DocAmend&gt;}{\rtlch\fcs1 \af0 \ltrch\fcs0 \lang1036\langfe2057\langnp1036\insrsid13909259\charrsid11356624 _x000d__x000a_\par }\pard\plain \ltrpar\s19\ql \li0\ri0\nowidctlpar\wrapdefault\aspalpha\aspnum\faauto\adjustright\rin0\lin0\itap0\pararsid13909259 \rtlch\fcs1 \af0\afs20\alang1025 \ltrch\fcs0 \b\fs24\lang2057\langfe2057\cgrid\langnp2057\langfenp2057 {\rtlch\fcs1 \af0 _x000d__x000a_\ltrch\fcs0 \cs17\b0\v\fs20\cf9\lang1024\langfe1024\loch\af1\hich\af1\dbch\af31501\noproof\langnp1036\insrsid13909259\charrsid11356624 \hich\af1\dbch\af31501\loch\f1 &lt;Article&gt;}{\rtlch\fcs1 \af0 \ltrch\fcs0 _x000d__x000a_\lang1036\langfe2057\langnp1036\insrsid13909259\charrsid11356624 [ZRESPART]}{\rtlch\fcs1 \af0 \ltrch\fcs0 \cs17\b0\v\fs20\cf9\lang1024\langfe1024\loch\af1\hich\af1\dbch\af31501\noproof\langnp1036\insrsid13909259\charrsid11356624 _x000d__x000a_\hich\af1\dbch\af31501\loch\f1 &lt;/Article&gt;}{\rtlch\fcs1 \af0 \ltrch\fcs0 \lang1036\langfe2057\langnp1036\insrsid1390925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909259\charrsid11356624 \cell }\pard \ltrpar_x000d__x000a_\ql \li0\ri0\widctlpar\intbl\wrapdefault\aspalpha\aspnum\faauto\adjustright\rin0\lin0 {\rtlch\fcs1 \af0 \ltrch\fcs0 \insrsid1390925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3909259\charrsid15879488 [ZLEFTA]\cell [ZRIGHT]\cell }\pard\plain \ltrpar_x000d__x000a_\ql \li0\ri0\widctlpar\intbl\wrapdefault\aspalpha\aspnum\faauto\adjustright\rin0\lin0 \rtlch\fcs1 \af0\afs20\alang1025 \ltrch\fcs0 \fs24\lang2057\langfe2057\cgrid\langnp2057\langfenp2057 {\rtlch\fcs1 \af0 \ltrch\fcs0 \insrsid13909259\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909259\charrsid15879488 [ZTEXTL]\cell [ZTEXTR]}{\rtlch\fcs1 \af0\afs24 \ltrch\fcs0 \insrsid13909259\charrsid15879488 \cell }\pard\plain \ltrpar\ql \li0\ri0\widctlpar\intbl\wrapdefault\aspalpha\aspnum\faauto\adjustright\rin0\lin0 \rtlch\fcs1 _x000d__x000a_\af0\afs20\alang1025 \ltrch\fcs0 \fs24\lang2057\langfe2057\cgrid\langnp2057\langfenp2057 {\rtlch\fcs1 \af0 \ltrch\fcs0 \insrsid1390925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3909259 {\rtlch\fcs1 \af0 \ltrch\fcs0 \cs17\v\fs20\cf9\lang1024\langfe1024\loch\af1\hich\af1\dbch\af31501\noproof\insrsid13909259\charrsid15879488 _x000d__x000a_\hich\af1\dbch\af31501\loch\f1 &lt;/AmendA&gt;}{\rtlch\fcs1 \af0 \ltrch\fcs0 \insrsid1390925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d_x000d__x000a_3135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45153 HideTWBExt;}{_x000d__x000a_\s18\ql \li0\ri0\sa120\nowidctlpar\wrapdefault\aspalpha\aspnum\faauto\adjustright\rin0\lin0\itap0 \rtlch\fcs1 \af0\afs20\alang1025 \ltrch\fcs0 \fs24\lang2057\langfe2057\cgrid\langnp2057\langfenp2057 \sbasedon0 \snext18 \spriority0 \styrsid545153 _x000d__x000a_Normal6a;}{\s19\ql \li0\ri0\nowidctlpar\wrapdefault\aspalpha\aspnum\faauto\adjustright\rin0\lin0\itap0 \rtlch\fcs1 \af0\afs20\alang1025 \ltrch\fcs0 \b\fs24\lang2057\langfe2057\cgrid\langnp2057\langfenp2057 \sbasedon0 \snext19 \spriority0 \styrsid545153 _x000d__x000a_NormalBold;}{\s20\ql \li0\ri0\sa240\nowidctlpar\wrapdefault\aspalpha\aspnum\faauto\adjustright\rin0\lin0\itap0 \rtlch\fcs1 \af0\afs20\alang1025 \ltrch\fcs0 \i\fs24\lang2057\langfe2057\cgrid\langnp2057\langfenp2057 _x000d__x000a_\sbasedon0 \snext20 \spriority0 \styrsid545153 AmJustText;}{\s21\qc \li0\ri0\sb240\sa240\nowidctlpar\wrapdefault\aspalpha\aspnum\faauto\adjustright\rin0\lin0\itap0 \rtlch\fcs1 \af0\afs20\alang1025 \ltrch\fcs0 _x000d__x000a_\i\fs24\lang2057\langfe2057\cgrid\langnp2057\langfenp2057 \sbasedon0 \snext21 \spriority0 \styrsid545153 AmCrossRef;}{\s22\qc \li0\ri0\sb240\sa240\keepn\nowidctlpar\wrapdefault\aspalpha\aspnum\faauto\adjustright\rin0\lin0\itap0 \rtlch\fcs1 _x000d__x000a_\af0\afs20\alang1025 \ltrch\fcs0 \i\fs24\lang2057\langfe2057\cgrid\langnp2057\langfenp2057 \sbasedon0 \snext20 \spriority0 \styrsid545153 AmJustTitle;}{\s23\qc \li0\ri0\sa240\nowidctlpar\wrapdefault\aspalpha\aspnum\faauto\adjustright\rin0\lin0\itap0 _x000d__x000a_\rtlch\fcs1 \af0\afs20\alang1025 \ltrch\fcs0 \i\fs24\lang2057\langfe2057\cgrid\langnp2057\langfenp2057 \sbasedon0 \snext23 \spriority0 \styrsid54515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45153 AmNumberTabs;}{\s25\ql \li0\ri0\sb240\nowidctlpar\wrapdefault\aspalpha\aspnum\faauto\adjustright\rin0\lin0\itap0 \rtlch\fcs1 _x000d__x000a_\af0\afs20\alang1025 \ltrch\fcs0 \b\fs24\lang2057\langfe2057\cgrid\langnp2057\langfenp2057 \sbasedon0 \snext25 \spriority0 \styrsid545153 NormalBold12b;}}{\*\rsidtbl \rsid24658\rsid223860\rsid545153\rsid735077\rsid1718133\rsid2892074\rsid3565327_x000d__x000a_\rsid4666813\rsid5598786\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5153\newtblstyruls\nogrowautofit\usenormstyforlist\noindnmbrts\felnbrelev\nocxsptable\indrlsweleven\noafcnsttbl\afelev\utinl\hwelev\spltpgpar\notcvasp\notbrkcnstfrctbl\notvatxbx\krnprsnet\cachedcolbal \nouicompat \fet0_x000d__x000a_{\*\wgrffmtfilter 013f}\nofeaturethrottle1\ilfomacatclnup0{\*\template C:\\Users\\klecuyer\\AppData\\Local\\Temp\\Blank1.dotx}{\*\ftnsep \ltrpar \pard\plain \ltrpar\ql \li0\ri0\widctlpar\wrapdefault\aspalpha\aspnum\faauto\adjustright\rin0\lin0\itap0 _x000d__x000a_\rtlch\fcs1 \af0\afs20\alang1025 \ltrch\fcs0 \fs24\lang2057\langfe2057\cgrid\langnp2057\langfenp2057 {\rtlch\fcs1 \af0 \ltrch\fcs0 \insrsid5598786 \chftnsep _x000d__x000a_\par }}{\*\ftnsepc \ltrpar \pard\plain \ltrpar\ql \li0\ri0\widctlpar\wrapdefault\aspalpha\aspnum\faauto\adjustright\rin0\lin0\itap0 \rtlch\fcs1 \af0\afs20\alang1025 \ltrch\fcs0 \fs24\lang2057\langfe2057\cgrid\langnp2057\langfenp2057 {\rtlch\fcs1 \af0 _x000d__x000a_\ltrch\fcs0 \insrsid5598786 \chftnsepc _x000d__x000a_\par }}{\*\aftnsep \ltrpar \pard\plain \ltrpar\ql \li0\ri0\widctlpar\wrapdefault\aspalpha\aspnum\faauto\adjustright\rin0\lin0\itap0 \rtlch\fcs1 \af0\afs20\alang1025 \ltrch\fcs0 \fs24\lang2057\langfe2057\cgrid\langnp2057\langfenp2057 {\rtlch\fcs1 \af0 _x000d__x000a_\ltrch\fcs0 \insrsid5598786 \chftnsep _x000d__x000a_\par }}{\*\aftnsepc \ltrpar \pard\plain \ltrpar\ql \li0\ri0\widctlpar\wrapdefault\aspalpha\aspnum\faauto\adjustright\rin0\lin0\itap0 \rtlch\fcs1 \af0\afs20\alang1025 \ltrch\fcs0 \fs24\lang2057\langfe2057\cgrid\langnp2057\langfenp2057 {\rtlch\fcs1 \af0 _x000d__x000a_\ltrch\fcs0 \insrsid55987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545153 \rtlch\fcs1 _x000d__x000a_\af0\afs20\alang1025 \ltrch\fcs0 \b\fs24\lang2057\langfe2057\cgrid\langnp2057\langfenp2057 {\rtlch\fcs1 \af0 \ltrch\fcs0 \cs17\b0\v\fs20\cf9\lang1024\langfe1024\loch\af1\hich\af1\dbch\af31501\noproof\insrsid545153\charrsid15879488 {\*\bkmkstart restartB}_x000d__x000a_\hich\af1\dbch\af31501\loch\f1 &lt;AmendB&gt;}{\rtlch\fcs1 \af0 \ltrch\fcs0 \insrsid545153\charrsid15879488 [ZAMENDMENT]\tab \tab }{\rtlch\fcs1 \af0 \ltrch\fcs0 _x000d__x000a_\cs17\b0\v\fs20\cf9\lang1024\langfe1024\loch\af1\hich\af1\dbch\af31501\noproof\insrsid545153\charrsid15879488 \hich\af1\dbch\af31501\loch\f1 &lt;NumAmB&gt;}{\rtlch\fcs1 \af0 \ltrch\fcs0 \insrsid545153\charrsid15879488 [ZNRAM]}{\rtlch\fcs1 \af0 \ltrch\fcs0 _x000d__x000a_\cs17\b0\v\fs20\cf9\lang1024\langfe1024\loch\af1\hich\af1\dbch\af31501\noproof\insrsid545153\charrsid15879488 \hich\af1\dbch\af31501\loch\f1 &lt;/NumAmB&gt;}{\rtlch\fcs1 \af0 \ltrch\fcs0 \insrsid545153\charrsid15879488 _x000d__x000a_\par }\pard\plain \ltrpar\s25\ql \li0\ri0\sb240\keepn\nowidctlpar\wrapdefault\aspalpha\aspnum\faauto\adjustright\rin0\lin0\itap0\pararsid545153 \rtlch\fcs1 \af0\afs20\alang1025 \ltrch\fcs0 \b\fs24\lang2057\langfe2057\cgrid\langnp2057\langfenp2057 {\rtlch\fcs1 _x000d__x000a_\af0 \ltrch\fcs0 \cs17\b0\v\fs20\cf9\lang1024\langfe1024\loch\af1\hich\af1\dbch\af31501\noproof\insrsid545153\charrsid15879488 \hich\af1\dbch\af31501\loch\f1 &lt;DocAmend&gt;}{\rtlch\fcs1 \af0 \ltrch\fcs0 \insrsid545153\charrsid15879488 [ZPROPOSAL][ZAMACT]}{_x000d__x000a_\rtlch\fcs1 \af0 \ltrch\fcs0 \cs17\b0\v\fs20\cf9\lang1024\langfe1024\loch\af1\hich\af1\dbch\af31501\noproof\insrsid545153\charrsid15879488 \hich\af1\dbch\af31501\loch\f1 &lt;/DocAmend&gt;}{\rtlch\fcs1 \af0 \ltrch\fcs0 \insrsid545153\charrsid15879488 _x000d__x000a_\par }\pard\plain \ltrpar\s19\ql \li0\ri0\keepn\nowidctlpar\wrapdefault\aspalpha\aspnum\faauto\adjustright\rin0\lin0\itap0\pararsid545153 \rtlch\fcs1 \af0\afs20\alang1025 \ltrch\fcs0 \b\fs24\lang2057\langfe2057\cgrid\langnp2057\langfenp2057 {\rtlch\fcs1 \af0 _x000d__x000a_\ltrch\fcs0 \cs17\b0\v\fs20\cf9\lang1024\langfe1024\loch\af1\hich\af1\dbch\af31501\noproof\insrsid545153\charrsid15879488 \hich\af1\dbch\af31501\loch\f1 &lt;Article&gt;}{\rtlch\fcs1 \af0 \ltrch\fcs0 \insrsid545153\charrsid15879488 [ZAMPART]}{\rtlch\fcs1 \af0 _x000d__x000a_\ltrch\fcs0 \cs17\b0\v\fs20\cf9\lang1024\langfe1024\loch\af1\hich\af1\dbch\af31501\noproof\insrsid545153\charrsid15879488 \hich\af1\dbch\af31501\loch\f1 &lt;/Article&gt;}{\rtlch\fcs1 \af0 \ltrch\fcs0 \insrsid545153\charrsid15879488 _x000d__x000a_\par }\pard\plain \ltrpar\ql \li0\ri0\keepn\widctlpar\wrapdefault\aspalpha\aspnum\faauto\adjustright\rin0\lin0\itap0\pararsid545153 \rtlch\fcs1 \af0\afs20\alang1025 \ltrch\fcs0 \fs24\lang2057\langfe2057\cgrid\langnp2057\langfenp2057 {\rtlch\fcs1 \af0 _x000d__x000a_\ltrch\fcs0 \cs17\v\fs20\cf9\lang1024\langfe1024\loch\af1\hich\af1\dbch\af31501\noproof\insrsid545153\charrsid15879488 \hich\af1\dbch\af31501\loch\f1 &lt;DocAmend2&gt;&lt;OptDel&gt;}{\rtlch\fcs1 \af0 \ltrch\fcs0 \insrsid545153\charrsid15879488 [ZNRACT]}{\rtlch\fcs1 _x000d__x000a_\af0 \ltrch\fcs0 \cs17\v\fs20\cf9\lang1024\langfe1024\loch\af1\hich\af1\dbch\af31501\noproof\insrsid545153\charrsid15879488 \hich\af1\dbch\af31501\loch\f1 &lt;/OptDel&gt;&lt;/DocAmend2&gt;}{\rtlch\fcs1 \af0 \ltrch\fcs0 \insrsid545153\charrsid15879488 _x000d__x000a_\par }\pard \ltrpar\ql \li0\ri0\widctlpar\wrapdefault\aspalpha\aspnum\faauto\adjustright\rin0\lin0\itap0\pararsid545153 {\rtlch\fcs1 \af0 \ltrch\fcs0 _x000d__x000a_\cs17\v\fs20\cf9\lang1024\langfe1024\loch\af1\hich\af1\dbch\af31501\noproof\langnp1036\insrsid545153\charrsid11356624 \hich\af1\dbch\af31501\loch\f1 &lt;Article2&gt;&lt;OptDel&gt;}{\rtlch\fcs1 \af0 \ltrch\fcs0 _x000d__x000a_\lang1036\langfe2057\langnp1036\insrsid545153\charrsid11356624 [ZACTPART]}{\rtlch\fcs1 \af0 \ltrch\fcs0 \cs17\v\fs20\cf9\lang1024\langfe1024\loch\af1\hich\af1\dbch\af31501\noproof\langnp1036\insrsid545153\charrsid11356624 \hich\af1\dbch\af31501\loch\f1 _x000d__x000a_&lt;/OptDel&gt;&lt;/Article2&gt;}{\rtlch\fcs1 \af0 \ltrch\fcs0 \lang1036\langfe2057\langnp1036\insrsid54515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545153\charrsid11356624 \cell }\pard \ltrpar\ql \li0\ri0\widctlpar\intbl\wrapdefault\aspalpha\aspnum\faauto\adjustright\rin0\lin0 {\rtlch\fcs1 \af0 \ltrch\fcs0 \insrsid54515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545153\charrsid15879488 [ZLEFTB]\cell [ZRIGHT]\cell }\pard\plain \ltrpar\ql \li0\ri0\widctlpar\intbl\wrapdefault\aspalpha\aspnum\faauto\adjustright\rin0\lin0 \rtlch\fcs1 \af0\afs20\alang1025 \ltrch\fcs0 _x000d__x000a_\fs24\lang2057\langfe2057\cgrid\langnp2057\langfenp2057 {\rtlch\fcs1 \af0 \ltrch\fcs0 \insrsid54515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45153\charrsid15879488 [ZTEXTL]\cell [ZTEXTR]}{\rtlch\fcs1 \af0\afs24 \ltrch\fcs0 \insrsid545153\charrsid15879488 \cell }\pard\plain \ltrpar\ql \li0\ri0\widctlpar\intbl\wrapdefault\aspalpha\aspnum\faauto\adjustright\rin0\lin0 \rtlch\fcs1 _x000d__x000a_\af0\afs20\alang1025 \ltrch\fcs0 \fs24\lang2057\langfe2057\cgrid\langnp2057\langfenp2057 {\rtlch\fcs1 \af0 \ltrch\fcs0 \insrsid54515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545153 \rtlch\fcs1 \af0\afs20\alang1025 \ltrch\fcs0 \i\fs24\lang2057\langfe2057\cgrid\langnp2057\langfenp2057 {\rtlch\fcs1 \af0 \ltrch\fcs0 _x000d__x000a_\cs17\i0\v\fs20\cf9\lang1024\langfe1024\loch\af1\hich\af1\dbch\af31501\noproof\insrsid545153\charrsid15879488 \hich\af1\dbch\af31501\loch\f1 &lt;OptDel&gt;}{\rtlch\fcs1 \af0 \ltrch\fcs0 \insrsid545153\charrsid15879488 [ZCROSSREF]}{\rtlch\fcs1 \af0 \ltrch\fcs0 _x000d__x000a_\cs17\i0\v\fs20\cf9\lang1024\langfe1024\loch\af1\hich\af1\dbch\af31501\noproof\insrsid545153\charrsid15879488 \hich\af1\dbch\af31501\loch\f1 &lt;/OptDel&gt;}{\rtlch\fcs1 \af0 \ltrch\fcs0 \insrsid545153\charrsid15879488 _x000d__x000a_\par }\pard\plain \ltrpar\s22\qc \li0\ri0\sb240\sa240\keepn\nowidctlpar\wrapdefault\aspalpha\aspnum\faauto\adjustright\rin0\lin0\itap0\pararsid545153 \rtlch\fcs1 \af0\afs20\alang1025 \ltrch\fcs0 \i\fs24\lang2057\langfe2057\cgrid\langnp2057\langfenp2057 {_x000d__x000a_\rtlch\fcs1 \af0 \ltrch\fcs0 \cs17\i0\v\fs20\cf9\lang1024\langfe1024\loch\af1\hich\af1\dbch\af31501\noproof\insrsid545153\charrsid15879488 \hich\af1\dbch\af31501\loch\f1 &lt;TitreJust&gt;}{\rtlch\fcs1 \af0 \ltrch\fcs0 \insrsid545153\charrsid15879488 _x000d__x000a_[ZJUSTIFICATION]}{\rtlch\fcs1 \af0 \ltrch\fcs0 \cs17\i0\v\fs20\cf9\lang1024\langfe1024\loch\af1\hich\af1\dbch\af31501\noproof\insrsid545153\charrsid15879488 \hich\af1\dbch\af31501\loch\f1 &lt;/TitreJust&gt;}{\rtlch\fcs1 \af0 \ltrch\fcs0 _x000d__x000a_\insrsid545153\charrsid15879488 _x000d__x000a_\par }\pard\plain \ltrpar\s20\ql \li0\ri0\sa240\nowidctlpar\wrapdefault\aspalpha\aspnum\faauto\adjustright\rin0\lin0\itap0\pararsid545153 \rtlch\fcs1 \af0\afs20\alang1025 \ltrch\fcs0 \i\fs24\lang2057\langfe2057\cgrid\langnp2057\langfenp2057 {\rtlch\fcs1 \af0 _x000d__x000a_\ltrch\fcs0 \cs17\i0\v\fs20\cf9\lang1024\langfe1024\loch\af1\hich\af1\dbch\af31501\noproof\insrsid545153\charrsid15879488 \hich\af1\dbch\af31501\loch\f1 &lt;OptDelPrev&gt;}{\rtlch\fcs1 \af0 \ltrch\fcs0 \insrsid545153\charrsid15879488 [ZTEXTJUST]}{\rtlch\fcs1 _x000d__x000a_\af0 \ltrch\fcs0 \cs17\i0\v\fs20\cf9\lang1024\langfe1024\loch\af1\hich\af1\dbch\af31501\noproof\insrsid545153\charrsid15879488 \hich\af1\dbch\af31501\loch\f1 &lt;/OptDelPrev&gt;}{\rtlch\fcs1 \af0 \ltrch\fcs0 \insrsid545153\charrsid15879488 _x000d__x000a_\par }\pard\plain \ltrpar\ql \li0\ri0\widctlpar\wrapdefault\aspalpha\aspnum\faauto\adjustright\rin0\lin0\itap0\pararsid545153 \rtlch\fcs1 \af0\afs20\alang1025 \ltrch\fcs0 \fs24\lang2057\langfe2057\cgrid\langnp2057\langfenp2057 {\rtlch\fcs1 \af0 \ltrch\fcs0 _x000d__x000a_\cs17\v\fs20\cf9\lang1024\langfe1024\loch\af1\hich\af1\dbch\af31501\noproof\insrsid545153\charrsid15879488 \hich\af1\dbch\af31501\loch\f1 &lt;/AmendB&gt;}{\rtlch\fcs1 \af0 \ltrch\fcs0 \insrsid54515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0_x000d__x000a_eb37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0677 HideTWBExt;}{_x000d__x000a_\s18\ql \li0\ri0\sa120\nowidctlpar\wrapdefault\aspalpha\aspnum\faauto\adjustright\rin0\lin0\itap0 \rtlch\fcs1 \af0\afs20\alang1025 \ltrch\fcs0 \fs24\lang2057\langfe2057\cgrid\langnp2057\langfenp2057 \sbasedon0 \snext18 \spriority0 \styrsid12130677 _x000d__x000a_Normal6a;}{\s19\ql \li0\ri0\nowidctlpar\wrapdefault\aspalpha\aspnum\faauto\adjustright\rin0\lin0\itap0 \rtlch\fcs1 \af0\afs20\alang1025 \ltrch\fcs0 \b\fs24\lang2057\langfe2057\cgrid\langnp2057\langfenp2057 \sbasedon0 \snext19 \spriority0 \styrsid12130677 _x000d__x000a_NormalBold;}{\s20\ql \li0\ri0\sa240\nowidctlpar\wrapdefault\aspalpha\aspnum\faauto\adjustright\rin0\lin0\itap0 \rtlch\fcs1 \af0\afs20\alang1025 \ltrch\fcs0 \i\fs24\lang2057\langfe2057\cgrid\langnp2057\langfenp2057 _x000d__x000a_\sbasedon0 \snext20 \spriority0 \styrsid12130677 AmJustText;}{\s21\qc \li0\ri0\sb240\sa240\nowidctlpar\wrapdefault\aspalpha\aspnum\faauto\adjustright\rin0\lin0\itap0 \rtlch\fcs1 \af0\afs20\alang1025 \ltrch\fcs0 _x000d__x000a_\i\fs24\lang2057\langfe2057\cgrid\langnp2057\langfenp2057 \sbasedon0 \snext21 \spriority0 \styrsid12130677 AmCrossRef;}{\s22\qc \li0\ri0\sb240\sa240\keepn\nowidctlpar\wrapdefault\aspalpha\aspnum\faauto\adjustright\rin0\lin0\itap0 \rtlch\fcs1 _x000d__x000a_\af0\afs20\alang1025 \ltrch\fcs0 \i\fs24\lang2057\langfe2057\cgrid\langnp2057\langfenp2057 \sbasedon0 \snext20 \spriority0 \styrsid12130677 AmJustTitle;}{\s23\qc \li0\ri0\sa240\nowidctlpar\wrapdefault\aspalpha\aspnum\faauto\adjustright\rin0\lin0\itap0 _x000d__x000a_\rtlch\fcs1 \af0\afs20\alang1025 \ltrch\fcs0 \i\fs24\lang2057\langfe2057\cgrid\langnp2057\langfenp2057 \sbasedon0 \snext23 \spriority0 \styrsid1213067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130677 AmNumberTabs;}{\s25\ql \li0\ri0\sb240\nowidctlpar\wrapdefault\aspalpha\aspnum\faauto\adjustright\rin0\lin0\itap0 \rtlch\fcs1 _x000d__x000a_\af0\afs20\alang1025 \ltrch\fcs0 \b\fs24\lang2057\langfe2057\cgrid\langnp2057\langfenp2057 \sbasedon0 \snext25 \spriority0 \styrsid12130677 NormalBold12b;}}{\*\rsidtbl \rsid24658\rsid223860\rsid735077\rsid1718133\rsid2892074\rsid3565327\rsid4666813_x000d__x000a_\rsid6641733\rsid7616083\rsid7823322\rsid9636012\rsid10377208\rsid11215221\rsid11549030\rsid12130677\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3\mo7\dy20\hr17\min31}{\revtim\yr2023\mo7\dy20\hr17\min31}{\version1}{\edmins0}{\nofpages1}_x000d__x000a_{\nofwords56}{\nofchars316}{\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067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7616083 \chftnsep _x000d__x000a_\par }}{\*\ftnsepc \ltrpar \pard\plain \ltrpar\ql \li0\ri0\widctlpar\wrapdefault\aspalpha\aspnum\faauto\adjustright\rin0\lin0\itap0 \rtlch\fcs1 \af0\afs20\alang1025 \ltrch\fcs0 \fs24\lang2057\langfe2057\cgrid\langnp2057\langfenp2057 {\rtlch\fcs1 \af0 _x000d__x000a_\ltrch\fcs0 \insrsid7616083 \chftnsepc _x000d__x000a_\par }}{\*\aftnsep \ltrpar \pard\plain \ltrpar\ql \li0\ri0\widctlpar\wrapdefault\aspalpha\aspnum\faauto\adjustright\rin0\lin0\itap0 \rtlch\fcs1 \af0\afs20\alang1025 \ltrch\fcs0 \fs24\lang2057\langfe2057\cgrid\langnp2057\langfenp2057 {\rtlch\fcs1 \af0 _x000d__x000a_\ltrch\fcs0 \insrsid7616083 \chftnsep _x000d__x000a_\par }}{\*\aftnsepc \ltrpar \pard\plain \ltrpar\ql \li0\ri0\widctlpar\wrapdefault\aspalpha\aspnum\faauto\adjustright\rin0\lin0\itap0 \rtlch\fcs1 \af0\afs20\alang1025 \ltrch\fcs0 \fs24\lang2057\langfe2057\cgrid\langnp2057\langfenp2057 {\rtlch\fcs1 \af0 _x000d__x000a_\ltrch\fcs0 \insrsid7616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130677 \rtlch\fcs1 _x000d__x000a_\af0\afs20\alang1025 \ltrch\fcs0 \b\fs24\lang2057\langfe2057\cgrid\langnp2057\langfenp2057 {\rtlch\fcs1 \af0 \ltrch\fcs0 \cs17\b0\v\fs20\cf9\lang1024\langfe1024\loch\af1\hich\af1\dbch\af31501\noproof\insrsid12130677\charrsid15879488 {\*\bkmkstart restartB_x000d__x000a_}\hich\af1\dbch\af31501\loch\f1 &lt;AmendB&gt;}{\rtlch\fcs1 \af0 \ltrch\fcs0 \insrsid12130677\charrsid15879488 [ZAMENDMENT]\tab \tab }{\rtlch\fcs1 \af0 \ltrch\fcs0 _x000d__x000a_\cs17\b0\v\fs20\cf9\lang1024\langfe1024\loch\af1\hich\af1\dbch\af31501\noproof\insrsid12130677\charrsid15879488 \hich\af1\dbch\af31501\loch\f1 &lt;NumAmB&gt;}{\rtlch\fcs1 \af0 \ltrch\fcs0 \insrsid12130677\charrsid15879488 [ZNRAM]}{\rtlch\fcs1 \af0 \ltrch\fcs0 _x000d__x000a_\cs17\b0\v\fs20\cf9\lang1024\langfe1024\loch\af1\hich\af1\dbch\af31501\noproof\insrsid12130677\charrsid15879488 \hich\af1\dbch\af31501\loch\f1 &lt;/NumAmB&gt;}{\rtlch\fcs1 \af0 \ltrch\fcs0 \insrsid12130677\charrsid15879488 _x000d__x000a_\par }\pard\plain \ltrpar\s25\ql \li0\ri0\sb240\keepn\nowidctlpar\wrapdefault\aspalpha\aspnum\faauto\adjustright\rin0\lin0\itap0\pararsid12130677 \rtlch\fcs1 \af0\afs20\alang1025 \ltrch\fcs0 \b\fs24\lang2057\langfe2057\cgrid\langnp2057\langfenp2057 {_x000d__x000a_\rtlch\fcs1 \af0 \ltrch\fcs0 \cs17\b0\v\fs20\cf9\lang1024\langfe1024\loch\af1\hich\af1\dbch\af31501\noproof\insrsid12130677\charrsid15879488 \hich\af1\dbch\af31501\loch\f1 &lt;DocAmend&gt;}{\rtlch\fcs1 \af0 \ltrch\fcs0 \insrsid12130677\charrsid15879488 _x000d__x000a_[ZPROPOSAL][ZAMACT]}{\rtlch\fcs1 \af0 \ltrch\fcs0 \cs17\b0\v\fs20\cf9\lang1024\langfe1024\loch\af1\hich\af1\dbch\af31501\noproof\insrsid12130677\charrsid15879488 \hich\af1\dbch\af31501\loch\f1 &lt;/DocAmend&gt;}{\rtlch\fcs1 \af0 \ltrch\fcs0 _x000d__x000a_\insrsid12130677\charrsid15879488 _x000d__x000a_\par }\pard\plain \ltrpar\s19\ql \li0\ri0\keepn\nowidctlpar\wrapdefault\aspalpha\aspnum\faauto\adjustright\rin0\lin0\itap0\pararsid12130677 \rtlch\fcs1 \af0\afs20\alang1025 \ltrch\fcs0 \b\fs24\lang2057\langfe2057\cgrid\langnp2057\langfenp2057 {\rtlch\fcs1 _x000d__x000a_\af0 \ltrch\fcs0 \cs17\b0\v\fs20\cf9\lang1024\langfe1024\loch\af1\hich\af1\dbch\af31501\noproof\insrsid12130677\charrsid15879488 \hich\af1\dbch\af31501\loch\f1 &lt;Article&gt;}{\rtlch\fcs1 \af0 \ltrch\fcs0 \insrsid12130677\charrsid15879488 [ZAMPART]}{_x000d__x000a_\rtlch\fcs1 \af0 \ltrch\fcs0 \cs17\b0\v\fs20\cf9\lang1024\langfe1024\loch\af1\hich\af1\dbch\af31501\noproof\insrsid12130677\charrsid15879488 \hich\af1\dbch\af31501\loch\f1 &lt;/Article&gt;}{\rtlch\fcs1 \af0 \ltrch\fcs0 \insrsid12130677\charrsid15879488 _x000d__x000a_\par }\pard\plain \ltrpar\ql \li0\ri0\keepn\widctlpar\wrapdefault\aspalpha\aspnum\faauto\adjustright\rin0\lin0\itap0\pararsid12130677 \rtlch\fcs1 \af0\afs20\alang1025 \ltrch\fcs0 \fs24\lang2057\langfe2057\cgrid\langnp2057\langfenp2057 {\rtlch\fcs1 \af0 _x000d__x000a_\ltrch\fcs0 \cs17\v\fs20\cf9\lang1024\langfe1024\loch\af1\hich\af1\dbch\af31501\noproof\insrsid12130677\charrsid15879488 \hich\af1\dbch\af31501\loch\f1 &lt;DocAmend2&gt;&lt;OptDel&gt;}{\rtlch\fcs1 \af0 \ltrch\fcs0 \insrsid12130677\charrsid15879488 [ZNRACT]}{_x000d__x000a_\rtlch\fcs1 \af0 \ltrch\fcs0 \cs17\v\fs20\cf9\lang1024\langfe1024\loch\af1\hich\af1\dbch\af31501\noproof\insrsid12130677\charrsid15879488 \hich\af1\dbch\af31501\loch\f1 &lt;/OptDel&gt;&lt;/DocAmend2&gt;}{\rtlch\fcs1 \af0 \ltrch\fcs0 \insrsid12130677\charrsid15879488 _x000d__x000a__x000d__x000a_\par }\pard \ltrpar\ql \li0\ri0\widctlpar\wrapdefault\aspalpha\aspnum\faauto\adjustright\rin0\lin0\itap0\pararsid12130677 {\rtlch\fcs1 \af0 \ltrch\fcs0 _x000d__x000a_\cs17\v\fs20\cf9\lang1024\langfe1024\loch\af1\hich\af1\dbch\af31501\noproof\langnp1036\insrsid12130677\charrsid11356624 \hich\af1\dbch\af31501\loch\f1 &lt;Article2&gt;&lt;OptDel&gt;}{\rtlch\fcs1 \af0 \ltrch\fcs0 _x000d__x000a_\lang1036\langfe2057\langnp1036\insrsid12130677\charrsid11356624 [ZACTPART]}{\rtlch\fcs1 \af0 \ltrch\fcs0 \cs17\v\fs20\cf9\lang1024\langfe1024\loch\af1\hich\af1\dbch\af31501\noproof\langnp1036\insrsid12130677\charrsid11356624 _x000d__x000a_\hich\af1\dbch\af31501\loch\f1 &lt;/OptDel&gt;&lt;/Article2&gt;}{\rtlch\fcs1 \af0 \ltrch\fcs0 \lang1036\langfe2057\langnp1036\insrsid1213067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130677\charrsid11356624 \cell }\pard \ltrpar\ql \li0\ri0\widctlpar\intbl\wrapdefault\aspalpha\aspnum\faauto\adjustright\rin0\lin0 {\rtlch\fcs1 \af0 \ltrch\fcs0 \insrsid1213067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130677\charrsid15879488 [ZLEFTB]\cell [ZRIGHT]\cell }\pard\plain \ltrpar\ql \li0\ri0\widctlpar\intbl\wrapdefault\aspalpha\aspnum\faauto\adjustright\rin0\lin0 \rtlch\fcs1 \af0\afs20\alang1025 \ltrch\fcs0 _x000d__x000a_\fs24\lang2057\langfe2057\cgrid\langnp2057\langfenp2057 {\rtlch\fcs1 \af0 \ltrch\fcs0 \insrsid1213067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130677\charrsid15879488 [ZTEXTL]\cell [ZTEXTR]}{\rtlch\fcs1 \af0\afs24 \ltrch\fcs0 \insrsid12130677\charrsid15879488 \cell }\pard\plain \ltrpar\ql \li0\ri0\widctlpar\intbl\wrapdefault\aspalpha\aspnum\faauto\adjustright\rin0\lin0 \rtlch\fcs1 _x000d__x000a_\af0\afs20\alang1025 \ltrch\fcs0 \fs24\lang2057\langfe2057\cgrid\langnp2057\langfenp2057 {\rtlch\fcs1 \af0 \ltrch\fcs0 \insrsid1213067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130677 \rtlch\fcs1 \af0\afs20\alang1025 \ltrch\fcs0 \i\fs24\lang2057\langfe2057\cgrid\langnp2057\langfenp2057 {\rtlch\fcs1 \af0 \ltrch\fcs0 _x000d__x000a_\cs17\i0\v\fs20\cf9\lang1024\langfe1024\loch\af1\hich\af1\dbch\af31501\noproof\insrsid12130677\charrsid15879488 \hich\af1\dbch\af31501\loch\f1 &lt;OptDel&gt;}{\rtlch\fcs1 \af0 \ltrch\fcs0 \insrsid12130677\charrsid15879488 [ZCROSSREF]}{\rtlch\fcs1 \af0 _x000d__x000a_\ltrch\fcs0 \cs17\i0\v\fs20\cf9\lang1024\langfe1024\loch\af1\hich\af1\dbch\af31501\noproof\insrsid12130677\charrsid15879488 \hich\af1\dbch\af31501\loch\f1 &lt;/OptDel&gt;}{\rtlch\fcs1 \af0 \ltrch\fcs0 \insrsid12130677\charrsid15879488 _x000d__x000a_\par }\pard\plain \ltrpar\s22\qc \li0\ri0\sb240\sa240\keepn\nowidctlpar\wrapdefault\aspalpha\aspnum\faauto\adjustright\rin0\lin0\itap0\pararsid12130677 \rtlch\fcs1 \af0\afs20\alang1025 \ltrch\fcs0 \i\fs24\lang2057\langfe2057\cgrid\langnp2057\langfenp2057 {_x000d__x000a_\rtlch\fcs1 \af0 \ltrch\fcs0 \cs17\i0\v\fs20\cf9\lang1024\langfe1024\loch\af1\hich\af1\dbch\af31501\noproof\insrsid12130677\charrsid15879488 \hich\af1\dbch\af31501\loch\f1 &lt;TitreJust&gt;}{\rtlch\fcs1 \af0 \ltrch\fcs0 \insrsid12130677\charrsid15879488 _x000d__x000a_[ZJUSTIFICATION]}{\rtlch\fcs1 \af0 \ltrch\fcs0 \cs17\i0\v\fs20\cf9\lang1024\langfe1024\loch\af1\hich\af1\dbch\af31501\noproof\insrsid12130677\charrsid15879488 \hich\af1\dbch\af31501\loch\f1 &lt;/TitreJust&gt;}{\rtlch\fcs1 \af0 \ltrch\fcs0 _x000d__x000a_\insrsid12130677\charrsid15879488 _x000d__x000a_\par }\pard\plain \ltrpar\s20\ql \li0\ri0\sa240\nowidctlpar\wrapdefault\aspalpha\aspnum\faauto\adjustright\rin0\lin0\itap0\pararsid12130677 \rtlch\fcs1 \af0\afs20\alang1025 \ltrch\fcs0 \i\fs24\lang2057\langfe2057\cgrid\langnp2057\langfenp2057 {\rtlch\fcs1 _x000d__x000a_\af0 \ltrch\fcs0 \cs17\i0\v\fs20\cf9\lang1024\langfe1024\loch\af1\hich\af1\dbch\af31501\noproof\insrsid12130677\charrsid15879488 \hich\af1\dbch\af31501\loch\f1 &lt;OptDelPrev&gt;}{\rtlch\fcs1 \af0 \ltrch\fcs0 \insrsid12130677\charrsid15879488 [ZTEXTJUST]}{_x000d__x000a_\rtlch\fcs1 \af0 \ltrch\fcs0 \cs17\i0\v\fs20\cf9\lang1024\langfe1024\loch\af1\hich\af1\dbch\af31501\noproof\insrsid12130677\charrsid15879488 \hich\af1\dbch\af31501\loch\f1 &lt;/OptDelPrev&gt;}{\rtlch\fcs1 \af0 \ltrch\fcs0 \insrsid12130677\charrsid15879488 _x000d__x000a__x000d__x000a_\par }\pard\plain \ltrpar\ql \li0\ri0\widctlpar\wrapdefault\aspalpha\aspnum\faauto\adjustright\rin0\lin0\itap0\pararsid12130677 \rtlch\fcs1 \af0\afs20\alang1025 \ltrch\fcs0 \fs24\lang2057\langfe2057\cgrid\langnp2057\langfenp2057 {\rtlch\fcs1 \af0 \ltrch\fcs0 _x000d__x000a_\cs17\v\fs20\cf9\lang1024\langfe1024\loch\af1\hich\af1\dbch\af31501\noproof\insrsid12130677\charrsid15879488 \hich\af1\dbch\af31501\loch\f1 &lt;/AmendB&gt;}{\rtlch\fcs1 \af0 \ltrch\fcs0 \insrsid1213067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0_x000d__x000a_79321fb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ITLECODMNU" w:val=" 1"/>
    <w:docVar w:name="TXTLANGUE" w:val="MT"/>
    <w:docVar w:name="TXTLANGUEMIN" w:val="mt"/>
    <w:docVar w:name="TXTNRC" w:val="0309/2022"/>
    <w:docVar w:name="TXTNRCOM" w:val="(2022)0457"/>
    <w:docVar w:name="TXTNRFIRSTAM" w:val="1"/>
    <w:docVar w:name="TXTNRLASTAM" w:val="124"/>
    <w:docVar w:name="TXTNRPE" w:val="746.757"/>
    <w:docVar w:name="TXTNRPROC" w:val="2022/0277"/>
    <w:docVar w:name="TXTPEorAP" w:val="PE"/>
    <w:docVar w:name="TXTROUTE" w:val="AD\1284979MT.docx"/>
    <w:docVar w:name="TXTVERSION" w:val="03-00"/>
  </w:docVars>
  <w:rsids>
    <w:rsidRoot w:val="00F7415A"/>
    <w:rsid w:val="00001B7A"/>
    <w:rsid w:val="0001755E"/>
    <w:rsid w:val="00026559"/>
    <w:rsid w:val="00027FA8"/>
    <w:rsid w:val="0004474F"/>
    <w:rsid w:val="00052536"/>
    <w:rsid w:val="000622EB"/>
    <w:rsid w:val="00082EC4"/>
    <w:rsid w:val="000B111E"/>
    <w:rsid w:val="000C270C"/>
    <w:rsid w:val="000D44A6"/>
    <w:rsid w:val="00122C05"/>
    <w:rsid w:val="00134974"/>
    <w:rsid w:val="00141CD7"/>
    <w:rsid w:val="001616BD"/>
    <w:rsid w:val="001820A9"/>
    <w:rsid w:val="001A0556"/>
    <w:rsid w:val="001B0A1E"/>
    <w:rsid w:val="001C0886"/>
    <w:rsid w:val="001C4D83"/>
    <w:rsid w:val="001D5154"/>
    <w:rsid w:val="001E3AC4"/>
    <w:rsid w:val="001E5748"/>
    <w:rsid w:val="001F50E7"/>
    <w:rsid w:val="001F6D99"/>
    <w:rsid w:val="0020077A"/>
    <w:rsid w:val="002137DE"/>
    <w:rsid w:val="0023131B"/>
    <w:rsid w:val="00243CC2"/>
    <w:rsid w:val="00255CFB"/>
    <w:rsid w:val="00297210"/>
    <w:rsid w:val="002A67EE"/>
    <w:rsid w:val="002D2F69"/>
    <w:rsid w:val="00304EA8"/>
    <w:rsid w:val="00341A99"/>
    <w:rsid w:val="00360FAA"/>
    <w:rsid w:val="00364459"/>
    <w:rsid w:val="0038294E"/>
    <w:rsid w:val="003A2F84"/>
    <w:rsid w:val="003C7390"/>
    <w:rsid w:val="003D611D"/>
    <w:rsid w:val="003E1280"/>
    <w:rsid w:val="003F128E"/>
    <w:rsid w:val="0040055C"/>
    <w:rsid w:val="00451CA0"/>
    <w:rsid w:val="00476C7A"/>
    <w:rsid w:val="00487596"/>
    <w:rsid w:val="004B1021"/>
    <w:rsid w:val="004B3A53"/>
    <w:rsid w:val="004C2A0D"/>
    <w:rsid w:val="004D1C46"/>
    <w:rsid w:val="004F1D2F"/>
    <w:rsid w:val="0050042A"/>
    <w:rsid w:val="00502B76"/>
    <w:rsid w:val="0050462B"/>
    <w:rsid w:val="00513F6F"/>
    <w:rsid w:val="00522B51"/>
    <w:rsid w:val="00524707"/>
    <w:rsid w:val="005539B7"/>
    <w:rsid w:val="00571233"/>
    <w:rsid w:val="005937AA"/>
    <w:rsid w:val="005B0307"/>
    <w:rsid w:val="005D3E66"/>
    <w:rsid w:val="00601D6E"/>
    <w:rsid w:val="00611CC2"/>
    <w:rsid w:val="00613134"/>
    <w:rsid w:val="00626D52"/>
    <w:rsid w:val="00643DA8"/>
    <w:rsid w:val="00643E6A"/>
    <w:rsid w:val="00657D5C"/>
    <w:rsid w:val="00683DD1"/>
    <w:rsid w:val="00691B1C"/>
    <w:rsid w:val="006A0F0A"/>
    <w:rsid w:val="006A48AA"/>
    <w:rsid w:val="006B1267"/>
    <w:rsid w:val="006C699E"/>
    <w:rsid w:val="006D1691"/>
    <w:rsid w:val="006D292E"/>
    <w:rsid w:val="00712462"/>
    <w:rsid w:val="00716BAA"/>
    <w:rsid w:val="0073356A"/>
    <w:rsid w:val="0078548A"/>
    <w:rsid w:val="007937D5"/>
    <w:rsid w:val="007B7CE3"/>
    <w:rsid w:val="007E00E3"/>
    <w:rsid w:val="007F187F"/>
    <w:rsid w:val="00814E95"/>
    <w:rsid w:val="00817D13"/>
    <w:rsid w:val="00820C7D"/>
    <w:rsid w:val="00833D11"/>
    <w:rsid w:val="00836FD3"/>
    <w:rsid w:val="008375A8"/>
    <w:rsid w:val="00841B07"/>
    <w:rsid w:val="0084312D"/>
    <w:rsid w:val="00872A52"/>
    <w:rsid w:val="00876A73"/>
    <w:rsid w:val="0089388A"/>
    <w:rsid w:val="008D6375"/>
    <w:rsid w:val="008F3DB0"/>
    <w:rsid w:val="00904864"/>
    <w:rsid w:val="009052FE"/>
    <w:rsid w:val="009215FC"/>
    <w:rsid w:val="00924555"/>
    <w:rsid w:val="0092640F"/>
    <w:rsid w:val="009368B3"/>
    <w:rsid w:val="00982B83"/>
    <w:rsid w:val="009857B4"/>
    <w:rsid w:val="009B7F3A"/>
    <w:rsid w:val="009C090F"/>
    <w:rsid w:val="009E7319"/>
    <w:rsid w:val="00A311B7"/>
    <w:rsid w:val="00A36DCE"/>
    <w:rsid w:val="00A63470"/>
    <w:rsid w:val="00A644D8"/>
    <w:rsid w:val="00A71228"/>
    <w:rsid w:val="00A74E25"/>
    <w:rsid w:val="00AB30F8"/>
    <w:rsid w:val="00AB44B1"/>
    <w:rsid w:val="00AC2A60"/>
    <w:rsid w:val="00AD49D0"/>
    <w:rsid w:val="00B00EE6"/>
    <w:rsid w:val="00B15C4A"/>
    <w:rsid w:val="00B35760"/>
    <w:rsid w:val="00B476DC"/>
    <w:rsid w:val="00B556CD"/>
    <w:rsid w:val="00B62D4B"/>
    <w:rsid w:val="00B904FA"/>
    <w:rsid w:val="00B914D8"/>
    <w:rsid w:val="00BA3E40"/>
    <w:rsid w:val="00BD1F76"/>
    <w:rsid w:val="00BE123A"/>
    <w:rsid w:val="00BE20CF"/>
    <w:rsid w:val="00BE27C1"/>
    <w:rsid w:val="00BF7FF2"/>
    <w:rsid w:val="00C22327"/>
    <w:rsid w:val="00C335C6"/>
    <w:rsid w:val="00C335EE"/>
    <w:rsid w:val="00C4219C"/>
    <w:rsid w:val="00C52A28"/>
    <w:rsid w:val="00C709B7"/>
    <w:rsid w:val="00C75E98"/>
    <w:rsid w:val="00C81C5B"/>
    <w:rsid w:val="00C83B35"/>
    <w:rsid w:val="00CD5D6F"/>
    <w:rsid w:val="00CD6DA1"/>
    <w:rsid w:val="00D25CF2"/>
    <w:rsid w:val="00D56CE0"/>
    <w:rsid w:val="00D60052"/>
    <w:rsid w:val="00D6254D"/>
    <w:rsid w:val="00D67D0A"/>
    <w:rsid w:val="00D74FD1"/>
    <w:rsid w:val="00D90710"/>
    <w:rsid w:val="00D943A5"/>
    <w:rsid w:val="00D9581F"/>
    <w:rsid w:val="00DB56E4"/>
    <w:rsid w:val="00E27F01"/>
    <w:rsid w:val="00E77FF5"/>
    <w:rsid w:val="00E928C0"/>
    <w:rsid w:val="00E94D64"/>
    <w:rsid w:val="00EA355E"/>
    <w:rsid w:val="00EA3802"/>
    <w:rsid w:val="00EC24C5"/>
    <w:rsid w:val="00ED25CB"/>
    <w:rsid w:val="00ED7AD5"/>
    <w:rsid w:val="00EF1432"/>
    <w:rsid w:val="00EF33D5"/>
    <w:rsid w:val="00F054CA"/>
    <w:rsid w:val="00F15744"/>
    <w:rsid w:val="00F24D40"/>
    <w:rsid w:val="00F26A8F"/>
    <w:rsid w:val="00F313A6"/>
    <w:rsid w:val="00F43EA8"/>
    <w:rsid w:val="00F7415A"/>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47886C-A7AB-4F24-B84B-A3B10F688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4D1C46"/>
    <w:pPr>
      <w:widowControl/>
      <w:spacing w:before="100" w:beforeAutospacing="1" w:after="100" w:afterAutospacing="1"/>
    </w:pPr>
  </w:style>
  <w:style w:type="paragraph" w:styleId="Footer">
    <w:name w:val="footer"/>
    <w:link w:val="FooterChar"/>
    <w:unhideWhenUsed/>
    <w:rsid w:val="004D1C46"/>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D1C46"/>
    <w:rPr>
      <w:sz w:val="22"/>
    </w:rPr>
  </w:style>
  <w:style w:type="character" w:customStyle="1" w:styleId="Normal12Char">
    <w:name w:val="Normal12 Char"/>
    <w:basedOn w:val="DefaultParagraphFont"/>
    <w:link w:val="Normal12"/>
    <w:locked/>
    <w:rsid w:val="004D1C46"/>
    <w:rPr>
      <w:noProof/>
      <w:sz w:val="24"/>
    </w:rPr>
  </w:style>
  <w:style w:type="paragraph" w:customStyle="1" w:styleId="Normal12">
    <w:name w:val="Normal12"/>
    <w:basedOn w:val="Normal"/>
    <w:link w:val="Normal12Char"/>
    <w:rsid w:val="004D1C46"/>
    <w:pPr>
      <w:spacing w:after="240"/>
    </w:pPr>
    <w:rPr>
      <w:noProof/>
      <w:szCs w:val="20"/>
    </w:rPr>
  </w:style>
  <w:style w:type="paragraph" w:customStyle="1" w:styleId="CommitteeAM">
    <w:name w:val="CommitteeAM"/>
    <w:basedOn w:val="Normal"/>
    <w:rsid w:val="004D1C46"/>
    <w:pPr>
      <w:spacing w:before="240" w:after="600"/>
      <w:jc w:val="center"/>
    </w:pPr>
    <w:rPr>
      <w:i/>
      <w:szCs w:val="20"/>
    </w:rPr>
  </w:style>
  <w:style w:type="paragraph" w:customStyle="1" w:styleId="ZDateAM">
    <w:name w:val="ZDateAM"/>
    <w:basedOn w:val="Normal"/>
    <w:rsid w:val="004D1C46"/>
    <w:pPr>
      <w:tabs>
        <w:tab w:val="right" w:pos="9356"/>
      </w:tabs>
      <w:spacing w:after="480"/>
    </w:pPr>
    <w:rPr>
      <w:noProof/>
      <w:szCs w:val="20"/>
    </w:rPr>
  </w:style>
  <w:style w:type="paragraph" w:customStyle="1" w:styleId="ProjRap">
    <w:name w:val="ProjRap"/>
    <w:basedOn w:val="Normal"/>
    <w:rsid w:val="004D1C46"/>
    <w:pPr>
      <w:tabs>
        <w:tab w:val="right" w:pos="9356"/>
      </w:tabs>
    </w:pPr>
    <w:rPr>
      <w:b/>
      <w:noProof/>
      <w:szCs w:val="20"/>
    </w:rPr>
  </w:style>
  <w:style w:type="paragraph" w:customStyle="1" w:styleId="PELeft">
    <w:name w:val="PELeft"/>
    <w:basedOn w:val="Normal"/>
    <w:rsid w:val="004D1C46"/>
    <w:pPr>
      <w:spacing w:before="40" w:after="40"/>
    </w:pPr>
    <w:rPr>
      <w:rFonts w:ascii="Arial" w:hAnsi="Arial" w:cs="Arial"/>
      <w:sz w:val="22"/>
      <w:szCs w:val="22"/>
    </w:rPr>
  </w:style>
  <w:style w:type="paragraph" w:customStyle="1" w:styleId="PERight">
    <w:name w:val="PERight"/>
    <w:basedOn w:val="Normal"/>
    <w:next w:val="Normal"/>
    <w:rsid w:val="004D1C46"/>
    <w:pPr>
      <w:jc w:val="right"/>
    </w:pPr>
    <w:rPr>
      <w:rFonts w:ascii="Arial" w:hAnsi="Arial" w:cs="Arial"/>
      <w:sz w:val="22"/>
      <w:szCs w:val="22"/>
    </w:rPr>
  </w:style>
  <w:style w:type="character" w:customStyle="1" w:styleId="Normal6Char">
    <w:name w:val="Normal6 Char"/>
    <w:basedOn w:val="DefaultParagraphFont"/>
    <w:link w:val="Normal6"/>
    <w:locked/>
    <w:rsid w:val="004D1C46"/>
    <w:rPr>
      <w:sz w:val="24"/>
      <w:lang w:val="mt-MT"/>
    </w:rPr>
  </w:style>
  <w:style w:type="paragraph" w:customStyle="1" w:styleId="Normal6">
    <w:name w:val="Normal6"/>
    <w:basedOn w:val="Normal"/>
    <w:link w:val="Normal6Char"/>
    <w:rsid w:val="004D1C46"/>
    <w:pPr>
      <w:spacing w:after="120"/>
    </w:pPr>
    <w:rPr>
      <w:szCs w:val="20"/>
    </w:rPr>
  </w:style>
  <w:style w:type="character" w:customStyle="1" w:styleId="NormalBoldChar">
    <w:name w:val="NormalBold Char"/>
    <w:basedOn w:val="DefaultParagraphFont"/>
    <w:link w:val="NormalBold"/>
    <w:locked/>
    <w:rsid w:val="004D1C46"/>
    <w:rPr>
      <w:b/>
      <w:sz w:val="24"/>
    </w:rPr>
  </w:style>
  <w:style w:type="paragraph" w:customStyle="1" w:styleId="Normal12Italic">
    <w:name w:val="Normal12Italic"/>
    <w:basedOn w:val="Normal12"/>
    <w:rsid w:val="004D1C46"/>
    <w:rPr>
      <w:i/>
    </w:rPr>
  </w:style>
  <w:style w:type="paragraph" w:customStyle="1" w:styleId="JustificationTitle">
    <w:name w:val="JustificationTitle"/>
    <w:basedOn w:val="Normal"/>
    <w:next w:val="Normal12"/>
    <w:rsid w:val="004D1C46"/>
    <w:pPr>
      <w:keepNext/>
      <w:spacing w:before="240" w:after="240"/>
      <w:jc w:val="center"/>
    </w:pPr>
    <w:rPr>
      <w:i/>
      <w:noProof/>
      <w:szCs w:val="20"/>
    </w:rPr>
  </w:style>
  <w:style w:type="paragraph" w:customStyle="1" w:styleId="Olang">
    <w:name w:val="Olang"/>
    <w:basedOn w:val="Normal"/>
    <w:rsid w:val="004D1C46"/>
    <w:pPr>
      <w:spacing w:before="240" w:after="240"/>
      <w:jc w:val="right"/>
    </w:pPr>
    <w:rPr>
      <w:noProof/>
    </w:rPr>
  </w:style>
  <w:style w:type="paragraph" w:customStyle="1" w:styleId="ColumnHeading">
    <w:name w:val="ColumnHeading"/>
    <w:basedOn w:val="Normal"/>
    <w:rsid w:val="004D1C46"/>
    <w:pPr>
      <w:spacing w:after="240"/>
      <w:jc w:val="center"/>
    </w:pPr>
    <w:rPr>
      <w:i/>
      <w:szCs w:val="20"/>
    </w:rPr>
  </w:style>
  <w:style w:type="paragraph" w:customStyle="1" w:styleId="AMNumberTabs0">
    <w:name w:val="AMNumberTabs"/>
    <w:basedOn w:val="Normal"/>
    <w:rsid w:val="004D1C4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4D1C46"/>
    <w:pPr>
      <w:spacing w:before="240"/>
      <w:jc w:val="center"/>
    </w:pPr>
    <w:rPr>
      <w:i/>
      <w:szCs w:val="20"/>
    </w:rPr>
  </w:style>
  <w:style w:type="paragraph" w:customStyle="1" w:styleId="Footer2">
    <w:name w:val="Footer2"/>
    <w:basedOn w:val="Normal12"/>
    <w:rsid w:val="004D1C46"/>
    <w:pPr>
      <w:tabs>
        <w:tab w:val="center" w:pos="4535"/>
        <w:tab w:val="right" w:pos="9923"/>
      </w:tabs>
      <w:spacing w:line="480" w:lineRule="auto"/>
      <w:ind w:left="-851"/>
    </w:pPr>
    <w:rPr>
      <w:rFonts w:ascii="Arial" w:cs="Arial"/>
      <w:b/>
      <w:sz w:val="48"/>
    </w:rPr>
  </w:style>
  <w:style w:type="character" w:customStyle="1" w:styleId="Footer2Middle">
    <w:name w:val="Footer2Middle"/>
    <w:rsid w:val="004D1C46"/>
    <w:rPr>
      <w:rFonts w:ascii="Arial" w:hAnsi="Arial" w:cs="Arial" w:hint="default"/>
      <w:b w:val="0"/>
      <w:bCs w:val="0"/>
      <w:i/>
      <w:iCs w:val="0"/>
      <w:color w:val="C0C0C0"/>
      <w:sz w:val="22"/>
    </w:rPr>
  </w:style>
  <w:style w:type="paragraph" w:customStyle="1" w:styleId="EntPE">
    <w:name w:val="EntPE"/>
    <w:basedOn w:val="Normal12"/>
    <w:rsid w:val="004D1C46"/>
    <w:pPr>
      <w:jc w:val="center"/>
    </w:pPr>
    <w:rPr>
      <w:noProof w:val="0"/>
      <w:sz w:val="56"/>
    </w:rPr>
  </w:style>
  <w:style w:type="paragraph" w:styleId="BalloonText">
    <w:name w:val="Balloon Text"/>
    <w:basedOn w:val="Normal"/>
    <w:link w:val="BalloonTextChar"/>
    <w:semiHidden/>
    <w:unhideWhenUsed/>
    <w:rsid w:val="001F50E7"/>
    <w:rPr>
      <w:rFonts w:ascii="Segoe UI" w:hAnsi="Segoe UI" w:cs="Segoe UI"/>
      <w:sz w:val="18"/>
      <w:szCs w:val="18"/>
    </w:rPr>
  </w:style>
  <w:style w:type="character" w:customStyle="1" w:styleId="BalloonTextChar">
    <w:name w:val="Balloon Text Char"/>
    <w:basedOn w:val="DefaultParagraphFont"/>
    <w:link w:val="BalloonText"/>
    <w:semiHidden/>
    <w:rsid w:val="001F50E7"/>
    <w:rPr>
      <w:rFonts w:ascii="Segoe UI" w:hAnsi="Segoe UI" w:cs="Segoe UI"/>
      <w:sz w:val="18"/>
      <w:szCs w:val="18"/>
    </w:rPr>
  </w:style>
  <w:style w:type="character" w:styleId="CommentReference">
    <w:name w:val="annotation reference"/>
    <w:basedOn w:val="DefaultParagraphFont"/>
    <w:rsid w:val="001F50E7"/>
    <w:rPr>
      <w:sz w:val="16"/>
      <w:szCs w:val="16"/>
    </w:rPr>
  </w:style>
  <w:style w:type="paragraph" w:styleId="CommentText">
    <w:name w:val="annotation text"/>
    <w:basedOn w:val="Normal"/>
    <w:link w:val="CommentTextChar"/>
    <w:rsid w:val="001F50E7"/>
    <w:rPr>
      <w:sz w:val="20"/>
      <w:szCs w:val="20"/>
    </w:rPr>
  </w:style>
  <w:style w:type="character" w:customStyle="1" w:styleId="CommentTextChar">
    <w:name w:val="Comment Text Char"/>
    <w:basedOn w:val="DefaultParagraphFont"/>
    <w:link w:val="CommentText"/>
    <w:rsid w:val="001F50E7"/>
  </w:style>
  <w:style w:type="paragraph" w:styleId="CommentSubject">
    <w:name w:val="annotation subject"/>
    <w:basedOn w:val="CommentText"/>
    <w:next w:val="CommentText"/>
    <w:link w:val="CommentSubjectChar"/>
    <w:semiHidden/>
    <w:unhideWhenUsed/>
    <w:rsid w:val="001F50E7"/>
    <w:rPr>
      <w:b/>
      <w:bCs/>
    </w:rPr>
  </w:style>
  <w:style w:type="character" w:customStyle="1" w:styleId="CommentSubjectChar">
    <w:name w:val="Comment Subject Char"/>
    <w:basedOn w:val="CommentTextChar"/>
    <w:link w:val="CommentSubject"/>
    <w:semiHidden/>
    <w:rsid w:val="001F50E7"/>
    <w:rPr>
      <w:b/>
      <w:bCs/>
    </w:rPr>
  </w:style>
  <w:style w:type="paragraph" w:customStyle="1" w:styleId="Default">
    <w:name w:val="Default"/>
    <w:rsid w:val="0001755E"/>
    <w:pPr>
      <w:autoSpaceDE w:val="0"/>
      <w:autoSpaceDN w:val="0"/>
      <w:adjustRightInd w:val="0"/>
    </w:pPr>
    <w:rPr>
      <w:color w:val="000000"/>
      <w:sz w:val="24"/>
      <w:szCs w:val="24"/>
    </w:rPr>
  </w:style>
  <w:style w:type="paragraph" w:customStyle="1" w:styleId="RollCallSymbols14pt">
    <w:name w:val="RollCallSymbols14pt"/>
    <w:basedOn w:val="Normal"/>
    <w:rsid w:val="0001755E"/>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01755E"/>
    <w:pPr>
      <w:tabs>
        <w:tab w:val="center" w:pos="284"/>
        <w:tab w:val="left" w:pos="426"/>
      </w:tabs>
    </w:pPr>
    <w:rPr>
      <w:snapToGrid w:val="0"/>
      <w:szCs w:val="20"/>
      <w:lang w:eastAsia="en-US"/>
    </w:rPr>
  </w:style>
  <w:style w:type="paragraph" w:customStyle="1" w:styleId="RollCallVotes">
    <w:name w:val="RollCallVotes"/>
    <w:basedOn w:val="Normal"/>
    <w:rsid w:val="0001755E"/>
    <w:pPr>
      <w:spacing w:before="120" w:after="120"/>
      <w:jc w:val="center"/>
    </w:pPr>
    <w:rPr>
      <w:b/>
      <w:bCs/>
      <w:snapToGrid w:val="0"/>
      <w:sz w:val="16"/>
      <w:szCs w:val="20"/>
      <w:lang w:eastAsia="en-US"/>
    </w:rPr>
  </w:style>
  <w:style w:type="paragraph" w:customStyle="1" w:styleId="RollCallTable">
    <w:name w:val="RollCallTable"/>
    <w:basedOn w:val="Normal"/>
    <w:rsid w:val="0001755E"/>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DC985-369A-47B4-9E4C-8A483ECAB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147</Pages>
  <Words>34184</Words>
  <Characters>256155</Characters>
  <Application>Microsoft Office Word</Application>
  <DocSecurity>0</DocSecurity>
  <Lines>8783</Lines>
  <Paragraphs>1745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2023-09-05T09:27:00Z</dcterms:created>
  <dcterms:modified xsi:type="dcterms:W3CDTF">2023-09-05T09:27:00Z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1284979</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- 2023/09/05 11:26</vt:lpwstr>
  </property>
  <property fmtid="{D5CDD505-2E9C-101B-9397-08002B2CF9AE}" pid="9" name="Created with">
    <vt:lpwstr>9.14.1 Build [20230301]</vt:lpwstr>
  </property>
  <property fmtid="{D5CDD505-2E9C-101B-9397-08002B2CF9AE}" pid="10" name="FooterPath">
    <vt:lpwstr>AD\1284979MT.docx</vt:lpwstr>
  </property>
  <property fmtid="{D5CDD505-2E9C-101B-9397-08002B2CF9AE}" pid="11" name="LastEdited with">
    <vt:lpwstr>9.14.1 Build [20230315]</vt:lpwstr>
  </property>
  <property fmtid="{D5CDD505-2E9C-101B-9397-08002B2CF9AE}" pid="12" name="PE number">
    <vt:lpwstr>746.757</vt:lpwstr>
  </property>
  <property fmtid="{D5CDD505-2E9C-101B-9397-08002B2CF9AE}" pid="13" name="SDLStudio">
    <vt:lpwstr/>
  </property>
  <property fmtid="{D5CDD505-2E9C-101B-9397-08002B2CF9AE}" pid="14" name="SendToEpades">
    <vt:lpwstr>OK - 2023/09/01 12:07</vt:lpwstr>
  </property>
</Properties>
</file>