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70B5A" w:rsidRPr="007357F9" w14:paraId="7AF7469D" w14:textId="77777777" w:rsidTr="005E16AD">
        <w:trPr>
          <w:trHeight w:hRule="exact" w:val="1418"/>
        </w:trPr>
        <w:tc>
          <w:tcPr>
            <w:tcW w:w="6804" w:type="dxa"/>
            <w:shd w:val="clear" w:color="auto" w:fill="auto"/>
            <w:vAlign w:val="center"/>
          </w:tcPr>
          <w:p w14:paraId="4F86BE82" w14:textId="77777777" w:rsidR="00854CAC" w:rsidRPr="007357F9" w:rsidRDefault="008C7492" w:rsidP="005E16AD">
            <w:pPr>
              <w:pStyle w:val="EPName"/>
            </w:pPr>
            <w:r w:rsidRPr="007357F9">
              <w:t>Parlamento Europeu</w:t>
            </w:r>
          </w:p>
          <w:p w14:paraId="7F4752AC" w14:textId="7E1C9601" w:rsidR="00854CAC" w:rsidRPr="007357F9" w:rsidRDefault="008C7492" w:rsidP="00ED1958">
            <w:pPr>
              <w:pStyle w:val="EPTerm"/>
            </w:pPr>
            <w:r w:rsidRPr="007357F9">
              <w:t>2024</w:t>
            </w:r>
            <w:r w:rsidR="00775A33">
              <w:noBreakHyphen/>
            </w:r>
            <w:r w:rsidRPr="007357F9">
              <w:t>2029</w:t>
            </w:r>
          </w:p>
        </w:tc>
        <w:tc>
          <w:tcPr>
            <w:tcW w:w="2268" w:type="dxa"/>
            <w:shd w:val="clear" w:color="auto" w:fill="auto"/>
          </w:tcPr>
          <w:p w14:paraId="6E3B7B54" w14:textId="77777777" w:rsidR="00854CAC" w:rsidRPr="007357F9" w:rsidRDefault="008C7492" w:rsidP="005E16AD">
            <w:pPr>
              <w:pStyle w:val="EPLogo"/>
            </w:pPr>
            <w:r w:rsidRPr="007357F9">
              <w:rPr>
                <w:noProof/>
              </w:rPr>
              <w:drawing>
                <wp:inline distT="0" distB="0" distL="0" distR="0" wp14:anchorId="0666F4BF" wp14:editId="36C7E5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B5CF409" w14:textId="77777777" w:rsidR="001746D0" w:rsidRPr="007357F9" w:rsidRDefault="001746D0" w:rsidP="001746D0">
      <w:pPr>
        <w:pStyle w:val="LineTop"/>
      </w:pPr>
    </w:p>
    <w:p w14:paraId="380AF8FA" w14:textId="77777777" w:rsidR="001746D0" w:rsidRPr="007357F9" w:rsidRDefault="008C7492" w:rsidP="001746D0">
      <w:pPr>
        <w:pStyle w:val="EPBody"/>
      </w:pPr>
      <w:r w:rsidRPr="007357F9">
        <w:rPr>
          <w:rStyle w:val="HideTWBExt"/>
        </w:rPr>
        <w:t>&lt;</w:t>
      </w:r>
      <w:r w:rsidRPr="007357F9">
        <w:rPr>
          <w:rStyle w:val="HideTWBExt"/>
          <w:i w:val="0"/>
        </w:rPr>
        <w:t>Commission</w:t>
      </w:r>
      <w:r w:rsidRPr="007357F9">
        <w:rPr>
          <w:rStyle w:val="HideTWBExt"/>
        </w:rPr>
        <w:t>&gt;</w:t>
      </w:r>
      <w:r w:rsidRPr="007357F9">
        <w:rPr>
          <w:rStyle w:val="HideTWBInt"/>
          <w:color w:val="auto"/>
        </w:rPr>
        <w:t>{LIBE}</w:t>
      </w:r>
      <w:r w:rsidRPr="007357F9">
        <w:t>Comissão das Liberdades Cívicas, da Justiça e dos Assuntos Internos</w:t>
      </w:r>
      <w:r w:rsidRPr="007357F9">
        <w:rPr>
          <w:rStyle w:val="HideTWBExt"/>
        </w:rPr>
        <w:t>&lt;/</w:t>
      </w:r>
      <w:r w:rsidRPr="007357F9">
        <w:rPr>
          <w:rStyle w:val="HideTWBExt"/>
          <w:i w:val="0"/>
        </w:rPr>
        <w:t>Commission</w:t>
      </w:r>
      <w:r w:rsidRPr="007357F9">
        <w:rPr>
          <w:rStyle w:val="HideTWBExt"/>
        </w:rPr>
        <w:t>&gt;</w:t>
      </w:r>
    </w:p>
    <w:p w14:paraId="17FE6477" w14:textId="77777777" w:rsidR="001746D0" w:rsidRPr="007357F9" w:rsidRDefault="001746D0" w:rsidP="001746D0">
      <w:pPr>
        <w:pStyle w:val="LineBottom"/>
      </w:pPr>
    </w:p>
    <w:p w14:paraId="1560F450" w14:textId="77777777" w:rsidR="002E2F2E" w:rsidRPr="007357F9" w:rsidRDefault="008C7492">
      <w:pPr>
        <w:pStyle w:val="CoverReference"/>
      </w:pPr>
      <w:r w:rsidRPr="007357F9">
        <w:rPr>
          <w:rStyle w:val="HideTWBExt"/>
          <w:b w:val="0"/>
        </w:rPr>
        <w:t>&lt;RefProc&gt;</w:t>
      </w:r>
      <w:r w:rsidRPr="007357F9">
        <w:t>2025/2075</w:t>
      </w:r>
      <w:r w:rsidRPr="007357F9">
        <w:rPr>
          <w:rStyle w:val="HideTWBExt"/>
          <w:b w:val="0"/>
        </w:rPr>
        <w:t>&lt;/RefProc&gt;&lt;RefTypeProc&gt;</w:t>
      </w:r>
      <w:r w:rsidRPr="007357F9">
        <w:t>(INI)</w:t>
      </w:r>
      <w:r w:rsidRPr="007357F9">
        <w:rPr>
          <w:rStyle w:val="HideTWBExt"/>
          <w:b w:val="0"/>
        </w:rPr>
        <w:t>&lt;/RefTypeProc&gt;</w:t>
      </w:r>
    </w:p>
    <w:p w14:paraId="438954B0" w14:textId="77777777" w:rsidR="002E2F2E" w:rsidRPr="007357F9" w:rsidRDefault="008C7492">
      <w:pPr>
        <w:pStyle w:val="CoverDate"/>
      </w:pPr>
      <w:r w:rsidRPr="007357F9">
        <w:rPr>
          <w:rStyle w:val="HideTWBExt"/>
        </w:rPr>
        <w:t>&lt;Date&gt;</w:t>
      </w:r>
      <w:r w:rsidRPr="007357F9">
        <w:rPr>
          <w:rStyle w:val="HideTWBInt"/>
          <w:color w:val="auto"/>
        </w:rPr>
        <w:t>{29/01/2026}</w:t>
      </w:r>
      <w:r w:rsidRPr="007357F9">
        <w:t>29.1.2026</w:t>
      </w:r>
      <w:r w:rsidRPr="007357F9">
        <w:rPr>
          <w:rStyle w:val="HideTWBExt"/>
        </w:rPr>
        <w:t>&lt;/Date&gt;</w:t>
      </w:r>
    </w:p>
    <w:p w14:paraId="0682C38D" w14:textId="77777777" w:rsidR="002E2F2E" w:rsidRPr="007357F9" w:rsidRDefault="008C7492">
      <w:pPr>
        <w:pStyle w:val="CoverDocType24a"/>
      </w:pPr>
      <w:r w:rsidRPr="007357F9">
        <w:rPr>
          <w:rStyle w:val="HideTWBExt"/>
          <w:b w:val="0"/>
        </w:rPr>
        <w:t>&lt;TitreType&gt;</w:t>
      </w:r>
      <w:r w:rsidRPr="007357F9">
        <w:t>PARECER</w:t>
      </w:r>
      <w:r w:rsidRPr="007357F9">
        <w:rPr>
          <w:rStyle w:val="HideTWBExt"/>
          <w:b w:val="0"/>
        </w:rPr>
        <w:t>&lt;/TitreType&gt;</w:t>
      </w:r>
    </w:p>
    <w:p w14:paraId="6194A301" w14:textId="77777777" w:rsidR="002E2F2E" w:rsidRPr="007357F9" w:rsidRDefault="008C7492">
      <w:pPr>
        <w:pStyle w:val="CoverNormal24a"/>
      </w:pPr>
      <w:r w:rsidRPr="007357F9">
        <w:rPr>
          <w:rStyle w:val="HideTWBExt"/>
        </w:rPr>
        <w:t>&lt;CommissionResp&gt;</w:t>
      </w:r>
      <w:r w:rsidRPr="007357F9">
        <w:t>da Comissão das Liberdades Cívicas, da Justiça e dos Assuntos Internos</w:t>
      </w:r>
      <w:r w:rsidRPr="007357F9">
        <w:rPr>
          <w:rStyle w:val="HideTWBExt"/>
        </w:rPr>
        <w:t>&lt;/CommissionResp&gt;</w:t>
      </w:r>
    </w:p>
    <w:p w14:paraId="1E3E52B4" w14:textId="77777777" w:rsidR="002E2F2E" w:rsidRPr="007357F9" w:rsidRDefault="008C7492">
      <w:pPr>
        <w:pStyle w:val="CoverNormal24a"/>
      </w:pPr>
      <w:r w:rsidRPr="007357F9">
        <w:rPr>
          <w:rStyle w:val="HideTWBExt"/>
        </w:rPr>
        <w:t>&lt;CommissionInt&gt;</w:t>
      </w:r>
      <w:r w:rsidRPr="007357F9">
        <w:t>dirigido à Comissão dos Assuntos Constitucionais</w:t>
      </w:r>
      <w:r w:rsidRPr="007357F9">
        <w:rPr>
          <w:rStyle w:val="HideTWBExt"/>
        </w:rPr>
        <w:t>&lt;/CommissionInt&gt;</w:t>
      </w:r>
    </w:p>
    <w:p w14:paraId="57F78819" w14:textId="77777777" w:rsidR="002E2F2E" w:rsidRPr="007357F9" w:rsidRDefault="008C7492">
      <w:pPr>
        <w:pStyle w:val="CoverNormal"/>
      </w:pPr>
      <w:r w:rsidRPr="007357F9">
        <w:rPr>
          <w:rStyle w:val="HideTWBExt"/>
        </w:rPr>
        <w:t>&lt;Titre&gt;</w:t>
      </w:r>
      <w:r w:rsidRPr="007357F9">
        <w:t>sobre a aplicação da Carta dos Direitos Fundamentais da União Europeia no quadro jurídico da UE</w:t>
      </w:r>
      <w:r w:rsidRPr="007357F9">
        <w:rPr>
          <w:rStyle w:val="HideTWBExt"/>
        </w:rPr>
        <w:t>&lt;/Titre&gt;</w:t>
      </w:r>
    </w:p>
    <w:p w14:paraId="4E2D1693" w14:textId="77777777" w:rsidR="002E2F2E" w:rsidRPr="007357F9" w:rsidRDefault="008C7492">
      <w:pPr>
        <w:pStyle w:val="CoverNormal24a"/>
      </w:pPr>
      <w:r w:rsidRPr="007357F9">
        <w:rPr>
          <w:rStyle w:val="HideTWBExt"/>
        </w:rPr>
        <w:t>&lt;DocRef&gt;</w:t>
      </w:r>
      <w:r w:rsidRPr="007357F9">
        <w:t>(2025/2075(INI))</w:t>
      </w:r>
      <w:r w:rsidRPr="007357F9">
        <w:rPr>
          <w:rStyle w:val="HideTWBExt"/>
        </w:rPr>
        <w:t>&lt;/DocRef&gt;</w:t>
      </w:r>
    </w:p>
    <w:p w14:paraId="32C7EA08" w14:textId="77777777" w:rsidR="002E2F2E" w:rsidRPr="007357F9" w:rsidRDefault="008C7492">
      <w:pPr>
        <w:pStyle w:val="CoverNormal24a"/>
      </w:pPr>
      <w:r w:rsidRPr="007357F9">
        <w:t xml:space="preserve">Relatora de parecer: </w:t>
      </w:r>
      <w:r w:rsidRPr="007357F9">
        <w:rPr>
          <w:rStyle w:val="HideTWBExt"/>
        </w:rPr>
        <w:t>&lt;Depute&gt;</w:t>
      </w:r>
      <w:r w:rsidRPr="007357F9">
        <w:t>Alice Kuhnke</w:t>
      </w:r>
      <w:r w:rsidRPr="007357F9">
        <w:rPr>
          <w:rStyle w:val="HideTWBExt"/>
        </w:rPr>
        <w:t>&lt;/Depute&gt;</w:t>
      </w:r>
    </w:p>
    <w:p w14:paraId="3A6A0C93" w14:textId="77777777" w:rsidR="00A72C35" w:rsidRPr="007357F9" w:rsidRDefault="00A72C35" w:rsidP="00A72C35">
      <w:pPr>
        <w:pStyle w:val="CoverNormal"/>
      </w:pPr>
    </w:p>
    <w:p w14:paraId="11712AD0" w14:textId="77777777" w:rsidR="002E2F2E" w:rsidRPr="007357F9" w:rsidRDefault="008C7492" w:rsidP="00E856D2">
      <w:pPr>
        <w:widowControl/>
        <w:tabs>
          <w:tab w:val="center" w:pos="4677"/>
        </w:tabs>
      </w:pPr>
      <w:r w:rsidRPr="007357F9">
        <w:br w:type="page"/>
      </w:r>
      <w:r w:rsidRPr="007357F9">
        <w:lastRenderedPageBreak/>
        <w:t>PA_NonLeg</w:t>
      </w:r>
    </w:p>
    <w:p w14:paraId="3D842503" w14:textId="77777777" w:rsidR="002E2F2E" w:rsidRPr="007357F9" w:rsidRDefault="008C7492" w:rsidP="00D318E7">
      <w:pPr>
        <w:pStyle w:val="PageHeadingNotTOC"/>
      </w:pPr>
      <w:r w:rsidRPr="007357F9">
        <w:br w:type="page"/>
      </w:r>
    </w:p>
    <w:p w14:paraId="118CA774" w14:textId="77777777" w:rsidR="00F23226" w:rsidRPr="007357F9" w:rsidRDefault="008C7492" w:rsidP="00F23226">
      <w:pPr>
        <w:pStyle w:val="PageHeadingNotTOC"/>
      </w:pPr>
      <w:r w:rsidRPr="007357F9">
        <w:t>ALTERAÇÕES</w:t>
      </w:r>
    </w:p>
    <w:p w14:paraId="5C00CBEE" w14:textId="77777777" w:rsidR="00F23226" w:rsidRPr="007357F9" w:rsidRDefault="008C7492" w:rsidP="00F23226">
      <w:pPr>
        <w:pStyle w:val="Normal12a"/>
      </w:pPr>
      <w:r w:rsidRPr="007357F9">
        <w:t xml:space="preserve">A Comissão das Liberdades Cívicas, da Justiça e dos Assuntos Internos apresenta à </w:t>
      </w:r>
      <w:r w:rsidRPr="007357F9">
        <w:t>Comissão dos Assuntos Constitucionais, competente quanto à matéria de fundo, o seguinte:</w:t>
      </w:r>
    </w:p>
    <w:p w14:paraId="259C4B8B" w14:textId="77777777" w:rsidR="00F23226" w:rsidRPr="007357F9" w:rsidRDefault="008C7492" w:rsidP="00F23226">
      <w:pPr>
        <w:pStyle w:val="AMNumberTabs0"/>
        <w:keepNext/>
      </w:pPr>
      <w:r w:rsidRPr="007357F9">
        <w:rPr>
          <w:rStyle w:val="HideTWBExt"/>
          <w:b w:val="0"/>
        </w:rPr>
        <w:t>&lt;RepeatBlock-Amend&gt;&lt;Amend&gt;</w:t>
      </w:r>
      <w:r w:rsidRPr="007357F9">
        <w:t>Alteração</w:t>
      </w:r>
      <w:r w:rsidRPr="007357F9">
        <w:tab/>
      </w:r>
      <w:r w:rsidRPr="007357F9">
        <w:tab/>
      </w:r>
      <w:r w:rsidRPr="007357F9">
        <w:rPr>
          <w:rStyle w:val="HideTWBExt"/>
          <w:b w:val="0"/>
        </w:rPr>
        <w:t>&lt;NumAm&gt;</w:t>
      </w:r>
      <w:r w:rsidRPr="007357F9">
        <w:t>1</w:t>
      </w:r>
      <w:r w:rsidRPr="007357F9">
        <w:rPr>
          <w:rStyle w:val="HideTWBExt"/>
          <w:b w:val="0"/>
        </w:rPr>
        <w:t>&lt;/NumAm&gt;</w:t>
      </w:r>
    </w:p>
    <w:p w14:paraId="780AE46A" w14:textId="77777777" w:rsidR="00F23226" w:rsidRPr="007357F9" w:rsidRDefault="00F23226" w:rsidP="00F23226"/>
    <w:p w14:paraId="54E9BD4E"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26102A7C" w14:textId="6B69C43F" w:rsidR="00F23226" w:rsidRPr="007357F9" w:rsidRDefault="008C7492" w:rsidP="00F23226">
      <w:pPr>
        <w:pStyle w:val="NormalBold"/>
      </w:pPr>
      <w:r w:rsidRPr="007357F9">
        <w:rPr>
          <w:rStyle w:val="HideTWBExt"/>
          <w:b w:val="0"/>
        </w:rPr>
        <w:t>&lt;Article&gt;</w:t>
      </w:r>
      <w:r w:rsidRPr="007357F9">
        <w:t>Citação 2</w:t>
      </w:r>
      <w:r w:rsidR="00775A33">
        <w:noBreakHyphen/>
      </w:r>
      <w:r w:rsidRPr="007357F9">
        <w:t>A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45FFF8E4" w14:textId="77777777" w:rsidTr="005C5440">
        <w:trPr>
          <w:jc w:val="center"/>
        </w:trPr>
        <w:tc>
          <w:tcPr>
            <w:tcW w:w="9752" w:type="dxa"/>
            <w:gridSpan w:val="2"/>
          </w:tcPr>
          <w:p w14:paraId="553AA605" w14:textId="77777777" w:rsidR="00F23226" w:rsidRPr="007357F9" w:rsidRDefault="00F23226" w:rsidP="005C5440">
            <w:pPr>
              <w:keepNext/>
            </w:pPr>
          </w:p>
        </w:tc>
      </w:tr>
      <w:tr w:rsidR="00C70B5A" w:rsidRPr="007357F9" w14:paraId="67301084" w14:textId="77777777" w:rsidTr="005C5440">
        <w:trPr>
          <w:jc w:val="center"/>
        </w:trPr>
        <w:tc>
          <w:tcPr>
            <w:tcW w:w="4876" w:type="dxa"/>
          </w:tcPr>
          <w:p w14:paraId="07FC0BF6" w14:textId="77777777" w:rsidR="00F23226" w:rsidRPr="007357F9" w:rsidRDefault="008C7492" w:rsidP="005C5440">
            <w:pPr>
              <w:pStyle w:val="ColumnHeading"/>
              <w:keepNext/>
            </w:pPr>
            <w:r w:rsidRPr="007357F9">
              <w:t xml:space="preserve">Proposta de </w:t>
            </w:r>
            <w:r w:rsidRPr="007357F9">
              <w:t>resolução</w:t>
            </w:r>
          </w:p>
        </w:tc>
        <w:tc>
          <w:tcPr>
            <w:tcW w:w="4876" w:type="dxa"/>
          </w:tcPr>
          <w:p w14:paraId="6B639AA1" w14:textId="77777777" w:rsidR="00F23226" w:rsidRPr="007357F9" w:rsidRDefault="008C7492" w:rsidP="005C5440">
            <w:pPr>
              <w:pStyle w:val="ColumnHeading"/>
              <w:keepNext/>
            </w:pPr>
            <w:r w:rsidRPr="007357F9">
              <w:t>Alteração</w:t>
            </w:r>
          </w:p>
        </w:tc>
      </w:tr>
      <w:tr w:rsidR="00C70B5A" w:rsidRPr="007357F9" w14:paraId="19829EF6" w14:textId="77777777" w:rsidTr="005C5440">
        <w:trPr>
          <w:jc w:val="center"/>
        </w:trPr>
        <w:tc>
          <w:tcPr>
            <w:tcW w:w="4876" w:type="dxa"/>
          </w:tcPr>
          <w:p w14:paraId="39F685E0" w14:textId="77777777" w:rsidR="00F23226" w:rsidRPr="007357F9" w:rsidRDefault="00F23226" w:rsidP="005C5440">
            <w:pPr>
              <w:pStyle w:val="Normal6"/>
            </w:pPr>
          </w:p>
        </w:tc>
        <w:tc>
          <w:tcPr>
            <w:tcW w:w="4876" w:type="dxa"/>
          </w:tcPr>
          <w:p w14:paraId="417AA7C2" w14:textId="77777777" w:rsidR="00F23226" w:rsidRPr="007357F9" w:rsidRDefault="008C7492" w:rsidP="005C5440">
            <w:pPr>
              <w:pStyle w:val="Normal6"/>
              <w:rPr>
                <w:szCs w:val="24"/>
              </w:rPr>
            </w:pPr>
            <w:r w:rsidRPr="007357F9">
              <w:rPr>
                <w:b/>
                <w:i/>
              </w:rPr>
              <w:t>–</w:t>
            </w:r>
            <w:r w:rsidRPr="007357F9">
              <w:rPr>
                <w:b/>
                <w:i/>
              </w:rPr>
              <w:tab/>
              <w:t>Tendo em conta a jurisprudência do Tribunal de Justiça da União Europeia (TJUE) e do Tribunal Europeu dos Direitos Humanos (TEDH),</w:t>
            </w:r>
          </w:p>
        </w:tc>
      </w:tr>
    </w:tbl>
    <w:p w14:paraId="431902E8" w14:textId="77777777" w:rsidR="00F23226" w:rsidRPr="007357F9" w:rsidRDefault="008C7492" w:rsidP="00F23226">
      <w:r w:rsidRPr="007357F9">
        <w:rPr>
          <w:rStyle w:val="HideTWBExt"/>
        </w:rPr>
        <w:t>&lt;/Amend&gt;</w:t>
      </w:r>
    </w:p>
    <w:p w14:paraId="31915952"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2</w:t>
      </w:r>
      <w:r w:rsidRPr="007357F9">
        <w:rPr>
          <w:rStyle w:val="HideTWBExt"/>
          <w:b w:val="0"/>
        </w:rPr>
        <w:t>&lt;/NumAm&gt;</w:t>
      </w:r>
    </w:p>
    <w:p w14:paraId="301C6CDE" w14:textId="77777777" w:rsidR="00F23226" w:rsidRPr="007357F9" w:rsidRDefault="00F23226" w:rsidP="00F23226"/>
    <w:p w14:paraId="4D893E77"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252E2F74" w14:textId="6BAB787B" w:rsidR="00F23226" w:rsidRPr="007357F9" w:rsidRDefault="008C7492" w:rsidP="00F23226">
      <w:pPr>
        <w:pStyle w:val="NormalBold"/>
      </w:pPr>
      <w:r w:rsidRPr="007357F9">
        <w:rPr>
          <w:rStyle w:val="HideTWBExt"/>
          <w:b w:val="0"/>
        </w:rPr>
        <w:t>&lt;Article&gt;</w:t>
      </w:r>
      <w:r w:rsidRPr="007357F9">
        <w:t>Citação 4</w:t>
      </w:r>
      <w:r w:rsidR="00775A33">
        <w:noBreakHyphen/>
      </w:r>
      <w:r w:rsidRPr="007357F9">
        <w:t>A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48177C35" w14:textId="77777777" w:rsidTr="005C5440">
        <w:trPr>
          <w:jc w:val="center"/>
        </w:trPr>
        <w:tc>
          <w:tcPr>
            <w:tcW w:w="9752" w:type="dxa"/>
            <w:gridSpan w:val="2"/>
          </w:tcPr>
          <w:p w14:paraId="77DF2EE8" w14:textId="77777777" w:rsidR="00F23226" w:rsidRPr="007357F9" w:rsidRDefault="00F23226" w:rsidP="005C5440">
            <w:pPr>
              <w:keepNext/>
            </w:pPr>
          </w:p>
        </w:tc>
      </w:tr>
      <w:tr w:rsidR="00C70B5A" w:rsidRPr="007357F9" w14:paraId="02EF8879" w14:textId="77777777" w:rsidTr="005C5440">
        <w:trPr>
          <w:jc w:val="center"/>
        </w:trPr>
        <w:tc>
          <w:tcPr>
            <w:tcW w:w="4876" w:type="dxa"/>
          </w:tcPr>
          <w:p w14:paraId="4804D5E5" w14:textId="77777777" w:rsidR="00F23226" w:rsidRPr="007357F9" w:rsidRDefault="008C7492" w:rsidP="005C5440">
            <w:pPr>
              <w:pStyle w:val="ColumnHeading"/>
              <w:keepNext/>
            </w:pPr>
            <w:r w:rsidRPr="007357F9">
              <w:t>Proposta de resolução</w:t>
            </w:r>
          </w:p>
        </w:tc>
        <w:tc>
          <w:tcPr>
            <w:tcW w:w="4876" w:type="dxa"/>
          </w:tcPr>
          <w:p w14:paraId="7C8E8775" w14:textId="77777777" w:rsidR="00F23226" w:rsidRPr="007357F9" w:rsidRDefault="008C7492" w:rsidP="005C5440">
            <w:pPr>
              <w:pStyle w:val="ColumnHeading"/>
              <w:keepNext/>
            </w:pPr>
            <w:r w:rsidRPr="007357F9">
              <w:t>Alteração</w:t>
            </w:r>
          </w:p>
        </w:tc>
      </w:tr>
      <w:tr w:rsidR="00C70B5A" w:rsidRPr="007357F9" w14:paraId="49FF089D" w14:textId="77777777" w:rsidTr="005C5440">
        <w:trPr>
          <w:jc w:val="center"/>
        </w:trPr>
        <w:tc>
          <w:tcPr>
            <w:tcW w:w="4876" w:type="dxa"/>
          </w:tcPr>
          <w:p w14:paraId="3A532BE6" w14:textId="77777777" w:rsidR="00F23226" w:rsidRPr="007357F9" w:rsidRDefault="00F23226" w:rsidP="005C5440">
            <w:pPr>
              <w:pStyle w:val="Normal6"/>
            </w:pPr>
          </w:p>
        </w:tc>
        <w:tc>
          <w:tcPr>
            <w:tcW w:w="4876" w:type="dxa"/>
          </w:tcPr>
          <w:p w14:paraId="23C7FB43" w14:textId="474CB9A0" w:rsidR="00F23226" w:rsidRPr="007357F9" w:rsidRDefault="008C7492" w:rsidP="005C5440">
            <w:pPr>
              <w:pStyle w:val="Normal6"/>
              <w:rPr>
                <w:szCs w:val="24"/>
              </w:rPr>
            </w:pPr>
            <w:r w:rsidRPr="007357F9">
              <w:rPr>
                <w:b/>
                <w:i/>
              </w:rPr>
              <w:t>–</w:t>
            </w:r>
            <w:r w:rsidRPr="007357F9">
              <w:rPr>
                <w:b/>
                <w:i/>
              </w:rPr>
              <w:tab/>
              <w:t xml:space="preserve">Tendo em conta os relatórios anuais do Comité de Ministros do Conselho da Europa, intitulados «Supervisão da execução de sentenças e decisões do Tribunal Europeu dos </w:t>
            </w:r>
            <w:r w:rsidRPr="007357F9">
              <w:rPr>
                <w:b/>
                <w:i/>
              </w:rPr>
              <w:t>Direitos Humanos»</w:t>
            </w:r>
            <w:r w:rsidRPr="007357F9">
              <w:rPr>
                <w:b/>
                <w:i/>
                <w:vertAlign w:val="superscript"/>
              </w:rPr>
              <w:t>1</w:t>
            </w:r>
            <w:r w:rsidR="00775A33">
              <w:rPr>
                <w:b/>
                <w:i/>
                <w:vertAlign w:val="superscript"/>
              </w:rPr>
              <w:noBreakHyphen/>
            </w:r>
            <w:r w:rsidRPr="007357F9">
              <w:rPr>
                <w:b/>
                <w:i/>
                <w:vertAlign w:val="superscript"/>
              </w:rPr>
              <w:t>A</w:t>
            </w:r>
            <w:r w:rsidRPr="007357F9">
              <w:rPr>
                <w:b/>
                <w:i/>
              </w:rPr>
              <w:t>,</w:t>
            </w:r>
          </w:p>
        </w:tc>
      </w:tr>
      <w:tr w:rsidR="00C70B5A" w:rsidRPr="007357F9" w14:paraId="35065EE9" w14:textId="77777777" w:rsidTr="005C5440">
        <w:trPr>
          <w:jc w:val="center"/>
        </w:trPr>
        <w:tc>
          <w:tcPr>
            <w:tcW w:w="4876" w:type="dxa"/>
          </w:tcPr>
          <w:p w14:paraId="57FA4F9E" w14:textId="77777777" w:rsidR="00F23226" w:rsidRPr="007357F9" w:rsidRDefault="00F23226" w:rsidP="005C5440">
            <w:pPr>
              <w:pStyle w:val="Normal6"/>
            </w:pPr>
          </w:p>
        </w:tc>
        <w:tc>
          <w:tcPr>
            <w:tcW w:w="4876" w:type="dxa"/>
          </w:tcPr>
          <w:p w14:paraId="38CD3F69" w14:textId="77777777" w:rsidR="00F23226" w:rsidRPr="007357F9" w:rsidRDefault="008C7492" w:rsidP="005C5440">
            <w:pPr>
              <w:pStyle w:val="Normal6"/>
              <w:rPr>
                <w:szCs w:val="24"/>
              </w:rPr>
            </w:pPr>
            <w:r w:rsidRPr="007357F9">
              <w:rPr>
                <w:b/>
                <w:i/>
              </w:rPr>
              <w:t>__________________</w:t>
            </w:r>
          </w:p>
        </w:tc>
      </w:tr>
      <w:tr w:rsidR="00C70B5A" w:rsidRPr="007357F9" w14:paraId="4025B406" w14:textId="77777777" w:rsidTr="005C5440">
        <w:trPr>
          <w:jc w:val="center"/>
        </w:trPr>
        <w:tc>
          <w:tcPr>
            <w:tcW w:w="4876" w:type="dxa"/>
          </w:tcPr>
          <w:p w14:paraId="5073DA39" w14:textId="77777777" w:rsidR="00F23226" w:rsidRPr="007357F9" w:rsidRDefault="00F23226" w:rsidP="005C5440">
            <w:pPr>
              <w:pStyle w:val="Normal6"/>
            </w:pPr>
          </w:p>
        </w:tc>
        <w:tc>
          <w:tcPr>
            <w:tcW w:w="4876" w:type="dxa"/>
          </w:tcPr>
          <w:p w14:paraId="79C971F5" w14:textId="1626D85D" w:rsidR="00F23226" w:rsidRPr="007357F9" w:rsidRDefault="008C7492" w:rsidP="00101424">
            <w:pPr>
              <w:pStyle w:val="Normal6"/>
            </w:pPr>
            <w:r w:rsidRPr="007357F9">
              <w:rPr>
                <w:b/>
                <w:i/>
                <w:vertAlign w:val="superscript"/>
              </w:rPr>
              <w:t>1</w:t>
            </w:r>
            <w:r w:rsidR="00775A33">
              <w:rPr>
                <w:b/>
                <w:i/>
                <w:vertAlign w:val="superscript"/>
              </w:rPr>
              <w:noBreakHyphen/>
            </w:r>
            <w:r w:rsidRPr="007357F9">
              <w:rPr>
                <w:b/>
                <w:i/>
                <w:vertAlign w:val="superscript"/>
              </w:rPr>
              <w:t>A</w:t>
            </w:r>
            <w:r w:rsidRPr="007357F9">
              <w:rPr>
                <w:b/>
                <w:i/>
              </w:rPr>
              <w:t xml:space="preserve"> Conselho da Europa,</w:t>
            </w:r>
            <w:r w:rsidR="00101424">
              <w:rPr>
                <w:b/>
                <w:i/>
              </w:rPr>
              <w:t xml:space="preserve"> </w:t>
            </w:r>
            <w:hyperlink r:id="rId8" w:history="1">
              <w:r w:rsidRPr="00101424">
                <w:rPr>
                  <w:rStyle w:val="Hyperlink"/>
                  <w:b/>
                  <w:i/>
                  <w:color w:val="0563C1"/>
                </w:rPr>
                <w:t>Relatórios anuais</w:t>
              </w:r>
              <w:r w:rsidR="00101424" w:rsidRPr="00101424">
                <w:rPr>
                  <w:rStyle w:val="Hyperlink"/>
                  <w:b/>
                  <w:i/>
                  <w:color w:val="0563C1"/>
                </w:rPr>
                <w:t xml:space="preserve"> </w:t>
              </w:r>
              <w:r w:rsidRPr="00101424">
                <w:rPr>
                  <w:rStyle w:val="Hyperlink"/>
                  <w:b/>
                  <w:i/>
                  <w:color w:val="0563C1"/>
                </w:rPr>
                <w:t>do Comité de Ministros</w:t>
              </w:r>
            </w:hyperlink>
            <w:r w:rsidRPr="007357F9">
              <w:rPr>
                <w:b/>
                <w:i/>
              </w:rPr>
              <w:t xml:space="preserve">. </w:t>
            </w:r>
          </w:p>
        </w:tc>
      </w:tr>
    </w:tbl>
    <w:p w14:paraId="017812F0" w14:textId="77777777" w:rsidR="00F23226" w:rsidRPr="007357F9" w:rsidRDefault="008C7492" w:rsidP="00F23226">
      <w:r w:rsidRPr="007357F9">
        <w:rPr>
          <w:rStyle w:val="HideTWBExt"/>
        </w:rPr>
        <w:t>&lt;/Amend&gt;</w:t>
      </w:r>
    </w:p>
    <w:p w14:paraId="767B42F9"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3</w:t>
      </w:r>
      <w:r w:rsidRPr="007357F9">
        <w:rPr>
          <w:rStyle w:val="HideTWBExt"/>
          <w:b w:val="0"/>
        </w:rPr>
        <w:t>&lt;/NumAm&gt;</w:t>
      </w:r>
    </w:p>
    <w:p w14:paraId="71C536BA" w14:textId="77777777" w:rsidR="00F23226" w:rsidRPr="007357F9" w:rsidRDefault="00F23226" w:rsidP="00F23226"/>
    <w:p w14:paraId="35D17515"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3F8575AE" w14:textId="20C59856" w:rsidR="00F23226" w:rsidRPr="007357F9" w:rsidRDefault="008C7492" w:rsidP="00F23226">
      <w:pPr>
        <w:pStyle w:val="NormalBold"/>
      </w:pPr>
      <w:r w:rsidRPr="007357F9">
        <w:rPr>
          <w:rStyle w:val="HideTWBExt"/>
          <w:b w:val="0"/>
        </w:rPr>
        <w:t>&lt;Article&gt;</w:t>
      </w:r>
      <w:r w:rsidRPr="007357F9">
        <w:t>Citação 4</w:t>
      </w:r>
      <w:r w:rsidR="00775A33">
        <w:noBreakHyphen/>
      </w:r>
      <w:r w:rsidRPr="007357F9">
        <w:t>B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6F6B72D6" w14:textId="77777777" w:rsidTr="005C5440">
        <w:trPr>
          <w:jc w:val="center"/>
        </w:trPr>
        <w:tc>
          <w:tcPr>
            <w:tcW w:w="9752" w:type="dxa"/>
            <w:gridSpan w:val="2"/>
          </w:tcPr>
          <w:p w14:paraId="7E005FE3" w14:textId="77777777" w:rsidR="00F23226" w:rsidRPr="007357F9" w:rsidRDefault="00F23226" w:rsidP="005C5440">
            <w:pPr>
              <w:keepNext/>
            </w:pPr>
          </w:p>
        </w:tc>
      </w:tr>
      <w:tr w:rsidR="00C70B5A" w:rsidRPr="007357F9" w14:paraId="349FAB55" w14:textId="77777777" w:rsidTr="005C5440">
        <w:trPr>
          <w:jc w:val="center"/>
        </w:trPr>
        <w:tc>
          <w:tcPr>
            <w:tcW w:w="4876" w:type="dxa"/>
          </w:tcPr>
          <w:p w14:paraId="082160D3" w14:textId="77777777" w:rsidR="00F23226" w:rsidRPr="007357F9" w:rsidRDefault="008C7492" w:rsidP="005C5440">
            <w:pPr>
              <w:pStyle w:val="ColumnHeading"/>
              <w:keepNext/>
            </w:pPr>
            <w:r w:rsidRPr="007357F9">
              <w:t>Proposta de resolução</w:t>
            </w:r>
          </w:p>
        </w:tc>
        <w:tc>
          <w:tcPr>
            <w:tcW w:w="4876" w:type="dxa"/>
          </w:tcPr>
          <w:p w14:paraId="038C337B" w14:textId="77777777" w:rsidR="00F23226" w:rsidRPr="007357F9" w:rsidRDefault="008C7492" w:rsidP="005C5440">
            <w:pPr>
              <w:pStyle w:val="ColumnHeading"/>
              <w:keepNext/>
            </w:pPr>
            <w:r w:rsidRPr="007357F9">
              <w:t>Alteração</w:t>
            </w:r>
          </w:p>
        </w:tc>
      </w:tr>
      <w:tr w:rsidR="00C70B5A" w:rsidRPr="007357F9" w14:paraId="51E3A76E" w14:textId="77777777" w:rsidTr="005C5440">
        <w:trPr>
          <w:jc w:val="center"/>
        </w:trPr>
        <w:tc>
          <w:tcPr>
            <w:tcW w:w="4876" w:type="dxa"/>
          </w:tcPr>
          <w:p w14:paraId="6C7CB7D0" w14:textId="77777777" w:rsidR="00F23226" w:rsidRPr="007357F9" w:rsidRDefault="00F23226" w:rsidP="005C5440">
            <w:pPr>
              <w:pStyle w:val="Normal6"/>
            </w:pPr>
          </w:p>
        </w:tc>
        <w:tc>
          <w:tcPr>
            <w:tcW w:w="4876" w:type="dxa"/>
          </w:tcPr>
          <w:p w14:paraId="07A4A1E6" w14:textId="77777777" w:rsidR="00F23226" w:rsidRPr="007357F9" w:rsidRDefault="008C7492" w:rsidP="005C5440">
            <w:pPr>
              <w:pStyle w:val="Normal6"/>
              <w:rPr>
                <w:szCs w:val="24"/>
              </w:rPr>
            </w:pPr>
            <w:r w:rsidRPr="007357F9">
              <w:rPr>
                <w:b/>
                <w:i/>
              </w:rPr>
              <w:t>–</w:t>
            </w:r>
            <w:r w:rsidRPr="007357F9">
              <w:rPr>
                <w:b/>
                <w:i/>
              </w:rPr>
              <w:tab/>
              <w:t>Tendo em conta a Convenção das Nações Unidas sobre os Direitos da Criança, de 1989,</w:t>
            </w:r>
          </w:p>
        </w:tc>
      </w:tr>
    </w:tbl>
    <w:p w14:paraId="259B0D9D" w14:textId="77777777" w:rsidR="00F23226" w:rsidRPr="007357F9" w:rsidRDefault="008C7492" w:rsidP="00F23226">
      <w:r w:rsidRPr="007357F9">
        <w:rPr>
          <w:rStyle w:val="HideTWBExt"/>
        </w:rPr>
        <w:t>&lt;/Amend&gt;</w:t>
      </w:r>
    </w:p>
    <w:p w14:paraId="48661408"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4</w:t>
      </w:r>
      <w:r w:rsidRPr="007357F9">
        <w:rPr>
          <w:rStyle w:val="HideTWBExt"/>
          <w:b w:val="0"/>
        </w:rPr>
        <w:t>&lt;/NumAm&gt;</w:t>
      </w:r>
    </w:p>
    <w:p w14:paraId="0F1B4223" w14:textId="77777777" w:rsidR="00F23226" w:rsidRPr="007357F9" w:rsidRDefault="00F23226" w:rsidP="00F23226"/>
    <w:p w14:paraId="23C4FA47"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56C24D29" w14:textId="4464B6E5" w:rsidR="00F23226" w:rsidRPr="007357F9" w:rsidRDefault="008C7492" w:rsidP="00F23226">
      <w:pPr>
        <w:pStyle w:val="NormalBold"/>
      </w:pPr>
      <w:r w:rsidRPr="007357F9">
        <w:rPr>
          <w:rStyle w:val="HideTWBExt"/>
          <w:b w:val="0"/>
        </w:rPr>
        <w:t>&lt;Article&gt;</w:t>
      </w:r>
      <w:r w:rsidRPr="007357F9">
        <w:t>Citação 4</w:t>
      </w:r>
      <w:r w:rsidR="00775A33">
        <w:noBreakHyphen/>
      </w:r>
      <w:r w:rsidRPr="007357F9">
        <w:t>C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45FA06AD" w14:textId="77777777" w:rsidTr="005C5440">
        <w:trPr>
          <w:jc w:val="center"/>
        </w:trPr>
        <w:tc>
          <w:tcPr>
            <w:tcW w:w="9752" w:type="dxa"/>
            <w:gridSpan w:val="2"/>
          </w:tcPr>
          <w:p w14:paraId="7716EFCA" w14:textId="77777777" w:rsidR="00F23226" w:rsidRPr="007357F9" w:rsidRDefault="00F23226" w:rsidP="005C5440">
            <w:pPr>
              <w:keepNext/>
            </w:pPr>
          </w:p>
        </w:tc>
      </w:tr>
      <w:tr w:rsidR="00C70B5A" w:rsidRPr="007357F9" w14:paraId="4EA80611" w14:textId="77777777" w:rsidTr="005C5440">
        <w:trPr>
          <w:jc w:val="center"/>
        </w:trPr>
        <w:tc>
          <w:tcPr>
            <w:tcW w:w="4876" w:type="dxa"/>
          </w:tcPr>
          <w:p w14:paraId="23DF0313" w14:textId="77777777" w:rsidR="00F23226" w:rsidRPr="007357F9" w:rsidRDefault="008C7492" w:rsidP="005C5440">
            <w:pPr>
              <w:pStyle w:val="ColumnHeading"/>
              <w:keepNext/>
            </w:pPr>
            <w:r w:rsidRPr="007357F9">
              <w:t>Proposta de resolução</w:t>
            </w:r>
          </w:p>
        </w:tc>
        <w:tc>
          <w:tcPr>
            <w:tcW w:w="4876" w:type="dxa"/>
          </w:tcPr>
          <w:p w14:paraId="3D85BCC7" w14:textId="77777777" w:rsidR="00F23226" w:rsidRPr="007357F9" w:rsidRDefault="008C7492" w:rsidP="005C5440">
            <w:pPr>
              <w:pStyle w:val="ColumnHeading"/>
              <w:keepNext/>
            </w:pPr>
            <w:r w:rsidRPr="007357F9">
              <w:t>Alteração</w:t>
            </w:r>
          </w:p>
        </w:tc>
      </w:tr>
      <w:tr w:rsidR="00C70B5A" w:rsidRPr="007357F9" w14:paraId="1AC7E9FB" w14:textId="77777777" w:rsidTr="005C5440">
        <w:trPr>
          <w:jc w:val="center"/>
        </w:trPr>
        <w:tc>
          <w:tcPr>
            <w:tcW w:w="4876" w:type="dxa"/>
          </w:tcPr>
          <w:p w14:paraId="1EFDA9F9" w14:textId="77777777" w:rsidR="00F23226" w:rsidRPr="007357F9" w:rsidRDefault="00F23226" w:rsidP="005C5440">
            <w:pPr>
              <w:pStyle w:val="Normal6"/>
            </w:pPr>
          </w:p>
        </w:tc>
        <w:tc>
          <w:tcPr>
            <w:tcW w:w="4876" w:type="dxa"/>
          </w:tcPr>
          <w:p w14:paraId="046E693D" w14:textId="77777777" w:rsidR="00F23226" w:rsidRPr="007357F9" w:rsidRDefault="008C7492" w:rsidP="005C5440">
            <w:pPr>
              <w:pStyle w:val="Normal6"/>
              <w:rPr>
                <w:szCs w:val="24"/>
              </w:rPr>
            </w:pPr>
            <w:r w:rsidRPr="007357F9">
              <w:rPr>
                <w:b/>
                <w:i/>
              </w:rPr>
              <w:t>–</w:t>
            </w:r>
            <w:r w:rsidRPr="007357F9">
              <w:rPr>
                <w:b/>
                <w:i/>
              </w:rPr>
              <w:tab/>
              <w:t xml:space="preserve">Tendo em conta os instrumentos das Nações Unidas em matéria de proteção dos direitos humanos e das liberdades </w:t>
            </w:r>
            <w:r w:rsidRPr="007357F9">
              <w:rPr>
                <w:b/>
                <w:i/>
              </w:rPr>
              <w:t>fundamentais, em particular a Declaração Universal dos Direitos Humanos, o Pacto Internacional sobre os Direitos Civis e Políticos, a Convenção Internacional sobre a Eliminação de Todas as Formas de Discriminação Racial, a Convenção sobre a Eliminação de Todas as Formas de Discriminação contra as Mulheres, a Convenção sobre os Direitos das Pessoas com Deficiência, a Declaração sobre os Direitos das Pessoas Pertencentes a Minorias Nacionais ou Étnicas, Religiosas e Linguísticas e as recomendações do Fórum da</w:t>
            </w:r>
            <w:r w:rsidRPr="007357F9">
              <w:rPr>
                <w:b/>
                <w:i/>
              </w:rPr>
              <w:t>s Nações Unidas sobre as Questões das Minorias, e as recomendações e os relatórios do Exame Periódico Universal das Nações Unidas, bem como a jurisprudência dos órgãos de supervisão dos tratados das Nações Unidas e os procedimentos especiais do Conselho dos Direitos Humanos das Nações Unidas;</w:t>
            </w:r>
          </w:p>
        </w:tc>
      </w:tr>
    </w:tbl>
    <w:p w14:paraId="02680B18" w14:textId="77777777" w:rsidR="00F23226" w:rsidRPr="007357F9" w:rsidRDefault="008C7492" w:rsidP="00F23226">
      <w:r w:rsidRPr="007357F9">
        <w:rPr>
          <w:rStyle w:val="HideTWBExt"/>
        </w:rPr>
        <w:t>&lt;/Amend&gt;</w:t>
      </w:r>
    </w:p>
    <w:p w14:paraId="6C7E4114"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5</w:t>
      </w:r>
      <w:r w:rsidRPr="007357F9">
        <w:rPr>
          <w:rStyle w:val="HideTWBExt"/>
          <w:b w:val="0"/>
        </w:rPr>
        <w:t>&lt;/NumAm&gt;</w:t>
      </w:r>
    </w:p>
    <w:p w14:paraId="4293804C" w14:textId="77777777" w:rsidR="00F23226" w:rsidRPr="007357F9" w:rsidRDefault="00F23226" w:rsidP="00F23226"/>
    <w:p w14:paraId="2FADC0E5"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37CDF080" w14:textId="52E6CADF" w:rsidR="00F23226" w:rsidRPr="007357F9" w:rsidRDefault="008C7492" w:rsidP="00F23226">
      <w:pPr>
        <w:pStyle w:val="NormalBold"/>
      </w:pPr>
      <w:r w:rsidRPr="007357F9">
        <w:rPr>
          <w:rStyle w:val="HideTWBExt"/>
          <w:b w:val="0"/>
        </w:rPr>
        <w:t>&lt;Article&gt;</w:t>
      </w:r>
      <w:r w:rsidRPr="007357F9">
        <w:t>Citação 4</w:t>
      </w:r>
      <w:r w:rsidR="00775A33">
        <w:noBreakHyphen/>
      </w:r>
      <w:r w:rsidRPr="007357F9">
        <w:t>D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2213302D" w14:textId="77777777" w:rsidTr="005C5440">
        <w:trPr>
          <w:jc w:val="center"/>
        </w:trPr>
        <w:tc>
          <w:tcPr>
            <w:tcW w:w="9752" w:type="dxa"/>
            <w:gridSpan w:val="2"/>
          </w:tcPr>
          <w:p w14:paraId="72903A22" w14:textId="77777777" w:rsidR="00F23226" w:rsidRPr="007357F9" w:rsidRDefault="00F23226" w:rsidP="005C5440">
            <w:pPr>
              <w:keepNext/>
            </w:pPr>
          </w:p>
        </w:tc>
      </w:tr>
      <w:tr w:rsidR="00C70B5A" w:rsidRPr="007357F9" w14:paraId="08BE535E" w14:textId="77777777" w:rsidTr="005C5440">
        <w:trPr>
          <w:jc w:val="center"/>
        </w:trPr>
        <w:tc>
          <w:tcPr>
            <w:tcW w:w="4876" w:type="dxa"/>
          </w:tcPr>
          <w:p w14:paraId="552BF1B5" w14:textId="77777777" w:rsidR="00F23226" w:rsidRPr="007357F9" w:rsidRDefault="008C7492" w:rsidP="005C5440">
            <w:pPr>
              <w:pStyle w:val="ColumnHeading"/>
              <w:keepNext/>
            </w:pPr>
            <w:r w:rsidRPr="007357F9">
              <w:t>Proposta de resolução</w:t>
            </w:r>
          </w:p>
        </w:tc>
        <w:tc>
          <w:tcPr>
            <w:tcW w:w="4876" w:type="dxa"/>
          </w:tcPr>
          <w:p w14:paraId="11E491E9" w14:textId="77777777" w:rsidR="00F23226" w:rsidRPr="007357F9" w:rsidRDefault="008C7492" w:rsidP="005C5440">
            <w:pPr>
              <w:pStyle w:val="ColumnHeading"/>
              <w:keepNext/>
            </w:pPr>
            <w:r w:rsidRPr="007357F9">
              <w:t>Alteração</w:t>
            </w:r>
          </w:p>
        </w:tc>
      </w:tr>
      <w:tr w:rsidR="00C70B5A" w:rsidRPr="007357F9" w14:paraId="75EC6182" w14:textId="77777777" w:rsidTr="005C5440">
        <w:trPr>
          <w:jc w:val="center"/>
        </w:trPr>
        <w:tc>
          <w:tcPr>
            <w:tcW w:w="4876" w:type="dxa"/>
          </w:tcPr>
          <w:p w14:paraId="0890E7B6" w14:textId="77777777" w:rsidR="00F23226" w:rsidRPr="007357F9" w:rsidRDefault="00F23226" w:rsidP="005C5440">
            <w:pPr>
              <w:pStyle w:val="Normal6"/>
            </w:pPr>
          </w:p>
        </w:tc>
        <w:tc>
          <w:tcPr>
            <w:tcW w:w="4876" w:type="dxa"/>
          </w:tcPr>
          <w:p w14:paraId="3A15EB30" w14:textId="09C6C6BB" w:rsidR="00F23226" w:rsidRPr="007357F9" w:rsidRDefault="008C7492" w:rsidP="005C5440">
            <w:pPr>
              <w:pStyle w:val="Normal6"/>
              <w:rPr>
                <w:szCs w:val="24"/>
              </w:rPr>
            </w:pPr>
            <w:r w:rsidRPr="007357F9">
              <w:rPr>
                <w:b/>
                <w:i/>
              </w:rPr>
              <w:t>–</w:t>
            </w:r>
            <w:r w:rsidRPr="007357F9">
              <w:rPr>
                <w:b/>
                <w:i/>
              </w:rPr>
              <w:tab/>
              <w:t xml:space="preserve">Tendo em conta o relatório do perito </w:t>
            </w:r>
            <w:r w:rsidRPr="007357F9">
              <w:rPr>
                <w:b/>
                <w:i/>
              </w:rPr>
              <w:t>independente sobre a proteção contra a violência e a discriminação com base na orientação sexual e na identidade de género no que respeita às práticas da chamada «terapia de conversão» (A/HRC/44/53), publicado em 1 de maio de 2020 pelo Alto</w:t>
            </w:r>
            <w:r w:rsidR="00775A33">
              <w:rPr>
                <w:b/>
                <w:i/>
              </w:rPr>
              <w:noBreakHyphen/>
            </w:r>
            <w:r w:rsidRPr="007357F9">
              <w:rPr>
                <w:b/>
                <w:i/>
              </w:rPr>
              <w:t>Comissariado das Nações Unidas para os Direitos Humanos,</w:t>
            </w:r>
          </w:p>
        </w:tc>
      </w:tr>
    </w:tbl>
    <w:p w14:paraId="0865A69A" w14:textId="77777777" w:rsidR="00F23226" w:rsidRPr="007357F9" w:rsidRDefault="008C7492" w:rsidP="00F23226">
      <w:r w:rsidRPr="007357F9">
        <w:rPr>
          <w:rStyle w:val="HideTWBExt"/>
        </w:rPr>
        <w:t>&lt;/Amend&gt;</w:t>
      </w:r>
    </w:p>
    <w:p w14:paraId="3EB5047D"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6</w:t>
      </w:r>
      <w:r w:rsidRPr="007357F9">
        <w:rPr>
          <w:rStyle w:val="HideTWBExt"/>
          <w:b w:val="0"/>
        </w:rPr>
        <w:t>&lt;/NumAm&gt;</w:t>
      </w:r>
    </w:p>
    <w:p w14:paraId="4179FF22" w14:textId="77777777" w:rsidR="00F23226" w:rsidRPr="007357F9" w:rsidRDefault="00F23226" w:rsidP="00F23226"/>
    <w:p w14:paraId="003D9F63"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571838E2" w14:textId="2ECD9417" w:rsidR="00F23226" w:rsidRPr="007357F9" w:rsidRDefault="008C7492" w:rsidP="00F23226">
      <w:pPr>
        <w:pStyle w:val="NormalBold"/>
      </w:pPr>
      <w:r w:rsidRPr="007357F9">
        <w:rPr>
          <w:rStyle w:val="HideTWBExt"/>
          <w:b w:val="0"/>
        </w:rPr>
        <w:t>&lt;Article&gt;</w:t>
      </w:r>
      <w:r w:rsidRPr="007357F9">
        <w:t>Citação 5</w:t>
      </w:r>
      <w:r w:rsidR="00775A33">
        <w:noBreakHyphen/>
      </w:r>
      <w:r w:rsidRPr="007357F9">
        <w:t>A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77DD1784" w14:textId="77777777" w:rsidTr="005C5440">
        <w:trPr>
          <w:jc w:val="center"/>
        </w:trPr>
        <w:tc>
          <w:tcPr>
            <w:tcW w:w="9752" w:type="dxa"/>
            <w:gridSpan w:val="2"/>
          </w:tcPr>
          <w:p w14:paraId="574B1E7A" w14:textId="77777777" w:rsidR="00F23226" w:rsidRPr="007357F9" w:rsidRDefault="00F23226" w:rsidP="005C5440">
            <w:pPr>
              <w:keepNext/>
            </w:pPr>
          </w:p>
        </w:tc>
      </w:tr>
      <w:tr w:rsidR="00C70B5A" w:rsidRPr="007357F9" w14:paraId="25C885EA" w14:textId="77777777" w:rsidTr="005C5440">
        <w:trPr>
          <w:jc w:val="center"/>
        </w:trPr>
        <w:tc>
          <w:tcPr>
            <w:tcW w:w="4876" w:type="dxa"/>
          </w:tcPr>
          <w:p w14:paraId="77DC240D" w14:textId="77777777" w:rsidR="00F23226" w:rsidRPr="007357F9" w:rsidRDefault="008C7492" w:rsidP="005C5440">
            <w:pPr>
              <w:pStyle w:val="ColumnHeading"/>
              <w:keepNext/>
            </w:pPr>
            <w:r w:rsidRPr="007357F9">
              <w:t>Proposta de resolução</w:t>
            </w:r>
          </w:p>
        </w:tc>
        <w:tc>
          <w:tcPr>
            <w:tcW w:w="4876" w:type="dxa"/>
          </w:tcPr>
          <w:p w14:paraId="536005BA" w14:textId="77777777" w:rsidR="00F23226" w:rsidRPr="007357F9" w:rsidRDefault="008C7492" w:rsidP="005C5440">
            <w:pPr>
              <w:pStyle w:val="ColumnHeading"/>
              <w:keepNext/>
            </w:pPr>
            <w:r w:rsidRPr="007357F9">
              <w:t>Alteração</w:t>
            </w:r>
          </w:p>
        </w:tc>
      </w:tr>
      <w:tr w:rsidR="00C70B5A" w:rsidRPr="007357F9" w14:paraId="620F85E6" w14:textId="77777777" w:rsidTr="005C5440">
        <w:trPr>
          <w:jc w:val="center"/>
        </w:trPr>
        <w:tc>
          <w:tcPr>
            <w:tcW w:w="4876" w:type="dxa"/>
          </w:tcPr>
          <w:p w14:paraId="18C63794" w14:textId="77777777" w:rsidR="00F23226" w:rsidRPr="007357F9" w:rsidRDefault="00F23226" w:rsidP="005C5440">
            <w:pPr>
              <w:pStyle w:val="Normal6"/>
            </w:pPr>
          </w:p>
        </w:tc>
        <w:tc>
          <w:tcPr>
            <w:tcW w:w="4876" w:type="dxa"/>
          </w:tcPr>
          <w:p w14:paraId="074EECE1" w14:textId="49F8823C" w:rsidR="00F23226" w:rsidRPr="007357F9" w:rsidRDefault="008C7492" w:rsidP="005C5440">
            <w:pPr>
              <w:pStyle w:val="Normal6"/>
              <w:rPr>
                <w:b/>
                <w:i/>
              </w:rPr>
            </w:pPr>
            <w:r w:rsidRPr="007357F9">
              <w:rPr>
                <w:b/>
                <w:i/>
              </w:rPr>
              <w:t>–</w:t>
            </w:r>
            <w:r w:rsidRPr="007357F9">
              <w:rPr>
                <w:b/>
                <w:i/>
              </w:rPr>
              <w:tab/>
              <w:t xml:space="preserve">Tendo em conta a sua Resolução, de 11 de </w:t>
            </w:r>
            <w:r w:rsidRPr="007357F9">
              <w:rPr>
                <w:b/>
                <w:i/>
              </w:rPr>
              <w:t>abril de 2024, sobre a inclusão do direito ao aborto na Carta dos Direitos Fundamentais da UE</w:t>
            </w:r>
            <w:r w:rsidRPr="007357F9">
              <w:rPr>
                <w:b/>
                <w:i/>
                <w:vertAlign w:val="superscript"/>
              </w:rPr>
              <w:t>1</w:t>
            </w:r>
            <w:r w:rsidR="00775A33">
              <w:rPr>
                <w:b/>
                <w:i/>
                <w:vertAlign w:val="superscript"/>
              </w:rPr>
              <w:noBreakHyphen/>
            </w:r>
            <w:r w:rsidRPr="007357F9">
              <w:rPr>
                <w:b/>
                <w:i/>
                <w:vertAlign w:val="superscript"/>
              </w:rPr>
              <w:t>A</w:t>
            </w:r>
            <w:r w:rsidRPr="007357F9">
              <w:rPr>
                <w:b/>
                <w:i/>
              </w:rPr>
              <w:t>,</w:t>
            </w:r>
          </w:p>
          <w:p w14:paraId="79E22B7B" w14:textId="77777777" w:rsidR="00F23226" w:rsidRPr="007357F9" w:rsidRDefault="008C7492" w:rsidP="005C5440">
            <w:pPr>
              <w:pStyle w:val="Normal6"/>
              <w:rPr>
                <w:b/>
                <w:i/>
              </w:rPr>
            </w:pPr>
            <w:r w:rsidRPr="007357F9">
              <w:rPr>
                <w:b/>
                <w:i/>
              </w:rPr>
              <w:t>______________</w:t>
            </w:r>
          </w:p>
          <w:p w14:paraId="74AB1347" w14:textId="3D5246A4" w:rsidR="00F23226" w:rsidRPr="007357F9" w:rsidRDefault="008C7492" w:rsidP="005C5440">
            <w:pPr>
              <w:pStyle w:val="Normal6"/>
              <w:rPr>
                <w:szCs w:val="24"/>
              </w:rPr>
            </w:pPr>
            <w:r w:rsidRPr="007357F9">
              <w:rPr>
                <w:b/>
                <w:i/>
                <w:vertAlign w:val="superscript"/>
              </w:rPr>
              <w:t>1</w:t>
            </w:r>
            <w:r w:rsidR="00775A33">
              <w:rPr>
                <w:b/>
                <w:i/>
                <w:vertAlign w:val="superscript"/>
              </w:rPr>
              <w:noBreakHyphen/>
            </w:r>
            <w:r w:rsidRPr="007357F9">
              <w:rPr>
                <w:b/>
                <w:i/>
                <w:vertAlign w:val="superscript"/>
              </w:rPr>
              <w:t xml:space="preserve">A </w:t>
            </w:r>
            <w:r w:rsidRPr="007357F9">
              <w:rPr>
                <w:b/>
                <w:i/>
              </w:rPr>
              <w:t xml:space="preserve">JO C, C/2025/1279, 13.3.2025, ELI: </w:t>
            </w:r>
            <w:hyperlink r:id="rId9" w:history="1">
              <w:r w:rsidRPr="007357F9">
                <w:rPr>
                  <w:rStyle w:val="Hyperlink"/>
                  <w:i/>
                  <w:color w:val="auto"/>
                </w:rPr>
                <w:t>http://data.europa.eu/eli/C/2025/1279/oj</w:t>
              </w:r>
            </w:hyperlink>
            <w:r w:rsidRPr="007357F9">
              <w:rPr>
                <w:b/>
                <w:i/>
              </w:rPr>
              <w:t xml:space="preserve">. </w:t>
            </w:r>
          </w:p>
        </w:tc>
      </w:tr>
    </w:tbl>
    <w:p w14:paraId="0890B32E" w14:textId="77777777" w:rsidR="00F23226" w:rsidRPr="007357F9" w:rsidRDefault="008C7492" w:rsidP="00F23226">
      <w:r w:rsidRPr="007357F9">
        <w:rPr>
          <w:rStyle w:val="HideTWBExt"/>
        </w:rPr>
        <w:t>&lt;/Amend&gt;</w:t>
      </w:r>
    </w:p>
    <w:p w14:paraId="3236B165"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7</w:t>
      </w:r>
      <w:r w:rsidRPr="007357F9">
        <w:rPr>
          <w:rStyle w:val="HideTWBExt"/>
          <w:b w:val="0"/>
        </w:rPr>
        <w:t>&lt;/NumAm&gt;</w:t>
      </w:r>
    </w:p>
    <w:p w14:paraId="774046AE" w14:textId="77777777" w:rsidR="00F23226" w:rsidRPr="007357F9" w:rsidRDefault="00F23226" w:rsidP="00F23226"/>
    <w:p w14:paraId="77E47CFD"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139BF8D0" w14:textId="2375262F" w:rsidR="00F23226" w:rsidRPr="007357F9" w:rsidRDefault="008C7492" w:rsidP="00F23226">
      <w:pPr>
        <w:pStyle w:val="NormalBold"/>
      </w:pPr>
      <w:r w:rsidRPr="007357F9">
        <w:rPr>
          <w:rStyle w:val="HideTWBExt"/>
          <w:b w:val="0"/>
        </w:rPr>
        <w:t>&lt;Article&gt;</w:t>
      </w:r>
      <w:r w:rsidRPr="007357F9">
        <w:t>Citação 5</w:t>
      </w:r>
      <w:r w:rsidR="00775A33">
        <w:noBreakHyphen/>
      </w:r>
      <w:r w:rsidRPr="007357F9">
        <w:t>B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1288F695" w14:textId="77777777" w:rsidTr="005C5440">
        <w:trPr>
          <w:jc w:val="center"/>
        </w:trPr>
        <w:tc>
          <w:tcPr>
            <w:tcW w:w="9752" w:type="dxa"/>
            <w:gridSpan w:val="2"/>
          </w:tcPr>
          <w:p w14:paraId="61A503A0" w14:textId="77777777" w:rsidR="00F23226" w:rsidRPr="007357F9" w:rsidRDefault="00F23226" w:rsidP="005C5440">
            <w:pPr>
              <w:keepNext/>
            </w:pPr>
          </w:p>
        </w:tc>
      </w:tr>
      <w:tr w:rsidR="00C70B5A" w:rsidRPr="007357F9" w14:paraId="673459DA" w14:textId="77777777" w:rsidTr="005C5440">
        <w:trPr>
          <w:jc w:val="center"/>
        </w:trPr>
        <w:tc>
          <w:tcPr>
            <w:tcW w:w="4876" w:type="dxa"/>
          </w:tcPr>
          <w:p w14:paraId="2B68635C" w14:textId="77777777" w:rsidR="00F23226" w:rsidRPr="007357F9" w:rsidRDefault="008C7492" w:rsidP="005C5440">
            <w:pPr>
              <w:pStyle w:val="ColumnHeading"/>
              <w:keepNext/>
            </w:pPr>
            <w:r w:rsidRPr="007357F9">
              <w:t>Proposta de resolução</w:t>
            </w:r>
          </w:p>
        </w:tc>
        <w:tc>
          <w:tcPr>
            <w:tcW w:w="4876" w:type="dxa"/>
          </w:tcPr>
          <w:p w14:paraId="5EB880DC" w14:textId="77777777" w:rsidR="00F23226" w:rsidRPr="007357F9" w:rsidRDefault="008C7492" w:rsidP="005C5440">
            <w:pPr>
              <w:pStyle w:val="ColumnHeading"/>
              <w:keepNext/>
            </w:pPr>
            <w:r w:rsidRPr="007357F9">
              <w:t>Alteração</w:t>
            </w:r>
          </w:p>
        </w:tc>
      </w:tr>
      <w:tr w:rsidR="00C70B5A" w:rsidRPr="007357F9" w14:paraId="25FE024F" w14:textId="77777777" w:rsidTr="005C5440">
        <w:trPr>
          <w:jc w:val="center"/>
        </w:trPr>
        <w:tc>
          <w:tcPr>
            <w:tcW w:w="4876" w:type="dxa"/>
          </w:tcPr>
          <w:p w14:paraId="5E67E98B" w14:textId="77777777" w:rsidR="00F23226" w:rsidRPr="007357F9" w:rsidRDefault="00F23226" w:rsidP="005C5440">
            <w:pPr>
              <w:pStyle w:val="Normal6"/>
            </w:pPr>
          </w:p>
        </w:tc>
        <w:tc>
          <w:tcPr>
            <w:tcW w:w="4876" w:type="dxa"/>
          </w:tcPr>
          <w:p w14:paraId="5377622C" w14:textId="0EAA41F7" w:rsidR="00F23226" w:rsidRPr="007357F9" w:rsidRDefault="008C7492" w:rsidP="005C5440">
            <w:pPr>
              <w:pStyle w:val="Normal6"/>
              <w:rPr>
                <w:szCs w:val="24"/>
              </w:rPr>
            </w:pPr>
            <w:r w:rsidRPr="007357F9">
              <w:rPr>
                <w:b/>
                <w:i/>
              </w:rPr>
              <w:t>–</w:t>
            </w:r>
            <w:r w:rsidRPr="007357F9">
              <w:rPr>
                <w:b/>
                <w:i/>
              </w:rPr>
              <w:tab/>
              <w:t>Tendo em conta a Convenção</w:t>
            </w:r>
            <w:r w:rsidR="00775A33">
              <w:rPr>
                <w:b/>
                <w:i/>
              </w:rPr>
              <w:noBreakHyphen/>
            </w:r>
            <w:r w:rsidRPr="007357F9">
              <w:rPr>
                <w:b/>
                <w:i/>
              </w:rPr>
              <w:t xml:space="preserve">Quadro do Conselho da Europa </w:t>
            </w:r>
            <w:r w:rsidRPr="007357F9">
              <w:rPr>
                <w:b/>
                <w:i/>
              </w:rPr>
              <w:t>para a Proteção das Minorias Nacionais, de 10 de novembro de 1994,</w:t>
            </w:r>
          </w:p>
        </w:tc>
      </w:tr>
    </w:tbl>
    <w:p w14:paraId="1CAB5FC0" w14:textId="77777777" w:rsidR="00F23226" w:rsidRPr="007357F9" w:rsidRDefault="008C7492" w:rsidP="00F23226">
      <w:r w:rsidRPr="007357F9">
        <w:rPr>
          <w:rStyle w:val="HideTWBExt"/>
        </w:rPr>
        <w:t>&lt;/Amend&gt;</w:t>
      </w:r>
    </w:p>
    <w:p w14:paraId="7585146D"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8</w:t>
      </w:r>
      <w:r w:rsidRPr="007357F9">
        <w:rPr>
          <w:rStyle w:val="HideTWBExt"/>
          <w:b w:val="0"/>
        </w:rPr>
        <w:t>&lt;/NumAm&gt;</w:t>
      </w:r>
    </w:p>
    <w:p w14:paraId="0D6D84F9" w14:textId="77777777" w:rsidR="00F23226" w:rsidRPr="007357F9" w:rsidRDefault="00F23226" w:rsidP="00F23226"/>
    <w:p w14:paraId="3D93032C"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4BED8A19" w14:textId="136276A2" w:rsidR="00F23226" w:rsidRPr="007357F9" w:rsidRDefault="008C7492" w:rsidP="00F23226">
      <w:pPr>
        <w:pStyle w:val="NormalBold"/>
      </w:pPr>
      <w:r w:rsidRPr="007357F9">
        <w:rPr>
          <w:rStyle w:val="HideTWBExt"/>
          <w:b w:val="0"/>
        </w:rPr>
        <w:t>&lt;Article&gt;</w:t>
      </w:r>
      <w:r w:rsidRPr="007357F9">
        <w:t>Citação 6</w:t>
      </w:r>
      <w:r w:rsidR="00775A33">
        <w:noBreakHyphen/>
      </w:r>
      <w:r w:rsidRPr="007357F9">
        <w:t>A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5872C9AF" w14:textId="77777777" w:rsidTr="005C5440">
        <w:trPr>
          <w:jc w:val="center"/>
        </w:trPr>
        <w:tc>
          <w:tcPr>
            <w:tcW w:w="9752" w:type="dxa"/>
            <w:gridSpan w:val="2"/>
          </w:tcPr>
          <w:p w14:paraId="72D7B61F" w14:textId="77777777" w:rsidR="00F23226" w:rsidRPr="007357F9" w:rsidRDefault="00F23226" w:rsidP="005C5440">
            <w:pPr>
              <w:keepNext/>
            </w:pPr>
          </w:p>
        </w:tc>
      </w:tr>
      <w:tr w:rsidR="00C70B5A" w:rsidRPr="007357F9" w14:paraId="567FD989" w14:textId="77777777" w:rsidTr="005C5440">
        <w:trPr>
          <w:jc w:val="center"/>
        </w:trPr>
        <w:tc>
          <w:tcPr>
            <w:tcW w:w="4876" w:type="dxa"/>
          </w:tcPr>
          <w:p w14:paraId="46B01351" w14:textId="77777777" w:rsidR="00F23226" w:rsidRPr="007357F9" w:rsidRDefault="008C7492" w:rsidP="005C5440">
            <w:pPr>
              <w:pStyle w:val="ColumnHeading"/>
              <w:keepNext/>
            </w:pPr>
            <w:r w:rsidRPr="007357F9">
              <w:t>Proposta de resolução</w:t>
            </w:r>
          </w:p>
        </w:tc>
        <w:tc>
          <w:tcPr>
            <w:tcW w:w="4876" w:type="dxa"/>
          </w:tcPr>
          <w:p w14:paraId="6BE1F4F9" w14:textId="77777777" w:rsidR="00F23226" w:rsidRPr="007357F9" w:rsidRDefault="008C7492" w:rsidP="005C5440">
            <w:pPr>
              <w:pStyle w:val="ColumnHeading"/>
              <w:keepNext/>
            </w:pPr>
            <w:r w:rsidRPr="007357F9">
              <w:t>Alteração</w:t>
            </w:r>
          </w:p>
        </w:tc>
      </w:tr>
      <w:tr w:rsidR="00C70B5A" w:rsidRPr="007357F9" w14:paraId="46D444FF" w14:textId="77777777" w:rsidTr="005C5440">
        <w:trPr>
          <w:jc w:val="center"/>
        </w:trPr>
        <w:tc>
          <w:tcPr>
            <w:tcW w:w="4876" w:type="dxa"/>
          </w:tcPr>
          <w:p w14:paraId="01C937F6" w14:textId="77777777" w:rsidR="00F23226" w:rsidRPr="007357F9" w:rsidRDefault="00F23226" w:rsidP="005C5440">
            <w:pPr>
              <w:pStyle w:val="Normal6"/>
            </w:pPr>
          </w:p>
        </w:tc>
        <w:tc>
          <w:tcPr>
            <w:tcW w:w="4876" w:type="dxa"/>
          </w:tcPr>
          <w:p w14:paraId="1F748E05" w14:textId="6AABC22E" w:rsidR="00F23226" w:rsidRPr="007357F9" w:rsidRDefault="008C7492" w:rsidP="005C5440">
            <w:pPr>
              <w:pStyle w:val="Normal6"/>
              <w:rPr>
                <w:b/>
                <w:i/>
              </w:rPr>
            </w:pPr>
            <w:r w:rsidRPr="007357F9">
              <w:rPr>
                <w:b/>
                <w:i/>
              </w:rPr>
              <w:t>–</w:t>
            </w:r>
            <w:r w:rsidRPr="007357F9">
              <w:rPr>
                <w:b/>
                <w:i/>
              </w:rPr>
              <w:tab/>
              <w:t xml:space="preserve">Tendo em conta a </w:t>
            </w:r>
            <w:r w:rsidRPr="007357F9">
              <w:rPr>
                <w:b/>
                <w:i/>
              </w:rPr>
              <w:t>Diretiva 2000/78/CE do Conselho, de 27 de novembro de 2000, que estabelece um quadro geral de igualdade de tratamento no emprego e na atividade profissional</w:t>
            </w:r>
            <w:r w:rsidRPr="007357F9">
              <w:rPr>
                <w:b/>
                <w:i/>
                <w:vertAlign w:val="superscript"/>
              </w:rPr>
              <w:t>1</w:t>
            </w:r>
            <w:r w:rsidR="00775A33">
              <w:rPr>
                <w:b/>
                <w:i/>
                <w:vertAlign w:val="superscript"/>
              </w:rPr>
              <w:noBreakHyphen/>
            </w:r>
            <w:r w:rsidRPr="007357F9">
              <w:rPr>
                <w:b/>
                <w:i/>
                <w:vertAlign w:val="superscript"/>
              </w:rPr>
              <w:t>A</w:t>
            </w:r>
            <w:r w:rsidRPr="007357F9">
              <w:rPr>
                <w:b/>
                <w:i/>
              </w:rPr>
              <w:t>,</w:t>
            </w:r>
          </w:p>
          <w:p w14:paraId="55790B64" w14:textId="77777777" w:rsidR="00F23226" w:rsidRPr="007357F9" w:rsidRDefault="008C7492" w:rsidP="005C5440">
            <w:pPr>
              <w:pStyle w:val="Normal6"/>
              <w:rPr>
                <w:b/>
                <w:i/>
              </w:rPr>
            </w:pPr>
            <w:r w:rsidRPr="007357F9">
              <w:rPr>
                <w:b/>
                <w:i/>
              </w:rPr>
              <w:t>______________</w:t>
            </w:r>
          </w:p>
          <w:p w14:paraId="1FB6E74D" w14:textId="32B8C449" w:rsidR="00F23226" w:rsidRPr="007357F9" w:rsidRDefault="008C7492" w:rsidP="005C5440">
            <w:pPr>
              <w:pStyle w:val="Normal6"/>
              <w:rPr>
                <w:szCs w:val="24"/>
              </w:rPr>
            </w:pPr>
            <w:r w:rsidRPr="007357F9">
              <w:rPr>
                <w:b/>
                <w:i/>
                <w:vertAlign w:val="superscript"/>
              </w:rPr>
              <w:t>1</w:t>
            </w:r>
            <w:r w:rsidR="00775A33">
              <w:rPr>
                <w:b/>
                <w:i/>
                <w:vertAlign w:val="superscript"/>
              </w:rPr>
              <w:noBreakHyphen/>
            </w:r>
            <w:r w:rsidRPr="007357F9">
              <w:rPr>
                <w:b/>
                <w:i/>
                <w:vertAlign w:val="superscript"/>
              </w:rPr>
              <w:t>A</w:t>
            </w:r>
            <w:r w:rsidRPr="007357F9">
              <w:rPr>
                <w:b/>
                <w:i/>
              </w:rPr>
              <w:t xml:space="preserve"> JO L 303 de 2.12.2000, p. 16, ELI: </w:t>
            </w:r>
            <w:hyperlink r:id="rId10" w:history="1">
              <w:r w:rsidRPr="004A3296">
                <w:rPr>
                  <w:rStyle w:val="Hyperlink"/>
                  <w:b/>
                  <w:i/>
                  <w:color w:val="0563C1"/>
                </w:rPr>
                <w:t>http://data.europa.eu/eli/dir/2000/78/oj</w:t>
              </w:r>
            </w:hyperlink>
            <w:r w:rsidRPr="007357F9">
              <w:rPr>
                <w:b/>
                <w:i/>
              </w:rPr>
              <w:t xml:space="preserve">. </w:t>
            </w:r>
          </w:p>
        </w:tc>
      </w:tr>
    </w:tbl>
    <w:p w14:paraId="5867C42D" w14:textId="77777777" w:rsidR="00F23226" w:rsidRPr="007357F9" w:rsidRDefault="008C7492" w:rsidP="00F23226">
      <w:r w:rsidRPr="007357F9">
        <w:rPr>
          <w:rStyle w:val="HideTWBExt"/>
        </w:rPr>
        <w:t>&lt;/Amend&gt;</w:t>
      </w:r>
    </w:p>
    <w:p w14:paraId="1FDDCE83"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9</w:t>
      </w:r>
      <w:r w:rsidRPr="007357F9">
        <w:rPr>
          <w:rStyle w:val="HideTWBExt"/>
          <w:b w:val="0"/>
        </w:rPr>
        <w:t>&lt;/NumAm&gt;</w:t>
      </w:r>
    </w:p>
    <w:p w14:paraId="1B483B1A" w14:textId="77777777" w:rsidR="00F23226" w:rsidRPr="007357F9" w:rsidRDefault="00F23226" w:rsidP="00F23226"/>
    <w:p w14:paraId="3D10212C"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2ED56ED3" w14:textId="6EAF8D10" w:rsidR="00F23226" w:rsidRPr="007357F9" w:rsidRDefault="008C7492" w:rsidP="00F23226">
      <w:pPr>
        <w:pStyle w:val="NormalBold"/>
      </w:pPr>
      <w:r w:rsidRPr="007357F9">
        <w:rPr>
          <w:rStyle w:val="HideTWBExt"/>
          <w:b w:val="0"/>
        </w:rPr>
        <w:t>&lt;Article&gt;</w:t>
      </w:r>
      <w:r w:rsidRPr="007357F9">
        <w:t>Citação 7</w:t>
      </w:r>
      <w:r w:rsidR="00775A33">
        <w:noBreakHyphen/>
      </w:r>
      <w:r w:rsidRPr="007357F9">
        <w:t>A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7CA7578A" w14:textId="77777777" w:rsidTr="005C5440">
        <w:trPr>
          <w:jc w:val="center"/>
        </w:trPr>
        <w:tc>
          <w:tcPr>
            <w:tcW w:w="9752" w:type="dxa"/>
            <w:gridSpan w:val="2"/>
          </w:tcPr>
          <w:p w14:paraId="4D096653" w14:textId="77777777" w:rsidR="00F23226" w:rsidRPr="007357F9" w:rsidRDefault="00F23226" w:rsidP="005C5440">
            <w:pPr>
              <w:keepNext/>
            </w:pPr>
          </w:p>
        </w:tc>
      </w:tr>
      <w:tr w:rsidR="00C70B5A" w:rsidRPr="007357F9" w14:paraId="5CC08258" w14:textId="77777777" w:rsidTr="005C5440">
        <w:trPr>
          <w:jc w:val="center"/>
        </w:trPr>
        <w:tc>
          <w:tcPr>
            <w:tcW w:w="4876" w:type="dxa"/>
          </w:tcPr>
          <w:p w14:paraId="3AD63DB9" w14:textId="77777777" w:rsidR="00F23226" w:rsidRPr="007357F9" w:rsidRDefault="008C7492" w:rsidP="005C5440">
            <w:pPr>
              <w:pStyle w:val="ColumnHeading"/>
              <w:keepNext/>
            </w:pPr>
            <w:r w:rsidRPr="007357F9">
              <w:t>Proposta de resolução</w:t>
            </w:r>
          </w:p>
        </w:tc>
        <w:tc>
          <w:tcPr>
            <w:tcW w:w="4876" w:type="dxa"/>
          </w:tcPr>
          <w:p w14:paraId="480AADF6" w14:textId="77777777" w:rsidR="00F23226" w:rsidRPr="007357F9" w:rsidRDefault="008C7492" w:rsidP="005C5440">
            <w:pPr>
              <w:pStyle w:val="ColumnHeading"/>
              <w:keepNext/>
            </w:pPr>
            <w:r w:rsidRPr="007357F9">
              <w:t>Alteração</w:t>
            </w:r>
          </w:p>
        </w:tc>
      </w:tr>
      <w:tr w:rsidR="00C70B5A" w:rsidRPr="007357F9" w14:paraId="0C227F21" w14:textId="77777777" w:rsidTr="005C5440">
        <w:trPr>
          <w:jc w:val="center"/>
        </w:trPr>
        <w:tc>
          <w:tcPr>
            <w:tcW w:w="4876" w:type="dxa"/>
          </w:tcPr>
          <w:p w14:paraId="60554AD9" w14:textId="77777777" w:rsidR="00F23226" w:rsidRPr="007357F9" w:rsidRDefault="00F23226" w:rsidP="005C5440">
            <w:pPr>
              <w:pStyle w:val="Normal6"/>
            </w:pPr>
          </w:p>
        </w:tc>
        <w:tc>
          <w:tcPr>
            <w:tcW w:w="4876" w:type="dxa"/>
          </w:tcPr>
          <w:p w14:paraId="432561B7" w14:textId="6BEF4E45" w:rsidR="00F23226" w:rsidRPr="007357F9" w:rsidRDefault="008C7492" w:rsidP="005C5440">
            <w:pPr>
              <w:pStyle w:val="Normal6"/>
              <w:rPr>
                <w:szCs w:val="24"/>
              </w:rPr>
            </w:pPr>
            <w:r w:rsidRPr="007357F9">
              <w:rPr>
                <w:b/>
                <w:i/>
              </w:rPr>
              <w:t>–</w:t>
            </w:r>
            <w:r w:rsidRPr="007357F9">
              <w:rPr>
                <w:b/>
                <w:i/>
              </w:rPr>
              <w:tab/>
              <w:t>Tendo em conta o Regulamento (UE, Euratom) 2020/2092 do Parlamento Europeu e do Conselho, de 16 de dezembro de 2020, relativo a um regime geral de condicionalidade para a proteção do orçamento da União («Regulamento Regime Geral de Condicionalidade»)</w:t>
            </w:r>
            <w:r w:rsidRPr="007357F9">
              <w:rPr>
                <w:b/>
                <w:i/>
                <w:vertAlign w:val="superscript"/>
              </w:rPr>
              <w:t>1</w:t>
            </w:r>
            <w:r w:rsidR="00775A33">
              <w:rPr>
                <w:b/>
                <w:i/>
                <w:vertAlign w:val="superscript"/>
              </w:rPr>
              <w:noBreakHyphen/>
            </w:r>
            <w:r w:rsidRPr="007357F9">
              <w:rPr>
                <w:b/>
                <w:i/>
                <w:vertAlign w:val="superscript"/>
              </w:rPr>
              <w:t>A</w:t>
            </w:r>
            <w:r w:rsidRPr="007357F9">
              <w:rPr>
                <w:b/>
                <w:i/>
              </w:rPr>
              <w:t>,</w:t>
            </w:r>
          </w:p>
        </w:tc>
      </w:tr>
      <w:tr w:rsidR="00C70B5A" w:rsidRPr="007357F9" w14:paraId="655650D8" w14:textId="77777777" w:rsidTr="005C5440">
        <w:trPr>
          <w:jc w:val="center"/>
        </w:trPr>
        <w:tc>
          <w:tcPr>
            <w:tcW w:w="4876" w:type="dxa"/>
          </w:tcPr>
          <w:p w14:paraId="2273B9B5" w14:textId="77777777" w:rsidR="00F23226" w:rsidRPr="007357F9" w:rsidRDefault="00F23226" w:rsidP="005C5440">
            <w:pPr>
              <w:pStyle w:val="Normal6"/>
            </w:pPr>
          </w:p>
        </w:tc>
        <w:tc>
          <w:tcPr>
            <w:tcW w:w="4876" w:type="dxa"/>
          </w:tcPr>
          <w:p w14:paraId="4CA80861" w14:textId="77777777" w:rsidR="00F23226" w:rsidRPr="007357F9" w:rsidRDefault="008C7492" w:rsidP="005C5440">
            <w:pPr>
              <w:pStyle w:val="Normal6"/>
              <w:rPr>
                <w:szCs w:val="24"/>
              </w:rPr>
            </w:pPr>
            <w:r w:rsidRPr="007357F9">
              <w:rPr>
                <w:b/>
                <w:i/>
              </w:rPr>
              <w:t>__________________</w:t>
            </w:r>
          </w:p>
        </w:tc>
      </w:tr>
      <w:tr w:rsidR="00C70B5A" w:rsidRPr="007357F9" w14:paraId="0AF4729B" w14:textId="77777777" w:rsidTr="005C5440">
        <w:trPr>
          <w:jc w:val="center"/>
        </w:trPr>
        <w:tc>
          <w:tcPr>
            <w:tcW w:w="4876" w:type="dxa"/>
          </w:tcPr>
          <w:p w14:paraId="3B6865FB" w14:textId="77777777" w:rsidR="00F23226" w:rsidRPr="007357F9" w:rsidRDefault="00F23226" w:rsidP="005C5440">
            <w:pPr>
              <w:pStyle w:val="Normal6"/>
            </w:pPr>
          </w:p>
        </w:tc>
        <w:tc>
          <w:tcPr>
            <w:tcW w:w="4876" w:type="dxa"/>
          </w:tcPr>
          <w:p w14:paraId="2F1D1D29" w14:textId="05DF2E70" w:rsidR="00F23226" w:rsidRPr="007357F9" w:rsidRDefault="008C7492" w:rsidP="005C5440">
            <w:pPr>
              <w:pStyle w:val="Normal6"/>
              <w:rPr>
                <w:szCs w:val="24"/>
              </w:rPr>
            </w:pPr>
            <w:r w:rsidRPr="007357F9">
              <w:rPr>
                <w:b/>
                <w:i/>
                <w:vertAlign w:val="superscript"/>
              </w:rPr>
              <w:t>1</w:t>
            </w:r>
            <w:r w:rsidR="00775A33">
              <w:rPr>
                <w:b/>
                <w:i/>
                <w:vertAlign w:val="superscript"/>
              </w:rPr>
              <w:noBreakHyphen/>
            </w:r>
            <w:r w:rsidRPr="007357F9">
              <w:rPr>
                <w:b/>
                <w:i/>
                <w:vertAlign w:val="superscript"/>
              </w:rPr>
              <w:t>A</w:t>
            </w:r>
            <w:r w:rsidRPr="007357F9">
              <w:t xml:space="preserve"> </w:t>
            </w:r>
            <w:r w:rsidRPr="007357F9">
              <w:rPr>
                <w:b/>
                <w:i/>
              </w:rPr>
              <w:t xml:space="preserve">JO L 433 I de 22.12.2020, p. 1, ELI: </w:t>
            </w:r>
            <w:hyperlink r:id="rId11" w:history="1">
              <w:r w:rsidRPr="004A3296">
                <w:rPr>
                  <w:rStyle w:val="Hyperlink"/>
                  <w:b/>
                  <w:i/>
                  <w:color w:val="0563C1"/>
                </w:rPr>
                <w:t>http://data.europa.eu/eli/reg/2020/2092/oj</w:t>
              </w:r>
            </w:hyperlink>
            <w:r w:rsidRPr="007357F9">
              <w:rPr>
                <w:b/>
                <w:i/>
              </w:rPr>
              <w:t xml:space="preserve">. </w:t>
            </w:r>
          </w:p>
        </w:tc>
      </w:tr>
    </w:tbl>
    <w:p w14:paraId="5EDD6D70" w14:textId="77777777" w:rsidR="00F23226" w:rsidRPr="007357F9" w:rsidRDefault="008C7492" w:rsidP="00F23226">
      <w:r w:rsidRPr="007357F9">
        <w:rPr>
          <w:rStyle w:val="HideTWBExt"/>
        </w:rPr>
        <w:t>&lt;/Amend&gt;</w:t>
      </w:r>
    </w:p>
    <w:p w14:paraId="6FBC4650"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10</w:t>
      </w:r>
      <w:r w:rsidRPr="007357F9">
        <w:rPr>
          <w:rStyle w:val="HideTWBExt"/>
          <w:b w:val="0"/>
        </w:rPr>
        <w:t>&lt;/NumAm&gt;</w:t>
      </w:r>
    </w:p>
    <w:p w14:paraId="24E26918"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1CE68547" w14:textId="0711F611" w:rsidR="00F23226" w:rsidRPr="007357F9" w:rsidRDefault="008C7492" w:rsidP="00F23226">
      <w:pPr>
        <w:pStyle w:val="NormalBold"/>
      </w:pPr>
      <w:r w:rsidRPr="007357F9">
        <w:rPr>
          <w:rStyle w:val="HideTWBExt"/>
          <w:b w:val="0"/>
        </w:rPr>
        <w:t>&lt;Article&gt;</w:t>
      </w:r>
      <w:r w:rsidRPr="007357F9">
        <w:t>Citação 7</w:t>
      </w:r>
      <w:r w:rsidR="00775A33">
        <w:noBreakHyphen/>
      </w:r>
      <w:r w:rsidRPr="007357F9">
        <w:t>B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085A31D5" w14:textId="77777777" w:rsidTr="005C5440">
        <w:trPr>
          <w:jc w:val="center"/>
        </w:trPr>
        <w:tc>
          <w:tcPr>
            <w:tcW w:w="9752" w:type="dxa"/>
            <w:gridSpan w:val="2"/>
          </w:tcPr>
          <w:p w14:paraId="5293BA2D" w14:textId="77777777" w:rsidR="00F23226" w:rsidRPr="007357F9" w:rsidRDefault="00F23226" w:rsidP="005C5440">
            <w:pPr>
              <w:keepNext/>
            </w:pPr>
          </w:p>
        </w:tc>
      </w:tr>
      <w:tr w:rsidR="00C70B5A" w:rsidRPr="007357F9" w14:paraId="46DD8338" w14:textId="77777777" w:rsidTr="005C5440">
        <w:trPr>
          <w:jc w:val="center"/>
        </w:trPr>
        <w:tc>
          <w:tcPr>
            <w:tcW w:w="4876" w:type="dxa"/>
          </w:tcPr>
          <w:p w14:paraId="073677EC" w14:textId="77777777" w:rsidR="00F23226" w:rsidRPr="007357F9" w:rsidRDefault="008C7492" w:rsidP="005C5440">
            <w:pPr>
              <w:pStyle w:val="ColumnHeading"/>
              <w:keepNext/>
            </w:pPr>
            <w:r w:rsidRPr="007357F9">
              <w:t>Proposta de resolução</w:t>
            </w:r>
          </w:p>
        </w:tc>
        <w:tc>
          <w:tcPr>
            <w:tcW w:w="4876" w:type="dxa"/>
          </w:tcPr>
          <w:p w14:paraId="4FA34D69" w14:textId="77777777" w:rsidR="00F23226" w:rsidRPr="007357F9" w:rsidRDefault="008C7492" w:rsidP="005C5440">
            <w:pPr>
              <w:pStyle w:val="ColumnHeading"/>
              <w:keepNext/>
            </w:pPr>
            <w:r w:rsidRPr="007357F9">
              <w:t>Alteração</w:t>
            </w:r>
          </w:p>
        </w:tc>
      </w:tr>
      <w:tr w:rsidR="00C70B5A" w:rsidRPr="007357F9" w14:paraId="720B5C23" w14:textId="77777777" w:rsidTr="005C5440">
        <w:trPr>
          <w:jc w:val="center"/>
        </w:trPr>
        <w:tc>
          <w:tcPr>
            <w:tcW w:w="4876" w:type="dxa"/>
          </w:tcPr>
          <w:p w14:paraId="3AFFDF86" w14:textId="77777777" w:rsidR="00F23226" w:rsidRPr="007357F9" w:rsidRDefault="00F23226" w:rsidP="005C5440">
            <w:pPr>
              <w:pStyle w:val="Normal6"/>
            </w:pPr>
          </w:p>
        </w:tc>
        <w:tc>
          <w:tcPr>
            <w:tcW w:w="4876" w:type="dxa"/>
          </w:tcPr>
          <w:p w14:paraId="052EEBE7" w14:textId="64D1A9D5" w:rsidR="00F23226" w:rsidRPr="007357F9" w:rsidRDefault="008C7492" w:rsidP="005C5440">
            <w:pPr>
              <w:pStyle w:val="Normal6"/>
              <w:rPr>
                <w:b/>
                <w:i/>
              </w:rPr>
            </w:pPr>
            <w:r w:rsidRPr="007357F9">
              <w:rPr>
                <w:b/>
                <w:i/>
              </w:rPr>
              <w:t>–</w:t>
            </w:r>
            <w:r w:rsidRPr="007357F9">
              <w:rPr>
                <w:b/>
                <w:i/>
              </w:rPr>
              <w:tab/>
              <w:t xml:space="preserve">Tendo em conta a </w:t>
            </w:r>
            <w:r w:rsidRPr="007357F9">
              <w:rPr>
                <w:b/>
                <w:i/>
              </w:rPr>
              <w:t>Decisão</w:t>
            </w:r>
            <w:r w:rsidR="00775A33">
              <w:rPr>
                <w:b/>
                <w:i/>
              </w:rPr>
              <w:noBreakHyphen/>
            </w:r>
            <w:r w:rsidRPr="007357F9">
              <w:rPr>
                <w:b/>
                <w:i/>
              </w:rPr>
              <w:t>Quadro 2008/913/JAI do Conselho, de 28 de novembro de 2008, relativa à luta por via do direito penal contra certas formas e manifestações de racismo e xenofobia</w:t>
            </w:r>
            <w:r w:rsidRPr="007357F9">
              <w:rPr>
                <w:b/>
                <w:i/>
                <w:vertAlign w:val="superscript"/>
              </w:rPr>
              <w:t>1</w:t>
            </w:r>
            <w:r w:rsidR="00775A33">
              <w:rPr>
                <w:b/>
                <w:i/>
                <w:vertAlign w:val="superscript"/>
              </w:rPr>
              <w:noBreakHyphen/>
            </w:r>
            <w:r w:rsidRPr="007357F9">
              <w:rPr>
                <w:b/>
                <w:i/>
                <w:vertAlign w:val="superscript"/>
              </w:rPr>
              <w:t>A</w:t>
            </w:r>
            <w:r w:rsidRPr="007357F9">
              <w:rPr>
                <w:b/>
                <w:i/>
              </w:rPr>
              <w:t>,</w:t>
            </w:r>
          </w:p>
          <w:p w14:paraId="741CB6AF" w14:textId="77777777" w:rsidR="00F23226" w:rsidRPr="007357F9" w:rsidRDefault="008C7492" w:rsidP="005C5440">
            <w:pPr>
              <w:pStyle w:val="Normal6"/>
              <w:rPr>
                <w:b/>
                <w:i/>
              </w:rPr>
            </w:pPr>
            <w:r w:rsidRPr="007357F9">
              <w:rPr>
                <w:b/>
                <w:i/>
              </w:rPr>
              <w:t>______________</w:t>
            </w:r>
          </w:p>
          <w:p w14:paraId="0C995981" w14:textId="2BAE38DA" w:rsidR="00F23226" w:rsidRPr="007357F9" w:rsidRDefault="008C7492" w:rsidP="005C5440">
            <w:pPr>
              <w:pStyle w:val="Normal6"/>
              <w:rPr>
                <w:szCs w:val="24"/>
              </w:rPr>
            </w:pPr>
            <w:r w:rsidRPr="007357F9">
              <w:rPr>
                <w:b/>
                <w:i/>
                <w:vertAlign w:val="superscript"/>
              </w:rPr>
              <w:t>1</w:t>
            </w:r>
            <w:r w:rsidR="00775A33">
              <w:rPr>
                <w:b/>
                <w:i/>
                <w:vertAlign w:val="superscript"/>
              </w:rPr>
              <w:noBreakHyphen/>
            </w:r>
            <w:r w:rsidRPr="007357F9">
              <w:rPr>
                <w:b/>
                <w:i/>
                <w:vertAlign w:val="superscript"/>
              </w:rPr>
              <w:t>A</w:t>
            </w:r>
            <w:r w:rsidRPr="007357F9">
              <w:rPr>
                <w:b/>
                <w:i/>
              </w:rPr>
              <w:t xml:space="preserve"> JO L 328 de 6.12.2008, p. 55, ELI: </w:t>
            </w:r>
            <w:hyperlink r:id="rId12" w:history="1">
              <w:r w:rsidRPr="004A3296">
                <w:rPr>
                  <w:rStyle w:val="Hyperlink"/>
                  <w:b/>
                  <w:i/>
                  <w:color w:val="0563C1"/>
                </w:rPr>
                <w:t>http://data.europa.eu/eli/dec_framw/2008/913/oj</w:t>
              </w:r>
            </w:hyperlink>
            <w:r w:rsidRPr="007357F9">
              <w:rPr>
                <w:b/>
                <w:i/>
              </w:rPr>
              <w:t xml:space="preserve">. </w:t>
            </w:r>
          </w:p>
        </w:tc>
      </w:tr>
    </w:tbl>
    <w:p w14:paraId="38DAA659" w14:textId="77777777" w:rsidR="00F23226" w:rsidRPr="007357F9" w:rsidRDefault="008C7492" w:rsidP="00F23226">
      <w:r w:rsidRPr="007357F9">
        <w:rPr>
          <w:rStyle w:val="HideTWBExt"/>
        </w:rPr>
        <w:t>&lt;/Amend&gt;</w:t>
      </w:r>
    </w:p>
    <w:p w14:paraId="372C7315"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11</w:t>
      </w:r>
      <w:r w:rsidRPr="007357F9">
        <w:rPr>
          <w:rStyle w:val="HideTWBExt"/>
          <w:b w:val="0"/>
        </w:rPr>
        <w:t>&lt;/NumAm&gt;</w:t>
      </w:r>
    </w:p>
    <w:p w14:paraId="3F47C2CC" w14:textId="77777777" w:rsidR="00F23226" w:rsidRPr="007357F9" w:rsidRDefault="00F23226" w:rsidP="00F23226"/>
    <w:p w14:paraId="3F08E19A"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52C3B473" w14:textId="6A4A4F8F" w:rsidR="00F23226" w:rsidRPr="007357F9" w:rsidRDefault="008C7492" w:rsidP="00F23226">
      <w:pPr>
        <w:pStyle w:val="NormalBold"/>
      </w:pPr>
      <w:r w:rsidRPr="007357F9">
        <w:rPr>
          <w:rStyle w:val="HideTWBExt"/>
          <w:b w:val="0"/>
        </w:rPr>
        <w:t>&lt;Article&gt;</w:t>
      </w:r>
      <w:r w:rsidRPr="007357F9">
        <w:t>Citação 7</w:t>
      </w:r>
      <w:r w:rsidR="00775A33">
        <w:noBreakHyphen/>
      </w:r>
      <w:r w:rsidRPr="007357F9">
        <w:t>C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30FE6596" w14:textId="77777777" w:rsidTr="005C5440">
        <w:trPr>
          <w:jc w:val="center"/>
        </w:trPr>
        <w:tc>
          <w:tcPr>
            <w:tcW w:w="9752" w:type="dxa"/>
            <w:gridSpan w:val="2"/>
          </w:tcPr>
          <w:p w14:paraId="38EE8202" w14:textId="77777777" w:rsidR="00F23226" w:rsidRPr="007357F9" w:rsidRDefault="00F23226" w:rsidP="005C5440">
            <w:pPr>
              <w:keepNext/>
            </w:pPr>
          </w:p>
        </w:tc>
      </w:tr>
      <w:tr w:rsidR="00C70B5A" w:rsidRPr="007357F9" w14:paraId="47126404" w14:textId="77777777" w:rsidTr="005C5440">
        <w:trPr>
          <w:jc w:val="center"/>
        </w:trPr>
        <w:tc>
          <w:tcPr>
            <w:tcW w:w="4876" w:type="dxa"/>
          </w:tcPr>
          <w:p w14:paraId="2A8C03AF" w14:textId="77777777" w:rsidR="00F23226" w:rsidRPr="007357F9" w:rsidRDefault="008C7492" w:rsidP="005C5440">
            <w:pPr>
              <w:pStyle w:val="ColumnHeading"/>
              <w:keepNext/>
            </w:pPr>
            <w:r w:rsidRPr="007357F9">
              <w:t>Proposta de resolução</w:t>
            </w:r>
          </w:p>
        </w:tc>
        <w:tc>
          <w:tcPr>
            <w:tcW w:w="4876" w:type="dxa"/>
          </w:tcPr>
          <w:p w14:paraId="58762265" w14:textId="77777777" w:rsidR="00F23226" w:rsidRPr="007357F9" w:rsidRDefault="008C7492" w:rsidP="005C5440">
            <w:pPr>
              <w:pStyle w:val="ColumnHeading"/>
              <w:keepNext/>
            </w:pPr>
            <w:r w:rsidRPr="007357F9">
              <w:t>Alteração</w:t>
            </w:r>
          </w:p>
        </w:tc>
      </w:tr>
      <w:tr w:rsidR="00C70B5A" w:rsidRPr="007357F9" w14:paraId="10E390C2" w14:textId="77777777" w:rsidTr="005C5440">
        <w:trPr>
          <w:jc w:val="center"/>
        </w:trPr>
        <w:tc>
          <w:tcPr>
            <w:tcW w:w="4876" w:type="dxa"/>
          </w:tcPr>
          <w:p w14:paraId="2793D9CD" w14:textId="77777777" w:rsidR="00F23226" w:rsidRPr="007357F9" w:rsidRDefault="00F23226" w:rsidP="005C5440">
            <w:pPr>
              <w:pStyle w:val="Normal6"/>
            </w:pPr>
          </w:p>
        </w:tc>
        <w:tc>
          <w:tcPr>
            <w:tcW w:w="4876" w:type="dxa"/>
          </w:tcPr>
          <w:p w14:paraId="6E1759F9" w14:textId="51C2274D" w:rsidR="00F23226" w:rsidRPr="007357F9" w:rsidRDefault="008C7492" w:rsidP="005C5440">
            <w:pPr>
              <w:pStyle w:val="Normal6"/>
              <w:rPr>
                <w:szCs w:val="24"/>
              </w:rPr>
            </w:pPr>
            <w:r w:rsidRPr="007357F9">
              <w:rPr>
                <w:b/>
                <w:i/>
              </w:rPr>
              <w:t>–</w:t>
            </w:r>
            <w:r w:rsidRPr="007357F9">
              <w:rPr>
                <w:b/>
                <w:i/>
              </w:rPr>
              <w:tab/>
              <w:t xml:space="preserve">Tendo em conta o Regulamento (UE) 2022/2065 do Parlamento Europeu e do Conselho, de 19 de outubro de 2022, relativo a um mercado único para os serviços </w:t>
            </w:r>
            <w:r w:rsidRPr="007357F9">
              <w:rPr>
                <w:b/>
                <w:i/>
              </w:rPr>
              <w:t>digitais e que altera a Diretiva 2000/31/CE (Regulamento dos Serviços Digitais)</w:t>
            </w:r>
            <w:r w:rsidRPr="007357F9">
              <w:rPr>
                <w:b/>
                <w:i/>
                <w:vertAlign w:val="superscript"/>
              </w:rPr>
              <w:t>1</w:t>
            </w:r>
            <w:r w:rsidR="00775A33">
              <w:rPr>
                <w:b/>
                <w:i/>
                <w:vertAlign w:val="superscript"/>
              </w:rPr>
              <w:noBreakHyphen/>
            </w:r>
            <w:r w:rsidRPr="007357F9">
              <w:rPr>
                <w:b/>
                <w:i/>
                <w:vertAlign w:val="superscript"/>
              </w:rPr>
              <w:t>A</w:t>
            </w:r>
            <w:r w:rsidRPr="007357F9">
              <w:rPr>
                <w:b/>
                <w:i/>
              </w:rPr>
              <w:t>,</w:t>
            </w:r>
          </w:p>
        </w:tc>
      </w:tr>
      <w:tr w:rsidR="00C70B5A" w:rsidRPr="007357F9" w14:paraId="622B1754" w14:textId="77777777" w:rsidTr="005C5440">
        <w:trPr>
          <w:jc w:val="center"/>
        </w:trPr>
        <w:tc>
          <w:tcPr>
            <w:tcW w:w="4876" w:type="dxa"/>
          </w:tcPr>
          <w:p w14:paraId="05351A27" w14:textId="77777777" w:rsidR="00F23226" w:rsidRPr="007357F9" w:rsidRDefault="00F23226" w:rsidP="005C5440">
            <w:pPr>
              <w:pStyle w:val="Normal6"/>
            </w:pPr>
          </w:p>
        </w:tc>
        <w:tc>
          <w:tcPr>
            <w:tcW w:w="4876" w:type="dxa"/>
          </w:tcPr>
          <w:p w14:paraId="6138FC12" w14:textId="77777777" w:rsidR="00F23226" w:rsidRPr="007357F9" w:rsidRDefault="008C7492" w:rsidP="005C5440">
            <w:pPr>
              <w:pStyle w:val="Normal6"/>
              <w:rPr>
                <w:szCs w:val="24"/>
              </w:rPr>
            </w:pPr>
            <w:r w:rsidRPr="007357F9">
              <w:rPr>
                <w:b/>
                <w:i/>
              </w:rPr>
              <w:t>__________________</w:t>
            </w:r>
          </w:p>
        </w:tc>
      </w:tr>
      <w:tr w:rsidR="00C70B5A" w:rsidRPr="007357F9" w14:paraId="61D71AA7" w14:textId="77777777" w:rsidTr="005C5440">
        <w:trPr>
          <w:jc w:val="center"/>
        </w:trPr>
        <w:tc>
          <w:tcPr>
            <w:tcW w:w="4876" w:type="dxa"/>
          </w:tcPr>
          <w:p w14:paraId="2A2AD4B9" w14:textId="77777777" w:rsidR="00F23226" w:rsidRPr="007357F9" w:rsidRDefault="00F23226" w:rsidP="005C5440">
            <w:pPr>
              <w:pStyle w:val="Normal6"/>
            </w:pPr>
          </w:p>
        </w:tc>
        <w:tc>
          <w:tcPr>
            <w:tcW w:w="4876" w:type="dxa"/>
          </w:tcPr>
          <w:p w14:paraId="482F8391" w14:textId="32ADB678" w:rsidR="00F23226" w:rsidRPr="007357F9" w:rsidRDefault="008C7492" w:rsidP="005C5440">
            <w:pPr>
              <w:pStyle w:val="Normal6"/>
              <w:rPr>
                <w:szCs w:val="24"/>
              </w:rPr>
            </w:pPr>
            <w:r w:rsidRPr="007357F9">
              <w:rPr>
                <w:b/>
                <w:i/>
                <w:vertAlign w:val="superscript"/>
              </w:rPr>
              <w:t>1</w:t>
            </w:r>
            <w:r w:rsidR="00775A33">
              <w:rPr>
                <w:b/>
                <w:i/>
                <w:vertAlign w:val="superscript"/>
              </w:rPr>
              <w:noBreakHyphen/>
            </w:r>
            <w:r w:rsidRPr="007357F9">
              <w:rPr>
                <w:b/>
                <w:i/>
                <w:vertAlign w:val="superscript"/>
              </w:rPr>
              <w:t>A</w:t>
            </w:r>
            <w:r w:rsidRPr="007357F9">
              <w:t xml:space="preserve"> </w:t>
            </w:r>
            <w:r w:rsidRPr="007357F9">
              <w:rPr>
                <w:b/>
                <w:i/>
              </w:rPr>
              <w:t xml:space="preserve">JO L 277 de 27.10.2022, p. 1, ELI: </w:t>
            </w:r>
            <w:hyperlink r:id="rId13" w:history="1">
              <w:r w:rsidRPr="004A3296">
                <w:rPr>
                  <w:rStyle w:val="Hyperlink"/>
                  <w:b/>
                  <w:i/>
                  <w:color w:val="0563C1"/>
                </w:rPr>
                <w:t>http://data.europa.eu/eli/reg/2022/2065/oj</w:t>
              </w:r>
            </w:hyperlink>
            <w:r w:rsidRPr="007357F9">
              <w:rPr>
                <w:b/>
                <w:i/>
              </w:rPr>
              <w:t xml:space="preserve">. </w:t>
            </w:r>
          </w:p>
        </w:tc>
      </w:tr>
    </w:tbl>
    <w:p w14:paraId="142675BA" w14:textId="77777777" w:rsidR="00F23226" w:rsidRPr="007357F9" w:rsidRDefault="008C7492" w:rsidP="00F23226">
      <w:r w:rsidRPr="007357F9">
        <w:rPr>
          <w:rStyle w:val="HideTWBExt"/>
        </w:rPr>
        <w:t>&lt;/Amend&gt;</w:t>
      </w:r>
    </w:p>
    <w:p w14:paraId="227F1A1E"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12</w:t>
      </w:r>
      <w:r w:rsidRPr="007357F9">
        <w:rPr>
          <w:rStyle w:val="HideTWBExt"/>
          <w:b w:val="0"/>
        </w:rPr>
        <w:t>&lt;/NumAm&gt;</w:t>
      </w:r>
    </w:p>
    <w:p w14:paraId="0119B78F" w14:textId="77777777" w:rsidR="00F23226" w:rsidRPr="007357F9" w:rsidRDefault="00F23226" w:rsidP="00F23226"/>
    <w:p w14:paraId="52A3A770"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6B5B6042" w14:textId="5AD0B098" w:rsidR="00F23226" w:rsidRPr="007357F9" w:rsidRDefault="008C7492" w:rsidP="00F23226">
      <w:pPr>
        <w:pStyle w:val="NormalBold"/>
      </w:pPr>
      <w:r w:rsidRPr="007357F9">
        <w:rPr>
          <w:rStyle w:val="HideTWBExt"/>
          <w:b w:val="0"/>
        </w:rPr>
        <w:t>&lt;Article&gt;</w:t>
      </w:r>
      <w:r w:rsidRPr="007357F9">
        <w:t>Citação 7</w:t>
      </w:r>
      <w:r w:rsidR="00775A33">
        <w:noBreakHyphen/>
      </w:r>
      <w:r w:rsidRPr="007357F9">
        <w:t>D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35F54BD3" w14:textId="77777777" w:rsidTr="005C5440">
        <w:trPr>
          <w:jc w:val="center"/>
        </w:trPr>
        <w:tc>
          <w:tcPr>
            <w:tcW w:w="9752" w:type="dxa"/>
            <w:gridSpan w:val="2"/>
          </w:tcPr>
          <w:p w14:paraId="2B88B0D9" w14:textId="77777777" w:rsidR="00F23226" w:rsidRPr="007357F9" w:rsidRDefault="00F23226" w:rsidP="005C5440">
            <w:pPr>
              <w:keepNext/>
            </w:pPr>
          </w:p>
        </w:tc>
      </w:tr>
      <w:tr w:rsidR="00C70B5A" w:rsidRPr="007357F9" w14:paraId="73DE3D40" w14:textId="77777777" w:rsidTr="005C5440">
        <w:trPr>
          <w:jc w:val="center"/>
        </w:trPr>
        <w:tc>
          <w:tcPr>
            <w:tcW w:w="4876" w:type="dxa"/>
          </w:tcPr>
          <w:p w14:paraId="1E6AB313" w14:textId="77777777" w:rsidR="00F23226" w:rsidRPr="007357F9" w:rsidRDefault="008C7492" w:rsidP="005C5440">
            <w:pPr>
              <w:pStyle w:val="ColumnHeading"/>
              <w:keepNext/>
            </w:pPr>
            <w:r w:rsidRPr="007357F9">
              <w:t>Proposta de resolução</w:t>
            </w:r>
          </w:p>
        </w:tc>
        <w:tc>
          <w:tcPr>
            <w:tcW w:w="4876" w:type="dxa"/>
          </w:tcPr>
          <w:p w14:paraId="7E649612" w14:textId="77777777" w:rsidR="00F23226" w:rsidRPr="007357F9" w:rsidRDefault="008C7492" w:rsidP="005C5440">
            <w:pPr>
              <w:pStyle w:val="ColumnHeading"/>
              <w:keepNext/>
            </w:pPr>
            <w:r w:rsidRPr="007357F9">
              <w:t>Alteração</w:t>
            </w:r>
          </w:p>
        </w:tc>
      </w:tr>
      <w:tr w:rsidR="00C70B5A" w:rsidRPr="007357F9" w14:paraId="478AA4D3" w14:textId="77777777" w:rsidTr="005C5440">
        <w:trPr>
          <w:jc w:val="center"/>
        </w:trPr>
        <w:tc>
          <w:tcPr>
            <w:tcW w:w="4876" w:type="dxa"/>
          </w:tcPr>
          <w:p w14:paraId="2FE0C540" w14:textId="77777777" w:rsidR="00F23226" w:rsidRPr="007357F9" w:rsidRDefault="00F23226" w:rsidP="005C5440">
            <w:pPr>
              <w:pStyle w:val="Normal6"/>
            </w:pPr>
          </w:p>
        </w:tc>
        <w:tc>
          <w:tcPr>
            <w:tcW w:w="4876" w:type="dxa"/>
          </w:tcPr>
          <w:p w14:paraId="5CFBEB9C" w14:textId="704662E7" w:rsidR="00F23226" w:rsidRPr="007357F9" w:rsidRDefault="008C7492" w:rsidP="005C5440">
            <w:pPr>
              <w:pStyle w:val="Normal6"/>
              <w:rPr>
                <w:szCs w:val="24"/>
              </w:rPr>
            </w:pPr>
            <w:r w:rsidRPr="007357F9">
              <w:rPr>
                <w:b/>
                <w:i/>
              </w:rPr>
              <w:t>–</w:t>
            </w:r>
            <w:r w:rsidRPr="007357F9">
              <w:rPr>
                <w:b/>
                <w:i/>
              </w:rPr>
              <w:tab/>
              <w:t xml:space="preserve">Tendo em </w:t>
            </w:r>
            <w:r w:rsidRPr="007357F9">
              <w:rPr>
                <w:b/>
                <w:i/>
              </w:rPr>
              <w:t>conta o Regulamento (UE) 2024/1689 do Parlamento Europeu e do Conselho, de 13 de junho de 2024, que cria regras harmonizadas em matéria de inteligência artificial e que altera os Regulamentos (CE) n.º 300/2008, (UE) n.º 167/2013, (UE) n.º 168/2013, (UE) 2018/858, (UE) 2018/1139 e (UE) 2019/2144 e as Diretivas 2014/90/UE, (UE) 2016/797 e (UE) 2020/1828 (Regulamento da Inteligência Artificial)</w:t>
            </w:r>
            <w:r w:rsidRPr="007357F9">
              <w:rPr>
                <w:b/>
                <w:i/>
                <w:vertAlign w:val="superscript"/>
              </w:rPr>
              <w:t>1</w:t>
            </w:r>
            <w:r w:rsidR="00775A33">
              <w:rPr>
                <w:b/>
                <w:i/>
                <w:vertAlign w:val="superscript"/>
              </w:rPr>
              <w:noBreakHyphen/>
            </w:r>
            <w:r w:rsidRPr="007357F9">
              <w:rPr>
                <w:b/>
                <w:i/>
                <w:vertAlign w:val="superscript"/>
              </w:rPr>
              <w:t>A</w:t>
            </w:r>
            <w:r w:rsidRPr="007357F9">
              <w:rPr>
                <w:b/>
                <w:i/>
              </w:rPr>
              <w:t>,</w:t>
            </w:r>
          </w:p>
        </w:tc>
      </w:tr>
      <w:tr w:rsidR="00C70B5A" w:rsidRPr="007357F9" w14:paraId="20CCE1C7" w14:textId="77777777" w:rsidTr="005C5440">
        <w:trPr>
          <w:jc w:val="center"/>
        </w:trPr>
        <w:tc>
          <w:tcPr>
            <w:tcW w:w="4876" w:type="dxa"/>
          </w:tcPr>
          <w:p w14:paraId="2CE214BC" w14:textId="77777777" w:rsidR="00F23226" w:rsidRPr="007357F9" w:rsidRDefault="00F23226" w:rsidP="005C5440">
            <w:pPr>
              <w:pStyle w:val="Normal6"/>
            </w:pPr>
          </w:p>
        </w:tc>
        <w:tc>
          <w:tcPr>
            <w:tcW w:w="4876" w:type="dxa"/>
          </w:tcPr>
          <w:p w14:paraId="78424137" w14:textId="77777777" w:rsidR="00F23226" w:rsidRPr="007357F9" w:rsidRDefault="008C7492" w:rsidP="005C5440">
            <w:pPr>
              <w:pStyle w:val="Normal6"/>
              <w:rPr>
                <w:szCs w:val="24"/>
              </w:rPr>
            </w:pPr>
            <w:r w:rsidRPr="007357F9">
              <w:rPr>
                <w:b/>
                <w:i/>
              </w:rPr>
              <w:t>__________________</w:t>
            </w:r>
          </w:p>
        </w:tc>
      </w:tr>
      <w:tr w:rsidR="00C70B5A" w:rsidRPr="007357F9" w14:paraId="71A93766" w14:textId="77777777" w:rsidTr="005C5440">
        <w:trPr>
          <w:jc w:val="center"/>
        </w:trPr>
        <w:tc>
          <w:tcPr>
            <w:tcW w:w="4876" w:type="dxa"/>
          </w:tcPr>
          <w:p w14:paraId="6EFE6070" w14:textId="77777777" w:rsidR="00F23226" w:rsidRPr="007357F9" w:rsidRDefault="00F23226" w:rsidP="005C5440">
            <w:pPr>
              <w:pStyle w:val="Normal6"/>
            </w:pPr>
          </w:p>
        </w:tc>
        <w:tc>
          <w:tcPr>
            <w:tcW w:w="4876" w:type="dxa"/>
          </w:tcPr>
          <w:p w14:paraId="2FC69E07" w14:textId="48383164" w:rsidR="00F23226" w:rsidRPr="007357F9" w:rsidRDefault="008C7492" w:rsidP="005C5440">
            <w:pPr>
              <w:pStyle w:val="Normal6"/>
              <w:rPr>
                <w:szCs w:val="24"/>
              </w:rPr>
            </w:pPr>
            <w:r w:rsidRPr="007357F9">
              <w:rPr>
                <w:b/>
                <w:i/>
                <w:vertAlign w:val="superscript"/>
              </w:rPr>
              <w:t>1</w:t>
            </w:r>
            <w:r w:rsidR="00775A33">
              <w:rPr>
                <w:b/>
                <w:i/>
                <w:vertAlign w:val="superscript"/>
              </w:rPr>
              <w:noBreakHyphen/>
            </w:r>
            <w:r w:rsidRPr="007357F9">
              <w:rPr>
                <w:b/>
                <w:i/>
                <w:vertAlign w:val="superscript"/>
              </w:rPr>
              <w:t>A</w:t>
            </w:r>
            <w:r w:rsidRPr="007357F9">
              <w:t xml:space="preserve"> </w:t>
            </w:r>
            <w:r w:rsidRPr="007357F9">
              <w:rPr>
                <w:b/>
                <w:i/>
              </w:rPr>
              <w:t xml:space="preserve">JO L, 2024/1689, 12.7.2024, ELI: </w:t>
            </w:r>
            <w:hyperlink r:id="rId14" w:history="1">
              <w:r w:rsidRPr="00775A33">
                <w:rPr>
                  <w:rStyle w:val="Hyperlink"/>
                  <w:b/>
                  <w:i/>
                  <w:color w:val="0563C1"/>
                </w:rPr>
                <w:t>http://data.europa.eu/eli/reg/2024/1689/oj</w:t>
              </w:r>
            </w:hyperlink>
            <w:r w:rsidRPr="007357F9">
              <w:rPr>
                <w:b/>
                <w:i/>
              </w:rPr>
              <w:t xml:space="preserve">. </w:t>
            </w:r>
          </w:p>
        </w:tc>
      </w:tr>
    </w:tbl>
    <w:p w14:paraId="03BF417D" w14:textId="77777777" w:rsidR="00F23226" w:rsidRPr="007357F9" w:rsidRDefault="008C7492" w:rsidP="00F23226">
      <w:r w:rsidRPr="007357F9">
        <w:rPr>
          <w:rStyle w:val="HideTWBExt"/>
        </w:rPr>
        <w:t>&lt;/Amend&gt;</w:t>
      </w:r>
    </w:p>
    <w:p w14:paraId="5B400E95"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13</w:t>
      </w:r>
      <w:r w:rsidRPr="007357F9">
        <w:rPr>
          <w:rStyle w:val="HideTWBExt"/>
          <w:b w:val="0"/>
        </w:rPr>
        <w:t>&lt;/NumAm&gt;</w:t>
      </w:r>
    </w:p>
    <w:p w14:paraId="437C507B" w14:textId="77777777" w:rsidR="00F23226" w:rsidRPr="007357F9" w:rsidRDefault="00F23226" w:rsidP="00F23226"/>
    <w:p w14:paraId="13285D2C"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0E8B1656" w14:textId="556A985A" w:rsidR="00F23226" w:rsidRPr="007357F9" w:rsidRDefault="008C7492" w:rsidP="00F23226">
      <w:pPr>
        <w:pStyle w:val="NormalBold"/>
      </w:pPr>
      <w:r w:rsidRPr="007357F9">
        <w:rPr>
          <w:rStyle w:val="HideTWBExt"/>
          <w:b w:val="0"/>
        </w:rPr>
        <w:t>&lt;Article&gt;</w:t>
      </w:r>
      <w:r w:rsidRPr="007357F9">
        <w:t>Citação 7</w:t>
      </w:r>
      <w:r w:rsidR="00775A33">
        <w:noBreakHyphen/>
      </w:r>
      <w:r w:rsidRPr="007357F9">
        <w:t>E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460D12CA" w14:textId="77777777" w:rsidTr="005C5440">
        <w:trPr>
          <w:jc w:val="center"/>
        </w:trPr>
        <w:tc>
          <w:tcPr>
            <w:tcW w:w="9752" w:type="dxa"/>
            <w:gridSpan w:val="2"/>
          </w:tcPr>
          <w:p w14:paraId="08E4A14F" w14:textId="77777777" w:rsidR="00F23226" w:rsidRPr="007357F9" w:rsidRDefault="00F23226" w:rsidP="005C5440">
            <w:pPr>
              <w:keepNext/>
            </w:pPr>
          </w:p>
        </w:tc>
      </w:tr>
      <w:tr w:rsidR="00C70B5A" w:rsidRPr="007357F9" w14:paraId="675516E8" w14:textId="77777777" w:rsidTr="005C5440">
        <w:trPr>
          <w:jc w:val="center"/>
        </w:trPr>
        <w:tc>
          <w:tcPr>
            <w:tcW w:w="4876" w:type="dxa"/>
          </w:tcPr>
          <w:p w14:paraId="7E96A6F8" w14:textId="77777777" w:rsidR="00F23226" w:rsidRPr="007357F9" w:rsidRDefault="008C7492" w:rsidP="005C5440">
            <w:pPr>
              <w:pStyle w:val="ColumnHeading"/>
              <w:keepNext/>
            </w:pPr>
            <w:r w:rsidRPr="007357F9">
              <w:t>Proposta de resolução</w:t>
            </w:r>
          </w:p>
        </w:tc>
        <w:tc>
          <w:tcPr>
            <w:tcW w:w="4876" w:type="dxa"/>
          </w:tcPr>
          <w:p w14:paraId="74908541" w14:textId="77777777" w:rsidR="00F23226" w:rsidRPr="007357F9" w:rsidRDefault="008C7492" w:rsidP="005C5440">
            <w:pPr>
              <w:pStyle w:val="ColumnHeading"/>
              <w:keepNext/>
            </w:pPr>
            <w:r w:rsidRPr="007357F9">
              <w:t>Alteração</w:t>
            </w:r>
          </w:p>
        </w:tc>
      </w:tr>
      <w:tr w:rsidR="00C70B5A" w:rsidRPr="007357F9" w14:paraId="23250D79" w14:textId="77777777" w:rsidTr="005C5440">
        <w:trPr>
          <w:jc w:val="center"/>
        </w:trPr>
        <w:tc>
          <w:tcPr>
            <w:tcW w:w="4876" w:type="dxa"/>
          </w:tcPr>
          <w:p w14:paraId="465CABB5" w14:textId="77777777" w:rsidR="00F23226" w:rsidRPr="007357F9" w:rsidRDefault="00F23226" w:rsidP="005C5440">
            <w:pPr>
              <w:pStyle w:val="Normal6"/>
            </w:pPr>
          </w:p>
        </w:tc>
        <w:tc>
          <w:tcPr>
            <w:tcW w:w="4876" w:type="dxa"/>
          </w:tcPr>
          <w:p w14:paraId="6C340808" w14:textId="098AB67C" w:rsidR="00F23226" w:rsidRPr="007357F9" w:rsidRDefault="008C7492" w:rsidP="005C5440">
            <w:pPr>
              <w:pStyle w:val="Normal6"/>
              <w:rPr>
                <w:szCs w:val="24"/>
              </w:rPr>
            </w:pPr>
            <w:r w:rsidRPr="007357F9">
              <w:rPr>
                <w:b/>
                <w:i/>
              </w:rPr>
              <w:t>–</w:t>
            </w:r>
            <w:r w:rsidRPr="007357F9">
              <w:rPr>
                <w:b/>
                <w:i/>
              </w:rPr>
              <w:tab/>
            </w:r>
            <w:r w:rsidRPr="007357F9">
              <w:rPr>
                <w:b/>
                <w:i/>
              </w:rPr>
              <w:t>Tendo em conta o 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w:t>
            </w:r>
            <w:r w:rsidRPr="007357F9">
              <w:rPr>
                <w:b/>
                <w:i/>
              </w:rPr>
              <w:t>anceiro à Gestão das Fronteiras e à Política de Vistos (Regulamento Disposições Comuns)</w:t>
            </w:r>
            <w:r w:rsidRPr="007357F9">
              <w:rPr>
                <w:b/>
                <w:i/>
                <w:vertAlign w:val="superscript"/>
              </w:rPr>
              <w:t>1</w:t>
            </w:r>
            <w:r w:rsidR="00775A33">
              <w:rPr>
                <w:b/>
                <w:i/>
                <w:vertAlign w:val="superscript"/>
              </w:rPr>
              <w:noBreakHyphen/>
            </w:r>
            <w:r w:rsidRPr="007357F9">
              <w:rPr>
                <w:b/>
                <w:i/>
                <w:vertAlign w:val="superscript"/>
              </w:rPr>
              <w:t>A</w:t>
            </w:r>
            <w:r w:rsidRPr="007357F9">
              <w:rPr>
                <w:b/>
                <w:i/>
              </w:rPr>
              <w:t>,</w:t>
            </w:r>
          </w:p>
        </w:tc>
      </w:tr>
      <w:tr w:rsidR="00C70B5A" w:rsidRPr="007357F9" w14:paraId="412E0822" w14:textId="77777777" w:rsidTr="005C5440">
        <w:trPr>
          <w:jc w:val="center"/>
        </w:trPr>
        <w:tc>
          <w:tcPr>
            <w:tcW w:w="4876" w:type="dxa"/>
          </w:tcPr>
          <w:p w14:paraId="5F82AA74" w14:textId="77777777" w:rsidR="00F23226" w:rsidRPr="007357F9" w:rsidRDefault="00F23226" w:rsidP="005C5440">
            <w:pPr>
              <w:pStyle w:val="Normal6"/>
            </w:pPr>
          </w:p>
        </w:tc>
        <w:tc>
          <w:tcPr>
            <w:tcW w:w="4876" w:type="dxa"/>
          </w:tcPr>
          <w:p w14:paraId="32D219A1" w14:textId="77777777" w:rsidR="00F23226" w:rsidRPr="007357F9" w:rsidRDefault="008C7492" w:rsidP="005C5440">
            <w:pPr>
              <w:pStyle w:val="Normal6"/>
              <w:rPr>
                <w:szCs w:val="24"/>
              </w:rPr>
            </w:pPr>
            <w:r w:rsidRPr="007357F9">
              <w:rPr>
                <w:b/>
                <w:i/>
              </w:rPr>
              <w:t>__________________</w:t>
            </w:r>
          </w:p>
        </w:tc>
      </w:tr>
      <w:tr w:rsidR="00C70B5A" w:rsidRPr="007357F9" w14:paraId="6DAB14C6" w14:textId="77777777" w:rsidTr="005C5440">
        <w:trPr>
          <w:jc w:val="center"/>
        </w:trPr>
        <w:tc>
          <w:tcPr>
            <w:tcW w:w="4876" w:type="dxa"/>
          </w:tcPr>
          <w:p w14:paraId="1DFAE79B" w14:textId="77777777" w:rsidR="00F23226" w:rsidRPr="007357F9" w:rsidRDefault="00F23226" w:rsidP="005C5440">
            <w:pPr>
              <w:pStyle w:val="Normal6"/>
            </w:pPr>
          </w:p>
        </w:tc>
        <w:tc>
          <w:tcPr>
            <w:tcW w:w="4876" w:type="dxa"/>
          </w:tcPr>
          <w:p w14:paraId="3D93E453" w14:textId="4BF06348" w:rsidR="00F23226" w:rsidRPr="007357F9" w:rsidRDefault="008C7492" w:rsidP="005C5440">
            <w:pPr>
              <w:pStyle w:val="Normal6"/>
              <w:rPr>
                <w:szCs w:val="24"/>
              </w:rPr>
            </w:pPr>
            <w:r w:rsidRPr="007357F9">
              <w:rPr>
                <w:b/>
                <w:i/>
                <w:vertAlign w:val="superscript"/>
              </w:rPr>
              <w:t>1</w:t>
            </w:r>
            <w:r w:rsidR="00775A33">
              <w:rPr>
                <w:b/>
                <w:i/>
                <w:vertAlign w:val="superscript"/>
              </w:rPr>
              <w:noBreakHyphen/>
            </w:r>
            <w:r w:rsidRPr="007357F9">
              <w:rPr>
                <w:b/>
                <w:i/>
                <w:vertAlign w:val="superscript"/>
              </w:rPr>
              <w:t>A</w:t>
            </w:r>
            <w:r w:rsidRPr="007357F9">
              <w:t xml:space="preserve"> </w:t>
            </w:r>
            <w:r w:rsidRPr="007357F9">
              <w:rPr>
                <w:b/>
                <w:i/>
              </w:rPr>
              <w:t xml:space="preserve">JO L 231 de 30.6.2021, p. 159, ELI: </w:t>
            </w:r>
            <w:hyperlink r:id="rId15" w:history="1">
              <w:r w:rsidRPr="00775A33">
                <w:rPr>
                  <w:rStyle w:val="Hyperlink"/>
                  <w:b/>
                  <w:i/>
                  <w:color w:val="0563C1"/>
                </w:rPr>
                <w:t>http://data.europa.eu/eli/reg/2021/1060/oj</w:t>
              </w:r>
            </w:hyperlink>
            <w:r w:rsidRPr="007357F9">
              <w:rPr>
                <w:b/>
                <w:i/>
              </w:rPr>
              <w:t>.</w:t>
            </w:r>
          </w:p>
        </w:tc>
      </w:tr>
    </w:tbl>
    <w:p w14:paraId="5748DADA" w14:textId="77777777" w:rsidR="00F23226" w:rsidRPr="007357F9" w:rsidRDefault="008C7492" w:rsidP="00F23226">
      <w:r w:rsidRPr="007357F9">
        <w:rPr>
          <w:rStyle w:val="HideTWBExt"/>
        </w:rPr>
        <w:t>&lt;/Amend&gt;</w:t>
      </w:r>
    </w:p>
    <w:p w14:paraId="2100BED4"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14</w:t>
      </w:r>
      <w:r w:rsidRPr="007357F9">
        <w:rPr>
          <w:rStyle w:val="HideTWBExt"/>
          <w:b w:val="0"/>
        </w:rPr>
        <w:t>&lt;/NumAm&gt;</w:t>
      </w:r>
    </w:p>
    <w:p w14:paraId="34A5987E" w14:textId="77777777" w:rsidR="00F23226" w:rsidRPr="007357F9" w:rsidRDefault="00F23226" w:rsidP="00F23226"/>
    <w:p w14:paraId="4FD7EC92"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299B6BDE" w14:textId="69B646FB" w:rsidR="00F23226" w:rsidRPr="007357F9" w:rsidRDefault="008C7492" w:rsidP="00F23226">
      <w:pPr>
        <w:pStyle w:val="NormalBold"/>
      </w:pPr>
      <w:r w:rsidRPr="007357F9">
        <w:rPr>
          <w:rStyle w:val="HideTWBExt"/>
          <w:b w:val="0"/>
        </w:rPr>
        <w:t>&lt;Article&gt;</w:t>
      </w:r>
      <w:r w:rsidRPr="007357F9">
        <w:t>Citação 7</w:t>
      </w:r>
      <w:r w:rsidR="00775A33">
        <w:noBreakHyphen/>
      </w:r>
      <w:r w:rsidRPr="007357F9">
        <w:t>F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0C19329C" w14:textId="77777777" w:rsidTr="005C5440">
        <w:trPr>
          <w:jc w:val="center"/>
        </w:trPr>
        <w:tc>
          <w:tcPr>
            <w:tcW w:w="9752" w:type="dxa"/>
            <w:gridSpan w:val="2"/>
          </w:tcPr>
          <w:p w14:paraId="4A85DA6C" w14:textId="77777777" w:rsidR="00F23226" w:rsidRPr="007357F9" w:rsidRDefault="00F23226" w:rsidP="005C5440">
            <w:pPr>
              <w:keepNext/>
            </w:pPr>
          </w:p>
        </w:tc>
      </w:tr>
      <w:tr w:rsidR="00C70B5A" w:rsidRPr="007357F9" w14:paraId="68CBD40E" w14:textId="77777777" w:rsidTr="005C5440">
        <w:trPr>
          <w:jc w:val="center"/>
        </w:trPr>
        <w:tc>
          <w:tcPr>
            <w:tcW w:w="4876" w:type="dxa"/>
          </w:tcPr>
          <w:p w14:paraId="3DB74830" w14:textId="77777777" w:rsidR="00F23226" w:rsidRPr="007357F9" w:rsidRDefault="008C7492" w:rsidP="005C5440">
            <w:pPr>
              <w:pStyle w:val="ColumnHeading"/>
              <w:keepNext/>
            </w:pPr>
            <w:r w:rsidRPr="007357F9">
              <w:t>Proposta de resolução</w:t>
            </w:r>
          </w:p>
        </w:tc>
        <w:tc>
          <w:tcPr>
            <w:tcW w:w="4876" w:type="dxa"/>
          </w:tcPr>
          <w:p w14:paraId="3B593826" w14:textId="77777777" w:rsidR="00F23226" w:rsidRPr="007357F9" w:rsidRDefault="008C7492" w:rsidP="005C5440">
            <w:pPr>
              <w:pStyle w:val="ColumnHeading"/>
              <w:keepNext/>
            </w:pPr>
            <w:r w:rsidRPr="007357F9">
              <w:t>Alteração</w:t>
            </w:r>
          </w:p>
        </w:tc>
      </w:tr>
      <w:tr w:rsidR="00C70B5A" w:rsidRPr="007357F9" w14:paraId="5AFF6BB9" w14:textId="77777777" w:rsidTr="005C5440">
        <w:trPr>
          <w:jc w:val="center"/>
        </w:trPr>
        <w:tc>
          <w:tcPr>
            <w:tcW w:w="4876" w:type="dxa"/>
          </w:tcPr>
          <w:p w14:paraId="6E931D83" w14:textId="77777777" w:rsidR="00F23226" w:rsidRPr="007357F9" w:rsidRDefault="00F23226" w:rsidP="005C5440">
            <w:pPr>
              <w:pStyle w:val="Normal6"/>
            </w:pPr>
          </w:p>
        </w:tc>
        <w:tc>
          <w:tcPr>
            <w:tcW w:w="4876" w:type="dxa"/>
          </w:tcPr>
          <w:p w14:paraId="1CE0112B" w14:textId="48CEC6B6" w:rsidR="00F23226" w:rsidRPr="007357F9" w:rsidRDefault="008C7492" w:rsidP="005C5440">
            <w:pPr>
              <w:pStyle w:val="Normal6"/>
              <w:rPr>
                <w:szCs w:val="24"/>
              </w:rPr>
            </w:pPr>
            <w:r w:rsidRPr="007357F9">
              <w:rPr>
                <w:b/>
                <w:i/>
              </w:rPr>
              <w:t>–</w:t>
            </w:r>
            <w:r w:rsidRPr="007357F9">
              <w:rPr>
                <w:b/>
                <w:i/>
              </w:rPr>
              <w:tab/>
              <w:t xml:space="preserve">Tendo em conta o Regulamento (UE) 2024/1083 do Parlamento Europeu e do Conselho, de 11 de abril de 2024, que cria um regime comum para os serviços de comunicação social no mercado interno e que altera a </w:t>
            </w:r>
            <w:r w:rsidRPr="007357F9">
              <w:rPr>
                <w:b/>
                <w:i/>
              </w:rPr>
              <w:t>Diretiva 2010/13/UE (Regulamento Europeu relativo à Liberdade dos Meios de Comunicação Social)</w:t>
            </w:r>
            <w:r w:rsidRPr="007357F9">
              <w:rPr>
                <w:b/>
                <w:i/>
                <w:vertAlign w:val="superscript"/>
              </w:rPr>
              <w:t>1</w:t>
            </w:r>
            <w:r w:rsidR="00775A33">
              <w:rPr>
                <w:b/>
                <w:i/>
                <w:vertAlign w:val="superscript"/>
              </w:rPr>
              <w:noBreakHyphen/>
            </w:r>
            <w:r w:rsidRPr="007357F9">
              <w:rPr>
                <w:b/>
                <w:i/>
                <w:vertAlign w:val="superscript"/>
              </w:rPr>
              <w:t>A</w:t>
            </w:r>
            <w:r w:rsidRPr="007357F9">
              <w:rPr>
                <w:b/>
                <w:i/>
              </w:rPr>
              <w:t>,</w:t>
            </w:r>
          </w:p>
        </w:tc>
      </w:tr>
      <w:tr w:rsidR="00C70B5A" w:rsidRPr="007357F9" w14:paraId="53DB836F" w14:textId="77777777" w:rsidTr="005C5440">
        <w:trPr>
          <w:jc w:val="center"/>
        </w:trPr>
        <w:tc>
          <w:tcPr>
            <w:tcW w:w="4876" w:type="dxa"/>
          </w:tcPr>
          <w:p w14:paraId="13D46E87" w14:textId="77777777" w:rsidR="00F23226" w:rsidRPr="007357F9" w:rsidRDefault="00F23226" w:rsidP="005C5440">
            <w:pPr>
              <w:pStyle w:val="Normal6"/>
            </w:pPr>
          </w:p>
        </w:tc>
        <w:tc>
          <w:tcPr>
            <w:tcW w:w="4876" w:type="dxa"/>
          </w:tcPr>
          <w:p w14:paraId="57A0EE1C" w14:textId="77777777" w:rsidR="00F23226" w:rsidRPr="007357F9" w:rsidRDefault="008C7492" w:rsidP="005C5440">
            <w:pPr>
              <w:pStyle w:val="Normal6"/>
              <w:rPr>
                <w:szCs w:val="24"/>
              </w:rPr>
            </w:pPr>
            <w:r w:rsidRPr="007357F9">
              <w:rPr>
                <w:b/>
                <w:i/>
              </w:rPr>
              <w:t>__________________</w:t>
            </w:r>
          </w:p>
        </w:tc>
      </w:tr>
      <w:tr w:rsidR="00C70B5A" w:rsidRPr="007357F9" w14:paraId="022C1184" w14:textId="77777777" w:rsidTr="005C5440">
        <w:trPr>
          <w:jc w:val="center"/>
        </w:trPr>
        <w:tc>
          <w:tcPr>
            <w:tcW w:w="4876" w:type="dxa"/>
          </w:tcPr>
          <w:p w14:paraId="274E1C4E" w14:textId="77777777" w:rsidR="00F23226" w:rsidRPr="007357F9" w:rsidRDefault="00F23226" w:rsidP="005C5440">
            <w:pPr>
              <w:pStyle w:val="Normal6"/>
            </w:pPr>
          </w:p>
        </w:tc>
        <w:tc>
          <w:tcPr>
            <w:tcW w:w="4876" w:type="dxa"/>
          </w:tcPr>
          <w:p w14:paraId="7AA0B426" w14:textId="77C41A3F" w:rsidR="00F23226" w:rsidRPr="007357F9" w:rsidRDefault="008C7492" w:rsidP="005C5440">
            <w:pPr>
              <w:pStyle w:val="Normal6"/>
              <w:rPr>
                <w:szCs w:val="24"/>
              </w:rPr>
            </w:pPr>
            <w:r w:rsidRPr="007357F9">
              <w:rPr>
                <w:b/>
                <w:i/>
                <w:vertAlign w:val="superscript"/>
              </w:rPr>
              <w:t>1</w:t>
            </w:r>
            <w:r w:rsidR="00775A33">
              <w:rPr>
                <w:b/>
                <w:i/>
                <w:vertAlign w:val="superscript"/>
              </w:rPr>
              <w:noBreakHyphen/>
            </w:r>
            <w:r w:rsidRPr="007357F9">
              <w:rPr>
                <w:b/>
                <w:i/>
                <w:vertAlign w:val="superscript"/>
              </w:rPr>
              <w:t>A</w:t>
            </w:r>
            <w:r w:rsidRPr="007357F9">
              <w:t xml:space="preserve"> </w:t>
            </w:r>
            <w:r w:rsidRPr="007357F9">
              <w:rPr>
                <w:b/>
                <w:i/>
              </w:rPr>
              <w:t xml:space="preserve">JO L, 2024/1083, 17.4.2024, ELI: </w:t>
            </w:r>
            <w:hyperlink r:id="rId16" w:history="1">
              <w:r w:rsidRPr="00775A33">
                <w:rPr>
                  <w:rStyle w:val="Hyperlink"/>
                  <w:b/>
                  <w:i/>
                  <w:color w:val="0563C1"/>
                </w:rPr>
                <w:t>http://data.europa.eu/eli/reg/2024/1083/oj</w:t>
              </w:r>
            </w:hyperlink>
            <w:r w:rsidRPr="007357F9">
              <w:rPr>
                <w:b/>
                <w:i/>
              </w:rPr>
              <w:t xml:space="preserve">. </w:t>
            </w:r>
          </w:p>
        </w:tc>
      </w:tr>
    </w:tbl>
    <w:p w14:paraId="6FA8A43B" w14:textId="77777777" w:rsidR="00F23226" w:rsidRPr="007357F9" w:rsidRDefault="008C7492" w:rsidP="00F23226">
      <w:r w:rsidRPr="007357F9">
        <w:rPr>
          <w:rStyle w:val="HideTWBExt"/>
        </w:rPr>
        <w:t>&lt;/Amend&gt;</w:t>
      </w:r>
    </w:p>
    <w:p w14:paraId="33B15CE1"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15</w:t>
      </w:r>
      <w:r w:rsidRPr="007357F9">
        <w:rPr>
          <w:rStyle w:val="HideTWBExt"/>
          <w:b w:val="0"/>
        </w:rPr>
        <w:t>&lt;/NumAm&gt;</w:t>
      </w:r>
    </w:p>
    <w:p w14:paraId="3644EE71" w14:textId="77777777" w:rsidR="00F23226" w:rsidRPr="007357F9" w:rsidRDefault="00F23226" w:rsidP="00F23226"/>
    <w:p w14:paraId="0D7C4291"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73125C29" w14:textId="79B262EE" w:rsidR="00F23226" w:rsidRPr="007357F9" w:rsidRDefault="008C7492" w:rsidP="00F23226">
      <w:pPr>
        <w:pStyle w:val="NormalBold"/>
      </w:pPr>
      <w:r w:rsidRPr="007357F9">
        <w:rPr>
          <w:rStyle w:val="HideTWBExt"/>
          <w:b w:val="0"/>
        </w:rPr>
        <w:t>&lt;Article&gt;</w:t>
      </w:r>
      <w:r w:rsidRPr="007357F9">
        <w:t>Citação 7</w:t>
      </w:r>
      <w:r w:rsidR="00775A33">
        <w:noBreakHyphen/>
      </w:r>
      <w:r w:rsidRPr="007357F9">
        <w:t>G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5243F023" w14:textId="77777777" w:rsidTr="005C5440">
        <w:trPr>
          <w:jc w:val="center"/>
        </w:trPr>
        <w:tc>
          <w:tcPr>
            <w:tcW w:w="9752" w:type="dxa"/>
            <w:gridSpan w:val="2"/>
          </w:tcPr>
          <w:p w14:paraId="22668689" w14:textId="77777777" w:rsidR="00F23226" w:rsidRPr="007357F9" w:rsidRDefault="00F23226" w:rsidP="005C5440">
            <w:pPr>
              <w:keepNext/>
            </w:pPr>
          </w:p>
        </w:tc>
      </w:tr>
      <w:tr w:rsidR="00C70B5A" w:rsidRPr="007357F9" w14:paraId="6213D47C" w14:textId="77777777" w:rsidTr="005C5440">
        <w:trPr>
          <w:jc w:val="center"/>
        </w:trPr>
        <w:tc>
          <w:tcPr>
            <w:tcW w:w="4876" w:type="dxa"/>
          </w:tcPr>
          <w:p w14:paraId="13605BAA" w14:textId="77777777" w:rsidR="00F23226" w:rsidRPr="007357F9" w:rsidRDefault="008C7492" w:rsidP="005C5440">
            <w:pPr>
              <w:pStyle w:val="ColumnHeading"/>
              <w:keepNext/>
            </w:pPr>
            <w:r w:rsidRPr="007357F9">
              <w:t>Proposta de resolução</w:t>
            </w:r>
          </w:p>
        </w:tc>
        <w:tc>
          <w:tcPr>
            <w:tcW w:w="4876" w:type="dxa"/>
          </w:tcPr>
          <w:p w14:paraId="72A94047" w14:textId="77777777" w:rsidR="00F23226" w:rsidRPr="007357F9" w:rsidRDefault="008C7492" w:rsidP="005C5440">
            <w:pPr>
              <w:pStyle w:val="ColumnHeading"/>
              <w:keepNext/>
            </w:pPr>
            <w:r w:rsidRPr="007357F9">
              <w:t>Alteração</w:t>
            </w:r>
          </w:p>
        </w:tc>
      </w:tr>
      <w:tr w:rsidR="00C70B5A" w:rsidRPr="007357F9" w14:paraId="7F280D9B" w14:textId="77777777" w:rsidTr="005C5440">
        <w:trPr>
          <w:jc w:val="center"/>
        </w:trPr>
        <w:tc>
          <w:tcPr>
            <w:tcW w:w="4876" w:type="dxa"/>
          </w:tcPr>
          <w:p w14:paraId="2DCB7A15" w14:textId="77777777" w:rsidR="00F23226" w:rsidRPr="007357F9" w:rsidRDefault="00F23226" w:rsidP="005C5440">
            <w:pPr>
              <w:pStyle w:val="Normal6"/>
            </w:pPr>
          </w:p>
        </w:tc>
        <w:tc>
          <w:tcPr>
            <w:tcW w:w="4876" w:type="dxa"/>
          </w:tcPr>
          <w:p w14:paraId="721733B8" w14:textId="13F18EA4" w:rsidR="00F23226" w:rsidRPr="007357F9" w:rsidRDefault="008C7492" w:rsidP="005C5440">
            <w:pPr>
              <w:pStyle w:val="Normal6"/>
              <w:rPr>
                <w:szCs w:val="24"/>
              </w:rPr>
            </w:pPr>
            <w:r w:rsidRPr="007357F9">
              <w:rPr>
                <w:b/>
                <w:i/>
              </w:rPr>
              <w:t>–</w:t>
            </w:r>
            <w:r w:rsidRPr="007357F9">
              <w:rPr>
                <w:b/>
                <w:i/>
              </w:rPr>
              <w:tab/>
              <w:t>Tendo em conta a sua Resolução, de 25 de outubro de 2016, que contém recomendações à Comissão sobre a criação de um mecanismo da UE para a democracia, o Estado de direito e os direitos fundamentais</w:t>
            </w:r>
            <w:r w:rsidRPr="007357F9">
              <w:rPr>
                <w:b/>
                <w:i/>
                <w:vertAlign w:val="superscript"/>
              </w:rPr>
              <w:t>1</w:t>
            </w:r>
            <w:r w:rsidR="00775A33">
              <w:rPr>
                <w:b/>
                <w:i/>
                <w:vertAlign w:val="superscript"/>
              </w:rPr>
              <w:noBreakHyphen/>
            </w:r>
            <w:r w:rsidRPr="007357F9">
              <w:rPr>
                <w:b/>
                <w:i/>
                <w:vertAlign w:val="superscript"/>
              </w:rPr>
              <w:t>A</w:t>
            </w:r>
            <w:r w:rsidRPr="007357F9">
              <w:rPr>
                <w:b/>
                <w:i/>
              </w:rPr>
              <w:t xml:space="preserve">, em </w:t>
            </w:r>
            <w:r w:rsidRPr="007357F9">
              <w:rPr>
                <w:b/>
                <w:i/>
              </w:rPr>
              <w:t>especial o respetivo n.º 20;</w:t>
            </w:r>
          </w:p>
        </w:tc>
      </w:tr>
      <w:tr w:rsidR="00C70B5A" w:rsidRPr="007357F9" w14:paraId="790065EF" w14:textId="77777777" w:rsidTr="005C5440">
        <w:trPr>
          <w:jc w:val="center"/>
        </w:trPr>
        <w:tc>
          <w:tcPr>
            <w:tcW w:w="4876" w:type="dxa"/>
          </w:tcPr>
          <w:p w14:paraId="3E9EE593" w14:textId="77777777" w:rsidR="00F23226" w:rsidRPr="007357F9" w:rsidRDefault="00F23226" w:rsidP="005C5440">
            <w:pPr>
              <w:pStyle w:val="Normal6"/>
            </w:pPr>
          </w:p>
        </w:tc>
        <w:tc>
          <w:tcPr>
            <w:tcW w:w="4876" w:type="dxa"/>
          </w:tcPr>
          <w:p w14:paraId="70DA1263" w14:textId="77777777" w:rsidR="00F23226" w:rsidRPr="007357F9" w:rsidRDefault="008C7492" w:rsidP="005C5440">
            <w:pPr>
              <w:pStyle w:val="Normal6"/>
              <w:rPr>
                <w:szCs w:val="24"/>
              </w:rPr>
            </w:pPr>
            <w:r w:rsidRPr="007357F9">
              <w:rPr>
                <w:b/>
                <w:i/>
              </w:rPr>
              <w:t>__________________</w:t>
            </w:r>
          </w:p>
        </w:tc>
      </w:tr>
      <w:tr w:rsidR="00C70B5A" w:rsidRPr="007357F9" w14:paraId="43B8B3EC" w14:textId="77777777" w:rsidTr="005C5440">
        <w:trPr>
          <w:jc w:val="center"/>
        </w:trPr>
        <w:tc>
          <w:tcPr>
            <w:tcW w:w="4876" w:type="dxa"/>
          </w:tcPr>
          <w:p w14:paraId="1F537956" w14:textId="77777777" w:rsidR="00F23226" w:rsidRPr="007357F9" w:rsidRDefault="00F23226" w:rsidP="005C5440">
            <w:pPr>
              <w:pStyle w:val="Normal6"/>
            </w:pPr>
          </w:p>
        </w:tc>
        <w:tc>
          <w:tcPr>
            <w:tcW w:w="4876" w:type="dxa"/>
          </w:tcPr>
          <w:p w14:paraId="6062A74A" w14:textId="723D4143" w:rsidR="00F23226" w:rsidRPr="007357F9" w:rsidRDefault="008C7492" w:rsidP="005C5440">
            <w:pPr>
              <w:pStyle w:val="Normal6"/>
              <w:rPr>
                <w:szCs w:val="24"/>
              </w:rPr>
            </w:pPr>
            <w:r w:rsidRPr="007357F9">
              <w:rPr>
                <w:b/>
                <w:i/>
                <w:vertAlign w:val="superscript"/>
              </w:rPr>
              <w:t>1</w:t>
            </w:r>
            <w:r w:rsidR="00775A33">
              <w:rPr>
                <w:b/>
                <w:i/>
                <w:vertAlign w:val="superscript"/>
              </w:rPr>
              <w:noBreakHyphen/>
            </w:r>
            <w:r w:rsidRPr="007357F9">
              <w:rPr>
                <w:b/>
                <w:i/>
                <w:vertAlign w:val="superscript"/>
              </w:rPr>
              <w:t>A</w:t>
            </w:r>
            <w:r w:rsidRPr="007357F9">
              <w:t xml:space="preserve"> </w:t>
            </w:r>
            <w:r w:rsidRPr="007357F9">
              <w:rPr>
                <w:b/>
                <w:i/>
              </w:rPr>
              <w:t>JO C 215 de 19.6.2018, p. 162.</w:t>
            </w:r>
          </w:p>
        </w:tc>
      </w:tr>
    </w:tbl>
    <w:p w14:paraId="1FDB501C" w14:textId="77777777" w:rsidR="00F23226" w:rsidRPr="007357F9" w:rsidRDefault="008C7492" w:rsidP="00F23226">
      <w:r w:rsidRPr="007357F9">
        <w:rPr>
          <w:rStyle w:val="HideTWBExt"/>
        </w:rPr>
        <w:t>&lt;/Amend&gt;</w:t>
      </w:r>
    </w:p>
    <w:p w14:paraId="3B9D00D0"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16</w:t>
      </w:r>
      <w:r w:rsidRPr="007357F9">
        <w:rPr>
          <w:rStyle w:val="HideTWBExt"/>
          <w:b w:val="0"/>
        </w:rPr>
        <w:t>&lt;/NumAm&gt;</w:t>
      </w:r>
    </w:p>
    <w:p w14:paraId="1134FFB6" w14:textId="77777777" w:rsidR="00F23226" w:rsidRPr="007357F9" w:rsidRDefault="00F23226" w:rsidP="00F23226"/>
    <w:p w14:paraId="39429BEB"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4B64660E" w14:textId="45EC49DE" w:rsidR="00F23226" w:rsidRPr="007357F9" w:rsidRDefault="008C7492" w:rsidP="00F23226">
      <w:pPr>
        <w:pStyle w:val="NormalBold"/>
      </w:pPr>
      <w:r w:rsidRPr="007357F9">
        <w:rPr>
          <w:rStyle w:val="HideTWBExt"/>
          <w:b w:val="0"/>
        </w:rPr>
        <w:t>&lt;Article&gt;</w:t>
      </w:r>
      <w:r w:rsidRPr="007357F9">
        <w:t>Citação 10</w:t>
      </w:r>
      <w:r w:rsidR="00775A33">
        <w:noBreakHyphen/>
      </w:r>
      <w:r w:rsidRPr="007357F9">
        <w:t>A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126A38BF" w14:textId="77777777" w:rsidTr="005C5440">
        <w:trPr>
          <w:jc w:val="center"/>
        </w:trPr>
        <w:tc>
          <w:tcPr>
            <w:tcW w:w="9752" w:type="dxa"/>
            <w:gridSpan w:val="2"/>
          </w:tcPr>
          <w:p w14:paraId="65ABFF33" w14:textId="77777777" w:rsidR="00F23226" w:rsidRPr="007357F9" w:rsidRDefault="00F23226" w:rsidP="005C5440">
            <w:pPr>
              <w:keepNext/>
            </w:pPr>
          </w:p>
        </w:tc>
      </w:tr>
      <w:tr w:rsidR="00C70B5A" w:rsidRPr="007357F9" w14:paraId="09CD11B4" w14:textId="77777777" w:rsidTr="005C5440">
        <w:trPr>
          <w:jc w:val="center"/>
        </w:trPr>
        <w:tc>
          <w:tcPr>
            <w:tcW w:w="4876" w:type="dxa"/>
          </w:tcPr>
          <w:p w14:paraId="100FBC79" w14:textId="77777777" w:rsidR="00F23226" w:rsidRPr="007357F9" w:rsidRDefault="008C7492" w:rsidP="005C5440">
            <w:pPr>
              <w:pStyle w:val="ColumnHeading"/>
              <w:keepNext/>
            </w:pPr>
            <w:r w:rsidRPr="007357F9">
              <w:t>Proposta de resolução</w:t>
            </w:r>
          </w:p>
        </w:tc>
        <w:tc>
          <w:tcPr>
            <w:tcW w:w="4876" w:type="dxa"/>
          </w:tcPr>
          <w:p w14:paraId="46BE3391" w14:textId="77777777" w:rsidR="00F23226" w:rsidRPr="007357F9" w:rsidRDefault="008C7492" w:rsidP="005C5440">
            <w:pPr>
              <w:pStyle w:val="ColumnHeading"/>
              <w:keepNext/>
            </w:pPr>
            <w:r w:rsidRPr="007357F9">
              <w:t>Alteração</w:t>
            </w:r>
          </w:p>
        </w:tc>
      </w:tr>
      <w:tr w:rsidR="00C70B5A" w:rsidRPr="007357F9" w14:paraId="726CDA9D" w14:textId="77777777" w:rsidTr="005C5440">
        <w:trPr>
          <w:jc w:val="center"/>
        </w:trPr>
        <w:tc>
          <w:tcPr>
            <w:tcW w:w="4876" w:type="dxa"/>
          </w:tcPr>
          <w:p w14:paraId="1B2CD992" w14:textId="77777777" w:rsidR="00F23226" w:rsidRPr="007357F9" w:rsidRDefault="00F23226" w:rsidP="005C5440">
            <w:pPr>
              <w:pStyle w:val="Normal6"/>
            </w:pPr>
          </w:p>
        </w:tc>
        <w:tc>
          <w:tcPr>
            <w:tcW w:w="4876" w:type="dxa"/>
          </w:tcPr>
          <w:p w14:paraId="22A36BD7" w14:textId="25A74297" w:rsidR="00F23226" w:rsidRPr="007357F9" w:rsidRDefault="008C7492" w:rsidP="005C5440">
            <w:pPr>
              <w:pStyle w:val="Normal6"/>
              <w:rPr>
                <w:szCs w:val="24"/>
              </w:rPr>
            </w:pPr>
            <w:r w:rsidRPr="007357F9">
              <w:rPr>
                <w:b/>
                <w:i/>
              </w:rPr>
              <w:t>–</w:t>
            </w:r>
            <w:r w:rsidRPr="007357F9">
              <w:rPr>
                <w:b/>
                <w:i/>
              </w:rPr>
              <w:tab/>
              <w:t>Tendo em conta a Comunicação da Comissão, de 16 de julho de 2025, intitulada «Um orçamento da UE dinâmico para as prioridades do futuro — Quadro Financeiro Plurianual 2028</w:t>
            </w:r>
            <w:r w:rsidR="00775A33">
              <w:rPr>
                <w:b/>
                <w:i/>
              </w:rPr>
              <w:noBreakHyphen/>
            </w:r>
            <w:r w:rsidRPr="007357F9">
              <w:rPr>
                <w:b/>
                <w:i/>
              </w:rPr>
              <w:t>2034» (COM(2025)0570),</w:t>
            </w:r>
          </w:p>
        </w:tc>
      </w:tr>
    </w:tbl>
    <w:p w14:paraId="550BAC20" w14:textId="77777777" w:rsidR="00F23226" w:rsidRPr="007357F9" w:rsidRDefault="008C7492" w:rsidP="00F23226">
      <w:r w:rsidRPr="007357F9">
        <w:rPr>
          <w:rStyle w:val="HideTWBExt"/>
        </w:rPr>
        <w:t>&lt;/Amend&gt;</w:t>
      </w:r>
    </w:p>
    <w:p w14:paraId="3BD72177"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17</w:t>
      </w:r>
      <w:r w:rsidRPr="007357F9">
        <w:rPr>
          <w:rStyle w:val="HideTWBExt"/>
          <w:b w:val="0"/>
        </w:rPr>
        <w:t>&lt;/NumAm&gt;</w:t>
      </w:r>
    </w:p>
    <w:p w14:paraId="472BA3E7" w14:textId="77777777" w:rsidR="00F23226" w:rsidRPr="007357F9" w:rsidRDefault="00F23226" w:rsidP="00F23226"/>
    <w:p w14:paraId="703BAE4E"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3C9ADAED" w14:textId="00683990" w:rsidR="00F23226" w:rsidRPr="007357F9" w:rsidRDefault="008C7492" w:rsidP="00F23226">
      <w:pPr>
        <w:pStyle w:val="NormalBold"/>
      </w:pPr>
      <w:r w:rsidRPr="007357F9">
        <w:rPr>
          <w:rStyle w:val="HideTWBExt"/>
          <w:b w:val="0"/>
        </w:rPr>
        <w:t>&lt;Article&gt;</w:t>
      </w:r>
      <w:r w:rsidRPr="007357F9">
        <w:t>Citação 10</w:t>
      </w:r>
      <w:r w:rsidR="00775A33">
        <w:noBreakHyphen/>
      </w:r>
      <w:r w:rsidRPr="007357F9">
        <w:t>B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35FB542C" w14:textId="77777777" w:rsidTr="005C5440">
        <w:trPr>
          <w:jc w:val="center"/>
        </w:trPr>
        <w:tc>
          <w:tcPr>
            <w:tcW w:w="9752" w:type="dxa"/>
            <w:gridSpan w:val="2"/>
          </w:tcPr>
          <w:p w14:paraId="1BCD81DA" w14:textId="77777777" w:rsidR="00F23226" w:rsidRPr="007357F9" w:rsidRDefault="00F23226" w:rsidP="005C5440">
            <w:pPr>
              <w:keepNext/>
            </w:pPr>
          </w:p>
        </w:tc>
      </w:tr>
      <w:tr w:rsidR="00C70B5A" w:rsidRPr="007357F9" w14:paraId="1FF23844" w14:textId="77777777" w:rsidTr="005C5440">
        <w:trPr>
          <w:jc w:val="center"/>
        </w:trPr>
        <w:tc>
          <w:tcPr>
            <w:tcW w:w="4876" w:type="dxa"/>
          </w:tcPr>
          <w:p w14:paraId="05D8FCDF" w14:textId="77777777" w:rsidR="00F23226" w:rsidRPr="007357F9" w:rsidRDefault="008C7492" w:rsidP="005C5440">
            <w:pPr>
              <w:pStyle w:val="ColumnHeading"/>
              <w:keepNext/>
            </w:pPr>
            <w:r w:rsidRPr="007357F9">
              <w:t>Proposta de resolução</w:t>
            </w:r>
          </w:p>
        </w:tc>
        <w:tc>
          <w:tcPr>
            <w:tcW w:w="4876" w:type="dxa"/>
          </w:tcPr>
          <w:p w14:paraId="7069A52A" w14:textId="77777777" w:rsidR="00F23226" w:rsidRPr="007357F9" w:rsidRDefault="008C7492" w:rsidP="005C5440">
            <w:pPr>
              <w:pStyle w:val="ColumnHeading"/>
              <w:keepNext/>
            </w:pPr>
            <w:r w:rsidRPr="007357F9">
              <w:t>Alteração</w:t>
            </w:r>
          </w:p>
        </w:tc>
      </w:tr>
      <w:tr w:rsidR="00C70B5A" w:rsidRPr="007357F9" w14:paraId="137ACADC" w14:textId="77777777" w:rsidTr="005C5440">
        <w:trPr>
          <w:jc w:val="center"/>
        </w:trPr>
        <w:tc>
          <w:tcPr>
            <w:tcW w:w="4876" w:type="dxa"/>
          </w:tcPr>
          <w:p w14:paraId="2A6553DC" w14:textId="77777777" w:rsidR="00F23226" w:rsidRPr="007357F9" w:rsidRDefault="00F23226" w:rsidP="005C5440">
            <w:pPr>
              <w:pStyle w:val="Normal6"/>
            </w:pPr>
          </w:p>
        </w:tc>
        <w:tc>
          <w:tcPr>
            <w:tcW w:w="4876" w:type="dxa"/>
          </w:tcPr>
          <w:p w14:paraId="0C4ED985" w14:textId="5740CC7F" w:rsidR="00F23226" w:rsidRPr="007357F9" w:rsidRDefault="008C7492" w:rsidP="005C5440">
            <w:pPr>
              <w:pStyle w:val="Normal6"/>
              <w:rPr>
                <w:b/>
                <w:i/>
              </w:rPr>
            </w:pPr>
            <w:r w:rsidRPr="007357F9">
              <w:rPr>
                <w:b/>
                <w:i/>
              </w:rPr>
              <w:t>–</w:t>
            </w:r>
            <w:r w:rsidRPr="007357F9">
              <w:rPr>
                <w:b/>
                <w:i/>
              </w:rPr>
              <w:tab/>
              <w:t xml:space="preserve">Tendo em conta a sua Resolução, de 12 de fevereiro de 2019, sobre a aplicação da Carta dos Direitos Fundamentais da União </w:t>
            </w:r>
            <w:r w:rsidRPr="007357F9">
              <w:rPr>
                <w:b/>
                <w:i/>
              </w:rPr>
              <w:t>Europeia no quadro jurídico da UE</w:t>
            </w:r>
            <w:r w:rsidRPr="007357F9">
              <w:rPr>
                <w:b/>
                <w:i/>
                <w:vertAlign w:val="superscript"/>
              </w:rPr>
              <w:t>1</w:t>
            </w:r>
            <w:r w:rsidR="00775A33">
              <w:rPr>
                <w:b/>
                <w:i/>
                <w:vertAlign w:val="superscript"/>
              </w:rPr>
              <w:noBreakHyphen/>
            </w:r>
            <w:r w:rsidRPr="007357F9">
              <w:rPr>
                <w:b/>
                <w:i/>
                <w:vertAlign w:val="superscript"/>
              </w:rPr>
              <w:t>A</w:t>
            </w:r>
            <w:r w:rsidRPr="007357F9">
              <w:rPr>
                <w:b/>
                <w:i/>
              </w:rPr>
              <w:t>,</w:t>
            </w:r>
          </w:p>
          <w:p w14:paraId="47FB7871" w14:textId="77777777" w:rsidR="00F23226" w:rsidRPr="007357F9" w:rsidRDefault="008C7492" w:rsidP="005C5440">
            <w:pPr>
              <w:pStyle w:val="Normal6"/>
              <w:rPr>
                <w:b/>
                <w:i/>
              </w:rPr>
            </w:pPr>
            <w:r w:rsidRPr="007357F9">
              <w:rPr>
                <w:b/>
                <w:i/>
              </w:rPr>
              <w:t>______________</w:t>
            </w:r>
          </w:p>
          <w:p w14:paraId="15485893" w14:textId="3ED703EA" w:rsidR="00F23226" w:rsidRPr="007357F9" w:rsidRDefault="008C7492" w:rsidP="005C5440">
            <w:pPr>
              <w:pStyle w:val="Normal6"/>
              <w:rPr>
                <w:szCs w:val="24"/>
              </w:rPr>
            </w:pPr>
            <w:r w:rsidRPr="007357F9">
              <w:rPr>
                <w:b/>
                <w:i/>
                <w:vertAlign w:val="superscript"/>
              </w:rPr>
              <w:t>1</w:t>
            </w:r>
            <w:r w:rsidR="00775A33">
              <w:rPr>
                <w:b/>
                <w:i/>
                <w:vertAlign w:val="superscript"/>
              </w:rPr>
              <w:noBreakHyphen/>
            </w:r>
            <w:r w:rsidRPr="007357F9">
              <w:rPr>
                <w:b/>
                <w:i/>
                <w:vertAlign w:val="superscript"/>
              </w:rPr>
              <w:t xml:space="preserve">A </w:t>
            </w:r>
            <w:r w:rsidRPr="007357F9">
              <w:rPr>
                <w:b/>
                <w:i/>
              </w:rPr>
              <w:t>JO C 449 de 23.12.2020, p. 28.</w:t>
            </w:r>
          </w:p>
        </w:tc>
      </w:tr>
    </w:tbl>
    <w:p w14:paraId="68C50A06" w14:textId="77777777" w:rsidR="00F23226" w:rsidRPr="007357F9" w:rsidRDefault="008C7492" w:rsidP="00F23226">
      <w:r w:rsidRPr="007357F9">
        <w:rPr>
          <w:rStyle w:val="HideTWBExt"/>
        </w:rPr>
        <w:t>&lt;/Amend&gt;</w:t>
      </w:r>
    </w:p>
    <w:p w14:paraId="6A1E798B"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18</w:t>
      </w:r>
      <w:r w:rsidRPr="007357F9">
        <w:rPr>
          <w:rStyle w:val="HideTWBExt"/>
          <w:b w:val="0"/>
        </w:rPr>
        <w:t>&lt;/NumAm&gt;</w:t>
      </w:r>
    </w:p>
    <w:p w14:paraId="2E29C2E2" w14:textId="77777777" w:rsidR="00F23226" w:rsidRPr="007357F9" w:rsidRDefault="00F23226" w:rsidP="00F23226"/>
    <w:p w14:paraId="13261579"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37126D5E" w14:textId="67B046A4" w:rsidR="00F23226" w:rsidRPr="007357F9" w:rsidRDefault="008C7492" w:rsidP="00F23226">
      <w:pPr>
        <w:pStyle w:val="NormalBold"/>
      </w:pPr>
      <w:r w:rsidRPr="007357F9">
        <w:rPr>
          <w:rStyle w:val="HideTWBExt"/>
          <w:b w:val="0"/>
        </w:rPr>
        <w:t>&lt;Article&gt;</w:t>
      </w:r>
      <w:r w:rsidRPr="007357F9">
        <w:t>Citação 10</w:t>
      </w:r>
      <w:r w:rsidR="00775A33">
        <w:noBreakHyphen/>
      </w:r>
      <w:r w:rsidRPr="007357F9">
        <w:t>C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1D4C7042" w14:textId="77777777" w:rsidTr="005C5440">
        <w:trPr>
          <w:jc w:val="center"/>
        </w:trPr>
        <w:tc>
          <w:tcPr>
            <w:tcW w:w="9752" w:type="dxa"/>
            <w:gridSpan w:val="2"/>
          </w:tcPr>
          <w:p w14:paraId="58FA81A5" w14:textId="77777777" w:rsidR="00F23226" w:rsidRPr="007357F9" w:rsidRDefault="00F23226" w:rsidP="005C5440">
            <w:pPr>
              <w:keepNext/>
            </w:pPr>
          </w:p>
        </w:tc>
      </w:tr>
      <w:tr w:rsidR="00C70B5A" w:rsidRPr="007357F9" w14:paraId="5E897E16" w14:textId="77777777" w:rsidTr="005C5440">
        <w:trPr>
          <w:jc w:val="center"/>
        </w:trPr>
        <w:tc>
          <w:tcPr>
            <w:tcW w:w="4876" w:type="dxa"/>
          </w:tcPr>
          <w:p w14:paraId="187B5B3C" w14:textId="77777777" w:rsidR="00F23226" w:rsidRPr="007357F9" w:rsidRDefault="008C7492" w:rsidP="005C5440">
            <w:pPr>
              <w:pStyle w:val="ColumnHeading"/>
              <w:keepNext/>
            </w:pPr>
            <w:r w:rsidRPr="007357F9">
              <w:t>Proposta de resolução</w:t>
            </w:r>
          </w:p>
        </w:tc>
        <w:tc>
          <w:tcPr>
            <w:tcW w:w="4876" w:type="dxa"/>
          </w:tcPr>
          <w:p w14:paraId="4F67DCAB" w14:textId="77777777" w:rsidR="00F23226" w:rsidRPr="007357F9" w:rsidRDefault="008C7492" w:rsidP="005C5440">
            <w:pPr>
              <w:pStyle w:val="ColumnHeading"/>
              <w:keepNext/>
            </w:pPr>
            <w:r w:rsidRPr="007357F9">
              <w:t>Alteração</w:t>
            </w:r>
          </w:p>
        </w:tc>
      </w:tr>
      <w:tr w:rsidR="00C70B5A" w:rsidRPr="007357F9" w14:paraId="1D4429A0" w14:textId="77777777" w:rsidTr="005C5440">
        <w:trPr>
          <w:jc w:val="center"/>
        </w:trPr>
        <w:tc>
          <w:tcPr>
            <w:tcW w:w="4876" w:type="dxa"/>
          </w:tcPr>
          <w:p w14:paraId="5BB6F665" w14:textId="77777777" w:rsidR="00F23226" w:rsidRPr="007357F9" w:rsidRDefault="00F23226" w:rsidP="005C5440">
            <w:pPr>
              <w:pStyle w:val="Normal6"/>
            </w:pPr>
          </w:p>
        </w:tc>
        <w:tc>
          <w:tcPr>
            <w:tcW w:w="4876" w:type="dxa"/>
          </w:tcPr>
          <w:p w14:paraId="151769D2" w14:textId="7AFE58BE" w:rsidR="00F23226" w:rsidRPr="007357F9" w:rsidRDefault="008C7492" w:rsidP="005C5440">
            <w:pPr>
              <w:pStyle w:val="Normal6"/>
              <w:rPr>
                <w:b/>
                <w:i/>
              </w:rPr>
            </w:pPr>
            <w:r w:rsidRPr="007357F9">
              <w:rPr>
                <w:b/>
                <w:i/>
              </w:rPr>
              <w:t>–</w:t>
            </w:r>
            <w:r w:rsidRPr="007357F9">
              <w:rPr>
                <w:b/>
                <w:i/>
              </w:rPr>
              <w:tab/>
              <w:t>Tendo em conta a sua Resolução, de 7 de fevereiro de 2018, sobre a proteção e a não discriminação das minorias nos Estados</w:t>
            </w:r>
            <w:r w:rsidR="00775A33">
              <w:rPr>
                <w:b/>
                <w:i/>
              </w:rPr>
              <w:noBreakHyphen/>
            </w:r>
            <w:r w:rsidRPr="007357F9">
              <w:rPr>
                <w:b/>
                <w:i/>
              </w:rPr>
              <w:t>Membros da UE</w:t>
            </w:r>
            <w:r w:rsidRPr="007357F9">
              <w:rPr>
                <w:b/>
                <w:i/>
                <w:vertAlign w:val="superscript"/>
              </w:rPr>
              <w:t>1</w:t>
            </w:r>
            <w:r w:rsidR="00775A33">
              <w:rPr>
                <w:b/>
                <w:i/>
                <w:vertAlign w:val="superscript"/>
              </w:rPr>
              <w:noBreakHyphen/>
            </w:r>
            <w:r w:rsidRPr="007357F9">
              <w:rPr>
                <w:b/>
                <w:i/>
                <w:vertAlign w:val="superscript"/>
              </w:rPr>
              <w:t>A</w:t>
            </w:r>
            <w:r w:rsidRPr="007357F9">
              <w:rPr>
                <w:b/>
                <w:i/>
              </w:rPr>
              <w:t>,</w:t>
            </w:r>
          </w:p>
          <w:p w14:paraId="3E434AB2" w14:textId="77777777" w:rsidR="00F23226" w:rsidRPr="007357F9" w:rsidRDefault="008C7492" w:rsidP="005C5440">
            <w:pPr>
              <w:pStyle w:val="Normal6"/>
              <w:rPr>
                <w:b/>
                <w:i/>
              </w:rPr>
            </w:pPr>
            <w:r w:rsidRPr="007357F9">
              <w:rPr>
                <w:b/>
                <w:i/>
              </w:rPr>
              <w:t>____________</w:t>
            </w:r>
          </w:p>
          <w:p w14:paraId="36956B5A" w14:textId="21886998" w:rsidR="00F23226" w:rsidRPr="007357F9" w:rsidRDefault="008C7492" w:rsidP="005C5440">
            <w:pPr>
              <w:pStyle w:val="Normal6"/>
              <w:rPr>
                <w:szCs w:val="24"/>
              </w:rPr>
            </w:pPr>
            <w:r w:rsidRPr="007357F9">
              <w:rPr>
                <w:b/>
                <w:i/>
                <w:vertAlign w:val="superscript"/>
              </w:rPr>
              <w:t>1</w:t>
            </w:r>
            <w:r w:rsidR="00775A33">
              <w:rPr>
                <w:b/>
                <w:i/>
                <w:vertAlign w:val="superscript"/>
              </w:rPr>
              <w:noBreakHyphen/>
            </w:r>
            <w:r w:rsidRPr="007357F9">
              <w:rPr>
                <w:b/>
                <w:i/>
                <w:vertAlign w:val="superscript"/>
              </w:rPr>
              <w:t xml:space="preserve">A </w:t>
            </w:r>
            <w:r w:rsidRPr="007357F9">
              <w:rPr>
                <w:b/>
                <w:i/>
              </w:rPr>
              <w:t>JO C 463 de 21.12.2018, p. 21.</w:t>
            </w:r>
          </w:p>
        </w:tc>
      </w:tr>
    </w:tbl>
    <w:p w14:paraId="5AFD8F01" w14:textId="77777777" w:rsidR="00F23226" w:rsidRPr="007357F9" w:rsidRDefault="008C7492" w:rsidP="00F23226">
      <w:r w:rsidRPr="007357F9">
        <w:rPr>
          <w:rStyle w:val="HideTWBExt"/>
        </w:rPr>
        <w:t>&lt;/Amend&gt;</w:t>
      </w:r>
    </w:p>
    <w:p w14:paraId="4C63F5D3"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19</w:t>
      </w:r>
      <w:r w:rsidRPr="007357F9">
        <w:rPr>
          <w:rStyle w:val="HideTWBExt"/>
          <w:b w:val="0"/>
        </w:rPr>
        <w:t>&lt;/NumAm&gt;</w:t>
      </w:r>
    </w:p>
    <w:p w14:paraId="31DA7F0A" w14:textId="77777777" w:rsidR="00F23226" w:rsidRPr="007357F9" w:rsidRDefault="00F23226" w:rsidP="00F23226"/>
    <w:p w14:paraId="26485EE1"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416C92B6" w14:textId="1C6FD9B5" w:rsidR="00F23226" w:rsidRPr="007357F9" w:rsidRDefault="008C7492" w:rsidP="00F23226">
      <w:pPr>
        <w:pStyle w:val="NormalBold"/>
      </w:pPr>
      <w:r w:rsidRPr="007357F9">
        <w:rPr>
          <w:rStyle w:val="HideTWBExt"/>
          <w:b w:val="0"/>
        </w:rPr>
        <w:t>&lt;Article&gt;</w:t>
      </w:r>
      <w:r w:rsidRPr="007357F9">
        <w:t>Citação 10</w:t>
      </w:r>
      <w:r w:rsidR="00775A33">
        <w:noBreakHyphen/>
      </w:r>
      <w:r w:rsidRPr="007357F9">
        <w:t>D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63D171DE" w14:textId="77777777" w:rsidTr="005C5440">
        <w:trPr>
          <w:jc w:val="center"/>
        </w:trPr>
        <w:tc>
          <w:tcPr>
            <w:tcW w:w="9752" w:type="dxa"/>
            <w:gridSpan w:val="2"/>
          </w:tcPr>
          <w:p w14:paraId="7D453A10" w14:textId="77777777" w:rsidR="00F23226" w:rsidRPr="007357F9" w:rsidRDefault="00F23226" w:rsidP="005C5440">
            <w:pPr>
              <w:keepNext/>
            </w:pPr>
          </w:p>
        </w:tc>
      </w:tr>
      <w:tr w:rsidR="00C70B5A" w:rsidRPr="007357F9" w14:paraId="6A286CF1" w14:textId="77777777" w:rsidTr="005C5440">
        <w:trPr>
          <w:jc w:val="center"/>
        </w:trPr>
        <w:tc>
          <w:tcPr>
            <w:tcW w:w="4876" w:type="dxa"/>
          </w:tcPr>
          <w:p w14:paraId="750A4DCD" w14:textId="77777777" w:rsidR="00F23226" w:rsidRPr="007357F9" w:rsidRDefault="008C7492" w:rsidP="005C5440">
            <w:pPr>
              <w:pStyle w:val="ColumnHeading"/>
              <w:keepNext/>
            </w:pPr>
            <w:r w:rsidRPr="007357F9">
              <w:t>Proposta de resolução</w:t>
            </w:r>
          </w:p>
        </w:tc>
        <w:tc>
          <w:tcPr>
            <w:tcW w:w="4876" w:type="dxa"/>
          </w:tcPr>
          <w:p w14:paraId="2757B0DA" w14:textId="77777777" w:rsidR="00F23226" w:rsidRPr="007357F9" w:rsidRDefault="008C7492" w:rsidP="005C5440">
            <w:pPr>
              <w:pStyle w:val="ColumnHeading"/>
              <w:keepNext/>
            </w:pPr>
            <w:r w:rsidRPr="007357F9">
              <w:t>Alteração</w:t>
            </w:r>
          </w:p>
        </w:tc>
      </w:tr>
      <w:tr w:rsidR="00C70B5A" w:rsidRPr="007357F9" w14:paraId="24BCB072" w14:textId="77777777" w:rsidTr="005C5440">
        <w:trPr>
          <w:jc w:val="center"/>
        </w:trPr>
        <w:tc>
          <w:tcPr>
            <w:tcW w:w="4876" w:type="dxa"/>
          </w:tcPr>
          <w:p w14:paraId="2BE839E9" w14:textId="77777777" w:rsidR="00F23226" w:rsidRPr="007357F9" w:rsidRDefault="00F23226" w:rsidP="005C5440">
            <w:pPr>
              <w:pStyle w:val="Normal6"/>
            </w:pPr>
          </w:p>
        </w:tc>
        <w:tc>
          <w:tcPr>
            <w:tcW w:w="4876" w:type="dxa"/>
          </w:tcPr>
          <w:p w14:paraId="070269C1" w14:textId="33A2E60A" w:rsidR="00F23226" w:rsidRPr="007357F9" w:rsidRDefault="008C7492" w:rsidP="005C5440">
            <w:pPr>
              <w:pStyle w:val="Normal6"/>
              <w:rPr>
                <w:b/>
                <w:i/>
              </w:rPr>
            </w:pPr>
            <w:r w:rsidRPr="007357F9">
              <w:rPr>
                <w:b/>
                <w:i/>
              </w:rPr>
              <w:t>–</w:t>
            </w:r>
            <w:r w:rsidRPr="007357F9">
              <w:rPr>
                <w:b/>
                <w:i/>
              </w:rPr>
              <w:tab/>
              <w:t>Tendo em conta a sua Resolução, de 22 de novembro de 2023, sobre projetos do Parlamento Europeu de revisão dos Tratados</w:t>
            </w:r>
            <w:r w:rsidRPr="007357F9">
              <w:rPr>
                <w:b/>
                <w:i/>
                <w:vertAlign w:val="superscript"/>
              </w:rPr>
              <w:t>1</w:t>
            </w:r>
            <w:r w:rsidR="00775A33">
              <w:rPr>
                <w:b/>
                <w:i/>
                <w:vertAlign w:val="superscript"/>
              </w:rPr>
              <w:noBreakHyphen/>
            </w:r>
            <w:r w:rsidRPr="007357F9">
              <w:rPr>
                <w:b/>
                <w:i/>
                <w:vertAlign w:val="superscript"/>
              </w:rPr>
              <w:t>A</w:t>
            </w:r>
            <w:r w:rsidRPr="007357F9">
              <w:rPr>
                <w:b/>
                <w:i/>
              </w:rPr>
              <w:t>,</w:t>
            </w:r>
          </w:p>
          <w:p w14:paraId="029FB6E2" w14:textId="77777777" w:rsidR="00F23226" w:rsidRPr="007357F9" w:rsidRDefault="008C7492" w:rsidP="005C5440">
            <w:pPr>
              <w:pStyle w:val="Normal6"/>
              <w:rPr>
                <w:b/>
                <w:i/>
              </w:rPr>
            </w:pPr>
            <w:r w:rsidRPr="007357F9">
              <w:rPr>
                <w:b/>
                <w:i/>
              </w:rPr>
              <w:t>____________</w:t>
            </w:r>
          </w:p>
          <w:p w14:paraId="44379E32" w14:textId="7A7EF045" w:rsidR="00F23226" w:rsidRPr="007357F9" w:rsidRDefault="008C7492" w:rsidP="005C5440">
            <w:pPr>
              <w:pStyle w:val="Normal6"/>
              <w:rPr>
                <w:szCs w:val="24"/>
              </w:rPr>
            </w:pPr>
            <w:r w:rsidRPr="007357F9">
              <w:rPr>
                <w:b/>
                <w:i/>
                <w:vertAlign w:val="superscript"/>
              </w:rPr>
              <w:t>1</w:t>
            </w:r>
            <w:r w:rsidR="00775A33">
              <w:rPr>
                <w:b/>
                <w:i/>
                <w:vertAlign w:val="superscript"/>
              </w:rPr>
              <w:noBreakHyphen/>
            </w:r>
            <w:r w:rsidRPr="007357F9">
              <w:rPr>
                <w:b/>
                <w:i/>
                <w:vertAlign w:val="superscript"/>
              </w:rPr>
              <w:t>A</w:t>
            </w:r>
            <w:r w:rsidRPr="007357F9">
              <w:rPr>
                <w:b/>
                <w:i/>
              </w:rPr>
              <w:t xml:space="preserve"> JO C, C/2024/4216, 24.7.2024, ELI: </w:t>
            </w:r>
            <w:hyperlink r:id="rId17" w:history="1">
              <w:r w:rsidRPr="007357F9">
                <w:rPr>
                  <w:rStyle w:val="Hyperlink"/>
                  <w:b/>
                  <w:i/>
                  <w:color w:val="auto"/>
                </w:rPr>
                <w:t>http://data.europa.eu/eli/C/2024/4216/oj</w:t>
              </w:r>
            </w:hyperlink>
            <w:r w:rsidRPr="007357F9">
              <w:rPr>
                <w:b/>
                <w:i/>
              </w:rPr>
              <w:t xml:space="preserve">. </w:t>
            </w:r>
          </w:p>
        </w:tc>
      </w:tr>
    </w:tbl>
    <w:p w14:paraId="75C9CC71" w14:textId="77777777" w:rsidR="00F23226" w:rsidRPr="007357F9" w:rsidRDefault="008C7492" w:rsidP="00F23226">
      <w:r w:rsidRPr="007357F9">
        <w:rPr>
          <w:rStyle w:val="HideTWBExt"/>
        </w:rPr>
        <w:t>&lt;/Amend&gt;</w:t>
      </w:r>
    </w:p>
    <w:p w14:paraId="59B512BF"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20</w:t>
      </w:r>
      <w:r w:rsidRPr="007357F9">
        <w:rPr>
          <w:rStyle w:val="HideTWBExt"/>
          <w:b w:val="0"/>
        </w:rPr>
        <w:t>&lt;/NumAm&gt;</w:t>
      </w:r>
    </w:p>
    <w:p w14:paraId="129D016E" w14:textId="77777777" w:rsidR="00F23226" w:rsidRPr="007357F9" w:rsidRDefault="00F23226" w:rsidP="00F23226"/>
    <w:p w14:paraId="2C4C9CD9" w14:textId="77777777" w:rsidR="00F23226" w:rsidRPr="007357F9" w:rsidRDefault="008C7492" w:rsidP="00F23226">
      <w:pPr>
        <w:pStyle w:val="NormalBold"/>
        <w:keepNext/>
      </w:pPr>
      <w:r w:rsidRPr="007357F9">
        <w:rPr>
          <w:rStyle w:val="HideTWBExt"/>
          <w:b w:val="0"/>
        </w:rPr>
        <w:t>&lt;DocAmend&gt;</w:t>
      </w:r>
      <w:r w:rsidRPr="007357F9">
        <w:t xml:space="preserve">Proposta de </w:t>
      </w:r>
      <w:r w:rsidRPr="007357F9">
        <w:t>resolução</w:t>
      </w:r>
      <w:r w:rsidRPr="007357F9">
        <w:rPr>
          <w:rStyle w:val="HideTWBExt"/>
          <w:b w:val="0"/>
        </w:rPr>
        <w:t>&lt;/DocAmend&gt;</w:t>
      </w:r>
    </w:p>
    <w:p w14:paraId="1229FA0A" w14:textId="5EB50F78" w:rsidR="00F23226" w:rsidRPr="007357F9" w:rsidRDefault="008C7492" w:rsidP="00F23226">
      <w:pPr>
        <w:pStyle w:val="NormalBold"/>
      </w:pPr>
      <w:r w:rsidRPr="007357F9">
        <w:rPr>
          <w:rStyle w:val="HideTWBExt"/>
          <w:b w:val="0"/>
        </w:rPr>
        <w:t>&lt;Article&gt;</w:t>
      </w:r>
      <w:r w:rsidRPr="007357F9">
        <w:t>Citação 10</w:t>
      </w:r>
      <w:r w:rsidR="00775A33">
        <w:noBreakHyphen/>
      </w:r>
      <w:r w:rsidRPr="007357F9">
        <w:t>E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53FC1631" w14:textId="77777777" w:rsidTr="005C5440">
        <w:trPr>
          <w:jc w:val="center"/>
        </w:trPr>
        <w:tc>
          <w:tcPr>
            <w:tcW w:w="9752" w:type="dxa"/>
            <w:gridSpan w:val="2"/>
          </w:tcPr>
          <w:p w14:paraId="6F6A16DD" w14:textId="77777777" w:rsidR="00F23226" w:rsidRPr="007357F9" w:rsidRDefault="00F23226" w:rsidP="005C5440">
            <w:pPr>
              <w:keepNext/>
            </w:pPr>
          </w:p>
        </w:tc>
      </w:tr>
      <w:tr w:rsidR="00C70B5A" w:rsidRPr="007357F9" w14:paraId="209E8AE7" w14:textId="77777777" w:rsidTr="005C5440">
        <w:trPr>
          <w:jc w:val="center"/>
        </w:trPr>
        <w:tc>
          <w:tcPr>
            <w:tcW w:w="4876" w:type="dxa"/>
          </w:tcPr>
          <w:p w14:paraId="08EC4406" w14:textId="77777777" w:rsidR="00F23226" w:rsidRPr="007357F9" w:rsidRDefault="008C7492" w:rsidP="005C5440">
            <w:pPr>
              <w:pStyle w:val="ColumnHeading"/>
              <w:keepNext/>
            </w:pPr>
            <w:r w:rsidRPr="007357F9">
              <w:t>Proposta de resolução</w:t>
            </w:r>
          </w:p>
        </w:tc>
        <w:tc>
          <w:tcPr>
            <w:tcW w:w="4876" w:type="dxa"/>
          </w:tcPr>
          <w:p w14:paraId="6AFA5512" w14:textId="77777777" w:rsidR="00F23226" w:rsidRPr="007357F9" w:rsidRDefault="008C7492" w:rsidP="005C5440">
            <w:pPr>
              <w:pStyle w:val="ColumnHeading"/>
              <w:keepNext/>
            </w:pPr>
            <w:r w:rsidRPr="007357F9">
              <w:t>Alteração</w:t>
            </w:r>
          </w:p>
        </w:tc>
      </w:tr>
      <w:tr w:rsidR="00C70B5A" w:rsidRPr="007357F9" w14:paraId="554C4476" w14:textId="77777777" w:rsidTr="005C5440">
        <w:trPr>
          <w:jc w:val="center"/>
        </w:trPr>
        <w:tc>
          <w:tcPr>
            <w:tcW w:w="4876" w:type="dxa"/>
          </w:tcPr>
          <w:p w14:paraId="7D438107" w14:textId="77777777" w:rsidR="00F23226" w:rsidRPr="007357F9" w:rsidRDefault="00F23226" w:rsidP="005C5440">
            <w:pPr>
              <w:pStyle w:val="Normal6"/>
            </w:pPr>
          </w:p>
        </w:tc>
        <w:tc>
          <w:tcPr>
            <w:tcW w:w="4876" w:type="dxa"/>
          </w:tcPr>
          <w:p w14:paraId="21B9E3D4" w14:textId="44B9FE83" w:rsidR="00F23226" w:rsidRPr="007357F9" w:rsidRDefault="008C7492" w:rsidP="005C5440">
            <w:pPr>
              <w:pStyle w:val="Normal6"/>
              <w:rPr>
                <w:b/>
                <w:i/>
              </w:rPr>
            </w:pPr>
            <w:r w:rsidRPr="007357F9">
              <w:rPr>
                <w:b/>
                <w:i/>
              </w:rPr>
              <w:t>–</w:t>
            </w:r>
            <w:r w:rsidRPr="007357F9">
              <w:rPr>
                <w:b/>
                <w:i/>
              </w:rPr>
              <w:tab/>
              <w:t>Tendo em conta a sua Resolução, de 18 de janeiro de 2024, sobre alargar a lista de crimes da UE ao discurso de ódio e aos crimes de ódio</w:t>
            </w:r>
            <w:r w:rsidRPr="007357F9">
              <w:rPr>
                <w:b/>
                <w:i/>
                <w:vertAlign w:val="superscript"/>
              </w:rPr>
              <w:t>1</w:t>
            </w:r>
            <w:r w:rsidR="00775A33">
              <w:rPr>
                <w:b/>
                <w:i/>
                <w:vertAlign w:val="superscript"/>
              </w:rPr>
              <w:noBreakHyphen/>
            </w:r>
            <w:r w:rsidRPr="007357F9">
              <w:rPr>
                <w:b/>
                <w:i/>
                <w:vertAlign w:val="superscript"/>
              </w:rPr>
              <w:t>A</w:t>
            </w:r>
            <w:r w:rsidRPr="007357F9">
              <w:rPr>
                <w:b/>
                <w:i/>
              </w:rPr>
              <w:t>,</w:t>
            </w:r>
          </w:p>
          <w:p w14:paraId="73660046" w14:textId="77777777" w:rsidR="00F23226" w:rsidRPr="007357F9" w:rsidRDefault="008C7492" w:rsidP="005C5440">
            <w:pPr>
              <w:pStyle w:val="Normal6"/>
              <w:rPr>
                <w:b/>
                <w:i/>
              </w:rPr>
            </w:pPr>
            <w:r w:rsidRPr="007357F9">
              <w:rPr>
                <w:b/>
                <w:i/>
              </w:rPr>
              <w:t>______________</w:t>
            </w:r>
          </w:p>
          <w:p w14:paraId="2B25697A" w14:textId="0DD4CC01" w:rsidR="00F23226" w:rsidRPr="007357F9" w:rsidRDefault="008C7492" w:rsidP="005C5440">
            <w:pPr>
              <w:pStyle w:val="Normal6"/>
              <w:rPr>
                <w:szCs w:val="24"/>
              </w:rPr>
            </w:pPr>
            <w:r w:rsidRPr="007357F9">
              <w:rPr>
                <w:b/>
                <w:i/>
                <w:vertAlign w:val="superscript"/>
              </w:rPr>
              <w:t>1</w:t>
            </w:r>
            <w:r w:rsidR="00775A33">
              <w:rPr>
                <w:b/>
                <w:i/>
                <w:vertAlign w:val="superscript"/>
              </w:rPr>
              <w:noBreakHyphen/>
            </w:r>
            <w:r w:rsidRPr="007357F9">
              <w:rPr>
                <w:b/>
                <w:i/>
                <w:vertAlign w:val="superscript"/>
              </w:rPr>
              <w:t>A</w:t>
            </w:r>
            <w:r w:rsidRPr="007357F9">
              <w:rPr>
                <w:b/>
                <w:i/>
              </w:rPr>
              <w:t xml:space="preserve"> JO C, C/2024/5733, 17.10.2024, ELI: </w:t>
            </w:r>
            <w:hyperlink r:id="rId18" w:history="1">
              <w:r w:rsidRPr="00775A33">
                <w:rPr>
                  <w:rStyle w:val="Hyperlink"/>
                  <w:b/>
                  <w:i/>
                  <w:color w:val="0563C1"/>
                </w:rPr>
                <w:t>http://data.europa.eu/eli/C/2024/5733/oj</w:t>
              </w:r>
            </w:hyperlink>
            <w:r w:rsidRPr="00775A33">
              <w:rPr>
                <w:rStyle w:val="Hyperlink"/>
                <w:color w:val="0563C1"/>
              </w:rPr>
              <w:t>.</w:t>
            </w:r>
            <w:r w:rsidRPr="007357F9">
              <w:rPr>
                <w:b/>
                <w:i/>
              </w:rPr>
              <w:t xml:space="preserve"> </w:t>
            </w:r>
          </w:p>
        </w:tc>
      </w:tr>
    </w:tbl>
    <w:p w14:paraId="69EB4638" w14:textId="77777777" w:rsidR="00F23226" w:rsidRPr="007357F9" w:rsidRDefault="008C7492" w:rsidP="00F23226">
      <w:r w:rsidRPr="007357F9">
        <w:rPr>
          <w:rStyle w:val="HideTWBExt"/>
        </w:rPr>
        <w:t>&lt;/Amend&gt;</w:t>
      </w:r>
    </w:p>
    <w:p w14:paraId="01F1CD01"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21</w:t>
      </w:r>
      <w:r w:rsidRPr="007357F9">
        <w:rPr>
          <w:rStyle w:val="HideTWBExt"/>
          <w:b w:val="0"/>
        </w:rPr>
        <w:t>&lt;/NumAm&gt;</w:t>
      </w:r>
    </w:p>
    <w:p w14:paraId="3452601A" w14:textId="77777777" w:rsidR="00F23226" w:rsidRPr="007357F9" w:rsidRDefault="00F23226" w:rsidP="00F23226"/>
    <w:p w14:paraId="573D9CE3"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71B8A054" w14:textId="00091E70" w:rsidR="00F23226" w:rsidRPr="007357F9" w:rsidRDefault="008C7492" w:rsidP="00F23226">
      <w:pPr>
        <w:pStyle w:val="NormalBold"/>
      </w:pPr>
      <w:r w:rsidRPr="007357F9">
        <w:rPr>
          <w:rStyle w:val="HideTWBExt"/>
          <w:b w:val="0"/>
        </w:rPr>
        <w:t>&lt;Article&gt;</w:t>
      </w:r>
      <w:r w:rsidRPr="007357F9">
        <w:t>Citação 10</w:t>
      </w:r>
      <w:r w:rsidR="00775A33">
        <w:noBreakHyphen/>
      </w:r>
      <w:r w:rsidRPr="007357F9">
        <w:t>F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38E455F9" w14:textId="77777777" w:rsidTr="005C5440">
        <w:trPr>
          <w:jc w:val="center"/>
        </w:trPr>
        <w:tc>
          <w:tcPr>
            <w:tcW w:w="9752" w:type="dxa"/>
            <w:gridSpan w:val="2"/>
          </w:tcPr>
          <w:p w14:paraId="52EBBDFC" w14:textId="77777777" w:rsidR="00F23226" w:rsidRPr="007357F9" w:rsidRDefault="00F23226" w:rsidP="005C5440">
            <w:pPr>
              <w:keepNext/>
            </w:pPr>
          </w:p>
        </w:tc>
      </w:tr>
      <w:tr w:rsidR="00C70B5A" w:rsidRPr="007357F9" w14:paraId="1F3A1DB6" w14:textId="77777777" w:rsidTr="005C5440">
        <w:trPr>
          <w:jc w:val="center"/>
        </w:trPr>
        <w:tc>
          <w:tcPr>
            <w:tcW w:w="4876" w:type="dxa"/>
          </w:tcPr>
          <w:p w14:paraId="2AC2FABD" w14:textId="77777777" w:rsidR="00F23226" w:rsidRPr="007357F9" w:rsidRDefault="008C7492" w:rsidP="005C5440">
            <w:pPr>
              <w:pStyle w:val="ColumnHeading"/>
              <w:keepNext/>
            </w:pPr>
            <w:r w:rsidRPr="007357F9">
              <w:t>Proposta de resolução</w:t>
            </w:r>
          </w:p>
        </w:tc>
        <w:tc>
          <w:tcPr>
            <w:tcW w:w="4876" w:type="dxa"/>
          </w:tcPr>
          <w:p w14:paraId="1519F0DD" w14:textId="77777777" w:rsidR="00F23226" w:rsidRPr="007357F9" w:rsidRDefault="008C7492" w:rsidP="005C5440">
            <w:pPr>
              <w:pStyle w:val="ColumnHeading"/>
              <w:keepNext/>
            </w:pPr>
            <w:r w:rsidRPr="007357F9">
              <w:t>Alteração</w:t>
            </w:r>
          </w:p>
        </w:tc>
      </w:tr>
      <w:tr w:rsidR="00C70B5A" w:rsidRPr="007357F9" w14:paraId="2999780B" w14:textId="77777777" w:rsidTr="005C5440">
        <w:trPr>
          <w:jc w:val="center"/>
        </w:trPr>
        <w:tc>
          <w:tcPr>
            <w:tcW w:w="4876" w:type="dxa"/>
          </w:tcPr>
          <w:p w14:paraId="13929747" w14:textId="77777777" w:rsidR="00F23226" w:rsidRPr="007357F9" w:rsidRDefault="00F23226" w:rsidP="005C5440">
            <w:pPr>
              <w:pStyle w:val="Normal6"/>
            </w:pPr>
          </w:p>
        </w:tc>
        <w:tc>
          <w:tcPr>
            <w:tcW w:w="4876" w:type="dxa"/>
          </w:tcPr>
          <w:p w14:paraId="79C22F32" w14:textId="77777777" w:rsidR="00F23226" w:rsidRPr="007357F9" w:rsidRDefault="008C7492" w:rsidP="005C5440">
            <w:pPr>
              <w:pStyle w:val="Normal6"/>
              <w:rPr>
                <w:szCs w:val="24"/>
              </w:rPr>
            </w:pPr>
            <w:r w:rsidRPr="007357F9">
              <w:rPr>
                <w:b/>
                <w:i/>
              </w:rPr>
              <w:t>–</w:t>
            </w:r>
            <w:r w:rsidRPr="007357F9">
              <w:rPr>
                <w:b/>
                <w:i/>
              </w:rPr>
              <w:tab/>
              <w:t xml:space="preserve">Tendo em conta a Comunicação da Comissão, de 9 de dezembro de 2021, intitulada «Uma Europa mais inclusiva e protetora: alargar a lista de crimes da UE ao </w:t>
            </w:r>
            <w:r w:rsidRPr="007357F9">
              <w:rPr>
                <w:b/>
                <w:i/>
              </w:rPr>
              <w:t>discurso de ódio e aos crimes de ódio» (COM(2021)0777),</w:t>
            </w:r>
          </w:p>
        </w:tc>
      </w:tr>
    </w:tbl>
    <w:p w14:paraId="7F9F009B" w14:textId="77777777" w:rsidR="00F23226" w:rsidRPr="007357F9" w:rsidRDefault="008C7492" w:rsidP="00F23226">
      <w:r w:rsidRPr="007357F9">
        <w:rPr>
          <w:rStyle w:val="HideTWBExt"/>
        </w:rPr>
        <w:t>&lt;/Amend&gt;</w:t>
      </w:r>
    </w:p>
    <w:p w14:paraId="11E72682"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22</w:t>
      </w:r>
      <w:r w:rsidRPr="007357F9">
        <w:rPr>
          <w:rStyle w:val="HideTWBExt"/>
          <w:b w:val="0"/>
        </w:rPr>
        <w:t>&lt;/NumAm&gt;</w:t>
      </w:r>
    </w:p>
    <w:p w14:paraId="6BBD07CA" w14:textId="77777777" w:rsidR="00F23226" w:rsidRPr="007357F9" w:rsidRDefault="00F23226" w:rsidP="00F23226"/>
    <w:p w14:paraId="4DE0C3EC"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42C9122C" w14:textId="7B5161FA" w:rsidR="00F23226" w:rsidRPr="007357F9" w:rsidRDefault="008C7492" w:rsidP="00F23226">
      <w:pPr>
        <w:pStyle w:val="NormalBold"/>
      </w:pPr>
      <w:r w:rsidRPr="007357F9">
        <w:rPr>
          <w:rStyle w:val="HideTWBExt"/>
          <w:b w:val="0"/>
        </w:rPr>
        <w:t>&lt;Article&gt;</w:t>
      </w:r>
      <w:r w:rsidRPr="007357F9">
        <w:t>Citação 10</w:t>
      </w:r>
      <w:r w:rsidR="00775A33">
        <w:noBreakHyphen/>
      </w:r>
      <w:r w:rsidRPr="007357F9">
        <w:t>G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2154600C" w14:textId="77777777" w:rsidTr="005C5440">
        <w:trPr>
          <w:jc w:val="center"/>
        </w:trPr>
        <w:tc>
          <w:tcPr>
            <w:tcW w:w="9752" w:type="dxa"/>
            <w:gridSpan w:val="2"/>
          </w:tcPr>
          <w:p w14:paraId="36CAE8DE" w14:textId="77777777" w:rsidR="00F23226" w:rsidRPr="007357F9" w:rsidRDefault="00F23226" w:rsidP="005C5440">
            <w:pPr>
              <w:keepNext/>
            </w:pPr>
          </w:p>
        </w:tc>
      </w:tr>
      <w:tr w:rsidR="00C70B5A" w:rsidRPr="007357F9" w14:paraId="2648F29B" w14:textId="77777777" w:rsidTr="005C5440">
        <w:trPr>
          <w:jc w:val="center"/>
        </w:trPr>
        <w:tc>
          <w:tcPr>
            <w:tcW w:w="4876" w:type="dxa"/>
          </w:tcPr>
          <w:p w14:paraId="3CF56634" w14:textId="77777777" w:rsidR="00F23226" w:rsidRPr="007357F9" w:rsidRDefault="008C7492" w:rsidP="005C5440">
            <w:pPr>
              <w:pStyle w:val="ColumnHeading"/>
              <w:keepNext/>
            </w:pPr>
            <w:r w:rsidRPr="007357F9">
              <w:t>Proposta de resolução</w:t>
            </w:r>
          </w:p>
        </w:tc>
        <w:tc>
          <w:tcPr>
            <w:tcW w:w="4876" w:type="dxa"/>
          </w:tcPr>
          <w:p w14:paraId="2D5EBB6C" w14:textId="77777777" w:rsidR="00F23226" w:rsidRPr="007357F9" w:rsidRDefault="008C7492" w:rsidP="005C5440">
            <w:pPr>
              <w:pStyle w:val="ColumnHeading"/>
              <w:keepNext/>
            </w:pPr>
            <w:r w:rsidRPr="007357F9">
              <w:t>Alteração</w:t>
            </w:r>
          </w:p>
        </w:tc>
      </w:tr>
      <w:tr w:rsidR="00C70B5A" w:rsidRPr="007357F9" w14:paraId="2FD87E6E" w14:textId="77777777" w:rsidTr="005C5440">
        <w:trPr>
          <w:jc w:val="center"/>
        </w:trPr>
        <w:tc>
          <w:tcPr>
            <w:tcW w:w="4876" w:type="dxa"/>
          </w:tcPr>
          <w:p w14:paraId="578FEC04" w14:textId="77777777" w:rsidR="00F23226" w:rsidRPr="007357F9" w:rsidRDefault="00F23226" w:rsidP="005C5440">
            <w:pPr>
              <w:pStyle w:val="Normal6"/>
            </w:pPr>
          </w:p>
        </w:tc>
        <w:tc>
          <w:tcPr>
            <w:tcW w:w="4876" w:type="dxa"/>
          </w:tcPr>
          <w:p w14:paraId="475E28C6" w14:textId="4A7FF3CD" w:rsidR="00F23226" w:rsidRPr="007357F9" w:rsidRDefault="008C7492" w:rsidP="005C5440">
            <w:pPr>
              <w:pStyle w:val="Normal6"/>
              <w:rPr>
                <w:b/>
                <w:i/>
              </w:rPr>
            </w:pPr>
            <w:r w:rsidRPr="007357F9">
              <w:rPr>
                <w:b/>
                <w:i/>
              </w:rPr>
              <w:t>–</w:t>
            </w:r>
            <w:r w:rsidRPr="007357F9">
              <w:rPr>
                <w:b/>
                <w:i/>
              </w:rPr>
              <w:tab/>
              <w:t xml:space="preserve">Tendo em conta a sua </w:t>
            </w:r>
            <w:r w:rsidRPr="007357F9">
              <w:rPr>
                <w:b/>
                <w:i/>
              </w:rPr>
              <w:t>Resolução, de 11 de julho de 2023, sobre a aplicação de cláusulas</w:t>
            </w:r>
            <w:r w:rsidR="00775A33">
              <w:rPr>
                <w:b/>
                <w:i/>
              </w:rPr>
              <w:noBreakHyphen/>
            </w:r>
            <w:r w:rsidRPr="007357F9">
              <w:rPr>
                <w:b/>
                <w:i/>
              </w:rPr>
              <w:t>ponte nos Tratados da UE</w:t>
            </w:r>
            <w:r w:rsidRPr="007357F9">
              <w:rPr>
                <w:b/>
                <w:i/>
                <w:vertAlign w:val="superscript"/>
              </w:rPr>
              <w:t>1</w:t>
            </w:r>
            <w:r w:rsidR="00775A33">
              <w:rPr>
                <w:b/>
                <w:i/>
                <w:vertAlign w:val="superscript"/>
              </w:rPr>
              <w:noBreakHyphen/>
            </w:r>
            <w:r w:rsidRPr="007357F9">
              <w:rPr>
                <w:b/>
                <w:i/>
                <w:vertAlign w:val="superscript"/>
              </w:rPr>
              <w:t>A</w:t>
            </w:r>
            <w:r w:rsidRPr="007357F9">
              <w:rPr>
                <w:b/>
                <w:i/>
              </w:rPr>
              <w:t>,</w:t>
            </w:r>
          </w:p>
          <w:p w14:paraId="024F0D2C" w14:textId="77777777" w:rsidR="00F23226" w:rsidRPr="007357F9" w:rsidRDefault="008C7492" w:rsidP="005C5440">
            <w:pPr>
              <w:pStyle w:val="Normal6"/>
              <w:rPr>
                <w:b/>
                <w:i/>
              </w:rPr>
            </w:pPr>
            <w:r w:rsidRPr="007357F9">
              <w:rPr>
                <w:b/>
                <w:i/>
              </w:rPr>
              <w:t>_____________</w:t>
            </w:r>
          </w:p>
          <w:p w14:paraId="2DB91146" w14:textId="3410DCC0" w:rsidR="00F23226" w:rsidRPr="007357F9" w:rsidRDefault="008C7492" w:rsidP="005C5440">
            <w:pPr>
              <w:pStyle w:val="Normal6"/>
              <w:rPr>
                <w:szCs w:val="24"/>
              </w:rPr>
            </w:pPr>
            <w:r w:rsidRPr="007357F9">
              <w:rPr>
                <w:b/>
                <w:i/>
                <w:vertAlign w:val="superscript"/>
              </w:rPr>
              <w:t>1</w:t>
            </w:r>
            <w:r w:rsidR="00775A33">
              <w:rPr>
                <w:b/>
                <w:i/>
                <w:vertAlign w:val="superscript"/>
              </w:rPr>
              <w:noBreakHyphen/>
            </w:r>
            <w:r w:rsidRPr="007357F9">
              <w:rPr>
                <w:b/>
                <w:i/>
                <w:vertAlign w:val="superscript"/>
              </w:rPr>
              <w:t>A</w:t>
            </w:r>
            <w:r w:rsidRPr="007357F9">
              <w:rPr>
                <w:b/>
                <w:i/>
              </w:rPr>
              <w:t xml:space="preserve"> JO C, C/2024/3996, 17.7.2024, ELI: </w:t>
            </w:r>
            <w:hyperlink r:id="rId19" w:history="1">
              <w:r w:rsidRPr="00775A33">
                <w:rPr>
                  <w:rStyle w:val="Hyperlink"/>
                  <w:b/>
                  <w:i/>
                  <w:color w:val="0563C1"/>
                </w:rPr>
                <w:t>http://data.europa.eu/eli/C/2024/3996/oj</w:t>
              </w:r>
            </w:hyperlink>
            <w:r w:rsidRPr="00775A33">
              <w:rPr>
                <w:rStyle w:val="Hyperlink"/>
                <w:color w:val="0563C1"/>
              </w:rPr>
              <w:t>.</w:t>
            </w:r>
            <w:r w:rsidRPr="007357F9">
              <w:rPr>
                <w:b/>
                <w:i/>
              </w:rPr>
              <w:t xml:space="preserve"> </w:t>
            </w:r>
          </w:p>
        </w:tc>
      </w:tr>
    </w:tbl>
    <w:p w14:paraId="1F76FDD5" w14:textId="77777777" w:rsidR="00F23226" w:rsidRPr="007357F9" w:rsidRDefault="008C7492" w:rsidP="00F23226">
      <w:r w:rsidRPr="007357F9">
        <w:rPr>
          <w:rStyle w:val="HideTWBExt"/>
        </w:rPr>
        <w:t>&lt;/Amend&gt;</w:t>
      </w:r>
    </w:p>
    <w:p w14:paraId="32F48CE0"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23</w:t>
      </w:r>
      <w:r w:rsidRPr="007357F9">
        <w:rPr>
          <w:rStyle w:val="HideTWBExt"/>
          <w:b w:val="0"/>
        </w:rPr>
        <w:t>&lt;/NumAm&gt;</w:t>
      </w:r>
    </w:p>
    <w:p w14:paraId="6ACD4590" w14:textId="77777777" w:rsidR="00F23226" w:rsidRPr="007357F9" w:rsidRDefault="00F23226" w:rsidP="00F23226"/>
    <w:p w14:paraId="5FF29D7F"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7990F876" w14:textId="1F98E51D" w:rsidR="00F23226" w:rsidRPr="007357F9" w:rsidRDefault="008C7492" w:rsidP="00F23226">
      <w:pPr>
        <w:pStyle w:val="NormalBold"/>
      </w:pPr>
      <w:r w:rsidRPr="007357F9">
        <w:rPr>
          <w:rStyle w:val="HideTWBExt"/>
          <w:b w:val="0"/>
        </w:rPr>
        <w:t>&lt;Article&gt;</w:t>
      </w:r>
      <w:r w:rsidRPr="007357F9">
        <w:t>Citação 11</w:t>
      </w:r>
      <w:r w:rsidR="00775A33">
        <w:noBreakHyphen/>
      </w:r>
      <w:r w:rsidRPr="007357F9">
        <w:t>A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022011A3" w14:textId="77777777" w:rsidTr="005C5440">
        <w:trPr>
          <w:jc w:val="center"/>
        </w:trPr>
        <w:tc>
          <w:tcPr>
            <w:tcW w:w="9752" w:type="dxa"/>
            <w:gridSpan w:val="2"/>
          </w:tcPr>
          <w:p w14:paraId="4998B337" w14:textId="77777777" w:rsidR="00F23226" w:rsidRPr="007357F9" w:rsidRDefault="00F23226" w:rsidP="005C5440">
            <w:pPr>
              <w:keepNext/>
            </w:pPr>
          </w:p>
        </w:tc>
      </w:tr>
      <w:tr w:rsidR="00C70B5A" w:rsidRPr="007357F9" w14:paraId="7380D904" w14:textId="77777777" w:rsidTr="005C5440">
        <w:trPr>
          <w:jc w:val="center"/>
        </w:trPr>
        <w:tc>
          <w:tcPr>
            <w:tcW w:w="4876" w:type="dxa"/>
          </w:tcPr>
          <w:p w14:paraId="235146B9" w14:textId="77777777" w:rsidR="00F23226" w:rsidRPr="007357F9" w:rsidRDefault="008C7492" w:rsidP="005C5440">
            <w:pPr>
              <w:pStyle w:val="ColumnHeading"/>
              <w:keepNext/>
            </w:pPr>
            <w:r w:rsidRPr="007357F9">
              <w:t>Proposta de resolução</w:t>
            </w:r>
          </w:p>
        </w:tc>
        <w:tc>
          <w:tcPr>
            <w:tcW w:w="4876" w:type="dxa"/>
          </w:tcPr>
          <w:p w14:paraId="0012FD02" w14:textId="77777777" w:rsidR="00F23226" w:rsidRPr="007357F9" w:rsidRDefault="008C7492" w:rsidP="005C5440">
            <w:pPr>
              <w:pStyle w:val="ColumnHeading"/>
              <w:keepNext/>
            </w:pPr>
            <w:r w:rsidRPr="007357F9">
              <w:t>Alteração</w:t>
            </w:r>
          </w:p>
        </w:tc>
      </w:tr>
      <w:tr w:rsidR="00C70B5A" w:rsidRPr="007357F9" w14:paraId="2D6BA606" w14:textId="77777777" w:rsidTr="005C5440">
        <w:trPr>
          <w:jc w:val="center"/>
        </w:trPr>
        <w:tc>
          <w:tcPr>
            <w:tcW w:w="4876" w:type="dxa"/>
          </w:tcPr>
          <w:p w14:paraId="31125D80" w14:textId="77777777" w:rsidR="00F23226" w:rsidRPr="007357F9" w:rsidRDefault="00F23226" w:rsidP="005C5440">
            <w:pPr>
              <w:pStyle w:val="Normal6"/>
            </w:pPr>
          </w:p>
        </w:tc>
        <w:tc>
          <w:tcPr>
            <w:tcW w:w="4876" w:type="dxa"/>
          </w:tcPr>
          <w:p w14:paraId="2899C01B" w14:textId="07060105" w:rsidR="00F23226" w:rsidRPr="007357F9" w:rsidRDefault="008C7492" w:rsidP="005C5440">
            <w:pPr>
              <w:pStyle w:val="Normal6"/>
              <w:rPr>
                <w:szCs w:val="24"/>
              </w:rPr>
            </w:pPr>
            <w:r w:rsidRPr="007357F9">
              <w:rPr>
                <w:b/>
                <w:i/>
              </w:rPr>
              <w:t>–</w:t>
            </w:r>
            <w:r w:rsidRPr="007357F9">
              <w:rPr>
                <w:b/>
                <w:i/>
              </w:rPr>
              <w:tab/>
              <w:t xml:space="preserve">Tendo em conta a Comunicação da Comissão, de 3 de março de </w:t>
            </w:r>
            <w:r w:rsidRPr="007357F9">
              <w:rPr>
                <w:b/>
                <w:i/>
              </w:rPr>
              <w:t>2021, intitulada «União da Igualdade: Estratégia sobre os Direitos das Pessoas com Deficiência 2021</w:t>
            </w:r>
            <w:r w:rsidR="00775A33">
              <w:rPr>
                <w:b/>
                <w:i/>
              </w:rPr>
              <w:noBreakHyphen/>
            </w:r>
            <w:r w:rsidRPr="007357F9">
              <w:rPr>
                <w:b/>
                <w:i/>
              </w:rPr>
              <w:t>2030» (COM(2021)0101),</w:t>
            </w:r>
          </w:p>
        </w:tc>
      </w:tr>
    </w:tbl>
    <w:p w14:paraId="15CD0255" w14:textId="77777777" w:rsidR="00F23226" w:rsidRPr="007357F9" w:rsidRDefault="008C7492" w:rsidP="00F23226">
      <w:r w:rsidRPr="007357F9">
        <w:rPr>
          <w:rStyle w:val="HideTWBExt"/>
        </w:rPr>
        <w:t>&lt;/Amend&gt;</w:t>
      </w:r>
    </w:p>
    <w:p w14:paraId="74DF3BA9"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24</w:t>
      </w:r>
      <w:r w:rsidRPr="007357F9">
        <w:rPr>
          <w:rStyle w:val="HideTWBExt"/>
          <w:b w:val="0"/>
        </w:rPr>
        <w:t>&lt;/NumAm&gt;</w:t>
      </w:r>
    </w:p>
    <w:p w14:paraId="3300B8DB" w14:textId="77777777" w:rsidR="00F23226" w:rsidRPr="007357F9" w:rsidRDefault="00F23226" w:rsidP="00F23226"/>
    <w:p w14:paraId="3DC08A24"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1E806617" w14:textId="1E782AD1" w:rsidR="00F23226" w:rsidRPr="007357F9" w:rsidRDefault="008C7492" w:rsidP="00F23226">
      <w:pPr>
        <w:pStyle w:val="NormalBold"/>
      </w:pPr>
      <w:r w:rsidRPr="007357F9">
        <w:rPr>
          <w:rStyle w:val="HideTWBExt"/>
          <w:b w:val="0"/>
        </w:rPr>
        <w:t>&lt;Article&gt;</w:t>
      </w:r>
      <w:r w:rsidRPr="007357F9">
        <w:t>Citação 11</w:t>
      </w:r>
      <w:r w:rsidR="00775A33">
        <w:noBreakHyphen/>
      </w:r>
      <w:r w:rsidRPr="007357F9">
        <w:t>B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2F7DAED8" w14:textId="77777777" w:rsidTr="005C5440">
        <w:trPr>
          <w:jc w:val="center"/>
        </w:trPr>
        <w:tc>
          <w:tcPr>
            <w:tcW w:w="9752" w:type="dxa"/>
            <w:gridSpan w:val="2"/>
          </w:tcPr>
          <w:p w14:paraId="3ED9401F" w14:textId="77777777" w:rsidR="00F23226" w:rsidRPr="007357F9" w:rsidRDefault="00F23226" w:rsidP="005C5440">
            <w:pPr>
              <w:keepNext/>
            </w:pPr>
          </w:p>
        </w:tc>
      </w:tr>
      <w:tr w:rsidR="00C70B5A" w:rsidRPr="007357F9" w14:paraId="6FAC4B1B" w14:textId="77777777" w:rsidTr="005C5440">
        <w:trPr>
          <w:jc w:val="center"/>
        </w:trPr>
        <w:tc>
          <w:tcPr>
            <w:tcW w:w="4876" w:type="dxa"/>
          </w:tcPr>
          <w:p w14:paraId="03A9562F" w14:textId="77777777" w:rsidR="00F23226" w:rsidRPr="007357F9" w:rsidRDefault="008C7492" w:rsidP="005C5440">
            <w:pPr>
              <w:pStyle w:val="ColumnHeading"/>
              <w:keepNext/>
            </w:pPr>
            <w:r w:rsidRPr="007357F9">
              <w:t>Proposta de resolução</w:t>
            </w:r>
          </w:p>
        </w:tc>
        <w:tc>
          <w:tcPr>
            <w:tcW w:w="4876" w:type="dxa"/>
          </w:tcPr>
          <w:p w14:paraId="125C0804" w14:textId="77777777" w:rsidR="00F23226" w:rsidRPr="007357F9" w:rsidRDefault="008C7492" w:rsidP="005C5440">
            <w:pPr>
              <w:pStyle w:val="ColumnHeading"/>
              <w:keepNext/>
            </w:pPr>
            <w:r w:rsidRPr="007357F9">
              <w:t>Alteração</w:t>
            </w:r>
          </w:p>
        </w:tc>
      </w:tr>
      <w:tr w:rsidR="00C70B5A" w:rsidRPr="007357F9" w14:paraId="2650B003" w14:textId="77777777" w:rsidTr="005C5440">
        <w:trPr>
          <w:jc w:val="center"/>
        </w:trPr>
        <w:tc>
          <w:tcPr>
            <w:tcW w:w="4876" w:type="dxa"/>
          </w:tcPr>
          <w:p w14:paraId="3FCA39DA" w14:textId="77777777" w:rsidR="00F23226" w:rsidRPr="007357F9" w:rsidRDefault="00F23226" w:rsidP="005C5440">
            <w:pPr>
              <w:pStyle w:val="Normal6"/>
            </w:pPr>
          </w:p>
        </w:tc>
        <w:tc>
          <w:tcPr>
            <w:tcW w:w="4876" w:type="dxa"/>
          </w:tcPr>
          <w:p w14:paraId="4C1A4187" w14:textId="77777777" w:rsidR="00F23226" w:rsidRPr="007357F9" w:rsidRDefault="008C7492" w:rsidP="005C5440">
            <w:pPr>
              <w:pStyle w:val="Normal6"/>
              <w:rPr>
                <w:szCs w:val="24"/>
              </w:rPr>
            </w:pPr>
            <w:r w:rsidRPr="007357F9">
              <w:rPr>
                <w:b/>
                <w:i/>
              </w:rPr>
              <w:t>–</w:t>
            </w:r>
            <w:r w:rsidRPr="007357F9">
              <w:rPr>
                <w:b/>
                <w:i/>
              </w:rPr>
              <w:tab/>
              <w:t>Tendo em conta a Comunicação da Comissão, de 7 de outubro de 2020, intitulada «Uma União da Igualdade: Quadro estratégico da UE para a igualdade, a inclusão e a participação dos ciganos» (COM(2020)0620),</w:t>
            </w:r>
          </w:p>
        </w:tc>
      </w:tr>
    </w:tbl>
    <w:p w14:paraId="007D2003" w14:textId="77777777" w:rsidR="00F23226" w:rsidRPr="007357F9" w:rsidRDefault="008C7492" w:rsidP="00F23226">
      <w:r w:rsidRPr="007357F9">
        <w:rPr>
          <w:rStyle w:val="HideTWBExt"/>
        </w:rPr>
        <w:t>&lt;/Amend&gt;</w:t>
      </w:r>
    </w:p>
    <w:p w14:paraId="5B41BA0D"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25</w:t>
      </w:r>
      <w:r w:rsidRPr="007357F9">
        <w:rPr>
          <w:rStyle w:val="HideTWBExt"/>
          <w:b w:val="0"/>
        </w:rPr>
        <w:t>&lt;/NumAm&gt;</w:t>
      </w:r>
    </w:p>
    <w:p w14:paraId="038B6FF3" w14:textId="77777777" w:rsidR="00F23226" w:rsidRPr="007357F9" w:rsidRDefault="00F23226" w:rsidP="00F23226"/>
    <w:p w14:paraId="17527973"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5209DEC8" w14:textId="0135126A" w:rsidR="00F23226" w:rsidRPr="007357F9" w:rsidRDefault="008C7492" w:rsidP="00F23226">
      <w:pPr>
        <w:pStyle w:val="NormalBold"/>
      </w:pPr>
      <w:r w:rsidRPr="007357F9">
        <w:rPr>
          <w:rStyle w:val="HideTWBExt"/>
          <w:b w:val="0"/>
        </w:rPr>
        <w:t>&lt;Article&gt;</w:t>
      </w:r>
      <w:r w:rsidRPr="007357F9">
        <w:t>Citação 11</w:t>
      </w:r>
      <w:r w:rsidR="00775A33">
        <w:noBreakHyphen/>
      </w:r>
      <w:r w:rsidRPr="007357F9">
        <w:t>C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2C878EE4" w14:textId="77777777" w:rsidTr="005C5440">
        <w:trPr>
          <w:jc w:val="center"/>
        </w:trPr>
        <w:tc>
          <w:tcPr>
            <w:tcW w:w="9752" w:type="dxa"/>
            <w:gridSpan w:val="2"/>
          </w:tcPr>
          <w:p w14:paraId="5FB48CB9" w14:textId="77777777" w:rsidR="00F23226" w:rsidRPr="007357F9" w:rsidRDefault="00F23226" w:rsidP="005C5440">
            <w:pPr>
              <w:keepNext/>
            </w:pPr>
          </w:p>
        </w:tc>
      </w:tr>
      <w:tr w:rsidR="00C70B5A" w:rsidRPr="007357F9" w14:paraId="1428ED03" w14:textId="77777777" w:rsidTr="005C5440">
        <w:trPr>
          <w:jc w:val="center"/>
        </w:trPr>
        <w:tc>
          <w:tcPr>
            <w:tcW w:w="4876" w:type="dxa"/>
          </w:tcPr>
          <w:p w14:paraId="67819A11" w14:textId="77777777" w:rsidR="00F23226" w:rsidRPr="007357F9" w:rsidRDefault="008C7492" w:rsidP="005C5440">
            <w:pPr>
              <w:pStyle w:val="ColumnHeading"/>
              <w:keepNext/>
            </w:pPr>
            <w:r w:rsidRPr="007357F9">
              <w:t>Proposta de resolução</w:t>
            </w:r>
          </w:p>
        </w:tc>
        <w:tc>
          <w:tcPr>
            <w:tcW w:w="4876" w:type="dxa"/>
          </w:tcPr>
          <w:p w14:paraId="720064D3" w14:textId="77777777" w:rsidR="00F23226" w:rsidRPr="007357F9" w:rsidRDefault="008C7492" w:rsidP="005C5440">
            <w:pPr>
              <w:pStyle w:val="ColumnHeading"/>
              <w:keepNext/>
            </w:pPr>
            <w:r w:rsidRPr="007357F9">
              <w:t>Alteração</w:t>
            </w:r>
          </w:p>
        </w:tc>
      </w:tr>
      <w:tr w:rsidR="00C70B5A" w:rsidRPr="007357F9" w14:paraId="143C0BF5" w14:textId="77777777" w:rsidTr="005C5440">
        <w:trPr>
          <w:jc w:val="center"/>
        </w:trPr>
        <w:tc>
          <w:tcPr>
            <w:tcW w:w="4876" w:type="dxa"/>
          </w:tcPr>
          <w:p w14:paraId="01195766" w14:textId="77777777" w:rsidR="00F23226" w:rsidRPr="007357F9" w:rsidRDefault="00F23226" w:rsidP="005C5440">
            <w:pPr>
              <w:pStyle w:val="Normal6"/>
            </w:pPr>
          </w:p>
        </w:tc>
        <w:tc>
          <w:tcPr>
            <w:tcW w:w="4876" w:type="dxa"/>
          </w:tcPr>
          <w:p w14:paraId="443A8639" w14:textId="77777777" w:rsidR="00F23226" w:rsidRPr="007357F9" w:rsidRDefault="008C7492" w:rsidP="005C5440">
            <w:pPr>
              <w:pStyle w:val="Normal6"/>
              <w:rPr>
                <w:szCs w:val="24"/>
              </w:rPr>
            </w:pPr>
            <w:r w:rsidRPr="007357F9">
              <w:rPr>
                <w:b/>
                <w:i/>
              </w:rPr>
              <w:t>–</w:t>
            </w:r>
            <w:r w:rsidRPr="007357F9">
              <w:rPr>
                <w:b/>
                <w:i/>
              </w:rPr>
              <w:tab/>
              <w:t xml:space="preserve">Tendo em conta a Comunicação da Comissão, de 2 de dezembro de 2020, intitulada </w:t>
            </w:r>
            <w:r w:rsidRPr="007357F9">
              <w:rPr>
                <w:b/>
                <w:i/>
              </w:rPr>
              <w:t>«Estratégia para reforçar a aplicação da Carta dos Direitos Fundamentais na UE» (COM(2020)0711),</w:t>
            </w:r>
          </w:p>
        </w:tc>
      </w:tr>
    </w:tbl>
    <w:p w14:paraId="5EA36D60" w14:textId="77777777" w:rsidR="00F23226" w:rsidRPr="007357F9" w:rsidRDefault="008C7492" w:rsidP="00F23226">
      <w:r w:rsidRPr="007357F9">
        <w:rPr>
          <w:rStyle w:val="HideTWBExt"/>
        </w:rPr>
        <w:t>&lt;/Amend&gt;</w:t>
      </w:r>
    </w:p>
    <w:p w14:paraId="3EA7DEA2"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26</w:t>
      </w:r>
      <w:r w:rsidRPr="007357F9">
        <w:rPr>
          <w:rStyle w:val="HideTWBExt"/>
          <w:b w:val="0"/>
        </w:rPr>
        <w:t>&lt;/NumAm&gt;</w:t>
      </w:r>
    </w:p>
    <w:p w14:paraId="4914AFC3" w14:textId="77777777" w:rsidR="00F23226" w:rsidRPr="007357F9" w:rsidRDefault="00F23226" w:rsidP="00F23226"/>
    <w:p w14:paraId="39A7AD8C"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70B9A84D" w14:textId="77777777" w:rsidR="00F23226" w:rsidRPr="007357F9" w:rsidRDefault="008C7492" w:rsidP="00F23226">
      <w:pPr>
        <w:pStyle w:val="NormalBold"/>
      </w:pPr>
      <w:r w:rsidRPr="007357F9">
        <w:rPr>
          <w:rStyle w:val="HideTWBExt"/>
          <w:b w:val="0"/>
        </w:rPr>
        <w:t>&lt;Article&gt;</w:t>
      </w:r>
      <w:r w:rsidRPr="007357F9">
        <w:t>Citação 12</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009A4D71" w14:textId="77777777" w:rsidTr="005C5440">
        <w:trPr>
          <w:jc w:val="center"/>
        </w:trPr>
        <w:tc>
          <w:tcPr>
            <w:tcW w:w="9752" w:type="dxa"/>
            <w:gridSpan w:val="2"/>
          </w:tcPr>
          <w:p w14:paraId="1D7A8703" w14:textId="77777777" w:rsidR="00F23226" w:rsidRPr="007357F9" w:rsidRDefault="00F23226" w:rsidP="005C5440">
            <w:pPr>
              <w:keepNext/>
            </w:pPr>
          </w:p>
        </w:tc>
      </w:tr>
      <w:tr w:rsidR="00C70B5A" w:rsidRPr="007357F9" w14:paraId="41511253" w14:textId="77777777" w:rsidTr="005C5440">
        <w:trPr>
          <w:jc w:val="center"/>
        </w:trPr>
        <w:tc>
          <w:tcPr>
            <w:tcW w:w="4876" w:type="dxa"/>
          </w:tcPr>
          <w:p w14:paraId="3A99A93D" w14:textId="77777777" w:rsidR="00F23226" w:rsidRPr="007357F9" w:rsidRDefault="008C7492" w:rsidP="005C5440">
            <w:pPr>
              <w:pStyle w:val="ColumnHeading"/>
              <w:keepNext/>
            </w:pPr>
            <w:r w:rsidRPr="007357F9">
              <w:t>Proposta de resolução</w:t>
            </w:r>
          </w:p>
        </w:tc>
        <w:tc>
          <w:tcPr>
            <w:tcW w:w="4876" w:type="dxa"/>
          </w:tcPr>
          <w:p w14:paraId="33FE640D" w14:textId="77777777" w:rsidR="00F23226" w:rsidRPr="007357F9" w:rsidRDefault="008C7492" w:rsidP="005C5440">
            <w:pPr>
              <w:pStyle w:val="ColumnHeading"/>
              <w:keepNext/>
            </w:pPr>
            <w:r w:rsidRPr="007357F9">
              <w:t>Alteração</w:t>
            </w:r>
          </w:p>
        </w:tc>
      </w:tr>
      <w:tr w:rsidR="00C70B5A" w:rsidRPr="007357F9" w14:paraId="223FD7E4" w14:textId="77777777" w:rsidTr="005C5440">
        <w:trPr>
          <w:jc w:val="center"/>
        </w:trPr>
        <w:tc>
          <w:tcPr>
            <w:tcW w:w="4876" w:type="dxa"/>
          </w:tcPr>
          <w:p w14:paraId="5E38DE8E" w14:textId="77777777" w:rsidR="00F23226" w:rsidRPr="007357F9" w:rsidRDefault="008C7492" w:rsidP="005C5440">
            <w:pPr>
              <w:pStyle w:val="Normal6"/>
            </w:pPr>
            <w:r w:rsidRPr="007357F9">
              <w:t>–</w:t>
            </w:r>
            <w:r w:rsidRPr="007357F9">
              <w:tab/>
              <w:t>Tendo em conta os relatórios anuais da Comissão sobre a aplicação da Carta dos Direitos Fundamentais da União Europeia,</w:t>
            </w:r>
          </w:p>
        </w:tc>
        <w:tc>
          <w:tcPr>
            <w:tcW w:w="4876" w:type="dxa"/>
          </w:tcPr>
          <w:p w14:paraId="46BED6B6" w14:textId="77777777" w:rsidR="00F23226" w:rsidRPr="007357F9" w:rsidRDefault="008C7492" w:rsidP="005C5440">
            <w:pPr>
              <w:pStyle w:val="Normal6"/>
              <w:rPr>
                <w:szCs w:val="24"/>
              </w:rPr>
            </w:pPr>
            <w:r w:rsidRPr="007357F9">
              <w:t>–</w:t>
            </w:r>
            <w:r w:rsidRPr="007357F9">
              <w:tab/>
              <w:t>Tendo em conta os relatórios anuais da Comissão sobre a aplicação da Carta dos Direitos Fundamentais da União Europeia,</w:t>
            </w:r>
            <w:r w:rsidRPr="007357F9">
              <w:rPr>
                <w:b/>
                <w:i/>
              </w:rPr>
              <w:t xml:space="preserve"> em particular o relatório da Comissão, de 10 de outubro de 2024, intitulado «Financiamento para promover, proteger e fazer respeitar os direitos fundamentais — Relatório anual de 2024 sobre a aplicação da Carta dos Direitos Fundamentais da UE» (COM(2024)0456), bem como o ciclo anual do Estado de direito,</w:t>
            </w:r>
            <w:r w:rsidRPr="007357F9">
              <w:t xml:space="preserve"> </w:t>
            </w:r>
          </w:p>
        </w:tc>
      </w:tr>
    </w:tbl>
    <w:p w14:paraId="0649FC28" w14:textId="77777777" w:rsidR="00F23226" w:rsidRPr="007357F9" w:rsidRDefault="008C7492" w:rsidP="00F23226">
      <w:r w:rsidRPr="007357F9">
        <w:rPr>
          <w:rStyle w:val="HideTWBExt"/>
        </w:rPr>
        <w:t>&lt;/Amend&gt;</w:t>
      </w:r>
    </w:p>
    <w:p w14:paraId="5F5B3218"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27</w:t>
      </w:r>
      <w:r w:rsidRPr="007357F9">
        <w:rPr>
          <w:rStyle w:val="HideTWBExt"/>
          <w:b w:val="0"/>
        </w:rPr>
        <w:t>&lt;/NumAm&gt;</w:t>
      </w:r>
    </w:p>
    <w:p w14:paraId="489D98F6" w14:textId="77777777" w:rsidR="00F23226" w:rsidRPr="007357F9" w:rsidRDefault="00F23226" w:rsidP="00F23226"/>
    <w:p w14:paraId="6101F1D4"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22A73167" w14:textId="421AEA0B" w:rsidR="00F23226" w:rsidRPr="007357F9" w:rsidRDefault="008C7492" w:rsidP="00F23226">
      <w:pPr>
        <w:pStyle w:val="NormalBold"/>
      </w:pPr>
      <w:r w:rsidRPr="007357F9">
        <w:rPr>
          <w:rStyle w:val="HideTWBExt"/>
          <w:b w:val="0"/>
        </w:rPr>
        <w:t>&lt;Article&gt;</w:t>
      </w:r>
      <w:r w:rsidRPr="007357F9">
        <w:t>Citação 12</w:t>
      </w:r>
      <w:r w:rsidR="00775A33">
        <w:noBreakHyphen/>
      </w:r>
      <w:r w:rsidRPr="007357F9">
        <w:t>A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563646BB" w14:textId="77777777" w:rsidTr="005C5440">
        <w:trPr>
          <w:jc w:val="center"/>
        </w:trPr>
        <w:tc>
          <w:tcPr>
            <w:tcW w:w="9752" w:type="dxa"/>
            <w:gridSpan w:val="2"/>
          </w:tcPr>
          <w:p w14:paraId="031EF8AA" w14:textId="77777777" w:rsidR="00F23226" w:rsidRPr="007357F9" w:rsidRDefault="00F23226" w:rsidP="005C5440">
            <w:pPr>
              <w:keepNext/>
            </w:pPr>
          </w:p>
        </w:tc>
      </w:tr>
      <w:tr w:rsidR="00C70B5A" w:rsidRPr="007357F9" w14:paraId="11303221" w14:textId="77777777" w:rsidTr="005C5440">
        <w:trPr>
          <w:jc w:val="center"/>
        </w:trPr>
        <w:tc>
          <w:tcPr>
            <w:tcW w:w="4876" w:type="dxa"/>
          </w:tcPr>
          <w:p w14:paraId="7B445DE2" w14:textId="77777777" w:rsidR="00F23226" w:rsidRPr="007357F9" w:rsidRDefault="008C7492" w:rsidP="005C5440">
            <w:pPr>
              <w:pStyle w:val="ColumnHeading"/>
              <w:keepNext/>
            </w:pPr>
            <w:r w:rsidRPr="007357F9">
              <w:t>Proposta de resolução</w:t>
            </w:r>
          </w:p>
        </w:tc>
        <w:tc>
          <w:tcPr>
            <w:tcW w:w="4876" w:type="dxa"/>
          </w:tcPr>
          <w:p w14:paraId="08D291CE" w14:textId="77777777" w:rsidR="00F23226" w:rsidRPr="007357F9" w:rsidRDefault="008C7492" w:rsidP="005C5440">
            <w:pPr>
              <w:pStyle w:val="ColumnHeading"/>
              <w:keepNext/>
            </w:pPr>
            <w:r w:rsidRPr="007357F9">
              <w:t>Alteração</w:t>
            </w:r>
          </w:p>
        </w:tc>
      </w:tr>
      <w:tr w:rsidR="00C70B5A" w:rsidRPr="007357F9" w14:paraId="080DD47B" w14:textId="77777777" w:rsidTr="005C5440">
        <w:trPr>
          <w:jc w:val="center"/>
        </w:trPr>
        <w:tc>
          <w:tcPr>
            <w:tcW w:w="4876" w:type="dxa"/>
          </w:tcPr>
          <w:p w14:paraId="00FFC880" w14:textId="77777777" w:rsidR="00F23226" w:rsidRPr="007357F9" w:rsidRDefault="00F23226" w:rsidP="005C5440">
            <w:pPr>
              <w:pStyle w:val="Normal6"/>
            </w:pPr>
          </w:p>
        </w:tc>
        <w:tc>
          <w:tcPr>
            <w:tcW w:w="4876" w:type="dxa"/>
          </w:tcPr>
          <w:p w14:paraId="6FBB85ED" w14:textId="77777777" w:rsidR="00F23226" w:rsidRPr="007357F9" w:rsidRDefault="008C7492" w:rsidP="005C5440">
            <w:pPr>
              <w:pStyle w:val="Normal6"/>
              <w:rPr>
                <w:szCs w:val="24"/>
              </w:rPr>
            </w:pPr>
            <w:r w:rsidRPr="007357F9">
              <w:rPr>
                <w:b/>
                <w:i/>
              </w:rPr>
              <w:t>–</w:t>
            </w:r>
            <w:r w:rsidRPr="007357F9">
              <w:rPr>
                <w:b/>
                <w:i/>
              </w:rPr>
              <w:tab/>
              <w:t xml:space="preserve">Tendo em conta a Comunicação da </w:t>
            </w:r>
            <w:r w:rsidRPr="007357F9">
              <w:rPr>
                <w:b/>
                <w:i/>
              </w:rPr>
              <w:t>Comissão, de 7 de março de 2025, intitulada «Um Roteiro dos Direitos das Mulheres» (COM(2025)0097),</w:t>
            </w:r>
          </w:p>
        </w:tc>
      </w:tr>
    </w:tbl>
    <w:p w14:paraId="159D299C" w14:textId="77777777" w:rsidR="00F23226" w:rsidRPr="007357F9" w:rsidRDefault="008C7492" w:rsidP="00F23226">
      <w:r w:rsidRPr="007357F9">
        <w:rPr>
          <w:rStyle w:val="HideTWBExt"/>
        </w:rPr>
        <w:t>&lt;/Amend&gt;</w:t>
      </w:r>
    </w:p>
    <w:p w14:paraId="4951FE9E"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28</w:t>
      </w:r>
      <w:r w:rsidRPr="007357F9">
        <w:rPr>
          <w:rStyle w:val="HideTWBExt"/>
          <w:b w:val="0"/>
        </w:rPr>
        <w:t>&lt;/NumAm&gt;</w:t>
      </w:r>
    </w:p>
    <w:p w14:paraId="69A1CF09" w14:textId="77777777" w:rsidR="00F23226" w:rsidRPr="007357F9" w:rsidRDefault="00F23226" w:rsidP="00F23226"/>
    <w:p w14:paraId="7F906BBA"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6281A824" w14:textId="77777777" w:rsidR="00F23226" w:rsidRPr="007357F9" w:rsidRDefault="008C7492" w:rsidP="00F23226">
      <w:pPr>
        <w:pStyle w:val="NormalBold"/>
      </w:pPr>
      <w:r w:rsidRPr="007357F9">
        <w:rPr>
          <w:rStyle w:val="HideTWBExt"/>
          <w:b w:val="0"/>
        </w:rPr>
        <w:t>&lt;Article&gt;</w:t>
      </w:r>
      <w:r w:rsidRPr="007357F9">
        <w:t>Citação 13</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1437793A" w14:textId="77777777" w:rsidTr="005C5440">
        <w:trPr>
          <w:jc w:val="center"/>
        </w:trPr>
        <w:tc>
          <w:tcPr>
            <w:tcW w:w="9752" w:type="dxa"/>
            <w:gridSpan w:val="2"/>
          </w:tcPr>
          <w:p w14:paraId="231C6ABC" w14:textId="77777777" w:rsidR="00F23226" w:rsidRPr="007357F9" w:rsidRDefault="00F23226" w:rsidP="005C5440">
            <w:pPr>
              <w:keepNext/>
            </w:pPr>
          </w:p>
        </w:tc>
      </w:tr>
      <w:tr w:rsidR="00C70B5A" w:rsidRPr="007357F9" w14:paraId="6624E3EE" w14:textId="77777777" w:rsidTr="005C5440">
        <w:trPr>
          <w:jc w:val="center"/>
        </w:trPr>
        <w:tc>
          <w:tcPr>
            <w:tcW w:w="4876" w:type="dxa"/>
          </w:tcPr>
          <w:p w14:paraId="2F327220" w14:textId="77777777" w:rsidR="00F23226" w:rsidRPr="007357F9" w:rsidRDefault="008C7492" w:rsidP="005C5440">
            <w:pPr>
              <w:pStyle w:val="ColumnHeading"/>
              <w:keepNext/>
            </w:pPr>
            <w:r w:rsidRPr="007357F9">
              <w:t>Proposta de resolução</w:t>
            </w:r>
          </w:p>
        </w:tc>
        <w:tc>
          <w:tcPr>
            <w:tcW w:w="4876" w:type="dxa"/>
          </w:tcPr>
          <w:p w14:paraId="3D50F71D" w14:textId="77777777" w:rsidR="00F23226" w:rsidRPr="007357F9" w:rsidRDefault="008C7492" w:rsidP="005C5440">
            <w:pPr>
              <w:pStyle w:val="ColumnHeading"/>
              <w:keepNext/>
            </w:pPr>
            <w:r w:rsidRPr="007357F9">
              <w:t>Alteração</w:t>
            </w:r>
          </w:p>
        </w:tc>
      </w:tr>
      <w:tr w:rsidR="00C70B5A" w:rsidRPr="007357F9" w14:paraId="34E964ED" w14:textId="77777777" w:rsidTr="005C5440">
        <w:trPr>
          <w:jc w:val="center"/>
        </w:trPr>
        <w:tc>
          <w:tcPr>
            <w:tcW w:w="4876" w:type="dxa"/>
          </w:tcPr>
          <w:p w14:paraId="30491DD8" w14:textId="77777777" w:rsidR="00F23226" w:rsidRPr="007357F9" w:rsidRDefault="008C7492" w:rsidP="005C5440">
            <w:pPr>
              <w:pStyle w:val="Normal6"/>
            </w:pPr>
            <w:r w:rsidRPr="007357F9">
              <w:t>–</w:t>
            </w:r>
            <w:r w:rsidRPr="007357F9">
              <w:tab/>
              <w:t xml:space="preserve">Tendo em conta os relatórios anuais sobre a situação dos direitos fundamentais </w:t>
            </w:r>
            <w:r w:rsidRPr="007357F9">
              <w:rPr>
                <w:b/>
                <w:bCs/>
                <w:i/>
                <w:iCs/>
              </w:rPr>
              <w:t>da</w:t>
            </w:r>
            <w:r w:rsidRPr="007357F9">
              <w:t xml:space="preserve"> </w:t>
            </w:r>
            <w:r w:rsidRPr="007357F9">
              <w:rPr>
                <w:b/>
                <w:i/>
              </w:rPr>
              <w:t>Agência dos Direitos Fundamentais da União Europeia</w:t>
            </w:r>
            <w:r w:rsidRPr="007357F9">
              <w:t>,</w:t>
            </w:r>
          </w:p>
        </w:tc>
        <w:tc>
          <w:tcPr>
            <w:tcW w:w="4876" w:type="dxa"/>
          </w:tcPr>
          <w:p w14:paraId="000AAF08" w14:textId="77777777" w:rsidR="00F23226" w:rsidRPr="007357F9" w:rsidRDefault="008C7492" w:rsidP="005C5440">
            <w:pPr>
              <w:pStyle w:val="Normal6"/>
              <w:rPr>
                <w:szCs w:val="24"/>
              </w:rPr>
            </w:pPr>
            <w:r w:rsidRPr="007357F9">
              <w:t>–</w:t>
            </w:r>
            <w:r w:rsidRPr="007357F9">
              <w:tab/>
              <w:t xml:space="preserve">Tendo em conta os relatórios </w:t>
            </w:r>
            <w:r w:rsidRPr="007357F9">
              <w:rPr>
                <w:b/>
                <w:i/>
              </w:rPr>
              <w:t xml:space="preserve">da Agência dos Direitos Fundamentais da União Europeia (FRA), em particular os seus relatórios </w:t>
            </w:r>
            <w:r w:rsidRPr="007357F9">
              <w:t xml:space="preserve">anuais sobre a situação dos direitos fundamentais </w:t>
            </w:r>
            <w:r w:rsidRPr="007357F9">
              <w:rPr>
                <w:b/>
                <w:i/>
              </w:rPr>
              <w:t>e o seu relatório, de 19 de dezembro de 2023, intitulado «EU funds: Ensuring compliance with fundamental rights» [Fundo</w:t>
            </w:r>
            <w:r w:rsidRPr="007357F9">
              <w:rPr>
                <w:b/>
                <w:bCs/>
                <w:i/>
                <w:iCs/>
              </w:rPr>
              <w:t>s da</w:t>
            </w:r>
            <w:r w:rsidRPr="007357F9">
              <w:rPr>
                <w:i/>
                <w:iCs/>
              </w:rPr>
              <w:t xml:space="preserve"> </w:t>
            </w:r>
            <w:r w:rsidRPr="007357F9">
              <w:rPr>
                <w:b/>
                <w:i/>
              </w:rPr>
              <w:t xml:space="preserve">UE: garantir o respeito pelos direitos </w:t>
            </w:r>
            <w:r w:rsidRPr="007357F9">
              <w:rPr>
                <w:b/>
                <w:i/>
              </w:rPr>
              <w:t>fundamentais]</w:t>
            </w:r>
            <w:r w:rsidRPr="007357F9">
              <w:t>,</w:t>
            </w:r>
          </w:p>
        </w:tc>
      </w:tr>
    </w:tbl>
    <w:p w14:paraId="78D1B994" w14:textId="77777777" w:rsidR="00F23226" w:rsidRPr="007357F9" w:rsidRDefault="008C7492" w:rsidP="00F23226">
      <w:r w:rsidRPr="007357F9">
        <w:rPr>
          <w:rStyle w:val="HideTWBExt"/>
        </w:rPr>
        <w:t>&lt;/Amend&gt;</w:t>
      </w:r>
    </w:p>
    <w:p w14:paraId="20C9564F"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29</w:t>
      </w:r>
      <w:r w:rsidRPr="007357F9">
        <w:rPr>
          <w:rStyle w:val="HideTWBExt"/>
          <w:b w:val="0"/>
        </w:rPr>
        <w:t>&lt;/NumAm&gt;</w:t>
      </w:r>
    </w:p>
    <w:p w14:paraId="6700CBC5" w14:textId="77777777" w:rsidR="00F23226" w:rsidRPr="007357F9" w:rsidRDefault="00F23226" w:rsidP="00F23226"/>
    <w:p w14:paraId="249631D0"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3101CBF5" w14:textId="71EF8342" w:rsidR="00F23226" w:rsidRPr="007357F9" w:rsidRDefault="008C7492" w:rsidP="00F23226">
      <w:pPr>
        <w:pStyle w:val="NormalBold"/>
      </w:pPr>
      <w:r w:rsidRPr="007357F9">
        <w:rPr>
          <w:rStyle w:val="HideTWBExt"/>
          <w:b w:val="0"/>
        </w:rPr>
        <w:t>&lt;Article&gt;</w:t>
      </w:r>
      <w:r w:rsidRPr="007357F9">
        <w:t>Citação 13</w:t>
      </w:r>
      <w:r w:rsidR="00775A33">
        <w:noBreakHyphen/>
      </w:r>
      <w:r w:rsidRPr="007357F9">
        <w:t>A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1ACA3827" w14:textId="77777777" w:rsidTr="005C5440">
        <w:trPr>
          <w:jc w:val="center"/>
        </w:trPr>
        <w:tc>
          <w:tcPr>
            <w:tcW w:w="9752" w:type="dxa"/>
            <w:gridSpan w:val="2"/>
          </w:tcPr>
          <w:p w14:paraId="2CFA5637" w14:textId="77777777" w:rsidR="00F23226" w:rsidRPr="007357F9" w:rsidRDefault="00F23226" w:rsidP="005C5440">
            <w:pPr>
              <w:keepNext/>
            </w:pPr>
          </w:p>
        </w:tc>
      </w:tr>
      <w:tr w:rsidR="00C70B5A" w:rsidRPr="007357F9" w14:paraId="6936E867" w14:textId="77777777" w:rsidTr="005C5440">
        <w:trPr>
          <w:jc w:val="center"/>
        </w:trPr>
        <w:tc>
          <w:tcPr>
            <w:tcW w:w="4876" w:type="dxa"/>
          </w:tcPr>
          <w:p w14:paraId="5AD8DE2C" w14:textId="77777777" w:rsidR="00F23226" w:rsidRPr="007357F9" w:rsidRDefault="008C7492" w:rsidP="005C5440">
            <w:pPr>
              <w:pStyle w:val="ColumnHeading"/>
              <w:keepNext/>
            </w:pPr>
            <w:r w:rsidRPr="007357F9">
              <w:t>Proposta de resolução</w:t>
            </w:r>
          </w:p>
        </w:tc>
        <w:tc>
          <w:tcPr>
            <w:tcW w:w="4876" w:type="dxa"/>
          </w:tcPr>
          <w:p w14:paraId="4CD02C0E" w14:textId="77777777" w:rsidR="00F23226" w:rsidRPr="007357F9" w:rsidRDefault="008C7492" w:rsidP="005C5440">
            <w:pPr>
              <w:pStyle w:val="ColumnHeading"/>
              <w:keepNext/>
            </w:pPr>
            <w:r w:rsidRPr="007357F9">
              <w:t>Alteração</w:t>
            </w:r>
          </w:p>
        </w:tc>
      </w:tr>
      <w:tr w:rsidR="00C70B5A" w:rsidRPr="007357F9" w14:paraId="3950CCBD" w14:textId="77777777" w:rsidTr="005C5440">
        <w:trPr>
          <w:jc w:val="center"/>
        </w:trPr>
        <w:tc>
          <w:tcPr>
            <w:tcW w:w="4876" w:type="dxa"/>
          </w:tcPr>
          <w:p w14:paraId="7A7EB705" w14:textId="77777777" w:rsidR="00F23226" w:rsidRPr="007357F9" w:rsidRDefault="00F23226" w:rsidP="005C5440">
            <w:pPr>
              <w:pStyle w:val="Normal6"/>
            </w:pPr>
          </w:p>
        </w:tc>
        <w:tc>
          <w:tcPr>
            <w:tcW w:w="4876" w:type="dxa"/>
          </w:tcPr>
          <w:p w14:paraId="6A402177" w14:textId="5A471065" w:rsidR="00F23226" w:rsidRPr="007357F9" w:rsidRDefault="008C7492" w:rsidP="005C5440">
            <w:pPr>
              <w:pStyle w:val="Normal6"/>
              <w:rPr>
                <w:szCs w:val="24"/>
              </w:rPr>
            </w:pPr>
            <w:r w:rsidRPr="007357F9">
              <w:rPr>
                <w:b/>
                <w:i/>
              </w:rPr>
              <w:t>–</w:t>
            </w:r>
            <w:r w:rsidRPr="007357F9">
              <w:rPr>
                <w:b/>
                <w:i/>
              </w:rPr>
              <w:tab/>
              <w:t xml:space="preserve">Tendo em conta a Comunicação da Comissão, de 5 de outubro de 2021, </w:t>
            </w:r>
            <w:r w:rsidRPr="007357F9">
              <w:rPr>
                <w:b/>
                <w:i/>
              </w:rPr>
              <w:t>intitulada «Estratégia da UE para Combater o Antissemitismo e Apoiar a Vida Judaica (2021</w:t>
            </w:r>
            <w:r w:rsidR="00775A33">
              <w:rPr>
                <w:b/>
                <w:i/>
              </w:rPr>
              <w:noBreakHyphen/>
            </w:r>
            <w:r w:rsidRPr="007357F9">
              <w:rPr>
                <w:b/>
                <w:i/>
              </w:rPr>
              <w:t>2030)» (COM(2021)0615) e relatórios intercalares da Comissão que atualizam e aplicam a Estratégia,</w:t>
            </w:r>
          </w:p>
        </w:tc>
      </w:tr>
    </w:tbl>
    <w:p w14:paraId="6BCB47D3" w14:textId="77777777" w:rsidR="00F23226" w:rsidRPr="007357F9" w:rsidRDefault="008C7492" w:rsidP="00F23226">
      <w:r w:rsidRPr="007357F9">
        <w:rPr>
          <w:rStyle w:val="HideTWBExt"/>
        </w:rPr>
        <w:t>&lt;/Amend&gt;</w:t>
      </w:r>
    </w:p>
    <w:p w14:paraId="708F4955"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30</w:t>
      </w:r>
      <w:r w:rsidRPr="007357F9">
        <w:rPr>
          <w:rStyle w:val="HideTWBExt"/>
          <w:b w:val="0"/>
        </w:rPr>
        <w:t>&lt;/NumAm&gt;</w:t>
      </w:r>
    </w:p>
    <w:p w14:paraId="43FD406F" w14:textId="77777777" w:rsidR="00F23226" w:rsidRPr="007357F9" w:rsidRDefault="00F23226" w:rsidP="00F23226"/>
    <w:p w14:paraId="659DB438"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6E17B6A3" w14:textId="635AFA12" w:rsidR="00F23226" w:rsidRPr="007357F9" w:rsidRDefault="008C7492" w:rsidP="00F23226">
      <w:pPr>
        <w:pStyle w:val="NormalBold"/>
      </w:pPr>
      <w:r w:rsidRPr="007357F9">
        <w:rPr>
          <w:rStyle w:val="HideTWBExt"/>
          <w:b w:val="0"/>
        </w:rPr>
        <w:t>&lt;Article&gt;</w:t>
      </w:r>
      <w:r w:rsidRPr="007357F9">
        <w:t>Citação 13</w:t>
      </w:r>
      <w:r w:rsidR="00775A33">
        <w:noBreakHyphen/>
      </w:r>
      <w:r w:rsidRPr="007357F9">
        <w:t>B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3E478301" w14:textId="77777777" w:rsidTr="005C5440">
        <w:trPr>
          <w:jc w:val="center"/>
        </w:trPr>
        <w:tc>
          <w:tcPr>
            <w:tcW w:w="9752" w:type="dxa"/>
            <w:gridSpan w:val="2"/>
          </w:tcPr>
          <w:p w14:paraId="1EC67371" w14:textId="77777777" w:rsidR="00F23226" w:rsidRPr="007357F9" w:rsidRDefault="00F23226" w:rsidP="005C5440">
            <w:pPr>
              <w:keepNext/>
            </w:pPr>
          </w:p>
        </w:tc>
      </w:tr>
      <w:tr w:rsidR="00C70B5A" w:rsidRPr="007357F9" w14:paraId="07A3482E" w14:textId="77777777" w:rsidTr="005C5440">
        <w:trPr>
          <w:jc w:val="center"/>
        </w:trPr>
        <w:tc>
          <w:tcPr>
            <w:tcW w:w="4876" w:type="dxa"/>
          </w:tcPr>
          <w:p w14:paraId="587985BE" w14:textId="77777777" w:rsidR="00F23226" w:rsidRPr="007357F9" w:rsidRDefault="008C7492" w:rsidP="005C5440">
            <w:pPr>
              <w:pStyle w:val="ColumnHeading"/>
              <w:keepNext/>
            </w:pPr>
            <w:r w:rsidRPr="007357F9">
              <w:t>Proposta de resolução</w:t>
            </w:r>
          </w:p>
        </w:tc>
        <w:tc>
          <w:tcPr>
            <w:tcW w:w="4876" w:type="dxa"/>
          </w:tcPr>
          <w:p w14:paraId="490CB5B2" w14:textId="77777777" w:rsidR="00F23226" w:rsidRPr="007357F9" w:rsidRDefault="008C7492" w:rsidP="005C5440">
            <w:pPr>
              <w:pStyle w:val="ColumnHeading"/>
              <w:keepNext/>
            </w:pPr>
            <w:r w:rsidRPr="007357F9">
              <w:t>Alteração</w:t>
            </w:r>
          </w:p>
        </w:tc>
      </w:tr>
      <w:tr w:rsidR="00C70B5A" w:rsidRPr="007357F9" w14:paraId="253C3AF2" w14:textId="77777777" w:rsidTr="005C5440">
        <w:trPr>
          <w:jc w:val="center"/>
        </w:trPr>
        <w:tc>
          <w:tcPr>
            <w:tcW w:w="4876" w:type="dxa"/>
          </w:tcPr>
          <w:p w14:paraId="1E14D060" w14:textId="77777777" w:rsidR="00F23226" w:rsidRPr="007357F9" w:rsidRDefault="00F23226" w:rsidP="005C5440">
            <w:pPr>
              <w:pStyle w:val="Normal6"/>
            </w:pPr>
          </w:p>
        </w:tc>
        <w:tc>
          <w:tcPr>
            <w:tcW w:w="4876" w:type="dxa"/>
          </w:tcPr>
          <w:p w14:paraId="1F8AA72D" w14:textId="07714825" w:rsidR="00F23226" w:rsidRPr="007357F9" w:rsidRDefault="008C7492" w:rsidP="005C5440">
            <w:pPr>
              <w:pStyle w:val="Normal6"/>
              <w:rPr>
                <w:szCs w:val="24"/>
              </w:rPr>
            </w:pPr>
            <w:r w:rsidRPr="007357F9">
              <w:rPr>
                <w:b/>
                <w:i/>
              </w:rPr>
              <w:t>–</w:t>
            </w:r>
            <w:r w:rsidRPr="007357F9">
              <w:rPr>
                <w:b/>
                <w:i/>
              </w:rPr>
              <w:tab/>
              <w:t xml:space="preserve">Tendo em conta o relatório da FRA, do Instituto Europeu para a Igualdade de Género (EIGE) e do Eurostat, de 25 de novembro de 2024, intitulado «EU </w:t>
            </w:r>
            <w:r w:rsidRPr="007357F9">
              <w:rPr>
                <w:b/>
                <w:i/>
              </w:rPr>
              <w:t>gender</w:t>
            </w:r>
            <w:r w:rsidR="00775A33">
              <w:rPr>
                <w:b/>
                <w:i/>
              </w:rPr>
              <w:noBreakHyphen/>
            </w:r>
            <w:r w:rsidRPr="007357F9">
              <w:rPr>
                <w:b/>
                <w:i/>
              </w:rPr>
              <w:t>based violence survey – Key results: Experiences of women in the 27 EU member States» [Inquérito da UE sobre a violência de género — Principais resultados: Experiências das mulheres nos 27 Estados</w:t>
            </w:r>
            <w:r w:rsidR="00775A33">
              <w:rPr>
                <w:b/>
                <w:i/>
              </w:rPr>
              <w:noBreakHyphen/>
            </w:r>
            <w:r w:rsidRPr="007357F9">
              <w:rPr>
                <w:b/>
                <w:i/>
              </w:rPr>
              <w:t>Membros da UE],</w:t>
            </w:r>
          </w:p>
        </w:tc>
      </w:tr>
      <w:tr w:rsidR="00C70B5A" w:rsidRPr="007357F9" w14:paraId="5A9D953B" w14:textId="77777777" w:rsidTr="005C5440">
        <w:trPr>
          <w:jc w:val="center"/>
        </w:trPr>
        <w:tc>
          <w:tcPr>
            <w:tcW w:w="4876" w:type="dxa"/>
          </w:tcPr>
          <w:p w14:paraId="12AE2857" w14:textId="77777777" w:rsidR="00F23226" w:rsidRPr="007357F9" w:rsidRDefault="00F23226" w:rsidP="005C5440">
            <w:pPr>
              <w:pStyle w:val="Normal6"/>
            </w:pPr>
          </w:p>
        </w:tc>
        <w:tc>
          <w:tcPr>
            <w:tcW w:w="4876" w:type="dxa"/>
          </w:tcPr>
          <w:p w14:paraId="3E4E3D97" w14:textId="77777777" w:rsidR="00F23226" w:rsidRPr="007357F9" w:rsidRDefault="00F23226" w:rsidP="005C5440">
            <w:pPr>
              <w:pStyle w:val="Normal6"/>
              <w:rPr>
                <w:szCs w:val="24"/>
              </w:rPr>
            </w:pPr>
          </w:p>
        </w:tc>
      </w:tr>
      <w:tr w:rsidR="00C70B5A" w:rsidRPr="007357F9" w14:paraId="0A5206F2" w14:textId="77777777" w:rsidTr="005C5440">
        <w:trPr>
          <w:jc w:val="center"/>
        </w:trPr>
        <w:tc>
          <w:tcPr>
            <w:tcW w:w="4876" w:type="dxa"/>
          </w:tcPr>
          <w:p w14:paraId="6A72EE4B" w14:textId="77777777" w:rsidR="00F23226" w:rsidRPr="007357F9" w:rsidRDefault="00F23226" w:rsidP="005C5440">
            <w:pPr>
              <w:pStyle w:val="Normal6"/>
            </w:pPr>
          </w:p>
        </w:tc>
        <w:tc>
          <w:tcPr>
            <w:tcW w:w="4876" w:type="dxa"/>
          </w:tcPr>
          <w:p w14:paraId="562CA8BC" w14:textId="77777777" w:rsidR="00F23226" w:rsidRPr="007357F9" w:rsidRDefault="00F23226" w:rsidP="005C5440">
            <w:pPr>
              <w:pStyle w:val="Normal6"/>
              <w:rPr>
                <w:szCs w:val="24"/>
              </w:rPr>
            </w:pPr>
          </w:p>
        </w:tc>
      </w:tr>
    </w:tbl>
    <w:p w14:paraId="07E132CE" w14:textId="77777777" w:rsidR="00F23226" w:rsidRPr="007357F9" w:rsidRDefault="008C7492" w:rsidP="00F23226">
      <w:r w:rsidRPr="007357F9">
        <w:rPr>
          <w:rStyle w:val="HideTWBExt"/>
        </w:rPr>
        <w:t>&lt;/Amend&gt;</w:t>
      </w:r>
    </w:p>
    <w:p w14:paraId="6566C7D9"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31</w:t>
      </w:r>
      <w:r w:rsidRPr="007357F9">
        <w:rPr>
          <w:rStyle w:val="HideTWBExt"/>
          <w:b w:val="0"/>
        </w:rPr>
        <w:t>&lt;/NumAm&gt;</w:t>
      </w:r>
    </w:p>
    <w:p w14:paraId="330DC6D2" w14:textId="77777777" w:rsidR="00F23226" w:rsidRPr="007357F9" w:rsidRDefault="00F23226" w:rsidP="00F23226"/>
    <w:p w14:paraId="32912AD9"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0625A864" w14:textId="58D60EC4" w:rsidR="00F23226" w:rsidRPr="007357F9" w:rsidRDefault="008C7492" w:rsidP="00F23226">
      <w:pPr>
        <w:pStyle w:val="NormalBold"/>
      </w:pPr>
      <w:r w:rsidRPr="007357F9">
        <w:rPr>
          <w:rStyle w:val="HideTWBExt"/>
          <w:b w:val="0"/>
        </w:rPr>
        <w:t>&lt;Article&gt;</w:t>
      </w:r>
      <w:r w:rsidRPr="007357F9">
        <w:t>Citação 13</w:t>
      </w:r>
      <w:r w:rsidR="00775A33">
        <w:noBreakHyphen/>
      </w:r>
      <w:r w:rsidRPr="007357F9">
        <w:t>C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0BA74AAA" w14:textId="77777777" w:rsidTr="005C5440">
        <w:trPr>
          <w:jc w:val="center"/>
        </w:trPr>
        <w:tc>
          <w:tcPr>
            <w:tcW w:w="9752" w:type="dxa"/>
            <w:gridSpan w:val="2"/>
          </w:tcPr>
          <w:p w14:paraId="6DB9CAD5" w14:textId="77777777" w:rsidR="00F23226" w:rsidRPr="007357F9" w:rsidRDefault="00F23226" w:rsidP="005C5440">
            <w:pPr>
              <w:keepNext/>
            </w:pPr>
          </w:p>
        </w:tc>
      </w:tr>
      <w:tr w:rsidR="00C70B5A" w:rsidRPr="007357F9" w14:paraId="323CEF9B" w14:textId="77777777" w:rsidTr="005C5440">
        <w:trPr>
          <w:jc w:val="center"/>
        </w:trPr>
        <w:tc>
          <w:tcPr>
            <w:tcW w:w="4876" w:type="dxa"/>
          </w:tcPr>
          <w:p w14:paraId="2BE803D9" w14:textId="77777777" w:rsidR="00F23226" w:rsidRPr="007357F9" w:rsidRDefault="008C7492" w:rsidP="005C5440">
            <w:pPr>
              <w:pStyle w:val="ColumnHeading"/>
              <w:keepNext/>
            </w:pPr>
            <w:r w:rsidRPr="007357F9">
              <w:t>Proposta de resolução</w:t>
            </w:r>
          </w:p>
        </w:tc>
        <w:tc>
          <w:tcPr>
            <w:tcW w:w="4876" w:type="dxa"/>
          </w:tcPr>
          <w:p w14:paraId="7EE8561F" w14:textId="77777777" w:rsidR="00F23226" w:rsidRPr="007357F9" w:rsidRDefault="008C7492" w:rsidP="005C5440">
            <w:pPr>
              <w:pStyle w:val="ColumnHeading"/>
              <w:keepNext/>
            </w:pPr>
            <w:r w:rsidRPr="007357F9">
              <w:t>Alteração</w:t>
            </w:r>
          </w:p>
        </w:tc>
      </w:tr>
      <w:tr w:rsidR="00C70B5A" w:rsidRPr="007357F9" w14:paraId="76B8CFA9" w14:textId="77777777" w:rsidTr="005C5440">
        <w:trPr>
          <w:jc w:val="center"/>
        </w:trPr>
        <w:tc>
          <w:tcPr>
            <w:tcW w:w="4876" w:type="dxa"/>
          </w:tcPr>
          <w:p w14:paraId="66C0C906" w14:textId="77777777" w:rsidR="00F23226" w:rsidRPr="007357F9" w:rsidRDefault="00F23226" w:rsidP="005C5440">
            <w:pPr>
              <w:pStyle w:val="Normal6"/>
            </w:pPr>
          </w:p>
        </w:tc>
        <w:tc>
          <w:tcPr>
            <w:tcW w:w="4876" w:type="dxa"/>
          </w:tcPr>
          <w:p w14:paraId="0CECE278" w14:textId="77777777" w:rsidR="00F23226" w:rsidRPr="007357F9" w:rsidRDefault="008C7492" w:rsidP="005C5440">
            <w:pPr>
              <w:pStyle w:val="Normal6"/>
              <w:rPr>
                <w:szCs w:val="24"/>
              </w:rPr>
            </w:pPr>
            <w:r w:rsidRPr="007357F9">
              <w:rPr>
                <w:b/>
                <w:i/>
              </w:rPr>
              <w:t>–</w:t>
            </w:r>
            <w:r w:rsidRPr="007357F9">
              <w:rPr>
                <w:b/>
                <w:i/>
              </w:rPr>
              <w:tab/>
              <w:t xml:space="preserve">Tendo em conta o relatório sobre os </w:t>
            </w:r>
            <w:proofErr w:type="gramStart"/>
            <w:r w:rsidRPr="007357F9">
              <w:rPr>
                <w:b/>
                <w:i/>
              </w:rPr>
              <w:t>resultados finais</w:t>
            </w:r>
            <w:proofErr w:type="gramEnd"/>
            <w:r w:rsidRPr="007357F9">
              <w:rPr>
                <w:b/>
                <w:i/>
              </w:rPr>
              <w:t xml:space="preserve"> da Conferência sobre o Futuro da Europa, publicado em maio de </w:t>
            </w:r>
            <w:r w:rsidRPr="007357F9">
              <w:rPr>
                <w:b/>
                <w:i/>
              </w:rPr>
              <w:t>2022,</w:t>
            </w:r>
          </w:p>
        </w:tc>
      </w:tr>
    </w:tbl>
    <w:p w14:paraId="2B037DD5" w14:textId="77777777" w:rsidR="00F23226" w:rsidRPr="007357F9" w:rsidRDefault="008C7492" w:rsidP="00F23226">
      <w:r w:rsidRPr="007357F9">
        <w:rPr>
          <w:rStyle w:val="HideTWBExt"/>
        </w:rPr>
        <w:t>&lt;/Amend&gt;</w:t>
      </w:r>
    </w:p>
    <w:p w14:paraId="3FFF1C89"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32</w:t>
      </w:r>
      <w:r w:rsidRPr="007357F9">
        <w:rPr>
          <w:rStyle w:val="HideTWBExt"/>
          <w:b w:val="0"/>
        </w:rPr>
        <w:t>&lt;/NumAm&gt;</w:t>
      </w:r>
    </w:p>
    <w:p w14:paraId="38F68A8A" w14:textId="77777777" w:rsidR="00F23226" w:rsidRPr="007357F9" w:rsidRDefault="00F23226" w:rsidP="00F23226"/>
    <w:p w14:paraId="652D90A5"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2012F2D8" w14:textId="78E8E32A" w:rsidR="00F23226" w:rsidRPr="007357F9" w:rsidRDefault="008C7492" w:rsidP="00F23226">
      <w:pPr>
        <w:pStyle w:val="NormalBold"/>
      </w:pPr>
      <w:r w:rsidRPr="007357F9">
        <w:rPr>
          <w:rStyle w:val="HideTWBExt"/>
          <w:b w:val="0"/>
        </w:rPr>
        <w:t>&lt;Article&gt;</w:t>
      </w:r>
      <w:r w:rsidRPr="007357F9">
        <w:t>Citação 15</w:t>
      </w:r>
      <w:r w:rsidR="00775A33">
        <w:noBreakHyphen/>
      </w:r>
      <w:r w:rsidRPr="007357F9">
        <w:t>A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665530ED" w14:textId="77777777" w:rsidTr="005C5440">
        <w:trPr>
          <w:jc w:val="center"/>
        </w:trPr>
        <w:tc>
          <w:tcPr>
            <w:tcW w:w="9752" w:type="dxa"/>
            <w:gridSpan w:val="2"/>
          </w:tcPr>
          <w:p w14:paraId="11FB0756" w14:textId="77777777" w:rsidR="00F23226" w:rsidRPr="007357F9" w:rsidRDefault="00F23226" w:rsidP="005C5440">
            <w:pPr>
              <w:keepNext/>
            </w:pPr>
          </w:p>
        </w:tc>
      </w:tr>
      <w:tr w:rsidR="00C70B5A" w:rsidRPr="007357F9" w14:paraId="605A3D5B" w14:textId="77777777" w:rsidTr="005C5440">
        <w:trPr>
          <w:jc w:val="center"/>
        </w:trPr>
        <w:tc>
          <w:tcPr>
            <w:tcW w:w="4876" w:type="dxa"/>
          </w:tcPr>
          <w:p w14:paraId="6D42E743" w14:textId="77777777" w:rsidR="00F23226" w:rsidRPr="007357F9" w:rsidRDefault="008C7492" w:rsidP="005C5440">
            <w:pPr>
              <w:pStyle w:val="ColumnHeading"/>
              <w:keepNext/>
            </w:pPr>
            <w:r w:rsidRPr="007357F9">
              <w:t>Proposta de resolução</w:t>
            </w:r>
          </w:p>
        </w:tc>
        <w:tc>
          <w:tcPr>
            <w:tcW w:w="4876" w:type="dxa"/>
          </w:tcPr>
          <w:p w14:paraId="3AAED626" w14:textId="77777777" w:rsidR="00F23226" w:rsidRPr="007357F9" w:rsidRDefault="008C7492" w:rsidP="005C5440">
            <w:pPr>
              <w:pStyle w:val="ColumnHeading"/>
              <w:keepNext/>
            </w:pPr>
            <w:r w:rsidRPr="007357F9">
              <w:t>Alteração</w:t>
            </w:r>
          </w:p>
        </w:tc>
      </w:tr>
      <w:tr w:rsidR="00C70B5A" w:rsidRPr="007357F9" w14:paraId="13953293" w14:textId="77777777" w:rsidTr="005C5440">
        <w:trPr>
          <w:jc w:val="center"/>
        </w:trPr>
        <w:tc>
          <w:tcPr>
            <w:tcW w:w="4876" w:type="dxa"/>
          </w:tcPr>
          <w:p w14:paraId="00F0A5D4" w14:textId="77777777" w:rsidR="00F23226" w:rsidRPr="007357F9" w:rsidRDefault="00F23226" w:rsidP="005C5440">
            <w:pPr>
              <w:pStyle w:val="Normal6"/>
            </w:pPr>
          </w:p>
        </w:tc>
        <w:tc>
          <w:tcPr>
            <w:tcW w:w="4876" w:type="dxa"/>
          </w:tcPr>
          <w:p w14:paraId="2B165A5C" w14:textId="4520F316" w:rsidR="00F23226" w:rsidRPr="007357F9" w:rsidRDefault="008C7492" w:rsidP="005C5440">
            <w:pPr>
              <w:pStyle w:val="Normal6"/>
              <w:rPr>
                <w:szCs w:val="24"/>
              </w:rPr>
            </w:pPr>
            <w:r w:rsidRPr="007357F9">
              <w:rPr>
                <w:b/>
                <w:i/>
              </w:rPr>
              <w:t>–</w:t>
            </w:r>
            <w:r w:rsidRPr="007357F9">
              <w:rPr>
                <w:b/>
                <w:i/>
              </w:rPr>
              <w:tab/>
              <w:t xml:space="preserve">Tendo em conta o relatório conjunto da European Implementation Network (EIN) e da </w:t>
            </w:r>
            <w:r w:rsidRPr="007357F9">
              <w:rPr>
                <w:b/>
                <w:i/>
              </w:rPr>
              <w:t>Democracy Reporting International (DRI), intitulado «Justice Delayed and Justice Denied: Non</w:t>
            </w:r>
            <w:r w:rsidR="00775A33">
              <w:rPr>
                <w:b/>
                <w:i/>
              </w:rPr>
              <w:noBreakHyphen/>
            </w:r>
            <w:r w:rsidRPr="007357F9">
              <w:rPr>
                <w:b/>
                <w:i/>
              </w:rPr>
              <w:t>Implementation of European Courts Judgments and the Rule of Law» [Justiça atrasada é justiça denegada: não execução das sentenças dos tribunais europeus e o Estado de direito] sobre a não execução das sentenças do Tribunal Europeu nos Estados</w:t>
            </w:r>
            <w:r w:rsidR="00775A33">
              <w:rPr>
                <w:b/>
                <w:i/>
              </w:rPr>
              <w:noBreakHyphen/>
            </w:r>
            <w:r w:rsidRPr="007357F9">
              <w:rPr>
                <w:b/>
                <w:i/>
              </w:rPr>
              <w:t>Membros da UE</w:t>
            </w:r>
            <w:r w:rsidRPr="007357F9">
              <w:rPr>
                <w:b/>
                <w:i/>
                <w:vertAlign w:val="superscript"/>
              </w:rPr>
              <w:t>1</w:t>
            </w:r>
            <w:r w:rsidR="00775A33">
              <w:rPr>
                <w:b/>
                <w:i/>
                <w:vertAlign w:val="superscript"/>
              </w:rPr>
              <w:noBreakHyphen/>
            </w:r>
            <w:r w:rsidRPr="007357F9">
              <w:rPr>
                <w:b/>
                <w:i/>
                <w:vertAlign w:val="superscript"/>
              </w:rPr>
              <w:t>A</w:t>
            </w:r>
            <w:r w:rsidRPr="007357F9">
              <w:rPr>
                <w:b/>
                <w:i/>
              </w:rPr>
              <w:t>,</w:t>
            </w:r>
          </w:p>
        </w:tc>
      </w:tr>
      <w:tr w:rsidR="00C70B5A" w:rsidRPr="007357F9" w14:paraId="7520AE34" w14:textId="77777777" w:rsidTr="005C5440">
        <w:trPr>
          <w:jc w:val="center"/>
        </w:trPr>
        <w:tc>
          <w:tcPr>
            <w:tcW w:w="4876" w:type="dxa"/>
          </w:tcPr>
          <w:p w14:paraId="5DC1E464" w14:textId="77777777" w:rsidR="00F23226" w:rsidRPr="007357F9" w:rsidRDefault="00F23226" w:rsidP="005C5440">
            <w:pPr>
              <w:pStyle w:val="Normal6"/>
            </w:pPr>
          </w:p>
        </w:tc>
        <w:tc>
          <w:tcPr>
            <w:tcW w:w="4876" w:type="dxa"/>
          </w:tcPr>
          <w:p w14:paraId="7263AE3F" w14:textId="77777777" w:rsidR="00F23226" w:rsidRPr="007357F9" w:rsidRDefault="008C7492" w:rsidP="005C5440">
            <w:pPr>
              <w:pStyle w:val="Normal6"/>
              <w:rPr>
                <w:szCs w:val="24"/>
              </w:rPr>
            </w:pPr>
            <w:r w:rsidRPr="007357F9">
              <w:rPr>
                <w:b/>
                <w:i/>
              </w:rPr>
              <w:t>__________________</w:t>
            </w:r>
          </w:p>
        </w:tc>
      </w:tr>
      <w:tr w:rsidR="00C70B5A" w:rsidRPr="007357F9" w14:paraId="0430EDF8" w14:textId="77777777" w:rsidTr="005C5440">
        <w:trPr>
          <w:jc w:val="center"/>
        </w:trPr>
        <w:tc>
          <w:tcPr>
            <w:tcW w:w="4876" w:type="dxa"/>
          </w:tcPr>
          <w:p w14:paraId="01C802E5" w14:textId="77777777" w:rsidR="00F23226" w:rsidRPr="007357F9" w:rsidRDefault="00F23226" w:rsidP="005C5440">
            <w:pPr>
              <w:pStyle w:val="Normal6"/>
            </w:pPr>
          </w:p>
        </w:tc>
        <w:tc>
          <w:tcPr>
            <w:tcW w:w="4876" w:type="dxa"/>
          </w:tcPr>
          <w:p w14:paraId="7123C45C" w14:textId="6934760B" w:rsidR="00F23226" w:rsidRPr="007357F9" w:rsidRDefault="008C7492" w:rsidP="005C5440">
            <w:pPr>
              <w:pStyle w:val="Normal6"/>
              <w:rPr>
                <w:szCs w:val="24"/>
              </w:rPr>
            </w:pPr>
            <w:r w:rsidRPr="007357F9">
              <w:rPr>
                <w:b/>
                <w:bCs/>
                <w:vertAlign w:val="superscript"/>
              </w:rPr>
              <w:t>1</w:t>
            </w:r>
            <w:r w:rsidR="00775A33">
              <w:rPr>
                <w:b/>
                <w:bCs/>
                <w:vertAlign w:val="superscript"/>
              </w:rPr>
              <w:noBreakHyphen/>
            </w:r>
            <w:r w:rsidRPr="007357F9">
              <w:rPr>
                <w:b/>
                <w:bCs/>
                <w:vertAlign w:val="superscript"/>
              </w:rPr>
              <w:t>A</w:t>
            </w:r>
            <w:r w:rsidRPr="007357F9">
              <w:rPr>
                <w:b/>
                <w:bCs/>
              </w:rPr>
              <w:t xml:space="preserve"> </w:t>
            </w:r>
            <w:r w:rsidRPr="007357F9">
              <w:rPr>
                <w:b/>
                <w:bCs/>
                <w:i/>
                <w:iCs/>
              </w:rPr>
              <w:t>EIN e DRI</w:t>
            </w:r>
            <w:r w:rsidRPr="007357F9">
              <w:rPr>
                <w:b/>
                <w:bCs/>
              </w:rPr>
              <w:t>, «</w:t>
            </w:r>
            <w:hyperlink r:id="rId20" w:history="1">
              <w:r w:rsidRPr="00775A33">
                <w:rPr>
                  <w:rStyle w:val="Hyperlink"/>
                  <w:b/>
                  <w:i/>
                  <w:color w:val="0563C1"/>
                </w:rPr>
                <w:t>Justice Delayed and Justice Denied:</w:t>
              </w:r>
            </w:hyperlink>
            <w:hyperlink r:id="rId21" w:history="1">
              <w:r w:rsidRPr="00775A33">
                <w:rPr>
                  <w:rStyle w:val="Hyperlink"/>
                  <w:b/>
                  <w:i/>
                  <w:color w:val="0563C1"/>
                </w:rPr>
                <w:t xml:space="preserve"> </w:t>
              </w:r>
              <w:r w:rsidRPr="00775A33">
                <w:rPr>
                  <w:rStyle w:val="Hyperlink"/>
                  <w:b/>
                  <w:i/>
                  <w:color w:val="0563C1"/>
                </w:rPr>
                <w:t>Non</w:t>
              </w:r>
              <w:r w:rsidR="00775A33">
                <w:rPr>
                  <w:rStyle w:val="Hyperlink"/>
                  <w:b/>
                  <w:i/>
                  <w:color w:val="0563C1"/>
                </w:rPr>
                <w:noBreakHyphen/>
              </w:r>
              <w:r w:rsidRPr="00775A33">
                <w:rPr>
                  <w:rStyle w:val="Hyperlink"/>
                  <w:b/>
                  <w:i/>
                  <w:color w:val="0563C1"/>
                </w:rPr>
                <w:t>Implementation of European Courts Judgments and the Rule of Law</w:t>
              </w:r>
            </w:hyperlink>
            <w:r w:rsidRPr="007357F9">
              <w:rPr>
                <w:b/>
                <w:bCs/>
              </w:rPr>
              <w:t>»</w:t>
            </w:r>
            <w:r w:rsidRPr="007357F9">
              <w:rPr>
                <w:b/>
                <w:bCs/>
                <w:i/>
              </w:rPr>
              <w:t>.</w:t>
            </w:r>
            <w:r w:rsidRPr="007357F9">
              <w:rPr>
                <w:b/>
                <w:i/>
              </w:rPr>
              <w:t xml:space="preserve"> </w:t>
            </w:r>
          </w:p>
        </w:tc>
      </w:tr>
    </w:tbl>
    <w:p w14:paraId="642606E7" w14:textId="77777777" w:rsidR="00F23226" w:rsidRPr="007357F9" w:rsidRDefault="008C7492" w:rsidP="00F23226">
      <w:r w:rsidRPr="007357F9">
        <w:rPr>
          <w:rStyle w:val="HideTWBExt"/>
        </w:rPr>
        <w:t>&lt;/Amend&gt;</w:t>
      </w:r>
    </w:p>
    <w:p w14:paraId="21E3B485"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33</w:t>
      </w:r>
      <w:r w:rsidRPr="007357F9">
        <w:rPr>
          <w:rStyle w:val="HideTWBExt"/>
          <w:b w:val="0"/>
        </w:rPr>
        <w:t>&lt;/NumAm&gt;</w:t>
      </w:r>
    </w:p>
    <w:p w14:paraId="37911BAC" w14:textId="77777777" w:rsidR="00F23226" w:rsidRPr="007357F9" w:rsidRDefault="00F23226" w:rsidP="00F23226"/>
    <w:p w14:paraId="54DF68A7"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19BEC056" w14:textId="7A95F2FD" w:rsidR="00F23226" w:rsidRPr="007357F9" w:rsidRDefault="008C7492" w:rsidP="00F23226">
      <w:pPr>
        <w:pStyle w:val="NormalBold"/>
      </w:pPr>
      <w:r w:rsidRPr="007357F9">
        <w:rPr>
          <w:rStyle w:val="HideTWBExt"/>
          <w:b w:val="0"/>
        </w:rPr>
        <w:t>&lt;Article&gt;</w:t>
      </w:r>
      <w:r w:rsidRPr="007357F9">
        <w:t>Citação 15</w:t>
      </w:r>
      <w:r w:rsidR="00775A33">
        <w:noBreakHyphen/>
      </w:r>
      <w:r w:rsidRPr="007357F9">
        <w:t>B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0D645E2E" w14:textId="77777777" w:rsidTr="005C5440">
        <w:trPr>
          <w:jc w:val="center"/>
        </w:trPr>
        <w:tc>
          <w:tcPr>
            <w:tcW w:w="9752" w:type="dxa"/>
            <w:gridSpan w:val="2"/>
          </w:tcPr>
          <w:p w14:paraId="45E56BC6" w14:textId="77777777" w:rsidR="00F23226" w:rsidRPr="007357F9" w:rsidRDefault="00F23226" w:rsidP="005C5440">
            <w:pPr>
              <w:keepNext/>
            </w:pPr>
          </w:p>
        </w:tc>
      </w:tr>
      <w:tr w:rsidR="00C70B5A" w:rsidRPr="007357F9" w14:paraId="3000899B" w14:textId="77777777" w:rsidTr="005C5440">
        <w:trPr>
          <w:jc w:val="center"/>
        </w:trPr>
        <w:tc>
          <w:tcPr>
            <w:tcW w:w="4876" w:type="dxa"/>
          </w:tcPr>
          <w:p w14:paraId="5E7DB69E" w14:textId="77777777" w:rsidR="00F23226" w:rsidRPr="007357F9" w:rsidRDefault="008C7492" w:rsidP="005C5440">
            <w:pPr>
              <w:pStyle w:val="ColumnHeading"/>
              <w:keepNext/>
            </w:pPr>
            <w:r w:rsidRPr="007357F9">
              <w:t>Proposta de resolução</w:t>
            </w:r>
          </w:p>
        </w:tc>
        <w:tc>
          <w:tcPr>
            <w:tcW w:w="4876" w:type="dxa"/>
          </w:tcPr>
          <w:p w14:paraId="17D3B62D" w14:textId="77777777" w:rsidR="00F23226" w:rsidRPr="007357F9" w:rsidRDefault="008C7492" w:rsidP="005C5440">
            <w:pPr>
              <w:pStyle w:val="ColumnHeading"/>
              <w:keepNext/>
            </w:pPr>
            <w:r w:rsidRPr="007357F9">
              <w:t>Alteração</w:t>
            </w:r>
          </w:p>
        </w:tc>
      </w:tr>
      <w:tr w:rsidR="00C70B5A" w:rsidRPr="007357F9" w14:paraId="12C25E1D" w14:textId="77777777" w:rsidTr="005C5440">
        <w:trPr>
          <w:jc w:val="center"/>
        </w:trPr>
        <w:tc>
          <w:tcPr>
            <w:tcW w:w="4876" w:type="dxa"/>
          </w:tcPr>
          <w:p w14:paraId="1FABCE0F" w14:textId="77777777" w:rsidR="00F23226" w:rsidRPr="007357F9" w:rsidRDefault="00F23226" w:rsidP="005C5440">
            <w:pPr>
              <w:pStyle w:val="Normal6"/>
            </w:pPr>
          </w:p>
        </w:tc>
        <w:tc>
          <w:tcPr>
            <w:tcW w:w="4876" w:type="dxa"/>
          </w:tcPr>
          <w:p w14:paraId="1D0CEB9F" w14:textId="0E605AE3" w:rsidR="00F23226" w:rsidRPr="007357F9" w:rsidRDefault="008C7492" w:rsidP="005C5440">
            <w:pPr>
              <w:pStyle w:val="Normal6"/>
              <w:rPr>
                <w:b/>
                <w:i/>
              </w:rPr>
            </w:pPr>
            <w:r w:rsidRPr="007357F9">
              <w:rPr>
                <w:b/>
                <w:i/>
              </w:rPr>
              <w:t>–</w:t>
            </w:r>
            <w:r w:rsidRPr="007357F9">
              <w:rPr>
                <w:b/>
                <w:i/>
              </w:rPr>
              <w:tab/>
              <w:t xml:space="preserve">Tendo em conta a sua Resolução, de 17 de dezembro de 2020, sobre a </w:t>
            </w:r>
            <w:r w:rsidRPr="007357F9">
              <w:rPr>
                <w:b/>
                <w:i/>
              </w:rPr>
              <w:t>iniciativa de cidadania europeia «Minority SafePack – one million signatures for diversity in Europe» [Minority SafePack — um milhão de assinaturas pela diversidade na Europa]</w:t>
            </w:r>
            <w:r w:rsidRPr="007357F9">
              <w:rPr>
                <w:b/>
                <w:i/>
                <w:vertAlign w:val="superscript"/>
              </w:rPr>
              <w:t>1</w:t>
            </w:r>
            <w:r w:rsidR="00775A33">
              <w:rPr>
                <w:b/>
                <w:i/>
                <w:vertAlign w:val="superscript"/>
              </w:rPr>
              <w:noBreakHyphen/>
            </w:r>
            <w:r w:rsidRPr="007357F9">
              <w:rPr>
                <w:b/>
                <w:i/>
                <w:vertAlign w:val="superscript"/>
              </w:rPr>
              <w:t>A</w:t>
            </w:r>
            <w:r w:rsidRPr="007357F9">
              <w:rPr>
                <w:b/>
                <w:i/>
              </w:rPr>
              <w:t>,</w:t>
            </w:r>
          </w:p>
          <w:p w14:paraId="13B7E1E5" w14:textId="77777777" w:rsidR="00F23226" w:rsidRPr="007357F9" w:rsidRDefault="008C7492" w:rsidP="005C5440">
            <w:pPr>
              <w:pStyle w:val="Normal6"/>
              <w:rPr>
                <w:b/>
                <w:i/>
              </w:rPr>
            </w:pPr>
            <w:r w:rsidRPr="007357F9">
              <w:rPr>
                <w:b/>
                <w:i/>
              </w:rPr>
              <w:t>______________</w:t>
            </w:r>
          </w:p>
          <w:p w14:paraId="1061CB56" w14:textId="7CBF7078" w:rsidR="00F23226" w:rsidRPr="007357F9" w:rsidRDefault="008C7492" w:rsidP="005C5440">
            <w:pPr>
              <w:pStyle w:val="Normal6"/>
              <w:rPr>
                <w:szCs w:val="24"/>
              </w:rPr>
            </w:pPr>
            <w:r w:rsidRPr="007357F9">
              <w:rPr>
                <w:b/>
                <w:i/>
                <w:vertAlign w:val="superscript"/>
              </w:rPr>
              <w:t>1</w:t>
            </w:r>
            <w:r w:rsidR="00775A33">
              <w:rPr>
                <w:b/>
                <w:i/>
                <w:vertAlign w:val="superscript"/>
              </w:rPr>
              <w:noBreakHyphen/>
            </w:r>
            <w:r w:rsidRPr="007357F9">
              <w:rPr>
                <w:b/>
                <w:i/>
                <w:vertAlign w:val="superscript"/>
              </w:rPr>
              <w:t>A</w:t>
            </w:r>
            <w:r w:rsidRPr="007357F9">
              <w:rPr>
                <w:b/>
                <w:i/>
              </w:rPr>
              <w:t xml:space="preserve"> JO C 445 de 29.10.2021, p. 70.</w:t>
            </w:r>
          </w:p>
        </w:tc>
      </w:tr>
    </w:tbl>
    <w:p w14:paraId="45A13708" w14:textId="77777777" w:rsidR="00F23226" w:rsidRPr="007357F9" w:rsidRDefault="008C7492" w:rsidP="00F23226">
      <w:r w:rsidRPr="007357F9">
        <w:rPr>
          <w:rStyle w:val="HideTWBExt"/>
        </w:rPr>
        <w:t>&lt;/Amend&gt;</w:t>
      </w:r>
    </w:p>
    <w:p w14:paraId="54C90619"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34</w:t>
      </w:r>
      <w:r w:rsidRPr="007357F9">
        <w:rPr>
          <w:rStyle w:val="HideTWBExt"/>
          <w:b w:val="0"/>
        </w:rPr>
        <w:t>&lt;/NumAm&gt;</w:t>
      </w:r>
    </w:p>
    <w:p w14:paraId="3EFBBEE7" w14:textId="77777777" w:rsidR="00F23226" w:rsidRPr="007357F9" w:rsidRDefault="00F23226" w:rsidP="00F23226"/>
    <w:p w14:paraId="5AD78B3E"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1A05B5DF" w14:textId="65F2AB56" w:rsidR="00F23226" w:rsidRPr="007357F9" w:rsidRDefault="008C7492" w:rsidP="00F23226">
      <w:pPr>
        <w:pStyle w:val="NormalBold"/>
      </w:pPr>
      <w:r w:rsidRPr="007357F9">
        <w:rPr>
          <w:rStyle w:val="HideTWBExt"/>
          <w:b w:val="0"/>
        </w:rPr>
        <w:t>&lt;Article&gt;</w:t>
      </w:r>
      <w:r w:rsidRPr="007357F9">
        <w:t>Citação 15</w:t>
      </w:r>
      <w:r w:rsidR="00775A33">
        <w:noBreakHyphen/>
      </w:r>
      <w:r w:rsidRPr="007357F9">
        <w:t>C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0730A4E4" w14:textId="77777777" w:rsidTr="005C5440">
        <w:trPr>
          <w:jc w:val="center"/>
        </w:trPr>
        <w:tc>
          <w:tcPr>
            <w:tcW w:w="9752" w:type="dxa"/>
            <w:gridSpan w:val="2"/>
          </w:tcPr>
          <w:p w14:paraId="681EF883" w14:textId="77777777" w:rsidR="00F23226" w:rsidRPr="007357F9" w:rsidRDefault="00F23226" w:rsidP="005C5440">
            <w:pPr>
              <w:keepNext/>
            </w:pPr>
          </w:p>
        </w:tc>
      </w:tr>
      <w:tr w:rsidR="00C70B5A" w:rsidRPr="007357F9" w14:paraId="196D0C25" w14:textId="77777777" w:rsidTr="005C5440">
        <w:trPr>
          <w:jc w:val="center"/>
        </w:trPr>
        <w:tc>
          <w:tcPr>
            <w:tcW w:w="4876" w:type="dxa"/>
          </w:tcPr>
          <w:p w14:paraId="7032767F" w14:textId="77777777" w:rsidR="00F23226" w:rsidRPr="007357F9" w:rsidRDefault="008C7492" w:rsidP="005C5440">
            <w:pPr>
              <w:pStyle w:val="ColumnHeading"/>
              <w:keepNext/>
            </w:pPr>
            <w:r w:rsidRPr="007357F9">
              <w:t>Proposta de resolução</w:t>
            </w:r>
          </w:p>
        </w:tc>
        <w:tc>
          <w:tcPr>
            <w:tcW w:w="4876" w:type="dxa"/>
          </w:tcPr>
          <w:p w14:paraId="5AF8E4C4" w14:textId="77777777" w:rsidR="00F23226" w:rsidRPr="007357F9" w:rsidRDefault="008C7492" w:rsidP="005C5440">
            <w:pPr>
              <w:pStyle w:val="ColumnHeading"/>
              <w:keepNext/>
            </w:pPr>
            <w:r w:rsidRPr="007357F9">
              <w:t>Alteração</w:t>
            </w:r>
          </w:p>
        </w:tc>
      </w:tr>
      <w:tr w:rsidR="00C70B5A" w:rsidRPr="007357F9" w14:paraId="23FC5262" w14:textId="77777777" w:rsidTr="005C5440">
        <w:trPr>
          <w:jc w:val="center"/>
        </w:trPr>
        <w:tc>
          <w:tcPr>
            <w:tcW w:w="4876" w:type="dxa"/>
          </w:tcPr>
          <w:p w14:paraId="0777B239" w14:textId="77777777" w:rsidR="00F23226" w:rsidRPr="007357F9" w:rsidRDefault="00F23226" w:rsidP="005C5440">
            <w:pPr>
              <w:pStyle w:val="Normal6"/>
            </w:pPr>
          </w:p>
        </w:tc>
        <w:tc>
          <w:tcPr>
            <w:tcW w:w="4876" w:type="dxa"/>
          </w:tcPr>
          <w:p w14:paraId="15FCF2D3" w14:textId="102A6D30" w:rsidR="00F23226" w:rsidRPr="007357F9" w:rsidRDefault="008C7492" w:rsidP="005C5440">
            <w:pPr>
              <w:pStyle w:val="Normal6"/>
              <w:rPr>
                <w:szCs w:val="24"/>
              </w:rPr>
            </w:pPr>
            <w:r w:rsidRPr="007357F9">
              <w:rPr>
                <w:b/>
                <w:i/>
              </w:rPr>
              <w:t>–</w:t>
            </w:r>
            <w:r w:rsidRPr="007357F9">
              <w:rPr>
                <w:b/>
                <w:i/>
              </w:rPr>
              <w:tab/>
              <w:t>Tendo em conta a sua Resolução, de 18 de abril de 2023, sobre as relações institucionais entre a União Europeia e o Conselho da Europa</w:t>
            </w:r>
            <w:r w:rsidRPr="007357F9">
              <w:rPr>
                <w:b/>
                <w:i/>
                <w:vertAlign w:val="superscript"/>
              </w:rPr>
              <w:t>1</w:t>
            </w:r>
            <w:r w:rsidR="00775A33">
              <w:rPr>
                <w:b/>
                <w:i/>
                <w:vertAlign w:val="superscript"/>
              </w:rPr>
              <w:noBreakHyphen/>
            </w:r>
            <w:r w:rsidRPr="007357F9">
              <w:rPr>
                <w:b/>
                <w:i/>
                <w:vertAlign w:val="superscript"/>
              </w:rPr>
              <w:t>A</w:t>
            </w:r>
            <w:r w:rsidRPr="007357F9">
              <w:rPr>
                <w:b/>
                <w:i/>
              </w:rPr>
              <w:t>,</w:t>
            </w:r>
          </w:p>
        </w:tc>
      </w:tr>
      <w:tr w:rsidR="00C70B5A" w:rsidRPr="007357F9" w14:paraId="07D03C78" w14:textId="77777777" w:rsidTr="005C5440">
        <w:trPr>
          <w:jc w:val="center"/>
        </w:trPr>
        <w:tc>
          <w:tcPr>
            <w:tcW w:w="4876" w:type="dxa"/>
          </w:tcPr>
          <w:p w14:paraId="21F14941" w14:textId="77777777" w:rsidR="00F23226" w:rsidRPr="007357F9" w:rsidRDefault="00F23226" w:rsidP="005C5440">
            <w:pPr>
              <w:pStyle w:val="Normal6"/>
            </w:pPr>
          </w:p>
        </w:tc>
        <w:tc>
          <w:tcPr>
            <w:tcW w:w="4876" w:type="dxa"/>
          </w:tcPr>
          <w:p w14:paraId="4093F950" w14:textId="77777777" w:rsidR="00F23226" w:rsidRPr="007357F9" w:rsidRDefault="008C7492" w:rsidP="005C5440">
            <w:pPr>
              <w:pStyle w:val="Normal6"/>
              <w:rPr>
                <w:szCs w:val="24"/>
              </w:rPr>
            </w:pPr>
            <w:r w:rsidRPr="007357F9">
              <w:rPr>
                <w:b/>
                <w:i/>
              </w:rPr>
              <w:t>__________________</w:t>
            </w:r>
          </w:p>
        </w:tc>
      </w:tr>
      <w:tr w:rsidR="00C70B5A" w:rsidRPr="007357F9" w14:paraId="7487A557" w14:textId="77777777" w:rsidTr="005C5440">
        <w:trPr>
          <w:jc w:val="center"/>
        </w:trPr>
        <w:tc>
          <w:tcPr>
            <w:tcW w:w="4876" w:type="dxa"/>
          </w:tcPr>
          <w:p w14:paraId="5AAC893B" w14:textId="77777777" w:rsidR="00F23226" w:rsidRPr="007357F9" w:rsidRDefault="00F23226" w:rsidP="005C5440">
            <w:pPr>
              <w:pStyle w:val="Normal6"/>
            </w:pPr>
          </w:p>
        </w:tc>
        <w:tc>
          <w:tcPr>
            <w:tcW w:w="4876" w:type="dxa"/>
          </w:tcPr>
          <w:p w14:paraId="28197AC5" w14:textId="3F9982AF" w:rsidR="00F23226" w:rsidRPr="007357F9" w:rsidRDefault="008C7492" w:rsidP="005C5440">
            <w:pPr>
              <w:pStyle w:val="Normal6"/>
              <w:rPr>
                <w:szCs w:val="24"/>
              </w:rPr>
            </w:pPr>
            <w:r w:rsidRPr="007357F9">
              <w:rPr>
                <w:b/>
                <w:bCs/>
                <w:i/>
                <w:iCs/>
                <w:vertAlign w:val="superscript"/>
              </w:rPr>
              <w:t>1</w:t>
            </w:r>
            <w:r w:rsidR="00775A33">
              <w:rPr>
                <w:b/>
                <w:bCs/>
                <w:i/>
                <w:iCs/>
                <w:vertAlign w:val="superscript"/>
              </w:rPr>
              <w:noBreakHyphen/>
            </w:r>
            <w:r w:rsidRPr="007357F9">
              <w:rPr>
                <w:b/>
                <w:bCs/>
                <w:i/>
                <w:iCs/>
                <w:vertAlign w:val="superscript"/>
              </w:rPr>
              <w:t>A</w:t>
            </w:r>
            <w:r w:rsidRPr="007357F9">
              <w:rPr>
                <w:b/>
                <w:bCs/>
                <w:i/>
                <w:iCs/>
              </w:rPr>
              <w:t xml:space="preserve"> JO C, C/2023/442, 1.12.2023, ELI:</w:t>
            </w:r>
            <w:r w:rsidRPr="007357F9">
              <w:rPr>
                <w:b/>
                <w:i/>
              </w:rPr>
              <w:t xml:space="preserve"> </w:t>
            </w:r>
            <w:hyperlink r:id="rId22" w:history="1">
              <w:r w:rsidRPr="00775A33">
                <w:rPr>
                  <w:rStyle w:val="Hyperlink"/>
                  <w:b/>
                  <w:i/>
                  <w:color w:val="0563C1"/>
                </w:rPr>
                <w:t>http://data.europa.eu/eli/C/2023/442/oj</w:t>
              </w:r>
            </w:hyperlink>
            <w:r w:rsidRPr="007357F9">
              <w:rPr>
                <w:b/>
                <w:i/>
              </w:rPr>
              <w:t xml:space="preserve">. </w:t>
            </w:r>
          </w:p>
        </w:tc>
      </w:tr>
    </w:tbl>
    <w:p w14:paraId="12DEE947" w14:textId="77777777" w:rsidR="00F23226" w:rsidRPr="007357F9" w:rsidRDefault="008C7492" w:rsidP="00F23226">
      <w:r w:rsidRPr="007357F9">
        <w:rPr>
          <w:rStyle w:val="HideTWBExt"/>
        </w:rPr>
        <w:t>&lt;/Amend&gt;</w:t>
      </w:r>
    </w:p>
    <w:p w14:paraId="0CA80736"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35</w:t>
      </w:r>
      <w:r w:rsidRPr="007357F9">
        <w:rPr>
          <w:rStyle w:val="HideTWBExt"/>
          <w:b w:val="0"/>
        </w:rPr>
        <w:t>&lt;/NumAm&gt;</w:t>
      </w:r>
    </w:p>
    <w:p w14:paraId="252961DC" w14:textId="77777777" w:rsidR="00F23226" w:rsidRPr="007357F9" w:rsidRDefault="00F23226" w:rsidP="00F23226"/>
    <w:p w14:paraId="3F9BF416"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5CEFCE8D" w14:textId="0742D174" w:rsidR="00F23226" w:rsidRPr="007357F9" w:rsidRDefault="008C7492" w:rsidP="00F23226">
      <w:pPr>
        <w:pStyle w:val="NormalBold"/>
      </w:pPr>
      <w:r w:rsidRPr="007357F9">
        <w:rPr>
          <w:rStyle w:val="HideTWBExt"/>
          <w:b w:val="0"/>
        </w:rPr>
        <w:t>&lt;Article&gt;</w:t>
      </w:r>
      <w:r w:rsidRPr="007357F9">
        <w:t>Citação 16</w:t>
      </w:r>
      <w:r w:rsidR="00775A33">
        <w:noBreakHyphen/>
      </w:r>
      <w:r w:rsidRPr="007357F9">
        <w:t>A (nova)</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385B553A" w14:textId="77777777" w:rsidTr="005C5440">
        <w:trPr>
          <w:jc w:val="center"/>
        </w:trPr>
        <w:tc>
          <w:tcPr>
            <w:tcW w:w="9752" w:type="dxa"/>
            <w:gridSpan w:val="2"/>
          </w:tcPr>
          <w:p w14:paraId="76D3D9E6" w14:textId="77777777" w:rsidR="00F23226" w:rsidRPr="007357F9" w:rsidRDefault="00F23226" w:rsidP="005C5440">
            <w:pPr>
              <w:keepNext/>
            </w:pPr>
          </w:p>
        </w:tc>
      </w:tr>
      <w:tr w:rsidR="00C70B5A" w:rsidRPr="007357F9" w14:paraId="1482B24E" w14:textId="77777777" w:rsidTr="005C5440">
        <w:trPr>
          <w:jc w:val="center"/>
        </w:trPr>
        <w:tc>
          <w:tcPr>
            <w:tcW w:w="4876" w:type="dxa"/>
          </w:tcPr>
          <w:p w14:paraId="22E15189" w14:textId="77777777" w:rsidR="00F23226" w:rsidRPr="007357F9" w:rsidRDefault="008C7492" w:rsidP="005C5440">
            <w:pPr>
              <w:pStyle w:val="ColumnHeading"/>
              <w:keepNext/>
            </w:pPr>
            <w:r w:rsidRPr="007357F9">
              <w:t>Proposta de resolução</w:t>
            </w:r>
          </w:p>
        </w:tc>
        <w:tc>
          <w:tcPr>
            <w:tcW w:w="4876" w:type="dxa"/>
          </w:tcPr>
          <w:p w14:paraId="3901C8D7" w14:textId="77777777" w:rsidR="00F23226" w:rsidRPr="007357F9" w:rsidRDefault="008C7492" w:rsidP="005C5440">
            <w:pPr>
              <w:pStyle w:val="ColumnHeading"/>
              <w:keepNext/>
            </w:pPr>
            <w:r w:rsidRPr="007357F9">
              <w:t>Alteração</w:t>
            </w:r>
          </w:p>
        </w:tc>
      </w:tr>
      <w:tr w:rsidR="00C70B5A" w:rsidRPr="007357F9" w14:paraId="280DF8B9" w14:textId="77777777" w:rsidTr="005C5440">
        <w:trPr>
          <w:jc w:val="center"/>
        </w:trPr>
        <w:tc>
          <w:tcPr>
            <w:tcW w:w="4876" w:type="dxa"/>
          </w:tcPr>
          <w:p w14:paraId="74FF17C6" w14:textId="77777777" w:rsidR="00F23226" w:rsidRPr="007357F9" w:rsidRDefault="00F23226" w:rsidP="005C5440">
            <w:pPr>
              <w:pStyle w:val="Normal6"/>
            </w:pPr>
          </w:p>
        </w:tc>
        <w:tc>
          <w:tcPr>
            <w:tcW w:w="4876" w:type="dxa"/>
          </w:tcPr>
          <w:p w14:paraId="79400508" w14:textId="77777777" w:rsidR="00F23226" w:rsidRPr="007357F9" w:rsidRDefault="008C7492" w:rsidP="005C5440">
            <w:pPr>
              <w:pStyle w:val="Normal6"/>
              <w:rPr>
                <w:szCs w:val="24"/>
              </w:rPr>
            </w:pPr>
            <w:r w:rsidRPr="007357F9">
              <w:rPr>
                <w:b/>
                <w:i/>
              </w:rPr>
              <w:t>–</w:t>
            </w:r>
            <w:r w:rsidRPr="007357F9">
              <w:rPr>
                <w:b/>
                <w:i/>
              </w:rPr>
              <w:tab/>
              <w:t xml:space="preserve">Tendo em conta a Carta Europeia das Línguas </w:t>
            </w:r>
            <w:r w:rsidRPr="007357F9">
              <w:rPr>
                <w:b/>
                <w:i/>
              </w:rPr>
              <w:t>Regionais ou Minoritárias do Conselho da Europa, adotada em 1992,</w:t>
            </w:r>
          </w:p>
        </w:tc>
      </w:tr>
    </w:tbl>
    <w:p w14:paraId="3B0B8B94" w14:textId="77777777" w:rsidR="00F23226" w:rsidRPr="007357F9" w:rsidRDefault="008C7492" w:rsidP="00F23226">
      <w:r w:rsidRPr="007357F9">
        <w:rPr>
          <w:rStyle w:val="HideTWBExt"/>
        </w:rPr>
        <w:t>&lt;/Amend&gt;</w:t>
      </w:r>
    </w:p>
    <w:p w14:paraId="44F67359"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36</w:t>
      </w:r>
      <w:r w:rsidRPr="007357F9">
        <w:rPr>
          <w:rStyle w:val="HideTWBExt"/>
          <w:b w:val="0"/>
        </w:rPr>
        <w:t>&lt;/NumAm&gt;</w:t>
      </w:r>
    </w:p>
    <w:p w14:paraId="3DB3FB38" w14:textId="77777777" w:rsidR="00F23226" w:rsidRPr="007357F9" w:rsidRDefault="00F23226" w:rsidP="00F23226"/>
    <w:p w14:paraId="3CB95DAC"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2E4B7085" w14:textId="77777777" w:rsidR="00F23226" w:rsidRPr="007357F9" w:rsidRDefault="008C7492" w:rsidP="00F23226">
      <w:pPr>
        <w:pStyle w:val="NormalBold"/>
      </w:pPr>
      <w:r w:rsidRPr="007357F9">
        <w:rPr>
          <w:rStyle w:val="HideTWBExt"/>
          <w:b w:val="0"/>
        </w:rPr>
        <w:t>&lt;Article&gt;</w:t>
      </w:r>
      <w:r w:rsidRPr="007357F9">
        <w:t>Considerando B</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6A213B8B" w14:textId="77777777" w:rsidTr="005C5440">
        <w:trPr>
          <w:jc w:val="center"/>
        </w:trPr>
        <w:tc>
          <w:tcPr>
            <w:tcW w:w="9752" w:type="dxa"/>
            <w:gridSpan w:val="2"/>
          </w:tcPr>
          <w:p w14:paraId="1F285A69" w14:textId="77777777" w:rsidR="00F23226" w:rsidRPr="007357F9" w:rsidRDefault="00F23226" w:rsidP="005C5440">
            <w:pPr>
              <w:keepNext/>
            </w:pPr>
          </w:p>
        </w:tc>
      </w:tr>
      <w:tr w:rsidR="00C70B5A" w:rsidRPr="007357F9" w14:paraId="6A4881DC" w14:textId="77777777" w:rsidTr="005C5440">
        <w:trPr>
          <w:jc w:val="center"/>
        </w:trPr>
        <w:tc>
          <w:tcPr>
            <w:tcW w:w="4876" w:type="dxa"/>
          </w:tcPr>
          <w:p w14:paraId="17F635B1" w14:textId="77777777" w:rsidR="00F23226" w:rsidRPr="007357F9" w:rsidRDefault="008C7492" w:rsidP="005C5440">
            <w:pPr>
              <w:pStyle w:val="ColumnHeading"/>
              <w:keepNext/>
            </w:pPr>
            <w:r w:rsidRPr="007357F9">
              <w:t>Proposta de resolução</w:t>
            </w:r>
          </w:p>
        </w:tc>
        <w:tc>
          <w:tcPr>
            <w:tcW w:w="4876" w:type="dxa"/>
          </w:tcPr>
          <w:p w14:paraId="5B7673E2" w14:textId="77777777" w:rsidR="00F23226" w:rsidRPr="007357F9" w:rsidRDefault="008C7492" w:rsidP="005C5440">
            <w:pPr>
              <w:pStyle w:val="ColumnHeading"/>
              <w:keepNext/>
            </w:pPr>
            <w:r w:rsidRPr="007357F9">
              <w:t>Alteração</w:t>
            </w:r>
          </w:p>
        </w:tc>
      </w:tr>
      <w:tr w:rsidR="00C70B5A" w:rsidRPr="007357F9" w14:paraId="7A073636" w14:textId="77777777" w:rsidTr="005C5440">
        <w:trPr>
          <w:jc w:val="center"/>
        </w:trPr>
        <w:tc>
          <w:tcPr>
            <w:tcW w:w="4876" w:type="dxa"/>
          </w:tcPr>
          <w:p w14:paraId="7AAAD02D" w14:textId="77777777" w:rsidR="00F23226" w:rsidRPr="007357F9" w:rsidRDefault="008C7492" w:rsidP="005C5440">
            <w:pPr>
              <w:pStyle w:val="Normal6"/>
            </w:pPr>
            <w:r w:rsidRPr="007357F9">
              <w:t>B.</w:t>
            </w:r>
            <w:r w:rsidRPr="007357F9">
              <w:tab/>
            </w:r>
            <w:r w:rsidRPr="007357F9">
              <w:t xml:space="preserve">Considerando que o presente relatório não avalia individualmente os direitos </w:t>
            </w:r>
            <w:r w:rsidRPr="007357F9">
              <w:rPr>
                <w:b/>
                <w:i/>
              </w:rPr>
              <w:t>contidos</w:t>
            </w:r>
            <w:r w:rsidRPr="007357F9">
              <w:t xml:space="preserve"> na Carta, mas antes </w:t>
            </w:r>
            <w:r w:rsidRPr="007357F9">
              <w:rPr>
                <w:b/>
                <w:i/>
              </w:rPr>
              <w:t>analisa</w:t>
            </w:r>
            <w:r w:rsidRPr="007357F9">
              <w:t xml:space="preserve"> a aplicação da Carta enquanto instrumento do direito primário da UE;</w:t>
            </w:r>
          </w:p>
        </w:tc>
        <w:tc>
          <w:tcPr>
            <w:tcW w:w="4876" w:type="dxa"/>
          </w:tcPr>
          <w:p w14:paraId="060146D6" w14:textId="77777777" w:rsidR="00F23226" w:rsidRPr="007357F9" w:rsidRDefault="008C7492" w:rsidP="005C5440">
            <w:pPr>
              <w:pStyle w:val="Normal6"/>
              <w:rPr>
                <w:szCs w:val="24"/>
              </w:rPr>
            </w:pPr>
            <w:r w:rsidRPr="007357F9">
              <w:t>B.</w:t>
            </w:r>
            <w:r w:rsidRPr="007357F9">
              <w:tab/>
              <w:t xml:space="preserve">Considerando que o presente relatório não avalia individualmente os direitos </w:t>
            </w:r>
            <w:r w:rsidRPr="007357F9">
              <w:rPr>
                <w:b/>
                <w:i/>
              </w:rPr>
              <w:t>estabelecidos</w:t>
            </w:r>
            <w:r w:rsidRPr="007357F9">
              <w:t xml:space="preserve"> na Carta, mas antes </w:t>
            </w:r>
            <w:r w:rsidRPr="007357F9">
              <w:rPr>
                <w:b/>
                <w:i/>
              </w:rPr>
              <w:t>examina</w:t>
            </w:r>
            <w:r w:rsidRPr="007357F9">
              <w:t xml:space="preserve"> a aplicação da Carta enquanto instrumento do direito primário da UE;</w:t>
            </w:r>
          </w:p>
        </w:tc>
      </w:tr>
    </w:tbl>
    <w:p w14:paraId="01B7B7D9" w14:textId="77777777" w:rsidR="00F23226" w:rsidRPr="007357F9" w:rsidRDefault="008C7492" w:rsidP="00F23226">
      <w:r w:rsidRPr="007357F9">
        <w:rPr>
          <w:rStyle w:val="HideTWBExt"/>
        </w:rPr>
        <w:t>&lt;/Amend&gt;</w:t>
      </w:r>
    </w:p>
    <w:p w14:paraId="0014A7A0"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37</w:t>
      </w:r>
      <w:r w:rsidRPr="007357F9">
        <w:rPr>
          <w:rStyle w:val="HideTWBExt"/>
          <w:b w:val="0"/>
        </w:rPr>
        <w:t>&lt;/NumAm&gt;</w:t>
      </w:r>
    </w:p>
    <w:p w14:paraId="336F438D" w14:textId="77777777" w:rsidR="00F23226" w:rsidRPr="007357F9" w:rsidRDefault="00F23226" w:rsidP="00F23226"/>
    <w:p w14:paraId="4E7F38F4"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01B8D57A" w14:textId="604717D9" w:rsidR="00F23226" w:rsidRPr="007357F9" w:rsidRDefault="008C7492" w:rsidP="00F23226">
      <w:pPr>
        <w:pStyle w:val="NormalBold"/>
      </w:pPr>
      <w:r w:rsidRPr="007357F9">
        <w:rPr>
          <w:rStyle w:val="HideTWBExt"/>
          <w:b w:val="0"/>
        </w:rPr>
        <w:t>&lt;Article&gt;</w:t>
      </w:r>
      <w:r w:rsidRPr="007357F9">
        <w:t>Considerando D</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4AFA59AB" w14:textId="77777777" w:rsidTr="005C5440">
        <w:trPr>
          <w:jc w:val="center"/>
        </w:trPr>
        <w:tc>
          <w:tcPr>
            <w:tcW w:w="9752" w:type="dxa"/>
            <w:gridSpan w:val="2"/>
          </w:tcPr>
          <w:p w14:paraId="2AE2699C" w14:textId="77777777" w:rsidR="00F23226" w:rsidRPr="007357F9" w:rsidRDefault="00F23226" w:rsidP="005C5440">
            <w:pPr>
              <w:keepNext/>
            </w:pPr>
          </w:p>
        </w:tc>
      </w:tr>
      <w:tr w:rsidR="00C70B5A" w:rsidRPr="007357F9" w14:paraId="01D8FDC8" w14:textId="77777777" w:rsidTr="005C5440">
        <w:trPr>
          <w:jc w:val="center"/>
        </w:trPr>
        <w:tc>
          <w:tcPr>
            <w:tcW w:w="4876" w:type="dxa"/>
          </w:tcPr>
          <w:p w14:paraId="014ED75B" w14:textId="77777777" w:rsidR="00F23226" w:rsidRPr="007357F9" w:rsidRDefault="008C7492" w:rsidP="005C5440">
            <w:pPr>
              <w:pStyle w:val="ColumnHeading"/>
              <w:keepNext/>
            </w:pPr>
            <w:r w:rsidRPr="007357F9">
              <w:t>Proposta de resolução</w:t>
            </w:r>
          </w:p>
        </w:tc>
        <w:tc>
          <w:tcPr>
            <w:tcW w:w="4876" w:type="dxa"/>
          </w:tcPr>
          <w:p w14:paraId="48A8768E" w14:textId="77777777" w:rsidR="00F23226" w:rsidRPr="007357F9" w:rsidRDefault="008C7492" w:rsidP="005C5440">
            <w:pPr>
              <w:pStyle w:val="ColumnHeading"/>
              <w:keepNext/>
            </w:pPr>
            <w:r w:rsidRPr="007357F9">
              <w:t>Alteração</w:t>
            </w:r>
          </w:p>
        </w:tc>
      </w:tr>
      <w:tr w:rsidR="00C70B5A" w:rsidRPr="007357F9" w14:paraId="2954DC9F" w14:textId="77777777" w:rsidTr="005C5440">
        <w:trPr>
          <w:jc w:val="center"/>
        </w:trPr>
        <w:tc>
          <w:tcPr>
            <w:tcW w:w="4876" w:type="dxa"/>
          </w:tcPr>
          <w:p w14:paraId="7C8C9893" w14:textId="77777777" w:rsidR="00F23226" w:rsidRPr="007357F9" w:rsidRDefault="00F23226" w:rsidP="005C5440">
            <w:pPr>
              <w:pStyle w:val="Normal6"/>
            </w:pPr>
          </w:p>
        </w:tc>
        <w:tc>
          <w:tcPr>
            <w:tcW w:w="4876" w:type="dxa"/>
          </w:tcPr>
          <w:p w14:paraId="38C64514" w14:textId="7692286D" w:rsidR="00F23226" w:rsidRPr="007357F9" w:rsidRDefault="008C7492" w:rsidP="005C5440">
            <w:pPr>
              <w:pStyle w:val="Normal6"/>
              <w:rPr>
                <w:szCs w:val="24"/>
              </w:rPr>
            </w:pPr>
            <w:r w:rsidRPr="007357F9">
              <w:rPr>
                <w:b/>
                <w:i/>
              </w:rPr>
              <w:t>D</w:t>
            </w:r>
            <w:r w:rsidR="00775A33">
              <w:rPr>
                <w:b/>
                <w:i/>
              </w:rPr>
              <w:noBreakHyphen/>
            </w:r>
            <w:r w:rsidRPr="007357F9">
              <w:rPr>
                <w:b/>
                <w:i/>
              </w:rPr>
              <w:t>A.</w:t>
            </w:r>
            <w:r w:rsidRPr="007357F9">
              <w:rPr>
                <w:b/>
                <w:i/>
              </w:rPr>
              <w:tab/>
              <w:t xml:space="preserve">Considerando que a aplicação efetiva da Carta é indispensável para assegurar o respeito pelos valores da UE consagrados no artigo 2.º do TUE em toda a União, proporcionando normas vinculativas em matéria de </w:t>
            </w:r>
            <w:r w:rsidRPr="007357F9">
              <w:rPr>
                <w:b/>
                <w:i/>
              </w:rPr>
              <w:t>direitos fundamentais sujeitas a controlo judicial, reforçando a segurança jurídica e a responsabilização das autoridades públicas e garantindo o acesso dos cidadãos à justiça; que o Estado de direito é uma condição prévia para a proteção dos direitos fundamentais e que as ameaças persistentes à independência do poder judicial, à liberdade dos meios de comunicação social e aos sistemas de luta contra a corrupção dificultam a aplicação prática da Carta;</w:t>
            </w:r>
          </w:p>
        </w:tc>
      </w:tr>
    </w:tbl>
    <w:p w14:paraId="37A076C3" w14:textId="77777777" w:rsidR="00F23226" w:rsidRPr="007357F9" w:rsidRDefault="008C7492" w:rsidP="00F23226">
      <w:r w:rsidRPr="007357F9">
        <w:rPr>
          <w:rStyle w:val="HideTWBExt"/>
        </w:rPr>
        <w:t>&lt;/Amend&gt;</w:t>
      </w:r>
    </w:p>
    <w:p w14:paraId="21F8D6C1"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38</w:t>
      </w:r>
      <w:r w:rsidRPr="007357F9">
        <w:rPr>
          <w:rStyle w:val="HideTWBExt"/>
          <w:b w:val="0"/>
        </w:rPr>
        <w:t>&lt;/NumAm&gt;</w:t>
      </w:r>
    </w:p>
    <w:p w14:paraId="625381A1" w14:textId="77777777" w:rsidR="00F23226" w:rsidRPr="007357F9" w:rsidRDefault="00F23226" w:rsidP="00F23226"/>
    <w:p w14:paraId="38A0DD53"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0E5778D8" w14:textId="24BE359F" w:rsidR="00F23226" w:rsidRPr="007357F9" w:rsidRDefault="008C7492" w:rsidP="00F23226">
      <w:pPr>
        <w:pStyle w:val="NormalBold"/>
      </w:pPr>
      <w:r w:rsidRPr="007357F9">
        <w:rPr>
          <w:rStyle w:val="HideTWBExt"/>
          <w:b w:val="0"/>
        </w:rPr>
        <w:t>&lt;Article&gt;</w:t>
      </w:r>
      <w:r w:rsidRPr="007357F9">
        <w:t>Considerando E</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0BA02077" w14:textId="77777777" w:rsidTr="005C5440">
        <w:trPr>
          <w:jc w:val="center"/>
        </w:trPr>
        <w:tc>
          <w:tcPr>
            <w:tcW w:w="9752" w:type="dxa"/>
            <w:gridSpan w:val="2"/>
          </w:tcPr>
          <w:p w14:paraId="4CC3B914" w14:textId="77777777" w:rsidR="00F23226" w:rsidRPr="007357F9" w:rsidRDefault="00F23226" w:rsidP="005C5440">
            <w:pPr>
              <w:keepNext/>
            </w:pPr>
          </w:p>
        </w:tc>
      </w:tr>
      <w:tr w:rsidR="00C70B5A" w:rsidRPr="007357F9" w14:paraId="279C5BCF" w14:textId="77777777" w:rsidTr="005C5440">
        <w:trPr>
          <w:jc w:val="center"/>
        </w:trPr>
        <w:tc>
          <w:tcPr>
            <w:tcW w:w="4876" w:type="dxa"/>
          </w:tcPr>
          <w:p w14:paraId="190A33CC" w14:textId="77777777" w:rsidR="00F23226" w:rsidRPr="007357F9" w:rsidRDefault="008C7492" w:rsidP="005C5440">
            <w:pPr>
              <w:pStyle w:val="ColumnHeading"/>
              <w:keepNext/>
            </w:pPr>
            <w:r w:rsidRPr="007357F9">
              <w:t>Proposta de resolução</w:t>
            </w:r>
          </w:p>
        </w:tc>
        <w:tc>
          <w:tcPr>
            <w:tcW w:w="4876" w:type="dxa"/>
          </w:tcPr>
          <w:p w14:paraId="3771E649" w14:textId="77777777" w:rsidR="00F23226" w:rsidRPr="007357F9" w:rsidRDefault="008C7492" w:rsidP="005C5440">
            <w:pPr>
              <w:pStyle w:val="ColumnHeading"/>
              <w:keepNext/>
            </w:pPr>
            <w:r w:rsidRPr="007357F9">
              <w:t>Alteração</w:t>
            </w:r>
          </w:p>
        </w:tc>
      </w:tr>
      <w:tr w:rsidR="00C70B5A" w:rsidRPr="007357F9" w14:paraId="7CCD3EB9" w14:textId="77777777" w:rsidTr="005C5440">
        <w:trPr>
          <w:jc w:val="center"/>
        </w:trPr>
        <w:tc>
          <w:tcPr>
            <w:tcW w:w="4876" w:type="dxa"/>
          </w:tcPr>
          <w:p w14:paraId="347ACD25" w14:textId="77777777" w:rsidR="00F23226" w:rsidRPr="007357F9" w:rsidRDefault="00F23226" w:rsidP="005C5440">
            <w:pPr>
              <w:pStyle w:val="Normal6"/>
            </w:pPr>
          </w:p>
        </w:tc>
        <w:tc>
          <w:tcPr>
            <w:tcW w:w="4876" w:type="dxa"/>
          </w:tcPr>
          <w:p w14:paraId="661CE014" w14:textId="4A022A0C" w:rsidR="00F23226" w:rsidRPr="007357F9" w:rsidRDefault="008C7492" w:rsidP="005C5440">
            <w:pPr>
              <w:pStyle w:val="Normal6"/>
              <w:rPr>
                <w:szCs w:val="24"/>
              </w:rPr>
            </w:pPr>
            <w:r w:rsidRPr="007357F9">
              <w:rPr>
                <w:b/>
                <w:i/>
              </w:rPr>
              <w:t>E</w:t>
            </w:r>
            <w:r w:rsidR="00775A33">
              <w:rPr>
                <w:b/>
                <w:i/>
              </w:rPr>
              <w:noBreakHyphen/>
            </w:r>
            <w:r w:rsidRPr="007357F9">
              <w:rPr>
                <w:b/>
                <w:i/>
              </w:rPr>
              <w:t>A.</w:t>
            </w:r>
            <w:r w:rsidRPr="007357F9">
              <w:rPr>
                <w:b/>
                <w:i/>
              </w:rPr>
              <w:tab/>
              <w:t xml:space="preserve">Considerando que a ausência de indicadores harmonizados e de definições comuns para as violações dos direitos fundamentais em todos os </w:t>
            </w:r>
            <w:r w:rsidRPr="007357F9">
              <w:rPr>
                <w:b/>
                <w:i/>
              </w:rPr>
              <w:t>Estados</w:t>
            </w:r>
            <w:r w:rsidR="00775A33">
              <w:rPr>
                <w:b/>
                <w:i/>
              </w:rPr>
              <w:noBreakHyphen/>
            </w:r>
            <w:r w:rsidRPr="007357F9">
              <w:rPr>
                <w:b/>
                <w:i/>
              </w:rPr>
              <w:t>Membros prejudica a capacidade da União para avaliar as tendências; que é essencial garantir a responsabilização e a correta aplicação da Carta;</w:t>
            </w:r>
          </w:p>
        </w:tc>
      </w:tr>
    </w:tbl>
    <w:p w14:paraId="68EC28C7" w14:textId="77777777" w:rsidR="00F23226" w:rsidRPr="007357F9" w:rsidRDefault="008C7492" w:rsidP="00F23226">
      <w:r w:rsidRPr="007357F9">
        <w:rPr>
          <w:rStyle w:val="HideTWBExt"/>
        </w:rPr>
        <w:t>&lt;/Amend&gt;</w:t>
      </w:r>
    </w:p>
    <w:p w14:paraId="46E557F3"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39</w:t>
      </w:r>
      <w:r w:rsidRPr="007357F9">
        <w:rPr>
          <w:rStyle w:val="HideTWBExt"/>
          <w:b w:val="0"/>
        </w:rPr>
        <w:t>&lt;/NumAm&gt;</w:t>
      </w:r>
    </w:p>
    <w:p w14:paraId="676BD034" w14:textId="77777777" w:rsidR="00F23226" w:rsidRPr="007357F9" w:rsidRDefault="00F23226" w:rsidP="00F23226"/>
    <w:p w14:paraId="2E1F4D4F"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01E59131" w14:textId="77777777" w:rsidR="00F23226" w:rsidRPr="007357F9" w:rsidRDefault="008C7492" w:rsidP="00F23226">
      <w:pPr>
        <w:pStyle w:val="NormalBold"/>
      </w:pPr>
      <w:r w:rsidRPr="007357F9">
        <w:rPr>
          <w:rStyle w:val="HideTWBExt"/>
          <w:b w:val="0"/>
        </w:rPr>
        <w:t>&lt;Article&gt;</w:t>
      </w:r>
      <w:r w:rsidRPr="007357F9">
        <w:t>Considerando F</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11E31DC4" w14:textId="77777777" w:rsidTr="005C5440">
        <w:trPr>
          <w:jc w:val="center"/>
        </w:trPr>
        <w:tc>
          <w:tcPr>
            <w:tcW w:w="9752" w:type="dxa"/>
            <w:gridSpan w:val="2"/>
          </w:tcPr>
          <w:p w14:paraId="5EFFAED6" w14:textId="77777777" w:rsidR="00F23226" w:rsidRPr="007357F9" w:rsidRDefault="00F23226" w:rsidP="005C5440">
            <w:pPr>
              <w:keepNext/>
            </w:pPr>
          </w:p>
        </w:tc>
      </w:tr>
      <w:tr w:rsidR="00C70B5A" w:rsidRPr="007357F9" w14:paraId="61E54D9A" w14:textId="77777777" w:rsidTr="005C5440">
        <w:trPr>
          <w:jc w:val="center"/>
        </w:trPr>
        <w:tc>
          <w:tcPr>
            <w:tcW w:w="4876" w:type="dxa"/>
          </w:tcPr>
          <w:p w14:paraId="50F9A066" w14:textId="77777777" w:rsidR="00F23226" w:rsidRPr="007357F9" w:rsidRDefault="008C7492" w:rsidP="005C5440">
            <w:pPr>
              <w:pStyle w:val="ColumnHeading"/>
              <w:keepNext/>
            </w:pPr>
            <w:r w:rsidRPr="007357F9">
              <w:t>Proposta de resolução</w:t>
            </w:r>
          </w:p>
        </w:tc>
        <w:tc>
          <w:tcPr>
            <w:tcW w:w="4876" w:type="dxa"/>
          </w:tcPr>
          <w:p w14:paraId="138B4BBD" w14:textId="77777777" w:rsidR="00F23226" w:rsidRPr="007357F9" w:rsidRDefault="008C7492" w:rsidP="005C5440">
            <w:pPr>
              <w:pStyle w:val="ColumnHeading"/>
              <w:keepNext/>
            </w:pPr>
            <w:r w:rsidRPr="007357F9">
              <w:t>Alteração</w:t>
            </w:r>
          </w:p>
        </w:tc>
      </w:tr>
      <w:tr w:rsidR="00C70B5A" w:rsidRPr="007357F9" w14:paraId="72335432" w14:textId="77777777" w:rsidTr="005C5440">
        <w:trPr>
          <w:jc w:val="center"/>
        </w:trPr>
        <w:tc>
          <w:tcPr>
            <w:tcW w:w="4876" w:type="dxa"/>
          </w:tcPr>
          <w:p w14:paraId="34DEF2C6" w14:textId="24C8B4D5" w:rsidR="00F23226" w:rsidRPr="007357F9" w:rsidRDefault="008C7492" w:rsidP="005C5440">
            <w:pPr>
              <w:pStyle w:val="Normal6"/>
            </w:pPr>
            <w:r w:rsidRPr="007357F9">
              <w:t>F.</w:t>
            </w:r>
            <w:r w:rsidRPr="007357F9">
              <w:tab/>
              <w:t xml:space="preserve">Considerando que o artigo 51.º da Carta define o seu âmbito de aplicação, nomeadamente no que diz respeito ao princípio da subsidiariedade, tendo em conta os poderes dos </w:t>
            </w:r>
            <w:r w:rsidRPr="007357F9">
              <w:t>Estados</w:t>
            </w:r>
            <w:r w:rsidR="00775A33">
              <w:noBreakHyphen/>
            </w:r>
            <w:r w:rsidRPr="007357F9">
              <w:t>Membros e da União, e no respeito dos limites das competências conferidas à União pelos Tratados;</w:t>
            </w:r>
          </w:p>
        </w:tc>
        <w:tc>
          <w:tcPr>
            <w:tcW w:w="4876" w:type="dxa"/>
          </w:tcPr>
          <w:p w14:paraId="681469FF" w14:textId="0502C10D" w:rsidR="00F23226" w:rsidRPr="007357F9" w:rsidRDefault="008C7492" w:rsidP="005C5440">
            <w:pPr>
              <w:pStyle w:val="Normal6"/>
              <w:rPr>
                <w:szCs w:val="24"/>
              </w:rPr>
            </w:pPr>
            <w:r w:rsidRPr="007357F9">
              <w:t>F.</w:t>
            </w:r>
            <w:r w:rsidRPr="007357F9">
              <w:tab/>
              <w:t>Considerando que o artigo 51.º da Carta define o seu âmbito de aplicação, nomeadamente no que diz respeito ao princípio da subsidiariedade, tendo em conta os poderes dos Estados</w:t>
            </w:r>
            <w:r w:rsidR="00775A33">
              <w:noBreakHyphen/>
            </w:r>
            <w:r w:rsidRPr="007357F9">
              <w:t>Membros e da União, e no respeito dos limites das competências conferidas à União pelos Tratados</w:t>
            </w:r>
            <w:r w:rsidRPr="007357F9">
              <w:rPr>
                <w:b/>
                <w:i/>
              </w:rPr>
              <w:t>, incluindo, ao mesmo tempo, a obrigação do respeito pelas identidades nacionais dos Estados</w:t>
            </w:r>
            <w:r w:rsidR="00775A33">
              <w:rPr>
                <w:b/>
                <w:i/>
              </w:rPr>
              <w:noBreakHyphen/>
            </w:r>
            <w:r w:rsidRPr="007357F9">
              <w:rPr>
                <w:b/>
                <w:i/>
              </w:rPr>
              <w:t>Membros, inerentes às respetivas estruturas fundamentais políticas e constitucionais, incluindo no que se refere à autonomia local e regional, conforme previsto no artigo 4.º, n.º 2, do TUE</w:t>
            </w:r>
            <w:r w:rsidRPr="007357F9">
              <w:t xml:space="preserve">; </w:t>
            </w:r>
            <w:r w:rsidRPr="007357F9">
              <w:rPr>
                <w:b/>
                <w:i/>
              </w:rPr>
              <w:t>que é essencial que os Estados</w:t>
            </w:r>
            <w:r w:rsidR="00775A33">
              <w:rPr>
                <w:b/>
                <w:i/>
              </w:rPr>
              <w:noBreakHyphen/>
            </w:r>
            <w:r w:rsidRPr="007357F9">
              <w:rPr>
                <w:b/>
                <w:i/>
              </w:rPr>
              <w:t>Membros apliquem e façam cumprir plenamente a Carta na prática, uma vez que o seu incumprimento não só prejudica a proteção dos direitos fundamentais, como também compromete a aplicação uniforme do direito da UE, a credibilidade da ordem jurídica da União e a confiança dos cidadãos nas instituições da UE;</w:t>
            </w:r>
          </w:p>
        </w:tc>
      </w:tr>
    </w:tbl>
    <w:p w14:paraId="3631E5F8" w14:textId="77777777" w:rsidR="00F23226" w:rsidRPr="007357F9" w:rsidRDefault="008C7492" w:rsidP="00F23226">
      <w:r w:rsidRPr="007357F9">
        <w:rPr>
          <w:rStyle w:val="HideTWBExt"/>
        </w:rPr>
        <w:t>&lt;/Amend&gt;</w:t>
      </w:r>
    </w:p>
    <w:p w14:paraId="335032D6"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40</w:t>
      </w:r>
      <w:r w:rsidRPr="007357F9">
        <w:rPr>
          <w:rStyle w:val="HideTWBExt"/>
          <w:b w:val="0"/>
        </w:rPr>
        <w:t>&lt;/NumAm&gt;</w:t>
      </w:r>
    </w:p>
    <w:p w14:paraId="26BB0A1E" w14:textId="11E53662" w:rsidR="00F23226" w:rsidRPr="007357F9" w:rsidRDefault="008C7492" w:rsidP="00F23226">
      <w:pPr>
        <w:pStyle w:val="NormalBold"/>
      </w:pPr>
      <w:r w:rsidRPr="007357F9">
        <w:rPr>
          <w:rStyle w:val="HideTWBExt"/>
          <w:b w:val="0"/>
        </w:rPr>
        <w:t>&lt;Article&gt;</w:t>
      </w:r>
      <w:r w:rsidRPr="007357F9">
        <w:t>Considerando F</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78BD3696" w14:textId="77777777" w:rsidTr="005C5440">
        <w:trPr>
          <w:jc w:val="center"/>
        </w:trPr>
        <w:tc>
          <w:tcPr>
            <w:tcW w:w="9752" w:type="dxa"/>
            <w:gridSpan w:val="2"/>
          </w:tcPr>
          <w:p w14:paraId="707FFA96" w14:textId="77777777" w:rsidR="00F23226" w:rsidRPr="007357F9" w:rsidRDefault="00F23226" w:rsidP="005C5440">
            <w:pPr>
              <w:keepNext/>
            </w:pPr>
          </w:p>
        </w:tc>
      </w:tr>
      <w:tr w:rsidR="00C70B5A" w:rsidRPr="007357F9" w14:paraId="57933F21" w14:textId="77777777" w:rsidTr="005C5440">
        <w:trPr>
          <w:jc w:val="center"/>
        </w:trPr>
        <w:tc>
          <w:tcPr>
            <w:tcW w:w="4876" w:type="dxa"/>
          </w:tcPr>
          <w:p w14:paraId="0DE4207E" w14:textId="77777777" w:rsidR="00F23226" w:rsidRPr="007357F9" w:rsidRDefault="008C7492" w:rsidP="005C5440">
            <w:pPr>
              <w:pStyle w:val="ColumnHeading"/>
              <w:keepNext/>
            </w:pPr>
            <w:r w:rsidRPr="007357F9">
              <w:t>Proposta de resolução</w:t>
            </w:r>
          </w:p>
        </w:tc>
        <w:tc>
          <w:tcPr>
            <w:tcW w:w="4876" w:type="dxa"/>
          </w:tcPr>
          <w:p w14:paraId="03BF28F7" w14:textId="77777777" w:rsidR="00F23226" w:rsidRPr="007357F9" w:rsidRDefault="008C7492" w:rsidP="005C5440">
            <w:pPr>
              <w:pStyle w:val="ColumnHeading"/>
              <w:keepNext/>
            </w:pPr>
            <w:r w:rsidRPr="007357F9">
              <w:t>Alteração</w:t>
            </w:r>
          </w:p>
        </w:tc>
      </w:tr>
      <w:tr w:rsidR="00C70B5A" w:rsidRPr="007357F9" w14:paraId="26D18F6F" w14:textId="77777777" w:rsidTr="005C5440">
        <w:trPr>
          <w:jc w:val="center"/>
        </w:trPr>
        <w:tc>
          <w:tcPr>
            <w:tcW w:w="4876" w:type="dxa"/>
          </w:tcPr>
          <w:p w14:paraId="46E9C60E" w14:textId="77777777" w:rsidR="00F23226" w:rsidRPr="007357F9" w:rsidRDefault="00F23226" w:rsidP="005C5440">
            <w:pPr>
              <w:pStyle w:val="Normal6"/>
            </w:pPr>
          </w:p>
        </w:tc>
        <w:tc>
          <w:tcPr>
            <w:tcW w:w="4876" w:type="dxa"/>
          </w:tcPr>
          <w:p w14:paraId="115FE49A" w14:textId="1813A534" w:rsidR="00F23226" w:rsidRPr="007357F9" w:rsidRDefault="008C7492" w:rsidP="005C5440">
            <w:pPr>
              <w:pStyle w:val="Normal6"/>
              <w:rPr>
                <w:szCs w:val="24"/>
              </w:rPr>
            </w:pPr>
            <w:r w:rsidRPr="007357F9">
              <w:rPr>
                <w:b/>
                <w:i/>
              </w:rPr>
              <w:t>F</w:t>
            </w:r>
            <w:r w:rsidR="00775A33">
              <w:rPr>
                <w:b/>
                <w:i/>
              </w:rPr>
              <w:noBreakHyphen/>
            </w:r>
            <w:r w:rsidRPr="007357F9">
              <w:rPr>
                <w:b/>
                <w:i/>
              </w:rPr>
              <w:t>A.</w:t>
            </w:r>
            <w:r w:rsidRPr="007357F9">
              <w:rPr>
                <w:b/>
                <w:i/>
              </w:rPr>
              <w:tab/>
              <w:t xml:space="preserve">Considerando que o artigo 51.º da Carta insta a União a assegurar a promoção e a aplicação efetiva de todos os direitos nela </w:t>
            </w:r>
            <w:r w:rsidRPr="007357F9">
              <w:rPr>
                <w:b/>
                <w:i/>
              </w:rPr>
              <w:t>consagrados;</w:t>
            </w:r>
          </w:p>
        </w:tc>
      </w:tr>
    </w:tbl>
    <w:p w14:paraId="50786499" w14:textId="77777777" w:rsidR="00F23226" w:rsidRPr="007357F9" w:rsidRDefault="008C7492" w:rsidP="00F23226">
      <w:r w:rsidRPr="007357F9">
        <w:rPr>
          <w:rStyle w:val="HideTWBExt"/>
        </w:rPr>
        <w:t>&lt;/Amend&gt;</w:t>
      </w:r>
    </w:p>
    <w:p w14:paraId="35B8222A"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41</w:t>
      </w:r>
      <w:r w:rsidRPr="007357F9">
        <w:rPr>
          <w:rStyle w:val="HideTWBExt"/>
          <w:b w:val="0"/>
        </w:rPr>
        <w:t>&lt;/NumAm&gt;</w:t>
      </w:r>
    </w:p>
    <w:p w14:paraId="74038444" w14:textId="77777777" w:rsidR="00F23226" w:rsidRPr="007357F9" w:rsidRDefault="00F23226" w:rsidP="00F23226"/>
    <w:p w14:paraId="45F60AD5"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0B0A5709" w14:textId="005B90DE" w:rsidR="00F23226" w:rsidRPr="007357F9" w:rsidRDefault="008C7492" w:rsidP="00F23226">
      <w:pPr>
        <w:pStyle w:val="NormalBold"/>
      </w:pPr>
      <w:r w:rsidRPr="007357F9">
        <w:rPr>
          <w:rStyle w:val="HideTWBExt"/>
          <w:b w:val="0"/>
        </w:rPr>
        <w:t>&lt;Article&gt;</w:t>
      </w:r>
      <w:r w:rsidRPr="007357F9">
        <w:t>Considerando G</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3E929776" w14:textId="77777777" w:rsidTr="005C5440">
        <w:trPr>
          <w:jc w:val="center"/>
        </w:trPr>
        <w:tc>
          <w:tcPr>
            <w:tcW w:w="9752" w:type="dxa"/>
            <w:gridSpan w:val="2"/>
          </w:tcPr>
          <w:p w14:paraId="26B9BCF4" w14:textId="77777777" w:rsidR="00F23226" w:rsidRPr="007357F9" w:rsidRDefault="00F23226" w:rsidP="005C5440">
            <w:pPr>
              <w:keepNext/>
            </w:pPr>
          </w:p>
        </w:tc>
      </w:tr>
      <w:tr w:rsidR="00C70B5A" w:rsidRPr="007357F9" w14:paraId="03923010" w14:textId="77777777" w:rsidTr="005C5440">
        <w:trPr>
          <w:jc w:val="center"/>
        </w:trPr>
        <w:tc>
          <w:tcPr>
            <w:tcW w:w="4876" w:type="dxa"/>
          </w:tcPr>
          <w:p w14:paraId="18C953E6" w14:textId="77777777" w:rsidR="00F23226" w:rsidRPr="007357F9" w:rsidRDefault="008C7492" w:rsidP="005C5440">
            <w:pPr>
              <w:pStyle w:val="ColumnHeading"/>
              <w:keepNext/>
            </w:pPr>
            <w:r w:rsidRPr="007357F9">
              <w:t>Proposta de resolução</w:t>
            </w:r>
          </w:p>
        </w:tc>
        <w:tc>
          <w:tcPr>
            <w:tcW w:w="4876" w:type="dxa"/>
          </w:tcPr>
          <w:p w14:paraId="7EA463B6" w14:textId="77777777" w:rsidR="00F23226" w:rsidRPr="007357F9" w:rsidRDefault="008C7492" w:rsidP="005C5440">
            <w:pPr>
              <w:pStyle w:val="ColumnHeading"/>
              <w:keepNext/>
            </w:pPr>
            <w:r w:rsidRPr="007357F9">
              <w:t>Alteração</w:t>
            </w:r>
          </w:p>
        </w:tc>
      </w:tr>
      <w:tr w:rsidR="00C70B5A" w:rsidRPr="007357F9" w14:paraId="1F4FDE18" w14:textId="77777777" w:rsidTr="005C5440">
        <w:trPr>
          <w:jc w:val="center"/>
        </w:trPr>
        <w:tc>
          <w:tcPr>
            <w:tcW w:w="4876" w:type="dxa"/>
          </w:tcPr>
          <w:p w14:paraId="1A4A7B81" w14:textId="77777777" w:rsidR="00F23226" w:rsidRPr="007357F9" w:rsidRDefault="00F23226" w:rsidP="005C5440">
            <w:pPr>
              <w:pStyle w:val="Normal6"/>
            </w:pPr>
          </w:p>
        </w:tc>
        <w:tc>
          <w:tcPr>
            <w:tcW w:w="4876" w:type="dxa"/>
          </w:tcPr>
          <w:p w14:paraId="3670C55A" w14:textId="1D27F80E" w:rsidR="00F23226" w:rsidRPr="007357F9" w:rsidRDefault="008C7492" w:rsidP="005C5440">
            <w:pPr>
              <w:pStyle w:val="Normal6"/>
              <w:rPr>
                <w:szCs w:val="24"/>
              </w:rPr>
            </w:pPr>
            <w:r w:rsidRPr="007357F9">
              <w:rPr>
                <w:b/>
                <w:i/>
              </w:rPr>
              <w:t>G</w:t>
            </w:r>
            <w:r w:rsidR="00775A33">
              <w:rPr>
                <w:b/>
                <w:i/>
              </w:rPr>
              <w:noBreakHyphen/>
            </w:r>
            <w:r w:rsidRPr="007357F9">
              <w:rPr>
                <w:b/>
                <w:i/>
              </w:rPr>
              <w:t>A.</w:t>
            </w:r>
            <w:r w:rsidRPr="007357F9">
              <w:rPr>
                <w:b/>
                <w:i/>
              </w:rPr>
              <w:tab/>
              <w:t xml:space="preserve">Considerando as conclusões da Conferência sobre o Futuro da </w:t>
            </w:r>
            <w:r w:rsidRPr="007357F9">
              <w:rPr>
                <w:b/>
                <w:i/>
              </w:rPr>
              <w:t>Europa, nas quais os cidadãos exortaram ao reforço da aplicação da Carta, a fim de garantir a maior eficácia possível dos direitos fundamentais em toda a UE, o que também ajudaria a superar a atual interpretação do artigo 51.º da Carta;</w:t>
            </w:r>
          </w:p>
        </w:tc>
      </w:tr>
    </w:tbl>
    <w:p w14:paraId="560814BC" w14:textId="77777777" w:rsidR="00F23226" w:rsidRPr="007357F9" w:rsidRDefault="008C7492" w:rsidP="00F23226">
      <w:r w:rsidRPr="007357F9">
        <w:rPr>
          <w:rStyle w:val="HideTWBExt"/>
        </w:rPr>
        <w:t>&lt;/Amend&gt;</w:t>
      </w:r>
    </w:p>
    <w:p w14:paraId="0F105E38"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42</w:t>
      </w:r>
      <w:r w:rsidRPr="007357F9">
        <w:rPr>
          <w:rStyle w:val="HideTWBExt"/>
          <w:b w:val="0"/>
        </w:rPr>
        <w:t>&lt;/NumAm&gt;</w:t>
      </w:r>
    </w:p>
    <w:p w14:paraId="01FB4FBB" w14:textId="77777777" w:rsidR="00F23226" w:rsidRPr="007357F9" w:rsidRDefault="00F23226" w:rsidP="00F23226"/>
    <w:p w14:paraId="212E740E"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0E26FCA1" w14:textId="77777777" w:rsidR="00F23226" w:rsidRPr="007357F9" w:rsidRDefault="008C7492" w:rsidP="00F23226">
      <w:pPr>
        <w:pStyle w:val="NormalBold"/>
      </w:pPr>
      <w:r w:rsidRPr="007357F9">
        <w:rPr>
          <w:rStyle w:val="HideTWBExt"/>
          <w:b w:val="0"/>
        </w:rPr>
        <w:t>&lt;Article&gt;</w:t>
      </w:r>
      <w:r w:rsidRPr="007357F9">
        <w:t>Considerando H</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5B2CCEA1" w14:textId="77777777" w:rsidTr="005C5440">
        <w:trPr>
          <w:jc w:val="center"/>
        </w:trPr>
        <w:tc>
          <w:tcPr>
            <w:tcW w:w="9752" w:type="dxa"/>
            <w:gridSpan w:val="2"/>
          </w:tcPr>
          <w:p w14:paraId="08B6782B" w14:textId="77777777" w:rsidR="00F23226" w:rsidRPr="007357F9" w:rsidRDefault="00F23226" w:rsidP="005C5440">
            <w:pPr>
              <w:keepNext/>
            </w:pPr>
          </w:p>
        </w:tc>
      </w:tr>
      <w:tr w:rsidR="00C70B5A" w:rsidRPr="007357F9" w14:paraId="1D24C48A" w14:textId="77777777" w:rsidTr="005C5440">
        <w:trPr>
          <w:jc w:val="center"/>
        </w:trPr>
        <w:tc>
          <w:tcPr>
            <w:tcW w:w="4876" w:type="dxa"/>
          </w:tcPr>
          <w:p w14:paraId="60FFDB7D" w14:textId="77777777" w:rsidR="00F23226" w:rsidRPr="007357F9" w:rsidRDefault="008C7492" w:rsidP="005C5440">
            <w:pPr>
              <w:pStyle w:val="ColumnHeading"/>
              <w:keepNext/>
            </w:pPr>
            <w:r w:rsidRPr="007357F9">
              <w:t>Proposta de resolução</w:t>
            </w:r>
          </w:p>
        </w:tc>
        <w:tc>
          <w:tcPr>
            <w:tcW w:w="4876" w:type="dxa"/>
          </w:tcPr>
          <w:p w14:paraId="529444EB" w14:textId="77777777" w:rsidR="00F23226" w:rsidRPr="007357F9" w:rsidRDefault="008C7492" w:rsidP="005C5440">
            <w:pPr>
              <w:pStyle w:val="ColumnHeading"/>
              <w:keepNext/>
            </w:pPr>
            <w:r w:rsidRPr="007357F9">
              <w:t>Alteração</w:t>
            </w:r>
          </w:p>
        </w:tc>
      </w:tr>
      <w:tr w:rsidR="00C70B5A" w:rsidRPr="007357F9" w14:paraId="17CA73D5" w14:textId="77777777" w:rsidTr="005C5440">
        <w:trPr>
          <w:jc w:val="center"/>
        </w:trPr>
        <w:tc>
          <w:tcPr>
            <w:tcW w:w="4876" w:type="dxa"/>
          </w:tcPr>
          <w:p w14:paraId="26949B74" w14:textId="0FEB1DFF" w:rsidR="00F23226" w:rsidRPr="007357F9" w:rsidRDefault="008C7492" w:rsidP="005C5440">
            <w:pPr>
              <w:pStyle w:val="Normal6"/>
            </w:pPr>
            <w:r w:rsidRPr="007357F9">
              <w:t>H.</w:t>
            </w:r>
            <w:r w:rsidRPr="007357F9">
              <w:tab/>
              <w:t>Considerando que, por força do artigo 51.º, as disposições da Carta são aplicáveis aos Estados</w:t>
            </w:r>
            <w:r w:rsidR="00775A33">
              <w:noBreakHyphen/>
            </w:r>
            <w:r w:rsidRPr="007357F9">
              <w:t xml:space="preserve">Membros apenas quando apliquem o direito da União; que </w:t>
            </w:r>
            <w:r w:rsidRPr="007357F9">
              <w:rPr>
                <w:b/>
                <w:i/>
              </w:rPr>
              <w:t xml:space="preserve">as fronteiras ambíguas desse </w:t>
            </w:r>
            <w:r w:rsidRPr="007357F9">
              <w:t>requisito</w:t>
            </w:r>
            <w:r w:rsidRPr="007357F9">
              <w:rPr>
                <w:b/>
                <w:i/>
              </w:rPr>
              <w:t xml:space="preserve"> tornam difícil determinar se e</w:t>
            </w:r>
            <w:r w:rsidRPr="007357F9">
              <w:t xml:space="preserve"> </w:t>
            </w:r>
            <w:r w:rsidRPr="007357F9">
              <w:rPr>
                <w:b/>
                <w:bCs/>
                <w:i/>
                <w:iCs/>
              </w:rPr>
              <w:t>de</w:t>
            </w:r>
            <w:r w:rsidRPr="007357F9">
              <w:t xml:space="preserve"> </w:t>
            </w:r>
            <w:r w:rsidRPr="007357F9">
              <w:rPr>
                <w:b/>
                <w:i/>
              </w:rPr>
              <w:t>que forma a Carta se aplica na prática</w:t>
            </w:r>
            <w:r w:rsidRPr="007357F9">
              <w:t>;</w:t>
            </w:r>
          </w:p>
        </w:tc>
        <w:tc>
          <w:tcPr>
            <w:tcW w:w="4876" w:type="dxa"/>
          </w:tcPr>
          <w:p w14:paraId="2E1C8942" w14:textId="482E3438" w:rsidR="00F23226" w:rsidRPr="007357F9" w:rsidRDefault="008C7492" w:rsidP="005C5440">
            <w:pPr>
              <w:pStyle w:val="Normal6"/>
              <w:rPr>
                <w:szCs w:val="24"/>
              </w:rPr>
            </w:pPr>
            <w:r w:rsidRPr="007357F9">
              <w:t>H.</w:t>
            </w:r>
            <w:r w:rsidRPr="007357F9">
              <w:tab/>
            </w:r>
            <w:r w:rsidRPr="007357F9">
              <w:t xml:space="preserve">Considerando que, por força do artigo 51.º, as disposições da Carta são aplicáveis </w:t>
            </w:r>
            <w:r w:rsidRPr="007357F9">
              <w:rPr>
                <w:b/>
                <w:i/>
              </w:rPr>
              <w:t xml:space="preserve">principalmente às instituições, órgãos e organismos da União, em conformidade com o princípio da subsidiariedade, e </w:t>
            </w:r>
            <w:r w:rsidRPr="007357F9">
              <w:t>aos Estados</w:t>
            </w:r>
            <w:r w:rsidR="00775A33">
              <w:noBreakHyphen/>
            </w:r>
            <w:r w:rsidRPr="007357F9">
              <w:t xml:space="preserve">Membros apenas quando apliquem o direito da União; que </w:t>
            </w:r>
            <w:r w:rsidRPr="007357F9">
              <w:rPr>
                <w:b/>
                <w:i/>
              </w:rPr>
              <w:t>esta aplicabilidade limitada cria lacunas na proteção dos direitos fundamentais a nível nacional, tornando o âmbito</w:t>
            </w:r>
            <w:r w:rsidRPr="007357F9">
              <w:t xml:space="preserve"> </w:t>
            </w:r>
            <w:r w:rsidRPr="007357F9">
              <w:rPr>
                <w:b/>
                <w:bCs/>
                <w:i/>
                <w:iCs/>
              </w:rPr>
              <w:t>de</w:t>
            </w:r>
            <w:r w:rsidRPr="007357F9">
              <w:t xml:space="preserve"> </w:t>
            </w:r>
            <w:r w:rsidRPr="007357F9">
              <w:rPr>
                <w:b/>
                <w:i/>
              </w:rPr>
              <w:t xml:space="preserve">aplicação do </w:t>
            </w:r>
            <w:r w:rsidRPr="007357F9">
              <w:t>requisito</w:t>
            </w:r>
            <w:r w:rsidRPr="007357F9">
              <w:rPr>
                <w:b/>
                <w:i/>
              </w:rPr>
              <w:t xml:space="preserve"> relativo aos Estados</w:t>
            </w:r>
            <w:r w:rsidR="00775A33">
              <w:rPr>
                <w:b/>
                <w:i/>
              </w:rPr>
              <w:noBreakHyphen/>
            </w:r>
            <w:r w:rsidRPr="007357F9">
              <w:rPr>
                <w:b/>
                <w:i/>
              </w:rPr>
              <w:t>Membros insuficiente para fazer face às violações dos direitos fundamentais</w:t>
            </w:r>
            <w:r w:rsidRPr="007357F9">
              <w:t>;</w:t>
            </w:r>
          </w:p>
        </w:tc>
      </w:tr>
    </w:tbl>
    <w:p w14:paraId="4CCA7776" w14:textId="77777777" w:rsidR="00F23226" w:rsidRPr="007357F9" w:rsidRDefault="008C7492" w:rsidP="00F23226">
      <w:r w:rsidRPr="007357F9">
        <w:rPr>
          <w:rStyle w:val="HideTWBExt"/>
        </w:rPr>
        <w:t>&lt;/Amend&gt;</w:t>
      </w:r>
    </w:p>
    <w:p w14:paraId="0E55D5D8"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43</w:t>
      </w:r>
      <w:r w:rsidRPr="007357F9">
        <w:rPr>
          <w:rStyle w:val="HideTWBExt"/>
          <w:b w:val="0"/>
        </w:rPr>
        <w:t>&lt;/NumAm&gt;</w:t>
      </w:r>
    </w:p>
    <w:p w14:paraId="0DF96922" w14:textId="77777777" w:rsidR="00F23226" w:rsidRPr="007357F9" w:rsidRDefault="008C7492" w:rsidP="00F23226">
      <w:r w:rsidRPr="007357F9">
        <w:t>]</w:t>
      </w:r>
    </w:p>
    <w:p w14:paraId="3442F087"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07124735" w14:textId="77777777" w:rsidR="00F23226" w:rsidRPr="007357F9" w:rsidRDefault="008C7492" w:rsidP="00F23226">
      <w:pPr>
        <w:pStyle w:val="NormalBold"/>
      </w:pPr>
      <w:r w:rsidRPr="007357F9">
        <w:rPr>
          <w:rStyle w:val="HideTWBExt"/>
          <w:b w:val="0"/>
        </w:rPr>
        <w:t>&lt;Article&gt;</w:t>
      </w:r>
      <w:r w:rsidRPr="007357F9">
        <w:t>Considerando I</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092C4EEF" w14:textId="77777777" w:rsidTr="005C5440">
        <w:trPr>
          <w:jc w:val="center"/>
        </w:trPr>
        <w:tc>
          <w:tcPr>
            <w:tcW w:w="9752" w:type="dxa"/>
            <w:gridSpan w:val="2"/>
          </w:tcPr>
          <w:p w14:paraId="63427FC3" w14:textId="77777777" w:rsidR="00F23226" w:rsidRPr="007357F9" w:rsidRDefault="00F23226" w:rsidP="005C5440">
            <w:pPr>
              <w:keepNext/>
            </w:pPr>
          </w:p>
        </w:tc>
      </w:tr>
      <w:tr w:rsidR="00C70B5A" w:rsidRPr="007357F9" w14:paraId="4BD9CC55" w14:textId="77777777" w:rsidTr="005C5440">
        <w:trPr>
          <w:jc w:val="center"/>
        </w:trPr>
        <w:tc>
          <w:tcPr>
            <w:tcW w:w="4876" w:type="dxa"/>
          </w:tcPr>
          <w:p w14:paraId="03DCDA4E" w14:textId="77777777" w:rsidR="00F23226" w:rsidRPr="007357F9" w:rsidRDefault="008C7492" w:rsidP="005C5440">
            <w:pPr>
              <w:pStyle w:val="ColumnHeading"/>
              <w:keepNext/>
            </w:pPr>
            <w:r w:rsidRPr="007357F9">
              <w:t>Proposta de resolução</w:t>
            </w:r>
          </w:p>
        </w:tc>
        <w:tc>
          <w:tcPr>
            <w:tcW w:w="4876" w:type="dxa"/>
          </w:tcPr>
          <w:p w14:paraId="4AAF8DA5" w14:textId="77777777" w:rsidR="00F23226" w:rsidRPr="007357F9" w:rsidRDefault="008C7492" w:rsidP="005C5440">
            <w:pPr>
              <w:pStyle w:val="ColumnHeading"/>
              <w:keepNext/>
            </w:pPr>
            <w:r w:rsidRPr="007357F9">
              <w:t>Alteração</w:t>
            </w:r>
          </w:p>
        </w:tc>
      </w:tr>
      <w:tr w:rsidR="00C70B5A" w:rsidRPr="007357F9" w14:paraId="0E789A5E" w14:textId="77777777" w:rsidTr="005C5440">
        <w:trPr>
          <w:jc w:val="center"/>
        </w:trPr>
        <w:tc>
          <w:tcPr>
            <w:tcW w:w="4876" w:type="dxa"/>
          </w:tcPr>
          <w:p w14:paraId="7D80A71A" w14:textId="77777777" w:rsidR="00F23226" w:rsidRPr="007357F9" w:rsidRDefault="008C7492" w:rsidP="005C5440">
            <w:pPr>
              <w:pStyle w:val="Normal6"/>
            </w:pPr>
            <w:r w:rsidRPr="007357F9">
              <w:t>I.</w:t>
            </w:r>
            <w:r w:rsidRPr="007357F9">
              <w:tab/>
              <w:t xml:space="preserve">Considerando que as instituições, órgãos e organismos da União estão vinculados pela Carta, mesmo quando </w:t>
            </w:r>
            <w:r w:rsidRPr="007357F9">
              <w:rPr>
                <w:b/>
                <w:i/>
              </w:rPr>
              <w:t>atuam à margem do quadro jurídico</w:t>
            </w:r>
            <w:r w:rsidRPr="007357F9">
              <w:t xml:space="preserve"> da UE;</w:t>
            </w:r>
          </w:p>
        </w:tc>
        <w:tc>
          <w:tcPr>
            <w:tcW w:w="4876" w:type="dxa"/>
          </w:tcPr>
          <w:p w14:paraId="4B978290" w14:textId="77777777" w:rsidR="00F23226" w:rsidRPr="007357F9" w:rsidRDefault="008C7492" w:rsidP="005C5440">
            <w:pPr>
              <w:pStyle w:val="Normal6"/>
              <w:rPr>
                <w:szCs w:val="24"/>
              </w:rPr>
            </w:pPr>
            <w:r w:rsidRPr="007357F9">
              <w:t>I.</w:t>
            </w:r>
            <w:r w:rsidRPr="007357F9">
              <w:tab/>
            </w:r>
            <w:r w:rsidRPr="007357F9">
              <w:t xml:space="preserve">Considerando que as instituições, órgãos e organismos da União estão vinculados pela Carta, mesmo quando </w:t>
            </w:r>
            <w:r w:rsidRPr="007357F9">
              <w:rPr>
                <w:b/>
                <w:i/>
              </w:rPr>
              <w:t>atribuem e aplicam fundos</w:t>
            </w:r>
            <w:r w:rsidRPr="007357F9">
              <w:t xml:space="preserve"> da UE;</w:t>
            </w:r>
          </w:p>
        </w:tc>
      </w:tr>
    </w:tbl>
    <w:p w14:paraId="43C6C9A3" w14:textId="77777777" w:rsidR="00F23226" w:rsidRPr="007357F9" w:rsidRDefault="008C7492" w:rsidP="00F23226">
      <w:r w:rsidRPr="007357F9">
        <w:rPr>
          <w:rStyle w:val="HideTWBExt"/>
        </w:rPr>
        <w:t>&lt;/Amend&gt;</w:t>
      </w:r>
    </w:p>
    <w:p w14:paraId="3C32429D"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44</w:t>
      </w:r>
      <w:r w:rsidRPr="007357F9">
        <w:rPr>
          <w:rStyle w:val="HideTWBExt"/>
          <w:b w:val="0"/>
        </w:rPr>
        <w:t>&lt;/NumAm&gt;</w:t>
      </w:r>
    </w:p>
    <w:p w14:paraId="6F32570D" w14:textId="77777777" w:rsidR="00F23226" w:rsidRPr="007357F9" w:rsidRDefault="00F23226" w:rsidP="00F23226"/>
    <w:p w14:paraId="79427BA4"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068E2E67" w14:textId="2BC46C9B" w:rsidR="00F23226" w:rsidRPr="007357F9" w:rsidRDefault="008C7492" w:rsidP="00F23226">
      <w:pPr>
        <w:pStyle w:val="NormalBold"/>
      </w:pPr>
      <w:r w:rsidRPr="007357F9">
        <w:rPr>
          <w:rStyle w:val="HideTWBExt"/>
          <w:b w:val="0"/>
        </w:rPr>
        <w:t>&lt;Article&gt;</w:t>
      </w:r>
      <w:r w:rsidRPr="007357F9">
        <w:t>Considerando I</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133F0185" w14:textId="77777777" w:rsidTr="005C5440">
        <w:trPr>
          <w:jc w:val="center"/>
        </w:trPr>
        <w:tc>
          <w:tcPr>
            <w:tcW w:w="9752" w:type="dxa"/>
            <w:gridSpan w:val="2"/>
          </w:tcPr>
          <w:p w14:paraId="1796E795" w14:textId="77777777" w:rsidR="00F23226" w:rsidRPr="007357F9" w:rsidRDefault="00F23226" w:rsidP="005C5440">
            <w:pPr>
              <w:keepNext/>
            </w:pPr>
          </w:p>
        </w:tc>
      </w:tr>
      <w:tr w:rsidR="00C70B5A" w:rsidRPr="007357F9" w14:paraId="2E0468FB" w14:textId="77777777" w:rsidTr="005C5440">
        <w:trPr>
          <w:jc w:val="center"/>
        </w:trPr>
        <w:tc>
          <w:tcPr>
            <w:tcW w:w="4876" w:type="dxa"/>
          </w:tcPr>
          <w:p w14:paraId="7329FC3E" w14:textId="77777777" w:rsidR="00F23226" w:rsidRPr="007357F9" w:rsidRDefault="008C7492" w:rsidP="005C5440">
            <w:pPr>
              <w:pStyle w:val="ColumnHeading"/>
              <w:keepNext/>
            </w:pPr>
            <w:r w:rsidRPr="007357F9">
              <w:t>Proposta de resolução</w:t>
            </w:r>
          </w:p>
        </w:tc>
        <w:tc>
          <w:tcPr>
            <w:tcW w:w="4876" w:type="dxa"/>
          </w:tcPr>
          <w:p w14:paraId="2CBEC7D1" w14:textId="77777777" w:rsidR="00F23226" w:rsidRPr="007357F9" w:rsidRDefault="008C7492" w:rsidP="005C5440">
            <w:pPr>
              <w:pStyle w:val="ColumnHeading"/>
              <w:keepNext/>
            </w:pPr>
            <w:r w:rsidRPr="007357F9">
              <w:t>Alteração</w:t>
            </w:r>
          </w:p>
        </w:tc>
      </w:tr>
      <w:tr w:rsidR="00C70B5A" w:rsidRPr="007357F9" w14:paraId="6DBF0831" w14:textId="77777777" w:rsidTr="005C5440">
        <w:trPr>
          <w:jc w:val="center"/>
        </w:trPr>
        <w:tc>
          <w:tcPr>
            <w:tcW w:w="4876" w:type="dxa"/>
          </w:tcPr>
          <w:p w14:paraId="7A3C26AB" w14:textId="77777777" w:rsidR="00F23226" w:rsidRPr="007357F9" w:rsidRDefault="00F23226" w:rsidP="005C5440">
            <w:pPr>
              <w:pStyle w:val="Normal6"/>
            </w:pPr>
          </w:p>
        </w:tc>
        <w:tc>
          <w:tcPr>
            <w:tcW w:w="4876" w:type="dxa"/>
          </w:tcPr>
          <w:p w14:paraId="70A464E1" w14:textId="422CAC40" w:rsidR="00F23226" w:rsidRPr="007357F9" w:rsidRDefault="008C7492" w:rsidP="005C5440">
            <w:pPr>
              <w:pStyle w:val="Normal6"/>
              <w:rPr>
                <w:szCs w:val="24"/>
              </w:rPr>
            </w:pPr>
            <w:r w:rsidRPr="007357F9">
              <w:rPr>
                <w:b/>
                <w:i/>
              </w:rPr>
              <w:t>I</w:t>
            </w:r>
            <w:r w:rsidR="00775A33">
              <w:rPr>
                <w:b/>
                <w:i/>
              </w:rPr>
              <w:noBreakHyphen/>
            </w:r>
            <w:r w:rsidRPr="007357F9">
              <w:rPr>
                <w:b/>
                <w:i/>
              </w:rPr>
              <w:t>A.</w:t>
            </w:r>
            <w:r w:rsidRPr="007357F9">
              <w:rPr>
                <w:b/>
                <w:i/>
              </w:rPr>
              <w:tab/>
              <w:t xml:space="preserve">Considerando que, segundo o relatório anual de 2024 da Comissão sobre a aplicação da Carta, os fundos que chegam aos principais intervenientes no domínio dos direitos fundamentais não são </w:t>
            </w:r>
            <w:r w:rsidRPr="007357F9">
              <w:rPr>
                <w:b/>
                <w:i/>
              </w:rPr>
              <w:t>suficientes; que entre os desafios figuram dificuldades em encontrar informações sobre o financiamento disponível, a disponibilidade de financiamento para as ações dos órgãos de poder local e regional em matéria de direitos fundamentais e o efeito dos cortes de financiamento nos casos em que estes cortes restringem a capacidade de a sociedade civil e os organismos de defesa dos direitos fundamentais contribuírem para um discurso aberto e democrático;</w:t>
            </w:r>
          </w:p>
        </w:tc>
      </w:tr>
    </w:tbl>
    <w:p w14:paraId="54AA34C3" w14:textId="77777777" w:rsidR="00F23226" w:rsidRPr="007357F9" w:rsidRDefault="008C7492" w:rsidP="00F23226">
      <w:r w:rsidRPr="007357F9">
        <w:rPr>
          <w:rStyle w:val="HideTWBExt"/>
        </w:rPr>
        <w:t>&lt;/Amend&gt;</w:t>
      </w:r>
    </w:p>
    <w:p w14:paraId="20B70B83"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45</w:t>
      </w:r>
      <w:r w:rsidRPr="007357F9">
        <w:rPr>
          <w:rStyle w:val="HideTWBExt"/>
          <w:b w:val="0"/>
        </w:rPr>
        <w:t>&lt;/NumAm&gt;</w:t>
      </w:r>
    </w:p>
    <w:p w14:paraId="29415EEF" w14:textId="77777777" w:rsidR="00F23226" w:rsidRPr="007357F9" w:rsidRDefault="00F23226" w:rsidP="00F23226"/>
    <w:p w14:paraId="4BE3AF18"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78C1155D" w14:textId="0BE3F355" w:rsidR="00F23226" w:rsidRPr="007357F9" w:rsidRDefault="008C7492" w:rsidP="00F23226">
      <w:pPr>
        <w:pStyle w:val="NormalBold"/>
      </w:pPr>
      <w:r w:rsidRPr="007357F9">
        <w:rPr>
          <w:rStyle w:val="HideTWBExt"/>
          <w:b w:val="0"/>
        </w:rPr>
        <w:t>&lt;Article&gt;</w:t>
      </w:r>
      <w:r w:rsidRPr="007357F9">
        <w:t>Considerando I</w:t>
      </w:r>
      <w:r w:rsidR="00775A33">
        <w:noBreakHyphen/>
      </w:r>
      <w:r w:rsidRPr="007357F9">
        <w:t>B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7B36C427" w14:textId="77777777" w:rsidTr="005C5440">
        <w:trPr>
          <w:jc w:val="center"/>
        </w:trPr>
        <w:tc>
          <w:tcPr>
            <w:tcW w:w="9752" w:type="dxa"/>
            <w:gridSpan w:val="2"/>
          </w:tcPr>
          <w:p w14:paraId="225D9556" w14:textId="77777777" w:rsidR="00F23226" w:rsidRPr="007357F9" w:rsidRDefault="00F23226" w:rsidP="005C5440">
            <w:pPr>
              <w:keepNext/>
            </w:pPr>
          </w:p>
        </w:tc>
      </w:tr>
      <w:tr w:rsidR="00C70B5A" w:rsidRPr="007357F9" w14:paraId="2DEA93EE" w14:textId="77777777" w:rsidTr="005C5440">
        <w:trPr>
          <w:jc w:val="center"/>
        </w:trPr>
        <w:tc>
          <w:tcPr>
            <w:tcW w:w="4876" w:type="dxa"/>
          </w:tcPr>
          <w:p w14:paraId="7F100A0B" w14:textId="77777777" w:rsidR="00F23226" w:rsidRPr="007357F9" w:rsidRDefault="008C7492" w:rsidP="005C5440">
            <w:pPr>
              <w:pStyle w:val="ColumnHeading"/>
              <w:keepNext/>
            </w:pPr>
            <w:r w:rsidRPr="007357F9">
              <w:t>Proposta de resolução</w:t>
            </w:r>
          </w:p>
        </w:tc>
        <w:tc>
          <w:tcPr>
            <w:tcW w:w="4876" w:type="dxa"/>
          </w:tcPr>
          <w:p w14:paraId="255E4E32" w14:textId="77777777" w:rsidR="00F23226" w:rsidRPr="007357F9" w:rsidRDefault="008C7492" w:rsidP="005C5440">
            <w:pPr>
              <w:pStyle w:val="ColumnHeading"/>
              <w:keepNext/>
            </w:pPr>
            <w:r w:rsidRPr="007357F9">
              <w:t>Alteração</w:t>
            </w:r>
          </w:p>
        </w:tc>
      </w:tr>
      <w:tr w:rsidR="00C70B5A" w:rsidRPr="007357F9" w14:paraId="0EC9630F" w14:textId="77777777" w:rsidTr="005C5440">
        <w:trPr>
          <w:jc w:val="center"/>
        </w:trPr>
        <w:tc>
          <w:tcPr>
            <w:tcW w:w="4876" w:type="dxa"/>
          </w:tcPr>
          <w:p w14:paraId="1B39DB0B" w14:textId="77777777" w:rsidR="00F23226" w:rsidRPr="007357F9" w:rsidRDefault="00F23226" w:rsidP="005C5440">
            <w:pPr>
              <w:pStyle w:val="Normal6"/>
            </w:pPr>
          </w:p>
        </w:tc>
        <w:tc>
          <w:tcPr>
            <w:tcW w:w="4876" w:type="dxa"/>
          </w:tcPr>
          <w:p w14:paraId="1594F6B6" w14:textId="26F45442" w:rsidR="00F23226" w:rsidRPr="007357F9" w:rsidRDefault="008C7492" w:rsidP="005C5440">
            <w:pPr>
              <w:pStyle w:val="Normal6"/>
              <w:rPr>
                <w:szCs w:val="24"/>
              </w:rPr>
            </w:pPr>
            <w:r w:rsidRPr="007357F9">
              <w:rPr>
                <w:b/>
                <w:i/>
              </w:rPr>
              <w:t>I</w:t>
            </w:r>
            <w:r w:rsidR="00775A33">
              <w:rPr>
                <w:b/>
                <w:i/>
              </w:rPr>
              <w:noBreakHyphen/>
            </w:r>
            <w:r w:rsidRPr="007357F9">
              <w:rPr>
                <w:b/>
                <w:i/>
              </w:rPr>
              <w:t>B.</w:t>
            </w:r>
            <w:r w:rsidRPr="007357F9">
              <w:rPr>
                <w:b/>
                <w:i/>
              </w:rPr>
              <w:tab/>
              <w:t xml:space="preserve">Considerando que uma sociedade civil dinâmica e um espaço cívico ativo são pilares essenciais da democracia, contribuindo para a </w:t>
            </w:r>
            <w:r w:rsidRPr="007357F9">
              <w:rPr>
                <w:b/>
                <w:i/>
              </w:rPr>
              <w:t>transparência, a responsabilização e a promoção e proteção dos valores da União, como consagrados no artigo 2.º do TUE, bem como para a prestação de apoio jurídico e social às pessoas singulares, em particular às que pertencem a grupos marginalizados; que o espaço cívico está a diminuir em toda a União, afetando pessoas singulares, organizações não governamentais, defensores dos direitos humanos, jornalistas ou ativistas, que enfrentam uma pressão financeira e política crescente e desproporcionada, comprome</w:t>
            </w:r>
            <w:r w:rsidRPr="007357F9">
              <w:rPr>
                <w:b/>
                <w:i/>
              </w:rPr>
              <w:t>tendo, assim, a aplicação da Carta; que um financiamento da UE previsível, adequado e sustentável a longo prazo para a sociedade civil é crucial para que esta prospere e desempenhe o seu papel de guardiã pública, bem como para reforçar a resiliência da sociedade e as respostas do conjunto da sociedade às crises; que as organizações da sociedade civil (OSC) também desempenham um papel crucial na defesa da Carta e na prestação de serviços sociais, em particular às comunidades marginalizadas;</w:t>
            </w:r>
          </w:p>
        </w:tc>
      </w:tr>
    </w:tbl>
    <w:p w14:paraId="5EEA001A" w14:textId="77777777" w:rsidR="00F23226" w:rsidRPr="007357F9" w:rsidRDefault="008C7492" w:rsidP="00F23226">
      <w:r w:rsidRPr="007357F9">
        <w:rPr>
          <w:rStyle w:val="HideTWBExt"/>
        </w:rPr>
        <w:t>&lt;/Amend&gt;</w:t>
      </w:r>
    </w:p>
    <w:p w14:paraId="5212D47D"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46</w:t>
      </w:r>
      <w:r w:rsidRPr="007357F9">
        <w:rPr>
          <w:rStyle w:val="HideTWBExt"/>
          <w:b w:val="0"/>
        </w:rPr>
        <w:t>&lt;/NumAm&gt;</w:t>
      </w:r>
    </w:p>
    <w:p w14:paraId="376EA098"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2A13B140" w14:textId="77777777" w:rsidR="00F23226" w:rsidRPr="007357F9" w:rsidRDefault="008C7492" w:rsidP="00F23226">
      <w:pPr>
        <w:pStyle w:val="NormalBold"/>
      </w:pPr>
      <w:r w:rsidRPr="007357F9">
        <w:rPr>
          <w:rStyle w:val="HideTWBExt"/>
          <w:b w:val="0"/>
        </w:rPr>
        <w:t>&lt;Article&gt;</w:t>
      </w:r>
      <w:r w:rsidRPr="007357F9">
        <w:t>Considerando J</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6606EDB8" w14:textId="77777777" w:rsidTr="005C5440">
        <w:trPr>
          <w:jc w:val="center"/>
        </w:trPr>
        <w:tc>
          <w:tcPr>
            <w:tcW w:w="9752" w:type="dxa"/>
            <w:gridSpan w:val="2"/>
          </w:tcPr>
          <w:p w14:paraId="5083A968" w14:textId="77777777" w:rsidR="00F23226" w:rsidRPr="007357F9" w:rsidRDefault="00F23226" w:rsidP="005C5440">
            <w:pPr>
              <w:keepNext/>
            </w:pPr>
          </w:p>
        </w:tc>
      </w:tr>
      <w:tr w:rsidR="00C70B5A" w:rsidRPr="007357F9" w14:paraId="2E558EA2" w14:textId="77777777" w:rsidTr="005C5440">
        <w:trPr>
          <w:jc w:val="center"/>
        </w:trPr>
        <w:tc>
          <w:tcPr>
            <w:tcW w:w="4876" w:type="dxa"/>
          </w:tcPr>
          <w:p w14:paraId="32DA9E1C" w14:textId="77777777" w:rsidR="00F23226" w:rsidRPr="007357F9" w:rsidRDefault="008C7492" w:rsidP="005C5440">
            <w:pPr>
              <w:pStyle w:val="ColumnHeading"/>
              <w:keepNext/>
            </w:pPr>
            <w:r w:rsidRPr="007357F9">
              <w:t>Proposta de resolução</w:t>
            </w:r>
          </w:p>
        </w:tc>
        <w:tc>
          <w:tcPr>
            <w:tcW w:w="4876" w:type="dxa"/>
          </w:tcPr>
          <w:p w14:paraId="07F07217" w14:textId="77777777" w:rsidR="00F23226" w:rsidRPr="007357F9" w:rsidRDefault="008C7492" w:rsidP="005C5440">
            <w:pPr>
              <w:pStyle w:val="ColumnHeading"/>
              <w:keepNext/>
            </w:pPr>
            <w:r w:rsidRPr="007357F9">
              <w:t>Alteração</w:t>
            </w:r>
          </w:p>
        </w:tc>
      </w:tr>
      <w:tr w:rsidR="00C70B5A" w:rsidRPr="007357F9" w14:paraId="6A016F84" w14:textId="77777777" w:rsidTr="005C5440">
        <w:trPr>
          <w:jc w:val="center"/>
        </w:trPr>
        <w:tc>
          <w:tcPr>
            <w:tcW w:w="4876" w:type="dxa"/>
          </w:tcPr>
          <w:p w14:paraId="234DB21F" w14:textId="77777777" w:rsidR="00F23226" w:rsidRPr="007357F9" w:rsidRDefault="008C7492" w:rsidP="005C5440">
            <w:pPr>
              <w:pStyle w:val="Normal6"/>
            </w:pPr>
            <w:r w:rsidRPr="007357F9">
              <w:t>J.</w:t>
            </w:r>
            <w:r w:rsidRPr="007357F9">
              <w:tab/>
              <w:t xml:space="preserve">Considerando que, num quadro regulamentar cada vez mais complexo, a aplicação da Carta deve ser alinhada de forma proativa com a evolução das prioridades da UE, nomeadamente as </w:t>
            </w:r>
            <w:r w:rsidRPr="007357F9">
              <w:rPr>
                <w:b/>
                <w:i/>
              </w:rPr>
              <w:t>prioridades relacionadas com</w:t>
            </w:r>
            <w:r w:rsidRPr="007357F9">
              <w:t xml:space="preserve"> o </w:t>
            </w:r>
            <w:r w:rsidRPr="007357F9">
              <w:rPr>
                <w:b/>
                <w:i/>
              </w:rPr>
              <w:t>ambiente</w:t>
            </w:r>
            <w:r w:rsidRPr="007357F9">
              <w:t xml:space="preserve"> e o </w:t>
            </w:r>
            <w:r w:rsidRPr="007357F9">
              <w:rPr>
                <w:b/>
                <w:i/>
              </w:rPr>
              <w:t>clima</w:t>
            </w:r>
            <w:r w:rsidRPr="007357F9">
              <w:t>;</w:t>
            </w:r>
          </w:p>
        </w:tc>
        <w:tc>
          <w:tcPr>
            <w:tcW w:w="4876" w:type="dxa"/>
          </w:tcPr>
          <w:p w14:paraId="76B71DDC" w14:textId="77777777" w:rsidR="00F23226" w:rsidRPr="007357F9" w:rsidRDefault="008C7492" w:rsidP="005C5440">
            <w:pPr>
              <w:pStyle w:val="Normal6"/>
              <w:rPr>
                <w:szCs w:val="24"/>
              </w:rPr>
            </w:pPr>
            <w:r w:rsidRPr="007357F9">
              <w:t>J.</w:t>
            </w:r>
            <w:r w:rsidRPr="007357F9">
              <w:tab/>
              <w:t xml:space="preserve">Considerando que, num quadro regulamentar cada vez mais complexo, a aplicação da Carta deve ser alinhada de forma proativa com a evolução das prioridades da UE, nomeadamente as </w:t>
            </w:r>
            <w:r w:rsidRPr="007357F9">
              <w:rPr>
                <w:b/>
                <w:i/>
              </w:rPr>
              <w:t>ambientais, climáticas, sociais, económicas e digitais;</w:t>
            </w:r>
            <w:r w:rsidRPr="007357F9">
              <w:t xml:space="preserve"> </w:t>
            </w:r>
            <w:r w:rsidRPr="007357F9">
              <w:rPr>
                <w:b/>
                <w:i/>
              </w:rPr>
              <w:t>que a Comissão, o Conselho e o Parlamento Europeu devem utilizar sistematicamente os dados produzidos pela FRA na elaboração de políticas;</w:t>
            </w:r>
            <w:r w:rsidRPr="007357F9">
              <w:t xml:space="preserve"> </w:t>
            </w:r>
          </w:p>
        </w:tc>
      </w:tr>
    </w:tbl>
    <w:p w14:paraId="541FF8B0" w14:textId="77777777" w:rsidR="00F23226" w:rsidRPr="007357F9" w:rsidRDefault="008C7492" w:rsidP="00F23226">
      <w:r w:rsidRPr="007357F9">
        <w:rPr>
          <w:rStyle w:val="HideTWBExt"/>
        </w:rPr>
        <w:t>&lt;/Amend&gt;</w:t>
      </w:r>
    </w:p>
    <w:p w14:paraId="69945AB1"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47</w:t>
      </w:r>
      <w:r w:rsidRPr="007357F9">
        <w:rPr>
          <w:rStyle w:val="HideTWBExt"/>
          <w:b w:val="0"/>
        </w:rPr>
        <w:t>&lt;/NumAm&gt;</w:t>
      </w:r>
    </w:p>
    <w:p w14:paraId="7B682192" w14:textId="77777777" w:rsidR="00F23226" w:rsidRPr="007357F9" w:rsidRDefault="00F23226" w:rsidP="00F23226"/>
    <w:p w14:paraId="64DCE61B"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0974949F" w14:textId="77777777" w:rsidR="00F23226" w:rsidRPr="007357F9" w:rsidRDefault="008C7492" w:rsidP="00F23226">
      <w:pPr>
        <w:pStyle w:val="NormalBold"/>
      </w:pPr>
      <w:r w:rsidRPr="007357F9">
        <w:rPr>
          <w:rStyle w:val="HideTWBExt"/>
          <w:b w:val="0"/>
        </w:rPr>
        <w:t>&lt;Article&gt;</w:t>
      </w:r>
      <w:r w:rsidRPr="007357F9">
        <w:t>Considerando K</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4B84E81A" w14:textId="77777777" w:rsidTr="005C5440">
        <w:trPr>
          <w:jc w:val="center"/>
        </w:trPr>
        <w:tc>
          <w:tcPr>
            <w:tcW w:w="9752" w:type="dxa"/>
            <w:gridSpan w:val="2"/>
          </w:tcPr>
          <w:p w14:paraId="58764012" w14:textId="77777777" w:rsidR="00F23226" w:rsidRPr="007357F9" w:rsidRDefault="00F23226" w:rsidP="005C5440">
            <w:pPr>
              <w:keepNext/>
            </w:pPr>
          </w:p>
        </w:tc>
      </w:tr>
      <w:tr w:rsidR="00C70B5A" w:rsidRPr="007357F9" w14:paraId="53AFEC84" w14:textId="77777777" w:rsidTr="005C5440">
        <w:trPr>
          <w:jc w:val="center"/>
        </w:trPr>
        <w:tc>
          <w:tcPr>
            <w:tcW w:w="4876" w:type="dxa"/>
          </w:tcPr>
          <w:p w14:paraId="44C9070F" w14:textId="77777777" w:rsidR="00F23226" w:rsidRPr="007357F9" w:rsidRDefault="008C7492" w:rsidP="005C5440">
            <w:pPr>
              <w:pStyle w:val="ColumnHeading"/>
              <w:keepNext/>
            </w:pPr>
            <w:r w:rsidRPr="007357F9">
              <w:t>Proposta de resolução</w:t>
            </w:r>
          </w:p>
        </w:tc>
        <w:tc>
          <w:tcPr>
            <w:tcW w:w="4876" w:type="dxa"/>
          </w:tcPr>
          <w:p w14:paraId="6F20AD94" w14:textId="77777777" w:rsidR="00F23226" w:rsidRPr="007357F9" w:rsidRDefault="008C7492" w:rsidP="005C5440">
            <w:pPr>
              <w:pStyle w:val="ColumnHeading"/>
              <w:keepNext/>
            </w:pPr>
            <w:r w:rsidRPr="007357F9">
              <w:t>Alteração</w:t>
            </w:r>
          </w:p>
        </w:tc>
      </w:tr>
      <w:tr w:rsidR="00C70B5A" w:rsidRPr="007357F9" w14:paraId="2CC95AA6" w14:textId="77777777" w:rsidTr="005C5440">
        <w:trPr>
          <w:jc w:val="center"/>
        </w:trPr>
        <w:tc>
          <w:tcPr>
            <w:tcW w:w="4876" w:type="dxa"/>
          </w:tcPr>
          <w:p w14:paraId="1F117792" w14:textId="77777777" w:rsidR="00F23226" w:rsidRPr="007357F9" w:rsidRDefault="008C7492" w:rsidP="005C5440">
            <w:pPr>
              <w:pStyle w:val="Normal6"/>
            </w:pPr>
            <w:r w:rsidRPr="007357F9">
              <w:t>K.</w:t>
            </w:r>
            <w:r w:rsidRPr="007357F9">
              <w:tab/>
              <w:t>Considerando que a igualdade é um dos valores em que se funda a União e constitui um direito fundamental consagrado na Carta, no TUE e no TFUE; que persistem medidas discriminatórias em toda a UE;</w:t>
            </w:r>
          </w:p>
        </w:tc>
        <w:tc>
          <w:tcPr>
            <w:tcW w:w="4876" w:type="dxa"/>
          </w:tcPr>
          <w:p w14:paraId="7C24D9ED" w14:textId="77777777" w:rsidR="00F23226" w:rsidRPr="007357F9" w:rsidRDefault="008C7492" w:rsidP="005C5440">
            <w:pPr>
              <w:pStyle w:val="Normal6"/>
              <w:rPr>
                <w:szCs w:val="24"/>
              </w:rPr>
            </w:pPr>
            <w:r w:rsidRPr="007357F9">
              <w:t>K.</w:t>
            </w:r>
            <w:r w:rsidRPr="007357F9">
              <w:tab/>
              <w:t xml:space="preserve">Considerando que a igualdade é um dos valores em que se funda a União e constitui um direito fundamental consagrado na Carta, no TUE e no TFUE; que </w:t>
            </w:r>
            <w:r w:rsidRPr="007357F9">
              <w:t>persistem medidas discriminatórias em toda a UE</w:t>
            </w:r>
            <w:r w:rsidRPr="007357F9">
              <w:rPr>
                <w:b/>
                <w:i/>
              </w:rPr>
              <w:t xml:space="preserve"> e que esta situação deve ser resolvida</w:t>
            </w:r>
            <w:r w:rsidRPr="007357F9">
              <w:t>;</w:t>
            </w:r>
          </w:p>
        </w:tc>
      </w:tr>
    </w:tbl>
    <w:p w14:paraId="43A76E64" w14:textId="77777777" w:rsidR="00F23226" w:rsidRPr="007357F9" w:rsidRDefault="008C7492" w:rsidP="00F23226">
      <w:r w:rsidRPr="007357F9">
        <w:rPr>
          <w:rStyle w:val="HideTWBExt"/>
        </w:rPr>
        <w:t>&lt;/Amend&gt;</w:t>
      </w:r>
    </w:p>
    <w:p w14:paraId="0942D53D"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48</w:t>
      </w:r>
      <w:r w:rsidRPr="007357F9">
        <w:rPr>
          <w:rStyle w:val="HideTWBExt"/>
          <w:b w:val="0"/>
        </w:rPr>
        <w:t>&lt;/NumAm&gt;</w:t>
      </w:r>
    </w:p>
    <w:p w14:paraId="63FB2FA5" w14:textId="77777777" w:rsidR="00F23226" w:rsidRPr="007357F9" w:rsidRDefault="00F23226" w:rsidP="00F23226"/>
    <w:p w14:paraId="365FA668"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0E7FB8FA" w14:textId="74E3F147" w:rsidR="00F23226" w:rsidRPr="007357F9" w:rsidRDefault="008C7492" w:rsidP="00F23226">
      <w:pPr>
        <w:pStyle w:val="NormalBold"/>
      </w:pPr>
      <w:r w:rsidRPr="007357F9">
        <w:rPr>
          <w:rStyle w:val="HideTWBExt"/>
          <w:b w:val="0"/>
        </w:rPr>
        <w:t>&lt;Article&gt;</w:t>
      </w:r>
      <w:r w:rsidRPr="007357F9">
        <w:t>Considerando K</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66B22C7E" w14:textId="77777777" w:rsidTr="005C5440">
        <w:trPr>
          <w:jc w:val="center"/>
        </w:trPr>
        <w:tc>
          <w:tcPr>
            <w:tcW w:w="9752" w:type="dxa"/>
            <w:gridSpan w:val="2"/>
          </w:tcPr>
          <w:p w14:paraId="54E81673" w14:textId="77777777" w:rsidR="00F23226" w:rsidRPr="007357F9" w:rsidRDefault="00F23226" w:rsidP="005C5440">
            <w:pPr>
              <w:keepNext/>
            </w:pPr>
          </w:p>
        </w:tc>
      </w:tr>
      <w:tr w:rsidR="00C70B5A" w:rsidRPr="007357F9" w14:paraId="512D1101" w14:textId="77777777" w:rsidTr="005C5440">
        <w:trPr>
          <w:jc w:val="center"/>
        </w:trPr>
        <w:tc>
          <w:tcPr>
            <w:tcW w:w="4876" w:type="dxa"/>
          </w:tcPr>
          <w:p w14:paraId="5C61BB22" w14:textId="77777777" w:rsidR="00F23226" w:rsidRPr="007357F9" w:rsidRDefault="008C7492" w:rsidP="005C5440">
            <w:pPr>
              <w:pStyle w:val="ColumnHeading"/>
              <w:keepNext/>
            </w:pPr>
            <w:r w:rsidRPr="007357F9">
              <w:t>Proposta de resolução</w:t>
            </w:r>
          </w:p>
        </w:tc>
        <w:tc>
          <w:tcPr>
            <w:tcW w:w="4876" w:type="dxa"/>
          </w:tcPr>
          <w:p w14:paraId="2C54EDA1" w14:textId="77777777" w:rsidR="00F23226" w:rsidRPr="007357F9" w:rsidRDefault="008C7492" w:rsidP="005C5440">
            <w:pPr>
              <w:pStyle w:val="ColumnHeading"/>
              <w:keepNext/>
            </w:pPr>
            <w:r w:rsidRPr="007357F9">
              <w:t>Alteração</w:t>
            </w:r>
          </w:p>
        </w:tc>
      </w:tr>
      <w:tr w:rsidR="00C70B5A" w:rsidRPr="007357F9" w14:paraId="1B2685F5" w14:textId="77777777" w:rsidTr="005C5440">
        <w:trPr>
          <w:jc w:val="center"/>
        </w:trPr>
        <w:tc>
          <w:tcPr>
            <w:tcW w:w="4876" w:type="dxa"/>
          </w:tcPr>
          <w:p w14:paraId="48F23332" w14:textId="77777777" w:rsidR="00F23226" w:rsidRPr="007357F9" w:rsidRDefault="00F23226" w:rsidP="005C5440">
            <w:pPr>
              <w:pStyle w:val="Normal6"/>
            </w:pPr>
          </w:p>
        </w:tc>
        <w:tc>
          <w:tcPr>
            <w:tcW w:w="4876" w:type="dxa"/>
          </w:tcPr>
          <w:p w14:paraId="0EA2EB38" w14:textId="52FD6286" w:rsidR="00F23226" w:rsidRPr="007357F9" w:rsidRDefault="008C7492" w:rsidP="005C5440">
            <w:pPr>
              <w:pStyle w:val="Normal6"/>
              <w:rPr>
                <w:szCs w:val="24"/>
              </w:rPr>
            </w:pPr>
            <w:r w:rsidRPr="007357F9">
              <w:rPr>
                <w:b/>
                <w:i/>
              </w:rPr>
              <w:t>K</w:t>
            </w:r>
            <w:r w:rsidR="00775A33">
              <w:rPr>
                <w:b/>
                <w:i/>
              </w:rPr>
              <w:noBreakHyphen/>
            </w:r>
            <w:r w:rsidRPr="007357F9">
              <w:rPr>
                <w:b/>
                <w:i/>
              </w:rPr>
              <w:t>A.</w:t>
            </w:r>
            <w:r w:rsidRPr="007357F9">
              <w:rPr>
                <w:b/>
                <w:i/>
              </w:rPr>
              <w:tab/>
              <w:t>Considerando que a prevenção e o combate à discriminação são essenciais para salvaguardar a igualdade e o exercício efetivo dos direitos fundamentais; que o antissemitismo persiste na União e se intensificou vivamente nos últimos anos, sublinhando, assim, a necessidade urgente de medidas eficazes de prevenção, proteção e ação penal;</w:t>
            </w:r>
          </w:p>
        </w:tc>
      </w:tr>
    </w:tbl>
    <w:p w14:paraId="2FEDCDD7" w14:textId="77777777" w:rsidR="00F23226" w:rsidRPr="007357F9" w:rsidRDefault="008C7492" w:rsidP="00F23226">
      <w:r w:rsidRPr="007357F9">
        <w:rPr>
          <w:rStyle w:val="HideTWBExt"/>
        </w:rPr>
        <w:t>&lt;/Amend&gt;</w:t>
      </w:r>
    </w:p>
    <w:p w14:paraId="50FE6FAB"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49</w:t>
      </w:r>
      <w:r w:rsidRPr="007357F9">
        <w:rPr>
          <w:rStyle w:val="HideTWBExt"/>
          <w:b w:val="0"/>
        </w:rPr>
        <w:t>&lt;/NumAm&gt;</w:t>
      </w:r>
    </w:p>
    <w:p w14:paraId="4C0EE6A9" w14:textId="77777777" w:rsidR="00F23226" w:rsidRPr="007357F9" w:rsidRDefault="00F23226" w:rsidP="00F23226"/>
    <w:p w14:paraId="72B3BEAD"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74A6F884" w14:textId="3471A890" w:rsidR="00F23226" w:rsidRPr="007357F9" w:rsidRDefault="008C7492" w:rsidP="00F23226">
      <w:pPr>
        <w:pStyle w:val="NormalBold"/>
      </w:pPr>
      <w:r w:rsidRPr="007357F9">
        <w:rPr>
          <w:rStyle w:val="HideTWBExt"/>
          <w:b w:val="0"/>
        </w:rPr>
        <w:t>&lt;Article&gt;</w:t>
      </w:r>
      <w:r w:rsidRPr="007357F9">
        <w:t>Considerando K</w:t>
      </w:r>
      <w:r w:rsidR="00775A33">
        <w:noBreakHyphen/>
      </w:r>
      <w:r w:rsidRPr="007357F9">
        <w:t>B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38212D2D" w14:textId="77777777" w:rsidTr="005C5440">
        <w:trPr>
          <w:jc w:val="center"/>
        </w:trPr>
        <w:tc>
          <w:tcPr>
            <w:tcW w:w="9752" w:type="dxa"/>
            <w:gridSpan w:val="2"/>
          </w:tcPr>
          <w:p w14:paraId="4498E1F4" w14:textId="77777777" w:rsidR="00F23226" w:rsidRPr="007357F9" w:rsidRDefault="00F23226" w:rsidP="005C5440">
            <w:pPr>
              <w:keepNext/>
            </w:pPr>
          </w:p>
        </w:tc>
      </w:tr>
      <w:tr w:rsidR="00C70B5A" w:rsidRPr="007357F9" w14:paraId="1EB3E87D" w14:textId="77777777" w:rsidTr="005C5440">
        <w:trPr>
          <w:jc w:val="center"/>
        </w:trPr>
        <w:tc>
          <w:tcPr>
            <w:tcW w:w="4876" w:type="dxa"/>
          </w:tcPr>
          <w:p w14:paraId="6BCEE186" w14:textId="77777777" w:rsidR="00F23226" w:rsidRPr="007357F9" w:rsidRDefault="008C7492" w:rsidP="005C5440">
            <w:pPr>
              <w:pStyle w:val="ColumnHeading"/>
              <w:keepNext/>
            </w:pPr>
            <w:r w:rsidRPr="007357F9">
              <w:t xml:space="preserve">Proposta de </w:t>
            </w:r>
            <w:r w:rsidRPr="007357F9">
              <w:t>resolução</w:t>
            </w:r>
          </w:p>
        </w:tc>
        <w:tc>
          <w:tcPr>
            <w:tcW w:w="4876" w:type="dxa"/>
          </w:tcPr>
          <w:p w14:paraId="7AAECB23" w14:textId="77777777" w:rsidR="00F23226" w:rsidRPr="007357F9" w:rsidRDefault="008C7492" w:rsidP="005C5440">
            <w:pPr>
              <w:pStyle w:val="ColumnHeading"/>
              <w:keepNext/>
            </w:pPr>
            <w:r w:rsidRPr="007357F9">
              <w:t>Alteração</w:t>
            </w:r>
          </w:p>
        </w:tc>
      </w:tr>
      <w:tr w:rsidR="00C70B5A" w:rsidRPr="007357F9" w14:paraId="19C69918" w14:textId="77777777" w:rsidTr="005C5440">
        <w:trPr>
          <w:jc w:val="center"/>
        </w:trPr>
        <w:tc>
          <w:tcPr>
            <w:tcW w:w="4876" w:type="dxa"/>
          </w:tcPr>
          <w:p w14:paraId="76EAD71A" w14:textId="77777777" w:rsidR="00F23226" w:rsidRPr="007357F9" w:rsidRDefault="00F23226" w:rsidP="005C5440">
            <w:pPr>
              <w:pStyle w:val="Normal6"/>
            </w:pPr>
          </w:p>
        </w:tc>
        <w:tc>
          <w:tcPr>
            <w:tcW w:w="4876" w:type="dxa"/>
          </w:tcPr>
          <w:p w14:paraId="2A4AFC87" w14:textId="0083EF79" w:rsidR="00F23226" w:rsidRPr="007357F9" w:rsidRDefault="008C7492" w:rsidP="005C5440">
            <w:pPr>
              <w:pStyle w:val="Normal6"/>
              <w:rPr>
                <w:szCs w:val="24"/>
              </w:rPr>
            </w:pPr>
            <w:r w:rsidRPr="007357F9">
              <w:rPr>
                <w:b/>
                <w:i/>
              </w:rPr>
              <w:t>K</w:t>
            </w:r>
            <w:r w:rsidR="00775A33">
              <w:rPr>
                <w:b/>
                <w:i/>
              </w:rPr>
              <w:noBreakHyphen/>
            </w:r>
            <w:r w:rsidRPr="007357F9">
              <w:rPr>
                <w:b/>
                <w:i/>
              </w:rPr>
              <w:t>B.</w:t>
            </w:r>
            <w:r w:rsidRPr="007357F9">
              <w:rPr>
                <w:b/>
                <w:i/>
              </w:rPr>
              <w:tab/>
              <w:t xml:space="preserve">Considerando que a aplicação efetiva da Carta exige uma abordagem interseccional, reconhecendo que as pessoas podem enfrentar dupla discriminação ou múltiplas discriminações em razão do seu género, raça, etnia, deficiência, idade, orientação sexual ou antecedentes migratórios; </w:t>
            </w:r>
          </w:p>
        </w:tc>
      </w:tr>
    </w:tbl>
    <w:p w14:paraId="72EBDD38" w14:textId="77777777" w:rsidR="00F23226" w:rsidRPr="007357F9" w:rsidRDefault="008C7492" w:rsidP="00F23226">
      <w:pPr>
        <w:rPr>
          <w:rStyle w:val="HideTWBExt"/>
        </w:rPr>
      </w:pPr>
      <w:r w:rsidRPr="007357F9">
        <w:rPr>
          <w:rStyle w:val="HideTWBExt"/>
        </w:rPr>
        <w:t>&lt;/Amend&gt;</w:t>
      </w:r>
    </w:p>
    <w:p w14:paraId="5D92B3B0" w14:textId="77777777" w:rsidR="00F23226" w:rsidRPr="007357F9" w:rsidRDefault="00F23226" w:rsidP="00F23226">
      <w:pPr>
        <w:rPr>
          <w:rStyle w:val="HideTWBExt"/>
        </w:rPr>
      </w:pPr>
    </w:p>
    <w:p w14:paraId="60045B00" w14:textId="77777777" w:rsidR="00F23226" w:rsidRPr="007357F9" w:rsidRDefault="00F23226" w:rsidP="00F23226">
      <w:pPr>
        <w:rPr>
          <w:rStyle w:val="HideTWBExt"/>
        </w:rPr>
      </w:pPr>
    </w:p>
    <w:p w14:paraId="2223F6B4" w14:textId="77777777" w:rsidR="00F23226" w:rsidRPr="007357F9" w:rsidRDefault="008C7492" w:rsidP="00F23226">
      <w:pPr>
        <w:rPr>
          <w:b/>
        </w:rPr>
      </w:pPr>
      <w:r w:rsidRPr="007357F9">
        <w:rPr>
          <w:rStyle w:val="HideTWBExt"/>
        </w:rPr>
        <w:t>&lt;Amend&gt;</w:t>
      </w:r>
      <w:r w:rsidRPr="007357F9">
        <w:rPr>
          <w:b/>
        </w:rPr>
        <w:t>Alteração</w:t>
      </w:r>
      <w:r w:rsidRPr="007357F9">
        <w:rPr>
          <w:b/>
        </w:rPr>
        <w:tab/>
      </w:r>
      <w:r w:rsidRPr="007357F9">
        <w:rPr>
          <w:b/>
        </w:rPr>
        <w:tab/>
      </w:r>
      <w:r w:rsidRPr="007357F9">
        <w:tab/>
      </w:r>
      <w:r w:rsidRPr="007357F9">
        <w:rPr>
          <w:rStyle w:val="HideTWBExt"/>
        </w:rPr>
        <w:t>&lt;NumAm&gt;</w:t>
      </w:r>
      <w:r w:rsidRPr="007357F9">
        <w:rPr>
          <w:b/>
        </w:rPr>
        <w:t>50</w:t>
      </w:r>
      <w:r w:rsidRPr="007357F9">
        <w:rPr>
          <w:rStyle w:val="HideTWBExt"/>
        </w:rPr>
        <w:t>&lt;/NumAm&gt;</w:t>
      </w:r>
    </w:p>
    <w:p w14:paraId="58BC19DA" w14:textId="77777777" w:rsidR="00F23226" w:rsidRPr="007357F9" w:rsidRDefault="00F23226" w:rsidP="00F23226"/>
    <w:p w14:paraId="43389E75" w14:textId="77777777" w:rsidR="00F23226" w:rsidRPr="007357F9" w:rsidRDefault="008C7492" w:rsidP="00F23226">
      <w:pPr>
        <w:rPr>
          <w:b/>
        </w:rPr>
      </w:pPr>
      <w:r w:rsidRPr="007357F9">
        <w:rPr>
          <w:rStyle w:val="HideTWBExt"/>
        </w:rPr>
        <w:t>&lt;DocAmend&gt;</w:t>
      </w:r>
      <w:r w:rsidRPr="007357F9">
        <w:rPr>
          <w:b/>
        </w:rPr>
        <w:t>Proposta de resolução</w:t>
      </w:r>
      <w:r w:rsidRPr="007357F9">
        <w:rPr>
          <w:rStyle w:val="HideTWBExt"/>
        </w:rPr>
        <w:t>&lt;/DocAmend&gt;</w:t>
      </w:r>
    </w:p>
    <w:p w14:paraId="6E23B54F" w14:textId="2AD88667" w:rsidR="00F23226" w:rsidRPr="007357F9" w:rsidRDefault="008C7492" w:rsidP="00F23226">
      <w:pPr>
        <w:rPr>
          <w:b/>
        </w:rPr>
      </w:pPr>
      <w:r w:rsidRPr="007357F9">
        <w:rPr>
          <w:rStyle w:val="HideTWBExt"/>
        </w:rPr>
        <w:t>&lt;Article&gt;</w:t>
      </w:r>
      <w:r w:rsidRPr="007357F9">
        <w:t>Considerando K</w:t>
      </w:r>
      <w:r w:rsidR="00775A33">
        <w:noBreakHyphen/>
      </w:r>
      <w:r w:rsidRPr="007357F9">
        <w:t>C (novo)</w:t>
      </w:r>
      <w:r w:rsidRPr="007357F9">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B5A" w:rsidRPr="007357F9" w14:paraId="02A0C1BE" w14:textId="77777777" w:rsidTr="005C5440">
        <w:trPr>
          <w:jc w:val="center"/>
        </w:trPr>
        <w:tc>
          <w:tcPr>
            <w:tcW w:w="9752" w:type="dxa"/>
            <w:gridSpan w:val="2"/>
          </w:tcPr>
          <w:p w14:paraId="6AEF8A7D" w14:textId="77777777" w:rsidR="00F23226" w:rsidRPr="007357F9" w:rsidRDefault="00F23226" w:rsidP="005C5440"/>
        </w:tc>
      </w:tr>
      <w:tr w:rsidR="00C70B5A" w:rsidRPr="007357F9" w14:paraId="1DFC19FB" w14:textId="77777777" w:rsidTr="005C5440">
        <w:trPr>
          <w:jc w:val="center"/>
        </w:trPr>
        <w:tc>
          <w:tcPr>
            <w:tcW w:w="4876" w:type="dxa"/>
            <w:hideMark/>
          </w:tcPr>
          <w:p w14:paraId="6C3551E4" w14:textId="77777777" w:rsidR="00F23226" w:rsidRPr="007357F9" w:rsidRDefault="008C7492" w:rsidP="005C5440">
            <w:pPr>
              <w:rPr>
                <w:i/>
              </w:rPr>
            </w:pPr>
            <w:r w:rsidRPr="007357F9">
              <w:rPr>
                <w:i/>
              </w:rPr>
              <w:t>Proposta de resolução</w:t>
            </w:r>
          </w:p>
        </w:tc>
        <w:tc>
          <w:tcPr>
            <w:tcW w:w="4876" w:type="dxa"/>
            <w:hideMark/>
          </w:tcPr>
          <w:p w14:paraId="549376B0" w14:textId="77777777" w:rsidR="00F23226" w:rsidRPr="007357F9" w:rsidRDefault="008C7492" w:rsidP="005C5440">
            <w:pPr>
              <w:jc w:val="center"/>
              <w:rPr>
                <w:i/>
              </w:rPr>
            </w:pPr>
            <w:r w:rsidRPr="007357F9">
              <w:rPr>
                <w:i/>
              </w:rPr>
              <w:t>Alteração</w:t>
            </w:r>
          </w:p>
          <w:p w14:paraId="383D2D35" w14:textId="77777777" w:rsidR="00F23226" w:rsidRPr="007357F9" w:rsidRDefault="00F23226" w:rsidP="005C5440">
            <w:pPr>
              <w:rPr>
                <w:i/>
              </w:rPr>
            </w:pPr>
          </w:p>
        </w:tc>
      </w:tr>
      <w:tr w:rsidR="00C70B5A" w:rsidRPr="007357F9" w14:paraId="0AD664D9" w14:textId="77777777" w:rsidTr="005C5440">
        <w:trPr>
          <w:jc w:val="center"/>
        </w:trPr>
        <w:tc>
          <w:tcPr>
            <w:tcW w:w="4876" w:type="dxa"/>
          </w:tcPr>
          <w:p w14:paraId="6B7D6FD9" w14:textId="77777777" w:rsidR="00F23226" w:rsidRPr="007357F9" w:rsidRDefault="00F23226" w:rsidP="005C5440"/>
        </w:tc>
        <w:tc>
          <w:tcPr>
            <w:tcW w:w="4876" w:type="dxa"/>
            <w:hideMark/>
          </w:tcPr>
          <w:p w14:paraId="4638C47A" w14:textId="1C625BD9" w:rsidR="00F23226" w:rsidRPr="007357F9" w:rsidRDefault="008C7492" w:rsidP="005C5440">
            <w:r w:rsidRPr="007357F9">
              <w:rPr>
                <w:b/>
                <w:i/>
              </w:rPr>
              <w:t>K</w:t>
            </w:r>
            <w:r w:rsidR="00775A33">
              <w:rPr>
                <w:b/>
                <w:i/>
              </w:rPr>
              <w:noBreakHyphen/>
            </w:r>
            <w:r w:rsidRPr="007357F9">
              <w:rPr>
                <w:b/>
                <w:i/>
              </w:rPr>
              <w:t>C.</w:t>
            </w:r>
            <w:r w:rsidRPr="007357F9">
              <w:rPr>
                <w:b/>
                <w:i/>
              </w:rPr>
              <w:tab/>
              <w:t xml:space="preserve">Considerando que o </w:t>
            </w:r>
            <w:r w:rsidRPr="007357F9">
              <w:rPr>
                <w:b/>
                <w:i/>
              </w:rPr>
              <w:t>artigo 21.º da Carta proíbe a discriminação, nomeadamente com base na pertença a uma minoria nacional;</w:t>
            </w:r>
          </w:p>
        </w:tc>
      </w:tr>
    </w:tbl>
    <w:p w14:paraId="5DE79B38" w14:textId="77777777" w:rsidR="00F23226" w:rsidRPr="007357F9" w:rsidRDefault="008C7492" w:rsidP="00F23226">
      <w:r w:rsidRPr="007357F9">
        <w:rPr>
          <w:rStyle w:val="HideTWBExt"/>
        </w:rPr>
        <w:t>&lt;/Amend&gt;</w:t>
      </w:r>
    </w:p>
    <w:p w14:paraId="193A8AA3" w14:textId="77777777" w:rsidR="00F23226" w:rsidRPr="007357F9" w:rsidRDefault="00F23226" w:rsidP="00F23226"/>
    <w:p w14:paraId="75E55A24"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51</w:t>
      </w:r>
      <w:r w:rsidRPr="007357F9">
        <w:rPr>
          <w:rStyle w:val="HideTWBExt"/>
          <w:b w:val="0"/>
        </w:rPr>
        <w:t>&lt;/NumAm&gt;</w:t>
      </w:r>
    </w:p>
    <w:p w14:paraId="7AC0097E" w14:textId="77777777" w:rsidR="00F23226" w:rsidRPr="007357F9" w:rsidRDefault="00F23226" w:rsidP="00F23226"/>
    <w:p w14:paraId="34390EB3"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0BF5C079" w14:textId="7B7AFC29" w:rsidR="00F23226" w:rsidRPr="007357F9" w:rsidRDefault="008C7492" w:rsidP="00F23226">
      <w:pPr>
        <w:pStyle w:val="NormalBold"/>
      </w:pPr>
      <w:r w:rsidRPr="007357F9">
        <w:rPr>
          <w:rStyle w:val="HideTWBExt"/>
          <w:b w:val="0"/>
        </w:rPr>
        <w:t>&lt;Article&gt;</w:t>
      </w:r>
      <w:r w:rsidRPr="007357F9">
        <w:t>Considerando K</w:t>
      </w:r>
      <w:r w:rsidR="00775A33">
        <w:noBreakHyphen/>
      </w:r>
      <w:r w:rsidRPr="007357F9">
        <w:t>D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1B7D36AE" w14:textId="77777777" w:rsidTr="005C5440">
        <w:trPr>
          <w:jc w:val="center"/>
        </w:trPr>
        <w:tc>
          <w:tcPr>
            <w:tcW w:w="9752" w:type="dxa"/>
            <w:gridSpan w:val="2"/>
          </w:tcPr>
          <w:p w14:paraId="6DE59475" w14:textId="77777777" w:rsidR="00F23226" w:rsidRPr="007357F9" w:rsidRDefault="00F23226" w:rsidP="005C5440">
            <w:pPr>
              <w:keepNext/>
            </w:pPr>
          </w:p>
        </w:tc>
      </w:tr>
      <w:tr w:rsidR="00C70B5A" w:rsidRPr="007357F9" w14:paraId="1D5E716A" w14:textId="77777777" w:rsidTr="005C5440">
        <w:trPr>
          <w:jc w:val="center"/>
        </w:trPr>
        <w:tc>
          <w:tcPr>
            <w:tcW w:w="4876" w:type="dxa"/>
          </w:tcPr>
          <w:p w14:paraId="2DA77386" w14:textId="77777777" w:rsidR="00F23226" w:rsidRPr="007357F9" w:rsidRDefault="008C7492" w:rsidP="005C5440">
            <w:pPr>
              <w:pStyle w:val="ColumnHeading"/>
              <w:keepNext/>
            </w:pPr>
            <w:r w:rsidRPr="007357F9">
              <w:t xml:space="preserve">Proposta de </w:t>
            </w:r>
            <w:r w:rsidRPr="007357F9">
              <w:t>resolução</w:t>
            </w:r>
          </w:p>
        </w:tc>
        <w:tc>
          <w:tcPr>
            <w:tcW w:w="4876" w:type="dxa"/>
          </w:tcPr>
          <w:p w14:paraId="0C07AC02" w14:textId="77777777" w:rsidR="00F23226" w:rsidRPr="007357F9" w:rsidRDefault="008C7492" w:rsidP="005C5440">
            <w:pPr>
              <w:pStyle w:val="ColumnHeading"/>
              <w:keepNext/>
            </w:pPr>
            <w:r w:rsidRPr="007357F9">
              <w:t>Alteração</w:t>
            </w:r>
          </w:p>
        </w:tc>
      </w:tr>
      <w:tr w:rsidR="00C70B5A" w:rsidRPr="007357F9" w14:paraId="2DFD2B6B" w14:textId="77777777" w:rsidTr="005C5440">
        <w:trPr>
          <w:jc w:val="center"/>
        </w:trPr>
        <w:tc>
          <w:tcPr>
            <w:tcW w:w="4876" w:type="dxa"/>
          </w:tcPr>
          <w:p w14:paraId="4B31BB2F" w14:textId="77777777" w:rsidR="00F23226" w:rsidRPr="007357F9" w:rsidRDefault="00F23226" w:rsidP="005C5440">
            <w:pPr>
              <w:pStyle w:val="Normal6"/>
            </w:pPr>
          </w:p>
        </w:tc>
        <w:tc>
          <w:tcPr>
            <w:tcW w:w="4876" w:type="dxa"/>
          </w:tcPr>
          <w:p w14:paraId="4DE6E572" w14:textId="0DCE0A6F" w:rsidR="00F23226" w:rsidRPr="007357F9" w:rsidRDefault="008C7492" w:rsidP="005C5440">
            <w:pPr>
              <w:pStyle w:val="Normal6"/>
              <w:rPr>
                <w:szCs w:val="24"/>
              </w:rPr>
            </w:pPr>
            <w:r w:rsidRPr="007357F9">
              <w:rPr>
                <w:b/>
                <w:i/>
              </w:rPr>
              <w:t>K</w:t>
            </w:r>
            <w:r w:rsidR="00775A33">
              <w:rPr>
                <w:b/>
                <w:i/>
              </w:rPr>
              <w:noBreakHyphen/>
            </w:r>
            <w:r w:rsidRPr="007357F9">
              <w:rPr>
                <w:b/>
                <w:i/>
              </w:rPr>
              <w:t>D.</w:t>
            </w:r>
            <w:r w:rsidRPr="007357F9">
              <w:rPr>
                <w:b/>
                <w:i/>
              </w:rPr>
              <w:tab/>
              <w:t>Considerando que as línguas fazem parte integrante da identidade europeia e são a expressão mais direta da cultura; que o respeito pela diversidade cultural, religiosa e linguística são valores fundamentais da UE, como consagrado no artigo 22.º da Carta;</w:t>
            </w:r>
          </w:p>
        </w:tc>
      </w:tr>
    </w:tbl>
    <w:p w14:paraId="64777C03" w14:textId="77777777" w:rsidR="00F23226" w:rsidRPr="007357F9" w:rsidRDefault="008C7492" w:rsidP="00F23226">
      <w:r w:rsidRPr="007357F9">
        <w:rPr>
          <w:rStyle w:val="HideTWBExt"/>
        </w:rPr>
        <w:t>&lt;/Amend&gt;</w:t>
      </w:r>
    </w:p>
    <w:p w14:paraId="56DD7E9E"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52</w:t>
      </w:r>
      <w:r w:rsidRPr="007357F9">
        <w:rPr>
          <w:rStyle w:val="HideTWBExt"/>
          <w:b w:val="0"/>
        </w:rPr>
        <w:t>&lt;/NumAm&gt;</w:t>
      </w:r>
    </w:p>
    <w:p w14:paraId="0A4F5316" w14:textId="77777777" w:rsidR="00F23226" w:rsidRPr="007357F9" w:rsidRDefault="00F23226" w:rsidP="00F23226">
      <w:pPr>
        <w:pStyle w:val="NormalBold"/>
      </w:pPr>
    </w:p>
    <w:p w14:paraId="203324BF" w14:textId="77777777" w:rsidR="00F23226" w:rsidRPr="007357F9" w:rsidRDefault="00F23226" w:rsidP="00F23226"/>
    <w:p w14:paraId="65157E3D"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0498D59C" w14:textId="39ECA165" w:rsidR="00F23226" w:rsidRPr="007357F9" w:rsidRDefault="008C7492" w:rsidP="00F23226">
      <w:pPr>
        <w:pStyle w:val="NormalBold"/>
      </w:pPr>
      <w:r w:rsidRPr="007357F9">
        <w:rPr>
          <w:rStyle w:val="HideTWBExt"/>
          <w:b w:val="0"/>
        </w:rPr>
        <w:t>&lt;Article&gt;</w:t>
      </w:r>
      <w:r w:rsidRPr="007357F9">
        <w:t>Considerando K</w:t>
      </w:r>
      <w:r w:rsidR="00775A33">
        <w:noBreakHyphen/>
      </w:r>
      <w:r w:rsidRPr="007357F9">
        <w:t>E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311DA52E" w14:textId="77777777" w:rsidTr="005C5440">
        <w:trPr>
          <w:jc w:val="center"/>
        </w:trPr>
        <w:tc>
          <w:tcPr>
            <w:tcW w:w="9752" w:type="dxa"/>
            <w:gridSpan w:val="2"/>
          </w:tcPr>
          <w:p w14:paraId="76478747" w14:textId="77777777" w:rsidR="00F23226" w:rsidRPr="007357F9" w:rsidRDefault="00F23226" w:rsidP="005C5440">
            <w:pPr>
              <w:keepNext/>
            </w:pPr>
          </w:p>
        </w:tc>
      </w:tr>
      <w:tr w:rsidR="00C70B5A" w:rsidRPr="007357F9" w14:paraId="7C98D404" w14:textId="77777777" w:rsidTr="005C5440">
        <w:trPr>
          <w:jc w:val="center"/>
        </w:trPr>
        <w:tc>
          <w:tcPr>
            <w:tcW w:w="4876" w:type="dxa"/>
          </w:tcPr>
          <w:p w14:paraId="5956AF40" w14:textId="77777777" w:rsidR="00F23226" w:rsidRPr="007357F9" w:rsidRDefault="008C7492" w:rsidP="005C5440">
            <w:pPr>
              <w:pStyle w:val="ColumnHeading"/>
              <w:keepNext/>
            </w:pPr>
            <w:r w:rsidRPr="007357F9">
              <w:t>Proposta de resolução</w:t>
            </w:r>
          </w:p>
        </w:tc>
        <w:tc>
          <w:tcPr>
            <w:tcW w:w="4876" w:type="dxa"/>
          </w:tcPr>
          <w:p w14:paraId="6D8E0669" w14:textId="77777777" w:rsidR="00F23226" w:rsidRPr="007357F9" w:rsidRDefault="008C7492" w:rsidP="005C5440">
            <w:pPr>
              <w:pStyle w:val="ColumnHeading"/>
              <w:keepNext/>
            </w:pPr>
            <w:r w:rsidRPr="007357F9">
              <w:t>Alteração</w:t>
            </w:r>
          </w:p>
        </w:tc>
      </w:tr>
      <w:tr w:rsidR="00C70B5A" w:rsidRPr="007357F9" w14:paraId="270E44AD" w14:textId="77777777" w:rsidTr="005C5440">
        <w:trPr>
          <w:jc w:val="center"/>
        </w:trPr>
        <w:tc>
          <w:tcPr>
            <w:tcW w:w="4876" w:type="dxa"/>
          </w:tcPr>
          <w:p w14:paraId="0E0A909F" w14:textId="77777777" w:rsidR="00F23226" w:rsidRPr="007357F9" w:rsidRDefault="00F23226" w:rsidP="005C5440">
            <w:pPr>
              <w:pStyle w:val="Normal6"/>
            </w:pPr>
          </w:p>
        </w:tc>
        <w:tc>
          <w:tcPr>
            <w:tcW w:w="4876" w:type="dxa"/>
          </w:tcPr>
          <w:p w14:paraId="465ADE48" w14:textId="5E1D5AFE" w:rsidR="00F23226" w:rsidRPr="007357F9" w:rsidRDefault="008C7492" w:rsidP="005C5440">
            <w:pPr>
              <w:pStyle w:val="Normal6"/>
              <w:rPr>
                <w:szCs w:val="24"/>
              </w:rPr>
            </w:pPr>
            <w:r w:rsidRPr="007357F9">
              <w:rPr>
                <w:b/>
                <w:i/>
              </w:rPr>
              <w:t>K</w:t>
            </w:r>
            <w:r w:rsidR="00775A33">
              <w:rPr>
                <w:b/>
                <w:i/>
              </w:rPr>
              <w:noBreakHyphen/>
            </w:r>
            <w:r w:rsidRPr="007357F9">
              <w:rPr>
                <w:b/>
                <w:i/>
              </w:rPr>
              <w:t>E.</w:t>
            </w:r>
            <w:r w:rsidRPr="007357F9">
              <w:rPr>
                <w:b/>
                <w:i/>
              </w:rPr>
              <w:tab/>
              <w:t xml:space="preserve">Considerando que as pessoas com deficiência não </w:t>
            </w:r>
            <w:r w:rsidRPr="007357F9">
              <w:rPr>
                <w:b/>
                <w:i/>
              </w:rPr>
              <w:t>gozam do mesmo nível de direitos no que diz respeito à vida privada e familiar e ao direito de constituir família; que a esterilização forçada de pessoas com deficiência, incluindo menores, na União Europeia continua a ser legalmente permitida em vários Estados</w:t>
            </w:r>
            <w:r w:rsidR="00775A33">
              <w:rPr>
                <w:b/>
                <w:i/>
              </w:rPr>
              <w:noBreakHyphen/>
            </w:r>
            <w:r w:rsidRPr="007357F9">
              <w:rPr>
                <w:b/>
                <w:i/>
              </w:rPr>
              <w:t>Membros; que as pessoas com deficiência continuam a enfrentar obstáculos à participação na vida política, incluindo ao exercício do direito de voto, e que o seu direito de exercer cargos políticos é impedido em vários Estados</w:t>
            </w:r>
            <w:r w:rsidR="00775A33">
              <w:rPr>
                <w:b/>
                <w:i/>
              </w:rPr>
              <w:noBreakHyphen/>
            </w:r>
            <w:r w:rsidRPr="007357F9">
              <w:rPr>
                <w:b/>
                <w:i/>
              </w:rPr>
              <w:t>Membros;</w:t>
            </w:r>
          </w:p>
        </w:tc>
      </w:tr>
    </w:tbl>
    <w:p w14:paraId="696D767D" w14:textId="77777777" w:rsidR="00F23226" w:rsidRPr="007357F9" w:rsidRDefault="008C7492" w:rsidP="00F23226">
      <w:r w:rsidRPr="007357F9">
        <w:rPr>
          <w:rStyle w:val="HideTWBExt"/>
        </w:rPr>
        <w:t>&lt;/Amend&gt;</w:t>
      </w:r>
    </w:p>
    <w:p w14:paraId="27678ADA"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53</w:t>
      </w:r>
      <w:r w:rsidRPr="007357F9">
        <w:rPr>
          <w:rStyle w:val="HideTWBExt"/>
          <w:b w:val="0"/>
        </w:rPr>
        <w:t>&lt;/NumAm&gt;</w:t>
      </w:r>
    </w:p>
    <w:p w14:paraId="4A46A72F" w14:textId="77777777" w:rsidR="00F23226" w:rsidRPr="007357F9" w:rsidRDefault="00F23226" w:rsidP="00F23226"/>
    <w:p w14:paraId="138895B0"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79E32BB8" w14:textId="41D83590" w:rsidR="00F23226" w:rsidRPr="007357F9" w:rsidRDefault="008C7492" w:rsidP="00F23226">
      <w:pPr>
        <w:pStyle w:val="NormalBold"/>
      </w:pPr>
      <w:r w:rsidRPr="007357F9">
        <w:rPr>
          <w:rStyle w:val="HideTWBExt"/>
          <w:b w:val="0"/>
        </w:rPr>
        <w:t>&lt;Article&gt;</w:t>
      </w:r>
      <w:r w:rsidRPr="007357F9">
        <w:t>Considerando L</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7C18FAEE" w14:textId="77777777" w:rsidTr="005C5440">
        <w:trPr>
          <w:jc w:val="center"/>
        </w:trPr>
        <w:tc>
          <w:tcPr>
            <w:tcW w:w="9752" w:type="dxa"/>
            <w:gridSpan w:val="2"/>
          </w:tcPr>
          <w:p w14:paraId="1B11272F" w14:textId="77777777" w:rsidR="00F23226" w:rsidRPr="007357F9" w:rsidRDefault="00F23226" w:rsidP="005C5440">
            <w:pPr>
              <w:keepNext/>
            </w:pPr>
          </w:p>
        </w:tc>
      </w:tr>
      <w:tr w:rsidR="00C70B5A" w:rsidRPr="007357F9" w14:paraId="51856223" w14:textId="77777777" w:rsidTr="005C5440">
        <w:trPr>
          <w:jc w:val="center"/>
        </w:trPr>
        <w:tc>
          <w:tcPr>
            <w:tcW w:w="4876" w:type="dxa"/>
          </w:tcPr>
          <w:p w14:paraId="655F79E4" w14:textId="77777777" w:rsidR="00F23226" w:rsidRPr="007357F9" w:rsidRDefault="008C7492" w:rsidP="005C5440">
            <w:pPr>
              <w:pStyle w:val="ColumnHeading"/>
              <w:keepNext/>
            </w:pPr>
            <w:r w:rsidRPr="007357F9">
              <w:t>Proposta de resolução</w:t>
            </w:r>
          </w:p>
        </w:tc>
        <w:tc>
          <w:tcPr>
            <w:tcW w:w="4876" w:type="dxa"/>
          </w:tcPr>
          <w:p w14:paraId="1AD3FC5E" w14:textId="77777777" w:rsidR="00F23226" w:rsidRPr="007357F9" w:rsidRDefault="008C7492" w:rsidP="005C5440">
            <w:pPr>
              <w:pStyle w:val="ColumnHeading"/>
              <w:keepNext/>
            </w:pPr>
            <w:r w:rsidRPr="007357F9">
              <w:t>Alteração</w:t>
            </w:r>
          </w:p>
        </w:tc>
      </w:tr>
      <w:tr w:rsidR="00C70B5A" w:rsidRPr="007357F9" w14:paraId="52553996" w14:textId="77777777" w:rsidTr="005C5440">
        <w:trPr>
          <w:jc w:val="center"/>
        </w:trPr>
        <w:tc>
          <w:tcPr>
            <w:tcW w:w="4876" w:type="dxa"/>
          </w:tcPr>
          <w:p w14:paraId="0512B734" w14:textId="77777777" w:rsidR="00F23226" w:rsidRPr="007357F9" w:rsidRDefault="00F23226" w:rsidP="005C5440">
            <w:pPr>
              <w:pStyle w:val="Normal6"/>
            </w:pPr>
          </w:p>
        </w:tc>
        <w:tc>
          <w:tcPr>
            <w:tcW w:w="4876" w:type="dxa"/>
          </w:tcPr>
          <w:p w14:paraId="3A0AFB3E" w14:textId="6CA3812E" w:rsidR="00F23226" w:rsidRPr="007357F9" w:rsidRDefault="008C7492" w:rsidP="005C5440">
            <w:pPr>
              <w:pStyle w:val="Normal6"/>
              <w:rPr>
                <w:szCs w:val="24"/>
              </w:rPr>
            </w:pPr>
            <w:r w:rsidRPr="007357F9">
              <w:rPr>
                <w:b/>
                <w:i/>
              </w:rPr>
              <w:t>L</w:t>
            </w:r>
            <w:r w:rsidR="00775A33">
              <w:rPr>
                <w:b/>
                <w:i/>
              </w:rPr>
              <w:noBreakHyphen/>
            </w:r>
            <w:r w:rsidRPr="007357F9">
              <w:rPr>
                <w:b/>
                <w:i/>
              </w:rPr>
              <w:t>A.</w:t>
            </w:r>
            <w:r w:rsidRPr="007357F9">
              <w:rPr>
                <w:b/>
                <w:i/>
              </w:rPr>
              <w:tab/>
              <w:t xml:space="preserve">Considerando que, segundo o Eurobarómetro Especial de 2019 sobre a sensibilização para a </w:t>
            </w:r>
            <w:r w:rsidRPr="007357F9">
              <w:rPr>
                <w:b/>
                <w:i/>
              </w:rPr>
              <w:t>Carta, apenas 42 % dos inquiridos declararam ter ouvido falar da Carta e, entre eles, apenas 12 % sabiam efetivamente o que era, enquanto a maioria (57 %) nunca tinha ouvido falar dela; que menos de um em cada cinco cidadãos (16 %) se sentia bem informado sobre a Carta;</w:t>
            </w:r>
          </w:p>
        </w:tc>
      </w:tr>
    </w:tbl>
    <w:p w14:paraId="2A8F14F2" w14:textId="77777777" w:rsidR="00F23226" w:rsidRPr="007357F9" w:rsidRDefault="008C7492" w:rsidP="00F23226">
      <w:r w:rsidRPr="007357F9">
        <w:rPr>
          <w:rStyle w:val="HideTWBExt"/>
        </w:rPr>
        <w:t>&lt;/Amend&gt;</w:t>
      </w:r>
    </w:p>
    <w:p w14:paraId="4E235F81"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54</w:t>
      </w:r>
      <w:r w:rsidRPr="007357F9">
        <w:rPr>
          <w:rStyle w:val="HideTWBExt"/>
          <w:b w:val="0"/>
        </w:rPr>
        <w:t>&lt;/NumAm&gt;</w:t>
      </w:r>
    </w:p>
    <w:p w14:paraId="3E13BEAA" w14:textId="77777777" w:rsidR="00F23226" w:rsidRPr="007357F9" w:rsidRDefault="00F23226" w:rsidP="00F23226"/>
    <w:p w14:paraId="168661B1"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3C5E864A" w14:textId="77777777" w:rsidR="00F23226" w:rsidRPr="007357F9" w:rsidRDefault="008C7492" w:rsidP="00F23226">
      <w:pPr>
        <w:pStyle w:val="NormalBold"/>
      </w:pPr>
      <w:r w:rsidRPr="007357F9">
        <w:rPr>
          <w:rStyle w:val="HideTWBExt"/>
          <w:b w:val="0"/>
        </w:rPr>
        <w:t>&lt;Article&gt;</w:t>
      </w:r>
      <w:r w:rsidRPr="007357F9">
        <w:t>Considerando N</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2619597D" w14:textId="77777777" w:rsidTr="005C5440">
        <w:trPr>
          <w:jc w:val="center"/>
        </w:trPr>
        <w:tc>
          <w:tcPr>
            <w:tcW w:w="9752" w:type="dxa"/>
            <w:gridSpan w:val="2"/>
          </w:tcPr>
          <w:p w14:paraId="11528733" w14:textId="77777777" w:rsidR="00F23226" w:rsidRPr="007357F9" w:rsidRDefault="00F23226" w:rsidP="005C5440">
            <w:pPr>
              <w:keepNext/>
            </w:pPr>
          </w:p>
        </w:tc>
      </w:tr>
      <w:tr w:rsidR="00C70B5A" w:rsidRPr="007357F9" w14:paraId="6CFC28DE" w14:textId="77777777" w:rsidTr="005C5440">
        <w:trPr>
          <w:jc w:val="center"/>
        </w:trPr>
        <w:tc>
          <w:tcPr>
            <w:tcW w:w="4876" w:type="dxa"/>
          </w:tcPr>
          <w:p w14:paraId="358ADF76" w14:textId="77777777" w:rsidR="00F23226" w:rsidRPr="007357F9" w:rsidRDefault="008C7492" w:rsidP="005C5440">
            <w:pPr>
              <w:pStyle w:val="ColumnHeading"/>
              <w:keepNext/>
            </w:pPr>
            <w:r w:rsidRPr="007357F9">
              <w:t>Proposta de resolução</w:t>
            </w:r>
          </w:p>
        </w:tc>
        <w:tc>
          <w:tcPr>
            <w:tcW w:w="4876" w:type="dxa"/>
          </w:tcPr>
          <w:p w14:paraId="2BAB7D8C" w14:textId="77777777" w:rsidR="00F23226" w:rsidRPr="007357F9" w:rsidRDefault="008C7492" w:rsidP="005C5440">
            <w:pPr>
              <w:pStyle w:val="ColumnHeading"/>
              <w:keepNext/>
            </w:pPr>
            <w:r w:rsidRPr="007357F9">
              <w:t>Alteração</w:t>
            </w:r>
          </w:p>
        </w:tc>
      </w:tr>
      <w:tr w:rsidR="00C70B5A" w:rsidRPr="007357F9" w14:paraId="30F82FBA" w14:textId="77777777" w:rsidTr="005C5440">
        <w:trPr>
          <w:jc w:val="center"/>
        </w:trPr>
        <w:tc>
          <w:tcPr>
            <w:tcW w:w="4876" w:type="dxa"/>
          </w:tcPr>
          <w:p w14:paraId="20B8B1A7" w14:textId="77777777" w:rsidR="00F23226" w:rsidRPr="007357F9" w:rsidRDefault="008C7492" w:rsidP="005C5440">
            <w:pPr>
              <w:pStyle w:val="Normal6"/>
            </w:pPr>
            <w:r w:rsidRPr="007357F9">
              <w:t>N.</w:t>
            </w:r>
            <w:r w:rsidRPr="007357F9">
              <w:tab/>
            </w:r>
            <w:r w:rsidRPr="007357F9">
              <w:t xml:space="preserve">Considerando que o artigo 14.º da Carta </w:t>
            </w:r>
            <w:r w:rsidRPr="007357F9">
              <w:rPr>
                <w:b/>
                <w:i/>
              </w:rPr>
              <w:t>salienta o</w:t>
            </w:r>
            <w:r w:rsidRPr="007357F9">
              <w:t xml:space="preserve"> </w:t>
            </w:r>
            <w:r w:rsidRPr="007357F9">
              <w:rPr>
                <w:b/>
                <w:bCs/>
                <w:i/>
                <w:iCs/>
              </w:rPr>
              <w:t>direito</w:t>
            </w:r>
            <w:r w:rsidRPr="007357F9">
              <w:t xml:space="preserve"> </w:t>
            </w:r>
            <w:r w:rsidRPr="007357F9">
              <w:rPr>
                <w:b/>
                <w:bCs/>
                <w:i/>
                <w:iCs/>
              </w:rPr>
              <w:t>de</w:t>
            </w:r>
            <w:r w:rsidRPr="007357F9">
              <w:t xml:space="preserve"> todas as crianças </w:t>
            </w:r>
            <w:r w:rsidRPr="007357F9">
              <w:rPr>
                <w:b/>
                <w:bCs/>
                <w:i/>
                <w:iCs/>
              </w:rPr>
              <w:t>a uma educação</w:t>
            </w:r>
            <w:r w:rsidRPr="007357F9">
              <w:t xml:space="preserve"> </w:t>
            </w:r>
            <w:r w:rsidRPr="007357F9">
              <w:rPr>
                <w:b/>
                <w:i/>
              </w:rPr>
              <w:t>gratuita</w:t>
            </w:r>
            <w:r w:rsidRPr="007357F9">
              <w:t>;</w:t>
            </w:r>
          </w:p>
        </w:tc>
        <w:tc>
          <w:tcPr>
            <w:tcW w:w="4876" w:type="dxa"/>
          </w:tcPr>
          <w:p w14:paraId="688427CF" w14:textId="77777777" w:rsidR="00F23226" w:rsidRPr="007357F9" w:rsidRDefault="008C7492" w:rsidP="005C5440">
            <w:pPr>
              <w:pStyle w:val="Normal6"/>
              <w:rPr>
                <w:szCs w:val="24"/>
              </w:rPr>
            </w:pPr>
            <w:r w:rsidRPr="007357F9">
              <w:t>N.</w:t>
            </w:r>
            <w:r w:rsidRPr="007357F9">
              <w:tab/>
              <w:t xml:space="preserve">Considerando que o artigo 14.º da Carta </w:t>
            </w:r>
            <w:r w:rsidRPr="007357F9">
              <w:rPr>
                <w:b/>
                <w:i/>
              </w:rPr>
              <w:t xml:space="preserve">estabelece que </w:t>
            </w:r>
            <w:r w:rsidRPr="007357F9">
              <w:t>todas as crianças</w:t>
            </w:r>
            <w:r w:rsidRPr="007357F9">
              <w:rPr>
                <w:b/>
                <w:i/>
              </w:rPr>
              <w:t xml:space="preserve"> têm</w:t>
            </w:r>
            <w:r w:rsidRPr="007357F9">
              <w:t xml:space="preserve"> </w:t>
            </w:r>
            <w:r w:rsidRPr="007357F9">
              <w:rPr>
                <w:b/>
                <w:bCs/>
                <w:i/>
                <w:iCs/>
              </w:rPr>
              <w:t>direito</w:t>
            </w:r>
            <w:r w:rsidRPr="007357F9">
              <w:t xml:space="preserve"> </w:t>
            </w:r>
            <w:r w:rsidRPr="007357F9">
              <w:rPr>
                <w:b/>
                <w:i/>
              </w:rPr>
              <w:t xml:space="preserve">à educação e que este direito inclui a possibilidade </w:t>
            </w:r>
            <w:r w:rsidRPr="007357F9">
              <w:t xml:space="preserve">de </w:t>
            </w:r>
            <w:r w:rsidRPr="007357F9">
              <w:rPr>
                <w:b/>
                <w:i/>
              </w:rPr>
              <w:t>frequentar gratuitamente o ensino obrigatório;</w:t>
            </w:r>
            <w:r w:rsidRPr="007357F9">
              <w:t xml:space="preserve"> </w:t>
            </w:r>
            <w:r w:rsidRPr="007357F9">
              <w:rPr>
                <w:b/>
                <w:i/>
              </w:rPr>
              <w:t>que a segregação, a discriminação e a pobreza constituem importantes obstáculos no acesso das crianças marginalizadas, em particular das crianças ciganas, a uma educação de qualidade;</w:t>
            </w:r>
          </w:p>
        </w:tc>
      </w:tr>
    </w:tbl>
    <w:p w14:paraId="3C4BD241" w14:textId="77777777" w:rsidR="00F23226" w:rsidRPr="007357F9" w:rsidRDefault="008C7492" w:rsidP="00F23226">
      <w:r w:rsidRPr="007357F9">
        <w:rPr>
          <w:rStyle w:val="HideTWBExt"/>
        </w:rPr>
        <w:t>&lt;/Amend&gt;</w:t>
      </w:r>
    </w:p>
    <w:p w14:paraId="43CDDFBB"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55</w:t>
      </w:r>
      <w:r w:rsidRPr="007357F9">
        <w:rPr>
          <w:rStyle w:val="HideTWBExt"/>
          <w:b w:val="0"/>
        </w:rPr>
        <w:t>&lt;/NumAm&gt;</w:t>
      </w:r>
    </w:p>
    <w:p w14:paraId="4C0CD3C9" w14:textId="77777777" w:rsidR="00F23226" w:rsidRPr="007357F9" w:rsidRDefault="00F23226" w:rsidP="00F23226">
      <w:pPr>
        <w:keepNext/>
      </w:pPr>
    </w:p>
    <w:p w14:paraId="2325B178" w14:textId="77777777" w:rsidR="00F23226" w:rsidRPr="007357F9" w:rsidRDefault="00F23226" w:rsidP="00F23226"/>
    <w:p w14:paraId="78160E33"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012BB0EB" w14:textId="77777777" w:rsidR="00F23226" w:rsidRPr="007357F9" w:rsidRDefault="008C7492" w:rsidP="00F23226">
      <w:pPr>
        <w:pStyle w:val="NormalBold"/>
      </w:pPr>
      <w:r w:rsidRPr="007357F9">
        <w:rPr>
          <w:rStyle w:val="HideTWBExt"/>
          <w:b w:val="0"/>
        </w:rPr>
        <w:t>&lt;Article&gt;</w:t>
      </w:r>
      <w:r w:rsidRPr="007357F9">
        <w:t>Considerando 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14830906" w14:textId="77777777" w:rsidTr="005C5440">
        <w:trPr>
          <w:jc w:val="center"/>
        </w:trPr>
        <w:tc>
          <w:tcPr>
            <w:tcW w:w="9752" w:type="dxa"/>
            <w:gridSpan w:val="2"/>
          </w:tcPr>
          <w:p w14:paraId="042EDA8D" w14:textId="77777777" w:rsidR="00F23226" w:rsidRPr="007357F9" w:rsidRDefault="00F23226" w:rsidP="005C5440">
            <w:pPr>
              <w:keepNext/>
            </w:pPr>
          </w:p>
        </w:tc>
      </w:tr>
      <w:tr w:rsidR="00C70B5A" w:rsidRPr="007357F9" w14:paraId="021330FB" w14:textId="77777777" w:rsidTr="005C5440">
        <w:trPr>
          <w:jc w:val="center"/>
        </w:trPr>
        <w:tc>
          <w:tcPr>
            <w:tcW w:w="4876" w:type="dxa"/>
          </w:tcPr>
          <w:p w14:paraId="01FDFA31" w14:textId="77777777" w:rsidR="00F23226" w:rsidRPr="007357F9" w:rsidRDefault="008C7492" w:rsidP="005C5440">
            <w:pPr>
              <w:pStyle w:val="ColumnHeading"/>
              <w:keepNext/>
            </w:pPr>
            <w:r w:rsidRPr="007357F9">
              <w:t>Proposta de resolução</w:t>
            </w:r>
          </w:p>
        </w:tc>
        <w:tc>
          <w:tcPr>
            <w:tcW w:w="4876" w:type="dxa"/>
          </w:tcPr>
          <w:p w14:paraId="0773D731" w14:textId="77777777" w:rsidR="00F23226" w:rsidRPr="007357F9" w:rsidRDefault="008C7492" w:rsidP="005C5440">
            <w:pPr>
              <w:pStyle w:val="ColumnHeading"/>
              <w:keepNext/>
            </w:pPr>
            <w:r w:rsidRPr="007357F9">
              <w:t>Alteração</w:t>
            </w:r>
          </w:p>
        </w:tc>
      </w:tr>
      <w:tr w:rsidR="00C70B5A" w:rsidRPr="007357F9" w14:paraId="1E6F7220" w14:textId="77777777" w:rsidTr="005C5440">
        <w:trPr>
          <w:jc w:val="center"/>
        </w:trPr>
        <w:tc>
          <w:tcPr>
            <w:tcW w:w="4876" w:type="dxa"/>
          </w:tcPr>
          <w:p w14:paraId="354AB000" w14:textId="221F1663" w:rsidR="00F23226" w:rsidRPr="007357F9" w:rsidRDefault="008C7492" w:rsidP="005C5440">
            <w:pPr>
              <w:pStyle w:val="Normal6"/>
            </w:pPr>
            <w:r w:rsidRPr="007357F9">
              <w:t>O.</w:t>
            </w:r>
            <w:r w:rsidRPr="007357F9">
              <w:tab/>
              <w:t xml:space="preserve">Considerando que as persistentes lacunas jurídicas, bem </w:t>
            </w:r>
            <w:r w:rsidRPr="007357F9">
              <w:t>como os obstáculos ao reconhecimento jurídico da identidade de género e as práticas de conversão, são incompatíveis com a Carta; que todos os Estados</w:t>
            </w:r>
            <w:r w:rsidR="00775A33">
              <w:noBreakHyphen/>
            </w:r>
            <w:r w:rsidRPr="007357F9">
              <w:t>Membros devem garantir o reconhecimento jurídico da identidade de género e a proteção contra práticas que comprometam a dignidade ou os direitos fundamentais das pessoas LGBTQIA+, em conformidade com a Convenção Europeia dos Direitos Humanos;</w:t>
            </w:r>
          </w:p>
        </w:tc>
        <w:tc>
          <w:tcPr>
            <w:tcW w:w="4876" w:type="dxa"/>
          </w:tcPr>
          <w:p w14:paraId="0D4EADD5" w14:textId="34904F67" w:rsidR="00F23226" w:rsidRPr="007357F9" w:rsidRDefault="008C7492" w:rsidP="005C5440">
            <w:pPr>
              <w:pStyle w:val="Normal6"/>
              <w:rPr>
                <w:szCs w:val="24"/>
              </w:rPr>
            </w:pPr>
            <w:r w:rsidRPr="007357F9">
              <w:t>O.</w:t>
            </w:r>
            <w:r w:rsidRPr="007357F9">
              <w:tab/>
              <w:t xml:space="preserve">Considerando que as persistentes lacunas jurídicas, bem como os obstáculos ao reconhecimento jurídico da identidade de género e as práticas de conversão, </w:t>
            </w:r>
            <w:r w:rsidRPr="007357F9">
              <w:rPr>
                <w:b/>
                <w:i/>
              </w:rPr>
              <w:t xml:space="preserve">nomeadamente práticas destinadas a alterar, reprimir ou suprimir a orientação sexual, a identidade de género e/ou a expressão de género de uma pessoa, </w:t>
            </w:r>
            <w:r w:rsidRPr="007357F9">
              <w:t>são incompatíveis com a Carta; que todos os Estados</w:t>
            </w:r>
            <w:r w:rsidR="00775A33">
              <w:noBreakHyphen/>
            </w:r>
            <w:r w:rsidRPr="007357F9">
              <w:t xml:space="preserve">Membros devem garantir o reconhecimento jurídico da identidade de género e a proteção contra práticas que comprometam a dignidade ou os direitos fundamentais das pessoas LGBTQIA+, </w:t>
            </w:r>
            <w:r w:rsidRPr="007357F9">
              <w:rPr>
                <w:b/>
                <w:i/>
              </w:rPr>
              <w:t xml:space="preserve">bem como adotar e aplicar medidas para garantir o respeito pelo princípio da não discriminação, </w:t>
            </w:r>
            <w:r w:rsidRPr="007357F9">
              <w:t>em conformidade com a Convenção Europeia dos Direitos Humanos</w:t>
            </w:r>
            <w:r w:rsidRPr="007357F9">
              <w:rPr>
                <w:b/>
                <w:i/>
              </w:rPr>
              <w:t xml:space="preserve"> e a jurisprudência</w:t>
            </w:r>
            <w:r w:rsidRPr="007357F9">
              <w:t>;</w:t>
            </w:r>
          </w:p>
        </w:tc>
      </w:tr>
    </w:tbl>
    <w:p w14:paraId="3479F820" w14:textId="77777777" w:rsidR="00F23226" w:rsidRPr="007357F9" w:rsidRDefault="008C7492" w:rsidP="00F23226">
      <w:r w:rsidRPr="007357F9">
        <w:rPr>
          <w:rStyle w:val="HideTWBExt"/>
        </w:rPr>
        <w:t>&lt;/Amend&gt;</w:t>
      </w:r>
    </w:p>
    <w:p w14:paraId="4630B230"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56</w:t>
      </w:r>
      <w:r w:rsidRPr="007357F9">
        <w:rPr>
          <w:rStyle w:val="HideTWBExt"/>
          <w:b w:val="0"/>
        </w:rPr>
        <w:t>&lt;/NumAm&gt;</w:t>
      </w:r>
    </w:p>
    <w:p w14:paraId="5530B35D" w14:textId="77777777" w:rsidR="00F23226" w:rsidRPr="007357F9" w:rsidRDefault="00F23226" w:rsidP="00F23226"/>
    <w:p w14:paraId="485DE9BA"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55DC5079" w14:textId="64BDC536" w:rsidR="00F23226" w:rsidRPr="007357F9" w:rsidRDefault="008C7492" w:rsidP="00F23226">
      <w:pPr>
        <w:pStyle w:val="NormalBold"/>
      </w:pPr>
      <w:r w:rsidRPr="007357F9">
        <w:rPr>
          <w:rStyle w:val="HideTWBExt"/>
          <w:b w:val="0"/>
        </w:rPr>
        <w:t>&lt;Article&gt;</w:t>
      </w:r>
      <w:r w:rsidRPr="007357F9">
        <w:t>Considerando O</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4FBC42A7" w14:textId="77777777" w:rsidTr="005C5440">
        <w:trPr>
          <w:jc w:val="center"/>
        </w:trPr>
        <w:tc>
          <w:tcPr>
            <w:tcW w:w="9752" w:type="dxa"/>
            <w:gridSpan w:val="2"/>
          </w:tcPr>
          <w:p w14:paraId="00080BE0" w14:textId="77777777" w:rsidR="00F23226" w:rsidRPr="007357F9" w:rsidRDefault="00F23226" w:rsidP="005C5440">
            <w:pPr>
              <w:keepNext/>
            </w:pPr>
          </w:p>
        </w:tc>
      </w:tr>
      <w:tr w:rsidR="00C70B5A" w:rsidRPr="007357F9" w14:paraId="6BD10413" w14:textId="77777777" w:rsidTr="005C5440">
        <w:trPr>
          <w:jc w:val="center"/>
        </w:trPr>
        <w:tc>
          <w:tcPr>
            <w:tcW w:w="4876" w:type="dxa"/>
          </w:tcPr>
          <w:p w14:paraId="0455D5F1" w14:textId="77777777" w:rsidR="00F23226" w:rsidRPr="007357F9" w:rsidRDefault="008C7492" w:rsidP="005C5440">
            <w:pPr>
              <w:pStyle w:val="ColumnHeading"/>
              <w:keepNext/>
            </w:pPr>
            <w:r w:rsidRPr="007357F9">
              <w:t>Proposta de resolução</w:t>
            </w:r>
          </w:p>
        </w:tc>
        <w:tc>
          <w:tcPr>
            <w:tcW w:w="4876" w:type="dxa"/>
          </w:tcPr>
          <w:p w14:paraId="6BFD346C" w14:textId="77777777" w:rsidR="00F23226" w:rsidRPr="007357F9" w:rsidRDefault="008C7492" w:rsidP="005C5440">
            <w:pPr>
              <w:pStyle w:val="ColumnHeading"/>
              <w:keepNext/>
            </w:pPr>
            <w:r w:rsidRPr="007357F9">
              <w:t>Alteração</w:t>
            </w:r>
          </w:p>
        </w:tc>
      </w:tr>
      <w:tr w:rsidR="00C70B5A" w:rsidRPr="007357F9" w14:paraId="463596DF" w14:textId="77777777" w:rsidTr="005C5440">
        <w:trPr>
          <w:jc w:val="center"/>
        </w:trPr>
        <w:tc>
          <w:tcPr>
            <w:tcW w:w="4876" w:type="dxa"/>
          </w:tcPr>
          <w:p w14:paraId="4C963C05" w14:textId="77777777" w:rsidR="00F23226" w:rsidRPr="007357F9" w:rsidRDefault="00F23226" w:rsidP="005C5440">
            <w:pPr>
              <w:pStyle w:val="Normal6"/>
            </w:pPr>
          </w:p>
        </w:tc>
        <w:tc>
          <w:tcPr>
            <w:tcW w:w="4876" w:type="dxa"/>
          </w:tcPr>
          <w:p w14:paraId="3A89740B" w14:textId="3EFB9121" w:rsidR="00F23226" w:rsidRPr="007357F9" w:rsidRDefault="008C7492" w:rsidP="005C5440">
            <w:pPr>
              <w:pStyle w:val="Normal6"/>
              <w:rPr>
                <w:szCs w:val="24"/>
              </w:rPr>
            </w:pPr>
            <w:r w:rsidRPr="007357F9">
              <w:rPr>
                <w:b/>
                <w:i/>
              </w:rPr>
              <w:t>O</w:t>
            </w:r>
            <w:r w:rsidR="00775A33">
              <w:rPr>
                <w:b/>
                <w:i/>
              </w:rPr>
              <w:noBreakHyphen/>
            </w:r>
            <w:r w:rsidRPr="007357F9">
              <w:rPr>
                <w:b/>
                <w:i/>
              </w:rPr>
              <w:t>A.</w:t>
            </w:r>
            <w:r w:rsidRPr="007357F9">
              <w:rPr>
                <w:b/>
                <w:i/>
              </w:rPr>
              <w:tab/>
              <w:t>Considerando que o artigo 22.º da Carta realça que a União deve respeitar a diversidade linguística; que a aplicação da Carta deve também salvaguardar os direitos fundamentais das minorias linguísticas;</w:t>
            </w:r>
          </w:p>
        </w:tc>
      </w:tr>
    </w:tbl>
    <w:p w14:paraId="10E9D0CA" w14:textId="77777777" w:rsidR="00F23226" w:rsidRPr="007357F9" w:rsidRDefault="008C7492" w:rsidP="00F23226">
      <w:r w:rsidRPr="007357F9">
        <w:rPr>
          <w:rStyle w:val="HideTWBExt"/>
        </w:rPr>
        <w:t>&lt;/Amend&gt;</w:t>
      </w:r>
    </w:p>
    <w:p w14:paraId="74FB9ECF"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57</w:t>
      </w:r>
      <w:r w:rsidRPr="007357F9">
        <w:rPr>
          <w:rStyle w:val="HideTWBExt"/>
          <w:b w:val="0"/>
        </w:rPr>
        <w:t>&lt;/NumAm&gt;</w:t>
      </w:r>
    </w:p>
    <w:p w14:paraId="74086BB3" w14:textId="77777777" w:rsidR="00F23226" w:rsidRPr="007357F9" w:rsidRDefault="00F23226" w:rsidP="00F23226"/>
    <w:p w14:paraId="02189FA7"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05B17342" w14:textId="70A216D5" w:rsidR="00F23226" w:rsidRPr="007357F9" w:rsidRDefault="008C7492" w:rsidP="00F23226">
      <w:pPr>
        <w:pStyle w:val="NormalBold"/>
      </w:pPr>
      <w:r w:rsidRPr="007357F9">
        <w:rPr>
          <w:rStyle w:val="HideTWBExt"/>
          <w:b w:val="0"/>
        </w:rPr>
        <w:t>&lt;Article&gt;</w:t>
      </w:r>
      <w:r w:rsidRPr="007357F9">
        <w:t>Considerando O</w:t>
      </w:r>
      <w:r w:rsidR="00775A33">
        <w:noBreakHyphen/>
      </w:r>
      <w:r w:rsidRPr="007357F9">
        <w:t>B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12E09D5B" w14:textId="77777777" w:rsidTr="005C5440">
        <w:trPr>
          <w:jc w:val="center"/>
        </w:trPr>
        <w:tc>
          <w:tcPr>
            <w:tcW w:w="9752" w:type="dxa"/>
            <w:gridSpan w:val="2"/>
          </w:tcPr>
          <w:p w14:paraId="039F5731" w14:textId="77777777" w:rsidR="00F23226" w:rsidRPr="007357F9" w:rsidRDefault="00F23226" w:rsidP="005C5440">
            <w:pPr>
              <w:keepNext/>
            </w:pPr>
          </w:p>
        </w:tc>
      </w:tr>
      <w:tr w:rsidR="00C70B5A" w:rsidRPr="007357F9" w14:paraId="3E1A7CD1" w14:textId="77777777" w:rsidTr="005C5440">
        <w:trPr>
          <w:jc w:val="center"/>
        </w:trPr>
        <w:tc>
          <w:tcPr>
            <w:tcW w:w="4876" w:type="dxa"/>
          </w:tcPr>
          <w:p w14:paraId="4E0156DF" w14:textId="77777777" w:rsidR="00F23226" w:rsidRPr="007357F9" w:rsidRDefault="008C7492" w:rsidP="005C5440">
            <w:pPr>
              <w:pStyle w:val="ColumnHeading"/>
              <w:keepNext/>
            </w:pPr>
            <w:r w:rsidRPr="007357F9">
              <w:t>Proposta de resolução</w:t>
            </w:r>
          </w:p>
        </w:tc>
        <w:tc>
          <w:tcPr>
            <w:tcW w:w="4876" w:type="dxa"/>
          </w:tcPr>
          <w:p w14:paraId="246E7F68" w14:textId="77777777" w:rsidR="00F23226" w:rsidRPr="007357F9" w:rsidRDefault="008C7492" w:rsidP="005C5440">
            <w:pPr>
              <w:pStyle w:val="ColumnHeading"/>
              <w:keepNext/>
            </w:pPr>
            <w:r w:rsidRPr="007357F9">
              <w:t>Alteração</w:t>
            </w:r>
          </w:p>
        </w:tc>
      </w:tr>
      <w:tr w:rsidR="00C70B5A" w:rsidRPr="007357F9" w14:paraId="5C8C25B3" w14:textId="77777777" w:rsidTr="005C5440">
        <w:trPr>
          <w:jc w:val="center"/>
        </w:trPr>
        <w:tc>
          <w:tcPr>
            <w:tcW w:w="4876" w:type="dxa"/>
          </w:tcPr>
          <w:p w14:paraId="19333512" w14:textId="77777777" w:rsidR="00F23226" w:rsidRPr="007357F9" w:rsidRDefault="00F23226" w:rsidP="005C5440">
            <w:pPr>
              <w:pStyle w:val="Normal6"/>
            </w:pPr>
          </w:p>
        </w:tc>
        <w:tc>
          <w:tcPr>
            <w:tcW w:w="4876" w:type="dxa"/>
          </w:tcPr>
          <w:p w14:paraId="5C87B087" w14:textId="27707B1E" w:rsidR="00F23226" w:rsidRPr="007357F9" w:rsidRDefault="008C7492" w:rsidP="005C5440">
            <w:pPr>
              <w:pStyle w:val="Normal6"/>
              <w:rPr>
                <w:szCs w:val="24"/>
              </w:rPr>
            </w:pPr>
            <w:r w:rsidRPr="007357F9">
              <w:rPr>
                <w:b/>
                <w:i/>
              </w:rPr>
              <w:t>O</w:t>
            </w:r>
            <w:r w:rsidR="00775A33">
              <w:rPr>
                <w:b/>
                <w:i/>
              </w:rPr>
              <w:noBreakHyphen/>
            </w:r>
            <w:r w:rsidRPr="007357F9">
              <w:rPr>
                <w:b/>
                <w:i/>
              </w:rPr>
              <w:t>B.</w:t>
            </w:r>
            <w:r w:rsidRPr="007357F9">
              <w:rPr>
                <w:b/>
                <w:i/>
              </w:rPr>
              <w:tab/>
              <w:t xml:space="preserve">Considerando que as práticas de patologização contra pessoas intersexuais, não binárias e </w:t>
            </w:r>
            <w:r w:rsidRPr="007357F9">
              <w:rPr>
                <w:b/>
                <w:i/>
              </w:rPr>
              <w:t>transgénero na UE violam os direitos fundamentais;</w:t>
            </w:r>
          </w:p>
        </w:tc>
      </w:tr>
    </w:tbl>
    <w:p w14:paraId="078F2B22" w14:textId="77777777" w:rsidR="00F23226" w:rsidRPr="007357F9" w:rsidRDefault="008C7492" w:rsidP="00F23226">
      <w:r w:rsidRPr="007357F9">
        <w:rPr>
          <w:rStyle w:val="HideTWBExt"/>
        </w:rPr>
        <w:t>&lt;/Amend&gt;</w:t>
      </w:r>
    </w:p>
    <w:p w14:paraId="1A76686F"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58</w:t>
      </w:r>
      <w:r w:rsidRPr="007357F9">
        <w:rPr>
          <w:rStyle w:val="HideTWBExt"/>
          <w:b w:val="0"/>
        </w:rPr>
        <w:t>&lt;/NumAm&gt;</w:t>
      </w:r>
    </w:p>
    <w:p w14:paraId="4B911CD3" w14:textId="77777777" w:rsidR="00F23226" w:rsidRPr="007357F9" w:rsidRDefault="00F23226" w:rsidP="00F23226"/>
    <w:p w14:paraId="190BB4D4"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7124EB40" w14:textId="77777777" w:rsidR="00F23226" w:rsidRPr="007357F9" w:rsidRDefault="008C7492" w:rsidP="00F23226">
      <w:pPr>
        <w:pStyle w:val="NormalBold"/>
      </w:pPr>
      <w:r w:rsidRPr="007357F9">
        <w:rPr>
          <w:rStyle w:val="HideTWBExt"/>
          <w:b w:val="0"/>
        </w:rPr>
        <w:t>&lt;Article&gt;</w:t>
      </w:r>
      <w:r w:rsidRPr="007357F9">
        <w:t>Considerando P</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36C02E57" w14:textId="77777777" w:rsidTr="005C5440">
        <w:trPr>
          <w:jc w:val="center"/>
        </w:trPr>
        <w:tc>
          <w:tcPr>
            <w:tcW w:w="9752" w:type="dxa"/>
            <w:gridSpan w:val="2"/>
          </w:tcPr>
          <w:p w14:paraId="3061E5F8" w14:textId="77777777" w:rsidR="00F23226" w:rsidRPr="007357F9" w:rsidRDefault="00F23226" w:rsidP="005C5440">
            <w:pPr>
              <w:keepNext/>
            </w:pPr>
          </w:p>
        </w:tc>
      </w:tr>
      <w:tr w:rsidR="00C70B5A" w:rsidRPr="007357F9" w14:paraId="440A6A6D" w14:textId="77777777" w:rsidTr="005C5440">
        <w:trPr>
          <w:jc w:val="center"/>
        </w:trPr>
        <w:tc>
          <w:tcPr>
            <w:tcW w:w="4876" w:type="dxa"/>
          </w:tcPr>
          <w:p w14:paraId="05BE91E1" w14:textId="77777777" w:rsidR="00F23226" w:rsidRPr="007357F9" w:rsidRDefault="008C7492" w:rsidP="005C5440">
            <w:pPr>
              <w:pStyle w:val="ColumnHeading"/>
              <w:keepNext/>
            </w:pPr>
            <w:r w:rsidRPr="007357F9">
              <w:t>Proposta de resolução</w:t>
            </w:r>
          </w:p>
        </w:tc>
        <w:tc>
          <w:tcPr>
            <w:tcW w:w="4876" w:type="dxa"/>
          </w:tcPr>
          <w:p w14:paraId="7AEF2925" w14:textId="77777777" w:rsidR="00F23226" w:rsidRPr="007357F9" w:rsidRDefault="008C7492" w:rsidP="005C5440">
            <w:pPr>
              <w:pStyle w:val="ColumnHeading"/>
              <w:keepNext/>
            </w:pPr>
            <w:r w:rsidRPr="007357F9">
              <w:t>Alteração</w:t>
            </w:r>
          </w:p>
        </w:tc>
      </w:tr>
      <w:tr w:rsidR="00C70B5A" w:rsidRPr="007357F9" w14:paraId="54A355FE" w14:textId="77777777" w:rsidTr="005C5440">
        <w:trPr>
          <w:jc w:val="center"/>
        </w:trPr>
        <w:tc>
          <w:tcPr>
            <w:tcW w:w="4876" w:type="dxa"/>
          </w:tcPr>
          <w:p w14:paraId="5EA1A659" w14:textId="77777777" w:rsidR="00F23226" w:rsidRPr="007357F9" w:rsidRDefault="008C7492" w:rsidP="005C5440">
            <w:pPr>
              <w:pStyle w:val="Normal6"/>
            </w:pPr>
            <w:r w:rsidRPr="007357F9">
              <w:t>P.</w:t>
            </w:r>
            <w:r w:rsidRPr="007357F9">
              <w:tab/>
              <w:t xml:space="preserve">Considerando que os crimes de ódio e o </w:t>
            </w:r>
            <w:r w:rsidRPr="007357F9">
              <w:t>discurso de ódio violam os direitos fundamentais e continuam a não ser suficientemente tidos em conta no direito da União; que é fundamental alargar a lista de crimes da UE ao abrigo do artigo 83.º, n.º 1, do TFUE, de modo que abranja o discurso de ódio e os crimes de ódio, bem como de dispor de um ato legislativo da UE para lidar com este tipo de ameaças, nomeadamente as que se colocam em razão da identidade de género</w:t>
            </w:r>
            <w:r w:rsidRPr="007357F9">
              <w:rPr>
                <w:b/>
                <w:i/>
              </w:rPr>
              <w:t xml:space="preserve"> e</w:t>
            </w:r>
            <w:r w:rsidRPr="007357F9">
              <w:t xml:space="preserve"> da orientação sexual;</w:t>
            </w:r>
          </w:p>
        </w:tc>
        <w:tc>
          <w:tcPr>
            <w:tcW w:w="4876" w:type="dxa"/>
          </w:tcPr>
          <w:p w14:paraId="7A777A7F" w14:textId="77777777" w:rsidR="00F23226" w:rsidRPr="007357F9" w:rsidRDefault="008C7492" w:rsidP="005C5440">
            <w:pPr>
              <w:pStyle w:val="Normal6"/>
              <w:rPr>
                <w:szCs w:val="24"/>
              </w:rPr>
            </w:pPr>
            <w:r w:rsidRPr="007357F9">
              <w:t>P.</w:t>
            </w:r>
            <w:r w:rsidRPr="007357F9">
              <w:tab/>
              <w:t>Considerando que os crimes de ódio e o discurso de ódio violam os direitos fundamentais e continuam a não ser suficientemente tidos em conta no direito da União; que é fundamental alargar a lista de crimes da UE ao abrigo do artigo 83.º, n.º 1, do TFUE, de modo que abranja o discurso de ódio e os crimes de ódio, bem como de dispor de um ato legislativo da UE para lidar com este tipo de ameaças, nomeadamente as que se colocam em razão da identidade de género</w:t>
            </w:r>
            <w:r w:rsidRPr="007357F9">
              <w:rPr>
                <w:b/>
                <w:i/>
              </w:rPr>
              <w:t>, da expressão de género,</w:t>
            </w:r>
            <w:r w:rsidRPr="007357F9">
              <w:t xml:space="preserve"> da orientação sexual</w:t>
            </w:r>
            <w:r w:rsidRPr="007357F9">
              <w:rPr>
                <w:b/>
                <w:i/>
              </w:rPr>
              <w:t xml:space="preserve"> e d</w:t>
            </w:r>
            <w:r w:rsidRPr="007357F9">
              <w:rPr>
                <w:b/>
                <w:i/>
              </w:rPr>
              <w:t>as características sexuais;</w:t>
            </w:r>
            <w:r w:rsidRPr="007357F9">
              <w:t xml:space="preserve"> </w:t>
            </w:r>
            <w:r w:rsidRPr="007357F9">
              <w:rPr>
                <w:b/>
                <w:i/>
              </w:rPr>
              <w:t>que é essencial reforçar a proteção das pessoas em risco de vitimização motivada pelo ódio, incluindo as pessoas pertencentes a minorias nacionais ou linguísticas tradicionais;</w:t>
            </w:r>
          </w:p>
        </w:tc>
      </w:tr>
    </w:tbl>
    <w:p w14:paraId="1926D4DB" w14:textId="77777777" w:rsidR="00F23226" w:rsidRPr="007357F9" w:rsidRDefault="008C7492" w:rsidP="00F23226">
      <w:r w:rsidRPr="007357F9">
        <w:rPr>
          <w:rStyle w:val="HideTWBExt"/>
        </w:rPr>
        <w:t>&lt;/Amend&gt;</w:t>
      </w:r>
    </w:p>
    <w:p w14:paraId="01C09866"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59</w:t>
      </w:r>
      <w:r w:rsidRPr="007357F9">
        <w:rPr>
          <w:rStyle w:val="HideTWBExt"/>
          <w:b w:val="0"/>
        </w:rPr>
        <w:t>&lt;/NumAm&gt;</w:t>
      </w:r>
    </w:p>
    <w:p w14:paraId="54A3356E" w14:textId="77777777" w:rsidR="00F23226" w:rsidRPr="007357F9" w:rsidRDefault="00F23226" w:rsidP="00F23226">
      <w:pPr>
        <w:pStyle w:val="NormalBold"/>
        <w:keepNext/>
        <w:rPr>
          <w:rStyle w:val="HideTWBExt"/>
          <w:b w:val="0"/>
        </w:rPr>
      </w:pPr>
    </w:p>
    <w:p w14:paraId="14459588"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4C864158" w14:textId="4960DDF2" w:rsidR="00F23226" w:rsidRPr="007357F9" w:rsidRDefault="008C7492" w:rsidP="00F23226">
      <w:pPr>
        <w:pStyle w:val="NormalBold"/>
      </w:pPr>
      <w:r w:rsidRPr="007357F9">
        <w:rPr>
          <w:rStyle w:val="HideTWBExt"/>
          <w:b w:val="0"/>
        </w:rPr>
        <w:t>&lt;Article&gt;</w:t>
      </w:r>
      <w:r w:rsidRPr="007357F9">
        <w:t>Considerando P</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06AFFE98" w14:textId="77777777" w:rsidTr="005C5440">
        <w:trPr>
          <w:jc w:val="center"/>
        </w:trPr>
        <w:tc>
          <w:tcPr>
            <w:tcW w:w="9752" w:type="dxa"/>
            <w:gridSpan w:val="2"/>
          </w:tcPr>
          <w:p w14:paraId="5585BCFC" w14:textId="77777777" w:rsidR="00F23226" w:rsidRPr="007357F9" w:rsidRDefault="00F23226" w:rsidP="005C5440">
            <w:pPr>
              <w:keepNext/>
            </w:pPr>
          </w:p>
        </w:tc>
      </w:tr>
      <w:tr w:rsidR="00C70B5A" w:rsidRPr="007357F9" w14:paraId="0BE7CBEC" w14:textId="77777777" w:rsidTr="005C5440">
        <w:trPr>
          <w:jc w:val="center"/>
        </w:trPr>
        <w:tc>
          <w:tcPr>
            <w:tcW w:w="4876" w:type="dxa"/>
          </w:tcPr>
          <w:p w14:paraId="28C6C80A" w14:textId="77777777" w:rsidR="00F23226" w:rsidRPr="007357F9" w:rsidRDefault="008C7492" w:rsidP="005C5440">
            <w:pPr>
              <w:pStyle w:val="ColumnHeading"/>
              <w:keepNext/>
            </w:pPr>
            <w:r w:rsidRPr="007357F9">
              <w:t>Proposta de resolução</w:t>
            </w:r>
          </w:p>
        </w:tc>
        <w:tc>
          <w:tcPr>
            <w:tcW w:w="4876" w:type="dxa"/>
          </w:tcPr>
          <w:p w14:paraId="6CF4F1A9" w14:textId="77777777" w:rsidR="00F23226" w:rsidRPr="007357F9" w:rsidRDefault="008C7492" w:rsidP="005C5440">
            <w:pPr>
              <w:pStyle w:val="ColumnHeading"/>
              <w:keepNext/>
            </w:pPr>
            <w:r w:rsidRPr="007357F9">
              <w:t>Alteração</w:t>
            </w:r>
          </w:p>
        </w:tc>
      </w:tr>
      <w:tr w:rsidR="00C70B5A" w:rsidRPr="007357F9" w14:paraId="63471884" w14:textId="77777777" w:rsidTr="005C5440">
        <w:trPr>
          <w:jc w:val="center"/>
        </w:trPr>
        <w:tc>
          <w:tcPr>
            <w:tcW w:w="4876" w:type="dxa"/>
          </w:tcPr>
          <w:p w14:paraId="5686C306" w14:textId="77777777" w:rsidR="00F23226" w:rsidRPr="007357F9" w:rsidRDefault="00F23226" w:rsidP="005C5440">
            <w:pPr>
              <w:pStyle w:val="Normal6"/>
            </w:pPr>
          </w:p>
        </w:tc>
        <w:tc>
          <w:tcPr>
            <w:tcW w:w="4876" w:type="dxa"/>
          </w:tcPr>
          <w:p w14:paraId="0AF4900E" w14:textId="4A40A361" w:rsidR="00F23226" w:rsidRPr="007357F9" w:rsidRDefault="008C7492" w:rsidP="005C5440">
            <w:pPr>
              <w:pStyle w:val="Normal6"/>
              <w:rPr>
                <w:szCs w:val="24"/>
              </w:rPr>
            </w:pPr>
            <w:r w:rsidRPr="007357F9">
              <w:rPr>
                <w:b/>
                <w:i/>
              </w:rPr>
              <w:t>P</w:t>
            </w:r>
            <w:r w:rsidR="00775A33">
              <w:rPr>
                <w:b/>
                <w:i/>
              </w:rPr>
              <w:noBreakHyphen/>
            </w:r>
            <w:r w:rsidRPr="007357F9">
              <w:rPr>
                <w:b/>
                <w:i/>
              </w:rPr>
              <w:t>A.</w:t>
            </w:r>
            <w:r w:rsidRPr="007357F9">
              <w:rPr>
                <w:b/>
                <w:i/>
              </w:rPr>
              <w:tab/>
              <w:t>Considerando que muitas vítimas de discriminação, crimes de ódio e violações de direitos não denunciam estes incidentes, o que conduz a uma subestimação persistente das violações dos direitos fundamentais;</w:t>
            </w:r>
          </w:p>
        </w:tc>
      </w:tr>
    </w:tbl>
    <w:p w14:paraId="398458F8" w14:textId="77777777" w:rsidR="00F23226" w:rsidRPr="007357F9" w:rsidRDefault="008C7492" w:rsidP="00F23226">
      <w:r w:rsidRPr="007357F9">
        <w:rPr>
          <w:rStyle w:val="HideTWBExt"/>
        </w:rPr>
        <w:t>&lt;/Amend&gt;</w:t>
      </w:r>
    </w:p>
    <w:p w14:paraId="2555F3D8"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60</w:t>
      </w:r>
      <w:r w:rsidRPr="007357F9">
        <w:rPr>
          <w:rStyle w:val="HideTWBExt"/>
          <w:b w:val="0"/>
        </w:rPr>
        <w:t>&lt;/NumAm&gt;</w:t>
      </w:r>
    </w:p>
    <w:p w14:paraId="6D785F76" w14:textId="77777777" w:rsidR="00F23226" w:rsidRPr="007357F9" w:rsidRDefault="00F23226" w:rsidP="00F23226">
      <w:pPr>
        <w:pStyle w:val="NormalBold"/>
      </w:pPr>
    </w:p>
    <w:p w14:paraId="3DF32256"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33790972" w14:textId="77777777" w:rsidR="00F23226" w:rsidRPr="007357F9" w:rsidRDefault="008C7492" w:rsidP="00F23226">
      <w:pPr>
        <w:pStyle w:val="NormalBold"/>
      </w:pPr>
      <w:r w:rsidRPr="007357F9">
        <w:rPr>
          <w:rStyle w:val="HideTWBExt"/>
          <w:b w:val="0"/>
        </w:rPr>
        <w:t>&lt;Article&gt;</w:t>
      </w:r>
      <w:r w:rsidRPr="007357F9">
        <w:t>Considerando Q</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618DE542" w14:textId="77777777" w:rsidTr="005C5440">
        <w:trPr>
          <w:jc w:val="center"/>
        </w:trPr>
        <w:tc>
          <w:tcPr>
            <w:tcW w:w="9752" w:type="dxa"/>
            <w:gridSpan w:val="2"/>
          </w:tcPr>
          <w:p w14:paraId="456C29D7" w14:textId="77777777" w:rsidR="00F23226" w:rsidRPr="007357F9" w:rsidRDefault="00F23226" w:rsidP="005C5440">
            <w:pPr>
              <w:keepNext/>
            </w:pPr>
          </w:p>
        </w:tc>
      </w:tr>
      <w:tr w:rsidR="00C70B5A" w:rsidRPr="007357F9" w14:paraId="7DFC2E78" w14:textId="77777777" w:rsidTr="005C5440">
        <w:trPr>
          <w:jc w:val="center"/>
        </w:trPr>
        <w:tc>
          <w:tcPr>
            <w:tcW w:w="4876" w:type="dxa"/>
          </w:tcPr>
          <w:p w14:paraId="1BA1121C" w14:textId="77777777" w:rsidR="00F23226" w:rsidRPr="007357F9" w:rsidRDefault="008C7492" w:rsidP="005C5440">
            <w:pPr>
              <w:pStyle w:val="ColumnHeading"/>
              <w:keepNext/>
            </w:pPr>
            <w:r w:rsidRPr="007357F9">
              <w:t>Proposta de resolução</w:t>
            </w:r>
          </w:p>
        </w:tc>
        <w:tc>
          <w:tcPr>
            <w:tcW w:w="4876" w:type="dxa"/>
          </w:tcPr>
          <w:p w14:paraId="0D407CB0" w14:textId="77777777" w:rsidR="00F23226" w:rsidRPr="007357F9" w:rsidRDefault="008C7492" w:rsidP="005C5440">
            <w:pPr>
              <w:pStyle w:val="ColumnHeading"/>
              <w:keepNext/>
            </w:pPr>
            <w:r w:rsidRPr="007357F9">
              <w:t>Alteração</w:t>
            </w:r>
          </w:p>
        </w:tc>
      </w:tr>
      <w:tr w:rsidR="00C70B5A" w:rsidRPr="007357F9" w14:paraId="37F0814C" w14:textId="77777777" w:rsidTr="005C5440">
        <w:trPr>
          <w:jc w:val="center"/>
        </w:trPr>
        <w:tc>
          <w:tcPr>
            <w:tcW w:w="4876" w:type="dxa"/>
          </w:tcPr>
          <w:p w14:paraId="4E8FBD2F" w14:textId="77777777" w:rsidR="00F23226" w:rsidRPr="007357F9" w:rsidRDefault="008C7492" w:rsidP="005C5440">
            <w:pPr>
              <w:pStyle w:val="Normal6"/>
            </w:pPr>
            <w:r w:rsidRPr="007357F9">
              <w:t>Q.</w:t>
            </w:r>
            <w:r w:rsidRPr="007357F9">
              <w:tab/>
              <w:t xml:space="preserve">Considerando que o potencial dos direitos sociais e </w:t>
            </w:r>
            <w:r w:rsidRPr="007357F9">
              <w:t xml:space="preserve">económicos estabelecidos na Carta ainda não foi devidamente explorado; que o respeito </w:t>
            </w:r>
            <w:r w:rsidRPr="007357F9">
              <w:rPr>
                <w:b/>
                <w:i/>
              </w:rPr>
              <w:t>pelos direitos sociais</w:t>
            </w:r>
            <w:r w:rsidRPr="007357F9">
              <w:t xml:space="preserve"> não só </w:t>
            </w:r>
            <w:r w:rsidRPr="007357F9">
              <w:rPr>
                <w:b/>
                <w:i/>
              </w:rPr>
              <w:t>constitui um imperativo ético</w:t>
            </w:r>
            <w:r w:rsidRPr="007357F9">
              <w:t xml:space="preserve"> e </w:t>
            </w:r>
            <w:r w:rsidRPr="007357F9">
              <w:rPr>
                <w:b/>
                <w:i/>
              </w:rPr>
              <w:t>uma obrigação</w:t>
            </w:r>
            <w:r w:rsidRPr="007357F9">
              <w:t xml:space="preserve"> jurídica, como também </w:t>
            </w:r>
            <w:r w:rsidRPr="007357F9">
              <w:rPr>
                <w:b/>
                <w:i/>
              </w:rPr>
              <w:t>representa uma necessidade económica</w:t>
            </w:r>
            <w:r w:rsidRPr="007357F9">
              <w:t>;</w:t>
            </w:r>
          </w:p>
        </w:tc>
        <w:tc>
          <w:tcPr>
            <w:tcW w:w="4876" w:type="dxa"/>
          </w:tcPr>
          <w:p w14:paraId="7B599D32" w14:textId="77777777" w:rsidR="00F23226" w:rsidRPr="007357F9" w:rsidRDefault="008C7492" w:rsidP="005C5440">
            <w:pPr>
              <w:pStyle w:val="Normal6"/>
              <w:rPr>
                <w:szCs w:val="24"/>
              </w:rPr>
            </w:pPr>
            <w:r w:rsidRPr="007357F9">
              <w:t>Q.</w:t>
            </w:r>
            <w:r w:rsidRPr="007357F9">
              <w:tab/>
              <w:t xml:space="preserve">Considerando que o potencial dos direitos sociais e económicos estabelecidos na Carta ainda não foi devidamente explorado; que </w:t>
            </w:r>
            <w:r w:rsidRPr="007357F9">
              <w:rPr>
                <w:b/>
                <w:i/>
              </w:rPr>
              <w:t xml:space="preserve">garantir </w:t>
            </w:r>
            <w:r w:rsidRPr="007357F9">
              <w:t xml:space="preserve">o respeito </w:t>
            </w:r>
            <w:r w:rsidRPr="007357F9">
              <w:rPr>
                <w:b/>
                <w:i/>
              </w:rPr>
              <w:t>por estes direitos</w:t>
            </w:r>
            <w:r w:rsidRPr="007357F9">
              <w:t xml:space="preserve"> não só </w:t>
            </w:r>
            <w:r w:rsidRPr="007357F9">
              <w:rPr>
                <w:b/>
                <w:i/>
              </w:rPr>
              <w:t>contribui para a inclusão social</w:t>
            </w:r>
            <w:r w:rsidRPr="007357F9">
              <w:t xml:space="preserve"> e </w:t>
            </w:r>
            <w:r w:rsidRPr="007357F9">
              <w:rPr>
                <w:b/>
                <w:i/>
              </w:rPr>
              <w:t>a segurança</w:t>
            </w:r>
            <w:r w:rsidRPr="007357F9">
              <w:t xml:space="preserve"> jurídica, como também </w:t>
            </w:r>
            <w:r w:rsidRPr="007357F9">
              <w:rPr>
                <w:b/>
                <w:i/>
              </w:rPr>
              <w:t>pode promover o crescimento económico sustentável e a participação no mercado de trabalho;</w:t>
            </w:r>
            <w:r w:rsidRPr="007357F9">
              <w:t xml:space="preserve"> </w:t>
            </w:r>
            <w:r w:rsidRPr="007357F9">
              <w:rPr>
                <w:b/>
                <w:i/>
              </w:rPr>
              <w:t>que a crise do custo de vida, em particular nos domínios da habitação, da energia e da alimentação, está a dificultar o exercício efetivo destes direitos e a participação equitat</w:t>
            </w:r>
            <w:r w:rsidRPr="007357F9">
              <w:rPr>
                <w:b/>
                <w:i/>
              </w:rPr>
              <w:t>iva dos cidadãos na vida pública;</w:t>
            </w:r>
          </w:p>
        </w:tc>
      </w:tr>
    </w:tbl>
    <w:p w14:paraId="209D1D73" w14:textId="77777777" w:rsidR="00F23226" w:rsidRPr="007357F9" w:rsidRDefault="008C7492" w:rsidP="00F23226">
      <w:r w:rsidRPr="007357F9">
        <w:rPr>
          <w:rStyle w:val="HideTWBExt"/>
        </w:rPr>
        <w:t>&lt;/Amend&gt;</w:t>
      </w:r>
    </w:p>
    <w:p w14:paraId="467F7A47"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61</w:t>
      </w:r>
      <w:r w:rsidRPr="007357F9">
        <w:rPr>
          <w:rStyle w:val="HideTWBExt"/>
          <w:b w:val="0"/>
        </w:rPr>
        <w:t>&lt;/NumAm&gt;</w:t>
      </w:r>
    </w:p>
    <w:p w14:paraId="2382C3CC" w14:textId="77777777" w:rsidR="00F23226" w:rsidRPr="007357F9" w:rsidRDefault="00F23226" w:rsidP="00F23226">
      <w:pPr>
        <w:pStyle w:val="NormalBold"/>
        <w:keepNext/>
        <w:rPr>
          <w:rStyle w:val="HideTWBExt"/>
          <w:b w:val="0"/>
        </w:rPr>
      </w:pPr>
    </w:p>
    <w:p w14:paraId="6A9E1FF4"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4F3CD258" w14:textId="77777777" w:rsidR="00F23226" w:rsidRPr="007357F9" w:rsidRDefault="008C7492" w:rsidP="00F23226">
      <w:pPr>
        <w:pStyle w:val="NormalBold"/>
      </w:pPr>
      <w:r w:rsidRPr="007357F9">
        <w:rPr>
          <w:rStyle w:val="HideTWBExt"/>
          <w:b w:val="0"/>
        </w:rPr>
        <w:t>&lt;Article&gt;</w:t>
      </w:r>
      <w:r w:rsidRPr="007357F9">
        <w:t>Considerando R</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1DA513A8" w14:textId="77777777" w:rsidTr="005C5440">
        <w:trPr>
          <w:jc w:val="center"/>
        </w:trPr>
        <w:tc>
          <w:tcPr>
            <w:tcW w:w="9752" w:type="dxa"/>
            <w:gridSpan w:val="2"/>
          </w:tcPr>
          <w:p w14:paraId="6B5E59BA" w14:textId="77777777" w:rsidR="00F23226" w:rsidRPr="007357F9" w:rsidRDefault="00F23226" w:rsidP="005C5440">
            <w:pPr>
              <w:keepNext/>
            </w:pPr>
          </w:p>
        </w:tc>
      </w:tr>
      <w:tr w:rsidR="00C70B5A" w:rsidRPr="007357F9" w14:paraId="7F57E3BB" w14:textId="77777777" w:rsidTr="005C5440">
        <w:trPr>
          <w:jc w:val="center"/>
        </w:trPr>
        <w:tc>
          <w:tcPr>
            <w:tcW w:w="4876" w:type="dxa"/>
          </w:tcPr>
          <w:p w14:paraId="60EFDAD6" w14:textId="77777777" w:rsidR="00F23226" w:rsidRPr="007357F9" w:rsidRDefault="008C7492" w:rsidP="005C5440">
            <w:pPr>
              <w:pStyle w:val="ColumnHeading"/>
              <w:keepNext/>
            </w:pPr>
            <w:r w:rsidRPr="007357F9">
              <w:t>Proposta de resolução</w:t>
            </w:r>
          </w:p>
        </w:tc>
        <w:tc>
          <w:tcPr>
            <w:tcW w:w="4876" w:type="dxa"/>
          </w:tcPr>
          <w:p w14:paraId="6CAB3688" w14:textId="77777777" w:rsidR="00F23226" w:rsidRPr="007357F9" w:rsidRDefault="008C7492" w:rsidP="005C5440">
            <w:pPr>
              <w:pStyle w:val="ColumnHeading"/>
              <w:keepNext/>
            </w:pPr>
            <w:r w:rsidRPr="007357F9">
              <w:t>Alteração</w:t>
            </w:r>
          </w:p>
        </w:tc>
      </w:tr>
      <w:tr w:rsidR="00C70B5A" w:rsidRPr="007357F9" w14:paraId="338FD7FB" w14:textId="77777777" w:rsidTr="005C5440">
        <w:trPr>
          <w:jc w:val="center"/>
        </w:trPr>
        <w:tc>
          <w:tcPr>
            <w:tcW w:w="4876" w:type="dxa"/>
          </w:tcPr>
          <w:p w14:paraId="69C88587" w14:textId="77777777" w:rsidR="00F23226" w:rsidRPr="007357F9" w:rsidRDefault="008C7492" w:rsidP="005C5440">
            <w:pPr>
              <w:pStyle w:val="Normal6"/>
            </w:pPr>
            <w:r w:rsidRPr="007357F9">
              <w:t>R.</w:t>
            </w:r>
            <w:r w:rsidRPr="007357F9">
              <w:tab/>
              <w:t xml:space="preserve">Considerando que, conforme </w:t>
            </w:r>
            <w:r w:rsidRPr="007357F9">
              <w:rPr>
                <w:b/>
                <w:i/>
              </w:rPr>
              <w:t xml:space="preserve">também </w:t>
            </w:r>
            <w:r w:rsidRPr="007357F9">
              <w:t xml:space="preserve">sublinhado no artigo 6.º do TUE, do direito da União </w:t>
            </w:r>
            <w:r w:rsidRPr="007357F9">
              <w:rPr>
                <w:b/>
                <w:i/>
              </w:rPr>
              <w:t>devem obrigatoriamente fazer</w:t>
            </w:r>
            <w:r w:rsidRPr="007357F9">
              <w:t xml:space="preserve"> parte, enquanto princípios gerais, os direitos fundamentais tal como os garantidos pela Convenção para a Proteção dos Direitos Humanos e das Liberdades Fundamentais;</w:t>
            </w:r>
          </w:p>
        </w:tc>
        <w:tc>
          <w:tcPr>
            <w:tcW w:w="4876" w:type="dxa"/>
          </w:tcPr>
          <w:p w14:paraId="4CB76AFA" w14:textId="77777777" w:rsidR="00F23226" w:rsidRPr="007357F9" w:rsidRDefault="008C7492" w:rsidP="005C5440">
            <w:pPr>
              <w:pStyle w:val="Normal6"/>
              <w:rPr>
                <w:szCs w:val="24"/>
              </w:rPr>
            </w:pPr>
            <w:r w:rsidRPr="007357F9">
              <w:t>R.</w:t>
            </w:r>
            <w:r w:rsidRPr="007357F9">
              <w:tab/>
              <w:t xml:space="preserve">Considerando que, conforme sublinhado no artigo 6.º do TUE, do direito da União </w:t>
            </w:r>
            <w:r w:rsidRPr="007357F9">
              <w:rPr>
                <w:b/>
                <w:i/>
              </w:rPr>
              <w:t>fazem</w:t>
            </w:r>
            <w:r w:rsidRPr="007357F9">
              <w:t xml:space="preserve"> parte, enquanto princípios gerais, os direitos fundamentais tal como os garantidos pela Convenção para a Proteção dos Direitos Humanos e das Liberdades Fundamentais;</w:t>
            </w:r>
          </w:p>
        </w:tc>
      </w:tr>
    </w:tbl>
    <w:p w14:paraId="305D85E3" w14:textId="77777777" w:rsidR="00F23226" w:rsidRPr="007357F9" w:rsidRDefault="008C7492" w:rsidP="00F23226">
      <w:r w:rsidRPr="007357F9">
        <w:rPr>
          <w:rStyle w:val="HideTWBExt"/>
        </w:rPr>
        <w:t>&lt;/Amend&gt;</w:t>
      </w:r>
    </w:p>
    <w:p w14:paraId="0EE616CE"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62</w:t>
      </w:r>
      <w:r w:rsidRPr="007357F9">
        <w:rPr>
          <w:rStyle w:val="HideTWBExt"/>
          <w:b w:val="0"/>
        </w:rPr>
        <w:t>&lt;/NumAm&gt;</w:t>
      </w:r>
    </w:p>
    <w:p w14:paraId="2C059F4D" w14:textId="77777777" w:rsidR="00F23226" w:rsidRPr="007357F9" w:rsidRDefault="00F23226" w:rsidP="00F23226">
      <w:pPr>
        <w:pStyle w:val="NormalBold"/>
        <w:keepNext/>
        <w:rPr>
          <w:rStyle w:val="HideTWBExt"/>
          <w:b w:val="0"/>
        </w:rPr>
      </w:pPr>
    </w:p>
    <w:p w14:paraId="6EBD04DE"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6470A5D1" w14:textId="77777777" w:rsidR="00F23226" w:rsidRPr="007357F9" w:rsidRDefault="008C7492" w:rsidP="00F23226">
      <w:pPr>
        <w:pStyle w:val="NormalBold"/>
      </w:pPr>
      <w:r w:rsidRPr="007357F9">
        <w:rPr>
          <w:rStyle w:val="HideTWBExt"/>
          <w:b w:val="0"/>
        </w:rPr>
        <w:t>&lt;Article&gt;</w:t>
      </w:r>
      <w:r w:rsidRPr="007357F9">
        <w:t>Considerando T</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2D9A71AE" w14:textId="77777777" w:rsidTr="005C5440">
        <w:trPr>
          <w:jc w:val="center"/>
        </w:trPr>
        <w:tc>
          <w:tcPr>
            <w:tcW w:w="9752" w:type="dxa"/>
            <w:gridSpan w:val="2"/>
          </w:tcPr>
          <w:p w14:paraId="509635CA" w14:textId="77777777" w:rsidR="00F23226" w:rsidRPr="007357F9" w:rsidRDefault="00F23226" w:rsidP="005C5440">
            <w:pPr>
              <w:keepNext/>
            </w:pPr>
          </w:p>
        </w:tc>
      </w:tr>
      <w:tr w:rsidR="00C70B5A" w:rsidRPr="007357F9" w14:paraId="50CDA3F5" w14:textId="77777777" w:rsidTr="005C5440">
        <w:trPr>
          <w:jc w:val="center"/>
        </w:trPr>
        <w:tc>
          <w:tcPr>
            <w:tcW w:w="4876" w:type="dxa"/>
          </w:tcPr>
          <w:p w14:paraId="1907FE40" w14:textId="77777777" w:rsidR="00F23226" w:rsidRPr="007357F9" w:rsidRDefault="008C7492" w:rsidP="005C5440">
            <w:pPr>
              <w:pStyle w:val="ColumnHeading"/>
              <w:keepNext/>
            </w:pPr>
            <w:r w:rsidRPr="007357F9">
              <w:t>Proposta de resolução</w:t>
            </w:r>
          </w:p>
        </w:tc>
        <w:tc>
          <w:tcPr>
            <w:tcW w:w="4876" w:type="dxa"/>
          </w:tcPr>
          <w:p w14:paraId="62B18F27" w14:textId="77777777" w:rsidR="00F23226" w:rsidRPr="007357F9" w:rsidRDefault="008C7492" w:rsidP="005C5440">
            <w:pPr>
              <w:pStyle w:val="ColumnHeading"/>
              <w:keepNext/>
            </w:pPr>
            <w:r w:rsidRPr="007357F9">
              <w:t>Alteração</w:t>
            </w:r>
          </w:p>
        </w:tc>
      </w:tr>
      <w:tr w:rsidR="00C70B5A" w:rsidRPr="007357F9" w14:paraId="7D94A1DF" w14:textId="77777777" w:rsidTr="005C5440">
        <w:trPr>
          <w:jc w:val="center"/>
        </w:trPr>
        <w:tc>
          <w:tcPr>
            <w:tcW w:w="4876" w:type="dxa"/>
          </w:tcPr>
          <w:p w14:paraId="7C17D135" w14:textId="77777777" w:rsidR="00F23226" w:rsidRPr="007357F9" w:rsidRDefault="008C7492" w:rsidP="005C5440">
            <w:pPr>
              <w:pStyle w:val="Normal6"/>
            </w:pPr>
            <w:r w:rsidRPr="007357F9">
              <w:t>T.</w:t>
            </w:r>
            <w:r w:rsidRPr="007357F9">
              <w:tab/>
              <w:t>Considerando que</w:t>
            </w:r>
            <w:r w:rsidRPr="007357F9">
              <w:rPr>
                <w:b/>
                <w:i/>
              </w:rPr>
              <w:t>, no âmbito da</w:t>
            </w:r>
            <w:r w:rsidRPr="007357F9">
              <w:t xml:space="preserve"> governação económica da União</w:t>
            </w:r>
            <w:r w:rsidRPr="007357F9">
              <w:rPr>
                <w:b/>
                <w:i/>
              </w:rPr>
              <w:t xml:space="preserve">, pouca tem sido a atenção prestada aos </w:t>
            </w:r>
            <w:r w:rsidRPr="007357F9">
              <w:rPr>
                <w:b/>
                <w:i/>
              </w:rPr>
              <w:t>direitos sociais consagrados na</w:t>
            </w:r>
            <w:r w:rsidRPr="007357F9">
              <w:t xml:space="preserve"> Carta</w:t>
            </w:r>
            <w:r w:rsidRPr="007357F9">
              <w:rPr>
                <w:b/>
                <w:i/>
              </w:rPr>
              <w:t>; que estes direitos devem absolutamente ser considerados direitos fundamentais</w:t>
            </w:r>
            <w:r w:rsidRPr="007357F9">
              <w:t>;</w:t>
            </w:r>
          </w:p>
        </w:tc>
        <w:tc>
          <w:tcPr>
            <w:tcW w:w="4876" w:type="dxa"/>
          </w:tcPr>
          <w:p w14:paraId="38C1CAFA" w14:textId="77777777" w:rsidR="00F23226" w:rsidRPr="007357F9" w:rsidRDefault="008C7492" w:rsidP="005C5440">
            <w:pPr>
              <w:pStyle w:val="Normal6"/>
              <w:rPr>
                <w:szCs w:val="24"/>
              </w:rPr>
            </w:pPr>
            <w:r w:rsidRPr="007357F9">
              <w:t>T.</w:t>
            </w:r>
            <w:r w:rsidRPr="007357F9">
              <w:tab/>
              <w:t>Considerando que</w:t>
            </w:r>
            <w:r w:rsidRPr="007357F9">
              <w:rPr>
                <w:b/>
                <w:i/>
              </w:rPr>
              <w:t xml:space="preserve"> o quadro de</w:t>
            </w:r>
            <w:r w:rsidRPr="007357F9">
              <w:t xml:space="preserve"> governação económica da União</w:t>
            </w:r>
            <w:r w:rsidRPr="007357F9">
              <w:rPr>
                <w:b/>
                <w:i/>
              </w:rPr>
              <w:t xml:space="preserve"> deve ser posto em prática de forma compatível com a</w:t>
            </w:r>
            <w:r w:rsidRPr="007357F9">
              <w:t xml:space="preserve"> Carta</w:t>
            </w:r>
            <w:r w:rsidRPr="007357F9">
              <w:rPr>
                <w:b/>
                <w:i/>
              </w:rPr>
              <w:t>, incluindo as suas disposições sociais, se for caso disso</w:t>
            </w:r>
            <w:r w:rsidRPr="007357F9">
              <w:t>;</w:t>
            </w:r>
          </w:p>
        </w:tc>
      </w:tr>
    </w:tbl>
    <w:p w14:paraId="4A12EC09" w14:textId="77777777" w:rsidR="00F23226" w:rsidRPr="007357F9" w:rsidRDefault="008C7492" w:rsidP="00F23226">
      <w:r w:rsidRPr="007357F9">
        <w:rPr>
          <w:rStyle w:val="HideTWBExt"/>
        </w:rPr>
        <w:t>&lt;/Amend&gt;</w:t>
      </w:r>
    </w:p>
    <w:p w14:paraId="52F5F135"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63</w:t>
      </w:r>
      <w:r w:rsidRPr="007357F9">
        <w:rPr>
          <w:rStyle w:val="HideTWBExt"/>
          <w:b w:val="0"/>
        </w:rPr>
        <w:t>&lt;/NumAm&gt;</w:t>
      </w:r>
    </w:p>
    <w:p w14:paraId="40335339" w14:textId="77777777" w:rsidR="00F23226" w:rsidRPr="007357F9" w:rsidRDefault="00F23226" w:rsidP="00F23226">
      <w:pPr>
        <w:pStyle w:val="NormalBold"/>
        <w:keepNext/>
        <w:rPr>
          <w:rStyle w:val="HideTWBExt"/>
          <w:b w:val="0"/>
        </w:rPr>
      </w:pPr>
    </w:p>
    <w:p w14:paraId="0C0C8ACD"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58358CD3" w14:textId="26D4628D" w:rsidR="00F23226" w:rsidRPr="007357F9" w:rsidRDefault="008C7492" w:rsidP="00F23226">
      <w:pPr>
        <w:pStyle w:val="NormalBold"/>
      </w:pPr>
      <w:r w:rsidRPr="007357F9">
        <w:rPr>
          <w:rStyle w:val="HideTWBExt"/>
          <w:b w:val="0"/>
        </w:rPr>
        <w:t>&lt;Article&gt;</w:t>
      </w:r>
      <w:r w:rsidRPr="007357F9">
        <w:t>Considerando V</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52DA334E" w14:textId="77777777" w:rsidTr="005C5440">
        <w:trPr>
          <w:jc w:val="center"/>
        </w:trPr>
        <w:tc>
          <w:tcPr>
            <w:tcW w:w="9752" w:type="dxa"/>
            <w:gridSpan w:val="2"/>
          </w:tcPr>
          <w:p w14:paraId="196856E4" w14:textId="77777777" w:rsidR="00F23226" w:rsidRPr="007357F9" w:rsidRDefault="00F23226" w:rsidP="005C5440">
            <w:pPr>
              <w:keepNext/>
            </w:pPr>
          </w:p>
        </w:tc>
      </w:tr>
      <w:tr w:rsidR="00C70B5A" w:rsidRPr="007357F9" w14:paraId="4B5AE75F" w14:textId="77777777" w:rsidTr="005C5440">
        <w:trPr>
          <w:jc w:val="center"/>
        </w:trPr>
        <w:tc>
          <w:tcPr>
            <w:tcW w:w="4876" w:type="dxa"/>
          </w:tcPr>
          <w:p w14:paraId="17EF264F" w14:textId="77777777" w:rsidR="00F23226" w:rsidRPr="007357F9" w:rsidRDefault="008C7492" w:rsidP="005C5440">
            <w:pPr>
              <w:pStyle w:val="ColumnHeading"/>
              <w:keepNext/>
            </w:pPr>
            <w:r w:rsidRPr="007357F9">
              <w:t>Proposta de resolução</w:t>
            </w:r>
          </w:p>
        </w:tc>
        <w:tc>
          <w:tcPr>
            <w:tcW w:w="4876" w:type="dxa"/>
          </w:tcPr>
          <w:p w14:paraId="4C9D588D" w14:textId="77777777" w:rsidR="00F23226" w:rsidRPr="007357F9" w:rsidRDefault="008C7492" w:rsidP="005C5440">
            <w:pPr>
              <w:pStyle w:val="ColumnHeading"/>
              <w:keepNext/>
            </w:pPr>
            <w:r w:rsidRPr="007357F9">
              <w:t>Alteração</w:t>
            </w:r>
          </w:p>
        </w:tc>
      </w:tr>
      <w:tr w:rsidR="00C70B5A" w:rsidRPr="007357F9" w14:paraId="70879B5A" w14:textId="77777777" w:rsidTr="005C5440">
        <w:trPr>
          <w:jc w:val="center"/>
        </w:trPr>
        <w:tc>
          <w:tcPr>
            <w:tcW w:w="4876" w:type="dxa"/>
          </w:tcPr>
          <w:p w14:paraId="796B12A8" w14:textId="77777777" w:rsidR="00F23226" w:rsidRPr="007357F9" w:rsidRDefault="00F23226" w:rsidP="005C5440">
            <w:pPr>
              <w:pStyle w:val="Normal6"/>
            </w:pPr>
          </w:p>
        </w:tc>
        <w:tc>
          <w:tcPr>
            <w:tcW w:w="4876" w:type="dxa"/>
          </w:tcPr>
          <w:p w14:paraId="1BB7AD7F" w14:textId="66D8CE99" w:rsidR="00F23226" w:rsidRPr="007357F9" w:rsidRDefault="008C7492" w:rsidP="005C5440">
            <w:pPr>
              <w:pStyle w:val="Normal6"/>
              <w:rPr>
                <w:szCs w:val="24"/>
              </w:rPr>
            </w:pPr>
            <w:r w:rsidRPr="007357F9">
              <w:rPr>
                <w:b/>
                <w:i/>
              </w:rPr>
              <w:t>V</w:t>
            </w:r>
            <w:r w:rsidR="00775A33">
              <w:rPr>
                <w:b/>
                <w:i/>
              </w:rPr>
              <w:noBreakHyphen/>
            </w:r>
            <w:r w:rsidRPr="007357F9">
              <w:rPr>
                <w:b/>
                <w:i/>
              </w:rPr>
              <w:t>A.</w:t>
            </w:r>
            <w:r w:rsidRPr="007357F9">
              <w:rPr>
                <w:b/>
                <w:i/>
              </w:rPr>
              <w:tab/>
              <w:t xml:space="preserve">Considerando que o artigo 10.º do </w:t>
            </w:r>
            <w:r w:rsidRPr="007357F9">
              <w:rPr>
                <w:b/>
                <w:i/>
              </w:rPr>
              <w:t>TFUE estabelece que «a União tem por objetivo combater a discriminação em razão do sexo, raça ou origem étnica, religião ou crença, deficiência, idade ou orientação sexual»;</w:t>
            </w:r>
          </w:p>
        </w:tc>
      </w:tr>
    </w:tbl>
    <w:p w14:paraId="1D5FD112" w14:textId="77777777" w:rsidR="00F23226" w:rsidRPr="007357F9" w:rsidRDefault="008C7492" w:rsidP="00F23226">
      <w:r w:rsidRPr="007357F9">
        <w:rPr>
          <w:rStyle w:val="HideTWBExt"/>
        </w:rPr>
        <w:t>&lt;/Amend&gt;</w:t>
      </w:r>
    </w:p>
    <w:p w14:paraId="7FE45F4D"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64</w:t>
      </w:r>
      <w:r w:rsidRPr="007357F9">
        <w:rPr>
          <w:rStyle w:val="HideTWBExt"/>
          <w:b w:val="0"/>
        </w:rPr>
        <w:t>&lt;/NumAm&gt;</w:t>
      </w:r>
    </w:p>
    <w:p w14:paraId="7728FCEA"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7A7B853B" w14:textId="4B04123D" w:rsidR="00F23226" w:rsidRPr="007357F9" w:rsidRDefault="008C7492" w:rsidP="00F23226">
      <w:pPr>
        <w:pStyle w:val="NormalBold"/>
      </w:pPr>
      <w:r w:rsidRPr="007357F9">
        <w:rPr>
          <w:rStyle w:val="HideTWBExt"/>
          <w:b w:val="0"/>
        </w:rPr>
        <w:t>&lt;Article&gt;</w:t>
      </w:r>
      <w:r w:rsidRPr="007357F9">
        <w:t>Considerando V</w:t>
      </w:r>
      <w:r w:rsidR="00775A33">
        <w:noBreakHyphen/>
      </w:r>
      <w:r w:rsidRPr="007357F9">
        <w:t>B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453C5D35" w14:textId="77777777" w:rsidTr="005C5440">
        <w:trPr>
          <w:jc w:val="center"/>
        </w:trPr>
        <w:tc>
          <w:tcPr>
            <w:tcW w:w="9752" w:type="dxa"/>
            <w:gridSpan w:val="2"/>
          </w:tcPr>
          <w:p w14:paraId="6FB31BBF" w14:textId="77777777" w:rsidR="00F23226" w:rsidRPr="007357F9" w:rsidRDefault="00F23226" w:rsidP="005C5440">
            <w:pPr>
              <w:keepNext/>
            </w:pPr>
          </w:p>
        </w:tc>
      </w:tr>
      <w:tr w:rsidR="00C70B5A" w:rsidRPr="007357F9" w14:paraId="12541767" w14:textId="77777777" w:rsidTr="005C5440">
        <w:trPr>
          <w:jc w:val="center"/>
        </w:trPr>
        <w:tc>
          <w:tcPr>
            <w:tcW w:w="4876" w:type="dxa"/>
          </w:tcPr>
          <w:p w14:paraId="37D0869B" w14:textId="77777777" w:rsidR="00F23226" w:rsidRPr="007357F9" w:rsidRDefault="008C7492" w:rsidP="005C5440">
            <w:pPr>
              <w:pStyle w:val="ColumnHeading"/>
              <w:keepNext/>
            </w:pPr>
            <w:r w:rsidRPr="007357F9">
              <w:t>Proposta de resolução</w:t>
            </w:r>
          </w:p>
        </w:tc>
        <w:tc>
          <w:tcPr>
            <w:tcW w:w="4876" w:type="dxa"/>
          </w:tcPr>
          <w:p w14:paraId="55C8C5AB" w14:textId="77777777" w:rsidR="00F23226" w:rsidRPr="007357F9" w:rsidRDefault="008C7492" w:rsidP="005C5440">
            <w:pPr>
              <w:pStyle w:val="ColumnHeading"/>
              <w:keepNext/>
            </w:pPr>
            <w:r w:rsidRPr="007357F9">
              <w:t>Alteração</w:t>
            </w:r>
          </w:p>
        </w:tc>
      </w:tr>
      <w:tr w:rsidR="00C70B5A" w:rsidRPr="007357F9" w14:paraId="0E9FA411" w14:textId="77777777" w:rsidTr="005C5440">
        <w:trPr>
          <w:jc w:val="center"/>
        </w:trPr>
        <w:tc>
          <w:tcPr>
            <w:tcW w:w="4876" w:type="dxa"/>
          </w:tcPr>
          <w:p w14:paraId="3F127B92" w14:textId="77777777" w:rsidR="00F23226" w:rsidRPr="007357F9" w:rsidRDefault="00F23226" w:rsidP="005C5440">
            <w:pPr>
              <w:pStyle w:val="Normal6"/>
            </w:pPr>
          </w:p>
        </w:tc>
        <w:tc>
          <w:tcPr>
            <w:tcW w:w="4876" w:type="dxa"/>
          </w:tcPr>
          <w:p w14:paraId="431B6FDF" w14:textId="34FFB5BD" w:rsidR="00F23226" w:rsidRPr="007357F9" w:rsidRDefault="008C7492" w:rsidP="005C5440">
            <w:pPr>
              <w:pStyle w:val="Normal6"/>
              <w:rPr>
                <w:szCs w:val="24"/>
              </w:rPr>
            </w:pPr>
            <w:r w:rsidRPr="007357F9">
              <w:rPr>
                <w:b/>
                <w:i/>
              </w:rPr>
              <w:t>V</w:t>
            </w:r>
            <w:r w:rsidR="00775A33">
              <w:rPr>
                <w:b/>
                <w:i/>
              </w:rPr>
              <w:noBreakHyphen/>
            </w:r>
            <w:r w:rsidRPr="007357F9">
              <w:rPr>
                <w:b/>
                <w:i/>
              </w:rPr>
              <w:t>B.</w:t>
            </w:r>
            <w:r w:rsidRPr="007357F9">
              <w:rPr>
                <w:b/>
                <w:i/>
              </w:rPr>
              <w:tab/>
              <w:t xml:space="preserve">Considerando que uma em cada três mulheres na UE (30,7 %) foi vítima de violência física ou de ameaças e/ou de violência sexual ao longo da vida, </w:t>
            </w:r>
            <w:r w:rsidRPr="007357F9">
              <w:rPr>
                <w:b/>
                <w:i/>
              </w:rPr>
              <w:t>independentemente do autor</w:t>
            </w:r>
            <w:r w:rsidRPr="007357F9">
              <w:rPr>
                <w:b/>
                <w:i/>
                <w:vertAlign w:val="superscript"/>
              </w:rPr>
              <w:t>1</w:t>
            </w:r>
            <w:r w:rsidR="00775A33">
              <w:rPr>
                <w:b/>
                <w:i/>
                <w:vertAlign w:val="superscript"/>
              </w:rPr>
              <w:noBreakHyphen/>
            </w:r>
            <w:r w:rsidRPr="007357F9">
              <w:rPr>
                <w:b/>
                <w:i/>
                <w:vertAlign w:val="superscript"/>
              </w:rPr>
              <w:t>A</w:t>
            </w:r>
            <w:r w:rsidRPr="007357F9">
              <w:rPr>
                <w:b/>
                <w:i/>
              </w:rPr>
              <w:t>;</w:t>
            </w:r>
          </w:p>
        </w:tc>
      </w:tr>
      <w:tr w:rsidR="00C70B5A" w:rsidRPr="007357F9" w14:paraId="483293E9" w14:textId="77777777" w:rsidTr="005C5440">
        <w:trPr>
          <w:jc w:val="center"/>
        </w:trPr>
        <w:tc>
          <w:tcPr>
            <w:tcW w:w="4876" w:type="dxa"/>
          </w:tcPr>
          <w:p w14:paraId="1D65E2CA" w14:textId="77777777" w:rsidR="00F23226" w:rsidRPr="007357F9" w:rsidRDefault="00F23226" w:rsidP="005C5440">
            <w:pPr>
              <w:pStyle w:val="Normal6"/>
            </w:pPr>
          </w:p>
        </w:tc>
        <w:tc>
          <w:tcPr>
            <w:tcW w:w="4876" w:type="dxa"/>
          </w:tcPr>
          <w:p w14:paraId="68BA2537" w14:textId="77777777" w:rsidR="00F23226" w:rsidRPr="007357F9" w:rsidRDefault="008C7492" w:rsidP="005C5440">
            <w:pPr>
              <w:pStyle w:val="Normal6"/>
              <w:rPr>
                <w:szCs w:val="24"/>
              </w:rPr>
            </w:pPr>
            <w:r w:rsidRPr="007357F9">
              <w:rPr>
                <w:b/>
                <w:i/>
              </w:rPr>
              <w:t>__________________</w:t>
            </w:r>
          </w:p>
        </w:tc>
      </w:tr>
      <w:tr w:rsidR="00C70B5A" w:rsidRPr="007357F9" w14:paraId="3F4255B6" w14:textId="77777777" w:rsidTr="005C5440">
        <w:trPr>
          <w:jc w:val="center"/>
        </w:trPr>
        <w:tc>
          <w:tcPr>
            <w:tcW w:w="4876" w:type="dxa"/>
          </w:tcPr>
          <w:p w14:paraId="57611ED2" w14:textId="77777777" w:rsidR="00F23226" w:rsidRPr="007357F9" w:rsidRDefault="00F23226" w:rsidP="005C5440">
            <w:pPr>
              <w:pStyle w:val="Normal6"/>
            </w:pPr>
          </w:p>
        </w:tc>
        <w:tc>
          <w:tcPr>
            <w:tcW w:w="4876" w:type="dxa"/>
          </w:tcPr>
          <w:p w14:paraId="43E83B93" w14:textId="299665F2" w:rsidR="00F23226" w:rsidRPr="007357F9" w:rsidRDefault="008C7492" w:rsidP="005C5440">
            <w:pPr>
              <w:pStyle w:val="Normal6"/>
              <w:rPr>
                <w:szCs w:val="24"/>
              </w:rPr>
            </w:pPr>
            <w:r w:rsidRPr="007357F9">
              <w:rPr>
                <w:b/>
                <w:i/>
                <w:vertAlign w:val="superscript"/>
              </w:rPr>
              <w:t>1</w:t>
            </w:r>
            <w:r w:rsidR="00775A33">
              <w:rPr>
                <w:b/>
                <w:i/>
                <w:vertAlign w:val="superscript"/>
              </w:rPr>
              <w:noBreakHyphen/>
            </w:r>
            <w:r w:rsidRPr="007357F9">
              <w:rPr>
                <w:b/>
                <w:i/>
                <w:vertAlign w:val="superscript"/>
              </w:rPr>
              <w:t xml:space="preserve">A </w:t>
            </w:r>
            <w:r w:rsidRPr="007357F9">
              <w:rPr>
                <w:b/>
                <w:bCs/>
                <w:i/>
                <w:iCs/>
              </w:rPr>
              <w:t>FRA, EIGE e Eurostat, «EU gender</w:t>
            </w:r>
            <w:r w:rsidR="00775A33">
              <w:rPr>
                <w:b/>
                <w:bCs/>
                <w:i/>
                <w:iCs/>
              </w:rPr>
              <w:noBreakHyphen/>
            </w:r>
            <w:r w:rsidRPr="007357F9">
              <w:rPr>
                <w:b/>
                <w:bCs/>
                <w:i/>
                <w:iCs/>
              </w:rPr>
              <w:t>based violence survey – Key results:</w:t>
            </w:r>
            <w:r w:rsidRPr="007357F9">
              <w:rPr>
                <w:b/>
                <w:i/>
              </w:rPr>
              <w:t xml:space="preserve"> Experiences of women in the 27 EU Member States» [Inquérito da UE sobre a violência de género — Principais resultados: Experiências das mulheres nos 27 Estados</w:t>
            </w:r>
            <w:r w:rsidR="00775A33">
              <w:rPr>
                <w:b/>
                <w:i/>
              </w:rPr>
              <w:noBreakHyphen/>
            </w:r>
            <w:r w:rsidRPr="007357F9">
              <w:rPr>
                <w:b/>
                <w:i/>
              </w:rPr>
              <w:t>Membros da UE], Serviço das Publicações da União Europeia, Luxemburgo, 2024.</w:t>
            </w:r>
          </w:p>
        </w:tc>
      </w:tr>
    </w:tbl>
    <w:p w14:paraId="6EDF02C1" w14:textId="77777777" w:rsidR="00F23226" w:rsidRPr="007357F9" w:rsidRDefault="008C7492" w:rsidP="00F23226">
      <w:r w:rsidRPr="007357F9">
        <w:rPr>
          <w:rStyle w:val="HideTWBExt"/>
        </w:rPr>
        <w:t>&lt;/Amend&gt;</w:t>
      </w:r>
    </w:p>
    <w:p w14:paraId="7C798592"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65</w:t>
      </w:r>
      <w:r w:rsidRPr="007357F9">
        <w:rPr>
          <w:rStyle w:val="HideTWBExt"/>
          <w:b w:val="0"/>
        </w:rPr>
        <w:t>&lt;/NumAm&gt;</w:t>
      </w:r>
    </w:p>
    <w:p w14:paraId="5D061BC3" w14:textId="77777777" w:rsidR="00F23226" w:rsidRPr="007357F9" w:rsidRDefault="00F23226" w:rsidP="00F23226">
      <w:pPr>
        <w:pStyle w:val="NormalBold"/>
        <w:keepNext/>
        <w:rPr>
          <w:rStyle w:val="HideTWBExt"/>
          <w:b w:val="0"/>
        </w:rPr>
      </w:pPr>
    </w:p>
    <w:p w14:paraId="4E63ED11"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6A8A8E39" w14:textId="77777777" w:rsidR="00F23226" w:rsidRPr="007357F9" w:rsidRDefault="008C7492" w:rsidP="00F23226">
      <w:pPr>
        <w:pStyle w:val="NormalBold"/>
      </w:pPr>
      <w:r w:rsidRPr="007357F9">
        <w:rPr>
          <w:rStyle w:val="HideTWBExt"/>
          <w:b w:val="0"/>
        </w:rPr>
        <w:t>&lt;Article&gt;</w:t>
      </w:r>
      <w:r w:rsidRPr="007357F9">
        <w:t>Considerando W</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062A32D3" w14:textId="77777777" w:rsidTr="005C5440">
        <w:trPr>
          <w:jc w:val="center"/>
        </w:trPr>
        <w:tc>
          <w:tcPr>
            <w:tcW w:w="9752" w:type="dxa"/>
            <w:gridSpan w:val="2"/>
          </w:tcPr>
          <w:p w14:paraId="607F13DF" w14:textId="77777777" w:rsidR="00F23226" w:rsidRPr="007357F9" w:rsidRDefault="00F23226" w:rsidP="005C5440">
            <w:pPr>
              <w:keepNext/>
            </w:pPr>
          </w:p>
        </w:tc>
      </w:tr>
      <w:tr w:rsidR="00C70B5A" w:rsidRPr="007357F9" w14:paraId="76A989B6" w14:textId="77777777" w:rsidTr="005C5440">
        <w:trPr>
          <w:jc w:val="center"/>
        </w:trPr>
        <w:tc>
          <w:tcPr>
            <w:tcW w:w="4876" w:type="dxa"/>
          </w:tcPr>
          <w:p w14:paraId="1BEC6FD8" w14:textId="77777777" w:rsidR="00F23226" w:rsidRPr="007357F9" w:rsidRDefault="008C7492" w:rsidP="005C5440">
            <w:pPr>
              <w:pStyle w:val="ColumnHeading"/>
              <w:keepNext/>
            </w:pPr>
            <w:r w:rsidRPr="007357F9">
              <w:t xml:space="preserve">Proposta de </w:t>
            </w:r>
            <w:r w:rsidRPr="007357F9">
              <w:t>resolução</w:t>
            </w:r>
          </w:p>
        </w:tc>
        <w:tc>
          <w:tcPr>
            <w:tcW w:w="4876" w:type="dxa"/>
          </w:tcPr>
          <w:p w14:paraId="588B64DE" w14:textId="77777777" w:rsidR="00F23226" w:rsidRPr="007357F9" w:rsidRDefault="008C7492" w:rsidP="005C5440">
            <w:pPr>
              <w:pStyle w:val="ColumnHeading"/>
              <w:keepNext/>
            </w:pPr>
            <w:r w:rsidRPr="007357F9">
              <w:t>Alteração</w:t>
            </w:r>
          </w:p>
        </w:tc>
      </w:tr>
      <w:tr w:rsidR="00C70B5A" w:rsidRPr="007357F9" w14:paraId="405E3EE6" w14:textId="77777777" w:rsidTr="005C5440">
        <w:trPr>
          <w:jc w:val="center"/>
        </w:trPr>
        <w:tc>
          <w:tcPr>
            <w:tcW w:w="4876" w:type="dxa"/>
          </w:tcPr>
          <w:p w14:paraId="61150EFD" w14:textId="77777777" w:rsidR="00F23226" w:rsidRPr="007357F9" w:rsidRDefault="008C7492" w:rsidP="005C5440">
            <w:pPr>
              <w:pStyle w:val="Normal6"/>
            </w:pPr>
            <w:r w:rsidRPr="007357F9">
              <w:t>W.</w:t>
            </w:r>
            <w:r w:rsidRPr="007357F9">
              <w:tab/>
              <w:t>Considerando que a transparência dos processos legislativos e decisórios da UE é um corolário do direito a uma boa administração, previsto no artigo 41.º da Carta, e constitui uma condição prévia essencial para que os cidadãos possam avaliar e acompanhar devidamente a aplicação da Carta pelas instituições da UE;</w:t>
            </w:r>
          </w:p>
        </w:tc>
        <w:tc>
          <w:tcPr>
            <w:tcW w:w="4876" w:type="dxa"/>
          </w:tcPr>
          <w:p w14:paraId="7FECF41F" w14:textId="77777777" w:rsidR="00F23226" w:rsidRPr="007357F9" w:rsidRDefault="008C7492" w:rsidP="005C5440">
            <w:pPr>
              <w:pStyle w:val="Normal6"/>
              <w:rPr>
                <w:szCs w:val="24"/>
              </w:rPr>
            </w:pPr>
            <w:r w:rsidRPr="007357F9">
              <w:t>W.</w:t>
            </w:r>
            <w:r w:rsidRPr="007357F9">
              <w:tab/>
              <w:t xml:space="preserve">Considerando que a transparência dos processos legislativos e decisórios da UE é um corolário do direito a uma boa administração, previsto no artigo 41.º da Carta, e constitui uma condição prévia essencial para que os cidadãos possam avaliar e acompanhar devidamente a aplicação da Carta pelas instituições da UE; </w:t>
            </w:r>
            <w:r w:rsidRPr="007357F9">
              <w:rPr>
                <w:b/>
                <w:i/>
              </w:rPr>
              <w:t>que, segundo o Eurobarómetro de novembro de 2025, quatro em cada dez cidadãos europeus consideram que uma maior transparência e acesso à informação sobre as formas de participar na elaboração de po</w:t>
            </w:r>
            <w:r w:rsidRPr="007357F9">
              <w:rPr>
                <w:b/>
                <w:i/>
              </w:rPr>
              <w:t>líticas incentivaria mais os cidadãos a participarem diretamente nos processos de tomada de decisão da UE;</w:t>
            </w:r>
            <w:r w:rsidRPr="007357F9">
              <w:t xml:space="preserve"> </w:t>
            </w:r>
          </w:p>
        </w:tc>
      </w:tr>
    </w:tbl>
    <w:p w14:paraId="7A9FDE49" w14:textId="77777777" w:rsidR="00F23226" w:rsidRPr="007357F9" w:rsidRDefault="008C7492" w:rsidP="00F23226">
      <w:r w:rsidRPr="007357F9">
        <w:rPr>
          <w:rStyle w:val="HideTWBExt"/>
        </w:rPr>
        <w:t>&lt;/Amend&gt;</w:t>
      </w:r>
    </w:p>
    <w:p w14:paraId="621F8377"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66</w:t>
      </w:r>
      <w:r w:rsidRPr="007357F9">
        <w:rPr>
          <w:rStyle w:val="HideTWBExt"/>
          <w:b w:val="0"/>
        </w:rPr>
        <w:t>&lt;/NumAm&gt;</w:t>
      </w:r>
    </w:p>
    <w:p w14:paraId="6E034A43" w14:textId="77777777" w:rsidR="00F23226" w:rsidRPr="007357F9" w:rsidRDefault="00F23226" w:rsidP="00F23226">
      <w:pPr>
        <w:pStyle w:val="NormalBold"/>
        <w:keepNext/>
        <w:rPr>
          <w:rStyle w:val="HideTWBExt"/>
          <w:b w:val="0"/>
        </w:rPr>
      </w:pPr>
    </w:p>
    <w:p w14:paraId="0F44EAF9"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61F70508" w14:textId="77777777" w:rsidR="00F23226" w:rsidRPr="007357F9" w:rsidRDefault="008C7492" w:rsidP="00F23226">
      <w:pPr>
        <w:pStyle w:val="NormalBold"/>
      </w:pPr>
      <w:r w:rsidRPr="007357F9">
        <w:rPr>
          <w:rStyle w:val="HideTWBExt"/>
          <w:b w:val="0"/>
        </w:rPr>
        <w:t>&lt;Article&gt;</w:t>
      </w:r>
      <w:r w:rsidRPr="007357F9">
        <w:t>Considerando X</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0D2DB1D7" w14:textId="77777777" w:rsidTr="005C5440">
        <w:trPr>
          <w:jc w:val="center"/>
        </w:trPr>
        <w:tc>
          <w:tcPr>
            <w:tcW w:w="9752" w:type="dxa"/>
            <w:gridSpan w:val="2"/>
          </w:tcPr>
          <w:p w14:paraId="5C88F50C" w14:textId="77777777" w:rsidR="00F23226" w:rsidRPr="007357F9" w:rsidRDefault="00F23226" w:rsidP="005C5440">
            <w:pPr>
              <w:keepNext/>
            </w:pPr>
          </w:p>
        </w:tc>
      </w:tr>
      <w:tr w:rsidR="00C70B5A" w:rsidRPr="007357F9" w14:paraId="4A0ED464" w14:textId="77777777" w:rsidTr="005C5440">
        <w:trPr>
          <w:jc w:val="center"/>
        </w:trPr>
        <w:tc>
          <w:tcPr>
            <w:tcW w:w="4876" w:type="dxa"/>
          </w:tcPr>
          <w:p w14:paraId="2D0C4ED6" w14:textId="77777777" w:rsidR="00F23226" w:rsidRPr="007357F9" w:rsidRDefault="008C7492" w:rsidP="005C5440">
            <w:pPr>
              <w:pStyle w:val="ColumnHeading"/>
              <w:keepNext/>
            </w:pPr>
            <w:r w:rsidRPr="007357F9">
              <w:t>Proposta de resolução</w:t>
            </w:r>
          </w:p>
        </w:tc>
        <w:tc>
          <w:tcPr>
            <w:tcW w:w="4876" w:type="dxa"/>
          </w:tcPr>
          <w:p w14:paraId="4C393764" w14:textId="77777777" w:rsidR="00F23226" w:rsidRPr="007357F9" w:rsidRDefault="008C7492" w:rsidP="005C5440">
            <w:pPr>
              <w:pStyle w:val="ColumnHeading"/>
              <w:keepNext/>
            </w:pPr>
            <w:r w:rsidRPr="007357F9">
              <w:t>Alteração</w:t>
            </w:r>
          </w:p>
        </w:tc>
      </w:tr>
      <w:tr w:rsidR="00C70B5A" w:rsidRPr="007357F9" w14:paraId="54236228" w14:textId="77777777" w:rsidTr="005C5440">
        <w:trPr>
          <w:jc w:val="center"/>
        </w:trPr>
        <w:tc>
          <w:tcPr>
            <w:tcW w:w="4876" w:type="dxa"/>
          </w:tcPr>
          <w:p w14:paraId="35F6CABC" w14:textId="77777777" w:rsidR="00F23226" w:rsidRPr="007357F9" w:rsidRDefault="008C7492" w:rsidP="005C5440">
            <w:pPr>
              <w:pStyle w:val="Normal6"/>
            </w:pPr>
            <w:r w:rsidRPr="007357F9">
              <w:t>X.</w:t>
            </w:r>
            <w:r w:rsidRPr="007357F9">
              <w:tab/>
              <w:t>Considerando que a Carta é um instrumento essencial para salvaguardar os direitos fundamentais em domínios de intervenção novos e emergentes</w:t>
            </w:r>
            <w:r w:rsidRPr="007357F9">
              <w:rPr>
                <w:b/>
                <w:i/>
              </w:rPr>
              <w:t>, como a inteligência artificial</w:t>
            </w:r>
            <w:r w:rsidRPr="007357F9">
              <w:t>;</w:t>
            </w:r>
          </w:p>
        </w:tc>
        <w:tc>
          <w:tcPr>
            <w:tcW w:w="4876" w:type="dxa"/>
          </w:tcPr>
          <w:p w14:paraId="57CC4FEF" w14:textId="77777777" w:rsidR="00F23226" w:rsidRPr="007357F9" w:rsidRDefault="008C7492" w:rsidP="005C5440">
            <w:pPr>
              <w:pStyle w:val="Normal6"/>
              <w:rPr>
                <w:szCs w:val="24"/>
              </w:rPr>
            </w:pPr>
            <w:r w:rsidRPr="007357F9">
              <w:t>X.</w:t>
            </w:r>
            <w:r w:rsidRPr="007357F9">
              <w:tab/>
              <w:t>Considerando que a Carta é um instrumento essencial para salvaguardar os direitos fundamentais em domínios de intervenção novos e emergentes;</w:t>
            </w:r>
          </w:p>
        </w:tc>
      </w:tr>
    </w:tbl>
    <w:p w14:paraId="6C798CAB" w14:textId="77777777" w:rsidR="00F23226" w:rsidRPr="007357F9" w:rsidRDefault="008C7492" w:rsidP="00F23226">
      <w:r w:rsidRPr="007357F9">
        <w:rPr>
          <w:rStyle w:val="HideTWBExt"/>
        </w:rPr>
        <w:t>&lt;/Amend&gt;</w:t>
      </w:r>
    </w:p>
    <w:p w14:paraId="0E166ACB"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67</w:t>
      </w:r>
      <w:r w:rsidRPr="007357F9">
        <w:rPr>
          <w:rStyle w:val="HideTWBExt"/>
          <w:b w:val="0"/>
        </w:rPr>
        <w:t>&lt;/NumAm&gt;</w:t>
      </w:r>
    </w:p>
    <w:p w14:paraId="0D0BAC2A" w14:textId="77777777" w:rsidR="00F23226" w:rsidRPr="007357F9" w:rsidRDefault="00F23226" w:rsidP="00F23226">
      <w:pPr>
        <w:pStyle w:val="NormalBold"/>
        <w:keepNext/>
        <w:rPr>
          <w:rStyle w:val="HideTWBExt"/>
          <w:b w:val="0"/>
        </w:rPr>
      </w:pPr>
    </w:p>
    <w:p w14:paraId="13D88680" w14:textId="77777777" w:rsidR="00F23226" w:rsidRPr="007357F9" w:rsidRDefault="008C7492" w:rsidP="00F23226">
      <w:pPr>
        <w:pStyle w:val="NormalBold"/>
        <w:keepNext/>
      </w:pPr>
      <w:r w:rsidRPr="007357F9">
        <w:rPr>
          <w:rStyle w:val="HideTWBExt"/>
          <w:b w:val="0"/>
        </w:rPr>
        <w:t>&lt;DocAmend&gt;</w:t>
      </w:r>
      <w:r w:rsidRPr="007357F9">
        <w:t xml:space="preserve">Proposta de </w:t>
      </w:r>
      <w:r w:rsidRPr="007357F9">
        <w:t>resolução</w:t>
      </w:r>
      <w:r w:rsidRPr="007357F9">
        <w:rPr>
          <w:rStyle w:val="HideTWBExt"/>
          <w:b w:val="0"/>
        </w:rPr>
        <w:t>&lt;/DocAmend&gt;</w:t>
      </w:r>
    </w:p>
    <w:p w14:paraId="74AC9BA9" w14:textId="4DF33672" w:rsidR="00F23226" w:rsidRPr="007357F9" w:rsidRDefault="008C7492" w:rsidP="00F23226">
      <w:pPr>
        <w:pStyle w:val="NormalBold"/>
      </w:pPr>
      <w:r w:rsidRPr="007357F9">
        <w:rPr>
          <w:rStyle w:val="HideTWBExt"/>
          <w:b w:val="0"/>
        </w:rPr>
        <w:t>&lt;Article&gt;</w:t>
      </w:r>
      <w:r w:rsidRPr="007357F9">
        <w:t>Considerando X</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580BB141" w14:textId="77777777" w:rsidTr="005C5440">
        <w:trPr>
          <w:jc w:val="center"/>
        </w:trPr>
        <w:tc>
          <w:tcPr>
            <w:tcW w:w="9752" w:type="dxa"/>
            <w:gridSpan w:val="2"/>
          </w:tcPr>
          <w:p w14:paraId="1CDCA752" w14:textId="77777777" w:rsidR="00F23226" w:rsidRPr="007357F9" w:rsidRDefault="00F23226" w:rsidP="005C5440">
            <w:pPr>
              <w:keepNext/>
            </w:pPr>
          </w:p>
        </w:tc>
      </w:tr>
      <w:tr w:rsidR="00C70B5A" w:rsidRPr="007357F9" w14:paraId="15AE3D43" w14:textId="77777777" w:rsidTr="005C5440">
        <w:trPr>
          <w:jc w:val="center"/>
        </w:trPr>
        <w:tc>
          <w:tcPr>
            <w:tcW w:w="4876" w:type="dxa"/>
          </w:tcPr>
          <w:p w14:paraId="539BFADB" w14:textId="77777777" w:rsidR="00F23226" w:rsidRPr="007357F9" w:rsidRDefault="008C7492" w:rsidP="005C5440">
            <w:pPr>
              <w:pStyle w:val="ColumnHeading"/>
              <w:keepNext/>
            </w:pPr>
            <w:r w:rsidRPr="007357F9">
              <w:t>Proposta de resolução</w:t>
            </w:r>
          </w:p>
        </w:tc>
        <w:tc>
          <w:tcPr>
            <w:tcW w:w="4876" w:type="dxa"/>
          </w:tcPr>
          <w:p w14:paraId="21F38125" w14:textId="77777777" w:rsidR="00F23226" w:rsidRPr="007357F9" w:rsidRDefault="008C7492" w:rsidP="005C5440">
            <w:pPr>
              <w:pStyle w:val="ColumnHeading"/>
              <w:keepNext/>
            </w:pPr>
            <w:r w:rsidRPr="007357F9">
              <w:t>Alteração</w:t>
            </w:r>
          </w:p>
        </w:tc>
      </w:tr>
      <w:tr w:rsidR="00C70B5A" w:rsidRPr="007357F9" w14:paraId="0ABBC96D" w14:textId="77777777" w:rsidTr="005C5440">
        <w:trPr>
          <w:jc w:val="center"/>
        </w:trPr>
        <w:tc>
          <w:tcPr>
            <w:tcW w:w="4876" w:type="dxa"/>
          </w:tcPr>
          <w:p w14:paraId="5870FE7E" w14:textId="77777777" w:rsidR="00F23226" w:rsidRPr="007357F9" w:rsidRDefault="00F23226" w:rsidP="005C5440">
            <w:pPr>
              <w:pStyle w:val="Normal6"/>
            </w:pPr>
          </w:p>
        </w:tc>
        <w:tc>
          <w:tcPr>
            <w:tcW w:w="4876" w:type="dxa"/>
          </w:tcPr>
          <w:p w14:paraId="01E008BC" w14:textId="71FC1707" w:rsidR="00F23226" w:rsidRPr="007357F9" w:rsidRDefault="008C7492" w:rsidP="005C5440">
            <w:pPr>
              <w:pStyle w:val="Normal6"/>
              <w:rPr>
                <w:szCs w:val="24"/>
              </w:rPr>
            </w:pPr>
            <w:r w:rsidRPr="007357F9">
              <w:rPr>
                <w:b/>
                <w:i/>
              </w:rPr>
              <w:t>X</w:t>
            </w:r>
            <w:r w:rsidR="00775A33">
              <w:rPr>
                <w:b/>
                <w:i/>
              </w:rPr>
              <w:noBreakHyphen/>
            </w:r>
            <w:r w:rsidRPr="007357F9">
              <w:rPr>
                <w:b/>
                <w:i/>
              </w:rPr>
              <w:t>A.</w:t>
            </w:r>
            <w:r w:rsidRPr="007357F9">
              <w:rPr>
                <w:b/>
                <w:i/>
              </w:rPr>
              <w:tab/>
              <w:t xml:space="preserve">Considerando que a esfera digital e as tecnologias emergentes, como a inteligência artificial, podem afetar os direitos fundamentais se não forem </w:t>
            </w:r>
            <w:r w:rsidRPr="007357F9">
              <w:rPr>
                <w:b/>
                <w:i/>
              </w:rPr>
              <w:t>garantidas as salvaguardas adequadas;</w:t>
            </w:r>
          </w:p>
        </w:tc>
      </w:tr>
    </w:tbl>
    <w:p w14:paraId="612B05C2" w14:textId="77777777" w:rsidR="00F23226" w:rsidRPr="007357F9" w:rsidRDefault="008C7492" w:rsidP="00F23226">
      <w:r w:rsidRPr="007357F9">
        <w:rPr>
          <w:rStyle w:val="HideTWBExt"/>
        </w:rPr>
        <w:t>&lt;/Amend&gt;</w:t>
      </w:r>
    </w:p>
    <w:p w14:paraId="4A88C5EC"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68</w:t>
      </w:r>
      <w:r w:rsidRPr="007357F9">
        <w:rPr>
          <w:rStyle w:val="HideTWBExt"/>
          <w:b w:val="0"/>
        </w:rPr>
        <w:t>&lt;/NumAm&gt;</w:t>
      </w:r>
    </w:p>
    <w:p w14:paraId="7C1DD336" w14:textId="77777777" w:rsidR="00F23226" w:rsidRPr="007357F9" w:rsidRDefault="00F23226" w:rsidP="00F23226">
      <w:pPr>
        <w:pStyle w:val="NormalBold"/>
        <w:rPr>
          <w:rFonts w:ascii="Arial" w:hAnsi="Arial"/>
          <w:b w:val="0"/>
          <w:noProof/>
          <w:vanish/>
          <w:color w:val="000080"/>
          <w:sz w:val="20"/>
        </w:rPr>
      </w:pPr>
    </w:p>
    <w:p w14:paraId="1F3CAEB6"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76074BC3" w14:textId="458E0ED4" w:rsidR="00F23226" w:rsidRPr="007357F9" w:rsidRDefault="008C7492" w:rsidP="00F23226">
      <w:pPr>
        <w:pStyle w:val="NormalBold"/>
      </w:pPr>
      <w:r w:rsidRPr="007357F9">
        <w:rPr>
          <w:rStyle w:val="HideTWBExt"/>
          <w:b w:val="0"/>
        </w:rPr>
        <w:t>&lt;Article&gt;</w:t>
      </w:r>
      <w:r w:rsidRPr="007357F9">
        <w:t>Considerando Y</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416FAA42" w14:textId="77777777" w:rsidTr="005C5440">
        <w:trPr>
          <w:jc w:val="center"/>
        </w:trPr>
        <w:tc>
          <w:tcPr>
            <w:tcW w:w="9752" w:type="dxa"/>
            <w:gridSpan w:val="2"/>
          </w:tcPr>
          <w:p w14:paraId="10F27B44" w14:textId="77777777" w:rsidR="00F23226" w:rsidRPr="007357F9" w:rsidRDefault="00F23226" w:rsidP="005C5440">
            <w:pPr>
              <w:keepNext/>
            </w:pPr>
          </w:p>
        </w:tc>
      </w:tr>
      <w:tr w:rsidR="00C70B5A" w:rsidRPr="007357F9" w14:paraId="37118A07" w14:textId="77777777" w:rsidTr="005C5440">
        <w:trPr>
          <w:jc w:val="center"/>
        </w:trPr>
        <w:tc>
          <w:tcPr>
            <w:tcW w:w="4876" w:type="dxa"/>
          </w:tcPr>
          <w:p w14:paraId="73E3758C" w14:textId="77777777" w:rsidR="00F23226" w:rsidRPr="007357F9" w:rsidRDefault="008C7492" w:rsidP="005C5440">
            <w:pPr>
              <w:pStyle w:val="ColumnHeading"/>
              <w:keepNext/>
            </w:pPr>
            <w:r w:rsidRPr="007357F9">
              <w:t>Proposta de resolução</w:t>
            </w:r>
          </w:p>
        </w:tc>
        <w:tc>
          <w:tcPr>
            <w:tcW w:w="4876" w:type="dxa"/>
          </w:tcPr>
          <w:p w14:paraId="78217850" w14:textId="77777777" w:rsidR="00F23226" w:rsidRPr="007357F9" w:rsidRDefault="008C7492" w:rsidP="005C5440">
            <w:pPr>
              <w:pStyle w:val="ColumnHeading"/>
              <w:keepNext/>
            </w:pPr>
            <w:r w:rsidRPr="007357F9">
              <w:t>Alteração</w:t>
            </w:r>
          </w:p>
        </w:tc>
      </w:tr>
      <w:tr w:rsidR="00C70B5A" w:rsidRPr="007357F9" w14:paraId="5CBDB167" w14:textId="77777777" w:rsidTr="005C5440">
        <w:trPr>
          <w:jc w:val="center"/>
        </w:trPr>
        <w:tc>
          <w:tcPr>
            <w:tcW w:w="4876" w:type="dxa"/>
          </w:tcPr>
          <w:p w14:paraId="36E8F6DA" w14:textId="77777777" w:rsidR="00F23226" w:rsidRPr="007357F9" w:rsidRDefault="00F23226" w:rsidP="005C5440">
            <w:pPr>
              <w:pStyle w:val="Normal6"/>
            </w:pPr>
          </w:p>
        </w:tc>
        <w:tc>
          <w:tcPr>
            <w:tcW w:w="4876" w:type="dxa"/>
          </w:tcPr>
          <w:p w14:paraId="2252C78A" w14:textId="0A53F49C" w:rsidR="00F23226" w:rsidRPr="007357F9" w:rsidRDefault="008C7492" w:rsidP="005C5440">
            <w:pPr>
              <w:pStyle w:val="Normal6"/>
              <w:rPr>
                <w:szCs w:val="24"/>
              </w:rPr>
            </w:pPr>
            <w:r w:rsidRPr="007357F9">
              <w:rPr>
                <w:b/>
                <w:i/>
              </w:rPr>
              <w:t>Y</w:t>
            </w:r>
            <w:r w:rsidR="00775A33">
              <w:rPr>
                <w:b/>
                <w:i/>
              </w:rPr>
              <w:noBreakHyphen/>
            </w:r>
            <w:r w:rsidRPr="007357F9">
              <w:rPr>
                <w:b/>
                <w:i/>
              </w:rPr>
              <w:t>A.</w:t>
            </w:r>
            <w:r w:rsidRPr="007357F9">
              <w:rPr>
                <w:b/>
                <w:i/>
              </w:rPr>
              <w:tab/>
              <w:t xml:space="preserve">Considerando que a liberdade de </w:t>
            </w:r>
            <w:r w:rsidRPr="007357F9">
              <w:rPr>
                <w:b/>
                <w:i/>
              </w:rPr>
              <w:t>expressão e de informação são direitos fundamentais consagrados na Carta e constituem pilares essenciais da democracia, devendo ser plenamente respeitados e salvaguardados em toda a União;</w:t>
            </w:r>
          </w:p>
        </w:tc>
      </w:tr>
    </w:tbl>
    <w:p w14:paraId="744BA610" w14:textId="77777777" w:rsidR="00F23226" w:rsidRPr="007357F9" w:rsidRDefault="008C7492" w:rsidP="00F23226">
      <w:r w:rsidRPr="007357F9">
        <w:rPr>
          <w:rStyle w:val="HideTWBExt"/>
        </w:rPr>
        <w:t>&lt;/Amend&gt;</w:t>
      </w:r>
    </w:p>
    <w:p w14:paraId="152EB85D"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69</w:t>
      </w:r>
      <w:r w:rsidRPr="007357F9">
        <w:rPr>
          <w:rStyle w:val="HideTWBExt"/>
          <w:b w:val="0"/>
        </w:rPr>
        <w:t>&lt;/NumAm&gt;</w:t>
      </w:r>
    </w:p>
    <w:p w14:paraId="3C6387B3"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5159B58B" w14:textId="7836B8D0" w:rsidR="00F23226" w:rsidRPr="007357F9" w:rsidRDefault="008C7492" w:rsidP="00F23226">
      <w:pPr>
        <w:pStyle w:val="NormalBold"/>
      </w:pPr>
      <w:r w:rsidRPr="007357F9">
        <w:rPr>
          <w:rStyle w:val="HideTWBExt"/>
          <w:b w:val="0"/>
        </w:rPr>
        <w:t>&lt;Article&gt;</w:t>
      </w:r>
      <w:r w:rsidRPr="007357F9">
        <w:t>Considerando Y</w:t>
      </w:r>
      <w:r w:rsidR="00775A33">
        <w:noBreakHyphen/>
      </w:r>
      <w:r w:rsidRPr="007357F9">
        <w:t>B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1C1FFD92" w14:textId="77777777" w:rsidTr="005C5440">
        <w:trPr>
          <w:jc w:val="center"/>
        </w:trPr>
        <w:tc>
          <w:tcPr>
            <w:tcW w:w="9752" w:type="dxa"/>
            <w:gridSpan w:val="2"/>
          </w:tcPr>
          <w:p w14:paraId="79967554" w14:textId="77777777" w:rsidR="00F23226" w:rsidRPr="007357F9" w:rsidRDefault="00F23226" w:rsidP="005C5440">
            <w:pPr>
              <w:keepNext/>
            </w:pPr>
          </w:p>
        </w:tc>
      </w:tr>
      <w:tr w:rsidR="00C70B5A" w:rsidRPr="007357F9" w14:paraId="7F80EF35" w14:textId="77777777" w:rsidTr="005C5440">
        <w:trPr>
          <w:jc w:val="center"/>
        </w:trPr>
        <w:tc>
          <w:tcPr>
            <w:tcW w:w="4876" w:type="dxa"/>
          </w:tcPr>
          <w:p w14:paraId="124F8CCE" w14:textId="77777777" w:rsidR="00F23226" w:rsidRPr="007357F9" w:rsidRDefault="008C7492" w:rsidP="005C5440">
            <w:pPr>
              <w:pStyle w:val="ColumnHeading"/>
              <w:keepNext/>
            </w:pPr>
            <w:r w:rsidRPr="007357F9">
              <w:t>Proposta de resolução</w:t>
            </w:r>
          </w:p>
        </w:tc>
        <w:tc>
          <w:tcPr>
            <w:tcW w:w="4876" w:type="dxa"/>
          </w:tcPr>
          <w:p w14:paraId="10D9683F" w14:textId="77777777" w:rsidR="00F23226" w:rsidRPr="007357F9" w:rsidRDefault="008C7492" w:rsidP="005C5440">
            <w:pPr>
              <w:pStyle w:val="ColumnHeading"/>
              <w:keepNext/>
            </w:pPr>
            <w:r w:rsidRPr="007357F9">
              <w:t>Alteração</w:t>
            </w:r>
          </w:p>
        </w:tc>
      </w:tr>
      <w:tr w:rsidR="00C70B5A" w:rsidRPr="007357F9" w14:paraId="3655691F" w14:textId="77777777" w:rsidTr="005C5440">
        <w:trPr>
          <w:jc w:val="center"/>
        </w:trPr>
        <w:tc>
          <w:tcPr>
            <w:tcW w:w="4876" w:type="dxa"/>
          </w:tcPr>
          <w:p w14:paraId="1065B88C" w14:textId="77777777" w:rsidR="00F23226" w:rsidRPr="007357F9" w:rsidRDefault="00F23226" w:rsidP="005C5440">
            <w:pPr>
              <w:pStyle w:val="Normal6"/>
            </w:pPr>
          </w:p>
        </w:tc>
        <w:tc>
          <w:tcPr>
            <w:tcW w:w="4876" w:type="dxa"/>
          </w:tcPr>
          <w:p w14:paraId="296582BE" w14:textId="1A8B7AC3" w:rsidR="00F23226" w:rsidRPr="007357F9" w:rsidRDefault="008C7492" w:rsidP="005C5440">
            <w:pPr>
              <w:pStyle w:val="Normal6"/>
              <w:rPr>
                <w:szCs w:val="24"/>
              </w:rPr>
            </w:pPr>
            <w:r w:rsidRPr="007357F9">
              <w:rPr>
                <w:b/>
                <w:i/>
              </w:rPr>
              <w:t xml:space="preserve"> Y</w:t>
            </w:r>
            <w:r w:rsidR="00775A33">
              <w:rPr>
                <w:b/>
                <w:i/>
              </w:rPr>
              <w:noBreakHyphen/>
            </w:r>
            <w:r w:rsidRPr="007357F9">
              <w:rPr>
                <w:b/>
                <w:i/>
              </w:rPr>
              <w:t>B.</w:t>
            </w:r>
            <w:r w:rsidRPr="007357F9">
              <w:rPr>
                <w:b/>
                <w:i/>
              </w:rPr>
              <w:tab/>
              <w:t>Considerando que a liberdade de reunião e de associação pacíficas são direitos fundamentais consagrados na Carta e constituem pilares essenciais da democracia, devendo ser respeitados e plenamente protegidos em toda a União;</w:t>
            </w:r>
          </w:p>
        </w:tc>
      </w:tr>
    </w:tbl>
    <w:p w14:paraId="05AEA9A6" w14:textId="77777777" w:rsidR="00F23226" w:rsidRPr="007357F9" w:rsidRDefault="008C7492" w:rsidP="00F23226">
      <w:r w:rsidRPr="007357F9">
        <w:rPr>
          <w:rStyle w:val="HideTWBExt"/>
        </w:rPr>
        <w:t>&lt;/Amend&gt;</w:t>
      </w:r>
    </w:p>
    <w:p w14:paraId="18AF018D"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70</w:t>
      </w:r>
      <w:r w:rsidRPr="007357F9">
        <w:rPr>
          <w:rStyle w:val="HideTWBExt"/>
          <w:b w:val="0"/>
        </w:rPr>
        <w:t>&lt;/NumAm&gt;</w:t>
      </w:r>
    </w:p>
    <w:p w14:paraId="0CDB3333" w14:textId="77777777" w:rsidR="00F23226" w:rsidRPr="007357F9" w:rsidRDefault="00F23226" w:rsidP="00F23226">
      <w:pPr>
        <w:pStyle w:val="NormalBold"/>
        <w:keepNext/>
        <w:rPr>
          <w:rStyle w:val="HideTWBExt"/>
          <w:b w:val="0"/>
        </w:rPr>
      </w:pPr>
    </w:p>
    <w:p w14:paraId="5047EF1D"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72ACFF3A" w14:textId="77777777" w:rsidR="00F23226" w:rsidRPr="007357F9" w:rsidRDefault="008C7492" w:rsidP="00F23226">
      <w:pPr>
        <w:pStyle w:val="NormalBold"/>
      </w:pPr>
      <w:r w:rsidRPr="007357F9">
        <w:rPr>
          <w:rStyle w:val="HideTWBExt"/>
          <w:b w:val="0"/>
        </w:rPr>
        <w:t>&lt;Article&gt;</w:t>
      </w:r>
      <w:r w:rsidRPr="007357F9">
        <w:t>Considerando Z</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2CB7BA37" w14:textId="77777777" w:rsidTr="005C5440">
        <w:trPr>
          <w:jc w:val="center"/>
        </w:trPr>
        <w:tc>
          <w:tcPr>
            <w:tcW w:w="9752" w:type="dxa"/>
            <w:gridSpan w:val="2"/>
          </w:tcPr>
          <w:p w14:paraId="71C85026" w14:textId="77777777" w:rsidR="00F23226" w:rsidRPr="007357F9" w:rsidRDefault="00F23226" w:rsidP="005C5440">
            <w:pPr>
              <w:keepNext/>
            </w:pPr>
          </w:p>
        </w:tc>
      </w:tr>
      <w:tr w:rsidR="00C70B5A" w:rsidRPr="007357F9" w14:paraId="5C416A71" w14:textId="77777777" w:rsidTr="005C5440">
        <w:trPr>
          <w:jc w:val="center"/>
        </w:trPr>
        <w:tc>
          <w:tcPr>
            <w:tcW w:w="4876" w:type="dxa"/>
          </w:tcPr>
          <w:p w14:paraId="1F6FA5ED" w14:textId="77777777" w:rsidR="00F23226" w:rsidRPr="007357F9" w:rsidRDefault="008C7492" w:rsidP="005C5440">
            <w:pPr>
              <w:pStyle w:val="ColumnHeading"/>
              <w:keepNext/>
            </w:pPr>
            <w:r w:rsidRPr="007357F9">
              <w:t>Proposta de resolução</w:t>
            </w:r>
          </w:p>
        </w:tc>
        <w:tc>
          <w:tcPr>
            <w:tcW w:w="4876" w:type="dxa"/>
          </w:tcPr>
          <w:p w14:paraId="193D35B0" w14:textId="77777777" w:rsidR="00F23226" w:rsidRPr="007357F9" w:rsidRDefault="008C7492" w:rsidP="005C5440">
            <w:pPr>
              <w:pStyle w:val="ColumnHeading"/>
              <w:keepNext/>
            </w:pPr>
            <w:r w:rsidRPr="007357F9">
              <w:t>Alteração</w:t>
            </w:r>
          </w:p>
        </w:tc>
      </w:tr>
      <w:tr w:rsidR="00C70B5A" w:rsidRPr="007357F9" w14:paraId="0268CD4A" w14:textId="77777777" w:rsidTr="005C5440">
        <w:trPr>
          <w:jc w:val="center"/>
        </w:trPr>
        <w:tc>
          <w:tcPr>
            <w:tcW w:w="4876" w:type="dxa"/>
          </w:tcPr>
          <w:p w14:paraId="549D5228" w14:textId="77777777" w:rsidR="00F23226" w:rsidRPr="007357F9" w:rsidRDefault="008C7492" w:rsidP="005C5440">
            <w:pPr>
              <w:pStyle w:val="Normal6"/>
            </w:pPr>
            <w:r w:rsidRPr="007357F9">
              <w:t>Z.</w:t>
            </w:r>
            <w:r w:rsidRPr="007357F9">
              <w:tab/>
            </w:r>
            <w:r w:rsidRPr="007357F9">
              <w:t xml:space="preserve">Considerando que, em conformidade com o seu mandato, a </w:t>
            </w:r>
            <w:r w:rsidRPr="007357F9">
              <w:rPr>
                <w:b/>
                <w:i/>
              </w:rPr>
              <w:t>Agência dos Direitos Fundamentais (</w:t>
            </w:r>
            <w:r w:rsidRPr="007357F9">
              <w:t>FRA</w:t>
            </w:r>
            <w:r w:rsidRPr="007357F9">
              <w:rPr>
                <w:b/>
                <w:i/>
              </w:rPr>
              <w:t>)</w:t>
            </w:r>
            <w:r w:rsidRPr="007357F9">
              <w:t xml:space="preserve"> formulou conclusões tendo em vista a aplicação efetiva da Carta</w:t>
            </w:r>
            <w:r w:rsidRPr="007357F9">
              <w:rPr>
                <w:vertAlign w:val="superscript"/>
              </w:rPr>
              <w:t>5</w:t>
            </w:r>
            <w:r w:rsidRPr="007357F9">
              <w:t>,</w:t>
            </w:r>
            <w:r w:rsidRPr="007357F9">
              <w:rPr>
                <w:vertAlign w:val="superscript"/>
              </w:rPr>
              <w:t>6</w:t>
            </w:r>
            <w:r w:rsidRPr="007357F9">
              <w:t>,</w:t>
            </w:r>
            <w:r w:rsidRPr="007357F9">
              <w:rPr>
                <w:vertAlign w:val="superscript"/>
              </w:rPr>
              <w:t>7</w:t>
            </w:r>
            <w:r w:rsidRPr="007357F9">
              <w:t>;</w:t>
            </w:r>
          </w:p>
        </w:tc>
        <w:tc>
          <w:tcPr>
            <w:tcW w:w="4876" w:type="dxa"/>
          </w:tcPr>
          <w:p w14:paraId="3265B1F5" w14:textId="22D6C128" w:rsidR="00F23226" w:rsidRPr="007357F9" w:rsidRDefault="008C7492" w:rsidP="005C5440">
            <w:pPr>
              <w:pStyle w:val="Normal6"/>
              <w:rPr>
                <w:szCs w:val="24"/>
              </w:rPr>
            </w:pPr>
            <w:r w:rsidRPr="007357F9">
              <w:t>Z.</w:t>
            </w:r>
            <w:r w:rsidRPr="007357F9">
              <w:tab/>
              <w:t>Considerando que, em conformidade com o seu mandato, a FRA formulou conclusões tendo em vista a aplicação efetiva da Carta</w:t>
            </w:r>
            <w:r w:rsidRPr="007357F9">
              <w:rPr>
                <w:vertAlign w:val="superscript"/>
              </w:rPr>
              <w:t>5</w:t>
            </w:r>
            <w:r w:rsidRPr="007357F9">
              <w:t>,</w:t>
            </w:r>
            <w:r w:rsidRPr="007357F9">
              <w:rPr>
                <w:vertAlign w:val="superscript"/>
              </w:rPr>
              <w:t>6</w:t>
            </w:r>
            <w:r w:rsidRPr="007357F9">
              <w:t>,</w:t>
            </w:r>
            <w:r w:rsidRPr="007357F9">
              <w:rPr>
                <w:vertAlign w:val="superscript"/>
              </w:rPr>
              <w:t>7</w:t>
            </w:r>
            <w:r w:rsidRPr="007357F9">
              <w:t>;</w:t>
            </w:r>
            <w:r w:rsidRPr="007357F9">
              <w:rPr>
                <w:b/>
                <w:i/>
              </w:rPr>
              <w:t xml:space="preserve"> que a FRA desempenha um papel crucial no acompanhamento da situação dos direitos fundamentais na UE e do cumprimento da Carta pelos Estados</w:t>
            </w:r>
            <w:r w:rsidR="00775A33">
              <w:rPr>
                <w:b/>
                <w:i/>
              </w:rPr>
              <w:noBreakHyphen/>
            </w:r>
            <w:r w:rsidRPr="007357F9">
              <w:rPr>
                <w:b/>
                <w:i/>
              </w:rPr>
              <w:t>Membros, bem como no apoio aos decisores políticos ao garantir que os direitos fundamentais são respeitados e promovidos na legislação e nas políticas atuais e futuras da UE; que FRA deve ser consultada regularmente sobre projetos de textos legislativos que suscitem potenciais questões relacionadas com os direitos abrangidos pela Carta, incluindo propostas da Comissão ou posições tomadas pelas instituições no decurso dos processos legislativos; que o papel da FRA é fundamental, especialmente numa época em q</w:t>
            </w:r>
            <w:r w:rsidRPr="007357F9">
              <w:rPr>
                <w:b/>
                <w:i/>
              </w:rPr>
              <w:t>ue se observa um retrocesso democrático em vários Estados</w:t>
            </w:r>
            <w:r w:rsidR="00775A33">
              <w:rPr>
                <w:b/>
                <w:i/>
              </w:rPr>
              <w:noBreakHyphen/>
            </w:r>
            <w:r w:rsidRPr="007357F9">
              <w:rPr>
                <w:b/>
                <w:i/>
              </w:rPr>
              <w:t>Membros; que é necessário afetar recursos humanos e financeiros adicionais à FRA para executar novos projetos identificados pela Agência na sequência do seu processo de consulta das partes interessadas, bem como aumentar a sua capacidade de acompanhar a aplicação dos direitos fundamentais e as violações destes direitos;</w:t>
            </w:r>
          </w:p>
        </w:tc>
      </w:tr>
      <w:tr w:rsidR="00C70B5A" w:rsidRPr="007357F9" w14:paraId="6FB12B00" w14:textId="77777777" w:rsidTr="005C5440">
        <w:trPr>
          <w:jc w:val="center"/>
        </w:trPr>
        <w:tc>
          <w:tcPr>
            <w:tcW w:w="4876" w:type="dxa"/>
          </w:tcPr>
          <w:p w14:paraId="099835BA" w14:textId="77777777" w:rsidR="00F23226" w:rsidRPr="007357F9" w:rsidRDefault="008C7492" w:rsidP="005C5440">
            <w:pPr>
              <w:pStyle w:val="Normal6"/>
            </w:pPr>
            <w:r w:rsidRPr="007357F9">
              <w:t>__________________</w:t>
            </w:r>
          </w:p>
        </w:tc>
        <w:tc>
          <w:tcPr>
            <w:tcW w:w="4876" w:type="dxa"/>
          </w:tcPr>
          <w:p w14:paraId="2F51C9A2" w14:textId="77777777" w:rsidR="00F23226" w:rsidRPr="007357F9" w:rsidRDefault="008C7492" w:rsidP="005C5440">
            <w:pPr>
              <w:pStyle w:val="Normal6"/>
              <w:rPr>
                <w:szCs w:val="24"/>
              </w:rPr>
            </w:pPr>
            <w:r w:rsidRPr="007357F9">
              <w:t>__________________</w:t>
            </w:r>
          </w:p>
        </w:tc>
      </w:tr>
      <w:tr w:rsidR="00C70B5A" w:rsidRPr="007357F9" w14:paraId="6E8331AC" w14:textId="77777777" w:rsidTr="005C5440">
        <w:trPr>
          <w:jc w:val="center"/>
        </w:trPr>
        <w:tc>
          <w:tcPr>
            <w:tcW w:w="4876" w:type="dxa"/>
          </w:tcPr>
          <w:p w14:paraId="7ACB83D0" w14:textId="77777777" w:rsidR="00F23226" w:rsidRPr="007357F9" w:rsidRDefault="008C7492" w:rsidP="005C5440">
            <w:pPr>
              <w:pStyle w:val="Normal6"/>
            </w:pPr>
            <w:r w:rsidRPr="007357F9">
              <w:rPr>
                <w:vertAlign w:val="superscript"/>
              </w:rPr>
              <w:t>5</w:t>
            </w:r>
            <w:r w:rsidRPr="007357F9">
              <w:t xml:space="preserve"> Parecer da FRA 1/2017, 10 de abril de 2017.</w:t>
            </w:r>
          </w:p>
        </w:tc>
        <w:tc>
          <w:tcPr>
            <w:tcW w:w="4876" w:type="dxa"/>
          </w:tcPr>
          <w:p w14:paraId="6C8CBEDE" w14:textId="77777777" w:rsidR="00F23226" w:rsidRPr="007357F9" w:rsidRDefault="008C7492" w:rsidP="005C5440">
            <w:pPr>
              <w:pStyle w:val="Normal6"/>
              <w:rPr>
                <w:szCs w:val="24"/>
              </w:rPr>
            </w:pPr>
            <w:r w:rsidRPr="007357F9">
              <w:rPr>
                <w:vertAlign w:val="superscript"/>
              </w:rPr>
              <w:t>5</w:t>
            </w:r>
            <w:r w:rsidRPr="007357F9">
              <w:t xml:space="preserve"> Parecer da FRA 1/2017, 10 de abril de 2017.</w:t>
            </w:r>
          </w:p>
        </w:tc>
      </w:tr>
      <w:tr w:rsidR="00C70B5A" w:rsidRPr="007357F9" w14:paraId="1506077E" w14:textId="77777777" w:rsidTr="005C5440">
        <w:trPr>
          <w:jc w:val="center"/>
        </w:trPr>
        <w:tc>
          <w:tcPr>
            <w:tcW w:w="4876" w:type="dxa"/>
          </w:tcPr>
          <w:p w14:paraId="3A158A65" w14:textId="77777777" w:rsidR="00F23226" w:rsidRPr="007357F9" w:rsidRDefault="008C7492" w:rsidP="005C5440">
            <w:pPr>
              <w:pStyle w:val="Normal6"/>
            </w:pPr>
            <w:r w:rsidRPr="007357F9">
              <w:rPr>
                <w:vertAlign w:val="superscript"/>
              </w:rPr>
              <w:t>6</w:t>
            </w:r>
            <w:r w:rsidRPr="007357F9">
              <w:t xml:space="preserve"> Parecer da FRA 4/2018, 24 de setembro de 2018.</w:t>
            </w:r>
          </w:p>
        </w:tc>
        <w:tc>
          <w:tcPr>
            <w:tcW w:w="4876" w:type="dxa"/>
          </w:tcPr>
          <w:p w14:paraId="676B28B8" w14:textId="77777777" w:rsidR="00F23226" w:rsidRPr="007357F9" w:rsidRDefault="008C7492" w:rsidP="005C5440">
            <w:pPr>
              <w:pStyle w:val="Normal6"/>
              <w:rPr>
                <w:szCs w:val="24"/>
              </w:rPr>
            </w:pPr>
            <w:r w:rsidRPr="007357F9">
              <w:rPr>
                <w:vertAlign w:val="superscript"/>
              </w:rPr>
              <w:t>6</w:t>
            </w:r>
            <w:r w:rsidRPr="007357F9">
              <w:t xml:space="preserve"> Parecer da FRA 4/2018, 24 de setembro de 2018.</w:t>
            </w:r>
          </w:p>
        </w:tc>
      </w:tr>
      <w:tr w:rsidR="00C70B5A" w:rsidRPr="007357F9" w14:paraId="02835DEB" w14:textId="77777777" w:rsidTr="005C5440">
        <w:trPr>
          <w:jc w:val="center"/>
        </w:trPr>
        <w:tc>
          <w:tcPr>
            <w:tcW w:w="4876" w:type="dxa"/>
          </w:tcPr>
          <w:p w14:paraId="235A2ECA" w14:textId="77777777" w:rsidR="00F23226" w:rsidRPr="007357F9" w:rsidRDefault="008C7492" w:rsidP="005C5440">
            <w:pPr>
              <w:pStyle w:val="Normal6"/>
            </w:pPr>
            <w:r w:rsidRPr="007357F9">
              <w:rPr>
                <w:vertAlign w:val="superscript"/>
              </w:rPr>
              <w:t>7</w:t>
            </w:r>
            <w:r w:rsidRPr="007357F9">
              <w:t xml:space="preserve"> Documento «Focus» da FRA, 11 de junho de 2020.</w:t>
            </w:r>
          </w:p>
        </w:tc>
        <w:tc>
          <w:tcPr>
            <w:tcW w:w="4876" w:type="dxa"/>
          </w:tcPr>
          <w:p w14:paraId="55C1AFD5" w14:textId="77777777" w:rsidR="00F23226" w:rsidRPr="007357F9" w:rsidRDefault="008C7492" w:rsidP="005C5440">
            <w:pPr>
              <w:pStyle w:val="Normal6"/>
              <w:rPr>
                <w:szCs w:val="24"/>
              </w:rPr>
            </w:pPr>
            <w:r w:rsidRPr="007357F9">
              <w:rPr>
                <w:vertAlign w:val="superscript"/>
              </w:rPr>
              <w:t>7</w:t>
            </w:r>
            <w:r w:rsidRPr="007357F9">
              <w:t xml:space="preserve"> Documento «Focus» da FRA, 11 de junho de 2020.</w:t>
            </w:r>
          </w:p>
        </w:tc>
      </w:tr>
    </w:tbl>
    <w:p w14:paraId="04B6A431" w14:textId="77777777" w:rsidR="00F23226" w:rsidRPr="007357F9" w:rsidRDefault="008C7492" w:rsidP="00F23226">
      <w:r w:rsidRPr="007357F9">
        <w:rPr>
          <w:rStyle w:val="HideTWBExt"/>
        </w:rPr>
        <w:t>&lt;/Amend&gt;</w:t>
      </w:r>
    </w:p>
    <w:p w14:paraId="6DC59888"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71</w:t>
      </w:r>
      <w:r w:rsidRPr="007357F9">
        <w:rPr>
          <w:rStyle w:val="HideTWBExt"/>
          <w:b w:val="0"/>
        </w:rPr>
        <w:t>&lt;/NumAm&gt;</w:t>
      </w:r>
    </w:p>
    <w:p w14:paraId="50799B19" w14:textId="77777777" w:rsidR="00F23226" w:rsidRPr="007357F9" w:rsidRDefault="00F23226" w:rsidP="00F23226"/>
    <w:p w14:paraId="643FE8D1"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02D398DC" w14:textId="205AFA80" w:rsidR="00F23226" w:rsidRPr="007357F9" w:rsidRDefault="008C7492" w:rsidP="00F23226">
      <w:pPr>
        <w:pStyle w:val="NormalBold"/>
      </w:pPr>
      <w:r w:rsidRPr="007357F9">
        <w:rPr>
          <w:rStyle w:val="HideTWBExt"/>
          <w:b w:val="0"/>
        </w:rPr>
        <w:t>&lt;Article&gt;</w:t>
      </w:r>
      <w:r w:rsidRPr="007357F9">
        <w:t>Considerando Z</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17B4E5A6" w14:textId="77777777" w:rsidTr="005C5440">
        <w:trPr>
          <w:jc w:val="center"/>
        </w:trPr>
        <w:tc>
          <w:tcPr>
            <w:tcW w:w="9752" w:type="dxa"/>
            <w:gridSpan w:val="2"/>
          </w:tcPr>
          <w:p w14:paraId="0A9BD7DD" w14:textId="77777777" w:rsidR="00F23226" w:rsidRPr="007357F9" w:rsidRDefault="00F23226" w:rsidP="005C5440">
            <w:pPr>
              <w:keepNext/>
            </w:pPr>
          </w:p>
        </w:tc>
      </w:tr>
      <w:tr w:rsidR="00C70B5A" w:rsidRPr="007357F9" w14:paraId="65BDFB53" w14:textId="77777777" w:rsidTr="005C5440">
        <w:trPr>
          <w:jc w:val="center"/>
        </w:trPr>
        <w:tc>
          <w:tcPr>
            <w:tcW w:w="4876" w:type="dxa"/>
          </w:tcPr>
          <w:p w14:paraId="11DAC9CB" w14:textId="77777777" w:rsidR="00F23226" w:rsidRPr="007357F9" w:rsidRDefault="008C7492" w:rsidP="005C5440">
            <w:pPr>
              <w:pStyle w:val="ColumnHeading"/>
              <w:keepNext/>
            </w:pPr>
            <w:r w:rsidRPr="007357F9">
              <w:t>Proposta de resolução</w:t>
            </w:r>
          </w:p>
        </w:tc>
        <w:tc>
          <w:tcPr>
            <w:tcW w:w="4876" w:type="dxa"/>
          </w:tcPr>
          <w:p w14:paraId="117C39B1" w14:textId="77777777" w:rsidR="00F23226" w:rsidRPr="007357F9" w:rsidRDefault="008C7492" w:rsidP="005C5440">
            <w:pPr>
              <w:pStyle w:val="ColumnHeading"/>
              <w:keepNext/>
            </w:pPr>
            <w:r w:rsidRPr="007357F9">
              <w:t>Alteração</w:t>
            </w:r>
          </w:p>
        </w:tc>
      </w:tr>
      <w:tr w:rsidR="00C70B5A" w:rsidRPr="007357F9" w14:paraId="3FE06784" w14:textId="77777777" w:rsidTr="005C5440">
        <w:trPr>
          <w:jc w:val="center"/>
        </w:trPr>
        <w:tc>
          <w:tcPr>
            <w:tcW w:w="4876" w:type="dxa"/>
          </w:tcPr>
          <w:p w14:paraId="445F944E" w14:textId="77777777" w:rsidR="00F23226" w:rsidRPr="007357F9" w:rsidRDefault="00F23226" w:rsidP="005C5440">
            <w:pPr>
              <w:pStyle w:val="Normal6"/>
            </w:pPr>
          </w:p>
        </w:tc>
        <w:tc>
          <w:tcPr>
            <w:tcW w:w="4876" w:type="dxa"/>
          </w:tcPr>
          <w:p w14:paraId="21C93AC5" w14:textId="043A4A2E" w:rsidR="00F23226" w:rsidRPr="007357F9" w:rsidRDefault="008C7492" w:rsidP="005C5440">
            <w:pPr>
              <w:pStyle w:val="Normal6"/>
              <w:rPr>
                <w:szCs w:val="24"/>
              </w:rPr>
            </w:pPr>
            <w:r w:rsidRPr="007357F9">
              <w:rPr>
                <w:b/>
                <w:i/>
              </w:rPr>
              <w:t>Z</w:t>
            </w:r>
            <w:r w:rsidR="00775A33">
              <w:rPr>
                <w:b/>
                <w:i/>
              </w:rPr>
              <w:noBreakHyphen/>
            </w:r>
            <w:r w:rsidRPr="007357F9">
              <w:rPr>
                <w:b/>
                <w:i/>
              </w:rPr>
              <w:t>A.</w:t>
            </w:r>
            <w:r w:rsidRPr="007357F9">
              <w:rPr>
                <w:b/>
                <w:i/>
              </w:rPr>
              <w:tab/>
              <w:t>Considerando que o nível de conhecimento da Carta varia entre os Estados</w:t>
            </w:r>
            <w:r w:rsidR="00775A33">
              <w:rPr>
                <w:b/>
                <w:i/>
              </w:rPr>
              <w:noBreakHyphen/>
            </w:r>
            <w:r w:rsidRPr="007357F9">
              <w:rPr>
                <w:b/>
                <w:i/>
              </w:rPr>
              <w:t xml:space="preserve">Membros; que persiste uma falta de conhecimentos </w:t>
            </w:r>
            <w:r w:rsidRPr="007357F9">
              <w:rPr>
                <w:b/>
                <w:i/>
              </w:rPr>
              <w:t>especializados em matéria de direitos fundamentais e um conhecimento limitado sobre os mecanismos de tratamento de reclamações a nível nacional; que tal tem impacto na interpretação e aplicação da Carta;</w:t>
            </w:r>
          </w:p>
        </w:tc>
      </w:tr>
    </w:tbl>
    <w:p w14:paraId="1EF00587" w14:textId="77777777" w:rsidR="00F23226" w:rsidRPr="007357F9" w:rsidRDefault="008C7492" w:rsidP="00F23226">
      <w:r w:rsidRPr="007357F9">
        <w:rPr>
          <w:rStyle w:val="HideTWBExt"/>
        </w:rPr>
        <w:t>&lt;/Amend&gt;</w:t>
      </w:r>
    </w:p>
    <w:p w14:paraId="7910C5F6"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72</w:t>
      </w:r>
      <w:r w:rsidRPr="007357F9">
        <w:rPr>
          <w:rStyle w:val="HideTWBExt"/>
          <w:b w:val="0"/>
        </w:rPr>
        <w:t>&lt;/NumAm&gt;</w:t>
      </w:r>
    </w:p>
    <w:p w14:paraId="138757DF" w14:textId="77777777" w:rsidR="00F23226" w:rsidRPr="007357F9" w:rsidRDefault="00F23226" w:rsidP="00F23226">
      <w:pPr>
        <w:pStyle w:val="NormalBold"/>
        <w:keepNext/>
        <w:rPr>
          <w:rStyle w:val="HideTWBExt"/>
          <w:b w:val="0"/>
        </w:rPr>
      </w:pPr>
    </w:p>
    <w:p w14:paraId="4A42AFE5"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7B62D2A2" w14:textId="68E66397" w:rsidR="00F23226" w:rsidRPr="007357F9" w:rsidRDefault="008C7492" w:rsidP="00F23226">
      <w:pPr>
        <w:pStyle w:val="NormalBold"/>
      </w:pPr>
      <w:r w:rsidRPr="007357F9">
        <w:rPr>
          <w:rStyle w:val="HideTWBExt"/>
          <w:b w:val="0"/>
        </w:rPr>
        <w:t>&lt;Article&gt;</w:t>
      </w:r>
      <w:r w:rsidRPr="007357F9">
        <w:t>Considerando Z</w:t>
      </w:r>
      <w:r w:rsidR="00775A33">
        <w:noBreakHyphen/>
      </w:r>
      <w:r w:rsidRPr="007357F9">
        <w:t>B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0243692B" w14:textId="77777777" w:rsidTr="005C5440">
        <w:trPr>
          <w:jc w:val="center"/>
        </w:trPr>
        <w:tc>
          <w:tcPr>
            <w:tcW w:w="9752" w:type="dxa"/>
            <w:gridSpan w:val="2"/>
          </w:tcPr>
          <w:p w14:paraId="19378704" w14:textId="77777777" w:rsidR="00F23226" w:rsidRPr="007357F9" w:rsidRDefault="00F23226" w:rsidP="005C5440">
            <w:pPr>
              <w:keepNext/>
            </w:pPr>
          </w:p>
        </w:tc>
      </w:tr>
      <w:tr w:rsidR="00C70B5A" w:rsidRPr="007357F9" w14:paraId="15EA08E4" w14:textId="77777777" w:rsidTr="005C5440">
        <w:trPr>
          <w:jc w:val="center"/>
        </w:trPr>
        <w:tc>
          <w:tcPr>
            <w:tcW w:w="4876" w:type="dxa"/>
          </w:tcPr>
          <w:p w14:paraId="6F263963" w14:textId="77777777" w:rsidR="00F23226" w:rsidRPr="007357F9" w:rsidRDefault="008C7492" w:rsidP="005C5440">
            <w:pPr>
              <w:pStyle w:val="ColumnHeading"/>
              <w:keepNext/>
            </w:pPr>
            <w:r w:rsidRPr="007357F9">
              <w:t>Proposta de resolução</w:t>
            </w:r>
          </w:p>
        </w:tc>
        <w:tc>
          <w:tcPr>
            <w:tcW w:w="4876" w:type="dxa"/>
          </w:tcPr>
          <w:p w14:paraId="28746F99" w14:textId="77777777" w:rsidR="00F23226" w:rsidRPr="007357F9" w:rsidRDefault="008C7492" w:rsidP="005C5440">
            <w:pPr>
              <w:pStyle w:val="ColumnHeading"/>
              <w:keepNext/>
            </w:pPr>
            <w:r w:rsidRPr="007357F9">
              <w:t>Alteração</w:t>
            </w:r>
          </w:p>
        </w:tc>
      </w:tr>
      <w:tr w:rsidR="00C70B5A" w:rsidRPr="007357F9" w14:paraId="7BA6D042" w14:textId="77777777" w:rsidTr="005C5440">
        <w:trPr>
          <w:jc w:val="center"/>
        </w:trPr>
        <w:tc>
          <w:tcPr>
            <w:tcW w:w="4876" w:type="dxa"/>
          </w:tcPr>
          <w:p w14:paraId="4E63D12B" w14:textId="77777777" w:rsidR="00F23226" w:rsidRPr="007357F9" w:rsidRDefault="00F23226" w:rsidP="005C5440">
            <w:pPr>
              <w:pStyle w:val="Normal6"/>
            </w:pPr>
          </w:p>
        </w:tc>
        <w:tc>
          <w:tcPr>
            <w:tcW w:w="4876" w:type="dxa"/>
          </w:tcPr>
          <w:p w14:paraId="665C3D41" w14:textId="11FE07D5" w:rsidR="00F23226" w:rsidRPr="007357F9" w:rsidRDefault="008C7492" w:rsidP="005C5440">
            <w:pPr>
              <w:pStyle w:val="Normal6"/>
              <w:rPr>
                <w:szCs w:val="24"/>
              </w:rPr>
            </w:pPr>
            <w:r w:rsidRPr="007357F9">
              <w:rPr>
                <w:b/>
                <w:i/>
              </w:rPr>
              <w:t>Z</w:t>
            </w:r>
            <w:r w:rsidR="00775A33">
              <w:rPr>
                <w:b/>
                <w:i/>
              </w:rPr>
              <w:noBreakHyphen/>
            </w:r>
            <w:r w:rsidRPr="007357F9">
              <w:rPr>
                <w:b/>
                <w:i/>
              </w:rPr>
              <w:t>B.</w:t>
            </w:r>
            <w:r w:rsidRPr="007357F9">
              <w:rPr>
                <w:b/>
                <w:i/>
              </w:rPr>
              <w:tab/>
              <w:t xml:space="preserve">Considerando que a FRA desempenha um papel crucial na prevenção de violações dos direitos fundamentais nas fronteiras externas da </w:t>
            </w:r>
            <w:r w:rsidRPr="007357F9">
              <w:rPr>
                <w:b/>
                <w:i/>
              </w:rPr>
              <w:t>UE, através do acompanhamento da aplicação da Carta, da Convenção Europeia dos Direitos Humanos e do direito internacional por parte das autoridades ou dos órgãos públicos envolvidos na gestão e no controlo das fronteiras;</w:t>
            </w:r>
          </w:p>
        </w:tc>
      </w:tr>
    </w:tbl>
    <w:p w14:paraId="49907886" w14:textId="77777777" w:rsidR="00F23226" w:rsidRPr="007357F9" w:rsidRDefault="008C7492" w:rsidP="00F23226">
      <w:r w:rsidRPr="007357F9">
        <w:rPr>
          <w:rStyle w:val="HideTWBExt"/>
        </w:rPr>
        <w:t>&lt;/Amend&gt;</w:t>
      </w:r>
    </w:p>
    <w:p w14:paraId="466C92F5"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73</w:t>
      </w:r>
      <w:r w:rsidRPr="007357F9">
        <w:rPr>
          <w:rStyle w:val="HideTWBExt"/>
          <w:b w:val="0"/>
        </w:rPr>
        <w:t>&lt;/NumAm&gt;</w:t>
      </w:r>
    </w:p>
    <w:p w14:paraId="4E4E9885" w14:textId="77777777" w:rsidR="00F23226" w:rsidRPr="007357F9" w:rsidRDefault="00F23226" w:rsidP="00F23226"/>
    <w:p w14:paraId="383E0627"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3E7EC5DC" w14:textId="7DF70DEB" w:rsidR="00F23226" w:rsidRPr="007357F9" w:rsidRDefault="008C7492" w:rsidP="00F23226">
      <w:pPr>
        <w:pStyle w:val="NormalBold"/>
      </w:pPr>
      <w:r w:rsidRPr="007357F9">
        <w:rPr>
          <w:rStyle w:val="HideTWBExt"/>
          <w:b w:val="0"/>
        </w:rPr>
        <w:t>&lt;Article&gt;</w:t>
      </w:r>
      <w:r w:rsidRPr="007357F9">
        <w:t>Considerando Z</w:t>
      </w:r>
      <w:r w:rsidR="00775A33">
        <w:noBreakHyphen/>
      </w:r>
      <w:r w:rsidRPr="007357F9">
        <w:t>C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68538C9A" w14:textId="77777777" w:rsidTr="005C5440">
        <w:trPr>
          <w:jc w:val="center"/>
        </w:trPr>
        <w:tc>
          <w:tcPr>
            <w:tcW w:w="9752" w:type="dxa"/>
            <w:gridSpan w:val="2"/>
          </w:tcPr>
          <w:p w14:paraId="20794B89" w14:textId="77777777" w:rsidR="00F23226" w:rsidRPr="007357F9" w:rsidRDefault="00F23226" w:rsidP="005C5440">
            <w:pPr>
              <w:keepNext/>
            </w:pPr>
          </w:p>
        </w:tc>
      </w:tr>
      <w:tr w:rsidR="00C70B5A" w:rsidRPr="007357F9" w14:paraId="75459881" w14:textId="77777777" w:rsidTr="005C5440">
        <w:trPr>
          <w:jc w:val="center"/>
        </w:trPr>
        <w:tc>
          <w:tcPr>
            <w:tcW w:w="4876" w:type="dxa"/>
          </w:tcPr>
          <w:p w14:paraId="6845D4DF" w14:textId="77777777" w:rsidR="00F23226" w:rsidRPr="007357F9" w:rsidRDefault="008C7492" w:rsidP="005C5440">
            <w:pPr>
              <w:pStyle w:val="ColumnHeading"/>
              <w:keepNext/>
            </w:pPr>
            <w:r w:rsidRPr="007357F9">
              <w:t>Proposta de resolução</w:t>
            </w:r>
          </w:p>
        </w:tc>
        <w:tc>
          <w:tcPr>
            <w:tcW w:w="4876" w:type="dxa"/>
          </w:tcPr>
          <w:p w14:paraId="5A04628D" w14:textId="77777777" w:rsidR="00F23226" w:rsidRPr="007357F9" w:rsidRDefault="008C7492" w:rsidP="005C5440">
            <w:pPr>
              <w:pStyle w:val="ColumnHeading"/>
              <w:keepNext/>
            </w:pPr>
            <w:r w:rsidRPr="007357F9">
              <w:t>Alteração</w:t>
            </w:r>
          </w:p>
        </w:tc>
      </w:tr>
      <w:tr w:rsidR="00C70B5A" w:rsidRPr="007357F9" w14:paraId="30E40E3E" w14:textId="77777777" w:rsidTr="005C5440">
        <w:trPr>
          <w:jc w:val="center"/>
        </w:trPr>
        <w:tc>
          <w:tcPr>
            <w:tcW w:w="4876" w:type="dxa"/>
          </w:tcPr>
          <w:p w14:paraId="09F8928A" w14:textId="77777777" w:rsidR="00F23226" w:rsidRPr="007357F9" w:rsidRDefault="00F23226" w:rsidP="005C5440">
            <w:pPr>
              <w:pStyle w:val="Normal6"/>
            </w:pPr>
          </w:p>
        </w:tc>
        <w:tc>
          <w:tcPr>
            <w:tcW w:w="4876" w:type="dxa"/>
          </w:tcPr>
          <w:p w14:paraId="201A6D69" w14:textId="255F72C3" w:rsidR="00F23226" w:rsidRPr="007357F9" w:rsidRDefault="008C7492" w:rsidP="005C5440">
            <w:pPr>
              <w:pStyle w:val="Normal6"/>
              <w:rPr>
                <w:szCs w:val="24"/>
              </w:rPr>
            </w:pPr>
            <w:r w:rsidRPr="007357F9">
              <w:rPr>
                <w:b/>
                <w:i/>
              </w:rPr>
              <w:t>Z</w:t>
            </w:r>
            <w:r w:rsidR="00775A33">
              <w:rPr>
                <w:b/>
                <w:i/>
              </w:rPr>
              <w:noBreakHyphen/>
            </w:r>
            <w:r w:rsidRPr="007357F9">
              <w:rPr>
                <w:b/>
                <w:i/>
              </w:rPr>
              <w:t>C.</w:t>
            </w:r>
            <w:r w:rsidRPr="007357F9">
              <w:rPr>
                <w:b/>
                <w:i/>
              </w:rPr>
              <w:tab/>
              <w:t xml:space="preserve">Considerando que existem diferenças na utilização e interpretação da Carta pelos tribunais dos </w:t>
            </w:r>
            <w:r w:rsidRPr="007357F9">
              <w:rPr>
                <w:b/>
                <w:i/>
              </w:rPr>
              <w:t>Estados</w:t>
            </w:r>
            <w:r w:rsidR="00775A33">
              <w:rPr>
                <w:b/>
                <w:i/>
              </w:rPr>
              <w:noBreakHyphen/>
            </w:r>
            <w:r w:rsidRPr="007357F9">
              <w:rPr>
                <w:b/>
                <w:i/>
              </w:rPr>
              <w:t>Membros; que os juízes devem ser sensibilizados para a utilização do direito da União e da Carta nos processos nacionais;</w:t>
            </w:r>
          </w:p>
        </w:tc>
      </w:tr>
    </w:tbl>
    <w:p w14:paraId="380323BC" w14:textId="77777777" w:rsidR="00F23226" w:rsidRPr="007357F9" w:rsidRDefault="008C7492" w:rsidP="00F23226">
      <w:r w:rsidRPr="007357F9">
        <w:rPr>
          <w:rStyle w:val="HideTWBExt"/>
        </w:rPr>
        <w:t>&lt;/Amend&gt;</w:t>
      </w:r>
    </w:p>
    <w:p w14:paraId="6B7EBA83"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74</w:t>
      </w:r>
      <w:r w:rsidRPr="007357F9">
        <w:rPr>
          <w:rStyle w:val="HideTWBExt"/>
          <w:b w:val="0"/>
        </w:rPr>
        <w:t>&lt;/NumAm&gt;</w:t>
      </w:r>
    </w:p>
    <w:p w14:paraId="77C61DE9" w14:textId="77777777" w:rsidR="00F23226" w:rsidRPr="007357F9" w:rsidRDefault="00F23226" w:rsidP="00F23226">
      <w:pPr>
        <w:pStyle w:val="NormalBold"/>
        <w:keepNext/>
        <w:rPr>
          <w:rStyle w:val="HideTWBExt"/>
          <w:b w:val="0"/>
        </w:rPr>
      </w:pPr>
    </w:p>
    <w:p w14:paraId="06766A43"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07D72E23" w14:textId="0FB85020" w:rsidR="00F23226" w:rsidRPr="007357F9" w:rsidRDefault="008C7492" w:rsidP="00F23226">
      <w:pPr>
        <w:pStyle w:val="NormalBold"/>
      </w:pPr>
      <w:r w:rsidRPr="007357F9">
        <w:rPr>
          <w:rStyle w:val="HideTWBExt"/>
          <w:b w:val="0"/>
        </w:rPr>
        <w:t>&lt;Article&gt;</w:t>
      </w:r>
      <w:r w:rsidRPr="007357F9">
        <w:t>Considerando Z</w:t>
      </w:r>
      <w:r w:rsidR="00775A33">
        <w:noBreakHyphen/>
      </w:r>
      <w:r w:rsidRPr="007357F9">
        <w:t xml:space="preserve">D </w:t>
      </w:r>
      <w:r w:rsidRPr="007357F9">
        <w:t>(novo)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70F856C6" w14:textId="77777777" w:rsidTr="005C5440">
        <w:trPr>
          <w:jc w:val="center"/>
        </w:trPr>
        <w:tc>
          <w:tcPr>
            <w:tcW w:w="9752" w:type="dxa"/>
            <w:gridSpan w:val="2"/>
          </w:tcPr>
          <w:p w14:paraId="6511A51E" w14:textId="77777777" w:rsidR="00F23226" w:rsidRPr="007357F9" w:rsidRDefault="00F23226" w:rsidP="005C5440">
            <w:pPr>
              <w:keepNext/>
            </w:pPr>
          </w:p>
        </w:tc>
      </w:tr>
      <w:tr w:rsidR="00C70B5A" w:rsidRPr="007357F9" w14:paraId="6547D793" w14:textId="77777777" w:rsidTr="005C5440">
        <w:trPr>
          <w:jc w:val="center"/>
        </w:trPr>
        <w:tc>
          <w:tcPr>
            <w:tcW w:w="4876" w:type="dxa"/>
          </w:tcPr>
          <w:p w14:paraId="0225D2D5" w14:textId="77777777" w:rsidR="00F23226" w:rsidRPr="007357F9" w:rsidRDefault="008C7492" w:rsidP="005C5440">
            <w:pPr>
              <w:pStyle w:val="ColumnHeading"/>
              <w:keepNext/>
            </w:pPr>
            <w:r w:rsidRPr="007357F9">
              <w:t>Proposta de resolução</w:t>
            </w:r>
          </w:p>
        </w:tc>
        <w:tc>
          <w:tcPr>
            <w:tcW w:w="4876" w:type="dxa"/>
          </w:tcPr>
          <w:p w14:paraId="0015F43F" w14:textId="77777777" w:rsidR="00F23226" w:rsidRPr="007357F9" w:rsidRDefault="008C7492" w:rsidP="005C5440">
            <w:pPr>
              <w:pStyle w:val="ColumnHeading"/>
              <w:keepNext/>
            </w:pPr>
            <w:r w:rsidRPr="007357F9">
              <w:t>Alteração</w:t>
            </w:r>
          </w:p>
        </w:tc>
      </w:tr>
      <w:tr w:rsidR="00C70B5A" w:rsidRPr="007357F9" w14:paraId="396F0274" w14:textId="77777777" w:rsidTr="005C5440">
        <w:trPr>
          <w:jc w:val="center"/>
        </w:trPr>
        <w:tc>
          <w:tcPr>
            <w:tcW w:w="4876" w:type="dxa"/>
          </w:tcPr>
          <w:p w14:paraId="10260634" w14:textId="77777777" w:rsidR="00F23226" w:rsidRPr="007357F9" w:rsidRDefault="00F23226" w:rsidP="005C5440">
            <w:pPr>
              <w:pStyle w:val="Normal6"/>
            </w:pPr>
          </w:p>
        </w:tc>
        <w:tc>
          <w:tcPr>
            <w:tcW w:w="4876" w:type="dxa"/>
          </w:tcPr>
          <w:p w14:paraId="1DC8BFB3" w14:textId="0F6CCA49" w:rsidR="00F23226" w:rsidRPr="007357F9" w:rsidRDefault="008C7492" w:rsidP="005C5440">
            <w:pPr>
              <w:pStyle w:val="Normal6"/>
              <w:rPr>
                <w:szCs w:val="24"/>
              </w:rPr>
            </w:pPr>
            <w:r w:rsidRPr="007357F9">
              <w:rPr>
                <w:b/>
                <w:i/>
              </w:rPr>
              <w:t>Z</w:t>
            </w:r>
            <w:r w:rsidR="00775A33">
              <w:rPr>
                <w:b/>
                <w:i/>
              </w:rPr>
              <w:noBreakHyphen/>
            </w:r>
            <w:r w:rsidRPr="007357F9">
              <w:rPr>
                <w:b/>
                <w:i/>
              </w:rPr>
              <w:t>D.</w:t>
            </w:r>
            <w:r w:rsidRPr="007357F9">
              <w:rPr>
                <w:b/>
                <w:i/>
              </w:rPr>
              <w:tab/>
              <w:t>Considerando que, segundo o relatório conjunto da EIN e da DRI sobre a não execução das sentenças dos tribunais europeus nos países da UE, os registos dos Estados</w:t>
            </w:r>
            <w:r w:rsidR="00775A33">
              <w:rPr>
                <w:b/>
                <w:i/>
              </w:rPr>
              <w:noBreakHyphen/>
            </w:r>
            <w:r w:rsidRPr="007357F9">
              <w:rPr>
                <w:b/>
                <w:i/>
              </w:rPr>
              <w:t xml:space="preserve">Membros em matéria de </w:t>
            </w:r>
            <w:r w:rsidRPr="007357F9">
              <w:rPr>
                <w:b/>
                <w:i/>
              </w:rPr>
              <w:t>cumprimento dos acórdãos do TJUE e do TEDH revelam problemáticas comuns, incluindo questões relativas à independência do poder judicial e do Ministério Público e à aplicação de acórdãos relacionados com as OSC e vários grupos vulneráveis, como a comunidade LGBTQIA+, os requerentes de asilo e as comunidades ciganas</w:t>
            </w:r>
            <w:r w:rsidRPr="007357F9">
              <w:rPr>
                <w:b/>
                <w:i/>
                <w:vertAlign w:val="superscript"/>
              </w:rPr>
              <w:t xml:space="preserve"> 1</w:t>
            </w:r>
            <w:r w:rsidR="00775A33">
              <w:rPr>
                <w:b/>
                <w:i/>
                <w:vertAlign w:val="superscript"/>
              </w:rPr>
              <w:noBreakHyphen/>
            </w:r>
            <w:r w:rsidRPr="007357F9">
              <w:rPr>
                <w:b/>
                <w:i/>
                <w:vertAlign w:val="superscript"/>
              </w:rPr>
              <w:t>A</w:t>
            </w:r>
            <w:r w:rsidRPr="007357F9">
              <w:rPr>
                <w:b/>
                <w:i/>
              </w:rPr>
              <w:t>;</w:t>
            </w:r>
          </w:p>
        </w:tc>
      </w:tr>
      <w:tr w:rsidR="00C70B5A" w:rsidRPr="007357F9" w14:paraId="675BE6CA" w14:textId="77777777" w:rsidTr="005C5440">
        <w:trPr>
          <w:jc w:val="center"/>
        </w:trPr>
        <w:tc>
          <w:tcPr>
            <w:tcW w:w="4876" w:type="dxa"/>
          </w:tcPr>
          <w:p w14:paraId="72BE0078" w14:textId="77777777" w:rsidR="00F23226" w:rsidRPr="007357F9" w:rsidRDefault="00F23226" w:rsidP="005C5440">
            <w:pPr>
              <w:pStyle w:val="Normal6"/>
            </w:pPr>
          </w:p>
        </w:tc>
        <w:tc>
          <w:tcPr>
            <w:tcW w:w="4876" w:type="dxa"/>
          </w:tcPr>
          <w:p w14:paraId="7E24DDBF" w14:textId="77777777" w:rsidR="00F23226" w:rsidRPr="007357F9" w:rsidRDefault="008C7492" w:rsidP="005C5440">
            <w:pPr>
              <w:pStyle w:val="Normal6"/>
              <w:rPr>
                <w:szCs w:val="24"/>
              </w:rPr>
            </w:pPr>
            <w:r w:rsidRPr="007357F9">
              <w:rPr>
                <w:b/>
                <w:i/>
              </w:rPr>
              <w:t>__________________</w:t>
            </w:r>
          </w:p>
        </w:tc>
      </w:tr>
      <w:tr w:rsidR="00C70B5A" w:rsidRPr="007357F9" w14:paraId="1042A394" w14:textId="77777777" w:rsidTr="005C5440">
        <w:trPr>
          <w:jc w:val="center"/>
        </w:trPr>
        <w:tc>
          <w:tcPr>
            <w:tcW w:w="4876" w:type="dxa"/>
          </w:tcPr>
          <w:p w14:paraId="4BB1BDB5" w14:textId="77777777" w:rsidR="00F23226" w:rsidRPr="007357F9" w:rsidRDefault="00F23226" w:rsidP="005C5440">
            <w:pPr>
              <w:pStyle w:val="Normal6"/>
            </w:pPr>
          </w:p>
        </w:tc>
        <w:tc>
          <w:tcPr>
            <w:tcW w:w="4876" w:type="dxa"/>
          </w:tcPr>
          <w:p w14:paraId="7CC798EC" w14:textId="61CE4E5A" w:rsidR="00F23226" w:rsidRPr="007357F9" w:rsidRDefault="008C7492" w:rsidP="005C5440">
            <w:pPr>
              <w:pStyle w:val="Normal6"/>
              <w:rPr>
                <w:szCs w:val="24"/>
              </w:rPr>
            </w:pPr>
            <w:r w:rsidRPr="007357F9">
              <w:rPr>
                <w:b/>
                <w:bCs/>
                <w:i/>
                <w:iCs/>
                <w:vertAlign w:val="superscript"/>
              </w:rPr>
              <w:t>1</w:t>
            </w:r>
            <w:r w:rsidR="00775A33">
              <w:rPr>
                <w:b/>
                <w:bCs/>
                <w:i/>
                <w:iCs/>
                <w:vertAlign w:val="superscript"/>
              </w:rPr>
              <w:noBreakHyphen/>
            </w:r>
            <w:r w:rsidRPr="007357F9">
              <w:rPr>
                <w:b/>
                <w:bCs/>
                <w:i/>
                <w:iCs/>
                <w:vertAlign w:val="superscript"/>
              </w:rPr>
              <w:t>A</w:t>
            </w:r>
            <w:r w:rsidRPr="007357F9">
              <w:rPr>
                <w:b/>
                <w:bCs/>
                <w:i/>
                <w:iCs/>
              </w:rPr>
              <w:t xml:space="preserve"> EIN e DRI, «</w:t>
            </w:r>
            <w:hyperlink r:id="rId23" w:history="1">
              <w:r w:rsidRPr="00775A33">
                <w:rPr>
                  <w:rStyle w:val="Hyperlink"/>
                  <w:b/>
                  <w:i/>
                  <w:color w:val="0563C1"/>
                </w:rPr>
                <w:t>Justice Delayed and Justice Denied:</w:t>
              </w:r>
            </w:hyperlink>
            <w:hyperlink r:id="rId24" w:history="1">
              <w:r w:rsidRPr="00775A33">
                <w:rPr>
                  <w:rStyle w:val="Hyperlink"/>
                  <w:b/>
                  <w:i/>
                  <w:color w:val="0563C1"/>
                </w:rPr>
                <w:t xml:space="preserve"> Report on the Non</w:t>
              </w:r>
              <w:r w:rsidR="00775A33">
                <w:rPr>
                  <w:rStyle w:val="Hyperlink"/>
                  <w:b/>
                  <w:i/>
                  <w:color w:val="0563C1"/>
                </w:rPr>
                <w:noBreakHyphen/>
              </w:r>
              <w:r w:rsidRPr="00775A33">
                <w:rPr>
                  <w:rStyle w:val="Hyperlink"/>
                  <w:b/>
                  <w:i/>
                  <w:color w:val="0563C1"/>
                </w:rPr>
                <w:t>Implementation of European Judgments and the Rule of Law</w:t>
              </w:r>
            </w:hyperlink>
            <w:r w:rsidRPr="007357F9">
              <w:rPr>
                <w:b/>
                <w:i/>
              </w:rPr>
              <w:t xml:space="preserve">» [Justiça atrasada é justiça denegada: não execução das sentenças dos tribunais europeus e o Estado de direito]. </w:t>
            </w:r>
          </w:p>
        </w:tc>
      </w:tr>
    </w:tbl>
    <w:p w14:paraId="678A1265" w14:textId="77777777" w:rsidR="00F23226" w:rsidRPr="007357F9" w:rsidRDefault="008C7492" w:rsidP="00F23226">
      <w:r w:rsidRPr="007357F9">
        <w:rPr>
          <w:rStyle w:val="HideTWBExt"/>
        </w:rPr>
        <w:t>&lt;/Amend&gt;</w:t>
      </w:r>
    </w:p>
    <w:p w14:paraId="36F09E49"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75</w:t>
      </w:r>
      <w:r w:rsidRPr="007357F9">
        <w:rPr>
          <w:rStyle w:val="HideTWBExt"/>
          <w:b w:val="0"/>
        </w:rPr>
        <w:t>&lt;/NumAm&gt;</w:t>
      </w:r>
    </w:p>
    <w:p w14:paraId="47F51815" w14:textId="77777777" w:rsidR="00F23226" w:rsidRPr="007357F9" w:rsidRDefault="00F23226" w:rsidP="00F23226">
      <w:pPr>
        <w:pStyle w:val="NormalBold"/>
        <w:keepNext/>
        <w:rPr>
          <w:rStyle w:val="HideTWBExt"/>
          <w:b w:val="0"/>
        </w:rPr>
      </w:pPr>
    </w:p>
    <w:p w14:paraId="20A9B4FF"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29916C89" w14:textId="2DEA3D30" w:rsidR="00F23226" w:rsidRPr="007357F9" w:rsidRDefault="008C7492" w:rsidP="00F23226">
      <w:pPr>
        <w:pStyle w:val="NormalBold"/>
      </w:pPr>
      <w:r w:rsidRPr="007357F9">
        <w:rPr>
          <w:rStyle w:val="HideTWBExt"/>
          <w:b w:val="0"/>
        </w:rPr>
        <w:t>&lt;Article&gt;</w:t>
      </w:r>
      <w:r w:rsidRPr="007357F9">
        <w:t>Considerando Z</w:t>
      </w:r>
      <w:r w:rsidR="00775A33">
        <w:noBreakHyphen/>
      </w:r>
      <w:r w:rsidRPr="007357F9">
        <w:t>E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7BE53A40" w14:textId="77777777" w:rsidTr="005C5440">
        <w:trPr>
          <w:jc w:val="center"/>
        </w:trPr>
        <w:tc>
          <w:tcPr>
            <w:tcW w:w="9752" w:type="dxa"/>
            <w:gridSpan w:val="2"/>
          </w:tcPr>
          <w:p w14:paraId="4AFD8BB3" w14:textId="77777777" w:rsidR="00F23226" w:rsidRPr="007357F9" w:rsidRDefault="00F23226" w:rsidP="005C5440">
            <w:pPr>
              <w:keepNext/>
            </w:pPr>
          </w:p>
        </w:tc>
      </w:tr>
      <w:tr w:rsidR="00C70B5A" w:rsidRPr="007357F9" w14:paraId="55286D9C" w14:textId="77777777" w:rsidTr="005C5440">
        <w:trPr>
          <w:jc w:val="center"/>
        </w:trPr>
        <w:tc>
          <w:tcPr>
            <w:tcW w:w="4876" w:type="dxa"/>
          </w:tcPr>
          <w:p w14:paraId="23F89C7E" w14:textId="77777777" w:rsidR="00F23226" w:rsidRPr="007357F9" w:rsidRDefault="008C7492" w:rsidP="005C5440">
            <w:pPr>
              <w:pStyle w:val="ColumnHeading"/>
              <w:keepNext/>
            </w:pPr>
            <w:r w:rsidRPr="007357F9">
              <w:t>Proposta de resolução</w:t>
            </w:r>
          </w:p>
        </w:tc>
        <w:tc>
          <w:tcPr>
            <w:tcW w:w="4876" w:type="dxa"/>
          </w:tcPr>
          <w:p w14:paraId="13984F57" w14:textId="77777777" w:rsidR="00F23226" w:rsidRPr="007357F9" w:rsidRDefault="008C7492" w:rsidP="005C5440">
            <w:pPr>
              <w:pStyle w:val="ColumnHeading"/>
              <w:keepNext/>
            </w:pPr>
            <w:r w:rsidRPr="007357F9">
              <w:t>Alteração</w:t>
            </w:r>
          </w:p>
        </w:tc>
      </w:tr>
      <w:tr w:rsidR="00C70B5A" w:rsidRPr="007357F9" w14:paraId="08007D53" w14:textId="77777777" w:rsidTr="005C5440">
        <w:trPr>
          <w:jc w:val="center"/>
        </w:trPr>
        <w:tc>
          <w:tcPr>
            <w:tcW w:w="4876" w:type="dxa"/>
          </w:tcPr>
          <w:p w14:paraId="0B01CB92" w14:textId="77777777" w:rsidR="00F23226" w:rsidRPr="007357F9" w:rsidRDefault="00F23226" w:rsidP="005C5440">
            <w:pPr>
              <w:pStyle w:val="Normal6"/>
            </w:pPr>
          </w:p>
        </w:tc>
        <w:tc>
          <w:tcPr>
            <w:tcW w:w="4876" w:type="dxa"/>
          </w:tcPr>
          <w:p w14:paraId="5EEB67F8" w14:textId="1EB1FC24" w:rsidR="00F23226" w:rsidRPr="007357F9" w:rsidRDefault="008C7492" w:rsidP="005C5440">
            <w:pPr>
              <w:pStyle w:val="Normal6"/>
              <w:rPr>
                <w:szCs w:val="24"/>
              </w:rPr>
            </w:pPr>
            <w:r w:rsidRPr="007357F9">
              <w:rPr>
                <w:b/>
                <w:i/>
              </w:rPr>
              <w:t>Z</w:t>
            </w:r>
            <w:r w:rsidR="00775A33">
              <w:rPr>
                <w:b/>
                <w:i/>
              </w:rPr>
              <w:noBreakHyphen/>
            </w:r>
            <w:r w:rsidRPr="007357F9">
              <w:rPr>
                <w:b/>
                <w:i/>
              </w:rPr>
              <w:t>E.</w:t>
            </w:r>
            <w:r w:rsidRPr="007357F9">
              <w:rPr>
                <w:b/>
                <w:i/>
              </w:rPr>
              <w:tab/>
              <w:t xml:space="preserve">Considerando que, quer com base na própria Carta quer nos direitos humanos enquanto parte do </w:t>
            </w:r>
            <w:r w:rsidRPr="007357F9">
              <w:rPr>
                <w:b/>
                <w:i/>
              </w:rPr>
              <w:t>direito internacional, existe um amplo consenso de que a UE deve ter em conta os direitos fundamentais quando atua no domínio das políticas externas</w:t>
            </w:r>
            <w:r w:rsidRPr="007357F9">
              <w:rPr>
                <w:b/>
                <w:i/>
                <w:vertAlign w:val="superscript"/>
              </w:rPr>
              <w:t>1</w:t>
            </w:r>
            <w:r w:rsidR="00775A33">
              <w:rPr>
                <w:b/>
                <w:i/>
                <w:vertAlign w:val="superscript"/>
              </w:rPr>
              <w:noBreakHyphen/>
            </w:r>
            <w:r w:rsidRPr="007357F9">
              <w:rPr>
                <w:b/>
                <w:i/>
                <w:vertAlign w:val="superscript"/>
              </w:rPr>
              <w:t>A</w:t>
            </w:r>
            <w:r w:rsidRPr="007357F9">
              <w:rPr>
                <w:b/>
                <w:i/>
              </w:rPr>
              <w:t xml:space="preserve">; </w:t>
            </w:r>
          </w:p>
        </w:tc>
      </w:tr>
      <w:tr w:rsidR="00C70B5A" w:rsidRPr="007357F9" w14:paraId="71134532" w14:textId="77777777" w:rsidTr="005C5440">
        <w:trPr>
          <w:jc w:val="center"/>
        </w:trPr>
        <w:tc>
          <w:tcPr>
            <w:tcW w:w="4876" w:type="dxa"/>
          </w:tcPr>
          <w:p w14:paraId="15D47FAB" w14:textId="77777777" w:rsidR="00F23226" w:rsidRPr="007357F9" w:rsidRDefault="00F23226" w:rsidP="005C5440">
            <w:pPr>
              <w:pStyle w:val="Normal6"/>
            </w:pPr>
          </w:p>
        </w:tc>
        <w:tc>
          <w:tcPr>
            <w:tcW w:w="4876" w:type="dxa"/>
          </w:tcPr>
          <w:p w14:paraId="14328489" w14:textId="77777777" w:rsidR="00F23226" w:rsidRPr="007357F9" w:rsidRDefault="008C7492" w:rsidP="005C5440">
            <w:pPr>
              <w:pStyle w:val="Normal6"/>
              <w:rPr>
                <w:szCs w:val="24"/>
              </w:rPr>
            </w:pPr>
            <w:r w:rsidRPr="007357F9">
              <w:rPr>
                <w:b/>
                <w:i/>
              </w:rPr>
              <w:t>__________________</w:t>
            </w:r>
          </w:p>
        </w:tc>
      </w:tr>
      <w:tr w:rsidR="00C70B5A" w:rsidRPr="007357F9" w14:paraId="33BE0B1D" w14:textId="77777777" w:rsidTr="005C5440">
        <w:trPr>
          <w:jc w:val="center"/>
        </w:trPr>
        <w:tc>
          <w:tcPr>
            <w:tcW w:w="4876" w:type="dxa"/>
          </w:tcPr>
          <w:p w14:paraId="0B528FAB" w14:textId="77777777" w:rsidR="00F23226" w:rsidRPr="007357F9" w:rsidRDefault="00F23226" w:rsidP="005C5440">
            <w:pPr>
              <w:pStyle w:val="Normal6"/>
            </w:pPr>
          </w:p>
        </w:tc>
        <w:tc>
          <w:tcPr>
            <w:tcW w:w="4876" w:type="dxa"/>
          </w:tcPr>
          <w:p w14:paraId="795E5A60" w14:textId="277F7132" w:rsidR="00F23226" w:rsidRPr="007357F9" w:rsidRDefault="008C7492" w:rsidP="005C5440">
            <w:pPr>
              <w:pStyle w:val="Normal6"/>
            </w:pPr>
            <w:r w:rsidRPr="007357F9">
              <w:rPr>
                <w:b/>
                <w:bCs/>
                <w:i/>
                <w:iCs/>
                <w:vertAlign w:val="superscript"/>
              </w:rPr>
              <w:t>1</w:t>
            </w:r>
            <w:r w:rsidR="00775A33">
              <w:rPr>
                <w:b/>
                <w:bCs/>
                <w:i/>
                <w:iCs/>
                <w:vertAlign w:val="superscript"/>
              </w:rPr>
              <w:noBreakHyphen/>
            </w:r>
            <w:r w:rsidRPr="007357F9">
              <w:rPr>
                <w:b/>
                <w:bCs/>
                <w:i/>
                <w:iCs/>
                <w:vertAlign w:val="superscript"/>
              </w:rPr>
              <w:t>A</w:t>
            </w:r>
            <w:r w:rsidRPr="007357F9">
              <w:rPr>
                <w:b/>
                <w:bCs/>
                <w:i/>
                <w:iCs/>
              </w:rPr>
              <w:t xml:space="preserve"> Estudo do Parlamento Europeu intitulado «</w:t>
            </w:r>
            <w:hyperlink r:id="rId25" w:history="1">
              <w:r w:rsidRPr="00775A33">
                <w:rPr>
                  <w:rStyle w:val="Hyperlink"/>
                  <w:b/>
                  <w:i/>
                  <w:color w:val="0563C1"/>
                </w:rPr>
                <w:t>The Implementation of the Charter of Fundamental Rights in the EU institutional framework</w:t>
              </w:r>
            </w:hyperlink>
            <w:r w:rsidRPr="007357F9">
              <w:rPr>
                <w:b/>
                <w:bCs/>
                <w:i/>
                <w:iCs/>
              </w:rPr>
              <w:t>» [A aplicação da Carta dos Direitos Fundamentais no quadro institucional da UE], novembro de 2025.</w:t>
            </w:r>
            <w:r w:rsidRPr="007357F9">
              <w:rPr>
                <w:b/>
                <w:i/>
              </w:rPr>
              <w:t xml:space="preserve"> </w:t>
            </w:r>
          </w:p>
        </w:tc>
      </w:tr>
    </w:tbl>
    <w:p w14:paraId="1CBD234A" w14:textId="77777777" w:rsidR="00F23226" w:rsidRPr="007357F9" w:rsidRDefault="008C7492" w:rsidP="00F23226">
      <w:r w:rsidRPr="007357F9">
        <w:rPr>
          <w:rStyle w:val="HideTWBExt"/>
        </w:rPr>
        <w:t>&lt;/Amend&gt;</w:t>
      </w:r>
    </w:p>
    <w:p w14:paraId="1EFF99DD"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76</w:t>
      </w:r>
      <w:r w:rsidRPr="007357F9">
        <w:rPr>
          <w:rStyle w:val="HideTWBExt"/>
          <w:b w:val="0"/>
        </w:rPr>
        <w:t>&lt;/NumAm&gt;</w:t>
      </w:r>
    </w:p>
    <w:p w14:paraId="4EBE6DCE"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7A874C5A" w14:textId="5D235E5F" w:rsidR="00F23226" w:rsidRPr="007357F9" w:rsidRDefault="008C7492" w:rsidP="00F23226">
      <w:pPr>
        <w:pStyle w:val="NormalBold"/>
      </w:pPr>
      <w:r w:rsidRPr="007357F9">
        <w:rPr>
          <w:rStyle w:val="HideTWBExt"/>
          <w:b w:val="0"/>
        </w:rPr>
        <w:t>&lt;Article&gt;</w:t>
      </w:r>
      <w:r w:rsidRPr="007357F9">
        <w:t>Considerando Z</w:t>
      </w:r>
      <w:r w:rsidR="00775A33">
        <w:noBreakHyphen/>
      </w:r>
      <w:r w:rsidRPr="007357F9">
        <w:t>F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2CEC088C" w14:textId="77777777" w:rsidTr="005C5440">
        <w:trPr>
          <w:jc w:val="center"/>
        </w:trPr>
        <w:tc>
          <w:tcPr>
            <w:tcW w:w="9752" w:type="dxa"/>
            <w:gridSpan w:val="2"/>
          </w:tcPr>
          <w:p w14:paraId="338914B4" w14:textId="77777777" w:rsidR="00F23226" w:rsidRPr="007357F9" w:rsidRDefault="00F23226" w:rsidP="005C5440">
            <w:pPr>
              <w:keepNext/>
            </w:pPr>
          </w:p>
        </w:tc>
      </w:tr>
      <w:tr w:rsidR="00C70B5A" w:rsidRPr="007357F9" w14:paraId="0C236017" w14:textId="77777777" w:rsidTr="005C5440">
        <w:trPr>
          <w:jc w:val="center"/>
        </w:trPr>
        <w:tc>
          <w:tcPr>
            <w:tcW w:w="4876" w:type="dxa"/>
          </w:tcPr>
          <w:p w14:paraId="76109D73" w14:textId="77777777" w:rsidR="00F23226" w:rsidRPr="007357F9" w:rsidRDefault="008C7492" w:rsidP="005C5440">
            <w:pPr>
              <w:pStyle w:val="ColumnHeading"/>
              <w:keepNext/>
            </w:pPr>
            <w:r w:rsidRPr="007357F9">
              <w:t>Proposta de resolução</w:t>
            </w:r>
          </w:p>
        </w:tc>
        <w:tc>
          <w:tcPr>
            <w:tcW w:w="4876" w:type="dxa"/>
          </w:tcPr>
          <w:p w14:paraId="767546A0" w14:textId="77777777" w:rsidR="00F23226" w:rsidRPr="007357F9" w:rsidRDefault="008C7492" w:rsidP="005C5440">
            <w:pPr>
              <w:pStyle w:val="ColumnHeading"/>
              <w:keepNext/>
            </w:pPr>
            <w:r w:rsidRPr="007357F9">
              <w:t>Alteração</w:t>
            </w:r>
          </w:p>
        </w:tc>
      </w:tr>
      <w:tr w:rsidR="00C70B5A" w:rsidRPr="007357F9" w14:paraId="2D17D8D4" w14:textId="77777777" w:rsidTr="005C5440">
        <w:trPr>
          <w:jc w:val="center"/>
        </w:trPr>
        <w:tc>
          <w:tcPr>
            <w:tcW w:w="4876" w:type="dxa"/>
          </w:tcPr>
          <w:p w14:paraId="4429FE7D" w14:textId="77777777" w:rsidR="00F23226" w:rsidRPr="007357F9" w:rsidRDefault="00F23226" w:rsidP="005C5440">
            <w:pPr>
              <w:pStyle w:val="Normal6"/>
            </w:pPr>
          </w:p>
        </w:tc>
        <w:tc>
          <w:tcPr>
            <w:tcW w:w="4876" w:type="dxa"/>
          </w:tcPr>
          <w:p w14:paraId="1A14DABA" w14:textId="5C794B29" w:rsidR="00F23226" w:rsidRPr="007357F9" w:rsidRDefault="008C7492" w:rsidP="005C5440">
            <w:pPr>
              <w:pStyle w:val="Normal6"/>
              <w:rPr>
                <w:szCs w:val="24"/>
              </w:rPr>
            </w:pPr>
            <w:r w:rsidRPr="007357F9">
              <w:rPr>
                <w:b/>
                <w:i/>
              </w:rPr>
              <w:t>Z</w:t>
            </w:r>
            <w:r w:rsidR="00775A33">
              <w:rPr>
                <w:b/>
                <w:i/>
              </w:rPr>
              <w:noBreakHyphen/>
            </w:r>
            <w:r w:rsidRPr="007357F9">
              <w:rPr>
                <w:b/>
                <w:i/>
              </w:rPr>
              <w:t>F.</w:t>
            </w:r>
            <w:r w:rsidRPr="007357F9">
              <w:rPr>
                <w:b/>
                <w:i/>
              </w:rPr>
              <w:tab/>
              <w:t>Considerando que a criação de um mecanismo de emergência da UE é urgentemente necessária para proteger as organizações de direitos humanos e os defensores dos direitos humanos sob pressão;</w:t>
            </w:r>
          </w:p>
        </w:tc>
      </w:tr>
    </w:tbl>
    <w:p w14:paraId="06E60CE5" w14:textId="77777777" w:rsidR="00F23226" w:rsidRPr="007357F9" w:rsidRDefault="008C7492" w:rsidP="00F23226">
      <w:r w:rsidRPr="007357F9">
        <w:rPr>
          <w:rStyle w:val="HideTWBExt"/>
        </w:rPr>
        <w:t>&lt;/Amend&gt;</w:t>
      </w:r>
    </w:p>
    <w:p w14:paraId="4289526E"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77</w:t>
      </w:r>
      <w:r w:rsidRPr="007357F9">
        <w:rPr>
          <w:rStyle w:val="HideTWBExt"/>
          <w:b w:val="0"/>
        </w:rPr>
        <w:t>&lt;/NumAm&gt;</w:t>
      </w:r>
    </w:p>
    <w:p w14:paraId="292C2A5E" w14:textId="77777777" w:rsidR="00F23226" w:rsidRPr="007357F9" w:rsidRDefault="00F23226" w:rsidP="00F23226"/>
    <w:p w14:paraId="1E621AE9"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34AF306A" w14:textId="63D9135E" w:rsidR="00F23226" w:rsidRPr="007357F9" w:rsidRDefault="008C7492" w:rsidP="00F23226">
      <w:pPr>
        <w:pStyle w:val="NormalBold"/>
      </w:pPr>
      <w:r w:rsidRPr="007357F9">
        <w:rPr>
          <w:rStyle w:val="HideTWBExt"/>
          <w:b w:val="0"/>
        </w:rPr>
        <w:t>&lt;Article&gt;</w:t>
      </w:r>
      <w:r w:rsidRPr="007357F9">
        <w:t>Considerando Z</w:t>
      </w:r>
      <w:r w:rsidR="00775A33">
        <w:noBreakHyphen/>
      </w:r>
      <w:r w:rsidRPr="007357F9">
        <w:t>G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3CDC5F17" w14:textId="77777777" w:rsidTr="005C5440">
        <w:trPr>
          <w:jc w:val="center"/>
        </w:trPr>
        <w:tc>
          <w:tcPr>
            <w:tcW w:w="9752" w:type="dxa"/>
            <w:gridSpan w:val="2"/>
          </w:tcPr>
          <w:p w14:paraId="3FE12F32" w14:textId="77777777" w:rsidR="00F23226" w:rsidRPr="007357F9" w:rsidRDefault="00F23226" w:rsidP="005C5440">
            <w:pPr>
              <w:keepNext/>
            </w:pPr>
          </w:p>
        </w:tc>
      </w:tr>
      <w:tr w:rsidR="00C70B5A" w:rsidRPr="007357F9" w14:paraId="6B814A87" w14:textId="77777777" w:rsidTr="005C5440">
        <w:trPr>
          <w:jc w:val="center"/>
        </w:trPr>
        <w:tc>
          <w:tcPr>
            <w:tcW w:w="4876" w:type="dxa"/>
          </w:tcPr>
          <w:p w14:paraId="6D38CB98" w14:textId="77777777" w:rsidR="00F23226" w:rsidRPr="007357F9" w:rsidRDefault="008C7492" w:rsidP="005C5440">
            <w:pPr>
              <w:pStyle w:val="ColumnHeading"/>
              <w:keepNext/>
            </w:pPr>
            <w:r w:rsidRPr="007357F9">
              <w:t>Proposta de resolução</w:t>
            </w:r>
          </w:p>
        </w:tc>
        <w:tc>
          <w:tcPr>
            <w:tcW w:w="4876" w:type="dxa"/>
          </w:tcPr>
          <w:p w14:paraId="36E7890B" w14:textId="77777777" w:rsidR="00F23226" w:rsidRPr="007357F9" w:rsidRDefault="008C7492" w:rsidP="005C5440">
            <w:pPr>
              <w:pStyle w:val="ColumnHeading"/>
              <w:keepNext/>
            </w:pPr>
            <w:r w:rsidRPr="007357F9">
              <w:t>Alteração</w:t>
            </w:r>
          </w:p>
        </w:tc>
      </w:tr>
      <w:tr w:rsidR="00C70B5A" w:rsidRPr="007357F9" w14:paraId="2C8A52EF" w14:textId="77777777" w:rsidTr="005C5440">
        <w:trPr>
          <w:jc w:val="center"/>
        </w:trPr>
        <w:tc>
          <w:tcPr>
            <w:tcW w:w="4876" w:type="dxa"/>
          </w:tcPr>
          <w:p w14:paraId="5A150D96" w14:textId="77777777" w:rsidR="00F23226" w:rsidRPr="007357F9" w:rsidRDefault="00F23226" w:rsidP="005C5440">
            <w:pPr>
              <w:pStyle w:val="Normal6"/>
            </w:pPr>
          </w:p>
        </w:tc>
        <w:tc>
          <w:tcPr>
            <w:tcW w:w="4876" w:type="dxa"/>
          </w:tcPr>
          <w:p w14:paraId="74B706BC" w14:textId="23F673B9" w:rsidR="00F23226" w:rsidRPr="007357F9" w:rsidRDefault="008C7492" w:rsidP="005C5440">
            <w:pPr>
              <w:pStyle w:val="Normal6"/>
              <w:rPr>
                <w:szCs w:val="24"/>
              </w:rPr>
            </w:pPr>
            <w:r w:rsidRPr="007357F9">
              <w:rPr>
                <w:b/>
                <w:i/>
              </w:rPr>
              <w:t>Z</w:t>
            </w:r>
            <w:r w:rsidR="00775A33">
              <w:rPr>
                <w:b/>
                <w:i/>
              </w:rPr>
              <w:noBreakHyphen/>
            </w:r>
            <w:r w:rsidRPr="007357F9">
              <w:rPr>
                <w:b/>
                <w:i/>
              </w:rPr>
              <w:t>G.</w:t>
            </w:r>
            <w:r w:rsidRPr="007357F9">
              <w:rPr>
                <w:b/>
                <w:i/>
              </w:rPr>
              <w:tab/>
              <w:t xml:space="preserve">Considerando que as restrições, as campanhas de difamação e a </w:t>
            </w:r>
            <w:r w:rsidRPr="007357F9">
              <w:rPr>
                <w:b/>
                <w:i/>
              </w:rPr>
              <w:t>criminalização da sociedade civil estão a aumentar, o que é motivo de preocupação; que os requisitos de comunicação de informações devem continuar a ser necessários e proporcionais aos objetivos visados; que as restrições de ordem jurídica ou financeira ou os procedimentos abusivos, como a criminalização da assistência humanitária, a utilização de ações judiciais estratégicas contra a participação pública ou os programas espiões, bem como o uso excessivo da força pelas autoridades responsáveis pela aplicaçã</w:t>
            </w:r>
            <w:r w:rsidRPr="007357F9">
              <w:rPr>
                <w:b/>
                <w:i/>
              </w:rPr>
              <w:t>o da lei em determinados Estados</w:t>
            </w:r>
            <w:r w:rsidR="00775A33">
              <w:rPr>
                <w:b/>
                <w:i/>
              </w:rPr>
              <w:noBreakHyphen/>
            </w:r>
            <w:r w:rsidRPr="007357F9">
              <w:rPr>
                <w:b/>
                <w:i/>
              </w:rPr>
              <w:t>Membros, comprometendo a liberdade de associação, reunião, expressão e informação, não têm lugar numa sociedade democrática;</w:t>
            </w:r>
          </w:p>
        </w:tc>
      </w:tr>
    </w:tbl>
    <w:p w14:paraId="519C5F62" w14:textId="77777777" w:rsidR="00F23226" w:rsidRPr="007357F9" w:rsidRDefault="008C7492" w:rsidP="00F23226">
      <w:r w:rsidRPr="007357F9">
        <w:rPr>
          <w:rStyle w:val="HideTWBExt"/>
        </w:rPr>
        <w:t>&lt;/Amend&gt;</w:t>
      </w:r>
    </w:p>
    <w:p w14:paraId="77041428"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78</w:t>
      </w:r>
      <w:r w:rsidRPr="007357F9">
        <w:rPr>
          <w:rStyle w:val="HideTWBExt"/>
          <w:b w:val="0"/>
        </w:rPr>
        <w:t>&lt;/NumAm&gt;</w:t>
      </w:r>
    </w:p>
    <w:p w14:paraId="72862F66" w14:textId="77777777" w:rsidR="00F23226" w:rsidRPr="007357F9" w:rsidRDefault="00F23226" w:rsidP="00F23226"/>
    <w:p w14:paraId="20D55969"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33D3E6A4" w14:textId="77777777" w:rsidR="00F23226" w:rsidRPr="007357F9" w:rsidRDefault="008C7492" w:rsidP="00F23226">
      <w:pPr>
        <w:pStyle w:val="NormalBold"/>
      </w:pPr>
      <w:r w:rsidRPr="007357F9">
        <w:rPr>
          <w:rStyle w:val="HideTWBExt"/>
          <w:b w:val="0"/>
        </w:rPr>
        <w:t>&lt;Article&gt;</w:t>
      </w:r>
      <w:r w:rsidRPr="007357F9">
        <w:t>N.º 1</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3DC41B13" w14:textId="77777777" w:rsidTr="005C5440">
        <w:trPr>
          <w:jc w:val="center"/>
        </w:trPr>
        <w:tc>
          <w:tcPr>
            <w:tcW w:w="9752" w:type="dxa"/>
            <w:gridSpan w:val="2"/>
          </w:tcPr>
          <w:p w14:paraId="6343DEB8" w14:textId="77777777" w:rsidR="00F23226" w:rsidRPr="007357F9" w:rsidRDefault="00F23226" w:rsidP="005C5440">
            <w:pPr>
              <w:keepNext/>
            </w:pPr>
          </w:p>
        </w:tc>
      </w:tr>
      <w:tr w:rsidR="00C70B5A" w:rsidRPr="007357F9" w14:paraId="453A67BA" w14:textId="77777777" w:rsidTr="005C5440">
        <w:trPr>
          <w:jc w:val="center"/>
        </w:trPr>
        <w:tc>
          <w:tcPr>
            <w:tcW w:w="4876" w:type="dxa"/>
          </w:tcPr>
          <w:p w14:paraId="274F86C3" w14:textId="77777777" w:rsidR="00F23226" w:rsidRPr="007357F9" w:rsidRDefault="008C7492" w:rsidP="005C5440">
            <w:pPr>
              <w:pStyle w:val="ColumnHeading"/>
              <w:keepNext/>
            </w:pPr>
            <w:r w:rsidRPr="007357F9">
              <w:t>Proposta de resolução</w:t>
            </w:r>
          </w:p>
        </w:tc>
        <w:tc>
          <w:tcPr>
            <w:tcW w:w="4876" w:type="dxa"/>
          </w:tcPr>
          <w:p w14:paraId="30F1BF08" w14:textId="77777777" w:rsidR="00F23226" w:rsidRPr="007357F9" w:rsidRDefault="008C7492" w:rsidP="005C5440">
            <w:pPr>
              <w:pStyle w:val="ColumnHeading"/>
              <w:keepNext/>
            </w:pPr>
            <w:r w:rsidRPr="007357F9">
              <w:t>Alteração</w:t>
            </w:r>
          </w:p>
        </w:tc>
      </w:tr>
      <w:tr w:rsidR="00C70B5A" w:rsidRPr="007357F9" w14:paraId="05261CCA" w14:textId="77777777" w:rsidTr="005C5440">
        <w:trPr>
          <w:jc w:val="center"/>
        </w:trPr>
        <w:tc>
          <w:tcPr>
            <w:tcW w:w="4876" w:type="dxa"/>
          </w:tcPr>
          <w:p w14:paraId="6CAA31E5" w14:textId="7919C625" w:rsidR="00F23226" w:rsidRPr="007357F9" w:rsidRDefault="008C7492" w:rsidP="005C5440">
            <w:pPr>
              <w:pStyle w:val="Normal6"/>
            </w:pPr>
            <w:r w:rsidRPr="007357F9">
              <w:t>1.</w:t>
            </w:r>
            <w:r w:rsidRPr="007357F9">
              <w:tab/>
              <w:t xml:space="preserve">Reafirma o estatuto da Carta enquanto elemento fulcral e vinculativo do direito da UE cujo valor jurídico equivale ao dos Tratados; reitera a obrigação de assegurar que </w:t>
            </w:r>
            <w:r w:rsidRPr="007357F9">
              <w:rPr>
                <w:b/>
                <w:i/>
              </w:rPr>
              <w:t>a dignidade humana</w:t>
            </w:r>
            <w:r w:rsidRPr="007357F9">
              <w:t xml:space="preserve">, </w:t>
            </w:r>
            <w:r w:rsidRPr="007357F9">
              <w:rPr>
                <w:b/>
                <w:i/>
              </w:rPr>
              <w:t>a liberdade, a igualdade</w:t>
            </w:r>
            <w:r w:rsidRPr="007357F9">
              <w:t xml:space="preserve"> e </w:t>
            </w:r>
            <w:r w:rsidRPr="007357F9">
              <w:rPr>
                <w:b/>
                <w:i/>
              </w:rPr>
              <w:t>a solidariedade</w:t>
            </w:r>
            <w:r w:rsidRPr="007357F9">
              <w:t xml:space="preserve"> sejam </w:t>
            </w:r>
            <w:r w:rsidRPr="007357F9">
              <w:rPr>
                <w:b/>
                <w:i/>
              </w:rPr>
              <w:t>defendidas</w:t>
            </w:r>
            <w:r w:rsidRPr="007357F9">
              <w:t xml:space="preserve"> e </w:t>
            </w:r>
            <w:r w:rsidRPr="007357F9">
              <w:rPr>
                <w:b/>
                <w:i/>
              </w:rPr>
              <w:t>protegidas</w:t>
            </w:r>
            <w:r w:rsidRPr="007357F9">
              <w:t xml:space="preserve"> de forma consequente; destaca que se trata de uma obrigação jurídica que assume também uma importância fundamental para preservar a legitimidade e a credibilidade da UE; apela aos órgãos da UE e</w:t>
            </w:r>
            <w:r w:rsidRPr="007357F9">
              <w:t xml:space="preserve"> aos Estados</w:t>
            </w:r>
            <w:r w:rsidR="00775A33">
              <w:noBreakHyphen/>
            </w:r>
            <w:r w:rsidRPr="007357F9">
              <w:t>Membros para que garantam o respeito pela Carta, em conformidade com os acórdãos do TJUE; recorda que todas as pessoas podem intentar ações judiciais por violações dos direitos fundamentais;</w:t>
            </w:r>
          </w:p>
        </w:tc>
        <w:tc>
          <w:tcPr>
            <w:tcW w:w="4876" w:type="dxa"/>
          </w:tcPr>
          <w:p w14:paraId="58490A89" w14:textId="043CCB51" w:rsidR="00F23226" w:rsidRPr="007357F9" w:rsidRDefault="008C7492" w:rsidP="005C5440">
            <w:pPr>
              <w:pStyle w:val="Normal6"/>
              <w:rPr>
                <w:szCs w:val="24"/>
              </w:rPr>
            </w:pPr>
            <w:r w:rsidRPr="007357F9">
              <w:t>1.</w:t>
            </w:r>
            <w:r w:rsidRPr="007357F9">
              <w:tab/>
              <w:t xml:space="preserve">Reafirma o estatuto da Carta enquanto </w:t>
            </w:r>
            <w:r w:rsidRPr="007357F9">
              <w:t xml:space="preserve">elemento fulcral e vinculativo do direito da UE cujo valor jurídico equivale ao dos Tratados; reitera a obrigação de assegurar que </w:t>
            </w:r>
            <w:r w:rsidRPr="007357F9">
              <w:rPr>
                <w:b/>
                <w:i/>
              </w:rPr>
              <w:t>os valores da UE</w:t>
            </w:r>
            <w:r w:rsidRPr="007357F9">
              <w:t xml:space="preserve">, </w:t>
            </w:r>
            <w:r w:rsidRPr="007357F9">
              <w:rPr>
                <w:b/>
                <w:i/>
              </w:rPr>
              <w:t>como consagrados nos Tratados</w:t>
            </w:r>
            <w:r w:rsidRPr="007357F9">
              <w:t xml:space="preserve"> e </w:t>
            </w:r>
            <w:r w:rsidRPr="007357F9">
              <w:rPr>
                <w:b/>
                <w:i/>
              </w:rPr>
              <w:t>na Carta,</w:t>
            </w:r>
            <w:r w:rsidRPr="007357F9">
              <w:t xml:space="preserve"> sejam </w:t>
            </w:r>
            <w:r w:rsidRPr="007357F9">
              <w:rPr>
                <w:b/>
                <w:i/>
              </w:rPr>
              <w:t>defendidos</w:t>
            </w:r>
            <w:r w:rsidRPr="007357F9">
              <w:t xml:space="preserve"> e </w:t>
            </w:r>
            <w:r w:rsidRPr="007357F9">
              <w:rPr>
                <w:b/>
                <w:i/>
              </w:rPr>
              <w:t>protegidos</w:t>
            </w:r>
            <w:r w:rsidRPr="007357F9">
              <w:t xml:space="preserve"> de forma consequente; destaca que se trata de uma obrigação jurídica que assume também uma importância fundamental para preservar a legitimidade e a credibilidade da UE; apela aos órgãos da UE e aos Estados</w:t>
            </w:r>
            <w:r w:rsidR="00775A33">
              <w:noBreakHyphen/>
            </w:r>
            <w:r w:rsidRPr="007357F9">
              <w:t>Membros para que garantam o respeito pela Carta, em conformidade com os acórdãos do TJUE; recorda que todas as pessoas podem intentar ações judiciais por violações dos direitos fundamentais;</w:t>
            </w:r>
          </w:p>
        </w:tc>
      </w:tr>
    </w:tbl>
    <w:p w14:paraId="222B1DE4" w14:textId="77777777" w:rsidR="00F23226" w:rsidRPr="007357F9" w:rsidRDefault="008C7492" w:rsidP="00F23226">
      <w:r w:rsidRPr="007357F9">
        <w:rPr>
          <w:rStyle w:val="HideTWBExt"/>
        </w:rPr>
        <w:t>&lt;/Amend&gt;</w:t>
      </w:r>
    </w:p>
    <w:p w14:paraId="6B26899E"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79</w:t>
      </w:r>
      <w:r w:rsidRPr="007357F9">
        <w:rPr>
          <w:rStyle w:val="HideTWBExt"/>
          <w:b w:val="0"/>
        </w:rPr>
        <w:t>&lt;/NumAm&gt;</w:t>
      </w:r>
    </w:p>
    <w:p w14:paraId="407A71C7" w14:textId="77777777" w:rsidR="00F23226" w:rsidRPr="007357F9" w:rsidRDefault="00F23226" w:rsidP="00F23226"/>
    <w:p w14:paraId="346BB10A"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2273ACFE" w14:textId="77777777" w:rsidR="00F23226" w:rsidRPr="007357F9" w:rsidRDefault="008C7492" w:rsidP="00F23226">
      <w:pPr>
        <w:pStyle w:val="NormalBold"/>
      </w:pPr>
      <w:r w:rsidRPr="007357F9">
        <w:rPr>
          <w:rStyle w:val="HideTWBExt"/>
          <w:b w:val="0"/>
        </w:rPr>
        <w:t>&lt;Article&gt;</w:t>
      </w:r>
      <w:r w:rsidRPr="007357F9">
        <w:t>N.º 2</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4FBE935D" w14:textId="77777777" w:rsidTr="005C5440">
        <w:trPr>
          <w:jc w:val="center"/>
        </w:trPr>
        <w:tc>
          <w:tcPr>
            <w:tcW w:w="9752" w:type="dxa"/>
            <w:gridSpan w:val="2"/>
          </w:tcPr>
          <w:p w14:paraId="4AC05661" w14:textId="77777777" w:rsidR="00F23226" w:rsidRPr="007357F9" w:rsidRDefault="00F23226" w:rsidP="005C5440">
            <w:pPr>
              <w:keepNext/>
            </w:pPr>
          </w:p>
        </w:tc>
      </w:tr>
      <w:tr w:rsidR="00C70B5A" w:rsidRPr="007357F9" w14:paraId="2AACABE3" w14:textId="77777777" w:rsidTr="005C5440">
        <w:trPr>
          <w:jc w:val="center"/>
        </w:trPr>
        <w:tc>
          <w:tcPr>
            <w:tcW w:w="4876" w:type="dxa"/>
          </w:tcPr>
          <w:p w14:paraId="5D28459A" w14:textId="77777777" w:rsidR="00F23226" w:rsidRPr="007357F9" w:rsidRDefault="008C7492" w:rsidP="005C5440">
            <w:pPr>
              <w:pStyle w:val="ColumnHeading"/>
              <w:keepNext/>
            </w:pPr>
            <w:r w:rsidRPr="007357F9">
              <w:t>Proposta de resolução</w:t>
            </w:r>
          </w:p>
        </w:tc>
        <w:tc>
          <w:tcPr>
            <w:tcW w:w="4876" w:type="dxa"/>
          </w:tcPr>
          <w:p w14:paraId="6D031795" w14:textId="77777777" w:rsidR="00F23226" w:rsidRPr="007357F9" w:rsidRDefault="008C7492" w:rsidP="005C5440">
            <w:pPr>
              <w:pStyle w:val="ColumnHeading"/>
              <w:keepNext/>
            </w:pPr>
            <w:r w:rsidRPr="007357F9">
              <w:t>Alteração</w:t>
            </w:r>
          </w:p>
        </w:tc>
      </w:tr>
      <w:tr w:rsidR="00C70B5A" w:rsidRPr="007357F9" w14:paraId="6A2610D2" w14:textId="77777777" w:rsidTr="005C5440">
        <w:trPr>
          <w:jc w:val="center"/>
        </w:trPr>
        <w:tc>
          <w:tcPr>
            <w:tcW w:w="4876" w:type="dxa"/>
          </w:tcPr>
          <w:p w14:paraId="3D4AE793" w14:textId="77777777" w:rsidR="00F23226" w:rsidRPr="007357F9" w:rsidRDefault="008C7492" w:rsidP="005C5440">
            <w:pPr>
              <w:pStyle w:val="Normal6"/>
            </w:pPr>
            <w:r w:rsidRPr="007357F9">
              <w:t>2.</w:t>
            </w:r>
            <w:r w:rsidRPr="007357F9">
              <w:tab/>
              <w:t xml:space="preserve">Frisa que </w:t>
            </w:r>
            <w:r w:rsidRPr="007357F9">
              <w:rPr>
                <w:b/>
                <w:i/>
              </w:rPr>
              <w:t>as rápidas mudanças tecnológicas, ambientais, climáticas</w:t>
            </w:r>
            <w:r w:rsidRPr="007357F9">
              <w:t xml:space="preserve"> e a nível da sociedade </w:t>
            </w:r>
            <w:r w:rsidRPr="007357F9">
              <w:rPr>
                <w:b/>
                <w:i/>
              </w:rPr>
              <w:t>impõem que se siga uma abordagem proativa no que diz respeito à salvaguarda dos direitos fundamentais</w:t>
            </w:r>
            <w:r w:rsidRPr="007357F9">
              <w:t>; reconhece que a Carta serve de modelo incontornável para assegurar que domínios de intervenção cruciais e emergentes</w:t>
            </w:r>
            <w:r w:rsidRPr="007357F9">
              <w:rPr>
                <w:b/>
                <w:i/>
              </w:rPr>
              <w:t>, como o ambiente, o clima e a inteligência artificial,</w:t>
            </w:r>
            <w:r w:rsidRPr="007357F9">
              <w:t xml:space="preserve"> respeitem os direitos fundamentais, designadamente </w:t>
            </w:r>
            <w:r w:rsidRPr="007357F9">
              <w:rPr>
                <w:b/>
                <w:i/>
              </w:rPr>
              <w:t>a</w:t>
            </w:r>
            <w:r w:rsidRPr="007357F9">
              <w:t xml:space="preserve"> dignidade humana, </w:t>
            </w:r>
            <w:r w:rsidRPr="007357F9">
              <w:rPr>
                <w:b/>
                <w:i/>
              </w:rPr>
              <w:t>a</w:t>
            </w:r>
            <w:r w:rsidRPr="007357F9">
              <w:t xml:space="preserve"> igualdade, </w:t>
            </w:r>
            <w:r w:rsidRPr="007357F9">
              <w:rPr>
                <w:b/>
                <w:i/>
              </w:rPr>
              <w:t>o direito</w:t>
            </w:r>
            <w:r w:rsidRPr="007357F9">
              <w:t xml:space="preserve"> à privacidade e </w:t>
            </w:r>
            <w:r w:rsidRPr="007357F9">
              <w:rPr>
                <w:b/>
                <w:i/>
              </w:rPr>
              <w:t>a não discriminação</w:t>
            </w:r>
            <w:r w:rsidRPr="007357F9">
              <w:t>;</w:t>
            </w:r>
          </w:p>
        </w:tc>
        <w:tc>
          <w:tcPr>
            <w:tcW w:w="4876" w:type="dxa"/>
          </w:tcPr>
          <w:p w14:paraId="7DA2D082" w14:textId="77777777" w:rsidR="00F23226" w:rsidRPr="007357F9" w:rsidRDefault="008C7492" w:rsidP="005C5440">
            <w:pPr>
              <w:pStyle w:val="Normal6"/>
              <w:rPr>
                <w:szCs w:val="24"/>
              </w:rPr>
            </w:pPr>
            <w:r w:rsidRPr="007357F9">
              <w:t>2.</w:t>
            </w:r>
            <w:r w:rsidRPr="007357F9">
              <w:tab/>
            </w:r>
            <w:r w:rsidRPr="007357F9">
              <w:t xml:space="preserve">Frisa que </w:t>
            </w:r>
            <w:r w:rsidRPr="007357F9">
              <w:rPr>
                <w:b/>
                <w:i/>
              </w:rPr>
              <w:t>a rápida evolução tecnológica</w:t>
            </w:r>
            <w:r w:rsidRPr="007357F9">
              <w:t xml:space="preserve"> e a nível da sociedade </w:t>
            </w:r>
            <w:r w:rsidRPr="007357F9">
              <w:rPr>
                <w:b/>
                <w:i/>
              </w:rPr>
              <w:t>deve ser acolhida como um motor de oportunidades e progresso, garantindo, simultaneamente, o pleno respeito pela Carta</w:t>
            </w:r>
            <w:r w:rsidRPr="007357F9">
              <w:t xml:space="preserve">; reconhece que a Carta serve de modelo incontornável para assegurar que domínios de intervenção cruciais e emergentes respeitem os direitos fundamentais, designadamente </w:t>
            </w:r>
            <w:r w:rsidRPr="007357F9">
              <w:rPr>
                <w:b/>
                <w:i/>
              </w:rPr>
              <w:t>os direitos à</w:t>
            </w:r>
            <w:r w:rsidRPr="007357F9">
              <w:t xml:space="preserve"> dignidade humana, </w:t>
            </w:r>
            <w:r w:rsidRPr="007357F9">
              <w:rPr>
                <w:b/>
                <w:i/>
              </w:rPr>
              <w:t>à</w:t>
            </w:r>
            <w:r w:rsidRPr="007357F9">
              <w:t xml:space="preserve"> igualdade, </w:t>
            </w:r>
            <w:r w:rsidRPr="007357F9">
              <w:rPr>
                <w:b/>
                <w:i/>
              </w:rPr>
              <w:t>à</w:t>
            </w:r>
            <w:r w:rsidRPr="007357F9">
              <w:t xml:space="preserve"> privacidade</w:t>
            </w:r>
            <w:r w:rsidRPr="007357F9">
              <w:rPr>
                <w:b/>
                <w:i/>
              </w:rPr>
              <w:t>,</w:t>
            </w:r>
            <w:r w:rsidRPr="007357F9">
              <w:t xml:space="preserve"> à </w:t>
            </w:r>
            <w:r w:rsidRPr="007357F9">
              <w:rPr>
                <w:b/>
                <w:i/>
              </w:rPr>
              <w:t>não discriminação</w:t>
            </w:r>
            <w:r w:rsidRPr="007357F9">
              <w:t xml:space="preserve"> e </w:t>
            </w:r>
            <w:r w:rsidRPr="007357F9">
              <w:rPr>
                <w:b/>
                <w:i/>
              </w:rPr>
              <w:t>à proteção ambiental</w:t>
            </w:r>
            <w:r w:rsidRPr="007357F9">
              <w:t>;</w:t>
            </w:r>
          </w:p>
        </w:tc>
      </w:tr>
    </w:tbl>
    <w:p w14:paraId="51604365" w14:textId="77777777" w:rsidR="00F23226" w:rsidRPr="007357F9" w:rsidRDefault="008C7492" w:rsidP="00F23226">
      <w:r w:rsidRPr="007357F9">
        <w:rPr>
          <w:rStyle w:val="HideTWBExt"/>
        </w:rPr>
        <w:t>&lt;/Amend&gt;</w:t>
      </w:r>
    </w:p>
    <w:p w14:paraId="7506643D"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80</w:t>
      </w:r>
      <w:r w:rsidRPr="007357F9">
        <w:rPr>
          <w:rStyle w:val="HideTWBExt"/>
          <w:b w:val="0"/>
        </w:rPr>
        <w:t>&lt;/NumAm&gt;</w:t>
      </w:r>
    </w:p>
    <w:p w14:paraId="11405D3E" w14:textId="77777777" w:rsidR="00F23226" w:rsidRPr="007357F9" w:rsidRDefault="00F23226" w:rsidP="00F23226"/>
    <w:p w14:paraId="6D45C858"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2923DA58" w14:textId="4BD324C4" w:rsidR="00F23226" w:rsidRPr="007357F9" w:rsidRDefault="008C7492" w:rsidP="00F23226">
      <w:pPr>
        <w:pStyle w:val="NormalBold"/>
      </w:pPr>
      <w:r w:rsidRPr="007357F9">
        <w:rPr>
          <w:rStyle w:val="HideTWBExt"/>
          <w:b w:val="0"/>
        </w:rPr>
        <w:t>&lt;Article&gt;</w:t>
      </w:r>
      <w:r w:rsidRPr="007357F9">
        <w:t>N.º 2</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3C5FC240" w14:textId="77777777" w:rsidTr="005C5440">
        <w:trPr>
          <w:jc w:val="center"/>
        </w:trPr>
        <w:tc>
          <w:tcPr>
            <w:tcW w:w="9752" w:type="dxa"/>
            <w:gridSpan w:val="2"/>
          </w:tcPr>
          <w:p w14:paraId="5F7C3DE7" w14:textId="77777777" w:rsidR="00F23226" w:rsidRPr="007357F9" w:rsidRDefault="00F23226" w:rsidP="005C5440">
            <w:pPr>
              <w:keepNext/>
            </w:pPr>
          </w:p>
        </w:tc>
      </w:tr>
      <w:tr w:rsidR="00C70B5A" w:rsidRPr="007357F9" w14:paraId="13C8FA07" w14:textId="77777777" w:rsidTr="005C5440">
        <w:trPr>
          <w:jc w:val="center"/>
        </w:trPr>
        <w:tc>
          <w:tcPr>
            <w:tcW w:w="4876" w:type="dxa"/>
          </w:tcPr>
          <w:p w14:paraId="40ABEA57" w14:textId="77777777" w:rsidR="00F23226" w:rsidRPr="007357F9" w:rsidRDefault="008C7492" w:rsidP="005C5440">
            <w:pPr>
              <w:pStyle w:val="ColumnHeading"/>
              <w:keepNext/>
            </w:pPr>
            <w:r w:rsidRPr="007357F9">
              <w:t>Proposta de resolução</w:t>
            </w:r>
          </w:p>
        </w:tc>
        <w:tc>
          <w:tcPr>
            <w:tcW w:w="4876" w:type="dxa"/>
          </w:tcPr>
          <w:p w14:paraId="1E49E453" w14:textId="77777777" w:rsidR="00F23226" w:rsidRPr="007357F9" w:rsidRDefault="008C7492" w:rsidP="005C5440">
            <w:pPr>
              <w:pStyle w:val="ColumnHeading"/>
              <w:keepNext/>
            </w:pPr>
            <w:r w:rsidRPr="007357F9">
              <w:t>Alteração</w:t>
            </w:r>
          </w:p>
        </w:tc>
      </w:tr>
      <w:tr w:rsidR="00C70B5A" w:rsidRPr="007357F9" w14:paraId="49CCE03C" w14:textId="77777777" w:rsidTr="005C5440">
        <w:trPr>
          <w:jc w:val="center"/>
        </w:trPr>
        <w:tc>
          <w:tcPr>
            <w:tcW w:w="4876" w:type="dxa"/>
          </w:tcPr>
          <w:p w14:paraId="202CA906" w14:textId="77777777" w:rsidR="00F23226" w:rsidRPr="007357F9" w:rsidRDefault="00F23226" w:rsidP="005C5440">
            <w:pPr>
              <w:pStyle w:val="Normal6"/>
            </w:pPr>
          </w:p>
        </w:tc>
        <w:tc>
          <w:tcPr>
            <w:tcW w:w="4876" w:type="dxa"/>
          </w:tcPr>
          <w:p w14:paraId="6C5D13C8" w14:textId="02C0C17C" w:rsidR="00F23226" w:rsidRPr="007357F9" w:rsidRDefault="008C7492" w:rsidP="005C5440">
            <w:pPr>
              <w:pStyle w:val="Normal6"/>
              <w:rPr>
                <w:szCs w:val="24"/>
              </w:rPr>
            </w:pPr>
            <w:r w:rsidRPr="007357F9">
              <w:rPr>
                <w:b/>
                <w:i/>
              </w:rPr>
              <w:t>2</w:t>
            </w:r>
            <w:r w:rsidR="00775A33">
              <w:rPr>
                <w:b/>
                <w:i/>
              </w:rPr>
              <w:noBreakHyphen/>
            </w:r>
            <w:r w:rsidRPr="007357F9">
              <w:rPr>
                <w:b/>
                <w:i/>
              </w:rPr>
              <w:t>A.</w:t>
            </w:r>
            <w:r w:rsidRPr="007357F9">
              <w:rPr>
                <w:b/>
                <w:i/>
              </w:rPr>
              <w:tab/>
              <w:t xml:space="preserve">Sublinha que o respeito pelo Estado de direito, enquanto um dos valores fundamentais da UE consagrados no artigo 2.º do TUE e um pilar </w:t>
            </w:r>
            <w:r w:rsidRPr="007357F9">
              <w:rPr>
                <w:b/>
                <w:i/>
              </w:rPr>
              <w:t>fundamental de uma sociedade democrática que garante o respeito pelos princípios da legalidade, da segurança jurídica, da proibição da arbitrariedade dos poderes executivos e da proteção jurisdicional efetiva, incluindo o acesso à justiça, por tribunais independentes e imparciais, inclusive no que diz respeito aos direitos fundamentais, da separação de poderes, e ainda da não discriminação e da igualdade perante a lei, está intrinsecamente associado ao respeito pela Carta;</w:t>
            </w:r>
          </w:p>
        </w:tc>
      </w:tr>
    </w:tbl>
    <w:p w14:paraId="53C32BF2" w14:textId="77777777" w:rsidR="00F23226" w:rsidRPr="007357F9" w:rsidRDefault="008C7492" w:rsidP="00F23226">
      <w:r w:rsidRPr="007357F9">
        <w:rPr>
          <w:rStyle w:val="HideTWBExt"/>
        </w:rPr>
        <w:t>&lt;/Amend&gt;</w:t>
      </w:r>
    </w:p>
    <w:p w14:paraId="0179CE11"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81</w:t>
      </w:r>
      <w:r w:rsidRPr="007357F9">
        <w:rPr>
          <w:rStyle w:val="HideTWBExt"/>
          <w:b w:val="0"/>
        </w:rPr>
        <w:t>&lt;/NumAm&gt;</w:t>
      </w:r>
    </w:p>
    <w:p w14:paraId="38E30BE9" w14:textId="77777777" w:rsidR="00F23226" w:rsidRPr="007357F9" w:rsidRDefault="00F23226" w:rsidP="00F23226"/>
    <w:p w14:paraId="794CCA26"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11F41DAD" w14:textId="77777777" w:rsidR="00F23226" w:rsidRPr="007357F9" w:rsidRDefault="008C7492" w:rsidP="00F23226">
      <w:pPr>
        <w:pStyle w:val="NormalBold"/>
      </w:pPr>
      <w:r w:rsidRPr="007357F9">
        <w:rPr>
          <w:rStyle w:val="HideTWBExt"/>
          <w:b w:val="0"/>
        </w:rPr>
        <w:t>&lt;Article&gt;</w:t>
      </w:r>
      <w:r w:rsidRPr="007357F9">
        <w:t>N.º 3</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2A371857" w14:textId="77777777" w:rsidTr="005C5440">
        <w:trPr>
          <w:jc w:val="center"/>
        </w:trPr>
        <w:tc>
          <w:tcPr>
            <w:tcW w:w="9752" w:type="dxa"/>
            <w:gridSpan w:val="2"/>
          </w:tcPr>
          <w:p w14:paraId="5D2331B7" w14:textId="77777777" w:rsidR="00F23226" w:rsidRPr="007357F9" w:rsidRDefault="00F23226" w:rsidP="005C5440">
            <w:pPr>
              <w:keepNext/>
            </w:pPr>
          </w:p>
        </w:tc>
      </w:tr>
      <w:tr w:rsidR="00C70B5A" w:rsidRPr="007357F9" w14:paraId="51E7A9C9" w14:textId="77777777" w:rsidTr="005C5440">
        <w:trPr>
          <w:jc w:val="center"/>
        </w:trPr>
        <w:tc>
          <w:tcPr>
            <w:tcW w:w="4876" w:type="dxa"/>
          </w:tcPr>
          <w:p w14:paraId="1EAD99CC" w14:textId="77777777" w:rsidR="00F23226" w:rsidRPr="007357F9" w:rsidRDefault="008C7492" w:rsidP="005C5440">
            <w:pPr>
              <w:pStyle w:val="ColumnHeading"/>
              <w:keepNext/>
            </w:pPr>
            <w:r w:rsidRPr="007357F9">
              <w:t>Proposta de resolução</w:t>
            </w:r>
          </w:p>
        </w:tc>
        <w:tc>
          <w:tcPr>
            <w:tcW w:w="4876" w:type="dxa"/>
          </w:tcPr>
          <w:p w14:paraId="04F1F8EF" w14:textId="77777777" w:rsidR="00F23226" w:rsidRPr="007357F9" w:rsidRDefault="008C7492" w:rsidP="005C5440">
            <w:pPr>
              <w:pStyle w:val="ColumnHeading"/>
              <w:keepNext/>
            </w:pPr>
            <w:r w:rsidRPr="007357F9">
              <w:t>Alteração</w:t>
            </w:r>
          </w:p>
        </w:tc>
      </w:tr>
      <w:tr w:rsidR="00C70B5A" w:rsidRPr="007357F9" w14:paraId="22EED59B" w14:textId="77777777" w:rsidTr="005C5440">
        <w:trPr>
          <w:jc w:val="center"/>
        </w:trPr>
        <w:tc>
          <w:tcPr>
            <w:tcW w:w="4876" w:type="dxa"/>
          </w:tcPr>
          <w:p w14:paraId="3F69705E" w14:textId="77777777" w:rsidR="00F23226" w:rsidRPr="007357F9" w:rsidRDefault="008C7492" w:rsidP="005C5440">
            <w:pPr>
              <w:pStyle w:val="Normal6"/>
            </w:pPr>
            <w:r w:rsidRPr="007357F9">
              <w:t>3.</w:t>
            </w:r>
            <w:r w:rsidRPr="007357F9">
              <w:tab/>
              <w:t>Acolhe com agrado as iniciativas da Comissão para promover a Carta e a revisão intercalar da estratégia para reforçar a aplicação da Carta dos Direitos Fundamentais</w:t>
            </w:r>
            <w:r w:rsidRPr="007357F9">
              <w:rPr>
                <w:vertAlign w:val="superscript"/>
              </w:rPr>
              <w:t>8</w:t>
            </w:r>
            <w:r w:rsidRPr="007357F9">
              <w:t>;</w:t>
            </w:r>
          </w:p>
        </w:tc>
        <w:tc>
          <w:tcPr>
            <w:tcW w:w="4876" w:type="dxa"/>
          </w:tcPr>
          <w:p w14:paraId="4B0892A6" w14:textId="77777777" w:rsidR="00F23226" w:rsidRPr="007357F9" w:rsidRDefault="008C7492" w:rsidP="005C5440">
            <w:pPr>
              <w:pStyle w:val="Normal6"/>
              <w:rPr>
                <w:szCs w:val="24"/>
              </w:rPr>
            </w:pPr>
            <w:r w:rsidRPr="007357F9">
              <w:t>3.</w:t>
            </w:r>
            <w:r w:rsidRPr="007357F9">
              <w:tab/>
              <w:t>Acolhe com agrado as iniciativas da Comissão para promover a Carta e a revisão intercalar da estratégia para reforçar a aplicação da Carta dos Direitos Fundamentais</w:t>
            </w:r>
            <w:r w:rsidRPr="007357F9">
              <w:rPr>
                <w:vertAlign w:val="superscript"/>
              </w:rPr>
              <w:t>8</w:t>
            </w:r>
            <w:r w:rsidRPr="007357F9">
              <w:t>;</w:t>
            </w:r>
            <w:r w:rsidRPr="007357F9">
              <w:rPr>
                <w:b/>
                <w:i/>
              </w:rPr>
              <w:t xml:space="preserve"> recorda o compromisso da Comissão de realizar, até </w:t>
            </w:r>
            <w:r w:rsidRPr="007357F9">
              <w:rPr>
                <w:b/>
                <w:i/>
              </w:rPr>
              <w:t>2030, um balanço completo em cooperação com os principais intervenientes responsáveis pela aplicação da Carta; insta a Comissão a reforçar a aplicação da Carta e a avaliar os progressos no que diz respeito à sensibilização para esta, bem como à sua utilização e aplicação prática;</w:t>
            </w:r>
            <w:r w:rsidRPr="007357F9">
              <w:t xml:space="preserve"> </w:t>
            </w:r>
          </w:p>
        </w:tc>
      </w:tr>
      <w:tr w:rsidR="00C70B5A" w:rsidRPr="007357F9" w14:paraId="7507F791" w14:textId="77777777" w:rsidTr="005C5440">
        <w:trPr>
          <w:jc w:val="center"/>
        </w:trPr>
        <w:tc>
          <w:tcPr>
            <w:tcW w:w="4876" w:type="dxa"/>
          </w:tcPr>
          <w:p w14:paraId="3F8552FB" w14:textId="77777777" w:rsidR="00F23226" w:rsidRPr="007357F9" w:rsidRDefault="008C7492" w:rsidP="005C5440">
            <w:pPr>
              <w:pStyle w:val="Normal6"/>
            </w:pPr>
            <w:r w:rsidRPr="007357F9">
              <w:t>__________________</w:t>
            </w:r>
          </w:p>
        </w:tc>
        <w:tc>
          <w:tcPr>
            <w:tcW w:w="4876" w:type="dxa"/>
          </w:tcPr>
          <w:p w14:paraId="78CD3F72" w14:textId="77777777" w:rsidR="00F23226" w:rsidRPr="007357F9" w:rsidRDefault="008C7492" w:rsidP="005C5440">
            <w:pPr>
              <w:pStyle w:val="Normal6"/>
              <w:rPr>
                <w:szCs w:val="24"/>
              </w:rPr>
            </w:pPr>
            <w:r w:rsidRPr="007357F9">
              <w:t>__________________</w:t>
            </w:r>
          </w:p>
        </w:tc>
      </w:tr>
      <w:tr w:rsidR="00C70B5A" w:rsidRPr="007357F9" w14:paraId="6BE76D9B" w14:textId="77777777" w:rsidTr="005C5440">
        <w:trPr>
          <w:jc w:val="center"/>
        </w:trPr>
        <w:tc>
          <w:tcPr>
            <w:tcW w:w="4876" w:type="dxa"/>
          </w:tcPr>
          <w:p w14:paraId="4DB158F5" w14:textId="77777777" w:rsidR="00F23226" w:rsidRPr="007357F9" w:rsidRDefault="008C7492" w:rsidP="005C5440">
            <w:pPr>
              <w:pStyle w:val="Normal6"/>
            </w:pPr>
            <w:r w:rsidRPr="007357F9">
              <w:rPr>
                <w:vertAlign w:val="superscript"/>
              </w:rPr>
              <w:t>8</w:t>
            </w:r>
            <w:r w:rsidRPr="007357F9">
              <w:t xml:space="preserve"> Comunicação da Comissão, de 2 de dezembro de 2020, intitulada «Estratégia para reforçar a aplicação da Carta dos Direitos Fundamentais na UE» (COM(2020)0711).</w:t>
            </w:r>
          </w:p>
        </w:tc>
        <w:tc>
          <w:tcPr>
            <w:tcW w:w="4876" w:type="dxa"/>
          </w:tcPr>
          <w:p w14:paraId="27AE7C68" w14:textId="77777777" w:rsidR="00F23226" w:rsidRPr="007357F9" w:rsidRDefault="008C7492" w:rsidP="005C5440">
            <w:pPr>
              <w:pStyle w:val="Normal6"/>
              <w:rPr>
                <w:szCs w:val="24"/>
              </w:rPr>
            </w:pPr>
            <w:r w:rsidRPr="007357F9">
              <w:rPr>
                <w:vertAlign w:val="superscript"/>
              </w:rPr>
              <w:t>8</w:t>
            </w:r>
            <w:r w:rsidRPr="007357F9">
              <w:t xml:space="preserve"> Comunicação da Comissão, de 2 de dezembro de 2020, intitulada «Estratégia para reforçar a aplicação da Carta dos Direitos Fundamentais na UE» (COM(2020)0711).</w:t>
            </w:r>
          </w:p>
        </w:tc>
      </w:tr>
    </w:tbl>
    <w:p w14:paraId="2864CC9F" w14:textId="77777777" w:rsidR="00F23226" w:rsidRPr="007357F9" w:rsidRDefault="008C7492" w:rsidP="00F23226">
      <w:r w:rsidRPr="007357F9">
        <w:rPr>
          <w:rStyle w:val="HideTWBExt"/>
        </w:rPr>
        <w:t>&lt;/Amend&gt;</w:t>
      </w:r>
    </w:p>
    <w:p w14:paraId="3E0AA63C"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82</w:t>
      </w:r>
      <w:r w:rsidRPr="007357F9">
        <w:rPr>
          <w:rStyle w:val="HideTWBExt"/>
          <w:b w:val="0"/>
        </w:rPr>
        <w:t>&lt;/NumAm&gt;</w:t>
      </w:r>
    </w:p>
    <w:p w14:paraId="399827A9" w14:textId="77777777" w:rsidR="00F23226" w:rsidRPr="007357F9" w:rsidRDefault="00F23226" w:rsidP="00F23226"/>
    <w:p w14:paraId="1D364C66"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471D9BE7" w14:textId="10BD9A76" w:rsidR="00F23226" w:rsidRPr="007357F9" w:rsidRDefault="008C7492" w:rsidP="00F23226">
      <w:pPr>
        <w:pStyle w:val="NormalBold"/>
      </w:pPr>
      <w:r w:rsidRPr="007357F9">
        <w:rPr>
          <w:rStyle w:val="HideTWBExt"/>
          <w:b w:val="0"/>
        </w:rPr>
        <w:t>&lt;Article&gt;</w:t>
      </w:r>
      <w:r w:rsidRPr="007357F9">
        <w:t>N.º 3</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5D8654BC" w14:textId="77777777" w:rsidTr="005C5440">
        <w:trPr>
          <w:jc w:val="center"/>
        </w:trPr>
        <w:tc>
          <w:tcPr>
            <w:tcW w:w="9752" w:type="dxa"/>
            <w:gridSpan w:val="2"/>
          </w:tcPr>
          <w:p w14:paraId="55F2C542" w14:textId="77777777" w:rsidR="00F23226" w:rsidRPr="007357F9" w:rsidRDefault="00F23226" w:rsidP="005C5440">
            <w:pPr>
              <w:keepNext/>
            </w:pPr>
          </w:p>
        </w:tc>
      </w:tr>
      <w:tr w:rsidR="00C70B5A" w:rsidRPr="007357F9" w14:paraId="5E2FCDB3" w14:textId="77777777" w:rsidTr="005C5440">
        <w:trPr>
          <w:jc w:val="center"/>
        </w:trPr>
        <w:tc>
          <w:tcPr>
            <w:tcW w:w="4876" w:type="dxa"/>
          </w:tcPr>
          <w:p w14:paraId="056D8F63" w14:textId="77777777" w:rsidR="00F23226" w:rsidRPr="007357F9" w:rsidRDefault="008C7492" w:rsidP="005C5440">
            <w:pPr>
              <w:pStyle w:val="ColumnHeading"/>
              <w:keepNext/>
            </w:pPr>
            <w:r w:rsidRPr="007357F9">
              <w:t>Proposta de resolução</w:t>
            </w:r>
          </w:p>
        </w:tc>
        <w:tc>
          <w:tcPr>
            <w:tcW w:w="4876" w:type="dxa"/>
          </w:tcPr>
          <w:p w14:paraId="57226955" w14:textId="77777777" w:rsidR="00F23226" w:rsidRPr="007357F9" w:rsidRDefault="008C7492" w:rsidP="005C5440">
            <w:pPr>
              <w:pStyle w:val="ColumnHeading"/>
              <w:keepNext/>
            </w:pPr>
            <w:r w:rsidRPr="007357F9">
              <w:t>Alteração</w:t>
            </w:r>
          </w:p>
        </w:tc>
      </w:tr>
      <w:tr w:rsidR="00C70B5A" w:rsidRPr="007357F9" w14:paraId="67F6D6EE" w14:textId="77777777" w:rsidTr="005C5440">
        <w:trPr>
          <w:jc w:val="center"/>
        </w:trPr>
        <w:tc>
          <w:tcPr>
            <w:tcW w:w="4876" w:type="dxa"/>
          </w:tcPr>
          <w:p w14:paraId="6AF3347A" w14:textId="77777777" w:rsidR="00F23226" w:rsidRPr="007357F9" w:rsidRDefault="00F23226" w:rsidP="005C5440">
            <w:pPr>
              <w:pStyle w:val="Normal6"/>
            </w:pPr>
          </w:p>
        </w:tc>
        <w:tc>
          <w:tcPr>
            <w:tcW w:w="4876" w:type="dxa"/>
          </w:tcPr>
          <w:p w14:paraId="0F310E1B" w14:textId="153942B5" w:rsidR="00F23226" w:rsidRPr="007357F9" w:rsidRDefault="008C7492" w:rsidP="005C5440">
            <w:pPr>
              <w:pStyle w:val="Normal6"/>
              <w:rPr>
                <w:szCs w:val="24"/>
              </w:rPr>
            </w:pPr>
            <w:r w:rsidRPr="007357F9">
              <w:rPr>
                <w:b/>
                <w:i/>
              </w:rPr>
              <w:t>3</w:t>
            </w:r>
            <w:r w:rsidR="00775A33">
              <w:rPr>
                <w:b/>
                <w:i/>
              </w:rPr>
              <w:noBreakHyphen/>
            </w:r>
            <w:r w:rsidRPr="007357F9">
              <w:rPr>
                <w:b/>
                <w:i/>
              </w:rPr>
              <w:t>A.</w:t>
            </w:r>
            <w:r w:rsidRPr="007357F9">
              <w:rPr>
                <w:b/>
                <w:i/>
              </w:rPr>
              <w:tab/>
              <w:t xml:space="preserve">Insta a Comissão a reforçar os relatórios anuais sobre a aplicação da Carta, apresentando uma panorâmica da sua aplicação em toda a UE, dando exemplos de como esta pode ser reforçada, incluindo uma </w:t>
            </w:r>
            <w:r w:rsidRPr="007357F9">
              <w:rPr>
                <w:b/>
                <w:i/>
              </w:rPr>
              <w:t>avaliação completa de cada disposição da Carta, bem como recomendações aos Estados</w:t>
            </w:r>
            <w:r w:rsidR="00775A33">
              <w:rPr>
                <w:b/>
                <w:i/>
              </w:rPr>
              <w:noBreakHyphen/>
            </w:r>
            <w:r w:rsidRPr="007357F9">
              <w:rPr>
                <w:b/>
                <w:i/>
              </w:rPr>
              <w:t>Membros;</w:t>
            </w:r>
          </w:p>
        </w:tc>
      </w:tr>
    </w:tbl>
    <w:p w14:paraId="03A0605A" w14:textId="77777777" w:rsidR="00F23226" w:rsidRPr="007357F9" w:rsidRDefault="008C7492" w:rsidP="00F23226">
      <w:r w:rsidRPr="007357F9">
        <w:rPr>
          <w:rStyle w:val="HideTWBExt"/>
        </w:rPr>
        <w:t>&lt;/Amend&gt;</w:t>
      </w:r>
    </w:p>
    <w:p w14:paraId="3A9D01C9"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83</w:t>
      </w:r>
      <w:r w:rsidRPr="007357F9">
        <w:rPr>
          <w:rStyle w:val="HideTWBExt"/>
          <w:b w:val="0"/>
        </w:rPr>
        <w:t>&lt;/NumAm&gt;</w:t>
      </w:r>
    </w:p>
    <w:p w14:paraId="345A527D" w14:textId="77777777" w:rsidR="00F23226" w:rsidRPr="007357F9" w:rsidRDefault="00F23226" w:rsidP="00F23226"/>
    <w:p w14:paraId="081B506B"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1AE8C588" w14:textId="77777777" w:rsidR="00F23226" w:rsidRPr="007357F9" w:rsidRDefault="008C7492" w:rsidP="00F23226">
      <w:pPr>
        <w:pStyle w:val="NormalBold"/>
      </w:pPr>
      <w:r w:rsidRPr="007357F9">
        <w:rPr>
          <w:rStyle w:val="HideTWBExt"/>
          <w:b w:val="0"/>
        </w:rPr>
        <w:t>&lt;Article&gt;</w:t>
      </w:r>
      <w:r w:rsidRPr="007357F9">
        <w:t>N.º 4</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55DA0FB4" w14:textId="77777777" w:rsidTr="005C5440">
        <w:trPr>
          <w:jc w:val="center"/>
        </w:trPr>
        <w:tc>
          <w:tcPr>
            <w:tcW w:w="9752" w:type="dxa"/>
            <w:gridSpan w:val="2"/>
          </w:tcPr>
          <w:p w14:paraId="6EEEAFC5" w14:textId="77777777" w:rsidR="00F23226" w:rsidRPr="007357F9" w:rsidRDefault="00F23226" w:rsidP="005C5440">
            <w:pPr>
              <w:keepNext/>
            </w:pPr>
          </w:p>
        </w:tc>
      </w:tr>
      <w:tr w:rsidR="00C70B5A" w:rsidRPr="007357F9" w14:paraId="5AA38AB1" w14:textId="77777777" w:rsidTr="005C5440">
        <w:trPr>
          <w:jc w:val="center"/>
        </w:trPr>
        <w:tc>
          <w:tcPr>
            <w:tcW w:w="4876" w:type="dxa"/>
          </w:tcPr>
          <w:p w14:paraId="29993F0A" w14:textId="77777777" w:rsidR="00F23226" w:rsidRPr="007357F9" w:rsidRDefault="008C7492" w:rsidP="005C5440">
            <w:pPr>
              <w:pStyle w:val="ColumnHeading"/>
              <w:keepNext/>
            </w:pPr>
            <w:r w:rsidRPr="007357F9">
              <w:t>Proposta de resolução</w:t>
            </w:r>
          </w:p>
        </w:tc>
        <w:tc>
          <w:tcPr>
            <w:tcW w:w="4876" w:type="dxa"/>
          </w:tcPr>
          <w:p w14:paraId="77142385" w14:textId="77777777" w:rsidR="00F23226" w:rsidRPr="007357F9" w:rsidRDefault="008C7492" w:rsidP="005C5440">
            <w:pPr>
              <w:pStyle w:val="ColumnHeading"/>
              <w:keepNext/>
            </w:pPr>
            <w:r w:rsidRPr="007357F9">
              <w:t>Alteração</w:t>
            </w:r>
          </w:p>
        </w:tc>
      </w:tr>
      <w:tr w:rsidR="00C70B5A" w:rsidRPr="007357F9" w14:paraId="6EDCA07F" w14:textId="77777777" w:rsidTr="005C5440">
        <w:trPr>
          <w:jc w:val="center"/>
        </w:trPr>
        <w:tc>
          <w:tcPr>
            <w:tcW w:w="4876" w:type="dxa"/>
          </w:tcPr>
          <w:p w14:paraId="4F0C9F5C" w14:textId="10AAB54E" w:rsidR="00F23226" w:rsidRPr="007357F9" w:rsidRDefault="008C7492" w:rsidP="005C5440">
            <w:pPr>
              <w:pStyle w:val="Normal6"/>
            </w:pPr>
            <w:r w:rsidRPr="007357F9">
              <w:t>4.</w:t>
            </w:r>
            <w:r w:rsidRPr="007357F9">
              <w:tab/>
            </w:r>
            <w:r w:rsidRPr="007357F9">
              <w:t>Recorda que a UE e os seus Estados</w:t>
            </w:r>
            <w:r w:rsidR="00775A33">
              <w:noBreakHyphen/>
            </w:r>
            <w:r w:rsidRPr="007357F9">
              <w:t>Membros são obrigados a agir em conformidade com a Carta, a garantir que todas as pessoas gozem dos direitos fundamentais, a assegurar a promoção destes direitos em toda a UE e a colmatar as lacunas legislativas existentes; destaca a importância de assegurar que todas as políticas da UE estejam em conformidade com a Carta;</w:t>
            </w:r>
          </w:p>
        </w:tc>
        <w:tc>
          <w:tcPr>
            <w:tcW w:w="4876" w:type="dxa"/>
          </w:tcPr>
          <w:p w14:paraId="324A7E50" w14:textId="3C6B59D4" w:rsidR="00F23226" w:rsidRPr="007357F9" w:rsidRDefault="008C7492" w:rsidP="005C5440">
            <w:pPr>
              <w:pStyle w:val="Normal6"/>
              <w:rPr>
                <w:szCs w:val="24"/>
              </w:rPr>
            </w:pPr>
            <w:r w:rsidRPr="007357F9">
              <w:t>4.</w:t>
            </w:r>
            <w:r w:rsidRPr="007357F9">
              <w:tab/>
              <w:t>Recorda que a UE e os seus Estados</w:t>
            </w:r>
            <w:r w:rsidR="00775A33">
              <w:noBreakHyphen/>
            </w:r>
            <w:r w:rsidRPr="007357F9">
              <w:t>Membros são obrigados a agir em conformidade com a Carta, a garantir que todas as pessoas gozem dos direitos fundamentais, a assegurar a promoção destes direitos em toda a UE</w:t>
            </w:r>
            <w:r w:rsidRPr="007357F9">
              <w:rPr>
                <w:b/>
                <w:bCs/>
                <w:i/>
                <w:iCs/>
              </w:rPr>
              <w:t xml:space="preserve"> e</w:t>
            </w:r>
            <w:r w:rsidRPr="007357F9">
              <w:t xml:space="preserve"> </w:t>
            </w:r>
            <w:r w:rsidRPr="007357F9">
              <w:rPr>
                <w:b/>
                <w:i/>
              </w:rPr>
              <w:t xml:space="preserve">no resto do mundo, </w:t>
            </w:r>
            <w:r w:rsidRPr="007357F9">
              <w:t>e</w:t>
            </w:r>
            <w:r w:rsidRPr="007357F9">
              <w:rPr>
                <w:b/>
                <w:i/>
              </w:rPr>
              <w:t xml:space="preserve"> </w:t>
            </w:r>
            <w:r w:rsidRPr="007357F9">
              <w:t>a colmatar as lacunas legislativas existentes; destaca a importância de assegurar que todas as políticas da UE</w:t>
            </w:r>
            <w:r w:rsidRPr="007357F9">
              <w:rPr>
                <w:b/>
                <w:i/>
              </w:rPr>
              <w:t>, incluindo as suas políticas externa e económica,</w:t>
            </w:r>
            <w:r w:rsidRPr="007357F9">
              <w:t xml:space="preserve"> estejam em conformidade com a Carta;</w:t>
            </w:r>
          </w:p>
        </w:tc>
      </w:tr>
    </w:tbl>
    <w:p w14:paraId="21061562" w14:textId="77777777" w:rsidR="00F23226" w:rsidRPr="007357F9" w:rsidRDefault="008C7492" w:rsidP="00F23226">
      <w:r w:rsidRPr="007357F9">
        <w:rPr>
          <w:rStyle w:val="HideTWBExt"/>
        </w:rPr>
        <w:t>&lt;/Amend&gt;</w:t>
      </w:r>
    </w:p>
    <w:p w14:paraId="016F2427"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84</w:t>
      </w:r>
      <w:r w:rsidRPr="007357F9">
        <w:rPr>
          <w:rStyle w:val="HideTWBExt"/>
          <w:b w:val="0"/>
        </w:rPr>
        <w:t>&lt;/NumAm&gt;</w:t>
      </w:r>
    </w:p>
    <w:p w14:paraId="1FCA8D97" w14:textId="77777777" w:rsidR="00F23226" w:rsidRPr="007357F9" w:rsidRDefault="00F23226" w:rsidP="00F23226"/>
    <w:p w14:paraId="38A68DC8"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689A1246" w14:textId="77777777" w:rsidR="00F23226" w:rsidRPr="007357F9" w:rsidRDefault="008C7492" w:rsidP="00F23226">
      <w:pPr>
        <w:pStyle w:val="NormalBold"/>
      </w:pPr>
      <w:r w:rsidRPr="007357F9">
        <w:rPr>
          <w:rStyle w:val="HideTWBExt"/>
          <w:b w:val="0"/>
        </w:rPr>
        <w:t>&lt;Article&gt;</w:t>
      </w:r>
      <w:r w:rsidRPr="007357F9">
        <w:t>N.º 5</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3BE855C2" w14:textId="77777777" w:rsidTr="005C5440">
        <w:trPr>
          <w:jc w:val="center"/>
        </w:trPr>
        <w:tc>
          <w:tcPr>
            <w:tcW w:w="9752" w:type="dxa"/>
            <w:gridSpan w:val="2"/>
          </w:tcPr>
          <w:p w14:paraId="79BBFD10" w14:textId="77777777" w:rsidR="00F23226" w:rsidRPr="007357F9" w:rsidRDefault="00F23226" w:rsidP="005C5440">
            <w:pPr>
              <w:keepNext/>
            </w:pPr>
          </w:p>
        </w:tc>
      </w:tr>
      <w:tr w:rsidR="00C70B5A" w:rsidRPr="007357F9" w14:paraId="66D882D1" w14:textId="77777777" w:rsidTr="005C5440">
        <w:trPr>
          <w:jc w:val="center"/>
        </w:trPr>
        <w:tc>
          <w:tcPr>
            <w:tcW w:w="4876" w:type="dxa"/>
          </w:tcPr>
          <w:p w14:paraId="5B2ED28F" w14:textId="77777777" w:rsidR="00F23226" w:rsidRPr="007357F9" w:rsidRDefault="008C7492" w:rsidP="005C5440">
            <w:pPr>
              <w:pStyle w:val="ColumnHeading"/>
              <w:keepNext/>
            </w:pPr>
            <w:r w:rsidRPr="007357F9">
              <w:t>Proposta de resolução</w:t>
            </w:r>
          </w:p>
        </w:tc>
        <w:tc>
          <w:tcPr>
            <w:tcW w:w="4876" w:type="dxa"/>
          </w:tcPr>
          <w:p w14:paraId="2E50A50C" w14:textId="77777777" w:rsidR="00F23226" w:rsidRPr="007357F9" w:rsidRDefault="008C7492" w:rsidP="005C5440">
            <w:pPr>
              <w:pStyle w:val="ColumnHeading"/>
              <w:keepNext/>
            </w:pPr>
            <w:r w:rsidRPr="007357F9">
              <w:t>Alteração</w:t>
            </w:r>
          </w:p>
        </w:tc>
      </w:tr>
      <w:tr w:rsidR="00C70B5A" w:rsidRPr="007357F9" w14:paraId="107BD072" w14:textId="77777777" w:rsidTr="005C5440">
        <w:trPr>
          <w:jc w:val="center"/>
        </w:trPr>
        <w:tc>
          <w:tcPr>
            <w:tcW w:w="4876" w:type="dxa"/>
          </w:tcPr>
          <w:p w14:paraId="1B1F7461" w14:textId="77777777" w:rsidR="00F23226" w:rsidRPr="007357F9" w:rsidRDefault="008C7492" w:rsidP="005C5440">
            <w:pPr>
              <w:pStyle w:val="Normal6"/>
            </w:pPr>
            <w:r w:rsidRPr="007357F9">
              <w:t>5.</w:t>
            </w:r>
            <w:r w:rsidRPr="007357F9">
              <w:tab/>
              <w:t xml:space="preserve">Realça que a plena aplicação da Carta requer a salvaguarda efetiva dos </w:t>
            </w:r>
            <w:r w:rsidRPr="007357F9">
              <w:t>direitos das vítimas; saúda a revisão da Diretiva Direitos das Vítimas</w:t>
            </w:r>
            <w:r w:rsidRPr="007357F9">
              <w:rPr>
                <w:vertAlign w:val="superscript"/>
              </w:rPr>
              <w:t>9</w:t>
            </w:r>
            <w:r w:rsidRPr="007357F9">
              <w:t xml:space="preserve"> </w:t>
            </w:r>
            <w:r w:rsidRPr="007357F9">
              <w:rPr>
                <w:b/>
                <w:i/>
              </w:rPr>
              <w:t>tendo em vista</w:t>
            </w:r>
            <w:r w:rsidRPr="007357F9">
              <w:t xml:space="preserve"> a </w:t>
            </w:r>
            <w:r w:rsidRPr="007357F9">
              <w:rPr>
                <w:b/>
                <w:i/>
              </w:rPr>
              <w:t>introdução</w:t>
            </w:r>
            <w:r w:rsidRPr="007357F9">
              <w:t xml:space="preserve"> de </w:t>
            </w:r>
            <w:r w:rsidRPr="007357F9">
              <w:rPr>
                <w:b/>
                <w:i/>
              </w:rPr>
              <w:t>disposições</w:t>
            </w:r>
            <w:r w:rsidRPr="007357F9">
              <w:t xml:space="preserve"> que </w:t>
            </w:r>
            <w:r w:rsidRPr="007357F9">
              <w:rPr>
                <w:b/>
                <w:i/>
              </w:rPr>
              <w:t>garantam o direito</w:t>
            </w:r>
            <w:r w:rsidRPr="007357F9">
              <w:t xml:space="preserve"> das vítimas</w:t>
            </w:r>
            <w:r w:rsidRPr="007357F9">
              <w:rPr>
                <w:b/>
                <w:i/>
              </w:rPr>
              <w:t xml:space="preserve"> à</w:t>
            </w:r>
            <w:r w:rsidRPr="007357F9">
              <w:t xml:space="preserve"> reapreciação das decisões em processos penais, </w:t>
            </w:r>
            <w:r w:rsidRPr="007357F9">
              <w:rPr>
                <w:b/>
                <w:i/>
              </w:rPr>
              <w:t>ao</w:t>
            </w:r>
            <w:r w:rsidRPr="007357F9">
              <w:t xml:space="preserve"> acesso à justa compensação e</w:t>
            </w:r>
            <w:r w:rsidRPr="007357F9">
              <w:rPr>
                <w:b/>
                <w:i/>
              </w:rPr>
              <w:t xml:space="preserve"> a</w:t>
            </w:r>
            <w:r w:rsidRPr="007357F9">
              <w:t xml:space="preserve"> serviços de apoio abrangentes;</w:t>
            </w:r>
          </w:p>
        </w:tc>
        <w:tc>
          <w:tcPr>
            <w:tcW w:w="4876" w:type="dxa"/>
          </w:tcPr>
          <w:p w14:paraId="20C068A9" w14:textId="77777777" w:rsidR="00F23226" w:rsidRPr="007357F9" w:rsidRDefault="008C7492" w:rsidP="005C5440">
            <w:pPr>
              <w:pStyle w:val="Normal6"/>
              <w:rPr>
                <w:szCs w:val="24"/>
              </w:rPr>
            </w:pPr>
            <w:r w:rsidRPr="007357F9">
              <w:t>5.</w:t>
            </w:r>
            <w:r w:rsidRPr="007357F9">
              <w:tab/>
              <w:t xml:space="preserve">Realça que a plena aplicação da Carta requer a salvaguarda efetiva dos direitos das vítimas; </w:t>
            </w:r>
            <w:r w:rsidRPr="007357F9">
              <w:rPr>
                <w:b/>
                <w:i/>
              </w:rPr>
              <w:t>salienta que todas as vítimas devem ter acesso à justiça e a apoio adequado; observa que persistem lacunas na legislação da UE;</w:t>
            </w:r>
            <w:r w:rsidRPr="007357F9">
              <w:t xml:space="preserve"> saúda a </w:t>
            </w:r>
            <w:r w:rsidRPr="007357F9">
              <w:rPr>
                <w:b/>
                <w:i/>
              </w:rPr>
              <w:t>proposta</w:t>
            </w:r>
            <w:r w:rsidRPr="007357F9">
              <w:t xml:space="preserve"> </w:t>
            </w:r>
            <w:r w:rsidRPr="007357F9">
              <w:rPr>
                <w:b/>
                <w:bCs/>
                <w:i/>
                <w:iCs/>
              </w:rPr>
              <w:t>de</w:t>
            </w:r>
            <w:r w:rsidRPr="007357F9">
              <w:t xml:space="preserve"> revisão da Diretiva Direitos das Vítimas</w:t>
            </w:r>
            <w:r w:rsidRPr="007357F9">
              <w:rPr>
                <w:vertAlign w:val="superscript"/>
              </w:rPr>
              <w:t>9</w:t>
            </w:r>
            <w:r w:rsidRPr="007357F9">
              <w:rPr>
                <w:b/>
                <w:i/>
              </w:rPr>
              <w:t>,</w:t>
            </w:r>
            <w:r w:rsidRPr="007357F9">
              <w:t xml:space="preserve"> </w:t>
            </w:r>
            <w:r w:rsidRPr="007357F9">
              <w:rPr>
                <w:b/>
                <w:bCs/>
                <w:i/>
                <w:iCs/>
              </w:rPr>
              <w:t>que</w:t>
            </w:r>
            <w:r w:rsidRPr="007357F9">
              <w:t xml:space="preserve"> </w:t>
            </w:r>
            <w:r w:rsidRPr="007357F9">
              <w:rPr>
                <w:b/>
                <w:i/>
              </w:rPr>
              <w:t>visa reforçar os direitos</w:t>
            </w:r>
            <w:r w:rsidRPr="007357F9">
              <w:t xml:space="preserve"> das vítimas</w:t>
            </w:r>
            <w:r w:rsidRPr="007357F9">
              <w:rPr>
                <w:b/>
                <w:i/>
              </w:rPr>
              <w:t>, como a</w:t>
            </w:r>
            <w:r w:rsidRPr="007357F9">
              <w:t xml:space="preserve"> reapreciação das decisões em processos penais, </w:t>
            </w:r>
            <w:r w:rsidRPr="007357F9">
              <w:rPr>
                <w:b/>
                <w:i/>
              </w:rPr>
              <w:t>o</w:t>
            </w:r>
            <w:r w:rsidRPr="007357F9">
              <w:t xml:space="preserve"> acesso à justa compensação e serviços de apoio abrangentes; </w:t>
            </w:r>
            <w:r w:rsidRPr="007357F9">
              <w:rPr>
                <w:b/>
                <w:i/>
              </w:rPr>
              <w:t>solicita uma rápida conclusão das negociações e um resultado ambicio</w:t>
            </w:r>
            <w:r w:rsidRPr="007357F9">
              <w:rPr>
                <w:b/>
                <w:i/>
              </w:rPr>
              <w:t>so com uma maior proteção dos direitos das vítimas;</w:t>
            </w:r>
          </w:p>
        </w:tc>
      </w:tr>
      <w:tr w:rsidR="00C70B5A" w:rsidRPr="007357F9" w14:paraId="1D46125E" w14:textId="77777777" w:rsidTr="005C5440">
        <w:trPr>
          <w:jc w:val="center"/>
        </w:trPr>
        <w:tc>
          <w:tcPr>
            <w:tcW w:w="4876" w:type="dxa"/>
          </w:tcPr>
          <w:p w14:paraId="78F86FF7" w14:textId="77777777" w:rsidR="00F23226" w:rsidRPr="007357F9" w:rsidRDefault="008C7492" w:rsidP="005C5440">
            <w:pPr>
              <w:pStyle w:val="Normal6"/>
            </w:pPr>
            <w:r w:rsidRPr="007357F9">
              <w:t>__________________</w:t>
            </w:r>
          </w:p>
        </w:tc>
        <w:tc>
          <w:tcPr>
            <w:tcW w:w="4876" w:type="dxa"/>
          </w:tcPr>
          <w:p w14:paraId="6DEC4CAA" w14:textId="77777777" w:rsidR="00F23226" w:rsidRPr="007357F9" w:rsidRDefault="008C7492" w:rsidP="005C5440">
            <w:pPr>
              <w:pStyle w:val="Normal6"/>
              <w:rPr>
                <w:szCs w:val="24"/>
              </w:rPr>
            </w:pPr>
            <w:r w:rsidRPr="007357F9">
              <w:t>__________________</w:t>
            </w:r>
          </w:p>
        </w:tc>
      </w:tr>
      <w:tr w:rsidR="00C70B5A" w:rsidRPr="007357F9" w14:paraId="1B6D3991" w14:textId="77777777" w:rsidTr="005C5440">
        <w:trPr>
          <w:jc w:val="center"/>
        </w:trPr>
        <w:tc>
          <w:tcPr>
            <w:tcW w:w="4876" w:type="dxa"/>
          </w:tcPr>
          <w:p w14:paraId="243B5653" w14:textId="2F3A083C" w:rsidR="00F23226" w:rsidRPr="007357F9" w:rsidRDefault="008C7492" w:rsidP="005C5440">
            <w:pPr>
              <w:pStyle w:val="Normal6"/>
            </w:pPr>
            <w:r w:rsidRPr="007357F9">
              <w:rPr>
                <w:vertAlign w:val="superscript"/>
              </w:rPr>
              <w:t>9</w:t>
            </w:r>
            <w:r w:rsidRPr="007357F9">
              <w:t xml:space="preserve"> Diretiva 2012/29/UE do Parlamento Europeu e do Conselho, de 25 de outubro de 2012, que estabelece normas mínimas relativas aos direitos, ao apoio e à proteção das vítimas da criminalidade e que substitui a Decisão</w:t>
            </w:r>
            <w:r w:rsidR="00775A33">
              <w:noBreakHyphen/>
            </w:r>
            <w:r w:rsidRPr="007357F9">
              <w:t>Quadro 2001/220/JAI do Conselho (JO L 315 de 14.11.2012, p. 57, ELI: http://data.europa.eu/eli/dir/2012/29/oj).</w:t>
            </w:r>
          </w:p>
        </w:tc>
        <w:tc>
          <w:tcPr>
            <w:tcW w:w="4876" w:type="dxa"/>
          </w:tcPr>
          <w:p w14:paraId="136B6E25" w14:textId="13F82794" w:rsidR="00F23226" w:rsidRPr="007357F9" w:rsidRDefault="008C7492" w:rsidP="005C5440">
            <w:pPr>
              <w:pStyle w:val="Normal6"/>
              <w:rPr>
                <w:szCs w:val="24"/>
              </w:rPr>
            </w:pPr>
            <w:r w:rsidRPr="007357F9">
              <w:rPr>
                <w:vertAlign w:val="superscript"/>
              </w:rPr>
              <w:t>9</w:t>
            </w:r>
            <w:r w:rsidRPr="007357F9">
              <w:t xml:space="preserve"> Diretiva 2012/29/UE do Parlamento Europeu e do Conselho, de 25 de outubro de 2012, que estabelece normas mínimas relativas aos direitos, ao apoio e à proteção das vítimas da criminalidade e que substitui a Decisão</w:t>
            </w:r>
            <w:r w:rsidR="00775A33">
              <w:noBreakHyphen/>
            </w:r>
            <w:r w:rsidRPr="007357F9">
              <w:t xml:space="preserve">Quadro 2001/220/JAI do Conselho (JO L 315 de 14.11.2012, p. 57, ELI: </w:t>
            </w:r>
            <w:hyperlink r:id="rId26" w:history="1">
              <w:r w:rsidRPr="00775A33">
                <w:rPr>
                  <w:rStyle w:val="Hyperlink"/>
                  <w:bCs/>
                  <w:iCs/>
                  <w:color w:val="0563C1"/>
                </w:rPr>
                <w:t>http://data.europa.eu/eli/dir/2012/29/oj</w:t>
              </w:r>
            </w:hyperlink>
            <w:r w:rsidRPr="007357F9">
              <w:t>).</w:t>
            </w:r>
          </w:p>
        </w:tc>
      </w:tr>
    </w:tbl>
    <w:p w14:paraId="48462506" w14:textId="77777777" w:rsidR="00F23226" w:rsidRPr="007357F9" w:rsidRDefault="008C7492" w:rsidP="00F23226">
      <w:r w:rsidRPr="007357F9">
        <w:rPr>
          <w:rStyle w:val="HideTWBExt"/>
        </w:rPr>
        <w:t>&lt;/Amend&gt;</w:t>
      </w:r>
    </w:p>
    <w:p w14:paraId="46073D9B"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85</w:t>
      </w:r>
      <w:r w:rsidRPr="007357F9">
        <w:rPr>
          <w:rStyle w:val="HideTWBExt"/>
          <w:b w:val="0"/>
        </w:rPr>
        <w:t>&lt;/NumAm&gt;</w:t>
      </w:r>
    </w:p>
    <w:p w14:paraId="1ED348C4" w14:textId="77777777" w:rsidR="00F23226" w:rsidRPr="007357F9" w:rsidRDefault="00F23226" w:rsidP="00F23226">
      <w:pPr>
        <w:pStyle w:val="NormalBold"/>
      </w:pPr>
    </w:p>
    <w:p w14:paraId="2A9B386F"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1FD0BAC4" w14:textId="77777777" w:rsidR="00F23226" w:rsidRPr="007357F9" w:rsidRDefault="008C7492" w:rsidP="00F23226">
      <w:pPr>
        <w:pStyle w:val="NormalBold"/>
      </w:pPr>
      <w:r w:rsidRPr="007357F9">
        <w:rPr>
          <w:rStyle w:val="HideTWBExt"/>
          <w:b w:val="0"/>
        </w:rPr>
        <w:t>&lt;Article&gt;</w:t>
      </w:r>
      <w:r w:rsidRPr="007357F9">
        <w:t>N.º 6</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1385EAEB" w14:textId="77777777" w:rsidTr="005C5440">
        <w:trPr>
          <w:jc w:val="center"/>
        </w:trPr>
        <w:tc>
          <w:tcPr>
            <w:tcW w:w="9752" w:type="dxa"/>
            <w:gridSpan w:val="2"/>
          </w:tcPr>
          <w:p w14:paraId="2599ACC6" w14:textId="77777777" w:rsidR="00F23226" w:rsidRPr="007357F9" w:rsidRDefault="00F23226" w:rsidP="005C5440">
            <w:pPr>
              <w:keepNext/>
            </w:pPr>
          </w:p>
        </w:tc>
      </w:tr>
      <w:tr w:rsidR="00C70B5A" w:rsidRPr="007357F9" w14:paraId="2CA09E9B" w14:textId="77777777" w:rsidTr="005C5440">
        <w:trPr>
          <w:jc w:val="center"/>
        </w:trPr>
        <w:tc>
          <w:tcPr>
            <w:tcW w:w="4876" w:type="dxa"/>
          </w:tcPr>
          <w:p w14:paraId="1391FBB0" w14:textId="77777777" w:rsidR="00F23226" w:rsidRPr="007357F9" w:rsidRDefault="008C7492" w:rsidP="005C5440">
            <w:pPr>
              <w:pStyle w:val="ColumnHeading"/>
              <w:keepNext/>
            </w:pPr>
            <w:r w:rsidRPr="007357F9">
              <w:t>Proposta de resolução</w:t>
            </w:r>
          </w:p>
        </w:tc>
        <w:tc>
          <w:tcPr>
            <w:tcW w:w="4876" w:type="dxa"/>
          </w:tcPr>
          <w:p w14:paraId="627138E5" w14:textId="77777777" w:rsidR="00F23226" w:rsidRPr="007357F9" w:rsidRDefault="008C7492" w:rsidP="005C5440">
            <w:pPr>
              <w:pStyle w:val="ColumnHeading"/>
              <w:keepNext/>
            </w:pPr>
            <w:r w:rsidRPr="007357F9">
              <w:t>Alteração</w:t>
            </w:r>
          </w:p>
        </w:tc>
      </w:tr>
      <w:tr w:rsidR="00C70B5A" w:rsidRPr="007357F9" w14:paraId="38F95560" w14:textId="77777777" w:rsidTr="005C5440">
        <w:trPr>
          <w:jc w:val="center"/>
        </w:trPr>
        <w:tc>
          <w:tcPr>
            <w:tcW w:w="4876" w:type="dxa"/>
          </w:tcPr>
          <w:p w14:paraId="28F16BFD" w14:textId="77777777" w:rsidR="00F23226" w:rsidRPr="007357F9" w:rsidRDefault="008C7492" w:rsidP="005C5440">
            <w:pPr>
              <w:pStyle w:val="Normal6"/>
            </w:pPr>
            <w:r w:rsidRPr="007357F9">
              <w:t>6.</w:t>
            </w:r>
            <w:r w:rsidRPr="007357F9">
              <w:tab/>
              <w:t xml:space="preserve">Recorda a </w:t>
            </w:r>
            <w:r w:rsidRPr="007357F9">
              <w:t>necessidade de melhorar o acesso à justiça das vítimas de violência baseada no género e de violência doméstica e de tornar a legislação consentânea com as obrigações internacionais, nomeadamente as definições legais de violação com base na falta de consentimento, tal como estabelecidas pela Convenção de Istambul, de mutilação genital feminina e de violência de género em linha;</w:t>
            </w:r>
          </w:p>
        </w:tc>
        <w:tc>
          <w:tcPr>
            <w:tcW w:w="4876" w:type="dxa"/>
          </w:tcPr>
          <w:p w14:paraId="50C88DEB" w14:textId="77777777" w:rsidR="00F23226" w:rsidRPr="007357F9" w:rsidRDefault="008C7492" w:rsidP="005C5440">
            <w:pPr>
              <w:pStyle w:val="Normal6"/>
              <w:rPr>
                <w:szCs w:val="24"/>
              </w:rPr>
            </w:pPr>
            <w:r w:rsidRPr="007357F9">
              <w:t>6.</w:t>
            </w:r>
            <w:r w:rsidRPr="007357F9">
              <w:tab/>
              <w:t>Recorda a necessidade de melhorar o acesso à justiça das vítimas de violência baseada no género e de violência doméstica</w:t>
            </w:r>
            <w:r w:rsidRPr="007357F9">
              <w:rPr>
                <w:b/>
                <w:i/>
              </w:rPr>
              <w:t>, em particular formas específicas de violência, incluindo a violência sexual e a violação,</w:t>
            </w:r>
            <w:r w:rsidRPr="007357F9">
              <w:t xml:space="preserve"> e de tornar a legislação consentânea com as obrigações internacionais, nomeadamente as definições legais de violação com base na falta de consentimento, tal como estabelecidas pela Convenção de Istambul, de mutilação genital feminina e de violência de género em linha; </w:t>
            </w:r>
            <w:r w:rsidRPr="007357F9">
              <w:rPr>
                <w:b/>
                <w:i/>
              </w:rPr>
              <w:t>reitera o seu pedido à Comissã</w:t>
            </w:r>
            <w:r w:rsidRPr="007357F9">
              <w:rPr>
                <w:b/>
                <w:i/>
              </w:rPr>
              <w:t>o para que reconheça a violência baseada no género como um novo crime a nível da UE, ao abrigo do artigo 83.º, n.º 1, do TFUE, com vista a combater todas as formas de violência baseada no género;</w:t>
            </w:r>
          </w:p>
        </w:tc>
      </w:tr>
    </w:tbl>
    <w:p w14:paraId="504D1805" w14:textId="77777777" w:rsidR="00F23226" w:rsidRPr="007357F9" w:rsidRDefault="008C7492" w:rsidP="00F23226">
      <w:r w:rsidRPr="007357F9">
        <w:rPr>
          <w:rStyle w:val="HideTWBExt"/>
        </w:rPr>
        <w:t>&lt;/Amend&gt;</w:t>
      </w:r>
    </w:p>
    <w:p w14:paraId="389F50FB"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86</w:t>
      </w:r>
      <w:r w:rsidRPr="007357F9">
        <w:rPr>
          <w:rStyle w:val="HideTWBExt"/>
          <w:b w:val="0"/>
        </w:rPr>
        <w:t>&lt;/NumAm&gt;</w:t>
      </w:r>
    </w:p>
    <w:p w14:paraId="52F28CDE" w14:textId="77777777" w:rsidR="00F23226" w:rsidRPr="007357F9" w:rsidRDefault="00F23226" w:rsidP="00F23226"/>
    <w:p w14:paraId="3E12F8C4"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78DE420E" w14:textId="77777777" w:rsidR="00F23226" w:rsidRPr="007357F9" w:rsidRDefault="008C7492" w:rsidP="00F23226">
      <w:pPr>
        <w:pStyle w:val="NormalBold"/>
      </w:pPr>
      <w:r w:rsidRPr="007357F9">
        <w:rPr>
          <w:rStyle w:val="HideTWBExt"/>
          <w:b w:val="0"/>
        </w:rPr>
        <w:t>&lt;Article&gt;</w:t>
      </w:r>
      <w:r w:rsidRPr="007357F9">
        <w:t>N.º 7</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65699387" w14:textId="77777777" w:rsidTr="005C5440">
        <w:trPr>
          <w:jc w:val="center"/>
        </w:trPr>
        <w:tc>
          <w:tcPr>
            <w:tcW w:w="9752" w:type="dxa"/>
            <w:gridSpan w:val="2"/>
          </w:tcPr>
          <w:p w14:paraId="0198FE8A" w14:textId="77777777" w:rsidR="00F23226" w:rsidRPr="007357F9" w:rsidRDefault="00F23226" w:rsidP="005C5440">
            <w:pPr>
              <w:keepNext/>
            </w:pPr>
          </w:p>
        </w:tc>
      </w:tr>
      <w:tr w:rsidR="00C70B5A" w:rsidRPr="007357F9" w14:paraId="5F973784" w14:textId="77777777" w:rsidTr="005C5440">
        <w:trPr>
          <w:jc w:val="center"/>
        </w:trPr>
        <w:tc>
          <w:tcPr>
            <w:tcW w:w="4876" w:type="dxa"/>
          </w:tcPr>
          <w:p w14:paraId="1E4D8002" w14:textId="77777777" w:rsidR="00F23226" w:rsidRPr="007357F9" w:rsidRDefault="008C7492" w:rsidP="005C5440">
            <w:pPr>
              <w:pStyle w:val="ColumnHeading"/>
              <w:keepNext/>
            </w:pPr>
            <w:r w:rsidRPr="007357F9">
              <w:t>Proposta de resolução</w:t>
            </w:r>
          </w:p>
        </w:tc>
        <w:tc>
          <w:tcPr>
            <w:tcW w:w="4876" w:type="dxa"/>
          </w:tcPr>
          <w:p w14:paraId="1E348320" w14:textId="77777777" w:rsidR="00F23226" w:rsidRPr="007357F9" w:rsidRDefault="008C7492" w:rsidP="005C5440">
            <w:pPr>
              <w:pStyle w:val="ColumnHeading"/>
              <w:keepNext/>
            </w:pPr>
            <w:r w:rsidRPr="007357F9">
              <w:t>Alteração</w:t>
            </w:r>
          </w:p>
        </w:tc>
      </w:tr>
      <w:tr w:rsidR="00C70B5A" w:rsidRPr="007357F9" w14:paraId="6BC6B48A" w14:textId="77777777" w:rsidTr="005C5440">
        <w:trPr>
          <w:jc w:val="center"/>
        </w:trPr>
        <w:tc>
          <w:tcPr>
            <w:tcW w:w="4876" w:type="dxa"/>
          </w:tcPr>
          <w:p w14:paraId="4739BB70" w14:textId="68519305" w:rsidR="00F23226" w:rsidRPr="007357F9" w:rsidRDefault="008C7492" w:rsidP="005C5440">
            <w:pPr>
              <w:pStyle w:val="Normal6"/>
            </w:pPr>
            <w:r w:rsidRPr="007357F9">
              <w:t>7.</w:t>
            </w:r>
            <w:r w:rsidRPr="007357F9">
              <w:tab/>
              <w:t xml:space="preserve">Sublinha que a igualdade e a não </w:t>
            </w:r>
            <w:r w:rsidRPr="007357F9">
              <w:t xml:space="preserve">discriminação são direitos fundamentais consagrados na Carta, que proíbem a discriminação em razão, designadamente, do sexo, raça, cor ou origem étnica ou social, características genéticas, língua, religião ou convicções, opiniões políticas ou outras, pertença a uma minoria nacional, riqueza, nascimento, deficiência, idade ou orientação sexual e impõe o respeito pela diversidade cultural, religiosa e linguística; </w:t>
            </w:r>
            <w:r w:rsidRPr="007357F9">
              <w:rPr>
                <w:b/>
                <w:i/>
              </w:rPr>
              <w:t>manifesta</w:t>
            </w:r>
            <w:r w:rsidR="00775A33">
              <w:rPr>
                <w:b/>
                <w:i/>
              </w:rPr>
              <w:noBreakHyphen/>
            </w:r>
            <w:r w:rsidRPr="007357F9">
              <w:rPr>
                <w:b/>
                <w:i/>
              </w:rPr>
              <w:t>se profundamente preocupado com as medidas discriminatórias tomadas um pouco por toda a Europa contra grupos vulneráveis, nomeadamente as pessoas LGBTQIA+; exorta os Estados</w:t>
            </w:r>
            <w:r w:rsidR="00775A33">
              <w:rPr>
                <w:b/>
                <w:i/>
              </w:rPr>
              <w:noBreakHyphen/>
            </w:r>
            <w:r w:rsidRPr="007357F9">
              <w:rPr>
                <w:b/>
                <w:i/>
              </w:rPr>
              <w:t>Membros a cumprirem à risca as obrigações que sobre eles recaem; insta a Comissão a dar início a processos por infração em caso de violação da Carta; chama a atenção para a existência de lacunas jurídicas persistentes e a debilidade dos mecanismos de execução; insta o Conselho a chegar sem demora a um acordo sobre a diretiva horizontal relativa à luta contra a discriminação;</w:t>
            </w:r>
          </w:p>
        </w:tc>
        <w:tc>
          <w:tcPr>
            <w:tcW w:w="4876" w:type="dxa"/>
          </w:tcPr>
          <w:p w14:paraId="0CD89487" w14:textId="77777777" w:rsidR="00F23226" w:rsidRPr="007357F9" w:rsidRDefault="008C7492" w:rsidP="005C5440">
            <w:pPr>
              <w:pStyle w:val="Normal6"/>
              <w:rPr>
                <w:szCs w:val="24"/>
              </w:rPr>
            </w:pPr>
            <w:r w:rsidRPr="007357F9">
              <w:t>7.</w:t>
            </w:r>
            <w:r w:rsidRPr="007357F9">
              <w:tab/>
              <w:t>Sublinha que a igualdade e a não discriminação são direitos fundamentais consagrados na Carta, que proíbem a discriminação em razão, designadamente, do sexo, raça, cor ou origem étnica ou social, características genéticas, língua, religião ou convicções, opiniões políticas ou outras, pertença a uma minoria nacional, riqueza, nascimento, deficiência, idade ou orientação sexual e impõe o respeito pela diversidade cultural, religiosa e linguística;</w:t>
            </w:r>
          </w:p>
        </w:tc>
      </w:tr>
    </w:tbl>
    <w:p w14:paraId="4109067F" w14:textId="77777777" w:rsidR="00F23226" w:rsidRPr="007357F9" w:rsidRDefault="008C7492" w:rsidP="00F23226">
      <w:r w:rsidRPr="007357F9">
        <w:rPr>
          <w:rStyle w:val="HideTWBExt"/>
        </w:rPr>
        <w:t>&lt;/Amend&gt;</w:t>
      </w:r>
    </w:p>
    <w:p w14:paraId="124B136D"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87</w:t>
      </w:r>
      <w:r w:rsidRPr="007357F9">
        <w:rPr>
          <w:rStyle w:val="HideTWBExt"/>
          <w:b w:val="0"/>
        </w:rPr>
        <w:t>&lt;/NumAm&gt;</w:t>
      </w:r>
    </w:p>
    <w:p w14:paraId="6534F58B" w14:textId="77777777" w:rsidR="00F23226" w:rsidRPr="007357F9" w:rsidRDefault="00F23226" w:rsidP="00F23226"/>
    <w:p w14:paraId="3BBCB122"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50E444CF" w14:textId="48537A29" w:rsidR="00F23226" w:rsidRPr="007357F9" w:rsidRDefault="008C7492" w:rsidP="00F23226">
      <w:pPr>
        <w:pStyle w:val="NormalBold"/>
      </w:pPr>
      <w:r w:rsidRPr="007357F9">
        <w:rPr>
          <w:rStyle w:val="HideTWBExt"/>
          <w:b w:val="0"/>
        </w:rPr>
        <w:t>&lt;Article&gt;</w:t>
      </w:r>
      <w:r w:rsidRPr="007357F9">
        <w:t>N.º 7</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44E15D25" w14:textId="77777777" w:rsidTr="005C5440">
        <w:trPr>
          <w:jc w:val="center"/>
        </w:trPr>
        <w:tc>
          <w:tcPr>
            <w:tcW w:w="9752" w:type="dxa"/>
            <w:gridSpan w:val="2"/>
          </w:tcPr>
          <w:p w14:paraId="6030A2C6" w14:textId="77777777" w:rsidR="00F23226" w:rsidRPr="007357F9" w:rsidRDefault="00F23226" w:rsidP="005C5440">
            <w:pPr>
              <w:keepNext/>
            </w:pPr>
          </w:p>
        </w:tc>
      </w:tr>
      <w:tr w:rsidR="00C70B5A" w:rsidRPr="007357F9" w14:paraId="79560B59" w14:textId="77777777" w:rsidTr="005C5440">
        <w:trPr>
          <w:jc w:val="center"/>
        </w:trPr>
        <w:tc>
          <w:tcPr>
            <w:tcW w:w="4876" w:type="dxa"/>
          </w:tcPr>
          <w:p w14:paraId="14BF3EC5" w14:textId="77777777" w:rsidR="00F23226" w:rsidRPr="007357F9" w:rsidRDefault="008C7492" w:rsidP="005C5440">
            <w:pPr>
              <w:pStyle w:val="ColumnHeading"/>
              <w:keepNext/>
            </w:pPr>
            <w:r w:rsidRPr="007357F9">
              <w:t>Proposta de resolução</w:t>
            </w:r>
          </w:p>
        </w:tc>
        <w:tc>
          <w:tcPr>
            <w:tcW w:w="4876" w:type="dxa"/>
          </w:tcPr>
          <w:p w14:paraId="07D7B561" w14:textId="77777777" w:rsidR="00F23226" w:rsidRPr="007357F9" w:rsidRDefault="008C7492" w:rsidP="005C5440">
            <w:pPr>
              <w:pStyle w:val="ColumnHeading"/>
              <w:keepNext/>
            </w:pPr>
            <w:r w:rsidRPr="007357F9">
              <w:t>Alteração</w:t>
            </w:r>
          </w:p>
        </w:tc>
      </w:tr>
      <w:tr w:rsidR="00C70B5A" w:rsidRPr="007357F9" w14:paraId="6D282D26" w14:textId="77777777" w:rsidTr="005C5440">
        <w:trPr>
          <w:jc w:val="center"/>
        </w:trPr>
        <w:tc>
          <w:tcPr>
            <w:tcW w:w="4876" w:type="dxa"/>
          </w:tcPr>
          <w:p w14:paraId="74FE4F9D" w14:textId="77777777" w:rsidR="00F23226" w:rsidRPr="007357F9" w:rsidRDefault="00F23226" w:rsidP="005C5440">
            <w:pPr>
              <w:pStyle w:val="Normal6"/>
            </w:pPr>
          </w:p>
        </w:tc>
        <w:tc>
          <w:tcPr>
            <w:tcW w:w="4876" w:type="dxa"/>
          </w:tcPr>
          <w:p w14:paraId="5B4124A8" w14:textId="33B08A59" w:rsidR="00F23226" w:rsidRPr="007357F9" w:rsidRDefault="008C7492" w:rsidP="005C5440">
            <w:pPr>
              <w:pStyle w:val="Normal6"/>
              <w:rPr>
                <w:szCs w:val="24"/>
              </w:rPr>
            </w:pPr>
            <w:r w:rsidRPr="007357F9">
              <w:rPr>
                <w:b/>
                <w:i/>
              </w:rPr>
              <w:t>7</w:t>
            </w:r>
            <w:r w:rsidR="00775A33">
              <w:rPr>
                <w:b/>
                <w:i/>
              </w:rPr>
              <w:noBreakHyphen/>
            </w:r>
            <w:r w:rsidRPr="007357F9">
              <w:rPr>
                <w:b/>
                <w:i/>
              </w:rPr>
              <w:t>A.</w:t>
            </w:r>
            <w:r w:rsidRPr="007357F9">
              <w:rPr>
                <w:b/>
                <w:i/>
              </w:rPr>
              <w:tab/>
              <w:t xml:space="preserve">Manifesta profunda preocupação com as medidas discriminatórias, bem como com o discurso de ódio e os crimes de ódio, em toda a Europa, que visam pessoas em situações vulneráveis, como </w:t>
            </w:r>
            <w:r w:rsidRPr="007357F9">
              <w:rPr>
                <w:b/>
                <w:i/>
              </w:rPr>
              <w:t>crianças, mulheres, comunidades racializadas e étnicas, membros da comunidade LGBTIQ +, migrantes e requerentes de asilo, pessoas com deficiência e idosos; exorta a UE a continuar a tomar medidas contra a discriminação, o discurso de ódio e os crimes de ódio que visam grupos vulneráveis, a fim de assegurar o pleno respeito dos direitos fundamentais consagrados na Carta a todas as pessoas;</w:t>
            </w:r>
          </w:p>
        </w:tc>
      </w:tr>
    </w:tbl>
    <w:p w14:paraId="39590F21" w14:textId="77777777" w:rsidR="00F23226" w:rsidRPr="007357F9" w:rsidRDefault="008C7492" w:rsidP="00F23226">
      <w:r w:rsidRPr="007357F9">
        <w:rPr>
          <w:rStyle w:val="HideTWBExt"/>
        </w:rPr>
        <w:t>&lt;/Amend&gt;</w:t>
      </w:r>
    </w:p>
    <w:p w14:paraId="28A63670"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88</w:t>
      </w:r>
      <w:r w:rsidRPr="007357F9">
        <w:rPr>
          <w:rStyle w:val="HideTWBExt"/>
          <w:b w:val="0"/>
        </w:rPr>
        <w:t>&lt;/NumAm&gt;</w:t>
      </w:r>
    </w:p>
    <w:p w14:paraId="0B832B2D" w14:textId="77777777" w:rsidR="00F23226" w:rsidRPr="007357F9" w:rsidRDefault="00F23226" w:rsidP="00F23226">
      <w:pPr>
        <w:pStyle w:val="NormalBold"/>
        <w:rPr>
          <w:rStyle w:val="HideTWBExt"/>
          <w:b w:val="0"/>
        </w:rPr>
      </w:pPr>
    </w:p>
    <w:p w14:paraId="421C1193" w14:textId="381874F3" w:rsidR="00F23226" w:rsidRPr="007357F9" w:rsidRDefault="008C7492" w:rsidP="00F23226">
      <w:pPr>
        <w:pStyle w:val="NormalBold"/>
      </w:pPr>
      <w:r w:rsidRPr="007357F9">
        <w:rPr>
          <w:rStyle w:val="HideTWBExt"/>
          <w:b w:val="0"/>
        </w:rPr>
        <w:t>&lt;Article&gt;</w:t>
      </w:r>
      <w:r w:rsidRPr="007357F9">
        <w:t>N.º 7</w:t>
      </w:r>
      <w:r w:rsidR="00775A33">
        <w:noBreakHyphen/>
      </w:r>
      <w:r w:rsidRPr="007357F9">
        <w:t>B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7176AC72" w14:textId="77777777" w:rsidTr="005C5440">
        <w:trPr>
          <w:jc w:val="center"/>
        </w:trPr>
        <w:tc>
          <w:tcPr>
            <w:tcW w:w="9752" w:type="dxa"/>
            <w:gridSpan w:val="2"/>
          </w:tcPr>
          <w:p w14:paraId="49DAFF08" w14:textId="77777777" w:rsidR="00F23226" w:rsidRPr="007357F9" w:rsidRDefault="00F23226" w:rsidP="005C5440">
            <w:pPr>
              <w:keepNext/>
            </w:pPr>
          </w:p>
        </w:tc>
      </w:tr>
      <w:tr w:rsidR="00C70B5A" w:rsidRPr="007357F9" w14:paraId="0420D93B" w14:textId="77777777" w:rsidTr="005C5440">
        <w:trPr>
          <w:jc w:val="center"/>
        </w:trPr>
        <w:tc>
          <w:tcPr>
            <w:tcW w:w="4876" w:type="dxa"/>
          </w:tcPr>
          <w:p w14:paraId="70C289BF" w14:textId="77777777" w:rsidR="00F23226" w:rsidRPr="007357F9" w:rsidRDefault="008C7492" w:rsidP="005C5440">
            <w:pPr>
              <w:pStyle w:val="ColumnHeading"/>
              <w:keepNext/>
            </w:pPr>
            <w:r w:rsidRPr="007357F9">
              <w:t>Proposta de resolução</w:t>
            </w:r>
          </w:p>
        </w:tc>
        <w:tc>
          <w:tcPr>
            <w:tcW w:w="4876" w:type="dxa"/>
          </w:tcPr>
          <w:p w14:paraId="722B59CC" w14:textId="77777777" w:rsidR="00F23226" w:rsidRPr="007357F9" w:rsidRDefault="008C7492" w:rsidP="005C5440">
            <w:pPr>
              <w:pStyle w:val="ColumnHeading"/>
              <w:keepNext/>
            </w:pPr>
            <w:r w:rsidRPr="007357F9">
              <w:t>Alteração</w:t>
            </w:r>
          </w:p>
        </w:tc>
      </w:tr>
      <w:tr w:rsidR="00C70B5A" w:rsidRPr="007357F9" w14:paraId="08B3C416" w14:textId="77777777" w:rsidTr="005C5440">
        <w:trPr>
          <w:jc w:val="center"/>
        </w:trPr>
        <w:tc>
          <w:tcPr>
            <w:tcW w:w="4876" w:type="dxa"/>
          </w:tcPr>
          <w:p w14:paraId="7B3A521F" w14:textId="77777777" w:rsidR="00F23226" w:rsidRPr="007357F9" w:rsidRDefault="00F23226" w:rsidP="005C5440">
            <w:pPr>
              <w:pStyle w:val="Normal6"/>
            </w:pPr>
          </w:p>
        </w:tc>
        <w:tc>
          <w:tcPr>
            <w:tcW w:w="4876" w:type="dxa"/>
          </w:tcPr>
          <w:p w14:paraId="076D571E" w14:textId="7441BABF" w:rsidR="00F23226" w:rsidRPr="007357F9" w:rsidRDefault="008C7492" w:rsidP="005C5440">
            <w:pPr>
              <w:pStyle w:val="Normal6"/>
              <w:rPr>
                <w:szCs w:val="24"/>
              </w:rPr>
            </w:pPr>
            <w:r w:rsidRPr="007357F9">
              <w:rPr>
                <w:b/>
                <w:i/>
              </w:rPr>
              <w:t>7</w:t>
            </w:r>
            <w:r w:rsidR="00775A33">
              <w:rPr>
                <w:b/>
                <w:i/>
              </w:rPr>
              <w:noBreakHyphen/>
            </w:r>
            <w:r w:rsidRPr="007357F9">
              <w:rPr>
                <w:b/>
                <w:i/>
              </w:rPr>
              <w:t>B.</w:t>
            </w:r>
            <w:r w:rsidRPr="007357F9">
              <w:rPr>
                <w:b/>
                <w:i/>
              </w:rPr>
              <w:tab/>
              <w:t>Lamenta que alguns Estados</w:t>
            </w:r>
            <w:r w:rsidR="00775A33">
              <w:rPr>
                <w:b/>
                <w:i/>
              </w:rPr>
              <w:noBreakHyphen/>
            </w:r>
            <w:r w:rsidRPr="007357F9">
              <w:rPr>
                <w:b/>
                <w:i/>
              </w:rPr>
              <w:t xml:space="preserve">Membros continuem a aplicar ou a manter leis e políticas que comprometem os direitos fundamentais consagrados na Carta; salienta com veemência que estas práticas violam os direitos fundamentais consagrados na Carta, incluindo, entre outros, o respeito pela dignidade humana, o respeito pela vida privada e familiar, a proteção dos dados pessoais, a liberdade de expressão e de reunião, a liberdade de informação, a igualdade perante a lei, a não discriminação, a igualdade, os direitos da criança, e a liberdade </w:t>
            </w:r>
            <w:r w:rsidRPr="007357F9">
              <w:rPr>
                <w:b/>
                <w:i/>
              </w:rPr>
              <w:t>de circulação e de residência;</w:t>
            </w:r>
          </w:p>
        </w:tc>
      </w:tr>
    </w:tbl>
    <w:p w14:paraId="73763D95" w14:textId="77777777" w:rsidR="00F23226" w:rsidRPr="007357F9" w:rsidRDefault="008C7492" w:rsidP="00F23226">
      <w:r w:rsidRPr="007357F9">
        <w:rPr>
          <w:rStyle w:val="HideTWBExt"/>
        </w:rPr>
        <w:t>&lt;/Amend&gt;</w:t>
      </w:r>
    </w:p>
    <w:p w14:paraId="1A2562CF"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89</w:t>
      </w:r>
      <w:r w:rsidRPr="007357F9">
        <w:rPr>
          <w:rStyle w:val="HideTWBExt"/>
          <w:b w:val="0"/>
        </w:rPr>
        <w:t>&lt;/NumAm&gt;</w:t>
      </w:r>
    </w:p>
    <w:p w14:paraId="274C6569" w14:textId="77777777" w:rsidR="00F23226" w:rsidRPr="007357F9" w:rsidRDefault="00F23226" w:rsidP="00F23226"/>
    <w:p w14:paraId="38DB2830"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4AA1985F" w14:textId="3A1427AD" w:rsidR="00F23226" w:rsidRPr="007357F9" w:rsidRDefault="008C7492" w:rsidP="00F23226">
      <w:pPr>
        <w:pStyle w:val="NormalBold"/>
      </w:pPr>
      <w:r w:rsidRPr="007357F9">
        <w:rPr>
          <w:rStyle w:val="HideTWBExt"/>
          <w:b w:val="0"/>
        </w:rPr>
        <w:t>&lt;Article&gt;</w:t>
      </w:r>
      <w:r w:rsidRPr="007357F9">
        <w:t>N.º 7</w:t>
      </w:r>
      <w:r w:rsidR="00775A33">
        <w:noBreakHyphen/>
      </w:r>
      <w:r w:rsidRPr="007357F9">
        <w:t>C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4819BB2F" w14:textId="77777777" w:rsidTr="005C5440">
        <w:trPr>
          <w:jc w:val="center"/>
        </w:trPr>
        <w:tc>
          <w:tcPr>
            <w:tcW w:w="9752" w:type="dxa"/>
            <w:gridSpan w:val="2"/>
          </w:tcPr>
          <w:p w14:paraId="345F53AC" w14:textId="77777777" w:rsidR="00F23226" w:rsidRPr="007357F9" w:rsidRDefault="00F23226" w:rsidP="005C5440">
            <w:pPr>
              <w:keepNext/>
            </w:pPr>
          </w:p>
        </w:tc>
      </w:tr>
      <w:tr w:rsidR="00C70B5A" w:rsidRPr="007357F9" w14:paraId="7985375F" w14:textId="77777777" w:rsidTr="005C5440">
        <w:trPr>
          <w:jc w:val="center"/>
        </w:trPr>
        <w:tc>
          <w:tcPr>
            <w:tcW w:w="4876" w:type="dxa"/>
          </w:tcPr>
          <w:p w14:paraId="1E2EE1C7" w14:textId="77777777" w:rsidR="00F23226" w:rsidRPr="007357F9" w:rsidRDefault="008C7492" w:rsidP="005C5440">
            <w:pPr>
              <w:pStyle w:val="ColumnHeading"/>
              <w:keepNext/>
            </w:pPr>
            <w:r w:rsidRPr="007357F9">
              <w:t>Proposta de resolução</w:t>
            </w:r>
          </w:p>
        </w:tc>
        <w:tc>
          <w:tcPr>
            <w:tcW w:w="4876" w:type="dxa"/>
          </w:tcPr>
          <w:p w14:paraId="079851C2" w14:textId="77777777" w:rsidR="00F23226" w:rsidRPr="007357F9" w:rsidRDefault="008C7492" w:rsidP="005C5440">
            <w:pPr>
              <w:pStyle w:val="ColumnHeading"/>
              <w:keepNext/>
            </w:pPr>
            <w:r w:rsidRPr="007357F9">
              <w:t>Alteração</w:t>
            </w:r>
          </w:p>
        </w:tc>
      </w:tr>
      <w:tr w:rsidR="00C70B5A" w:rsidRPr="007357F9" w14:paraId="774B3632" w14:textId="77777777" w:rsidTr="005C5440">
        <w:trPr>
          <w:jc w:val="center"/>
        </w:trPr>
        <w:tc>
          <w:tcPr>
            <w:tcW w:w="4876" w:type="dxa"/>
          </w:tcPr>
          <w:p w14:paraId="06AA24B0" w14:textId="77777777" w:rsidR="00F23226" w:rsidRPr="007357F9" w:rsidRDefault="00F23226" w:rsidP="005C5440">
            <w:pPr>
              <w:pStyle w:val="Normal6"/>
            </w:pPr>
          </w:p>
        </w:tc>
        <w:tc>
          <w:tcPr>
            <w:tcW w:w="4876" w:type="dxa"/>
          </w:tcPr>
          <w:p w14:paraId="484E1A13" w14:textId="2A8449CA" w:rsidR="00F23226" w:rsidRPr="007357F9" w:rsidRDefault="008C7492" w:rsidP="005C5440">
            <w:pPr>
              <w:pStyle w:val="Normal6"/>
              <w:rPr>
                <w:szCs w:val="24"/>
              </w:rPr>
            </w:pPr>
            <w:r w:rsidRPr="007357F9">
              <w:rPr>
                <w:b/>
                <w:i/>
              </w:rPr>
              <w:t>7</w:t>
            </w:r>
            <w:r w:rsidR="00775A33">
              <w:rPr>
                <w:b/>
                <w:i/>
              </w:rPr>
              <w:noBreakHyphen/>
            </w:r>
            <w:r w:rsidRPr="007357F9">
              <w:rPr>
                <w:b/>
                <w:i/>
              </w:rPr>
              <w:t>C.</w:t>
            </w:r>
            <w:r w:rsidRPr="007357F9">
              <w:rPr>
                <w:b/>
                <w:i/>
              </w:rPr>
              <w:tab/>
            </w:r>
            <w:r w:rsidRPr="007357F9">
              <w:rPr>
                <w:b/>
                <w:i/>
              </w:rPr>
              <w:t>Manifesta a sua profunda preocupação com as medidas discriminatórias introduzidas em alguns Estados</w:t>
            </w:r>
            <w:r w:rsidR="00775A33">
              <w:rPr>
                <w:b/>
                <w:i/>
              </w:rPr>
              <w:noBreakHyphen/>
            </w:r>
            <w:r w:rsidRPr="007357F9">
              <w:rPr>
                <w:b/>
                <w:i/>
              </w:rPr>
              <w:t>Membros sob o pretexto de combater a chamada «propaganda LGBTIQ+» e a «ideologia de género»; frisa que a Comissão deve agir de forma rápida e decisiva sempre que os Estados</w:t>
            </w:r>
            <w:r w:rsidR="00775A33">
              <w:rPr>
                <w:b/>
                <w:i/>
              </w:rPr>
              <w:noBreakHyphen/>
            </w:r>
            <w:r w:rsidRPr="007357F9">
              <w:rPr>
                <w:b/>
                <w:i/>
              </w:rPr>
              <w:t>Membros contornem o direito da UE, em especial a Carta;</w:t>
            </w:r>
          </w:p>
        </w:tc>
      </w:tr>
    </w:tbl>
    <w:p w14:paraId="1B6B2091" w14:textId="77777777" w:rsidR="00F23226" w:rsidRPr="007357F9" w:rsidRDefault="008C7492" w:rsidP="00F23226">
      <w:r w:rsidRPr="007357F9">
        <w:rPr>
          <w:rStyle w:val="HideTWBExt"/>
        </w:rPr>
        <w:t>&lt;/Amend&gt;</w:t>
      </w:r>
    </w:p>
    <w:p w14:paraId="77CD0CA6"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90</w:t>
      </w:r>
      <w:r w:rsidRPr="007357F9">
        <w:rPr>
          <w:rStyle w:val="HideTWBExt"/>
          <w:b w:val="0"/>
        </w:rPr>
        <w:t>&lt;/NumAm&gt;</w:t>
      </w:r>
    </w:p>
    <w:p w14:paraId="106B426E" w14:textId="77777777" w:rsidR="00F23226" w:rsidRPr="007357F9" w:rsidRDefault="00F23226" w:rsidP="00F23226"/>
    <w:p w14:paraId="7DE02ED4"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1C71760D" w14:textId="5FE8B53C" w:rsidR="00F23226" w:rsidRPr="007357F9" w:rsidRDefault="008C7492" w:rsidP="00F23226">
      <w:pPr>
        <w:pStyle w:val="NormalBold"/>
      </w:pPr>
      <w:r w:rsidRPr="007357F9">
        <w:rPr>
          <w:rStyle w:val="HideTWBExt"/>
          <w:b w:val="0"/>
        </w:rPr>
        <w:t>&lt;Article&gt;</w:t>
      </w:r>
      <w:r w:rsidRPr="007357F9">
        <w:t>N.º 7</w:t>
      </w:r>
      <w:r w:rsidR="00775A33">
        <w:noBreakHyphen/>
      </w:r>
      <w:r w:rsidRPr="007357F9">
        <w:t>D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40B9D921" w14:textId="77777777" w:rsidTr="005C5440">
        <w:trPr>
          <w:jc w:val="center"/>
        </w:trPr>
        <w:tc>
          <w:tcPr>
            <w:tcW w:w="9752" w:type="dxa"/>
            <w:gridSpan w:val="2"/>
          </w:tcPr>
          <w:p w14:paraId="47CA8E17" w14:textId="77777777" w:rsidR="00F23226" w:rsidRPr="007357F9" w:rsidRDefault="00F23226" w:rsidP="005C5440">
            <w:pPr>
              <w:keepNext/>
            </w:pPr>
          </w:p>
        </w:tc>
      </w:tr>
      <w:tr w:rsidR="00C70B5A" w:rsidRPr="007357F9" w14:paraId="0AA9CE0C" w14:textId="77777777" w:rsidTr="005C5440">
        <w:trPr>
          <w:jc w:val="center"/>
        </w:trPr>
        <w:tc>
          <w:tcPr>
            <w:tcW w:w="4876" w:type="dxa"/>
          </w:tcPr>
          <w:p w14:paraId="34CB997C" w14:textId="77777777" w:rsidR="00F23226" w:rsidRPr="007357F9" w:rsidRDefault="008C7492" w:rsidP="005C5440">
            <w:pPr>
              <w:pStyle w:val="ColumnHeading"/>
              <w:keepNext/>
            </w:pPr>
            <w:r w:rsidRPr="007357F9">
              <w:t>Proposta de resolução</w:t>
            </w:r>
          </w:p>
        </w:tc>
        <w:tc>
          <w:tcPr>
            <w:tcW w:w="4876" w:type="dxa"/>
          </w:tcPr>
          <w:p w14:paraId="01CC035E" w14:textId="77777777" w:rsidR="00F23226" w:rsidRPr="007357F9" w:rsidRDefault="008C7492" w:rsidP="005C5440">
            <w:pPr>
              <w:pStyle w:val="ColumnHeading"/>
              <w:keepNext/>
            </w:pPr>
            <w:r w:rsidRPr="007357F9">
              <w:t>Alteração</w:t>
            </w:r>
          </w:p>
        </w:tc>
      </w:tr>
      <w:tr w:rsidR="00C70B5A" w:rsidRPr="007357F9" w14:paraId="386008C3" w14:textId="77777777" w:rsidTr="005C5440">
        <w:trPr>
          <w:jc w:val="center"/>
        </w:trPr>
        <w:tc>
          <w:tcPr>
            <w:tcW w:w="4876" w:type="dxa"/>
          </w:tcPr>
          <w:p w14:paraId="2F524BE0" w14:textId="77777777" w:rsidR="00F23226" w:rsidRPr="007357F9" w:rsidRDefault="00F23226" w:rsidP="005C5440">
            <w:pPr>
              <w:pStyle w:val="Normal6"/>
            </w:pPr>
          </w:p>
        </w:tc>
        <w:tc>
          <w:tcPr>
            <w:tcW w:w="4876" w:type="dxa"/>
          </w:tcPr>
          <w:p w14:paraId="03358C9D" w14:textId="59CDAEEC" w:rsidR="00F23226" w:rsidRPr="007357F9" w:rsidRDefault="008C7492" w:rsidP="005C5440">
            <w:pPr>
              <w:pStyle w:val="Normal6"/>
              <w:rPr>
                <w:szCs w:val="24"/>
              </w:rPr>
            </w:pPr>
            <w:r w:rsidRPr="007357F9">
              <w:rPr>
                <w:b/>
                <w:i/>
              </w:rPr>
              <w:t>7</w:t>
            </w:r>
            <w:r w:rsidR="00775A33">
              <w:rPr>
                <w:b/>
                <w:i/>
              </w:rPr>
              <w:noBreakHyphen/>
            </w:r>
            <w:r w:rsidRPr="007357F9">
              <w:rPr>
                <w:b/>
                <w:i/>
              </w:rPr>
              <w:t>D.</w:t>
            </w:r>
            <w:r w:rsidRPr="007357F9">
              <w:rPr>
                <w:b/>
                <w:i/>
              </w:rPr>
              <w:tab/>
              <w:t xml:space="preserve">Manifesta </w:t>
            </w:r>
            <w:r w:rsidRPr="007357F9">
              <w:rPr>
                <w:b/>
                <w:i/>
              </w:rPr>
              <w:t>preocupação com o facto de algumas minorias nacionais e linguísticas tradicionais continuarem a enfrentar discriminação nas esferas pública e privada na UE; lamenta que a promoção dos direitos e princípios relativos às minorias nacionais e linguísticas tradicionais continue a ser insuficientemente abordada nos relatórios anuais da Comissão sobre a aplicação da Carta; exorta a Comissão a assegurar que os seus relatórios abranjam, de forma exaustiva, todas as formas de discriminação, tal como consagrado no ar</w:t>
            </w:r>
            <w:r w:rsidRPr="007357F9">
              <w:rPr>
                <w:b/>
                <w:i/>
              </w:rPr>
              <w:t>tigo 21.º da Carta; insta a Comissão a apoiar uma abordagem baseada nos direitos fundamentais mais coerente para salvaguardar os direitos das minorias no seio do sistema jurídico da UE e para reforçar a igualdade, o respeito pelos direitos humanos e os direitos das pessoas pertencentes a minorias no âmbito dos seus esforços mais amplos para defender os valores fundadores da UE;</w:t>
            </w:r>
          </w:p>
        </w:tc>
      </w:tr>
    </w:tbl>
    <w:p w14:paraId="573CF8FF" w14:textId="77777777" w:rsidR="00F23226" w:rsidRPr="007357F9" w:rsidRDefault="008C7492" w:rsidP="00F23226">
      <w:r w:rsidRPr="007357F9">
        <w:rPr>
          <w:rStyle w:val="HideTWBExt"/>
        </w:rPr>
        <w:t>&lt;/Amend&gt;</w:t>
      </w:r>
    </w:p>
    <w:p w14:paraId="592920C2"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91</w:t>
      </w:r>
      <w:r w:rsidRPr="007357F9">
        <w:rPr>
          <w:rStyle w:val="HideTWBExt"/>
          <w:b w:val="0"/>
        </w:rPr>
        <w:t>&lt;/NumAm&gt;</w:t>
      </w:r>
    </w:p>
    <w:p w14:paraId="19DA8F51" w14:textId="77777777" w:rsidR="00F23226" w:rsidRPr="007357F9" w:rsidRDefault="00F23226" w:rsidP="00F23226"/>
    <w:p w14:paraId="70B8CBEC"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7C741118" w14:textId="56593D4F" w:rsidR="00F23226" w:rsidRPr="007357F9" w:rsidRDefault="008C7492" w:rsidP="00F23226">
      <w:pPr>
        <w:pStyle w:val="NormalBold"/>
      </w:pPr>
      <w:r w:rsidRPr="007357F9">
        <w:rPr>
          <w:rStyle w:val="HideTWBExt"/>
          <w:b w:val="0"/>
        </w:rPr>
        <w:t>&lt;Article&gt;</w:t>
      </w:r>
      <w:r w:rsidRPr="007357F9">
        <w:t>N.º 7</w:t>
      </w:r>
      <w:r w:rsidR="00775A33">
        <w:noBreakHyphen/>
      </w:r>
      <w:r w:rsidRPr="007357F9">
        <w:t>E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7DF9FA87" w14:textId="77777777" w:rsidTr="005C5440">
        <w:trPr>
          <w:jc w:val="center"/>
        </w:trPr>
        <w:tc>
          <w:tcPr>
            <w:tcW w:w="9752" w:type="dxa"/>
            <w:gridSpan w:val="2"/>
          </w:tcPr>
          <w:p w14:paraId="0BC0C95F" w14:textId="77777777" w:rsidR="00F23226" w:rsidRPr="007357F9" w:rsidRDefault="00F23226" w:rsidP="005C5440">
            <w:pPr>
              <w:keepNext/>
            </w:pPr>
          </w:p>
        </w:tc>
      </w:tr>
      <w:tr w:rsidR="00C70B5A" w:rsidRPr="007357F9" w14:paraId="500ADB9F" w14:textId="77777777" w:rsidTr="005C5440">
        <w:trPr>
          <w:jc w:val="center"/>
        </w:trPr>
        <w:tc>
          <w:tcPr>
            <w:tcW w:w="4876" w:type="dxa"/>
          </w:tcPr>
          <w:p w14:paraId="7A0D1602" w14:textId="77777777" w:rsidR="00F23226" w:rsidRPr="007357F9" w:rsidRDefault="008C7492" w:rsidP="005C5440">
            <w:pPr>
              <w:pStyle w:val="ColumnHeading"/>
              <w:keepNext/>
            </w:pPr>
            <w:r w:rsidRPr="007357F9">
              <w:t>Proposta de resolução</w:t>
            </w:r>
          </w:p>
        </w:tc>
        <w:tc>
          <w:tcPr>
            <w:tcW w:w="4876" w:type="dxa"/>
          </w:tcPr>
          <w:p w14:paraId="63124C6D" w14:textId="77777777" w:rsidR="00F23226" w:rsidRPr="007357F9" w:rsidRDefault="008C7492" w:rsidP="005C5440">
            <w:pPr>
              <w:pStyle w:val="ColumnHeading"/>
              <w:keepNext/>
            </w:pPr>
            <w:r w:rsidRPr="007357F9">
              <w:t>Alteração</w:t>
            </w:r>
          </w:p>
        </w:tc>
      </w:tr>
      <w:tr w:rsidR="00C70B5A" w:rsidRPr="007357F9" w14:paraId="0B066097" w14:textId="77777777" w:rsidTr="005C5440">
        <w:trPr>
          <w:jc w:val="center"/>
        </w:trPr>
        <w:tc>
          <w:tcPr>
            <w:tcW w:w="4876" w:type="dxa"/>
          </w:tcPr>
          <w:p w14:paraId="4B983D6D" w14:textId="77777777" w:rsidR="00F23226" w:rsidRPr="007357F9" w:rsidRDefault="00F23226" w:rsidP="005C5440">
            <w:pPr>
              <w:pStyle w:val="Normal6"/>
            </w:pPr>
          </w:p>
        </w:tc>
        <w:tc>
          <w:tcPr>
            <w:tcW w:w="4876" w:type="dxa"/>
          </w:tcPr>
          <w:p w14:paraId="2A795032" w14:textId="6EB12017" w:rsidR="00F23226" w:rsidRPr="007357F9" w:rsidRDefault="008C7492" w:rsidP="005C5440">
            <w:pPr>
              <w:pStyle w:val="Normal6"/>
              <w:rPr>
                <w:szCs w:val="24"/>
              </w:rPr>
            </w:pPr>
            <w:r w:rsidRPr="007357F9">
              <w:rPr>
                <w:b/>
                <w:i/>
              </w:rPr>
              <w:t>7</w:t>
            </w:r>
            <w:r w:rsidR="00775A33">
              <w:rPr>
                <w:b/>
                <w:i/>
              </w:rPr>
              <w:noBreakHyphen/>
            </w:r>
            <w:r w:rsidRPr="007357F9">
              <w:rPr>
                <w:b/>
                <w:i/>
              </w:rPr>
              <w:t>E.</w:t>
            </w:r>
            <w:r w:rsidRPr="007357F9">
              <w:rPr>
                <w:b/>
                <w:i/>
              </w:rPr>
              <w:tab/>
              <w:t>Manifesta</w:t>
            </w:r>
            <w:r w:rsidR="00775A33">
              <w:rPr>
                <w:b/>
                <w:i/>
              </w:rPr>
              <w:noBreakHyphen/>
            </w:r>
            <w:r w:rsidRPr="007357F9">
              <w:rPr>
                <w:b/>
                <w:i/>
              </w:rPr>
              <w:t>se alarmado pelo recurso à esterilização forçada contra pessoas com deficiência; realça que as leis nacionais que o permitem continuam a ser incompatíveis com a Carta; recorda que, em consequência, as pessoas com deficiência não gozam do mesmo nível de direitos de constituir família; exorta a Comissão e os Estados</w:t>
            </w:r>
            <w:r w:rsidR="00775A33">
              <w:rPr>
                <w:b/>
                <w:i/>
              </w:rPr>
              <w:noBreakHyphen/>
            </w:r>
            <w:r w:rsidRPr="007357F9">
              <w:rPr>
                <w:b/>
                <w:i/>
              </w:rPr>
              <w:t>Membros a utilizarem plenamente os instrumentos e a legislação em vigor para assegurar a participação na vida política das pessoas com deficiência e o seu direito de exercer cargos políticos;</w:t>
            </w:r>
          </w:p>
        </w:tc>
      </w:tr>
    </w:tbl>
    <w:p w14:paraId="0EB42CD7" w14:textId="77777777" w:rsidR="00F23226" w:rsidRPr="007357F9" w:rsidRDefault="008C7492" w:rsidP="00F23226">
      <w:r w:rsidRPr="007357F9">
        <w:rPr>
          <w:rStyle w:val="HideTWBExt"/>
        </w:rPr>
        <w:t>&lt;/Amend&gt;</w:t>
      </w:r>
    </w:p>
    <w:p w14:paraId="3128FF7C"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92</w:t>
      </w:r>
      <w:r w:rsidRPr="007357F9">
        <w:rPr>
          <w:rStyle w:val="HideTWBExt"/>
          <w:b w:val="0"/>
        </w:rPr>
        <w:t>&lt;/NumAm&gt;</w:t>
      </w:r>
    </w:p>
    <w:p w14:paraId="0CDE078D" w14:textId="77777777" w:rsidR="00F23226" w:rsidRPr="007357F9" w:rsidRDefault="00F23226" w:rsidP="00F23226">
      <w:pPr>
        <w:pStyle w:val="NormalBold"/>
      </w:pPr>
    </w:p>
    <w:p w14:paraId="3CD454FC" w14:textId="77777777" w:rsidR="00F23226" w:rsidRPr="007357F9" w:rsidRDefault="00F23226" w:rsidP="00F23226"/>
    <w:p w14:paraId="38CD1A32"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2F72B10E" w14:textId="6A0DFF7E" w:rsidR="00F23226" w:rsidRPr="007357F9" w:rsidRDefault="008C7492" w:rsidP="00F23226">
      <w:pPr>
        <w:pStyle w:val="NormalBold"/>
      </w:pPr>
      <w:r w:rsidRPr="007357F9">
        <w:rPr>
          <w:rStyle w:val="HideTWBExt"/>
          <w:b w:val="0"/>
        </w:rPr>
        <w:t>&lt;Article&gt;</w:t>
      </w:r>
      <w:r w:rsidRPr="007357F9">
        <w:t>N.º 7</w:t>
      </w:r>
      <w:r w:rsidR="00775A33">
        <w:noBreakHyphen/>
      </w:r>
      <w:r w:rsidRPr="007357F9">
        <w:t>F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203F2712" w14:textId="77777777" w:rsidTr="005C5440">
        <w:trPr>
          <w:jc w:val="center"/>
        </w:trPr>
        <w:tc>
          <w:tcPr>
            <w:tcW w:w="9752" w:type="dxa"/>
            <w:gridSpan w:val="2"/>
          </w:tcPr>
          <w:p w14:paraId="5DFF2519" w14:textId="77777777" w:rsidR="00F23226" w:rsidRPr="007357F9" w:rsidRDefault="00F23226" w:rsidP="005C5440">
            <w:pPr>
              <w:keepNext/>
            </w:pPr>
          </w:p>
        </w:tc>
      </w:tr>
      <w:tr w:rsidR="00C70B5A" w:rsidRPr="007357F9" w14:paraId="77A2AC15" w14:textId="77777777" w:rsidTr="005C5440">
        <w:trPr>
          <w:jc w:val="center"/>
        </w:trPr>
        <w:tc>
          <w:tcPr>
            <w:tcW w:w="4876" w:type="dxa"/>
          </w:tcPr>
          <w:p w14:paraId="31CAA21A" w14:textId="77777777" w:rsidR="00F23226" w:rsidRPr="007357F9" w:rsidRDefault="008C7492" w:rsidP="005C5440">
            <w:pPr>
              <w:pStyle w:val="ColumnHeading"/>
              <w:keepNext/>
            </w:pPr>
            <w:r w:rsidRPr="007357F9">
              <w:t>Proposta de resolução</w:t>
            </w:r>
          </w:p>
        </w:tc>
        <w:tc>
          <w:tcPr>
            <w:tcW w:w="4876" w:type="dxa"/>
          </w:tcPr>
          <w:p w14:paraId="45B97AA3" w14:textId="77777777" w:rsidR="00F23226" w:rsidRPr="007357F9" w:rsidRDefault="008C7492" w:rsidP="005C5440">
            <w:pPr>
              <w:pStyle w:val="ColumnHeading"/>
              <w:keepNext/>
            </w:pPr>
            <w:r w:rsidRPr="007357F9">
              <w:t>Alteração</w:t>
            </w:r>
          </w:p>
        </w:tc>
      </w:tr>
      <w:tr w:rsidR="00C70B5A" w:rsidRPr="007357F9" w14:paraId="482EBC60" w14:textId="77777777" w:rsidTr="005C5440">
        <w:trPr>
          <w:jc w:val="center"/>
        </w:trPr>
        <w:tc>
          <w:tcPr>
            <w:tcW w:w="4876" w:type="dxa"/>
          </w:tcPr>
          <w:p w14:paraId="36B09EE9" w14:textId="77777777" w:rsidR="00F23226" w:rsidRPr="007357F9" w:rsidRDefault="00F23226" w:rsidP="005C5440">
            <w:pPr>
              <w:pStyle w:val="Normal6"/>
            </w:pPr>
          </w:p>
        </w:tc>
        <w:tc>
          <w:tcPr>
            <w:tcW w:w="4876" w:type="dxa"/>
          </w:tcPr>
          <w:p w14:paraId="30CD1F19" w14:textId="65A945AE" w:rsidR="00F23226" w:rsidRPr="007357F9" w:rsidRDefault="008C7492" w:rsidP="005C5440">
            <w:pPr>
              <w:pStyle w:val="Normal6"/>
              <w:rPr>
                <w:b/>
                <w:bCs/>
                <w:i/>
                <w:iCs/>
              </w:rPr>
            </w:pPr>
            <w:r w:rsidRPr="007357F9">
              <w:rPr>
                <w:b/>
                <w:i/>
              </w:rPr>
              <w:t>7</w:t>
            </w:r>
            <w:r w:rsidR="00775A33">
              <w:rPr>
                <w:b/>
                <w:i/>
              </w:rPr>
              <w:noBreakHyphen/>
            </w:r>
            <w:r w:rsidRPr="007357F9">
              <w:rPr>
                <w:b/>
                <w:i/>
              </w:rPr>
              <w:t>F.</w:t>
            </w:r>
            <w:r w:rsidRPr="007357F9">
              <w:rPr>
                <w:b/>
                <w:i/>
              </w:rPr>
              <w:tab/>
              <w:t xml:space="preserve">Deplora a falta de progressos nas </w:t>
            </w:r>
            <w:r w:rsidRPr="007357F9">
              <w:rPr>
                <w:b/>
                <w:i/>
              </w:rPr>
              <w:t>políticas de igualdade e não discriminação em alguns Estados</w:t>
            </w:r>
            <w:r w:rsidR="00775A33">
              <w:rPr>
                <w:b/>
                <w:i/>
              </w:rPr>
              <w:noBreakHyphen/>
            </w:r>
            <w:r w:rsidRPr="007357F9">
              <w:rPr>
                <w:b/>
                <w:i/>
              </w:rPr>
              <w:t>Membros e manifesta a sua preocupação com a falta de aplicação da legislação antidiscriminação; lamenta que, apesar dos atuais quadros da UE, como a Diretiva 2000/78/CE, persistam lacunas na aplicação, deixando as vítimas sem apoio jurídico adequado;</w:t>
            </w:r>
          </w:p>
        </w:tc>
      </w:tr>
    </w:tbl>
    <w:p w14:paraId="43FD94DA" w14:textId="77777777" w:rsidR="00F23226" w:rsidRPr="007357F9" w:rsidRDefault="008C7492" w:rsidP="00F23226">
      <w:r w:rsidRPr="007357F9">
        <w:rPr>
          <w:rStyle w:val="HideTWBExt"/>
        </w:rPr>
        <w:t>&lt;/Amend&gt;</w:t>
      </w:r>
    </w:p>
    <w:p w14:paraId="72445133"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93</w:t>
      </w:r>
      <w:r w:rsidRPr="007357F9">
        <w:rPr>
          <w:rStyle w:val="HideTWBExt"/>
          <w:b w:val="0"/>
        </w:rPr>
        <w:t>&lt;/NumAm&gt;</w:t>
      </w:r>
    </w:p>
    <w:p w14:paraId="41EC01D8" w14:textId="77777777" w:rsidR="00F23226" w:rsidRPr="007357F9" w:rsidRDefault="00F23226" w:rsidP="00F23226"/>
    <w:p w14:paraId="160FA01A"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707DB6BF" w14:textId="06249449" w:rsidR="00F23226" w:rsidRPr="007357F9" w:rsidRDefault="008C7492" w:rsidP="00F23226">
      <w:pPr>
        <w:pStyle w:val="NormalBold"/>
      </w:pPr>
      <w:r w:rsidRPr="007357F9">
        <w:rPr>
          <w:rStyle w:val="HideTWBExt"/>
          <w:b w:val="0"/>
        </w:rPr>
        <w:t>&lt;Article&gt;</w:t>
      </w:r>
      <w:r w:rsidRPr="007357F9">
        <w:t>N.º 7</w:t>
      </w:r>
      <w:r w:rsidR="00775A33">
        <w:noBreakHyphen/>
      </w:r>
      <w:r w:rsidRPr="007357F9">
        <w:t>G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102AFB6B" w14:textId="77777777" w:rsidTr="005C5440">
        <w:trPr>
          <w:jc w:val="center"/>
        </w:trPr>
        <w:tc>
          <w:tcPr>
            <w:tcW w:w="9752" w:type="dxa"/>
            <w:gridSpan w:val="2"/>
          </w:tcPr>
          <w:p w14:paraId="21D8AB29" w14:textId="77777777" w:rsidR="00F23226" w:rsidRPr="007357F9" w:rsidRDefault="00F23226" w:rsidP="005C5440">
            <w:pPr>
              <w:keepNext/>
            </w:pPr>
          </w:p>
        </w:tc>
      </w:tr>
      <w:tr w:rsidR="00C70B5A" w:rsidRPr="007357F9" w14:paraId="41AC3368" w14:textId="77777777" w:rsidTr="005C5440">
        <w:trPr>
          <w:jc w:val="center"/>
        </w:trPr>
        <w:tc>
          <w:tcPr>
            <w:tcW w:w="4876" w:type="dxa"/>
          </w:tcPr>
          <w:p w14:paraId="5BFC0233" w14:textId="77777777" w:rsidR="00F23226" w:rsidRPr="007357F9" w:rsidRDefault="008C7492" w:rsidP="005C5440">
            <w:pPr>
              <w:pStyle w:val="ColumnHeading"/>
              <w:keepNext/>
            </w:pPr>
            <w:r w:rsidRPr="007357F9">
              <w:t>Proposta de resolução</w:t>
            </w:r>
          </w:p>
        </w:tc>
        <w:tc>
          <w:tcPr>
            <w:tcW w:w="4876" w:type="dxa"/>
          </w:tcPr>
          <w:p w14:paraId="6DED3F8F" w14:textId="77777777" w:rsidR="00F23226" w:rsidRPr="007357F9" w:rsidRDefault="008C7492" w:rsidP="005C5440">
            <w:pPr>
              <w:pStyle w:val="ColumnHeading"/>
              <w:keepNext/>
            </w:pPr>
            <w:r w:rsidRPr="007357F9">
              <w:t>Alteração</w:t>
            </w:r>
          </w:p>
        </w:tc>
      </w:tr>
      <w:tr w:rsidR="00C70B5A" w:rsidRPr="007357F9" w14:paraId="344ABCA5" w14:textId="77777777" w:rsidTr="005C5440">
        <w:trPr>
          <w:jc w:val="center"/>
        </w:trPr>
        <w:tc>
          <w:tcPr>
            <w:tcW w:w="4876" w:type="dxa"/>
          </w:tcPr>
          <w:p w14:paraId="063CEA56" w14:textId="77777777" w:rsidR="00F23226" w:rsidRPr="007357F9" w:rsidRDefault="00F23226" w:rsidP="005C5440">
            <w:pPr>
              <w:pStyle w:val="Normal6"/>
            </w:pPr>
          </w:p>
        </w:tc>
        <w:tc>
          <w:tcPr>
            <w:tcW w:w="4876" w:type="dxa"/>
          </w:tcPr>
          <w:p w14:paraId="69F698A4" w14:textId="32C6EC87" w:rsidR="00F23226" w:rsidRPr="007357F9" w:rsidRDefault="008C7492" w:rsidP="005C5440">
            <w:pPr>
              <w:pStyle w:val="Normal6"/>
              <w:rPr>
                <w:szCs w:val="24"/>
              </w:rPr>
            </w:pPr>
            <w:r w:rsidRPr="007357F9">
              <w:rPr>
                <w:b/>
                <w:i/>
              </w:rPr>
              <w:t>7.G.</w:t>
            </w:r>
            <w:r w:rsidRPr="007357F9">
              <w:rPr>
                <w:b/>
                <w:i/>
              </w:rPr>
              <w:tab/>
              <w:t xml:space="preserve">Recorda que a UE tem um </w:t>
            </w:r>
            <w:r w:rsidRPr="007357F9">
              <w:rPr>
                <w:b/>
                <w:i/>
              </w:rPr>
              <w:t>mandato e a responsabilidade de combater a discriminação, tal como consagrado nos Tratados e na Carta, e de promover a igualdade de tratamento para todos; insta os Estados</w:t>
            </w:r>
            <w:r w:rsidR="00775A33">
              <w:rPr>
                <w:b/>
                <w:i/>
              </w:rPr>
              <w:noBreakHyphen/>
            </w:r>
            <w:r w:rsidRPr="007357F9">
              <w:rPr>
                <w:b/>
                <w:i/>
              </w:rPr>
              <w:t>Membros a cumprirem plenamente as obrigações que sobre eles recaem; exorta a Comissão a dar início a processos por infração em caso de violação da Carta e a recorrer sistematicamente à instauração de procedimentos acelerados e de pedidos de medidas provisórias junto do TJUE em processos por infração; chama a atenção para a existência de lacunas jurídicas persistentes e a debilidade dos mecanismos de execução; insta o Conselho a chegar sem demora a um acordo sobre a diretiva horizontal relativa à luta contra</w:t>
            </w:r>
            <w:r w:rsidRPr="007357F9">
              <w:rPr>
                <w:b/>
                <w:i/>
              </w:rPr>
              <w:t xml:space="preserve"> a discriminação;</w:t>
            </w:r>
          </w:p>
        </w:tc>
      </w:tr>
    </w:tbl>
    <w:p w14:paraId="3233E374" w14:textId="77777777" w:rsidR="00F23226" w:rsidRPr="007357F9" w:rsidRDefault="00F23226" w:rsidP="00F23226">
      <w:pPr>
        <w:pStyle w:val="Olang"/>
      </w:pPr>
    </w:p>
    <w:p w14:paraId="0BA9A6FF" w14:textId="77777777" w:rsidR="00F23226" w:rsidRPr="007357F9" w:rsidRDefault="008C7492" w:rsidP="00F23226">
      <w:r w:rsidRPr="007357F9">
        <w:rPr>
          <w:rStyle w:val="HideTWBExt"/>
        </w:rPr>
        <w:t>&lt;/Amend&gt;</w:t>
      </w:r>
    </w:p>
    <w:p w14:paraId="06782D8D"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94</w:t>
      </w:r>
      <w:r w:rsidRPr="007357F9">
        <w:rPr>
          <w:rStyle w:val="HideTWBExt"/>
          <w:b w:val="0"/>
        </w:rPr>
        <w:t>&lt;/NumAm&gt;</w:t>
      </w:r>
    </w:p>
    <w:p w14:paraId="4B783471" w14:textId="77777777" w:rsidR="00F23226" w:rsidRPr="007357F9" w:rsidRDefault="00F23226" w:rsidP="00F23226"/>
    <w:p w14:paraId="5D80B20F"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2D3BCF94" w14:textId="77777777" w:rsidR="00F23226" w:rsidRPr="007357F9" w:rsidRDefault="008C7492" w:rsidP="00F23226">
      <w:pPr>
        <w:pStyle w:val="NormalBold"/>
      </w:pPr>
      <w:r w:rsidRPr="007357F9">
        <w:rPr>
          <w:rStyle w:val="HideTWBExt"/>
          <w:b w:val="0"/>
        </w:rPr>
        <w:t>&lt;Article&gt;</w:t>
      </w:r>
      <w:r w:rsidRPr="007357F9">
        <w:t>N.º 8</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44405A0B" w14:textId="77777777" w:rsidTr="005C5440">
        <w:trPr>
          <w:jc w:val="center"/>
        </w:trPr>
        <w:tc>
          <w:tcPr>
            <w:tcW w:w="9752" w:type="dxa"/>
            <w:gridSpan w:val="2"/>
          </w:tcPr>
          <w:p w14:paraId="6A972A58" w14:textId="77777777" w:rsidR="00F23226" w:rsidRPr="007357F9" w:rsidRDefault="00F23226" w:rsidP="005C5440">
            <w:pPr>
              <w:keepNext/>
            </w:pPr>
          </w:p>
        </w:tc>
      </w:tr>
      <w:tr w:rsidR="00C70B5A" w:rsidRPr="007357F9" w14:paraId="08E8F53F" w14:textId="77777777" w:rsidTr="005C5440">
        <w:trPr>
          <w:jc w:val="center"/>
        </w:trPr>
        <w:tc>
          <w:tcPr>
            <w:tcW w:w="4876" w:type="dxa"/>
          </w:tcPr>
          <w:p w14:paraId="73CB3D4C" w14:textId="77777777" w:rsidR="00F23226" w:rsidRPr="007357F9" w:rsidRDefault="008C7492" w:rsidP="005C5440">
            <w:pPr>
              <w:pStyle w:val="ColumnHeading"/>
              <w:keepNext/>
            </w:pPr>
            <w:r w:rsidRPr="007357F9">
              <w:t>Proposta de resolução</w:t>
            </w:r>
          </w:p>
        </w:tc>
        <w:tc>
          <w:tcPr>
            <w:tcW w:w="4876" w:type="dxa"/>
          </w:tcPr>
          <w:p w14:paraId="56FB7CA0" w14:textId="77777777" w:rsidR="00F23226" w:rsidRPr="007357F9" w:rsidRDefault="008C7492" w:rsidP="005C5440">
            <w:pPr>
              <w:pStyle w:val="ColumnHeading"/>
              <w:keepNext/>
            </w:pPr>
            <w:r w:rsidRPr="007357F9">
              <w:t>Alteração</w:t>
            </w:r>
          </w:p>
        </w:tc>
      </w:tr>
      <w:tr w:rsidR="00C70B5A" w:rsidRPr="007357F9" w14:paraId="46F08D16" w14:textId="77777777" w:rsidTr="005C5440">
        <w:trPr>
          <w:jc w:val="center"/>
        </w:trPr>
        <w:tc>
          <w:tcPr>
            <w:tcW w:w="4876" w:type="dxa"/>
          </w:tcPr>
          <w:p w14:paraId="6C1533AC" w14:textId="35ECAE52" w:rsidR="00F23226" w:rsidRPr="007357F9" w:rsidRDefault="008C7492" w:rsidP="005C5440">
            <w:pPr>
              <w:pStyle w:val="Normal6"/>
            </w:pPr>
            <w:r w:rsidRPr="007357F9">
              <w:t>8.</w:t>
            </w:r>
            <w:r w:rsidRPr="007357F9">
              <w:tab/>
              <w:t>Congratula</w:t>
            </w:r>
            <w:r w:rsidR="00775A33">
              <w:noBreakHyphen/>
            </w:r>
            <w:r w:rsidRPr="007357F9">
              <w:t>se com a nova Estratégia para a Igualdade de Tratamento das Pessoas LGBTIQ+ 2026</w:t>
            </w:r>
            <w:r w:rsidR="00775A33">
              <w:noBreakHyphen/>
            </w:r>
            <w:r w:rsidRPr="007357F9">
              <w:t>2030 (COM(2025)0725) e solicita aos Estados</w:t>
            </w:r>
            <w:r w:rsidR="00775A33">
              <w:noBreakHyphen/>
            </w:r>
            <w:r w:rsidRPr="007357F9">
              <w:t xml:space="preserve">Membros que renovem os </w:t>
            </w:r>
            <w:r w:rsidRPr="007357F9">
              <w:t>respetivos planos de ação ou estratégias nacionais para as pessoas LGBTIQ+, ou que adotem novos, a fim de complementar as iniciativas da UE com medidas nacionais eficazes;</w:t>
            </w:r>
          </w:p>
        </w:tc>
        <w:tc>
          <w:tcPr>
            <w:tcW w:w="4876" w:type="dxa"/>
          </w:tcPr>
          <w:p w14:paraId="046C39C2" w14:textId="52A23173" w:rsidR="00F23226" w:rsidRPr="007357F9" w:rsidRDefault="008C7492" w:rsidP="005C5440">
            <w:pPr>
              <w:pStyle w:val="Normal6"/>
              <w:rPr>
                <w:szCs w:val="24"/>
              </w:rPr>
            </w:pPr>
            <w:r w:rsidRPr="007357F9">
              <w:t>8.</w:t>
            </w:r>
            <w:r w:rsidRPr="007357F9">
              <w:tab/>
              <w:t>Congratula</w:t>
            </w:r>
            <w:r w:rsidR="00775A33">
              <w:noBreakHyphen/>
            </w:r>
            <w:r w:rsidRPr="007357F9">
              <w:t>se com a nova Estratégia para a Igualdade de Tratamento das Pessoas LGBTIQ+ 2026</w:t>
            </w:r>
            <w:r w:rsidR="00775A33">
              <w:noBreakHyphen/>
            </w:r>
            <w:r w:rsidRPr="007357F9">
              <w:t>2030 (COM(2025)0725) e solicita aos Estados</w:t>
            </w:r>
            <w:r w:rsidR="00775A33">
              <w:noBreakHyphen/>
            </w:r>
            <w:r w:rsidRPr="007357F9">
              <w:t>Membros que renovem os respetivos planos de ação ou estratégias nacionais para as pessoas LGBTIQ+, ou que adotem novos, a fim de complementar as iniciativas da UE com medidas nacionais eficazes</w:t>
            </w:r>
            <w:r w:rsidRPr="007357F9">
              <w:rPr>
                <w:b/>
                <w:i/>
              </w:rPr>
              <w:t>, e se abstenham de apresentar iniciativas que possam comprometer ou que comprometam diretamente os direitos dos membros da comunidade LGBTIQ+</w:t>
            </w:r>
            <w:r w:rsidRPr="007357F9">
              <w:t>;</w:t>
            </w:r>
          </w:p>
        </w:tc>
      </w:tr>
    </w:tbl>
    <w:p w14:paraId="15615505" w14:textId="77777777" w:rsidR="00F23226" w:rsidRPr="007357F9" w:rsidRDefault="008C7492" w:rsidP="00F23226">
      <w:r w:rsidRPr="007357F9">
        <w:rPr>
          <w:rStyle w:val="HideTWBExt"/>
        </w:rPr>
        <w:t>&lt;/Amend&gt;</w:t>
      </w:r>
    </w:p>
    <w:p w14:paraId="520753FE"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95</w:t>
      </w:r>
      <w:r w:rsidRPr="007357F9">
        <w:rPr>
          <w:rStyle w:val="HideTWBExt"/>
          <w:b w:val="0"/>
        </w:rPr>
        <w:t>&lt;/NumAm&gt;</w:t>
      </w:r>
    </w:p>
    <w:p w14:paraId="7E2E136F" w14:textId="77777777" w:rsidR="00F23226" w:rsidRPr="007357F9" w:rsidRDefault="00F23226" w:rsidP="00F23226"/>
    <w:p w14:paraId="48AC7333"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1ACC3855" w14:textId="77777777" w:rsidR="00F23226" w:rsidRPr="007357F9" w:rsidRDefault="008C7492" w:rsidP="00F23226">
      <w:pPr>
        <w:pStyle w:val="NormalBold"/>
      </w:pPr>
      <w:r w:rsidRPr="007357F9">
        <w:rPr>
          <w:rStyle w:val="HideTWBExt"/>
          <w:b w:val="0"/>
        </w:rPr>
        <w:t>&lt;Article&gt;</w:t>
      </w:r>
      <w:r w:rsidRPr="007357F9">
        <w:t>N.º 9</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52B370B4" w14:textId="77777777" w:rsidTr="005C5440">
        <w:trPr>
          <w:jc w:val="center"/>
        </w:trPr>
        <w:tc>
          <w:tcPr>
            <w:tcW w:w="9752" w:type="dxa"/>
            <w:gridSpan w:val="2"/>
          </w:tcPr>
          <w:p w14:paraId="2799CF53" w14:textId="77777777" w:rsidR="00F23226" w:rsidRPr="007357F9" w:rsidRDefault="00F23226" w:rsidP="005C5440">
            <w:pPr>
              <w:keepNext/>
            </w:pPr>
          </w:p>
        </w:tc>
      </w:tr>
      <w:tr w:rsidR="00C70B5A" w:rsidRPr="007357F9" w14:paraId="7DCBBB4E" w14:textId="77777777" w:rsidTr="005C5440">
        <w:trPr>
          <w:jc w:val="center"/>
        </w:trPr>
        <w:tc>
          <w:tcPr>
            <w:tcW w:w="4876" w:type="dxa"/>
          </w:tcPr>
          <w:p w14:paraId="48F78328" w14:textId="77777777" w:rsidR="00F23226" w:rsidRPr="007357F9" w:rsidRDefault="008C7492" w:rsidP="005C5440">
            <w:pPr>
              <w:pStyle w:val="ColumnHeading"/>
              <w:keepNext/>
            </w:pPr>
            <w:r w:rsidRPr="007357F9">
              <w:t>Proposta de resolução</w:t>
            </w:r>
          </w:p>
        </w:tc>
        <w:tc>
          <w:tcPr>
            <w:tcW w:w="4876" w:type="dxa"/>
          </w:tcPr>
          <w:p w14:paraId="5A6F603C" w14:textId="77777777" w:rsidR="00F23226" w:rsidRPr="007357F9" w:rsidRDefault="008C7492" w:rsidP="005C5440">
            <w:pPr>
              <w:pStyle w:val="ColumnHeading"/>
              <w:keepNext/>
            </w:pPr>
            <w:r w:rsidRPr="007357F9">
              <w:t>Alteração</w:t>
            </w:r>
          </w:p>
        </w:tc>
      </w:tr>
      <w:tr w:rsidR="00C70B5A" w:rsidRPr="007357F9" w14:paraId="13966398" w14:textId="77777777" w:rsidTr="005C5440">
        <w:trPr>
          <w:jc w:val="center"/>
        </w:trPr>
        <w:tc>
          <w:tcPr>
            <w:tcW w:w="4876" w:type="dxa"/>
          </w:tcPr>
          <w:p w14:paraId="0BDD938E" w14:textId="7E4890A5" w:rsidR="00F23226" w:rsidRPr="007357F9" w:rsidRDefault="008C7492" w:rsidP="005C5440">
            <w:pPr>
              <w:pStyle w:val="Normal6"/>
            </w:pPr>
            <w:r w:rsidRPr="007357F9">
              <w:t>9.</w:t>
            </w:r>
            <w:r w:rsidRPr="007357F9">
              <w:tab/>
              <w:t>Destaca que, um pouco por toda a Europa, persistem os obstáculos jurídicos ao pleno reconhecimento da união e parentalidade homossexual, o que viola o disposto na Carta, inclusive as disposições sobre a livre circulação de pessoas e os direitos da criança, bem como o respeito pela vida familiar; congratula</w:t>
            </w:r>
            <w:r w:rsidR="00775A33">
              <w:noBreakHyphen/>
            </w:r>
            <w:r w:rsidRPr="007357F9">
              <w:t>se com a proposta de regulamento do Conselho relativo ao reconhecimento da filiação entre os Estados</w:t>
            </w:r>
            <w:r w:rsidR="00775A33">
              <w:noBreakHyphen/>
            </w:r>
            <w:r w:rsidRPr="007357F9">
              <w:t>Membros apresentada pela Comissão; recorda o mandato do Parlamento Europeu</w:t>
            </w:r>
            <w:r w:rsidRPr="007357F9">
              <w:rPr>
                <w:vertAlign w:val="superscript"/>
              </w:rPr>
              <w:t>10</w:t>
            </w:r>
            <w:r w:rsidRPr="007357F9">
              <w:t xml:space="preserve"> a favor do reconhecimento da filiação em toda a UE, independentemente das modalidades de conceção ou nascimento da criança ou do tipo de família em causa; solicita ao Conselho que siga na íntegra estas recomendações e que proteja os direitos fundamentais das crianças, aja no interesse superior da criança, reforce a segurança jurídica e combata a discriminação;</w:t>
            </w:r>
          </w:p>
        </w:tc>
        <w:tc>
          <w:tcPr>
            <w:tcW w:w="4876" w:type="dxa"/>
          </w:tcPr>
          <w:p w14:paraId="4E725792" w14:textId="061ED1CA" w:rsidR="00F23226" w:rsidRPr="007357F9" w:rsidRDefault="008C7492" w:rsidP="005C5440">
            <w:pPr>
              <w:pStyle w:val="Normal6"/>
              <w:rPr>
                <w:b/>
                <w:i/>
                <w:vertAlign w:val="superscript"/>
              </w:rPr>
            </w:pPr>
            <w:r w:rsidRPr="007357F9">
              <w:t>9.</w:t>
            </w:r>
            <w:r w:rsidRPr="007357F9">
              <w:tab/>
              <w:t xml:space="preserve">Destaca que, um pouco por toda a Europa, persistem os obstáculos jurídicos ao pleno reconhecimento da união e parentalidade </w:t>
            </w:r>
            <w:r w:rsidRPr="007357F9">
              <w:t xml:space="preserve">homossexual, o que viola o disposto na Carta, inclusive as disposições sobre a livre circulação de pessoas e os direitos da criança, bem como o respeito pela vida familiar; </w:t>
            </w:r>
            <w:r w:rsidRPr="007357F9">
              <w:rPr>
                <w:b/>
                <w:i/>
              </w:rPr>
              <w:t xml:space="preserve">observa que estes obstáculos constituem uma violação dos direitos da criança, tal como definidos na Convenção das Nações Unidas sobre os Direitos da Criança, de 1989; </w:t>
            </w:r>
            <w:r w:rsidRPr="007357F9">
              <w:rPr>
                <w:b/>
                <w:bCs/>
                <w:i/>
                <w:iCs/>
              </w:rPr>
              <w:t>realça que estas decisões se inserem em campanhas mais vastas contra a comunidade LGBTQIA+ em determinados Estados</w:t>
            </w:r>
            <w:r w:rsidR="00775A33">
              <w:rPr>
                <w:b/>
                <w:bCs/>
                <w:i/>
                <w:iCs/>
              </w:rPr>
              <w:noBreakHyphen/>
            </w:r>
            <w:r w:rsidRPr="007357F9">
              <w:rPr>
                <w:b/>
                <w:bCs/>
                <w:i/>
                <w:iCs/>
              </w:rPr>
              <w:t>Membros;</w:t>
            </w:r>
            <w:r w:rsidRPr="007357F9">
              <w:t xml:space="preserve"> congratula</w:t>
            </w:r>
            <w:r w:rsidR="00775A33">
              <w:noBreakHyphen/>
            </w:r>
            <w:r w:rsidRPr="007357F9">
              <w:t>se com a proposta de regulamento do Conselho relativo ao reconhecimento da filiação entre os Estados</w:t>
            </w:r>
            <w:r w:rsidR="00775A33">
              <w:noBreakHyphen/>
            </w:r>
            <w:r w:rsidRPr="007357F9">
              <w:t>Membros apresentada pela Comissão; recorda o mandato do Parlamento Europeu</w:t>
            </w:r>
            <w:r w:rsidRPr="007357F9">
              <w:rPr>
                <w:vertAlign w:val="superscript"/>
              </w:rPr>
              <w:t>10</w:t>
            </w:r>
            <w:r w:rsidRPr="007357F9">
              <w:t xml:space="preserve"> a favor do reconhecimento da filiação em toda a UE, independentemente das modalidades de conceção ou nascimento da criança ou do tipo de família em causa; solicita ao Conselho que siga na íntegra estas recomendações e que proteja os direitos fundamentais das crianças, aja no interesse superior da criança, reforce a segurança jurídica e combata a discriminação; </w:t>
            </w:r>
            <w:r w:rsidRPr="007357F9">
              <w:rPr>
                <w:b/>
                <w:i/>
              </w:rPr>
              <w:t>reitera o seu apelo para que a UE garanta o pleno reconhecimento das uni</w:t>
            </w:r>
            <w:r w:rsidRPr="007357F9">
              <w:rPr>
                <w:b/>
                <w:i/>
              </w:rPr>
              <w:t>ões de facto e dos casamentos entre pessoas do mesmo sexo, em consonância com a jurisprudência do TJUE</w:t>
            </w:r>
            <w:r w:rsidR="00775A33">
              <w:rPr>
                <w:b/>
                <w:i/>
                <w:vertAlign w:val="superscript"/>
              </w:rPr>
              <w:noBreakHyphen/>
            </w:r>
            <w:r w:rsidRPr="007357F9">
              <w:rPr>
                <w:b/>
                <w:i/>
                <w:vertAlign w:val="superscript"/>
              </w:rPr>
              <w:t>1</w:t>
            </w:r>
            <w:r w:rsidR="00775A33">
              <w:rPr>
                <w:b/>
                <w:i/>
                <w:vertAlign w:val="superscript"/>
              </w:rPr>
              <w:noBreakHyphen/>
            </w:r>
            <w:r w:rsidRPr="007357F9">
              <w:rPr>
                <w:b/>
                <w:i/>
                <w:vertAlign w:val="superscript"/>
              </w:rPr>
              <w:t>A</w:t>
            </w:r>
            <w:r w:rsidRPr="007357F9">
              <w:rPr>
                <w:b/>
                <w:i/>
              </w:rPr>
              <w:t>;</w:t>
            </w:r>
          </w:p>
        </w:tc>
      </w:tr>
      <w:tr w:rsidR="00C70B5A" w:rsidRPr="007357F9" w14:paraId="5B350619" w14:textId="77777777" w:rsidTr="005C5440">
        <w:trPr>
          <w:jc w:val="center"/>
        </w:trPr>
        <w:tc>
          <w:tcPr>
            <w:tcW w:w="4876" w:type="dxa"/>
          </w:tcPr>
          <w:p w14:paraId="0B7772BF" w14:textId="77777777" w:rsidR="00F23226" w:rsidRPr="007357F9" w:rsidRDefault="008C7492" w:rsidP="005C5440">
            <w:pPr>
              <w:pStyle w:val="Normal6"/>
            </w:pPr>
            <w:r w:rsidRPr="007357F9">
              <w:t>__________________</w:t>
            </w:r>
          </w:p>
        </w:tc>
        <w:tc>
          <w:tcPr>
            <w:tcW w:w="4876" w:type="dxa"/>
          </w:tcPr>
          <w:p w14:paraId="0079C988" w14:textId="77777777" w:rsidR="00F23226" w:rsidRPr="007357F9" w:rsidRDefault="008C7492" w:rsidP="005C5440">
            <w:pPr>
              <w:pStyle w:val="Normal6"/>
              <w:rPr>
                <w:szCs w:val="24"/>
              </w:rPr>
            </w:pPr>
            <w:r w:rsidRPr="007357F9">
              <w:t>__________________</w:t>
            </w:r>
          </w:p>
        </w:tc>
      </w:tr>
      <w:tr w:rsidR="00C70B5A" w:rsidRPr="007357F9" w14:paraId="22BA63B3" w14:textId="77777777" w:rsidTr="005C5440">
        <w:trPr>
          <w:jc w:val="center"/>
        </w:trPr>
        <w:tc>
          <w:tcPr>
            <w:tcW w:w="4876" w:type="dxa"/>
          </w:tcPr>
          <w:p w14:paraId="1C37E6EB" w14:textId="77777777" w:rsidR="00F23226" w:rsidRPr="007357F9" w:rsidRDefault="00F23226" w:rsidP="005C5440">
            <w:pPr>
              <w:pStyle w:val="Normal6"/>
            </w:pPr>
          </w:p>
        </w:tc>
        <w:tc>
          <w:tcPr>
            <w:tcW w:w="4876" w:type="dxa"/>
          </w:tcPr>
          <w:p w14:paraId="27A291A6" w14:textId="561671BE" w:rsidR="00F23226" w:rsidRPr="007357F9" w:rsidRDefault="008C7492" w:rsidP="005C5440">
            <w:pPr>
              <w:pStyle w:val="Normal6"/>
              <w:rPr>
                <w:szCs w:val="24"/>
              </w:rPr>
            </w:pPr>
            <w:r w:rsidRPr="007357F9">
              <w:rPr>
                <w:b/>
                <w:i/>
                <w:vertAlign w:val="superscript"/>
              </w:rPr>
              <w:t>1</w:t>
            </w:r>
            <w:r w:rsidR="00775A33">
              <w:rPr>
                <w:b/>
                <w:i/>
                <w:vertAlign w:val="superscript"/>
              </w:rPr>
              <w:noBreakHyphen/>
            </w:r>
            <w:r w:rsidRPr="007357F9">
              <w:rPr>
                <w:b/>
                <w:i/>
                <w:vertAlign w:val="superscript"/>
              </w:rPr>
              <w:t>A</w:t>
            </w:r>
            <w:r w:rsidRPr="007357F9">
              <w:t xml:space="preserve"> </w:t>
            </w:r>
            <w:hyperlink r:id="rId27" w:history="1">
              <w:r w:rsidRPr="00775A33">
                <w:rPr>
                  <w:rStyle w:val="Hyperlink"/>
                  <w:b/>
                  <w:i/>
                  <w:color w:val="0563C1"/>
                </w:rPr>
                <w:t>https://curia.europa.eu/juris/document/document.jsf;jsessionid=F1105D2B758FFB583CC1CCCAB0B7D24C?text=&amp;docid=306543&amp;pageIndex=0&amp;doclang=EN&amp;mode=req&amp;dir=&amp;occ=first∂=1&amp;cid=15355674</w:t>
              </w:r>
            </w:hyperlink>
            <w:r w:rsidRPr="007357F9">
              <w:rPr>
                <w:b/>
                <w:i/>
              </w:rPr>
              <w:t xml:space="preserve">. </w:t>
            </w:r>
          </w:p>
        </w:tc>
      </w:tr>
      <w:tr w:rsidR="00C70B5A" w:rsidRPr="007357F9" w14:paraId="383BB3EF" w14:textId="77777777" w:rsidTr="005C5440">
        <w:trPr>
          <w:jc w:val="center"/>
        </w:trPr>
        <w:tc>
          <w:tcPr>
            <w:tcW w:w="4876" w:type="dxa"/>
          </w:tcPr>
          <w:p w14:paraId="638F8E0F" w14:textId="77777777" w:rsidR="00F23226" w:rsidRPr="007357F9" w:rsidRDefault="008C7492" w:rsidP="005C5440">
            <w:pPr>
              <w:pStyle w:val="Normal6"/>
            </w:pPr>
            <w:r w:rsidRPr="007357F9">
              <w:rPr>
                <w:vertAlign w:val="superscript"/>
              </w:rPr>
              <w:t>10</w:t>
            </w:r>
            <w:r w:rsidRPr="007357F9">
              <w:t xml:space="preserve"> Posição do Parlamento Europeu, de 14 de dezembro de 2023, sobre a proposta de regulamento do Conselho relativo à competência, à lei aplicável, ao reconhecimento de decisões e à aceitação de atos autênticos em matéria de filiação e à criação de um certificado europeu de filiação (JO C, C/2024/4201, 2.8.2024, ELI: http://data.europa.eu/eli/C/2024/4201/oj).</w:t>
            </w:r>
          </w:p>
        </w:tc>
        <w:tc>
          <w:tcPr>
            <w:tcW w:w="4876" w:type="dxa"/>
          </w:tcPr>
          <w:p w14:paraId="1549D2F5" w14:textId="61AC4417" w:rsidR="00F23226" w:rsidRPr="007357F9" w:rsidRDefault="008C7492" w:rsidP="005C5440">
            <w:pPr>
              <w:pStyle w:val="Normal6"/>
              <w:rPr>
                <w:b/>
                <w:i/>
                <w:vertAlign w:val="superscript"/>
              </w:rPr>
            </w:pPr>
            <w:r w:rsidRPr="007357F9">
              <w:rPr>
                <w:vertAlign w:val="superscript"/>
              </w:rPr>
              <w:t>10</w:t>
            </w:r>
            <w:r w:rsidRPr="007357F9">
              <w:t xml:space="preserve"> Posição do Parlamento Europeu, de 14 de dezembro de 2023, sobre a proposta de regulamento do Conselho relativo à competência, à lei aplicável, ao reconhecimento de decisões e à aceitação de atos autênticos em matéria de filiação e à criação de um certificado europeu de filiação (JO C, C/2024/4201, 2.8.2024, ELI: </w:t>
            </w:r>
            <w:hyperlink r:id="rId28" w:history="1">
              <w:r w:rsidRPr="00775A33">
                <w:rPr>
                  <w:rStyle w:val="Hyperlink"/>
                  <w:bCs/>
                  <w:iCs/>
                  <w:color w:val="0563C1"/>
                </w:rPr>
                <w:t>http://data.europa.eu/eli/C/2024/4201/oj</w:t>
              </w:r>
            </w:hyperlink>
            <w:r w:rsidRPr="007357F9">
              <w:t>).</w:t>
            </w:r>
            <w:r w:rsidRPr="007357F9">
              <w:rPr>
                <w:b/>
                <w:i/>
                <w:vertAlign w:val="superscript"/>
              </w:rPr>
              <w:t xml:space="preserve"> </w:t>
            </w:r>
          </w:p>
          <w:p w14:paraId="4C2EBDFF" w14:textId="77777777" w:rsidR="00F23226" w:rsidRPr="007357F9" w:rsidRDefault="00F23226" w:rsidP="005C5440">
            <w:pPr>
              <w:pStyle w:val="Normal6"/>
              <w:rPr>
                <w:szCs w:val="24"/>
              </w:rPr>
            </w:pPr>
          </w:p>
        </w:tc>
      </w:tr>
    </w:tbl>
    <w:p w14:paraId="6572988F" w14:textId="77777777" w:rsidR="00F23226" w:rsidRPr="007357F9" w:rsidRDefault="008C7492" w:rsidP="00F23226">
      <w:r w:rsidRPr="007357F9">
        <w:rPr>
          <w:rStyle w:val="HideTWBExt"/>
        </w:rPr>
        <w:t>&lt;/Amend&gt;</w:t>
      </w:r>
    </w:p>
    <w:p w14:paraId="7853A3C0"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96</w:t>
      </w:r>
      <w:r w:rsidRPr="007357F9">
        <w:rPr>
          <w:rStyle w:val="HideTWBExt"/>
          <w:b w:val="0"/>
        </w:rPr>
        <w:t>&lt;/NumAm&gt;</w:t>
      </w:r>
    </w:p>
    <w:p w14:paraId="3BBDFBFB" w14:textId="77777777" w:rsidR="00F23226" w:rsidRPr="007357F9" w:rsidRDefault="00F23226" w:rsidP="00F23226">
      <w:pPr>
        <w:pStyle w:val="NormalBold"/>
        <w:keepNext/>
        <w:rPr>
          <w:rStyle w:val="HideTWBExt"/>
          <w:b w:val="0"/>
        </w:rPr>
      </w:pPr>
    </w:p>
    <w:p w14:paraId="02789026"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663EAB9D" w14:textId="77777777" w:rsidR="00F23226" w:rsidRPr="007357F9" w:rsidRDefault="008C7492" w:rsidP="00F23226">
      <w:pPr>
        <w:pStyle w:val="NormalBold"/>
      </w:pPr>
      <w:r w:rsidRPr="007357F9">
        <w:rPr>
          <w:rStyle w:val="HideTWBExt"/>
          <w:b w:val="0"/>
        </w:rPr>
        <w:t>&lt;Article&gt;</w:t>
      </w:r>
      <w:r w:rsidRPr="007357F9">
        <w:t>N.º 10</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0023C584" w14:textId="77777777" w:rsidTr="005C5440">
        <w:trPr>
          <w:jc w:val="center"/>
        </w:trPr>
        <w:tc>
          <w:tcPr>
            <w:tcW w:w="9752" w:type="dxa"/>
            <w:gridSpan w:val="2"/>
          </w:tcPr>
          <w:p w14:paraId="0D4A8D84" w14:textId="77777777" w:rsidR="00F23226" w:rsidRPr="007357F9" w:rsidRDefault="00F23226" w:rsidP="005C5440">
            <w:pPr>
              <w:keepNext/>
            </w:pPr>
          </w:p>
        </w:tc>
      </w:tr>
      <w:tr w:rsidR="00C70B5A" w:rsidRPr="007357F9" w14:paraId="0A772E72" w14:textId="77777777" w:rsidTr="005C5440">
        <w:trPr>
          <w:jc w:val="center"/>
        </w:trPr>
        <w:tc>
          <w:tcPr>
            <w:tcW w:w="4876" w:type="dxa"/>
          </w:tcPr>
          <w:p w14:paraId="775D1425" w14:textId="77777777" w:rsidR="00F23226" w:rsidRPr="007357F9" w:rsidRDefault="008C7492" w:rsidP="005C5440">
            <w:pPr>
              <w:pStyle w:val="ColumnHeading"/>
              <w:keepNext/>
            </w:pPr>
            <w:r w:rsidRPr="007357F9">
              <w:t>Proposta de resolução</w:t>
            </w:r>
          </w:p>
        </w:tc>
        <w:tc>
          <w:tcPr>
            <w:tcW w:w="4876" w:type="dxa"/>
          </w:tcPr>
          <w:p w14:paraId="48DABC50" w14:textId="77777777" w:rsidR="00F23226" w:rsidRPr="007357F9" w:rsidRDefault="008C7492" w:rsidP="005C5440">
            <w:pPr>
              <w:pStyle w:val="ColumnHeading"/>
              <w:keepNext/>
            </w:pPr>
            <w:r w:rsidRPr="007357F9">
              <w:t>Alteração</w:t>
            </w:r>
          </w:p>
        </w:tc>
      </w:tr>
      <w:tr w:rsidR="00C70B5A" w:rsidRPr="007357F9" w14:paraId="3212A157" w14:textId="77777777" w:rsidTr="005C5440">
        <w:trPr>
          <w:jc w:val="center"/>
        </w:trPr>
        <w:tc>
          <w:tcPr>
            <w:tcW w:w="4876" w:type="dxa"/>
          </w:tcPr>
          <w:p w14:paraId="193D75AD" w14:textId="14A7849B" w:rsidR="00F23226" w:rsidRPr="007357F9" w:rsidRDefault="008C7492" w:rsidP="005C5440">
            <w:pPr>
              <w:pStyle w:val="Normal6"/>
            </w:pPr>
            <w:r w:rsidRPr="007357F9">
              <w:t>10.</w:t>
            </w:r>
            <w:r w:rsidRPr="007357F9">
              <w:tab/>
              <w:t xml:space="preserve">Sublinha que a ausência de procedimentos legais de reconhecimento de género viola os direitos fundamentais; exorta todos os </w:t>
            </w:r>
            <w:r w:rsidRPr="007357F9">
              <w:t>Estados</w:t>
            </w:r>
            <w:r w:rsidR="00775A33">
              <w:noBreakHyphen/>
            </w:r>
            <w:r w:rsidRPr="007357F9">
              <w:t>Membros a assegurarem que a identidade de género seja legalmente reconhecida nos documentos oficiais, a garantirem o direito à autodeterminação, bem como o reconhecimento mútuo da identidade de género, e a protegerem os dados pessoais</w:t>
            </w:r>
            <w:r w:rsidRPr="007357F9">
              <w:rPr>
                <w:vertAlign w:val="superscript"/>
              </w:rPr>
              <w:t>11</w:t>
            </w:r>
            <w:r w:rsidRPr="007357F9">
              <w:t>; condena as práticas de conversão, que constituem violações dos direitos fundamentais; exorta a Comissão a contribuir para a eliminação destas práticas através da tomada de medidas concretas, da imposição de sanções eficazes e da realização de campanhas de sensibilização, te</w:t>
            </w:r>
            <w:r w:rsidRPr="007357F9">
              <w:t>ndo igualmente em conta a iniciativa de cidadania europeia intitulada «Proibição de práticas de conversão na União Europeia»;</w:t>
            </w:r>
          </w:p>
        </w:tc>
        <w:tc>
          <w:tcPr>
            <w:tcW w:w="4876" w:type="dxa"/>
          </w:tcPr>
          <w:p w14:paraId="65D83268" w14:textId="2CBF896D" w:rsidR="00F23226" w:rsidRPr="007357F9" w:rsidRDefault="008C7492" w:rsidP="005C5440">
            <w:pPr>
              <w:pStyle w:val="Normal6"/>
              <w:rPr>
                <w:szCs w:val="24"/>
              </w:rPr>
            </w:pPr>
            <w:r w:rsidRPr="007357F9">
              <w:t>10.</w:t>
            </w:r>
            <w:r w:rsidRPr="007357F9">
              <w:tab/>
              <w:t>Sublinha que a ausência de procedimentos legais de reconhecimento de género viola os direitos fundamentais; exorta todos os Estados</w:t>
            </w:r>
            <w:r w:rsidR="00775A33">
              <w:noBreakHyphen/>
            </w:r>
            <w:r w:rsidRPr="007357F9">
              <w:t>Membros a assegurarem que a identidade de género seja legalmente reconhecida nos documentos oficiais, a garantirem o direito à autodeterminação, bem como o reconhecimento mútuo da identidade de género, e a protegerem os dados pessoais</w:t>
            </w:r>
            <w:r w:rsidRPr="007357F9">
              <w:rPr>
                <w:vertAlign w:val="superscript"/>
              </w:rPr>
              <w:t>11</w:t>
            </w:r>
            <w:r w:rsidRPr="007357F9">
              <w:t xml:space="preserve">; </w:t>
            </w:r>
            <w:r w:rsidRPr="007357F9">
              <w:rPr>
                <w:b/>
                <w:i/>
              </w:rPr>
              <w:t>solicita a aplicação de políticas abrangentes e baseadas nos direitos humanos;</w:t>
            </w:r>
            <w:r w:rsidRPr="007357F9">
              <w:t xml:space="preserve"> condena as práticas de conversão, </w:t>
            </w:r>
            <w:r w:rsidRPr="007357F9">
              <w:rPr>
                <w:b/>
                <w:i/>
              </w:rPr>
              <w:t xml:space="preserve">nomeadamente práticas destinadas a alterar, reprimir ou suprimir a orientação sexual, a identidade de género e/ou a expressão de género de uma pessoa, </w:t>
            </w:r>
            <w:r w:rsidRPr="007357F9">
              <w:t>que consti</w:t>
            </w:r>
            <w:r w:rsidRPr="007357F9">
              <w:t>tuem violações dos direitos fundamentais; exorta a Comissão a contribuir para a eliminação destas práticas através da tomada de medidas concretas</w:t>
            </w:r>
            <w:r w:rsidRPr="007357F9">
              <w:rPr>
                <w:b/>
                <w:i/>
              </w:rPr>
              <w:t>, designadamente medidas legislativas quando for necessário</w:t>
            </w:r>
            <w:r w:rsidRPr="007357F9">
              <w:t>, da imposição de sanções eficazes e da realização de campanhas de sensibilização, tendo igualmente em conta a iniciativa de cidadania europeia intitulada «Proibição de práticas de conversão na União Europeia»;</w:t>
            </w:r>
          </w:p>
        </w:tc>
      </w:tr>
      <w:tr w:rsidR="00C70B5A" w:rsidRPr="007357F9" w14:paraId="3E4FB897" w14:textId="77777777" w:rsidTr="005C5440">
        <w:trPr>
          <w:jc w:val="center"/>
        </w:trPr>
        <w:tc>
          <w:tcPr>
            <w:tcW w:w="4876" w:type="dxa"/>
          </w:tcPr>
          <w:p w14:paraId="0FC44D1E" w14:textId="77777777" w:rsidR="00F23226" w:rsidRPr="007357F9" w:rsidRDefault="008C7492" w:rsidP="005C5440">
            <w:pPr>
              <w:pStyle w:val="Normal6"/>
            </w:pPr>
            <w:r w:rsidRPr="007357F9">
              <w:t>__________________</w:t>
            </w:r>
          </w:p>
        </w:tc>
        <w:tc>
          <w:tcPr>
            <w:tcW w:w="4876" w:type="dxa"/>
          </w:tcPr>
          <w:p w14:paraId="78CF2873" w14:textId="77777777" w:rsidR="00F23226" w:rsidRPr="007357F9" w:rsidRDefault="008C7492" w:rsidP="005C5440">
            <w:pPr>
              <w:pStyle w:val="Normal6"/>
              <w:rPr>
                <w:szCs w:val="24"/>
              </w:rPr>
            </w:pPr>
            <w:r w:rsidRPr="007357F9">
              <w:t>__________________</w:t>
            </w:r>
          </w:p>
        </w:tc>
      </w:tr>
      <w:tr w:rsidR="00C70B5A" w:rsidRPr="007357F9" w14:paraId="23AFF293" w14:textId="77777777" w:rsidTr="005C5440">
        <w:trPr>
          <w:jc w:val="center"/>
        </w:trPr>
        <w:tc>
          <w:tcPr>
            <w:tcW w:w="4876" w:type="dxa"/>
          </w:tcPr>
          <w:p w14:paraId="13695997" w14:textId="6DE94743" w:rsidR="00F23226" w:rsidRPr="007357F9" w:rsidRDefault="008C7492" w:rsidP="005C5440">
            <w:pPr>
              <w:pStyle w:val="Normal6"/>
            </w:pPr>
            <w:r w:rsidRPr="007357F9">
              <w:rPr>
                <w:vertAlign w:val="superscript"/>
              </w:rPr>
              <w:t>11</w:t>
            </w:r>
            <w:r w:rsidRPr="007357F9">
              <w:t>Acórdão do Tribunal Geral de 13 de março de 2025, processo C</w:t>
            </w:r>
            <w:r w:rsidR="00775A33">
              <w:noBreakHyphen/>
            </w:r>
            <w:r w:rsidRPr="007357F9">
              <w:t>247/23, ECLI:EU:T:2025:172. Acórdão do Tribunal Geral de 9 de janeiro de 2025, processo C</w:t>
            </w:r>
            <w:r w:rsidR="00775A33">
              <w:noBreakHyphen/>
            </w:r>
            <w:r w:rsidRPr="007357F9">
              <w:t>394/23, ECLI:EU:T:2025:2. Acórdão do Tribunal Geral de 4 de outubro de 2024, processo C</w:t>
            </w:r>
            <w:r w:rsidR="00775A33">
              <w:noBreakHyphen/>
            </w:r>
            <w:r w:rsidRPr="007357F9">
              <w:t>4/23, ECLI:EU:T:2024:845.</w:t>
            </w:r>
          </w:p>
        </w:tc>
        <w:tc>
          <w:tcPr>
            <w:tcW w:w="4876" w:type="dxa"/>
          </w:tcPr>
          <w:p w14:paraId="4B9EBC70" w14:textId="02F3A7A2" w:rsidR="00F23226" w:rsidRPr="007357F9" w:rsidRDefault="008C7492" w:rsidP="005C5440">
            <w:pPr>
              <w:pStyle w:val="Normal6"/>
              <w:rPr>
                <w:szCs w:val="24"/>
              </w:rPr>
            </w:pPr>
            <w:r w:rsidRPr="007357F9">
              <w:t>11Acórdão do Tribunal Geral de 13 de março de 2025, processo C</w:t>
            </w:r>
            <w:r w:rsidR="00775A33">
              <w:noBreakHyphen/>
            </w:r>
            <w:r w:rsidRPr="007357F9">
              <w:t>247/23, ECLI:EU:T:2025:172. Acórdão do Tribunal Geral de 9 de janeiro de 2025, processo C</w:t>
            </w:r>
            <w:r w:rsidR="00775A33">
              <w:noBreakHyphen/>
            </w:r>
            <w:r w:rsidRPr="007357F9">
              <w:t>394/23, ECLI:EU:T:2025:2. Acórdão do Tribunal Geral de 4 de outubro de 2024, processo C</w:t>
            </w:r>
            <w:r w:rsidR="00775A33">
              <w:noBreakHyphen/>
            </w:r>
            <w:r w:rsidRPr="007357F9">
              <w:t>4/23, ECLI:EU:T:2024:845.</w:t>
            </w:r>
          </w:p>
        </w:tc>
      </w:tr>
    </w:tbl>
    <w:p w14:paraId="2FF9BBBC" w14:textId="77777777" w:rsidR="00F23226" w:rsidRPr="007357F9" w:rsidRDefault="008C7492" w:rsidP="00F23226">
      <w:r w:rsidRPr="007357F9">
        <w:rPr>
          <w:rStyle w:val="HideTWBExt"/>
        </w:rPr>
        <w:t>&lt;/Amend&gt;</w:t>
      </w:r>
    </w:p>
    <w:p w14:paraId="1AA3D5F8"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97</w:t>
      </w:r>
      <w:r w:rsidRPr="007357F9">
        <w:rPr>
          <w:rStyle w:val="HideTWBExt"/>
          <w:b w:val="0"/>
        </w:rPr>
        <w:t>&lt;/NumAm&gt;</w:t>
      </w:r>
    </w:p>
    <w:p w14:paraId="1A544730" w14:textId="77777777" w:rsidR="00F23226" w:rsidRPr="007357F9" w:rsidRDefault="00F23226" w:rsidP="00F23226"/>
    <w:p w14:paraId="2E3BC9D7"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46BB08EF" w14:textId="405483AA" w:rsidR="00F23226" w:rsidRPr="007357F9" w:rsidRDefault="008C7492" w:rsidP="00F23226">
      <w:pPr>
        <w:pStyle w:val="NormalBold"/>
      </w:pPr>
      <w:r w:rsidRPr="007357F9">
        <w:rPr>
          <w:rStyle w:val="HideTWBExt"/>
          <w:b w:val="0"/>
        </w:rPr>
        <w:t>&lt;Article&gt;</w:t>
      </w:r>
      <w:r w:rsidRPr="007357F9">
        <w:t>N.º 10</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49C8E154" w14:textId="77777777" w:rsidTr="005C5440">
        <w:trPr>
          <w:jc w:val="center"/>
        </w:trPr>
        <w:tc>
          <w:tcPr>
            <w:tcW w:w="9752" w:type="dxa"/>
            <w:gridSpan w:val="2"/>
          </w:tcPr>
          <w:p w14:paraId="10528BC6" w14:textId="77777777" w:rsidR="00F23226" w:rsidRPr="007357F9" w:rsidRDefault="00F23226" w:rsidP="005C5440">
            <w:pPr>
              <w:keepNext/>
            </w:pPr>
          </w:p>
        </w:tc>
      </w:tr>
      <w:tr w:rsidR="00C70B5A" w:rsidRPr="007357F9" w14:paraId="65330B8A" w14:textId="77777777" w:rsidTr="005C5440">
        <w:trPr>
          <w:jc w:val="center"/>
        </w:trPr>
        <w:tc>
          <w:tcPr>
            <w:tcW w:w="4876" w:type="dxa"/>
          </w:tcPr>
          <w:p w14:paraId="3A792869" w14:textId="77777777" w:rsidR="00F23226" w:rsidRPr="007357F9" w:rsidRDefault="008C7492" w:rsidP="005C5440">
            <w:pPr>
              <w:pStyle w:val="ColumnHeading"/>
              <w:keepNext/>
            </w:pPr>
            <w:r w:rsidRPr="007357F9">
              <w:t>Proposta de resolução</w:t>
            </w:r>
          </w:p>
        </w:tc>
        <w:tc>
          <w:tcPr>
            <w:tcW w:w="4876" w:type="dxa"/>
          </w:tcPr>
          <w:p w14:paraId="55101644" w14:textId="77777777" w:rsidR="00F23226" w:rsidRPr="007357F9" w:rsidRDefault="008C7492" w:rsidP="005C5440">
            <w:pPr>
              <w:pStyle w:val="ColumnHeading"/>
              <w:keepNext/>
            </w:pPr>
            <w:r w:rsidRPr="007357F9">
              <w:t>Alteração</w:t>
            </w:r>
          </w:p>
        </w:tc>
      </w:tr>
      <w:tr w:rsidR="00C70B5A" w:rsidRPr="007357F9" w14:paraId="41568680" w14:textId="77777777" w:rsidTr="005C5440">
        <w:trPr>
          <w:jc w:val="center"/>
        </w:trPr>
        <w:tc>
          <w:tcPr>
            <w:tcW w:w="4876" w:type="dxa"/>
          </w:tcPr>
          <w:p w14:paraId="724E88FE" w14:textId="77777777" w:rsidR="00F23226" w:rsidRPr="007357F9" w:rsidRDefault="00F23226" w:rsidP="005C5440">
            <w:pPr>
              <w:pStyle w:val="Normal6"/>
            </w:pPr>
          </w:p>
        </w:tc>
        <w:tc>
          <w:tcPr>
            <w:tcW w:w="4876" w:type="dxa"/>
          </w:tcPr>
          <w:p w14:paraId="49EA6CA3" w14:textId="3029B699" w:rsidR="00F23226" w:rsidRPr="007357F9" w:rsidRDefault="008C7492" w:rsidP="005C5440">
            <w:pPr>
              <w:pStyle w:val="Normal6"/>
              <w:rPr>
                <w:szCs w:val="24"/>
              </w:rPr>
            </w:pPr>
            <w:r w:rsidRPr="007357F9">
              <w:rPr>
                <w:b/>
                <w:i/>
              </w:rPr>
              <w:t>10</w:t>
            </w:r>
            <w:r w:rsidR="00775A33">
              <w:rPr>
                <w:b/>
                <w:i/>
              </w:rPr>
              <w:noBreakHyphen/>
            </w:r>
            <w:r w:rsidRPr="007357F9">
              <w:rPr>
                <w:b/>
                <w:i/>
              </w:rPr>
              <w:t>A.</w:t>
            </w:r>
            <w:r w:rsidRPr="007357F9">
              <w:rPr>
                <w:b/>
                <w:i/>
              </w:rPr>
              <w:tab/>
              <w:t>Insta a Comissão e os Estados</w:t>
            </w:r>
            <w:r w:rsidR="00775A33">
              <w:rPr>
                <w:b/>
                <w:i/>
              </w:rPr>
              <w:noBreakHyphen/>
            </w:r>
            <w:r w:rsidRPr="007357F9">
              <w:rPr>
                <w:b/>
                <w:i/>
              </w:rPr>
              <w:t xml:space="preserve">Membros a incluírem a proteção explícita do género, da identidade de </w:t>
            </w:r>
            <w:r w:rsidRPr="007357F9">
              <w:rPr>
                <w:b/>
                <w:i/>
              </w:rPr>
              <w:t>género, da expressão de género e das características sexuais em qualquer legislação antidiscriminação e a elaborarem políticas que permitam às pessoas intersexuais e não binárias dispor de documentos que reflitam a sua identidade, em conformidade com os anteriores pedidos do Parlamento Europeu e a jurisprudência pertinente do TJUE;</w:t>
            </w:r>
          </w:p>
        </w:tc>
      </w:tr>
    </w:tbl>
    <w:p w14:paraId="2F72BBCF" w14:textId="77777777" w:rsidR="00F23226" w:rsidRPr="007357F9" w:rsidRDefault="008C7492" w:rsidP="00F23226">
      <w:r w:rsidRPr="007357F9">
        <w:rPr>
          <w:rStyle w:val="HideTWBExt"/>
        </w:rPr>
        <w:t>&lt;/Amend&gt;</w:t>
      </w:r>
    </w:p>
    <w:p w14:paraId="5F9BCFD6"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98</w:t>
      </w:r>
      <w:r w:rsidRPr="007357F9">
        <w:rPr>
          <w:rStyle w:val="HideTWBExt"/>
          <w:b w:val="0"/>
        </w:rPr>
        <w:t>&lt;/NumAm&gt;</w:t>
      </w:r>
    </w:p>
    <w:p w14:paraId="77812433" w14:textId="77777777" w:rsidR="00F23226" w:rsidRPr="007357F9" w:rsidRDefault="00F23226" w:rsidP="00F23226"/>
    <w:p w14:paraId="3056A21A"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069596BE" w14:textId="77777777" w:rsidR="00F23226" w:rsidRPr="007357F9" w:rsidRDefault="008C7492" w:rsidP="00F23226">
      <w:pPr>
        <w:pStyle w:val="NormalBold"/>
      </w:pPr>
      <w:r w:rsidRPr="007357F9">
        <w:rPr>
          <w:rStyle w:val="HideTWBExt"/>
          <w:b w:val="0"/>
        </w:rPr>
        <w:t>&lt;Article&gt;</w:t>
      </w:r>
      <w:r w:rsidRPr="007357F9">
        <w:t>N.º 11</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1891BBE9" w14:textId="77777777" w:rsidTr="005C5440">
        <w:trPr>
          <w:jc w:val="center"/>
        </w:trPr>
        <w:tc>
          <w:tcPr>
            <w:tcW w:w="9752" w:type="dxa"/>
            <w:gridSpan w:val="2"/>
          </w:tcPr>
          <w:p w14:paraId="33C49B97" w14:textId="77777777" w:rsidR="00F23226" w:rsidRPr="007357F9" w:rsidRDefault="00F23226" w:rsidP="005C5440">
            <w:pPr>
              <w:keepNext/>
            </w:pPr>
          </w:p>
        </w:tc>
      </w:tr>
      <w:tr w:rsidR="00C70B5A" w:rsidRPr="007357F9" w14:paraId="6D7596C4" w14:textId="77777777" w:rsidTr="005C5440">
        <w:trPr>
          <w:jc w:val="center"/>
        </w:trPr>
        <w:tc>
          <w:tcPr>
            <w:tcW w:w="4876" w:type="dxa"/>
          </w:tcPr>
          <w:p w14:paraId="29E29B22" w14:textId="77777777" w:rsidR="00F23226" w:rsidRPr="007357F9" w:rsidRDefault="008C7492" w:rsidP="005C5440">
            <w:pPr>
              <w:pStyle w:val="ColumnHeading"/>
              <w:keepNext/>
            </w:pPr>
            <w:r w:rsidRPr="007357F9">
              <w:t>Proposta de resolução</w:t>
            </w:r>
          </w:p>
        </w:tc>
        <w:tc>
          <w:tcPr>
            <w:tcW w:w="4876" w:type="dxa"/>
          </w:tcPr>
          <w:p w14:paraId="756637BF" w14:textId="77777777" w:rsidR="00F23226" w:rsidRPr="007357F9" w:rsidRDefault="008C7492" w:rsidP="005C5440">
            <w:pPr>
              <w:pStyle w:val="ColumnHeading"/>
              <w:keepNext/>
            </w:pPr>
            <w:r w:rsidRPr="007357F9">
              <w:t>Alteração</w:t>
            </w:r>
          </w:p>
        </w:tc>
      </w:tr>
      <w:tr w:rsidR="00C70B5A" w:rsidRPr="007357F9" w14:paraId="30831E15" w14:textId="77777777" w:rsidTr="005C5440">
        <w:trPr>
          <w:jc w:val="center"/>
        </w:trPr>
        <w:tc>
          <w:tcPr>
            <w:tcW w:w="4876" w:type="dxa"/>
          </w:tcPr>
          <w:p w14:paraId="5325CB1F" w14:textId="2D092ECE" w:rsidR="00F23226" w:rsidRPr="007357F9" w:rsidRDefault="008C7492" w:rsidP="005C5440">
            <w:pPr>
              <w:pStyle w:val="Normal6"/>
            </w:pPr>
            <w:r w:rsidRPr="007357F9">
              <w:t>11.</w:t>
            </w:r>
            <w:r w:rsidRPr="007357F9">
              <w:tab/>
              <w:t xml:space="preserve">Observa que tanto a </w:t>
            </w:r>
            <w:r w:rsidRPr="007357F9">
              <w:t xml:space="preserve">Comissão como a Agência dos Direitos Fundamentais da União Europeia deram conta de um aumento alarmante dos crimes de ódio e do discurso de ódio; deplora profundamente a propagação dos crimes de ódio e do discurso de ódio; sublinha que tal põe seriamente em perigo o respeito pelos direitos fundamentais; chama a atenção para o facto de não haver legislação abrangente da UE que dê resposta a esta situação; </w:t>
            </w:r>
            <w:r w:rsidRPr="007357F9">
              <w:rPr>
                <w:b/>
                <w:i/>
              </w:rPr>
              <w:t>exorta os Estados</w:t>
            </w:r>
            <w:r w:rsidR="00775A33">
              <w:rPr>
                <w:b/>
                <w:i/>
              </w:rPr>
              <w:noBreakHyphen/>
            </w:r>
            <w:r w:rsidRPr="007357F9">
              <w:rPr>
                <w:b/>
                <w:i/>
              </w:rPr>
              <w:t>Membros a adotarem uma decisão no sentido de incluir o discurso de ódio e os crimes de ódio nas infrações penais enumeradas no artigo 83.º, n.º 1, do TFUE; insta a Comissão a estudar novas possibilidades de propor, no âmbito dos domínios da criminalidade existentes, legislação destinada a combater o discurso de ódio e os crimes de ódio, nomeadamente com base na identidade de género e na orientação sexual;</w:t>
            </w:r>
          </w:p>
        </w:tc>
        <w:tc>
          <w:tcPr>
            <w:tcW w:w="4876" w:type="dxa"/>
          </w:tcPr>
          <w:p w14:paraId="6BEE5015" w14:textId="2ADFEFBF" w:rsidR="00F23226" w:rsidRPr="007357F9" w:rsidRDefault="008C7492" w:rsidP="005C5440">
            <w:pPr>
              <w:pStyle w:val="Normal6"/>
              <w:rPr>
                <w:szCs w:val="24"/>
              </w:rPr>
            </w:pPr>
            <w:r w:rsidRPr="007357F9">
              <w:t>11.</w:t>
            </w:r>
            <w:r w:rsidRPr="007357F9">
              <w:tab/>
              <w:t>Observa que tanto a Comissão como a Agência dos Direitos Fundamentais da União Europeia deram conta de um aumento alarmante dos crimes de ódio e do discurso de ódio</w:t>
            </w:r>
            <w:r w:rsidRPr="007357F9">
              <w:rPr>
                <w:b/>
                <w:i/>
              </w:rPr>
              <w:t xml:space="preserve"> contra pessoas em vários Estados</w:t>
            </w:r>
            <w:r w:rsidR="00775A33">
              <w:rPr>
                <w:b/>
                <w:i/>
              </w:rPr>
              <w:noBreakHyphen/>
            </w:r>
            <w:r w:rsidRPr="007357F9">
              <w:rPr>
                <w:b/>
                <w:i/>
              </w:rPr>
              <w:t>Membros, agravado pela retórica política</w:t>
            </w:r>
            <w:r w:rsidRPr="007357F9">
              <w:t xml:space="preserve"> e </w:t>
            </w:r>
            <w:r w:rsidRPr="007357F9">
              <w:rPr>
                <w:b/>
                <w:i/>
              </w:rPr>
              <w:t>pela aplicação insuficiente da legislação pertinente</w:t>
            </w:r>
            <w:r w:rsidRPr="007357F9">
              <w:rPr>
                <w:b/>
                <w:bCs/>
                <w:i/>
                <w:iCs/>
              </w:rPr>
              <w:t>;</w:t>
            </w:r>
            <w:r w:rsidRPr="007357F9">
              <w:rPr>
                <w:b/>
                <w:i/>
              </w:rPr>
              <w:t xml:space="preserve"> realça</w:t>
            </w:r>
            <w:r w:rsidRPr="007357F9">
              <w:t xml:space="preserve"> </w:t>
            </w:r>
            <w:r w:rsidRPr="007357F9">
              <w:rPr>
                <w:b/>
                <w:bCs/>
                <w:i/>
                <w:iCs/>
              </w:rPr>
              <w:t>que</w:t>
            </w:r>
            <w:r w:rsidRPr="007357F9">
              <w:t xml:space="preserve"> </w:t>
            </w:r>
            <w:r w:rsidRPr="007357F9">
              <w:rPr>
                <w:b/>
                <w:i/>
              </w:rPr>
              <w:t>alguns Estados</w:t>
            </w:r>
            <w:r w:rsidR="00775A33">
              <w:rPr>
                <w:b/>
                <w:i/>
              </w:rPr>
              <w:noBreakHyphen/>
            </w:r>
            <w:r w:rsidRPr="007357F9">
              <w:rPr>
                <w:b/>
                <w:i/>
              </w:rPr>
              <w:t>Membros não processaram eficazmente os crimes de ódio ou não prestaram apoio suficiente às vítimas, comprometendo a confiança nos sistemas judiciais e não garantindo o respeito pelos direitos fundamentais</w:t>
            </w:r>
            <w:r w:rsidRPr="007357F9">
              <w:t>; deplora profundamente a propagação dos crimes de ódio e do discurso de ódio</w:t>
            </w:r>
            <w:r w:rsidRPr="007357F9">
              <w:rPr>
                <w:b/>
                <w:i/>
              </w:rPr>
              <w:t>, incluindo em linha e quando propagados pelas autoridades públicas</w:t>
            </w:r>
            <w:r w:rsidRPr="007357F9">
              <w:t>; sublinha que tal põe seriamente em perigo o respeito pelos direitos fundamentais; chama a atenção para o facto de não haver legislação abrangente da UE que dê res</w:t>
            </w:r>
            <w:r w:rsidRPr="007357F9">
              <w:t>posta a esta situação;</w:t>
            </w:r>
          </w:p>
        </w:tc>
      </w:tr>
    </w:tbl>
    <w:p w14:paraId="3125C733" w14:textId="77777777" w:rsidR="00F23226" w:rsidRPr="007357F9" w:rsidRDefault="008C7492" w:rsidP="00F23226">
      <w:r w:rsidRPr="007357F9">
        <w:rPr>
          <w:rStyle w:val="HideTWBExt"/>
        </w:rPr>
        <w:t>&lt;/Amend&gt;</w:t>
      </w:r>
    </w:p>
    <w:p w14:paraId="1157B284"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99</w:t>
      </w:r>
      <w:r w:rsidRPr="007357F9">
        <w:rPr>
          <w:rStyle w:val="HideTWBExt"/>
          <w:b w:val="0"/>
        </w:rPr>
        <w:t>&lt;/NumAm&gt;</w:t>
      </w:r>
    </w:p>
    <w:p w14:paraId="6C683443" w14:textId="77777777" w:rsidR="00F23226" w:rsidRPr="007357F9" w:rsidRDefault="00F23226" w:rsidP="00F23226"/>
    <w:p w14:paraId="74A9E506"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34C40C98" w14:textId="6BB34929" w:rsidR="00F23226" w:rsidRPr="007357F9" w:rsidRDefault="008C7492" w:rsidP="00F23226">
      <w:pPr>
        <w:pStyle w:val="NormalBold"/>
      </w:pPr>
      <w:r w:rsidRPr="007357F9">
        <w:rPr>
          <w:rStyle w:val="HideTWBExt"/>
          <w:b w:val="0"/>
        </w:rPr>
        <w:t>&lt;Article&gt;</w:t>
      </w:r>
      <w:r w:rsidRPr="007357F9">
        <w:t>N.º 11</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5D93926F" w14:textId="77777777" w:rsidTr="005C5440">
        <w:trPr>
          <w:jc w:val="center"/>
        </w:trPr>
        <w:tc>
          <w:tcPr>
            <w:tcW w:w="9752" w:type="dxa"/>
            <w:gridSpan w:val="2"/>
          </w:tcPr>
          <w:p w14:paraId="6023EEF8" w14:textId="77777777" w:rsidR="00F23226" w:rsidRPr="007357F9" w:rsidRDefault="00F23226" w:rsidP="005C5440">
            <w:pPr>
              <w:keepNext/>
            </w:pPr>
          </w:p>
        </w:tc>
      </w:tr>
      <w:tr w:rsidR="00C70B5A" w:rsidRPr="007357F9" w14:paraId="4BC8C793" w14:textId="77777777" w:rsidTr="005C5440">
        <w:trPr>
          <w:jc w:val="center"/>
        </w:trPr>
        <w:tc>
          <w:tcPr>
            <w:tcW w:w="4876" w:type="dxa"/>
          </w:tcPr>
          <w:p w14:paraId="01658D36" w14:textId="77777777" w:rsidR="00F23226" w:rsidRPr="007357F9" w:rsidRDefault="008C7492" w:rsidP="005C5440">
            <w:pPr>
              <w:pStyle w:val="ColumnHeading"/>
              <w:keepNext/>
            </w:pPr>
            <w:r w:rsidRPr="007357F9">
              <w:t>Proposta de resolução</w:t>
            </w:r>
          </w:p>
        </w:tc>
        <w:tc>
          <w:tcPr>
            <w:tcW w:w="4876" w:type="dxa"/>
          </w:tcPr>
          <w:p w14:paraId="2FE6FEC6" w14:textId="77777777" w:rsidR="00F23226" w:rsidRPr="007357F9" w:rsidRDefault="008C7492" w:rsidP="005C5440">
            <w:pPr>
              <w:pStyle w:val="ColumnHeading"/>
              <w:keepNext/>
            </w:pPr>
            <w:r w:rsidRPr="007357F9">
              <w:t>Alteração</w:t>
            </w:r>
          </w:p>
        </w:tc>
      </w:tr>
      <w:tr w:rsidR="00C70B5A" w:rsidRPr="007357F9" w14:paraId="462FA160" w14:textId="77777777" w:rsidTr="005C5440">
        <w:trPr>
          <w:jc w:val="center"/>
        </w:trPr>
        <w:tc>
          <w:tcPr>
            <w:tcW w:w="4876" w:type="dxa"/>
          </w:tcPr>
          <w:p w14:paraId="709D28FB" w14:textId="77777777" w:rsidR="00F23226" w:rsidRPr="007357F9" w:rsidRDefault="00F23226" w:rsidP="005C5440">
            <w:pPr>
              <w:pStyle w:val="Normal6"/>
            </w:pPr>
          </w:p>
        </w:tc>
        <w:tc>
          <w:tcPr>
            <w:tcW w:w="4876" w:type="dxa"/>
          </w:tcPr>
          <w:p w14:paraId="583A0DC8" w14:textId="161B6FB0" w:rsidR="00F23226" w:rsidRPr="007357F9" w:rsidRDefault="008C7492" w:rsidP="005C5440">
            <w:pPr>
              <w:pStyle w:val="Normal6"/>
              <w:rPr>
                <w:szCs w:val="24"/>
              </w:rPr>
            </w:pPr>
            <w:r w:rsidRPr="007357F9">
              <w:rPr>
                <w:b/>
                <w:i/>
              </w:rPr>
              <w:t>11</w:t>
            </w:r>
            <w:r w:rsidR="00775A33">
              <w:rPr>
                <w:b/>
                <w:i/>
              </w:rPr>
              <w:noBreakHyphen/>
            </w:r>
            <w:r w:rsidRPr="007357F9">
              <w:rPr>
                <w:b/>
                <w:i/>
              </w:rPr>
              <w:t>A.</w:t>
            </w:r>
            <w:r w:rsidRPr="007357F9">
              <w:rPr>
                <w:b/>
                <w:i/>
              </w:rPr>
              <w:tab/>
              <w:t xml:space="preserve">Condena veementemente o aumento do antissemitismo na UE, bem como qualquer outra forma de hostilidade e violência contra as comunidades religiosas, incluindo ataques a locais de </w:t>
            </w:r>
            <w:r w:rsidRPr="007357F9">
              <w:rPr>
                <w:b/>
                <w:i/>
              </w:rPr>
              <w:t>culto e educação, assédio de estudantes e profanação de memoriais do Holocausto; alerta para a escalada destes atos antissemitas e exorta a Comissão e os Estados</w:t>
            </w:r>
            <w:r w:rsidR="00775A33">
              <w:rPr>
                <w:b/>
                <w:i/>
              </w:rPr>
              <w:noBreakHyphen/>
            </w:r>
            <w:r w:rsidRPr="007357F9">
              <w:rPr>
                <w:b/>
                <w:i/>
              </w:rPr>
              <w:t>Membros a acelerarem a aplicação da Estratégia da UE para Combater o Antissemitismo e Apoiar a Vida Judaica, e a tomarem as medidas adequadas para combater o antissemitismo, no pleno respeito pela Carta;</w:t>
            </w:r>
          </w:p>
        </w:tc>
      </w:tr>
    </w:tbl>
    <w:p w14:paraId="2C4EB30C" w14:textId="77777777" w:rsidR="00F23226" w:rsidRPr="007357F9" w:rsidRDefault="008C7492" w:rsidP="00F23226">
      <w:r w:rsidRPr="007357F9">
        <w:rPr>
          <w:rStyle w:val="HideTWBExt"/>
        </w:rPr>
        <w:t>&lt;/Amend&gt;</w:t>
      </w:r>
    </w:p>
    <w:p w14:paraId="62379EA9"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100</w:t>
      </w:r>
      <w:r w:rsidRPr="007357F9">
        <w:rPr>
          <w:rStyle w:val="HideTWBExt"/>
          <w:b w:val="0"/>
        </w:rPr>
        <w:t>&lt;/NumAm&gt;</w:t>
      </w:r>
    </w:p>
    <w:p w14:paraId="0ACEA84B" w14:textId="77777777" w:rsidR="00F23226" w:rsidRPr="007357F9" w:rsidRDefault="00F23226" w:rsidP="00F23226"/>
    <w:p w14:paraId="351AF221"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65C7AE42" w14:textId="32952292" w:rsidR="00F23226" w:rsidRPr="007357F9" w:rsidRDefault="008C7492" w:rsidP="00F23226">
      <w:pPr>
        <w:pStyle w:val="NormalBold"/>
      </w:pPr>
      <w:r w:rsidRPr="007357F9">
        <w:rPr>
          <w:rStyle w:val="HideTWBExt"/>
          <w:b w:val="0"/>
        </w:rPr>
        <w:t>&lt;Article&gt;</w:t>
      </w:r>
      <w:r w:rsidRPr="007357F9">
        <w:t>N.º 11</w:t>
      </w:r>
      <w:r w:rsidR="00775A33">
        <w:noBreakHyphen/>
      </w:r>
      <w:r w:rsidRPr="007357F9">
        <w:t>B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7C440D5E" w14:textId="77777777" w:rsidTr="005C5440">
        <w:trPr>
          <w:jc w:val="center"/>
        </w:trPr>
        <w:tc>
          <w:tcPr>
            <w:tcW w:w="9752" w:type="dxa"/>
            <w:gridSpan w:val="2"/>
          </w:tcPr>
          <w:p w14:paraId="387504C0" w14:textId="77777777" w:rsidR="00F23226" w:rsidRPr="007357F9" w:rsidRDefault="00F23226" w:rsidP="005C5440">
            <w:pPr>
              <w:keepNext/>
            </w:pPr>
          </w:p>
        </w:tc>
      </w:tr>
      <w:tr w:rsidR="00C70B5A" w:rsidRPr="007357F9" w14:paraId="1A897498" w14:textId="77777777" w:rsidTr="005C5440">
        <w:trPr>
          <w:jc w:val="center"/>
        </w:trPr>
        <w:tc>
          <w:tcPr>
            <w:tcW w:w="4876" w:type="dxa"/>
          </w:tcPr>
          <w:p w14:paraId="59C1C443" w14:textId="77777777" w:rsidR="00F23226" w:rsidRPr="007357F9" w:rsidRDefault="008C7492" w:rsidP="005C5440">
            <w:pPr>
              <w:pStyle w:val="ColumnHeading"/>
              <w:keepNext/>
            </w:pPr>
            <w:r w:rsidRPr="007357F9">
              <w:t xml:space="preserve">Proposta de </w:t>
            </w:r>
            <w:r w:rsidRPr="007357F9">
              <w:t>resolução</w:t>
            </w:r>
          </w:p>
        </w:tc>
        <w:tc>
          <w:tcPr>
            <w:tcW w:w="4876" w:type="dxa"/>
          </w:tcPr>
          <w:p w14:paraId="79931494" w14:textId="77777777" w:rsidR="00F23226" w:rsidRPr="007357F9" w:rsidRDefault="008C7492" w:rsidP="005C5440">
            <w:pPr>
              <w:pStyle w:val="ColumnHeading"/>
              <w:keepNext/>
            </w:pPr>
            <w:r w:rsidRPr="007357F9">
              <w:t>Alteração</w:t>
            </w:r>
          </w:p>
        </w:tc>
      </w:tr>
      <w:tr w:rsidR="00C70B5A" w:rsidRPr="007357F9" w14:paraId="1B4A0053" w14:textId="77777777" w:rsidTr="005C5440">
        <w:trPr>
          <w:jc w:val="center"/>
        </w:trPr>
        <w:tc>
          <w:tcPr>
            <w:tcW w:w="4876" w:type="dxa"/>
          </w:tcPr>
          <w:p w14:paraId="264AA464" w14:textId="77777777" w:rsidR="00F23226" w:rsidRPr="007357F9" w:rsidRDefault="00F23226" w:rsidP="005C5440">
            <w:pPr>
              <w:pStyle w:val="Normal6"/>
            </w:pPr>
          </w:p>
        </w:tc>
        <w:tc>
          <w:tcPr>
            <w:tcW w:w="4876" w:type="dxa"/>
          </w:tcPr>
          <w:p w14:paraId="18915A83" w14:textId="1381D46C" w:rsidR="00F23226" w:rsidRPr="007357F9" w:rsidRDefault="008C7492" w:rsidP="005C5440">
            <w:pPr>
              <w:pStyle w:val="Normal6"/>
              <w:rPr>
                <w:szCs w:val="24"/>
              </w:rPr>
            </w:pPr>
            <w:r w:rsidRPr="007357F9">
              <w:rPr>
                <w:b/>
                <w:i/>
              </w:rPr>
              <w:t>11</w:t>
            </w:r>
            <w:r w:rsidR="00775A33">
              <w:rPr>
                <w:b/>
                <w:i/>
              </w:rPr>
              <w:noBreakHyphen/>
            </w:r>
            <w:r w:rsidRPr="007357F9">
              <w:rPr>
                <w:b/>
                <w:i/>
              </w:rPr>
              <w:t>B.</w:t>
            </w:r>
            <w:r w:rsidRPr="007357F9">
              <w:rPr>
                <w:b/>
                <w:i/>
              </w:rPr>
              <w:tab/>
              <w:t>Manifesta a sua profunda preocupação com o facto de a discriminação, bem como o discurso de ódio e os crimes de ódio, tanto em linha como não conectado, estarem a aumentar em toda a UE e condena veementemente este facto; realça a necessidade de combater todas as formas de discriminação na UE, incluindo as formas persistentes de discriminação como a islamofobia e o anticiganismo, e de recolher dados para monitorizar os incidentes; insta a Comissão e os Estados</w:t>
            </w:r>
            <w:r w:rsidR="00775A33">
              <w:rPr>
                <w:b/>
                <w:i/>
              </w:rPr>
              <w:noBreakHyphen/>
            </w:r>
            <w:r w:rsidRPr="007357F9">
              <w:rPr>
                <w:b/>
                <w:i/>
              </w:rPr>
              <w:t>Membros a tomarem medidas contra este aumento; apela ainda ao reforço da proteção das pessoas em risco de vitimização motivada pelo ódio;</w:t>
            </w:r>
          </w:p>
        </w:tc>
      </w:tr>
    </w:tbl>
    <w:p w14:paraId="00FB347E" w14:textId="77777777" w:rsidR="00F23226" w:rsidRPr="007357F9" w:rsidRDefault="008C7492" w:rsidP="00F23226">
      <w:r w:rsidRPr="007357F9">
        <w:rPr>
          <w:rStyle w:val="HideTWBExt"/>
        </w:rPr>
        <w:t>&lt;/Amend&gt;</w:t>
      </w:r>
    </w:p>
    <w:p w14:paraId="40196C10"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101</w:t>
      </w:r>
      <w:r w:rsidRPr="007357F9">
        <w:rPr>
          <w:rStyle w:val="HideTWBExt"/>
          <w:b w:val="0"/>
        </w:rPr>
        <w:t>&lt;/NumAm&gt;</w:t>
      </w:r>
    </w:p>
    <w:p w14:paraId="2A5374B0" w14:textId="77777777" w:rsidR="00F23226" w:rsidRPr="007357F9" w:rsidRDefault="00F23226" w:rsidP="00F23226"/>
    <w:p w14:paraId="5EB03ED4"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2A674261" w14:textId="14DC4356" w:rsidR="00F23226" w:rsidRPr="007357F9" w:rsidRDefault="008C7492" w:rsidP="00F23226">
      <w:pPr>
        <w:pStyle w:val="NormalBold"/>
      </w:pPr>
      <w:r w:rsidRPr="007357F9">
        <w:rPr>
          <w:rStyle w:val="HideTWBExt"/>
          <w:b w:val="0"/>
        </w:rPr>
        <w:t>&lt;Article&gt;</w:t>
      </w:r>
      <w:r w:rsidRPr="007357F9">
        <w:t>N.º 11</w:t>
      </w:r>
      <w:r w:rsidR="00775A33">
        <w:noBreakHyphen/>
      </w:r>
      <w:r w:rsidRPr="007357F9">
        <w:t>C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45CA24BF" w14:textId="77777777" w:rsidTr="005C5440">
        <w:trPr>
          <w:jc w:val="center"/>
        </w:trPr>
        <w:tc>
          <w:tcPr>
            <w:tcW w:w="9752" w:type="dxa"/>
            <w:gridSpan w:val="2"/>
          </w:tcPr>
          <w:p w14:paraId="566A4446" w14:textId="77777777" w:rsidR="00F23226" w:rsidRPr="007357F9" w:rsidRDefault="00F23226" w:rsidP="005C5440">
            <w:pPr>
              <w:keepNext/>
            </w:pPr>
          </w:p>
        </w:tc>
      </w:tr>
      <w:tr w:rsidR="00C70B5A" w:rsidRPr="007357F9" w14:paraId="7326E0F6" w14:textId="77777777" w:rsidTr="005C5440">
        <w:trPr>
          <w:jc w:val="center"/>
        </w:trPr>
        <w:tc>
          <w:tcPr>
            <w:tcW w:w="4876" w:type="dxa"/>
          </w:tcPr>
          <w:p w14:paraId="76F07BC4" w14:textId="77777777" w:rsidR="00F23226" w:rsidRPr="007357F9" w:rsidRDefault="008C7492" w:rsidP="005C5440">
            <w:pPr>
              <w:pStyle w:val="ColumnHeading"/>
              <w:keepNext/>
            </w:pPr>
            <w:r w:rsidRPr="007357F9">
              <w:t>Proposta de resolução</w:t>
            </w:r>
          </w:p>
        </w:tc>
        <w:tc>
          <w:tcPr>
            <w:tcW w:w="4876" w:type="dxa"/>
          </w:tcPr>
          <w:p w14:paraId="02C8F9E1" w14:textId="77777777" w:rsidR="00F23226" w:rsidRPr="007357F9" w:rsidRDefault="008C7492" w:rsidP="005C5440">
            <w:pPr>
              <w:pStyle w:val="ColumnHeading"/>
              <w:keepNext/>
            </w:pPr>
            <w:r w:rsidRPr="007357F9">
              <w:t>Alteração</w:t>
            </w:r>
          </w:p>
        </w:tc>
      </w:tr>
      <w:tr w:rsidR="00C70B5A" w:rsidRPr="007357F9" w14:paraId="7AE00EDE" w14:textId="77777777" w:rsidTr="005C5440">
        <w:trPr>
          <w:jc w:val="center"/>
        </w:trPr>
        <w:tc>
          <w:tcPr>
            <w:tcW w:w="4876" w:type="dxa"/>
          </w:tcPr>
          <w:p w14:paraId="35912E5D" w14:textId="77777777" w:rsidR="00F23226" w:rsidRPr="007357F9" w:rsidRDefault="00F23226" w:rsidP="005C5440">
            <w:pPr>
              <w:pStyle w:val="Normal6"/>
            </w:pPr>
          </w:p>
        </w:tc>
        <w:tc>
          <w:tcPr>
            <w:tcW w:w="4876" w:type="dxa"/>
          </w:tcPr>
          <w:p w14:paraId="1DAC6D0B" w14:textId="661C7AEC" w:rsidR="00F23226" w:rsidRPr="007357F9" w:rsidRDefault="008C7492" w:rsidP="005C5440">
            <w:pPr>
              <w:pStyle w:val="Normal6"/>
              <w:rPr>
                <w:szCs w:val="24"/>
              </w:rPr>
            </w:pPr>
            <w:r w:rsidRPr="007357F9">
              <w:rPr>
                <w:b/>
                <w:i/>
              </w:rPr>
              <w:t>11</w:t>
            </w:r>
            <w:r w:rsidR="00775A33">
              <w:rPr>
                <w:b/>
                <w:i/>
              </w:rPr>
              <w:noBreakHyphen/>
            </w:r>
            <w:r w:rsidRPr="007357F9">
              <w:rPr>
                <w:b/>
                <w:i/>
              </w:rPr>
              <w:t>C.</w:t>
            </w:r>
            <w:r w:rsidRPr="007357F9">
              <w:rPr>
                <w:b/>
                <w:i/>
              </w:rPr>
              <w:tab/>
              <w:t>Exorta, além disso, os Estados</w:t>
            </w:r>
            <w:r w:rsidR="00775A33">
              <w:rPr>
                <w:b/>
                <w:i/>
              </w:rPr>
              <w:noBreakHyphen/>
            </w:r>
            <w:r w:rsidRPr="007357F9">
              <w:rPr>
                <w:b/>
                <w:i/>
              </w:rPr>
              <w:t>Membros a adotarem uma decisão no sentido de incluir o discurso de ódio e os crimes de ódio nas infrações penais enumeradas no artigo 83.º, n.º 1, do TFUE; urge a Comissão a estudar novas possibilidades de propor, no âmbito dos domínios da criminalidade existentes, legislação destinada a combater o discurso de ódio e os crimes de ódio, nomeadamente com base na identidade de género, na expressão de género, na orientação sexual e nas características sexuais;</w:t>
            </w:r>
          </w:p>
        </w:tc>
      </w:tr>
    </w:tbl>
    <w:p w14:paraId="00A74C9E" w14:textId="77777777" w:rsidR="00F23226" w:rsidRPr="007357F9" w:rsidRDefault="008C7492" w:rsidP="00F23226">
      <w:r w:rsidRPr="007357F9">
        <w:rPr>
          <w:rStyle w:val="HideTWBExt"/>
        </w:rPr>
        <w:t>&lt;/Amend&gt;</w:t>
      </w:r>
    </w:p>
    <w:p w14:paraId="2D330784"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102</w:t>
      </w:r>
      <w:r w:rsidRPr="007357F9">
        <w:rPr>
          <w:rStyle w:val="HideTWBExt"/>
          <w:b w:val="0"/>
        </w:rPr>
        <w:t>&lt;/NumAm&gt;</w:t>
      </w:r>
    </w:p>
    <w:p w14:paraId="19B41CB0" w14:textId="77777777" w:rsidR="00F23226" w:rsidRPr="007357F9" w:rsidRDefault="00F23226" w:rsidP="00F23226"/>
    <w:p w14:paraId="2DBD40BA"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5068E4EA" w14:textId="77777777" w:rsidR="00F23226" w:rsidRPr="007357F9" w:rsidRDefault="008C7492" w:rsidP="00F23226">
      <w:pPr>
        <w:pStyle w:val="NormalBold"/>
      </w:pPr>
      <w:r w:rsidRPr="007357F9">
        <w:rPr>
          <w:rStyle w:val="HideTWBExt"/>
          <w:b w:val="0"/>
        </w:rPr>
        <w:t>&lt;Article&gt;</w:t>
      </w:r>
      <w:r w:rsidRPr="007357F9">
        <w:t>N.º 12</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4A7FC442" w14:textId="77777777" w:rsidTr="005C5440">
        <w:trPr>
          <w:jc w:val="center"/>
        </w:trPr>
        <w:tc>
          <w:tcPr>
            <w:tcW w:w="9752" w:type="dxa"/>
            <w:gridSpan w:val="2"/>
          </w:tcPr>
          <w:p w14:paraId="6322D62F" w14:textId="77777777" w:rsidR="00F23226" w:rsidRPr="007357F9" w:rsidRDefault="00F23226" w:rsidP="005C5440">
            <w:pPr>
              <w:keepNext/>
            </w:pPr>
          </w:p>
        </w:tc>
      </w:tr>
      <w:tr w:rsidR="00C70B5A" w:rsidRPr="007357F9" w14:paraId="7C77A466" w14:textId="77777777" w:rsidTr="005C5440">
        <w:trPr>
          <w:jc w:val="center"/>
        </w:trPr>
        <w:tc>
          <w:tcPr>
            <w:tcW w:w="4876" w:type="dxa"/>
          </w:tcPr>
          <w:p w14:paraId="2298E322" w14:textId="77777777" w:rsidR="00F23226" w:rsidRPr="007357F9" w:rsidRDefault="008C7492" w:rsidP="005C5440">
            <w:pPr>
              <w:pStyle w:val="ColumnHeading"/>
              <w:keepNext/>
            </w:pPr>
            <w:r w:rsidRPr="007357F9">
              <w:t>Proposta de resolução</w:t>
            </w:r>
          </w:p>
        </w:tc>
        <w:tc>
          <w:tcPr>
            <w:tcW w:w="4876" w:type="dxa"/>
          </w:tcPr>
          <w:p w14:paraId="5E4E49F2" w14:textId="77777777" w:rsidR="00F23226" w:rsidRPr="007357F9" w:rsidRDefault="008C7492" w:rsidP="005C5440">
            <w:pPr>
              <w:pStyle w:val="ColumnHeading"/>
              <w:keepNext/>
            </w:pPr>
            <w:r w:rsidRPr="007357F9">
              <w:t>Alteração</w:t>
            </w:r>
          </w:p>
        </w:tc>
      </w:tr>
      <w:tr w:rsidR="00C70B5A" w:rsidRPr="007357F9" w14:paraId="354C15D5" w14:textId="77777777" w:rsidTr="005C5440">
        <w:trPr>
          <w:jc w:val="center"/>
        </w:trPr>
        <w:tc>
          <w:tcPr>
            <w:tcW w:w="4876" w:type="dxa"/>
          </w:tcPr>
          <w:p w14:paraId="14EAD4F1" w14:textId="77777777" w:rsidR="00F23226" w:rsidRPr="007357F9" w:rsidRDefault="008C7492" w:rsidP="005C5440">
            <w:pPr>
              <w:pStyle w:val="Normal6"/>
            </w:pPr>
            <w:r w:rsidRPr="007357F9">
              <w:t>12.</w:t>
            </w:r>
            <w:r w:rsidRPr="007357F9">
              <w:tab/>
              <w:t>Apela a salvaguardas eficazes para garantir a segurança do espaço em linha</w:t>
            </w:r>
            <w:r w:rsidRPr="007357F9">
              <w:rPr>
                <w:b/>
                <w:i/>
              </w:rPr>
              <w:t xml:space="preserve"> e para combater</w:t>
            </w:r>
            <w:r w:rsidRPr="007357F9">
              <w:rPr>
                <w:b/>
                <w:bCs/>
                <w:i/>
                <w:iCs/>
              </w:rPr>
              <w:t xml:space="preserve"> o</w:t>
            </w:r>
            <w:r w:rsidRPr="007357F9">
              <w:rPr>
                <w:b/>
                <w:bCs/>
              </w:rPr>
              <w:t xml:space="preserve"> </w:t>
            </w:r>
            <w:r w:rsidRPr="007357F9">
              <w:t>ódio, a discriminação e a desinformação</w:t>
            </w:r>
            <w:r w:rsidRPr="007357F9">
              <w:rPr>
                <w:b/>
                <w:i/>
              </w:rPr>
              <w:t xml:space="preserve">; </w:t>
            </w:r>
            <w:r w:rsidRPr="007357F9">
              <w:t xml:space="preserve">sublinha que </w:t>
            </w:r>
            <w:r w:rsidRPr="007357F9">
              <w:rPr>
                <w:b/>
                <w:i/>
              </w:rPr>
              <w:t>tal compromete</w:t>
            </w:r>
            <w:r w:rsidRPr="007357F9">
              <w:t xml:space="preserve"> a dignidade humana, a segurança e a participação democrática; insta a UE tomar medidas concretas para contrariar a propagação de conteúdos ilegais em linha; </w:t>
            </w:r>
            <w:r w:rsidRPr="007357F9">
              <w:rPr>
                <w:b/>
                <w:i/>
              </w:rPr>
              <w:t>solicita</w:t>
            </w:r>
            <w:r w:rsidRPr="007357F9">
              <w:t xml:space="preserve"> a plena aplicação das políticas da UE destinadas a salvaguardar os direitos individuais;</w:t>
            </w:r>
          </w:p>
        </w:tc>
        <w:tc>
          <w:tcPr>
            <w:tcW w:w="4876" w:type="dxa"/>
          </w:tcPr>
          <w:p w14:paraId="0FF7ED02" w14:textId="6F02E57F" w:rsidR="00F23226" w:rsidRPr="007357F9" w:rsidRDefault="008C7492" w:rsidP="005C5440">
            <w:pPr>
              <w:pStyle w:val="Normal6"/>
              <w:rPr>
                <w:szCs w:val="24"/>
              </w:rPr>
            </w:pPr>
            <w:r w:rsidRPr="007357F9">
              <w:t>12.</w:t>
            </w:r>
            <w:r w:rsidRPr="007357F9">
              <w:tab/>
              <w:t>Apela a salvaguardas eficazes para garantir a segurança do espaço em linha</w:t>
            </w:r>
            <w:r w:rsidRPr="007357F9">
              <w:rPr>
                <w:b/>
                <w:i/>
              </w:rPr>
              <w:t xml:space="preserve">; </w:t>
            </w:r>
            <w:r w:rsidRPr="007357F9">
              <w:t>sublinha que</w:t>
            </w:r>
            <w:r w:rsidRPr="007357F9">
              <w:rPr>
                <w:b/>
                <w:i/>
              </w:rPr>
              <w:t xml:space="preserve"> os crimes de ódio,</w:t>
            </w:r>
            <w:r w:rsidRPr="007357F9">
              <w:t xml:space="preserve"> </w:t>
            </w:r>
            <w:r w:rsidRPr="007357F9">
              <w:rPr>
                <w:b/>
                <w:bCs/>
                <w:i/>
                <w:iCs/>
              </w:rPr>
              <w:t>o</w:t>
            </w:r>
            <w:r w:rsidRPr="007357F9">
              <w:rPr>
                <w:i/>
                <w:iCs/>
              </w:rPr>
              <w:t xml:space="preserve"> </w:t>
            </w:r>
            <w:r w:rsidRPr="007357F9">
              <w:rPr>
                <w:b/>
                <w:i/>
              </w:rPr>
              <w:t xml:space="preserve">discurso de </w:t>
            </w:r>
            <w:r w:rsidRPr="007357F9">
              <w:t>ódio, a discriminação e a desinformação</w:t>
            </w:r>
            <w:r w:rsidRPr="007357F9">
              <w:rPr>
                <w:b/>
                <w:i/>
              </w:rPr>
              <w:t xml:space="preserve"> comprometem</w:t>
            </w:r>
            <w:r w:rsidRPr="007357F9">
              <w:t xml:space="preserve"> a dignidade humana, a segurança e a participação democrática</w:t>
            </w:r>
            <w:r w:rsidRPr="007357F9">
              <w:rPr>
                <w:b/>
                <w:i/>
              </w:rPr>
              <w:t xml:space="preserve"> e recorda que as mulheres e os grupos vulneráveis são os alvos mais recorrentes</w:t>
            </w:r>
            <w:r w:rsidRPr="007357F9">
              <w:rPr>
                <w:b/>
                <w:i/>
                <w:vertAlign w:val="superscript"/>
              </w:rPr>
              <w:t>1</w:t>
            </w:r>
            <w:r w:rsidR="00775A33">
              <w:rPr>
                <w:b/>
                <w:i/>
                <w:vertAlign w:val="superscript"/>
              </w:rPr>
              <w:noBreakHyphen/>
            </w:r>
            <w:r w:rsidRPr="007357F9">
              <w:rPr>
                <w:b/>
                <w:i/>
                <w:vertAlign w:val="superscript"/>
              </w:rPr>
              <w:t>A</w:t>
            </w:r>
            <w:r w:rsidRPr="007357F9">
              <w:t>;</w:t>
            </w:r>
            <w:r w:rsidRPr="007357F9">
              <w:rPr>
                <w:b/>
                <w:i/>
              </w:rPr>
              <w:t xml:space="preserve"> </w:t>
            </w:r>
            <w:r w:rsidRPr="007357F9">
              <w:t xml:space="preserve">insta a UE tomar medidas concretas para contrariar a propagação de conteúdos ilegais em linha; </w:t>
            </w:r>
            <w:r w:rsidRPr="007357F9">
              <w:rPr>
                <w:b/>
                <w:i/>
              </w:rPr>
              <w:t>insta, além disso, os Estados</w:t>
            </w:r>
            <w:r w:rsidR="00775A33">
              <w:rPr>
                <w:b/>
                <w:i/>
              </w:rPr>
              <w:noBreakHyphen/>
            </w:r>
            <w:r w:rsidRPr="007357F9">
              <w:rPr>
                <w:b/>
                <w:i/>
              </w:rPr>
              <w:t>Membros a assegurarem</w:t>
            </w:r>
            <w:r w:rsidRPr="007357F9">
              <w:t xml:space="preserve"> a plena </w:t>
            </w:r>
            <w:r w:rsidRPr="007357F9">
              <w:rPr>
                <w:b/>
                <w:i/>
              </w:rPr>
              <w:t xml:space="preserve">e correta </w:t>
            </w:r>
            <w:r w:rsidRPr="007357F9">
              <w:t>aplicação das políticas da UE</w:t>
            </w:r>
            <w:r w:rsidRPr="007357F9">
              <w:rPr>
                <w:b/>
                <w:i/>
              </w:rPr>
              <w:t>, como o Regulamento dos Serviços Digitais, o Regulamento da Inteligência Artificial e o Regulamento Liberdade dos Meios de Comunicação Social,</w:t>
            </w:r>
            <w:r w:rsidRPr="007357F9">
              <w:t xml:space="preserve"> destinadas a salvaguardar os direitos individuais;</w:t>
            </w:r>
          </w:p>
        </w:tc>
      </w:tr>
      <w:tr w:rsidR="00C70B5A" w:rsidRPr="007357F9" w14:paraId="75CC407D" w14:textId="77777777" w:rsidTr="005C5440">
        <w:trPr>
          <w:jc w:val="center"/>
        </w:trPr>
        <w:tc>
          <w:tcPr>
            <w:tcW w:w="4876" w:type="dxa"/>
          </w:tcPr>
          <w:p w14:paraId="42EE5762" w14:textId="77777777" w:rsidR="00F23226" w:rsidRPr="007357F9" w:rsidRDefault="00F23226" w:rsidP="005C5440">
            <w:pPr>
              <w:pStyle w:val="Normal6"/>
            </w:pPr>
          </w:p>
        </w:tc>
        <w:tc>
          <w:tcPr>
            <w:tcW w:w="4876" w:type="dxa"/>
          </w:tcPr>
          <w:p w14:paraId="4C9B1D9F" w14:textId="77777777" w:rsidR="00F23226" w:rsidRPr="007357F9" w:rsidRDefault="008C7492" w:rsidP="005C5440">
            <w:pPr>
              <w:pStyle w:val="Normal6"/>
              <w:rPr>
                <w:szCs w:val="24"/>
              </w:rPr>
            </w:pPr>
            <w:r w:rsidRPr="007357F9">
              <w:t>__________________</w:t>
            </w:r>
          </w:p>
        </w:tc>
      </w:tr>
      <w:tr w:rsidR="00C70B5A" w:rsidRPr="007357F9" w14:paraId="1A1FB71E" w14:textId="77777777" w:rsidTr="005C5440">
        <w:trPr>
          <w:jc w:val="center"/>
        </w:trPr>
        <w:tc>
          <w:tcPr>
            <w:tcW w:w="4876" w:type="dxa"/>
          </w:tcPr>
          <w:p w14:paraId="37D2F28C" w14:textId="77777777" w:rsidR="00F23226" w:rsidRPr="007357F9" w:rsidRDefault="00F23226" w:rsidP="005C5440">
            <w:pPr>
              <w:pStyle w:val="Normal6"/>
            </w:pPr>
          </w:p>
        </w:tc>
        <w:tc>
          <w:tcPr>
            <w:tcW w:w="4876" w:type="dxa"/>
          </w:tcPr>
          <w:p w14:paraId="32AFB782" w14:textId="5C9FE33B" w:rsidR="00F23226" w:rsidRPr="007357F9" w:rsidRDefault="008C7492" w:rsidP="005C5440">
            <w:pPr>
              <w:pStyle w:val="Normal6"/>
              <w:rPr>
                <w:szCs w:val="24"/>
              </w:rPr>
            </w:pPr>
            <w:r w:rsidRPr="007357F9">
              <w:rPr>
                <w:b/>
                <w:bCs/>
                <w:i/>
                <w:iCs/>
                <w:vertAlign w:val="superscript"/>
              </w:rPr>
              <w:t>1</w:t>
            </w:r>
            <w:r w:rsidR="00775A33">
              <w:rPr>
                <w:b/>
                <w:bCs/>
                <w:i/>
                <w:iCs/>
                <w:vertAlign w:val="superscript"/>
              </w:rPr>
              <w:noBreakHyphen/>
            </w:r>
            <w:r w:rsidRPr="007357F9">
              <w:rPr>
                <w:b/>
                <w:bCs/>
                <w:i/>
                <w:iCs/>
                <w:vertAlign w:val="superscript"/>
              </w:rPr>
              <w:t>A</w:t>
            </w:r>
            <w:r w:rsidRPr="007357F9">
              <w:rPr>
                <w:b/>
                <w:bCs/>
                <w:i/>
                <w:iCs/>
              </w:rPr>
              <w:t xml:space="preserve"> Relatório da FRA intitulado «</w:t>
            </w:r>
            <w:hyperlink r:id="rId29" w:history="1">
              <w:r w:rsidRPr="00775A33">
                <w:rPr>
                  <w:rStyle w:val="Hyperlink"/>
                  <w:b/>
                  <w:i/>
                  <w:color w:val="0563C1"/>
                </w:rPr>
                <w:t>Online Content Moderation – Current challenges in detecting hate speech</w:t>
              </w:r>
            </w:hyperlink>
            <w:r w:rsidRPr="007357F9">
              <w:rPr>
                <w:b/>
                <w:bCs/>
                <w:i/>
                <w:iCs/>
              </w:rPr>
              <w:t>» [Moderação dos conteúdos em linha — desafios atuais na deteção do discurso de ódio], 2023.</w:t>
            </w:r>
            <w:r w:rsidRPr="007357F9">
              <w:rPr>
                <w:b/>
                <w:i/>
              </w:rPr>
              <w:t xml:space="preserve"> </w:t>
            </w:r>
          </w:p>
        </w:tc>
      </w:tr>
    </w:tbl>
    <w:p w14:paraId="4DC0B8EA" w14:textId="77777777" w:rsidR="00F23226" w:rsidRPr="007357F9" w:rsidRDefault="008C7492" w:rsidP="00F23226">
      <w:r w:rsidRPr="007357F9">
        <w:rPr>
          <w:rStyle w:val="HideTWBExt"/>
        </w:rPr>
        <w:t>&lt;/Amend&gt;</w:t>
      </w:r>
    </w:p>
    <w:p w14:paraId="7582B9A1"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103</w:t>
      </w:r>
      <w:r w:rsidRPr="007357F9">
        <w:rPr>
          <w:rStyle w:val="HideTWBExt"/>
          <w:b w:val="0"/>
        </w:rPr>
        <w:t>&lt;/NumAm&gt;</w:t>
      </w:r>
    </w:p>
    <w:p w14:paraId="33184069" w14:textId="77777777" w:rsidR="00F23226" w:rsidRPr="007357F9" w:rsidRDefault="00F23226" w:rsidP="00F23226"/>
    <w:p w14:paraId="446BDDC7"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7927E8C4" w14:textId="5046FE96" w:rsidR="00F23226" w:rsidRPr="007357F9" w:rsidRDefault="008C7492" w:rsidP="00F23226">
      <w:pPr>
        <w:pStyle w:val="NormalBold"/>
      </w:pPr>
      <w:r w:rsidRPr="007357F9">
        <w:rPr>
          <w:rStyle w:val="HideTWBExt"/>
          <w:b w:val="0"/>
        </w:rPr>
        <w:t>&lt;Article&gt;</w:t>
      </w:r>
      <w:r w:rsidRPr="007357F9">
        <w:t>N.º 12</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7129DEAF" w14:textId="77777777" w:rsidTr="005C5440">
        <w:trPr>
          <w:jc w:val="center"/>
        </w:trPr>
        <w:tc>
          <w:tcPr>
            <w:tcW w:w="9752" w:type="dxa"/>
            <w:gridSpan w:val="2"/>
          </w:tcPr>
          <w:p w14:paraId="0B19A05E" w14:textId="77777777" w:rsidR="00F23226" w:rsidRPr="007357F9" w:rsidRDefault="00F23226" w:rsidP="005C5440">
            <w:pPr>
              <w:keepNext/>
            </w:pPr>
          </w:p>
        </w:tc>
      </w:tr>
      <w:tr w:rsidR="00C70B5A" w:rsidRPr="007357F9" w14:paraId="77DE0E31" w14:textId="77777777" w:rsidTr="005C5440">
        <w:trPr>
          <w:jc w:val="center"/>
        </w:trPr>
        <w:tc>
          <w:tcPr>
            <w:tcW w:w="4876" w:type="dxa"/>
          </w:tcPr>
          <w:p w14:paraId="6E50C3AD" w14:textId="77777777" w:rsidR="00F23226" w:rsidRPr="007357F9" w:rsidRDefault="008C7492" w:rsidP="005C5440">
            <w:pPr>
              <w:pStyle w:val="ColumnHeading"/>
              <w:keepNext/>
            </w:pPr>
            <w:r w:rsidRPr="007357F9">
              <w:t>Proposta de resolução</w:t>
            </w:r>
          </w:p>
        </w:tc>
        <w:tc>
          <w:tcPr>
            <w:tcW w:w="4876" w:type="dxa"/>
          </w:tcPr>
          <w:p w14:paraId="2B6FB777" w14:textId="77777777" w:rsidR="00F23226" w:rsidRPr="007357F9" w:rsidRDefault="008C7492" w:rsidP="005C5440">
            <w:pPr>
              <w:pStyle w:val="ColumnHeading"/>
              <w:keepNext/>
            </w:pPr>
            <w:r w:rsidRPr="007357F9">
              <w:t>Alteração</w:t>
            </w:r>
          </w:p>
        </w:tc>
      </w:tr>
      <w:tr w:rsidR="00C70B5A" w:rsidRPr="007357F9" w14:paraId="78595243" w14:textId="77777777" w:rsidTr="005C5440">
        <w:trPr>
          <w:jc w:val="center"/>
        </w:trPr>
        <w:tc>
          <w:tcPr>
            <w:tcW w:w="4876" w:type="dxa"/>
          </w:tcPr>
          <w:p w14:paraId="1CD37653" w14:textId="77777777" w:rsidR="00F23226" w:rsidRPr="007357F9" w:rsidRDefault="00F23226" w:rsidP="005C5440">
            <w:pPr>
              <w:pStyle w:val="Normal6"/>
            </w:pPr>
          </w:p>
        </w:tc>
        <w:tc>
          <w:tcPr>
            <w:tcW w:w="4876" w:type="dxa"/>
          </w:tcPr>
          <w:p w14:paraId="776EFFD4" w14:textId="1AAA8774" w:rsidR="00F23226" w:rsidRPr="007357F9" w:rsidRDefault="008C7492" w:rsidP="005C5440">
            <w:pPr>
              <w:pStyle w:val="Normal6"/>
              <w:rPr>
                <w:szCs w:val="24"/>
              </w:rPr>
            </w:pPr>
            <w:r w:rsidRPr="007357F9">
              <w:rPr>
                <w:b/>
                <w:i/>
              </w:rPr>
              <w:t>12</w:t>
            </w:r>
            <w:r w:rsidR="00775A33">
              <w:rPr>
                <w:b/>
                <w:i/>
              </w:rPr>
              <w:noBreakHyphen/>
            </w:r>
            <w:r w:rsidRPr="007357F9">
              <w:rPr>
                <w:b/>
                <w:i/>
              </w:rPr>
              <w:t>A.</w:t>
            </w:r>
            <w:r w:rsidRPr="007357F9">
              <w:rPr>
                <w:b/>
                <w:i/>
              </w:rPr>
              <w:tab/>
              <w:t>Congratula</w:t>
            </w:r>
            <w:r w:rsidR="00775A33">
              <w:rPr>
                <w:b/>
                <w:i/>
              </w:rPr>
              <w:noBreakHyphen/>
            </w:r>
            <w:r w:rsidRPr="007357F9">
              <w:rPr>
                <w:b/>
                <w:i/>
              </w:rPr>
              <w:t>se com o aumento das ferramentas de participação digital e apela à sua utilização mais ampla para reforçar a participação dos cidadãos, desde que existam salvaguardas sólidas para proteger a privacidade, garantir a proteção de dados e assegurar a igualdade de acesso; insta a Comissão e os Estados</w:t>
            </w:r>
            <w:r w:rsidR="00775A33">
              <w:rPr>
                <w:b/>
                <w:i/>
              </w:rPr>
              <w:noBreakHyphen/>
            </w:r>
            <w:r w:rsidRPr="007357F9">
              <w:rPr>
                <w:b/>
                <w:i/>
              </w:rPr>
              <w:t>Membros a garantirem que a inovação tecnológica, incluindo a inteligência artificial, seja desenvolvida e implantada de forma a respeitar plenamente a Carta, a promover a transparência e a reforçar — e não a pôr em causa — os direitos fundamentais;</w:t>
            </w:r>
          </w:p>
        </w:tc>
      </w:tr>
    </w:tbl>
    <w:p w14:paraId="15B5C410" w14:textId="77777777" w:rsidR="00F23226" w:rsidRPr="007357F9" w:rsidRDefault="008C7492" w:rsidP="00F23226">
      <w:r w:rsidRPr="007357F9">
        <w:rPr>
          <w:rStyle w:val="HideTWBExt"/>
        </w:rPr>
        <w:t>&lt;/Amend&gt;</w:t>
      </w:r>
    </w:p>
    <w:p w14:paraId="792F46B1"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104</w:t>
      </w:r>
      <w:r w:rsidRPr="007357F9">
        <w:rPr>
          <w:rStyle w:val="HideTWBExt"/>
          <w:b w:val="0"/>
        </w:rPr>
        <w:t>&lt;/NumAm&gt;</w:t>
      </w:r>
    </w:p>
    <w:p w14:paraId="25B7ECF0" w14:textId="77777777" w:rsidR="00F23226" w:rsidRPr="007357F9" w:rsidRDefault="00F23226" w:rsidP="00F23226"/>
    <w:p w14:paraId="1C0977C0"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3243BBF2" w14:textId="77777777" w:rsidR="00F23226" w:rsidRPr="007357F9" w:rsidRDefault="008C7492" w:rsidP="00F23226">
      <w:pPr>
        <w:pStyle w:val="NormalBold"/>
      </w:pPr>
      <w:r w:rsidRPr="007357F9">
        <w:rPr>
          <w:rStyle w:val="HideTWBExt"/>
          <w:b w:val="0"/>
        </w:rPr>
        <w:t>&lt;Article&gt;</w:t>
      </w:r>
      <w:r w:rsidRPr="007357F9">
        <w:t>N.º 13</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40A67B27" w14:textId="77777777" w:rsidTr="005C5440">
        <w:trPr>
          <w:jc w:val="center"/>
        </w:trPr>
        <w:tc>
          <w:tcPr>
            <w:tcW w:w="9752" w:type="dxa"/>
            <w:gridSpan w:val="2"/>
          </w:tcPr>
          <w:p w14:paraId="6B8DF96B" w14:textId="77777777" w:rsidR="00F23226" w:rsidRPr="007357F9" w:rsidRDefault="00F23226" w:rsidP="005C5440">
            <w:pPr>
              <w:keepNext/>
            </w:pPr>
          </w:p>
        </w:tc>
      </w:tr>
      <w:tr w:rsidR="00C70B5A" w:rsidRPr="007357F9" w14:paraId="78F5520F" w14:textId="77777777" w:rsidTr="005C5440">
        <w:trPr>
          <w:jc w:val="center"/>
        </w:trPr>
        <w:tc>
          <w:tcPr>
            <w:tcW w:w="4876" w:type="dxa"/>
          </w:tcPr>
          <w:p w14:paraId="4DCF559E" w14:textId="77777777" w:rsidR="00F23226" w:rsidRPr="007357F9" w:rsidRDefault="008C7492" w:rsidP="005C5440">
            <w:pPr>
              <w:pStyle w:val="ColumnHeading"/>
              <w:keepNext/>
            </w:pPr>
            <w:r w:rsidRPr="007357F9">
              <w:t>Proposta de resolução</w:t>
            </w:r>
          </w:p>
        </w:tc>
        <w:tc>
          <w:tcPr>
            <w:tcW w:w="4876" w:type="dxa"/>
          </w:tcPr>
          <w:p w14:paraId="26146F0F" w14:textId="77777777" w:rsidR="00F23226" w:rsidRPr="007357F9" w:rsidRDefault="008C7492" w:rsidP="005C5440">
            <w:pPr>
              <w:pStyle w:val="ColumnHeading"/>
              <w:keepNext/>
            </w:pPr>
            <w:r w:rsidRPr="007357F9">
              <w:t>Alteração</w:t>
            </w:r>
          </w:p>
        </w:tc>
      </w:tr>
      <w:tr w:rsidR="00C70B5A" w:rsidRPr="007357F9" w14:paraId="263A8227" w14:textId="77777777" w:rsidTr="005C5440">
        <w:trPr>
          <w:jc w:val="center"/>
        </w:trPr>
        <w:tc>
          <w:tcPr>
            <w:tcW w:w="4876" w:type="dxa"/>
          </w:tcPr>
          <w:p w14:paraId="765A11D1" w14:textId="77777777" w:rsidR="00F23226" w:rsidRPr="007357F9" w:rsidRDefault="008C7492" w:rsidP="005C5440">
            <w:pPr>
              <w:pStyle w:val="Normal6"/>
            </w:pPr>
            <w:r w:rsidRPr="007357F9">
              <w:t>13.</w:t>
            </w:r>
            <w:r w:rsidRPr="007357F9">
              <w:tab/>
              <w:t xml:space="preserve">Insta a Comissão a assegurar </w:t>
            </w:r>
            <w:r w:rsidRPr="007357F9">
              <w:rPr>
                <w:b/>
                <w:i/>
              </w:rPr>
              <w:t>que a</w:t>
            </w:r>
            <w:r w:rsidRPr="007357F9">
              <w:t xml:space="preserve"> Carta, o direito de asilo</w:t>
            </w:r>
            <w:r w:rsidRPr="007357F9">
              <w:rPr>
                <w:b/>
                <w:i/>
              </w:rPr>
              <w:t xml:space="preserve"> e a aplicação uniforme das normas previstas no direito</w:t>
            </w:r>
            <w:r w:rsidRPr="007357F9">
              <w:t xml:space="preserve"> da </w:t>
            </w:r>
            <w:r w:rsidRPr="007357F9">
              <w:rPr>
                <w:b/>
                <w:i/>
              </w:rPr>
              <w:t>UE sejam respeitados na íntegra nos domínios abrangidos pelo Sistema Europeu Comum</w:t>
            </w:r>
            <w:r w:rsidRPr="007357F9">
              <w:t xml:space="preserve"> de </w:t>
            </w:r>
            <w:r w:rsidRPr="007357F9">
              <w:rPr>
                <w:b/>
                <w:i/>
              </w:rPr>
              <w:t>Asilo; recorda a importância de realizar, de forma sistemática, avaliações de impacto que incidam sobre os direitos fundamentais; condena</w:t>
            </w:r>
            <w:r w:rsidRPr="007357F9">
              <w:t xml:space="preserve"> todas as violações dos direitos fundamentais, bem como todas as restrições injustificadas dos direitos e liberdades individuais, designadamente os tratamentos desumanos</w:t>
            </w:r>
            <w:r w:rsidRPr="007357F9">
              <w:t xml:space="preserve"> ou degradantes;</w:t>
            </w:r>
          </w:p>
        </w:tc>
        <w:tc>
          <w:tcPr>
            <w:tcW w:w="4876" w:type="dxa"/>
          </w:tcPr>
          <w:p w14:paraId="786A6F3D" w14:textId="7CCA4788" w:rsidR="00F23226" w:rsidRPr="007357F9" w:rsidRDefault="008C7492" w:rsidP="005C5440">
            <w:pPr>
              <w:pStyle w:val="Normal6"/>
              <w:rPr>
                <w:szCs w:val="24"/>
              </w:rPr>
            </w:pPr>
            <w:r w:rsidRPr="007357F9">
              <w:t>13.</w:t>
            </w:r>
            <w:r w:rsidRPr="007357F9">
              <w:tab/>
              <w:t xml:space="preserve">Insta a Comissão a assegurar </w:t>
            </w:r>
            <w:r w:rsidRPr="007357F9">
              <w:rPr>
                <w:b/>
                <w:i/>
              </w:rPr>
              <w:t>o pleno respeito pela</w:t>
            </w:r>
            <w:r w:rsidRPr="007357F9">
              <w:t xml:space="preserve"> Carta, </w:t>
            </w:r>
            <w:r w:rsidRPr="007357F9">
              <w:rPr>
                <w:b/>
                <w:i/>
              </w:rPr>
              <w:t xml:space="preserve">incluindo </w:t>
            </w:r>
            <w:r w:rsidRPr="007357F9">
              <w:t>o direito de asilo</w:t>
            </w:r>
            <w:r w:rsidRPr="007357F9">
              <w:rPr>
                <w:b/>
                <w:i/>
              </w:rPr>
              <w:t>, tal como garantido ao abrigo do artigo 18.º</w:t>
            </w:r>
            <w:r w:rsidRPr="007357F9">
              <w:t xml:space="preserve"> da </w:t>
            </w:r>
            <w:r w:rsidRPr="007357F9">
              <w:rPr>
                <w:b/>
                <w:i/>
              </w:rPr>
              <w:t>Carta, de acordo com a Convenção de Genebra, de 28 de julho</w:t>
            </w:r>
            <w:r w:rsidRPr="007357F9">
              <w:t xml:space="preserve"> de </w:t>
            </w:r>
            <w:r w:rsidRPr="007357F9">
              <w:rPr>
                <w:b/>
                <w:i/>
              </w:rPr>
              <w:t>1951, e o Protocolo</w:t>
            </w:r>
            <w:r w:rsidRPr="007357F9">
              <w:t xml:space="preserve"> de </w:t>
            </w:r>
            <w:r w:rsidRPr="007357F9">
              <w:rPr>
                <w:b/>
                <w:i/>
              </w:rPr>
              <w:t>31</w:t>
            </w:r>
            <w:r w:rsidRPr="007357F9">
              <w:t xml:space="preserve"> de </w:t>
            </w:r>
            <w:r w:rsidRPr="007357F9">
              <w:rPr>
                <w:b/>
                <w:i/>
              </w:rPr>
              <w:t>janeiro de 1967</w:t>
            </w:r>
            <w:r w:rsidRPr="007357F9">
              <w:t xml:space="preserve">, </w:t>
            </w:r>
            <w:r w:rsidRPr="007357F9">
              <w:rPr>
                <w:b/>
                <w:i/>
              </w:rPr>
              <w:t>relativos ao Estatuto dos Refugiados, e em conformidade com</w:t>
            </w:r>
            <w:r w:rsidRPr="007357F9">
              <w:t xml:space="preserve"> os </w:t>
            </w:r>
            <w:r w:rsidRPr="007357F9">
              <w:rPr>
                <w:b/>
                <w:i/>
              </w:rPr>
              <w:t>Tratados e a legislação da UE</w:t>
            </w:r>
            <w:r w:rsidRPr="007357F9">
              <w:t>;</w:t>
            </w:r>
            <w:r w:rsidRPr="007357F9">
              <w:rPr>
                <w:b/>
                <w:i/>
              </w:rPr>
              <w:t xml:space="preserve"> urge os Estados</w:t>
            </w:r>
            <w:r w:rsidR="00775A33">
              <w:rPr>
                <w:b/>
                <w:i/>
              </w:rPr>
              <w:noBreakHyphen/>
            </w:r>
            <w:r w:rsidRPr="007357F9">
              <w:rPr>
                <w:b/>
                <w:i/>
              </w:rPr>
              <w:t>Membros a cumprirem as obrigações que lhes incumbem de prevenir</w:t>
            </w:r>
            <w:r w:rsidRPr="007357F9">
              <w:t xml:space="preserve"> todas as violações dos direitos fundamentais, bem como todas as restrições injustificadas dos direitos e liberdades individuais, designadamente os tratamentos desumanos ou degradantes;</w:t>
            </w:r>
          </w:p>
        </w:tc>
      </w:tr>
    </w:tbl>
    <w:p w14:paraId="2D9FE9E9" w14:textId="77777777" w:rsidR="00F23226" w:rsidRPr="007357F9" w:rsidRDefault="008C7492" w:rsidP="00F23226">
      <w:r w:rsidRPr="007357F9">
        <w:rPr>
          <w:rStyle w:val="HideTWBExt"/>
        </w:rPr>
        <w:t>&lt;/Amend&gt;</w:t>
      </w:r>
    </w:p>
    <w:p w14:paraId="6ADD5E04" w14:textId="77777777" w:rsidR="00F23226" w:rsidRPr="007357F9" w:rsidRDefault="008C7492" w:rsidP="00F23226">
      <w:pPr>
        <w:pStyle w:val="AmNumberTabs"/>
      </w:pPr>
      <w:r w:rsidRPr="007357F9">
        <w:rPr>
          <w:rStyle w:val="HideTWBExt"/>
        </w:rPr>
        <w:t>&lt;Amend&gt;</w:t>
      </w:r>
      <w:r w:rsidRPr="007357F9">
        <w:t>Alteração</w:t>
      </w:r>
      <w:r w:rsidRPr="007357F9">
        <w:tab/>
      </w:r>
      <w:r w:rsidRPr="007357F9">
        <w:tab/>
      </w:r>
      <w:r w:rsidRPr="007357F9">
        <w:rPr>
          <w:rStyle w:val="HideTWBExt"/>
        </w:rPr>
        <w:t>&lt;NumAm&gt;</w:t>
      </w:r>
      <w:r w:rsidRPr="007357F9">
        <w:t>105</w:t>
      </w:r>
      <w:r w:rsidRPr="007357F9">
        <w:rPr>
          <w:rStyle w:val="HideTWBExt"/>
        </w:rPr>
        <w:t>&lt;/NumAm&gt;</w:t>
      </w:r>
    </w:p>
    <w:p w14:paraId="496CBF81" w14:textId="77777777" w:rsidR="00F23226" w:rsidRPr="007357F9" w:rsidRDefault="008C7492" w:rsidP="00F23226">
      <w:pPr>
        <w:pStyle w:val="NormalBold12b"/>
      </w:pPr>
      <w:r w:rsidRPr="007357F9">
        <w:rPr>
          <w:rStyle w:val="HideTWBExt"/>
        </w:rPr>
        <w:t>&lt;DocAmend&gt;</w:t>
      </w:r>
      <w:r w:rsidRPr="007357F9">
        <w:t>Proposta de resolução</w:t>
      </w:r>
      <w:r w:rsidRPr="007357F9">
        <w:rPr>
          <w:rStyle w:val="HideTWBExt"/>
        </w:rPr>
        <w:t>&lt;/DocAmend&gt;</w:t>
      </w:r>
    </w:p>
    <w:p w14:paraId="6BFBA209" w14:textId="31AB53AA" w:rsidR="00F23226" w:rsidRPr="007357F9" w:rsidRDefault="008C7492" w:rsidP="00F23226">
      <w:pPr>
        <w:pStyle w:val="NormalBold"/>
      </w:pPr>
      <w:r w:rsidRPr="007357F9">
        <w:rPr>
          <w:rStyle w:val="HideTWBExt"/>
        </w:rPr>
        <w:t>&lt;Article&gt;</w:t>
      </w:r>
      <w:r w:rsidRPr="007357F9">
        <w:t>N.º 13</w:t>
      </w:r>
      <w:r w:rsidR="00775A33">
        <w:noBreakHyphen/>
      </w:r>
      <w:r w:rsidRPr="007357F9">
        <w:t>A (novo)</w:t>
      </w:r>
      <w:r w:rsidRPr="007357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0B5A" w:rsidRPr="007357F9" w14:paraId="7A2E035D" w14:textId="77777777" w:rsidTr="005C5440">
        <w:trPr>
          <w:trHeight w:hRule="exact" w:val="240"/>
          <w:jc w:val="center"/>
        </w:trPr>
        <w:tc>
          <w:tcPr>
            <w:tcW w:w="9752" w:type="dxa"/>
            <w:gridSpan w:val="2"/>
            <w:tcBorders>
              <w:top w:val="nil"/>
              <w:left w:val="nil"/>
              <w:bottom w:val="nil"/>
              <w:right w:val="nil"/>
            </w:tcBorders>
          </w:tcPr>
          <w:p w14:paraId="2F841BDF" w14:textId="77777777" w:rsidR="00F23226" w:rsidRPr="007357F9" w:rsidRDefault="00F23226" w:rsidP="005C5440"/>
        </w:tc>
      </w:tr>
      <w:tr w:rsidR="00C70B5A" w:rsidRPr="007357F9" w14:paraId="77B4C1FD" w14:textId="77777777" w:rsidTr="005C5440">
        <w:trPr>
          <w:trHeight w:val="240"/>
          <w:jc w:val="center"/>
        </w:trPr>
        <w:tc>
          <w:tcPr>
            <w:tcW w:w="4876" w:type="dxa"/>
            <w:tcBorders>
              <w:top w:val="nil"/>
              <w:left w:val="nil"/>
              <w:bottom w:val="nil"/>
              <w:right w:val="nil"/>
            </w:tcBorders>
          </w:tcPr>
          <w:p w14:paraId="52440051" w14:textId="77777777" w:rsidR="00F23226" w:rsidRPr="007357F9" w:rsidRDefault="008C7492" w:rsidP="005C5440">
            <w:pPr>
              <w:pStyle w:val="AmColumnHeading"/>
            </w:pPr>
            <w:r w:rsidRPr="007357F9">
              <w:t>Proposta de resolução</w:t>
            </w:r>
          </w:p>
        </w:tc>
        <w:tc>
          <w:tcPr>
            <w:tcW w:w="4876" w:type="dxa"/>
            <w:tcBorders>
              <w:top w:val="nil"/>
              <w:left w:val="nil"/>
              <w:bottom w:val="nil"/>
              <w:right w:val="nil"/>
            </w:tcBorders>
          </w:tcPr>
          <w:p w14:paraId="15CD153F" w14:textId="77777777" w:rsidR="00F23226" w:rsidRPr="007357F9" w:rsidRDefault="008C7492" w:rsidP="005C5440">
            <w:pPr>
              <w:pStyle w:val="AmColumnHeading"/>
            </w:pPr>
            <w:r w:rsidRPr="007357F9">
              <w:t>Alteração</w:t>
            </w:r>
          </w:p>
        </w:tc>
      </w:tr>
      <w:tr w:rsidR="00C70B5A" w:rsidRPr="007357F9" w14:paraId="5A25853D" w14:textId="77777777" w:rsidTr="005C5440">
        <w:trPr>
          <w:jc w:val="center"/>
        </w:trPr>
        <w:tc>
          <w:tcPr>
            <w:tcW w:w="4876" w:type="dxa"/>
            <w:tcBorders>
              <w:top w:val="nil"/>
              <w:left w:val="nil"/>
              <w:bottom w:val="nil"/>
              <w:right w:val="nil"/>
            </w:tcBorders>
          </w:tcPr>
          <w:p w14:paraId="6C82F846" w14:textId="77777777" w:rsidR="00F23226" w:rsidRPr="007357F9" w:rsidRDefault="00F23226" w:rsidP="005C5440">
            <w:pPr>
              <w:pStyle w:val="Normal6a"/>
            </w:pPr>
          </w:p>
        </w:tc>
        <w:tc>
          <w:tcPr>
            <w:tcW w:w="4876" w:type="dxa"/>
            <w:tcBorders>
              <w:top w:val="nil"/>
              <w:left w:val="nil"/>
              <w:bottom w:val="nil"/>
              <w:right w:val="nil"/>
            </w:tcBorders>
          </w:tcPr>
          <w:p w14:paraId="777B8EE3" w14:textId="764CB3F1" w:rsidR="00F23226" w:rsidRPr="007357F9" w:rsidRDefault="008C7492" w:rsidP="005C5440">
            <w:pPr>
              <w:pStyle w:val="Normal6a"/>
            </w:pPr>
            <w:r w:rsidRPr="007357F9">
              <w:rPr>
                <w:b/>
                <w:i/>
              </w:rPr>
              <w:t>13</w:t>
            </w:r>
            <w:r w:rsidR="00775A33">
              <w:rPr>
                <w:b/>
                <w:i/>
              </w:rPr>
              <w:noBreakHyphen/>
            </w:r>
            <w:r w:rsidRPr="007357F9">
              <w:rPr>
                <w:b/>
                <w:i/>
              </w:rPr>
              <w:t>A.</w:t>
            </w:r>
            <w:r w:rsidRPr="007357F9">
              <w:tab/>
            </w:r>
            <w:r w:rsidRPr="007357F9">
              <w:rPr>
                <w:b/>
                <w:i/>
              </w:rPr>
              <w:t>Exorta a Comissão e os Estados</w:t>
            </w:r>
            <w:r w:rsidR="00775A33">
              <w:rPr>
                <w:b/>
                <w:i/>
              </w:rPr>
              <w:noBreakHyphen/>
            </w:r>
            <w:r w:rsidRPr="007357F9">
              <w:rPr>
                <w:b/>
                <w:i/>
              </w:rPr>
              <w:t xml:space="preserve">Membros a continuarem a assegurar a proteção dos direitos dos migrantes, refugiados e requerentes de asilo, nomeadamente através de </w:t>
            </w:r>
            <w:r w:rsidRPr="007357F9">
              <w:rPr>
                <w:b/>
                <w:i/>
              </w:rPr>
              <w:t>condições de acolhimento e procedimentos de regresso humanos e dignos, procedimentos justos e acesso a assistência jurídica, em plena conformidade com a Carta;</w:t>
            </w:r>
          </w:p>
        </w:tc>
      </w:tr>
    </w:tbl>
    <w:p w14:paraId="6C7548DA" w14:textId="77777777" w:rsidR="00F23226" w:rsidRPr="007357F9" w:rsidRDefault="008C7492" w:rsidP="00F23226">
      <w:r w:rsidRPr="007357F9">
        <w:rPr>
          <w:rStyle w:val="HideTWBExt"/>
        </w:rPr>
        <w:t>&lt;/Amend&gt;</w:t>
      </w:r>
    </w:p>
    <w:p w14:paraId="6A78CF46" w14:textId="77777777" w:rsidR="00F23226" w:rsidRPr="007357F9" w:rsidRDefault="00F23226" w:rsidP="00F23226">
      <w:pPr>
        <w:pStyle w:val="AMNumberTabs0"/>
        <w:keepNext/>
        <w:rPr>
          <w:rStyle w:val="HideTWBExt"/>
          <w:b w:val="0"/>
        </w:rPr>
      </w:pPr>
    </w:p>
    <w:p w14:paraId="37B4A8D7"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106</w:t>
      </w:r>
      <w:r w:rsidRPr="007357F9">
        <w:rPr>
          <w:rStyle w:val="HideTWBExt"/>
          <w:b w:val="0"/>
        </w:rPr>
        <w:t>&lt;/NumAm&gt;</w:t>
      </w:r>
    </w:p>
    <w:p w14:paraId="28BE15FA" w14:textId="77777777" w:rsidR="00F23226" w:rsidRPr="007357F9" w:rsidRDefault="00F23226" w:rsidP="00F23226"/>
    <w:p w14:paraId="1F5DD171"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6D38A9AD" w14:textId="52C3737C" w:rsidR="00F23226" w:rsidRPr="007357F9" w:rsidRDefault="008C7492" w:rsidP="00F23226">
      <w:pPr>
        <w:pStyle w:val="NormalBold"/>
      </w:pPr>
      <w:r w:rsidRPr="007357F9">
        <w:rPr>
          <w:rStyle w:val="HideTWBExt"/>
          <w:b w:val="0"/>
        </w:rPr>
        <w:t>&lt;Article&gt;</w:t>
      </w:r>
      <w:r w:rsidRPr="007357F9">
        <w:t>N.º 15</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67EB44C9" w14:textId="77777777" w:rsidTr="005C5440">
        <w:trPr>
          <w:jc w:val="center"/>
        </w:trPr>
        <w:tc>
          <w:tcPr>
            <w:tcW w:w="9752" w:type="dxa"/>
            <w:gridSpan w:val="2"/>
          </w:tcPr>
          <w:p w14:paraId="31D23295" w14:textId="77777777" w:rsidR="00F23226" w:rsidRPr="007357F9" w:rsidRDefault="00F23226" w:rsidP="005C5440">
            <w:pPr>
              <w:keepNext/>
            </w:pPr>
          </w:p>
        </w:tc>
      </w:tr>
      <w:tr w:rsidR="00C70B5A" w:rsidRPr="007357F9" w14:paraId="0F977F8A" w14:textId="77777777" w:rsidTr="005C5440">
        <w:trPr>
          <w:jc w:val="center"/>
        </w:trPr>
        <w:tc>
          <w:tcPr>
            <w:tcW w:w="4876" w:type="dxa"/>
          </w:tcPr>
          <w:p w14:paraId="47BAB7DF" w14:textId="77777777" w:rsidR="00F23226" w:rsidRPr="007357F9" w:rsidRDefault="008C7492" w:rsidP="005C5440">
            <w:pPr>
              <w:pStyle w:val="ColumnHeading"/>
              <w:keepNext/>
            </w:pPr>
            <w:r w:rsidRPr="007357F9">
              <w:t>Proposta de resolução</w:t>
            </w:r>
          </w:p>
        </w:tc>
        <w:tc>
          <w:tcPr>
            <w:tcW w:w="4876" w:type="dxa"/>
          </w:tcPr>
          <w:p w14:paraId="612CD295" w14:textId="77777777" w:rsidR="00F23226" w:rsidRPr="007357F9" w:rsidRDefault="008C7492" w:rsidP="005C5440">
            <w:pPr>
              <w:pStyle w:val="ColumnHeading"/>
              <w:keepNext/>
            </w:pPr>
            <w:r w:rsidRPr="007357F9">
              <w:t>Alteração</w:t>
            </w:r>
          </w:p>
        </w:tc>
      </w:tr>
      <w:tr w:rsidR="00C70B5A" w:rsidRPr="007357F9" w14:paraId="485FF7EC" w14:textId="77777777" w:rsidTr="005C5440">
        <w:trPr>
          <w:jc w:val="center"/>
        </w:trPr>
        <w:tc>
          <w:tcPr>
            <w:tcW w:w="4876" w:type="dxa"/>
          </w:tcPr>
          <w:p w14:paraId="420489B4" w14:textId="77777777" w:rsidR="00F23226" w:rsidRPr="007357F9" w:rsidRDefault="00F23226" w:rsidP="005C5440">
            <w:pPr>
              <w:pStyle w:val="Normal6"/>
            </w:pPr>
          </w:p>
        </w:tc>
        <w:tc>
          <w:tcPr>
            <w:tcW w:w="4876" w:type="dxa"/>
          </w:tcPr>
          <w:p w14:paraId="43239D8D" w14:textId="34DF906A" w:rsidR="00F23226" w:rsidRPr="007357F9" w:rsidRDefault="008C7492" w:rsidP="005C5440">
            <w:pPr>
              <w:pStyle w:val="Normal6"/>
              <w:rPr>
                <w:szCs w:val="24"/>
              </w:rPr>
            </w:pPr>
            <w:r w:rsidRPr="007357F9">
              <w:rPr>
                <w:b/>
                <w:i/>
              </w:rPr>
              <w:t>15</w:t>
            </w:r>
            <w:r w:rsidR="00775A33">
              <w:rPr>
                <w:b/>
                <w:i/>
              </w:rPr>
              <w:noBreakHyphen/>
            </w:r>
            <w:r w:rsidRPr="007357F9">
              <w:rPr>
                <w:b/>
                <w:i/>
              </w:rPr>
              <w:t>A.</w:t>
            </w:r>
            <w:r w:rsidRPr="007357F9">
              <w:rPr>
                <w:b/>
                <w:i/>
              </w:rPr>
              <w:tab/>
              <w:t xml:space="preserve">Requer que as instituições da UE encetem um diálogo com o Conselho da Europa e os governos nacionais, a fim de garantir que a proteção dos direitos humanos continue a ser </w:t>
            </w:r>
            <w:r w:rsidRPr="007357F9">
              <w:rPr>
                <w:b/>
                <w:i/>
              </w:rPr>
              <w:t>eficaz; recorda que qualquer restrição ao exercício dos direitos e liberdades reconhecidos pela Carta deve ser prevista por lei e respeitar o conteúdo essencial desses direitos e liberdades;</w:t>
            </w:r>
          </w:p>
        </w:tc>
      </w:tr>
    </w:tbl>
    <w:p w14:paraId="24B70070" w14:textId="77777777" w:rsidR="00F23226" w:rsidRPr="007357F9" w:rsidRDefault="008C7492" w:rsidP="00F23226">
      <w:r w:rsidRPr="007357F9">
        <w:rPr>
          <w:rStyle w:val="HideTWBExt"/>
        </w:rPr>
        <w:t>&lt;/Amend&gt;</w:t>
      </w:r>
    </w:p>
    <w:p w14:paraId="1B988B27"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107</w:t>
      </w:r>
      <w:r w:rsidRPr="007357F9">
        <w:rPr>
          <w:rStyle w:val="HideTWBExt"/>
          <w:b w:val="0"/>
        </w:rPr>
        <w:t>&lt;/NumAm&gt;</w:t>
      </w:r>
    </w:p>
    <w:p w14:paraId="461F0F10" w14:textId="77777777" w:rsidR="00F23226" w:rsidRPr="007357F9" w:rsidRDefault="00F23226" w:rsidP="00F23226"/>
    <w:p w14:paraId="3091C5FC"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636520F9" w14:textId="35DAEB94" w:rsidR="00F23226" w:rsidRPr="007357F9" w:rsidRDefault="008C7492" w:rsidP="00F23226">
      <w:pPr>
        <w:pStyle w:val="NormalBold"/>
      </w:pPr>
      <w:r w:rsidRPr="007357F9">
        <w:rPr>
          <w:rStyle w:val="HideTWBExt"/>
          <w:b w:val="0"/>
        </w:rPr>
        <w:t>&lt;Article&gt;</w:t>
      </w:r>
      <w:r w:rsidRPr="007357F9">
        <w:t>N.º 15</w:t>
      </w:r>
      <w:r w:rsidR="00775A33">
        <w:noBreakHyphen/>
      </w:r>
      <w:r w:rsidRPr="007357F9">
        <w:t>B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0326052E" w14:textId="77777777" w:rsidTr="005C5440">
        <w:trPr>
          <w:jc w:val="center"/>
        </w:trPr>
        <w:tc>
          <w:tcPr>
            <w:tcW w:w="9752" w:type="dxa"/>
            <w:gridSpan w:val="2"/>
          </w:tcPr>
          <w:p w14:paraId="39AED4C9" w14:textId="77777777" w:rsidR="00F23226" w:rsidRPr="007357F9" w:rsidRDefault="00F23226" w:rsidP="005C5440">
            <w:pPr>
              <w:keepNext/>
            </w:pPr>
          </w:p>
        </w:tc>
      </w:tr>
      <w:tr w:rsidR="00C70B5A" w:rsidRPr="007357F9" w14:paraId="3AE1E968" w14:textId="77777777" w:rsidTr="005C5440">
        <w:trPr>
          <w:jc w:val="center"/>
        </w:trPr>
        <w:tc>
          <w:tcPr>
            <w:tcW w:w="4876" w:type="dxa"/>
          </w:tcPr>
          <w:p w14:paraId="64A1673D" w14:textId="77777777" w:rsidR="00F23226" w:rsidRPr="007357F9" w:rsidRDefault="008C7492" w:rsidP="005C5440">
            <w:pPr>
              <w:pStyle w:val="ColumnHeading"/>
              <w:keepNext/>
            </w:pPr>
            <w:r w:rsidRPr="007357F9">
              <w:t>Proposta de resolução</w:t>
            </w:r>
          </w:p>
        </w:tc>
        <w:tc>
          <w:tcPr>
            <w:tcW w:w="4876" w:type="dxa"/>
          </w:tcPr>
          <w:p w14:paraId="1F026B7A" w14:textId="77777777" w:rsidR="00F23226" w:rsidRPr="007357F9" w:rsidRDefault="008C7492" w:rsidP="005C5440">
            <w:pPr>
              <w:pStyle w:val="ColumnHeading"/>
              <w:keepNext/>
            </w:pPr>
            <w:r w:rsidRPr="007357F9">
              <w:t>Alteração</w:t>
            </w:r>
          </w:p>
        </w:tc>
      </w:tr>
      <w:tr w:rsidR="00C70B5A" w:rsidRPr="007357F9" w14:paraId="58CAF91F" w14:textId="77777777" w:rsidTr="005C5440">
        <w:trPr>
          <w:jc w:val="center"/>
        </w:trPr>
        <w:tc>
          <w:tcPr>
            <w:tcW w:w="4876" w:type="dxa"/>
          </w:tcPr>
          <w:p w14:paraId="07C41C91" w14:textId="77777777" w:rsidR="00F23226" w:rsidRPr="007357F9" w:rsidRDefault="00F23226" w:rsidP="005C5440">
            <w:pPr>
              <w:pStyle w:val="Normal6"/>
            </w:pPr>
          </w:p>
        </w:tc>
        <w:tc>
          <w:tcPr>
            <w:tcW w:w="4876" w:type="dxa"/>
          </w:tcPr>
          <w:p w14:paraId="09889BBB" w14:textId="667A234A" w:rsidR="00F23226" w:rsidRPr="007357F9" w:rsidRDefault="008C7492" w:rsidP="005C5440">
            <w:pPr>
              <w:pStyle w:val="Normal6"/>
              <w:rPr>
                <w:szCs w:val="24"/>
              </w:rPr>
            </w:pPr>
            <w:r w:rsidRPr="007357F9">
              <w:rPr>
                <w:b/>
                <w:i/>
              </w:rPr>
              <w:t>15</w:t>
            </w:r>
            <w:r w:rsidR="00775A33">
              <w:rPr>
                <w:b/>
                <w:i/>
              </w:rPr>
              <w:noBreakHyphen/>
            </w:r>
            <w:r w:rsidRPr="007357F9">
              <w:rPr>
                <w:b/>
                <w:i/>
              </w:rPr>
              <w:t>B.</w:t>
            </w:r>
            <w:r w:rsidRPr="007357F9">
              <w:rPr>
                <w:b/>
                <w:i/>
              </w:rPr>
              <w:tab/>
              <w:t xml:space="preserve">Urge a que se garanta uma verdade igualdade de género, em consonância com os princípios 2 e 3 do Pilar Europeu dos Direitos Sociais; urge ainda à </w:t>
            </w:r>
            <w:r w:rsidRPr="007357F9">
              <w:rPr>
                <w:b/>
                <w:i/>
              </w:rPr>
              <w:t>salvaguarda do direito a condições de trabalho justas e equitativas, consagrado no artigo 31.º da Carta, em consonância com o princípio 6 do Pilar Europeu dos Direitos Sociais, promovendo, assim, a inclusão social e combatendo os riscos de pobreza;</w:t>
            </w:r>
          </w:p>
        </w:tc>
      </w:tr>
    </w:tbl>
    <w:p w14:paraId="7DC41032" w14:textId="77777777" w:rsidR="00F23226" w:rsidRPr="007357F9" w:rsidRDefault="008C7492" w:rsidP="00F23226">
      <w:r w:rsidRPr="007357F9">
        <w:rPr>
          <w:rStyle w:val="HideTWBExt"/>
        </w:rPr>
        <w:t>&lt;/Amend&gt;</w:t>
      </w:r>
    </w:p>
    <w:p w14:paraId="65AE4A9E"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108</w:t>
      </w:r>
      <w:r w:rsidRPr="007357F9">
        <w:rPr>
          <w:rStyle w:val="HideTWBExt"/>
          <w:b w:val="0"/>
        </w:rPr>
        <w:t>&lt;/NumAm&gt;</w:t>
      </w:r>
    </w:p>
    <w:p w14:paraId="6A71845C" w14:textId="77777777" w:rsidR="00F23226" w:rsidRPr="007357F9" w:rsidRDefault="00F23226" w:rsidP="00F23226"/>
    <w:p w14:paraId="1FEFAC05"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48A6F330" w14:textId="77777777" w:rsidR="00F23226" w:rsidRPr="007357F9" w:rsidRDefault="008C7492" w:rsidP="00F23226">
      <w:pPr>
        <w:pStyle w:val="NormalBold"/>
      </w:pPr>
      <w:r w:rsidRPr="007357F9">
        <w:rPr>
          <w:rStyle w:val="HideTWBExt"/>
          <w:b w:val="0"/>
        </w:rPr>
        <w:t>&lt;Article&gt;</w:t>
      </w:r>
      <w:r w:rsidRPr="007357F9">
        <w:t>N.º 16</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05D35014" w14:textId="77777777" w:rsidTr="005C5440">
        <w:trPr>
          <w:jc w:val="center"/>
        </w:trPr>
        <w:tc>
          <w:tcPr>
            <w:tcW w:w="9752" w:type="dxa"/>
            <w:gridSpan w:val="2"/>
          </w:tcPr>
          <w:p w14:paraId="47CC5B31" w14:textId="77777777" w:rsidR="00F23226" w:rsidRPr="007357F9" w:rsidRDefault="00F23226" w:rsidP="005C5440">
            <w:pPr>
              <w:keepNext/>
            </w:pPr>
          </w:p>
        </w:tc>
      </w:tr>
      <w:tr w:rsidR="00C70B5A" w:rsidRPr="007357F9" w14:paraId="1C622893" w14:textId="77777777" w:rsidTr="005C5440">
        <w:trPr>
          <w:jc w:val="center"/>
        </w:trPr>
        <w:tc>
          <w:tcPr>
            <w:tcW w:w="4876" w:type="dxa"/>
          </w:tcPr>
          <w:p w14:paraId="16B3CA9D" w14:textId="77777777" w:rsidR="00F23226" w:rsidRPr="007357F9" w:rsidRDefault="008C7492" w:rsidP="005C5440">
            <w:pPr>
              <w:pStyle w:val="ColumnHeading"/>
              <w:keepNext/>
            </w:pPr>
            <w:r w:rsidRPr="007357F9">
              <w:t>Proposta de resolução</w:t>
            </w:r>
          </w:p>
        </w:tc>
        <w:tc>
          <w:tcPr>
            <w:tcW w:w="4876" w:type="dxa"/>
          </w:tcPr>
          <w:p w14:paraId="0A70971F" w14:textId="77777777" w:rsidR="00F23226" w:rsidRPr="007357F9" w:rsidRDefault="008C7492" w:rsidP="005C5440">
            <w:pPr>
              <w:pStyle w:val="ColumnHeading"/>
              <w:keepNext/>
            </w:pPr>
            <w:r w:rsidRPr="007357F9">
              <w:t>Alteração</w:t>
            </w:r>
          </w:p>
        </w:tc>
      </w:tr>
      <w:tr w:rsidR="00C70B5A" w:rsidRPr="007357F9" w14:paraId="31E03815" w14:textId="77777777" w:rsidTr="005C5440">
        <w:trPr>
          <w:jc w:val="center"/>
        </w:trPr>
        <w:tc>
          <w:tcPr>
            <w:tcW w:w="4876" w:type="dxa"/>
          </w:tcPr>
          <w:p w14:paraId="7CBB5E99" w14:textId="2F35CAA9" w:rsidR="00F23226" w:rsidRPr="007357F9" w:rsidRDefault="008C7492" w:rsidP="005C5440">
            <w:pPr>
              <w:pStyle w:val="Normal6"/>
            </w:pPr>
            <w:r w:rsidRPr="007357F9">
              <w:t>16.</w:t>
            </w:r>
            <w:r w:rsidRPr="007357F9">
              <w:tab/>
              <w:t>Exorta os Estados</w:t>
            </w:r>
            <w:r w:rsidR="00775A33">
              <w:noBreakHyphen/>
            </w:r>
            <w:r w:rsidRPr="007357F9">
              <w:t xml:space="preserve">Membros a aplicarem a Carta na íntegra e chama a atenção para a obrigação que sobre </w:t>
            </w:r>
            <w:r w:rsidRPr="007357F9">
              <w:t xml:space="preserve">eles recai de promover a aplicação da Carta a nível nacional; </w:t>
            </w:r>
            <w:r w:rsidRPr="007357F9">
              <w:rPr>
                <w:b/>
                <w:i/>
              </w:rPr>
              <w:t>solicita que sejam criados módulos de formação específicos sobre a aplicação da Carta destinados às administrações nacionais, aos sistema judicial</w:t>
            </w:r>
            <w:r w:rsidRPr="007357F9">
              <w:t xml:space="preserve"> e </w:t>
            </w:r>
            <w:r w:rsidRPr="007357F9">
              <w:rPr>
                <w:b/>
                <w:i/>
              </w:rPr>
              <w:t>aos legisladores; congratula</w:t>
            </w:r>
            <w:r w:rsidR="00775A33">
              <w:rPr>
                <w:b/>
                <w:i/>
              </w:rPr>
              <w:noBreakHyphen/>
            </w:r>
            <w:r w:rsidRPr="007357F9">
              <w:rPr>
                <w:b/>
                <w:i/>
              </w:rPr>
              <w:t>se com a realização de intercâmbios transfronteiriços para promover a partilha mútua e as boas práticas; requer a organização de campanhas de sensibilização</w:t>
            </w:r>
            <w:r w:rsidRPr="007357F9">
              <w:t xml:space="preserve"> que </w:t>
            </w:r>
            <w:r w:rsidRPr="007357F9">
              <w:rPr>
                <w:b/>
                <w:i/>
              </w:rPr>
              <w:t>permitam às pessoas apropriar</w:t>
            </w:r>
            <w:r w:rsidR="00775A33">
              <w:rPr>
                <w:b/>
                <w:i/>
              </w:rPr>
              <w:noBreakHyphen/>
            </w:r>
            <w:r w:rsidRPr="007357F9">
              <w:rPr>
                <w:b/>
                <w:i/>
              </w:rPr>
              <w:t>se plenamente dos direitos que lhes assistem</w:t>
            </w:r>
            <w:r w:rsidRPr="007357F9">
              <w:t>;</w:t>
            </w:r>
          </w:p>
        </w:tc>
        <w:tc>
          <w:tcPr>
            <w:tcW w:w="4876" w:type="dxa"/>
          </w:tcPr>
          <w:p w14:paraId="3B29138F" w14:textId="466E99E9" w:rsidR="00F23226" w:rsidRPr="007357F9" w:rsidRDefault="008C7492" w:rsidP="005C5440">
            <w:pPr>
              <w:pStyle w:val="Normal6"/>
              <w:rPr>
                <w:b/>
                <w:i/>
              </w:rPr>
            </w:pPr>
            <w:r w:rsidRPr="007357F9">
              <w:t>16.</w:t>
            </w:r>
            <w:r w:rsidRPr="007357F9">
              <w:tab/>
            </w:r>
            <w:r w:rsidRPr="007357F9">
              <w:rPr>
                <w:b/>
                <w:i/>
              </w:rPr>
              <w:t>Manifesta a sua preocupação pelo facto de a Carta continuar a ser subutilizada nos processos nacionais perante os tribunais nacionais; recorda que a Carta tem de ser aplicada no pleno respeito pela Carta Europeia dos Direitos Humanos, reconhecendo simultaneamente a importância da Carta Social Europeia e do Pilar Europeu dos Direitos Sociais;</w:t>
            </w:r>
            <w:r w:rsidRPr="007357F9">
              <w:t xml:space="preserve"> exorta os Estados</w:t>
            </w:r>
            <w:r w:rsidR="00775A33">
              <w:noBreakHyphen/>
            </w:r>
            <w:r w:rsidRPr="007357F9">
              <w:t xml:space="preserve">Membros a aplicarem a Carta na íntegra e chama a atenção para a obrigação que sobre eles recai de promover a aplicação da Carta a nível nacional; </w:t>
            </w:r>
            <w:r w:rsidRPr="007357F9">
              <w:rPr>
                <w:b/>
                <w:i/>
              </w:rPr>
              <w:t>insta a Comissão a apoiar os Estados</w:t>
            </w:r>
            <w:r w:rsidR="00775A33">
              <w:rPr>
                <w:b/>
                <w:i/>
              </w:rPr>
              <w:noBreakHyphen/>
            </w:r>
            <w:r w:rsidRPr="007357F9">
              <w:rPr>
                <w:b/>
                <w:i/>
              </w:rPr>
              <w:t>Membros na garantia de</w:t>
            </w:r>
            <w:r w:rsidRPr="007357F9">
              <w:t xml:space="preserve"> que </w:t>
            </w:r>
            <w:r w:rsidRPr="007357F9">
              <w:rPr>
                <w:b/>
                <w:i/>
              </w:rPr>
              <w:t>a Carta seja utilizada nos tribunais nacionais em toda a UE</w:t>
            </w:r>
            <w:r w:rsidRPr="007357F9">
              <w:t>;</w:t>
            </w:r>
          </w:p>
        </w:tc>
      </w:tr>
    </w:tbl>
    <w:p w14:paraId="01D43D06" w14:textId="77777777" w:rsidR="00F23226" w:rsidRPr="007357F9" w:rsidRDefault="008C7492" w:rsidP="00F23226">
      <w:r w:rsidRPr="007357F9">
        <w:rPr>
          <w:rStyle w:val="HideTWBExt"/>
        </w:rPr>
        <w:t>&lt;/Amend&gt;</w:t>
      </w:r>
    </w:p>
    <w:p w14:paraId="4635B5EB"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109</w:t>
      </w:r>
      <w:r w:rsidRPr="007357F9">
        <w:rPr>
          <w:rStyle w:val="HideTWBExt"/>
          <w:b w:val="0"/>
        </w:rPr>
        <w:t>&lt;/NumAm&gt;</w:t>
      </w:r>
    </w:p>
    <w:p w14:paraId="1590CEB2" w14:textId="77777777" w:rsidR="00F23226" w:rsidRPr="007357F9" w:rsidRDefault="00F23226" w:rsidP="00F23226"/>
    <w:p w14:paraId="6F56305E"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588A7EB5" w14:textId="2CB0437B" w:rsidR="00F23226" w:rsidRPr="007357F9" w:rsidRDefault="008C7492" w:rsidP="00F23226">
      <w:pPr>
        <w:pStyle w:val="NormalBold"/>
      </w:pPr>
      <w:r w:rsidRPr="007357F9">
        <w:rPr>
          <w:rStyle w:val="HideTWBExt"/>
          <w:b w:val="0"/>
        </w:rPr>
        <w:t>&lt;Article&gt;</w:t>
      </w:r>
      <w:r w:rsidRPr="007357F9">
        <w:t>N.º 16</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2EE32A90" w14:textId="77777777" w:rsidTr="005C5440">
        <w:trPr>
          <w:jc w:val="center"/>
        </w:trPr>
        <w:tc>
          <w:tcPr>
            <w:tcW w:w="9752" w:type="dxa"/>
            <w:gridSpan w:val="2"/>
          </w:tcPr>
          <w:p w14:paraId="542BC9A2" w14:textId="77777777" w:rsidR="00F23226" w:rsidRPr="007357F9" w:rsidRDefault="00F23226" w:rsidP="005C5440">
            <w:pPr>
              <w:keepNext/>
            </w:pPr>
          </w:p>
        </w:tc>
      </w:tr>
      <w:tr w:rsidR="00C70B5A" w:rsidRPr="007357F9" w14:paraId="69529D3C" w14:textId="77777777" w:rsidTr="005C5440">
        <w:trPr>
          <w:jc w:val="center"/>
        </w:trPr>
        <w:tc>
          <w:tcPr>
            <w:tcW w:w="4876" w:type="dxa"/>
          </w:tcPr>
          <w:p w14:paraId="5BE4A091" w14:textId="77777777" w:rsidR="00F23226" w:rsidRPr="007357F9" w:rsidRDefault="008C7492" w:rsidP="005C5440">
            <w:pPr>
              <w:pStyle w:val="ColumnHeading"/>
              <w:keepNext/>
            </w:pPr>
            <w:r w:rsidRPr="007357F9">
              <w:t>Proposta de resolução</w:t>
            </w:r>
          </w:p>
        </w:tc>
        <w:tc>
          <w:tcPr>
            <w:tcW w:w="4876" w:type="dxa"/>
          </w:tcPr>
          <w:p w14:paraId="6CF0B4BD" w14:textId="77777777" w:rsidR="00F23226" w:rsidRPr="007357F9" w:rsidRDefault="008C7492" w:rsidP="005C5440">
            <w:pPr>
              <w:pStyle w:val="ColumnHeading"/>
              <w:keepNext/>
            </w:pPr>
            <w:r w:rsidRPr="007357F9">
              <w:t>Alteração</w:t>
            </w:r>
          </w:p>
        </w:tc>
      </w:tr>
      <w:tr w:rsidR="00C70B5A" w:rsidRPr="007357F9" w14:paraId="1E21BA77" w14:textId="77777777" w:rsidTr="005C5440">
        <w:trPr>
          <w:jc w:val="center"/>
        </w:trPr>
        <w:tc>
          <w:tcPr>
            <w:tcW w:w="4876" w:type="dxa"/>
          </w:tcPr>
          <w:p w14:paraId="2166FA43" w14:textId="77777777" w:rsidR="00F23226" w:rsidRPr="007357F9" w:rsidRDefault="00F23226" w:rsidP="005C5440">
            <w:pPr>
              <w:pStyle w:val="Normal6"/>
            </w:pPr>
          </w:p>
        </w:tc>
        <w:tc>
          <w:tcPr>
            <w:tcW w:w="4876" w:type="dxa"/>
          </w:tcPr>
          <w:p w14:paraId="069BB2A9" w14:textId="0A8C8A77" w:rsidR="00F23226" w:rsidRPr="007357F9" w:rsidRDefault="008C7492" w:rsidP="005C5440">
            <w:pPr>
              <w:pStyle w:val="Normal6"/>
              <w:rPr>
                <w:szCs w:val="24"/>
              </w:rPr>
            </w:pPr>
            <w:r w:rsidRPr="007357F9">
              <w:rPr>
                <w:b/>
                <w:i/>
              </w:rPr>
              <w:t>16</w:t>
            </w:r>
            <w:r w:rsidR="00775A33">
              <w:rPr>
                <w:b/>
                <w:i/>
              </w:rPr>
              <w:noBreakHyphen/>
            </w:r>
            <w:r w:rsidRPr="007357F9">
              <w:rPr>
                <w:b/>
                <w:i/>
              </w:rPr>
              <w:t>A.</w:t>
            </w:r>
            <w:r w:rsidRPr="007357F9">
              <w:rPr>
                <w:b/>
                <w:i/>
              </w:rPr>
              <w:tab/>
              <w:t>Requer que sejam criados módulos de formação específicos e obrigatórios sobre a aplicação da Carta, destinados às administrações, aos sistemas judiciais e aos legisladores nacionais; congratula</w:t>
            </w:r>
            <w:r w:rsidR="00775A33">
              <w:rPr>
                <w:b/>
                <w:i/>
              </w:rPr>
              <w:noBreakHyphen/>
            </w:r>
            <w:r w:rsidRPr="007357F9">
              <w:rPr>
                <w:b/>
                <w:i/>
              </w:rPr>
              <w:t xml:space="preserve">se com a realização de </w:t>
            </w:r>
            <w:r w:rsidRPr="007357F9">
              <w:rPr>
                <w:b/>
                <w:i/>
              </w:rPr>
              <w:t>intercâmbios transfronteiriços para promover a partilha mútua de informações e as boas práticas; solicita a organização de campanhas de sensibilização que permitam às pessoas apropriar</w:t>
            </w:r>
            <w:r w:rsidR="00775A33">
              <w:rPr>
                <w:b/>
                <w:i/>
              </w:rPr>
              <w:noBreakHyphen/>
            </w:r>
            <w:r w:rsidRPr="007357F9">
              <w:rPr>
                <w:b/>
                <w:i/>
              </w:rPr>
              <w:t>se plenamente dos direitos que lhes assistem; insta a Comissão a divulgar informações claras e práticas sobre as situações em que a Carta é aplicável e sobre a forma como os cidadãos podem obter reparação; solicita à Comissão que acompanhe e informe sobre a sensibilização do público para a Carta através de futuros inquéritos Eurobarómetro e avalie o impacto das medidas de sensibilização;</w:t>
            </w:r>
          </w:p>
        </w:tc>
      </w:tr>
    </w:tbl>
    <w:p w14:paraId="0EFB1C22" w14:textId="77777777" w:rsidR="00F23226" w:rsidRPr="007357F9" w:rsidRDefault="008C7492" w:rsidP="00F23226">
      <w:r w:rsidRPr="007357F9">
        <w:rPr>
          <w:rStyle w:val="HideTWBExt"/>
        </w:rPr>
        <w:t>&lt;/Amend&gt;</w:t>
      </w:r>
    </w:p>
    <w:p w14:paraId="527300F8"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110</w:t>
      </w:r>
      <w:r w:rsidRPr="007357F9">
        <w:rPr>
          <w:rStyle w:val="HideTWBExt"/>
          <w:b w:val="0"/>
        </w:rPr>
        <w:t>&lt;/NumAm&gt;</w:t>
      </w:r>
    </w:p>
    <w:p w14:paraId="20F901E9" w14:textId="77777777" w:rsidR="00F23226" w:rsidRPr="007357F9" w:rsidRDefault="00F23226" w:rsidP="00F23226"/>
    <w:p w14:paraId="0BCB1CFE"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0A23EB7B" w14:textId="00A37129" w:rsidR="00F23226" w:rsidRPr="007357F9" w:rsidRDefault="008C7492" w:rsidP="00F23226">
      <w:pPr>
        <w:pStyle w:val="NormalBold"/>
      </w:pPr>
      <w:r w:rsidRPr="007357F9">
        <w:rPr>
          <w:rStyle w:val="HideTWBExt"/>
          <w:b w:val="0"/>
        </w:rPr>
        <w:t>&lt;Article&gt;</w:t>
      </w:r>
      <w:r w:rsidRPr="007357F9">
        <w:t>N.º 16</w:t>
      </w:r>
      <w:r w:rsidR="00775A33">
        <w:noBreakHyphen/>
      </w:r>
      <w:r w:rsidRPr="007357F9">
        <w:t>B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669EF6DB" w14:textId="77777777" w:rsidTr="005C5440">
        <w:trPr>
          <w:jc w:val="center"/>
        </w:trPr>
        <w:tc>
          <w:tcPr>
            <w:tcW w:w="9752" w:type="dxa"/>
            <w:gridSpan w:val="2"/>
          </w:tcPr>
          <w:p w14:paraId="1F0D91CC" w14:textId="77777777" w:rsidR="00F23226" w:rsidRPr="007357F9" w:rsidRDefault="00F23226" w:rsidP="005C5440">
            <w:pPr>
              <w:keepNext/>
            </w:pPr>
          </w:p>
        </w:tc>
      </w:tr>
      <w:tr w:rsidR="00C70B5A" w:rsidRPr="007357F9" w14:paraId="3A6D043D" w14:textId="77777777" w:rsidTr="005C5440">
        <w:trPr>
          <w:jc w:val="center"/>
        </w:trPr>
        <w:tc>
          <w:tcPr>
            <w:tcW w:w="4876" w:type="dxa"/>
          </w:tcPr>
          <w:p w14:paraId="7B710ECA" w14:textId="77777777" w:rsidR="00F23226" w:rsidRPr="007357F9" w:rsidRDefault="008C7492" w:rsidP="005C5440">
            <w:pPr>
              <w:pStyle w:val="ColumnHeading"/>
              <w:keepNext/>
            </w:pPr>
            <w:r w:rsidRPr="007357F9">
              <w:t>Proposta de resolução</w:t>
            </w:r>
          </w:p>
        </w:tc>
        <w:tc>
          <w:tcPr>
            <w:tcW w:w="4876" w:type="dxa"/>
          </w:tcPr>
          <w:p w14:paraId="3B51566A" w14:textId="77777777" w:rsidR="00F23226" w:rsidRPr="007357F9" w:rsidRDefault="008C7492" w:rsidP="005C5440">
            <w:pPr>
              <w:pStyle w:val="ColumnHeading"/>
              <w:keepNext/>
            </w:pPr>
            <w:r w:rsidRPr="007357F9">
              <w:t>Alteração</w:t>
            </w:r>
          </w:p>
        </w:tc>
      </w:tr>
      <w:tr w:rsidR="00C70B5A" w:rsidRPr="007357F9" w14:paraId="5498021B" w14:textId="77777777" w:rsidTr="005C5440">
        <w:trPr>
          <w:jc w:val="center"/>
        </w:trPr>
        <w:tc>
          <w:tcPr>
            <w:tcW w:w="4876" w:type="dxa"/>
          </w:tcPr>
          <w:p w14:paraId="034868F0" w14:textId="77777777" w:rsidR="00F23226" w:rsidRPr="007357F9" w:rsidRDefault="00F23226" w:rsidP="005C5440">
            <w:pPr>
              <w:pStyle w:val="Normal6"/>
            </w:pPr>
          </w:p>
        </w:tc>
        <w:tc>
          <w:tcPr>
            <w:tcW w:w="4876" w:type="dxa"/>
          </w:tcPr>
          <w:p w14:paraId="0BEE6B53" w14:textId="3403FEDF" w:rsidR="00F23226" w:rsidRPr="007357F9" w:rsidRDefault="008C7492" w:rsidP="005C5440">
            <w:pPr>
              <w:pStyle w:val="Normal6"/>
              <w:rPr>
                <w:szCs w:val="24"/>
              </w:rPr>
            </w:pPr>
            <w:r w:rsidRPr="007357F9">
              <w:rPr>
                <w:b/>
                <w:i/>
              </w:rPr>
              <w:t>16</w:t>
            </w:r>
            <w:r w:rsidR="00775A33">
              <w:rPr>
                <w:b/>
                <w:i/>
              </w:rPr>
              <w:noBreakHyphen/>
            </w:r>
            <w:r w:rsidRPr="007357F9">
              <w:rPr>
                <w:b/>
                <w:i/>
              </w:rPr>
              <w:t>B.</w:t>
            </w:r>
            <w:r w:rsidRPr="007357F9">
              <w:rPr>
                <w:b/>
                <w:i/>
              </w:rPr>
              <w:tab/>
              <w:t xml:space="preserve">Manifesta </w:t>
            </w:r>
            <w:r w:rsidRPr="007357F9">
              <w:rPr>
                <w:b/>
                <w:i/>
              </w:rPr>
              <w:t xml:space="preserve">profunda preocupação com a ausência de avaliações de impacto sistemáticas antes de a Comissão adotar propostas legislativas; recorda a importância de realizar, de forma sistemática, avaliações de impacto que incidam sobre os direitos fundamentais, também no domínio dos assuntos internos; requer que se avalie, de forma mais coerente e abrangente, o respeito pelos direitos fundamentais e outros valores da UE em toda a UE; exorta a Comissão, neste contexto, a cumprir as suas obrigações e a realizar avaliações </w:t>
            </w:r>
            <w:r w:rsidRPr="007357F9">
              <w:rPr>
                <w:b/>
                <w:i/>
              </w:rPr>
              <w:t>de impacto exaustivas em matéria de direitos fundamentais quando da elaboração, aplicação e revisão de uma proposta legislativa ou no âmbito de acordos internacionais; solicita a participação da FRA;</w:t>
            </w:r>
          </w:p>
        </w:tc>
      </w:tr>
    </w:tbl>
    <w:p w14:paraId="6695A40F" w14:textId="77777777" w:rsidR="00F23226" w:rsidRPr="007357F9" w:rsidRDefault="008C7492" w:rsidP="00F23226">
      <w:r w:rsidRPr="007357F9">
        <w:rPr>
          <w:rStyle w:val="HideTWBExt"/>
        </w:rPr>
        <w:t>&lt;/Amend&gt;</w:t>
      </w:r>
    </w:p>
    <w:p w14:paraId="15C3B156"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111</w:t>
      </w:r>
      <w:r w:rsidRPr="007357F9">
        <w:rPr>
          <w:rStyle w:val="HideTWBExt"/>
          <w:b w:val="0"/>
        </w:rPr>
        <w:t>&lt;/NumAm&gt;</w:t>
      </w:r>
    </w:p>
    <w:p w14:paraId="0F76FA93" w14:textId="77777777" w:rsidR="00F23226" w:rsidRPr="007357F9" w:rsidRDefault="00F23226" w:rsidP="00F23226"/>
    <w:p w14:paraId="62779412"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207858FF" w14:textId="77777777" w:rsidR="00F23226" w:rsidRPr="007357F9" w:rsidRDefault="008C7492" w:rsidP="00F23226">
      <w:pPr>
        <w:pStyle w:val="NormalBold"/>
      </w:pPr>
      <w:r w:rsidRPr="007357F9">
        <w:rPr>
          <w:rStyle w:val="HideTWBExt"/>
          <w:b w:val="0"/>
        </w:rPr>
        <w:t>&lt;Article&gt;</w:t>
      </w:r>
      <w:r w:rsidRPr="007357F9">
        <w:t>N.º 17</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0EA3D777" w14:textId="77777777" w:rsidTr="005C5440">
        <w:trPr>
          <w:jc w:val="center"/>
        </w:trPr>
        <w:tc>
          <w:tcPr>
            <w:tcW w:w="9752" w:type="dxa"/>
            <w:gridSpan w:val="2"/>
          </w:tcPr>
          <w:p w14:paraId="43FAFC0A" w14:textId="77777777" w:rsidR="00F23226" w:rsidRPr="007357F9" w:rsidRDefault="00F23226" w:rsidP="005C5440">
            <w:pPr>
              <w:keepNext/>
            </w:pPr>
          </w:p>
        </w:tc>
      </w:tr>
      <w:tr w:rsidR="00C70B5A" w:rsidRPr="007357F9" w14:paraId="10A3A90D" w14:textId="77777777" w:rsidTr="005C5440">
        <w:trPr>
          <w:jc w:val="center"/>
        </w:trPr>
        <w:tc>
          <w:tcPr>
            <w:tcW w:w="4876" w:type="dxa"/>
          </w:tcPr>
          <w:p w14:paraId="3E8D9CD0" w14:textId="77777777" w:rsidR="00F23226" w:rsidRPr="007357F9" w:rsidRDefault="008C7492" w:rsidP="005C5440">
            <w:pPr>
              <w:pStyle w:val="ColumnHeading"/>
              <w:keepNext/>
            </w:pPr>
            <w:r w:rsidRPr="007357F9">
              <w:t>Proposta de resolução</w:t>
            </w:r>
          </w:p>
        </w:tc>
        <w:tc>
          <w:tcPr>
            <w:tcW w:w="4876" w:type="dxa"/>
          </w:tcPr>
          <w:p w14:paraId="59C5B453" w14:textId="77777777" w:rsidR="00F23226" w:rsidRPr="007357F9" w:rsidRDefault="008C7492" w:rsidP="005C5440">
            <w:pPr>
              <w:pStyle w:val="ColumnHeading"/>
              <w:keepNext/>
            </w:pPr>
            <w:r w:rsidRPr="007357F9">
              <w:t>Alteração</w:t>
            </w:r>
          </w:p>
        </w:tc>
      </w:tr>
      <w:tr w:rsidR="00C70B5A" w:rsidRPr="007357F9" w14:paraId="7FFB6440" w14:textId="77777777" w:rsidTr="005C5440">
        <w:trPr>
          <w:jc w:val="center"/>
        </w:trPr>
        <w:tc>
          <w:tcPr>
            <w:tcW w:w="4876" w:type="dxa"/>
          </w:tcPr>
          <w:p w14:paraId="7199037A" w14:textId="77777777" w:rsidR="00F23226" w:rsidRPr="007357F9" w:rsidRDefault="008C7492" w:rsidP="005C5440">
            <w:pPr>
              <w:pStyle w:val="Normal6"/>
            </w:pPr>
            <w:r w:rsidRPr="007357F9">
              <w:t>17.</w:t>
            </w:r>
            <w:r w:rsidRPr="007357F9">
              <w:tab/>
              <w:t xml:space="preserve">Exorta a Comissão a salvaguardar a Carta e a ordem jurídica da União, </w:t>
            </w:r>
            <w:r w:rsidRPr="007357F9">
              <w:rPr>
                <w:b/>
                <w:i/>
              </w:rPr>
              <w:t>tirando</w:t>
            </w:r>
            <w:r w:rsidRPr="007357F9">
              <w:t xml:space="preserve"> pleno partido </w:t>
            </w:r>
            <w:r w:rsidRPr="007357F9">
              <w:rPr>
                <w:b/>
                <w:i/>
              </w:rPr>
              <w:t>da possibilidade</w:t>
            </w:r>
            <w:r w:rsidRPr="007357F9">
              <w:t xml:space="preserve"> de </w:t>
            </w:r>
            <w:r w:rsidRPr="007357F9">
              <w:rPr>
                <w:b/>
                <w:i/>
              </w:rPr>
              <w:t>instaurar</w:t>
            </w:r>
            <w:r w:rsidRPr="007357F9">
              <w:t xml:space="preserve"> processos por infração; solicita à Comissão que assegure uma proteção consequente e eficaz dos direitos fundamentais e </w:t>
            </w:r>
            <w:r w:rsidRPr="007357F9">
              <w:rPr>
                <w:b/>
                <w:i/>
              </w:rPr>
              <w:t>dos</w:t>
            </w:r>
            <w:r w:rsidRPr="007357F9">
              <w:t xml:space="preserve"> valores da União, elaborando para tal um modelo de aplicação sistemático e baseado em regras, que vise combater as violações da Carta, dos Tratados e do direito da União;</w:t>
            </w:r>
          </w:p>
        </w:tc>
        <w:tc>
          <w:tcPr>
            <w:tcW w:w="4876" w:type="dxa"/>
          </w:tcPr>
          <w:p w14:paraId="16276286" w14:textId="227968EE" w:rsidR="00F23226" w:rsidRPr="007357F9" w:rsidRDefault="008C7492" w:rsidP="005C5440">
            <w:pPr>
              <w:pStyle w:val="Normal6"/>
              <w:rPr>
                <w:szCs w:val="24"/>
              </w:rPr>
            </w:pPr>
            <w:r w:rsidRPr="007357F9">
              <w:t>17.</w:t>
            </w:r>
            <w:r w:rsidRPr="007357F9">
              <w:tab/>
              <w:t xml:space="preserve">Exorta a Comissão a salvaguardar a Carta e a ordem jurídica da União, </w:t>
            </w:r>
            <w:r w:rsidRPr="007357F9">
              <w:rPr>
                <w:b/>
                <w:i/>
              </w:rPr>
              <w:t>nomeadamente acompanhando de perto e de forma rigorosa o estado de cumprimento dos acórdãos do TJUE e do TEDH relacionados com questões de direitos fundamentais, a fim de avaliar o impacto do incumprimento e tomar medidas; exorta, além disso, a Comissão a tirar</w:t>
            </w:r>
            <w:r w:rsidRPr="007357F9">
              <w:t xml:space="preserve"> pleno partido </w:t>
            </w:r>
            <w:r w:rsidRPr="007357F9">
              <w:rPr>
                <w:b/>
                <w:i/>
              </w:rPr>
              <w:t>de todos os instrumentos</w:t>
            </w:r>
            <w:r w:rsidRPr="007357F9">
              <w:t xml:space="preserve"> de </w:t>
            </w:r>
            <w:r w:rsidRPr="007357F9">
              <w:rPr>
                <w:b/>
                <w:i/>
              </w:rPr>
              <w:t>execução disponíveis, incluindo os</w:t>
            </w:r>
            <w:r w:rsidRPr="007357F9">
              <w:t xml:space="preserve"> processos por infração</w:t>
            </w:r>
            <w:r w:rsidRPr="007357F9">
              <w:rPr>
                <w:b/>
                <w:i/>
              </w:rPr>
              <w:t xml:space="preserve"> e a pressão financeira, para fazer face às falhas dos Estados</w:t>
            </w:r>
            <w:r w:rsidR="00775A33">
              <w:rPr>
                <w:b/>
                <w:i/>
              </w:rPr>
              <w:noBreakHyphen/>
            </w:r>
            <w:r w:rsidRPr="007357F9">
              <w:rPr>
                <w:b/>
                <w:i/>
              </w:rPr>
              <w:t>Membros na execução dos acórdãos do TJUE, recorrendo aos acórdãos do TEDH conexos como elementos de prova adicionais</w:t>
            </w:r>
            <w:r w:rsidRPr="007357F9">
              <w:t xml:space="preserve">; solicita à Comissão que assegure uma proteção consequente e eficaz dos direitos fundamentais e </w:t>
            </w:r>
            <w:r w:rsidRPr="007357F9">
              <w:rPr>
                <w:b/>
                <w:i/>
              </w:rPr>
              <w:t>de outros</w:t>
            </w:r>
            <w:r w:rsidRPr="007357F9">
              <w:t xml:space="preserve"> valores da União</w:t>
            </w:r>
            <w:r w:rsidRPr="007357F9">
              <w:rPr>
                <w:b/>
                <w:i/>
              </w:rPr>
              <w:t>, consagrados no artigo 2.º do TUE</w:t>
            </w:r>
            <w:r w:rsidRPr="007357F9">
              <w:t>, elaborando para tal um modelo de aplicação sistemático e baseado em regras, que vise combater as violações da Carta, dos Tratados e do direito da União;</w:t>
            </w:r>
          </w:p>
        </w:tc>
      </w:tr>
    </w:tbl>
    <w:p w14:paraId="6A41E694" w14:textId="77777777" w:rsidR="00F23226" w:rsidRPr="007357F9" w:rsidRDefault="008C7492" w:rsidP="00F23226">
      <w:r w:rsidRPr="007357F9">
        <w:rPr>
          <w:rStyle w:val="HideTWBExt"/>
        </w:rPr>
        <w:t>&lt;/Amend&gt;</w:t>
      </w:r>
    </w:p>
    <w:p w14:paraId="7D37BB5D"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112</w:t>
      </w:r>
      <w:r w:rsidRPr="007357F9">
        <w:rPr>
          <w:rStyle w:val="HideTWBExt"/>
          <w:b w:val="0"/>
        </w:rPr>
        <w:t>&lt;/NumAm&gt;</w:t>
      </w:r>
    </w:p>
    <w:p w14:paraId="5E1BEBCC" w14:textId="77777777" w:rsidR="00F23226" w:rsidRPr="007357F9" w:rsidRDefault="00F23226" w:rsidP="00F23226"/>
    <w:p w14:paraId="7031EB9D"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4628E590" w14:textId="757020FF" w:rsidR="00F23226" w:rsidRPr="007357F9" w:rsidRDefault="008C7492" w:rsidP="00F23226">
      <w:pPr>
        <w:pStyle w:val="NormalBold"/>
      </w:pPr>
      <w:r w:rsidRPr="007357F9">
        <w:rPr>
          <w:rStyle w:val="HideTWBExt"/>
          <w:b w:val="0"/>
        </w:rPr>
        <w:t>&lt;Article&gt;</w:t>
      </w:r>
      <w:r w:rsidRPr="007357F9">
        <w:t>N.º 17</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35FB627F" w14:textId="77777777" w:rsidTr="005C5440">
        <w:trPr>
          <w:jc w:val="center"/>
        </w:trPr>
        <w:tc>
          <w:tcPr>
            <w:tcW w:w="9752" w:type="dxa"/>
            <w:gridSpan w:val="2"/>
          </w:tcPr>
          <w:p w14:paraId="29FBA526" w14:textId="77777777" w:rsidR="00F23226" w:rsidRPr="007357F9" w:rsidRDefault="00F23226" w:rsidP="005C5440">
            <w:pPr>
              <w:keepNext/>
            </w:pPr>
          </w:p>
        </w:tc>
      </w:tr>
      <w:tr w:rsidR="00C70B5A" w:rsidRPr="007357F9" w14:paraId="566D3C0E" w14:textId="77777777" w:rsidTr="005C5440">
        <w:trPr>
          <w:jc w:val="center"/>
        </w:trPr>
        <w:tc>
          <w:tcPr>
            <w:tcW w:w="4876" w:type="dxa"/>
          </w:tcPr>
          <w:p w14:paraId="07FE64C0" w14:textId="77777777" w:rsidR="00F23226" w:rsidRPr="007357F9" w:rsidRDefault="008C7492" w:rsidP="005C5440">
            <w:pPr>
              <w:pStyle w:val="ColumnHeading"/>
              <w:keepNext/>
            </w:pPr>
            <w:r w:rsidRPr="007357F9">
              <w:t>Proposta de resolução</w:t>
            </w:r>
          </w:p>
        </w:tc>
        <w:tc>
          <w:tcPr>
            <w:tcW w:w="4876" w:type="dxa"/>
          </w:tcPr>
          <w:p w14:paraId="456BDF95" w14:textId="77777777" w:rsidR="00F23226" w:rsidRPr="007357F9" w:rsidRDefault="008C7492" w:rsidP="005C5440">
            <w:pPr>
              <w:pStyle w:val="ColumnHeading"/>
              <w:keepNext/>
            </w:pPr>
            <w:r w:rsidRPr="007357F9">
              <w:t>Alteração</w:t>
            </w:r>
          </w:p>
        </w:tc>
      </w:tr>
      <w:tr w:rsidR="00C70B5A" w:rsidRPr="007357F9" w14:paraId="39174E74" w14:textId="77777777" w:rsidTr="005C5440">
        <w:trPr>
          <w:jc w:val="center"/>
        </w:trPr>
        <w:tc>
          <w:tcPr>
            <w:tcW w:w="4876" w:type="dxa"/>
          </w:tcPr>
          <w:p w14:paraId="37A5D8A0" w14:textId="77777777" w:rsidR="00F23226" w:rsidRPr="007357F9" w:rsidRDefault="00F23226" w:rsidP="005C5440">
            <w:pPr>
              <w:pStyle w:val="Normal6"/>
            </w:pPr>
          </w:p>
        </w:tc>
        <w:tc>
          <w:tcPr>
            <w:tcW w:w="4876" w:type="dxa"/>
          </w:tcPr>
          <w:p w14:paraId="70744F68" w14:textId="781A7060" w:rsidR="00F23226" w:rsidRPr="007357F9" w:rsidRDefault="008C7492" w:rsidP="005C5440">
            <w:pPr>
              <w:pStyle w:val="Normal6"/>
              <w:rPr>
                <w:szCs w:val="24"/>
              </w:rPr>
            </w:pPr>
            <w:r w:rsidRPr="007357F9">
              <w:rPr>
                <w:b/>
                <w:i/>
              </w:rPr>
              <w:t>17</w:t>
            </w:r>
            <w:r w:rsidR="00775A33">
              <w:rPr>
                <w:b/>
                <w:i/>
              </w:rPr>
              <w:noBreakHyphen/>
            </w:r>
            <w:r w:rsidRPr="007357F9">
              <w:rPr>
                <w:b/>
                <w:i/>
              </w:rPr>
              <w:t>A.</w:t>
            </w:r>
            <w:r w:rsidRPr="007357F9">
              <w:rPr>
                <w:b/>
                <w:i/>
              </w:rPr>
              <w:tab/>
              <w:t xml:space="preserve">Salienta o papel das instituições da UE, em especial do Parlamento, na garantia de que toda a legislação da UE cumpre </w:t>
            </w:r>
            <w:r w:rsidRPr="007357F9">
              <w:rPr>
                <w:b/>
                <w:i/>
              </w:rPr>
              <w:t>plenamente a Carta em todas as fases do processo legislativo, bem como no acompanhamento da aplicação da Carta, tanto nos órgãos da UE como pelos Estados</w:t>
            </w:r>
            <w:r w:rsidR="00775A33">
              <w:rPr>
                <w:b/>
                <w:i/>
              </w:rPr>
              <w:noBreakHyphen/>
            </w:r>
            <w:r w:rsidRPr="007357F9">
              <w:rPr>
                <w:b/>
                <w:i/>
              </w:rPr>
              <w:t>Membros; incentiva uma cooperação mais estreita entre a UE e os parlamentos nacionais através de diálogos interparlamentares e mecanismos de controlo conjuntos, a fim de promover a aplicação coerente da Carta e reforçar o controlo democrático da proteção dos direitos fundamentais em toda a UE;</w:t>
            </w:r>
          </w:p>
        </w:tc>
      </w:tr>
    </w:tbl>
    <w:p w14:paraId="4E2993C7" w14:textId="77777777" w:rsidR="00F23226" w:rsidRPr="007357F9" w:rsidRDefault="008C7492" w:rsidP="00F23226">
      <w:r w:rsidRPr="007357F9">
        <w:rPr>
          <w:rStyle w:val="HideTWBExt"/>
        </w:rPr>
        <w:t>&lt;/Amend&gt;</w:t>
      </w:r>
    </w:p>
    <w:p w14:paraId="2C1718C1"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113</w:t>
      </w:r>
      <w:r w:rsidRPr="007357F9">
        <w:rPr>
          <w:rStyle w:val="HideTWBExt"/>
          <w:b w:val="0"/>
        </w:rPr>
        <w:t>&lt;/NumAm&gt;</w:t>
      </w:r>
    </w:p>
    <w:p w14:paraId="0D1D6754" w14:textId="77777777" w:rsidR="00F23226" w:rsidRPr="007357F9" w:rsidRDefault="00F23226" w:rsidP="00F23226"/>
    <w:p w14:paraId="3C11B25F"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0DF4AA7A" w14:textId="658E5EF1" w:rsidR="00F23226" w:rsidRPr="007357F9" w:rsidRDefault="008C7492" w:rsidP="00F23226">
      <w:pPr>
        <w:pStyle w:val="NormalBold"/>
      </w:pPr>
      <w:r w:rsidRPr="007357F9">
        <w:rPr>
          <w:rStyle w:val="HideTWBExt"/>
          <w:b w:val="0"/>
        </w:rPr>
        <w:t>&lt;Article&gt;</w:t>
      </w:r>
      <w:r w:rsidRPr="007357F9">
        <w:t>N.º 17</w:t>
      </w:r>
      <w:r w:rsidR="00775A33">
        <w:noBreakHyphen/>
      </w:r>
      <w:r w:rsidRPr="007357F9">
        <w:t>B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79D73D76" w14:textId="77777777" w:rsidTr="005C5440">
        <w:trPr>
          <w:jc w:val="center"/>
        </w:trPr>
        <w:tc>
          <w:tcPr>
            <w:tcW w:w="9752" w:type="dxa"/>
            <w:gridSpan w:val="2"/>
          </w:tcPr>
          <w:p w14:paraId="7E3CB420" w14:textId="77777777" w:rsidR="00F23226" w:rsidRPr="007357F9" w:rsidRDefault="00F23226" w:rsidP="005C5440">
            <w:pPr>
              <w:keepNext/>
            </w:pPr>
          </w:p>
        </w:tc>
      </w:tr>
      <w:tr w:rsidR="00C70B5A" w:rsidRPr="007357F9" w14:paraId="77051967" w14:textId="77777777" w:rsidTr="005C5440">
        <w:trPr>
          <w:jc w:val="center"/>
        </w:trPr>
        <w:tc>
          <w:tcPr>
            <w:tcW w:w="4876" w:type="dxa"/>
          </w:tcPr>
          <w:p w14:paraId="515DD239" w14:textId="77777777" w:rsidR="00F23226" w:rsidRPr="007357F9" w:rsidRDefault="008C7492" w:rsidP="005C5440">
            <w:pPr>
              <w:pStyle w:val="ColumnHeading"/>
              <w:keepNext/>
            </w:pPr>
            <w:r w:rsidRPr="007357F9">
              <w:t>Proposta de resolução</w:t>
            </w:r>
          </w:p>
        </w:tc>
        <w:tc>
          <w:tcPr>
            <w:tcW w:w="4876" w:type="dxa"/>
          </w:tcPr>
          <w:p w14:paraId="1756C660" w14:textId="77777777" w:rsidR="00F23226" w:rsidRPr="007357F9" w:rsidRDefault="008C7492" w:rsidP="005C5440">
            <w:pPr>
              <w:pStyle w:val="ColumnHeading"/>
              <w:keepNext/>
            </w:pPr>
            <w:r w:rsidRPr="007357F9">
              <w:t>Alteração</w:t>
            </w:r>
          </w:p>
        </w:tc>
      </w:tr>
      <w:tr w:rsidR="00C70B5A" w:rsidRPr="007357F9" w14:paraId="01A18A36" w14:textId="77777777" w:rsidTr="005C5440">
        <w:trPr>
          <w:jc w:val="center"/>
        </w:trPr>
        <w:tc>
          <w:tcPr>
            <w:tcW w:w="4876" w:type="dxa"/>
          </w:tcPr>
          <w:p w14:paraId="19AC7E07" w14:textId="77777777" w:rsidR="00F23226" w:rsidRPr="007357F9" w:rsidRDefault="00F23226" w:rsidP="005C5440">
            <w:pPr>
              <w:pStyle w:val="Normal6"/>
            </w:pPr>
          </w:p>
        </w:tc>
        <w:tc>
          <w:tcPr>
            <w:tcW w:w="4876" w:type="dxa"/>
          </w:tcPr>
          <w:p w14:paraId="096BA4E5" w14:textId="77D07D60" w:rsidR="00F23226" w:rsidRPr="007357F9" w:rsidRDefault="008C7492" w:rsidP="005C5440">
            <w:pPr>
              <w:pStyle w:val="Normal6"/>
              <w:rPr>
                <w:szCs w:val="24"/>
              </w:rPr>
            </w:pPr>
            <w:r w:rsidRPr="007357F9">
              <w:rPr>
                <w:b/>
                <w:i/>
              </w:rPr>
              <w:t>17</w:t>
            </w:r>
            <w:r w:rsidR="00775A33">
              <w:rPr>
                <w:b/>
                <w:i/>
              </w:rPr>
              <w:noBreakHyphen/>
            </w:r>
            <w:r w:rsidRPr="007357F9">
              <w:rPr>
                <w:b/>
                <w:i/>
              </w:rPr>
              <w:t>B.</w:t>
            </w:r>
            <w:r w:rsidRPr="007357F9">
              <w:rPr>
                <w:b/>
                <w:i/>
              </w:rPr>
              <w:tab/>
              <w:t xml:space="preserve">Frisa que o controlo do cumprimento da Carta deve fazer parte integrante do conjunto de instrumentos da UE em matéria de Estado de direito e </w:t>
            </w:r>
            <w:r w:rsidRPr="007357F9">
              <w:rPr>
                <w:b/>
                <w:i/>
              </w:rPr>
              <w:t>refletir</w:t>
            </w:r>
            <w:r w:rsidR="00775A33">
              <w:rPr>
                <w:b/>
                <w:i/>
              </w:rPr>
              <w:noBreakHyphen/>
            </w:r>
            <w:r w:rsidRPr="007357F9">
              <w:rPr>
                <w:b/>
                <w:i/>
              </w:rPr>
              <w:t>se plenamente no seu seguimento; insta a Comissão e os Estados</w:t>
            </w:r>
            <w:r w:rsidR="00775A33">
              <w:rPr>
                <w:b/>
                <w:i/>
              </w:rPr>
              <w:noBreakHyphen/>
            </w:r>
            <w:r w:rsidRPr="007357F9">
              <w:rPr>
                <w:b/>
                <w:i/>
              </w:rPr>
              <w:t>Membros a reforçarem o mecanismo anual para o Estado de direito através de uma maior integração dos indicadores relacionados com a Carta, assegurando o seguimento das recomendações e reforçando o diálogo com as partes interessadas a nível nacional, regional e local;</w:t>
            </w:r>
          </w:p>
        </w:tc>
      </w:tr>
    </w:tbl>
    <w:p w14:paraId="2D3FE2C1" w14:textId="77777777" w:rsidR="00F23226" w:rsidRPr="007357F9" w:rsidRDefault="008C7492" w:rsidP="00F23226">
      <w:r w:rsidRPr="007357F9">
        <w:rPr>
          <w:rStyle w:val="HideTWBExt"/>
        </w:rPr>
        <w:t>&lt;/Amend&gt;</w:t>
      </w:r>
    </w:p>
    <w:p w14:paraId="06EAD53E" w14:textId="77777777" w:rsidR="00F23226" w:rsidRPr="007357F9" w:rsidRDefault="008C7492" w:rsidP="00F23226">
      <w:pPr>
        <w:pStyle w:val="AMNumberTabs0"/>
        <w:keepNext/>
        <w:rPr>
          <w:rStyle w:val="HideTWBExt"/>
          <w:b w:val="0"/>
        </w:rPr>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114</w:t>
      </w:r>
      <w:r w:rsidRPr="007357F9">
        <w:rPr>
          <w:rStyle w:val="HideTWBExt"/>
          <w:b w:val="0"/>
        </w:rPr>
        <w:t>&lt;/NumAm&gt;</w:t>
      </w:r>
    </w:p>
    <w:p w14:paraId="7A03634E" w14:textId="77777777" w:rsidR="00F23226" w:rsidRPr="007357F9" w:rsidRDefault="00F23226" w:rsidP="00F23226">
      <w:pPr>
        <w:pStyle w:val="AMNumberTabs0"/>
        <w:keepNext/>
      </w:pPr>
    </w:p>
    <w:p w14:paraId="6F059D3C"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456DECA0" w14:textId="77777777" w:rsidR="00F23226" w:rsidRPr="007357F9" w:rsidRDefault="008C7492" w:rsidP="00F23226">
      <w:pPr>
        <w:pStyle w:val="NormalBold"/>
      </w:pPr>
      <w:r w:rsidRPr="007357F9">
        <w:rPr>
          <w:rStyle w:val="HideTWBExt"/>
          <w:b w:val="0"/>
        </w:rPr>
        <w:t>&lt;Article&gt;</w:t>
      </w:r>
      <w:r w:rsidRPr="007357F9">
        <w:t>N.º 18</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2C94523C" w14:textId="77777777" w:rsidTr="005C5440">
        <w:trPr>
          <w:jc w:val="center"/>
        </w:trPr>
        <w:tc>
          <w:tcPr>
            <w:tcW w:w="9752" w:type="dxa"/>
            <w:gridSpan w:val="2"/>
          </w:tcPr>
          <w:p w14:paraId="251B8A45" w14:textId="77777777" w:rsidR="00F23226" w:rsidRPr="007357F9" w:rsidRDefault="00F23226" w:rsidP="005C5440">
            <w:pPr>
              <w:keepNext/>
            </w:pPr>
          </w:p>
        </w:tc>
      </w:tr>
      <w:tr w:rsidR="00C70B5A" w:rsidRPr="007357F9" w14:paraId="2D61484F" w14:textId="77777777" w:rsidTr="005C5440">
        <w:trPr>
          <w:jc w:val="center"/>
        </w:trPr>
        <w:tc>
          <w:tcPr>
            <w:tcW w:w="4876" w:type="dxa"/>
          </w:tcPr>
          <w:p w14:paraId="5123811E" w14:textId="77777777" w:rsidR="00F23226" w:rsidRPr="007357F9" w:rsidRDefault="008C7492" w:rsidP="005C5440">
            <w:pPr>
              <w:pStyle w:val="ColumnHeading"/>
              <w:keepNext/>
            </w:pPr>
            <w:r w:rsidRPr="007357F9">
              <w:t>Proposta de resolução</w:t>
            </w:r>
          </w:p>
        </w:tc>
        <w:tc>
          <w:tcPr>
            <w:tcW w:w="4876" w:type="dxa"/>
          </w:tcPr>
          <w:p w14:paraId="5A1D3403" w14:textId="77777777" w:rsidR="00F23226" w:rsidRPr="007357F9" w:rsidRDefault="008C7492" w:rsidP="005C5440">
            <w:pPr>
              <w:pStyle w:val="ColumnHeading"/>
              <w:keepNext/>
            </w:pPr>
            <w:r w:rsidRPr="007357F9">
              <w:t>Alteração</w:t>
            </w:r>
          </w:p>
        </w:tc>
      </w:tr>
      <w:tr w:rsidR="00C70B5A" w:rsidRPr="007357F9" w14:paraId="2878DF83" w14:textId="77777777" w:rsidTr="005C5440">
        <w:trPr>
          <w:jc w:val="center"/>
        </w:trPr>
        <w:tc>
          <w:tcPr>
            <w:tcW w:w="4876" w:type="dxa"/>
          </w:tcPr>
          <w:p w14:paraId="081FC3C9" w14:textId="4320B615" w:rsidR="00F23226" w:rsidRPr="007357F9" w:rsidRDefault="008C7492" w:rsidP="005C5440">
            <w:pPr>
              <w:pStyle w:val="Normal6"/>
            </w:pPr>
            <w:r w:rsidRPr="007357F9">
              <w:t>18.</w:t>
            </w:r>
            <w:r w:rsidRPr="007357F9">
              <w:tab/>
              <w:t xml:space="preserve">Sublinha a </w:t>
            </w:r>
            <w:r w:rsidRPr="007357F9">
              <w:t>importância do TJUE para assegurar que a Carta seja devidamente respeitada; recorda que a aplicação uniforme e atempada dos acórdãos do TJUE constitui uma obrigação vinculativa que recai sobre os Estados</w:t>
            </w:r>
            <w:r w:rsidR="00775A33">
              <w:noBreakHyphen/>
            </w:r>
            <w:r w:rsidRPr="007357F9">
              <w:t xml:space="preserve">Membros; </w:t>
            </w:r>
            <w:r w:rsidRPr="007357F9">
              <w:rPr>
                <w:b/>
                <w:i/>
              </w:rPr>
              <w:t>solicita à Comissão</w:t>
            </w:r>
            <w:r w:rsidRPr="007357F9">
              <w:t xml:space="preserve"> que </w:t>
            </w:r>
            <w:r w:rsidRPr="007357F9">
              <w:rPr>
                <w:b/>
                <w:i/>
              </w:rPr>
              <w:t>acompanhe</w:t>
            </w:r>
            <w:r w:rsidRPr="007357F9">
              <w:t xml:space="preserve"> mais </w:t>
            </w:r>
            <w:r w:rsidRPr="007357F9">
              <w:rPr>
                <w:b/>
                <w:i/>
              </w:rPr>
              <w:t>de perto a execução dos acórdãos do TJUE, recorrendo para tal a instrumentos mais transparentes, fazendo pleno uso dos processos por infração e, sempre que necessário, solicitando</w:t>
            </w:r>
            <w:r w:rsidRPr="007357F9">
              <w:t xml:space="preserve"> a </w:t>
            </w:r>
            <w:r w:rsidRPr="007357F9">
              <w:rPr>
                <w:b/>
                <w:i/>
              </w:rPr>
              <w:t>aplicação de medidas cautelares</w:t>
            </w:r>
            <w:r w:rsidRPr="007357F9">
              <w:t>;</w:t>
            </w:r>
          </w:p>
        </w:tc>
        <w:tc>
          <w:tcPr>
            <w:tcW w:w="4876" w:type="dxa"/>
          </w:tcPr>
          <w:p w14:paraId="45A6BBA1" w14:textId="6E9E68EA" w:rsidR="00F23226" w:rsidRPr="007357F9" w:rsidRDefault="008C7492" w:rsidP="005C5440">
            <w:pPr>
              <w:pStyle w:val="Normal6"/>
              <w:rPr>
                <w:szCs w:val="24"/>
              </w:rPr>
            </w:pPr>
            <w:r w:rsidRPr="007357F9">
              <w:t>18.</w:t>
            </w:r>
            <w:r w:rsidRPr="007357F9">
              <w:tab/>
              <w:t xml:space="preserve">Sublinha a importância do TJUE </w:t>
            </w:r>
            <w:r w:rsidRPr="007357F9">
              <w:rPr>
                <w:b/>
                <w:i/>
              </w:rPr>
              <w:t xml:space="preserve">e do TEDH </w:t>
            </w:r>
            <w:r w:rsidRPr="007357F9">
              <w:t>para assegurar que a Carta seja devidamente respeitada; recorda que a aplicação uniforme e atempada dos acórdãos do TJUE constitui uma obrigação vinculativa que recai sobre os Estados</w:t>
            </w:r>
            <w:r w:rsidR="00775A33">
              <w:noBreakHyphen/>
            </w:r>
            <w:r w:rsidRPr="007357F9">
              <w:t xml:space="preserve">Membros; </w:t>
            </w:r>
            <w:r w:rsidRPr="007357F9">
              <w:rPr>
                <w:b/>
                <w:i/>
              </w:rPr>
              <w:t>sublinha</w:t>
            </w:r>
            <w:r w:rsidRPr="007357F9">
              <w:t xml:space="preserve"> que </w:t>
            </w:r>
            <w:r w:rsidRPr="007357F9">
              <w:rPr>
                <w:b/>
                <w:i/>
              </w:rPr>
              <w:t>uma recolha</w:t>
            </w:r>
            <w:r w:rsidRPr="007357F9">
              <w:t xml:space="preserve"> mais </w:t>
            </w:r>
            <w:r w:rsidRPr="007357F9">
              <w:rPr>
                <w:b/>
                <w:i/>
              </w:rPr>
              <w:t>abrangente e direcionada de dados sobre a conformidade dos Estados</w:t>
            </w:r>
            <w:r w:rsidR="00775A33">
              <w:rPr>
                <w:b/>
                <w:i/>
              </w:rPr>
              <w:noBreakHyphen/>
            </w:r>
            <w:r w:rsidRPr="007357F9">
              <w:rPr>
                <w:b/>
                <w:i/>
              </w:rPr>
              <w:t>Membros com os acórdãos do TJUE e do TEDH permitirá um debate mais informado sobre</w:t>
            </w:r>
            <w:r w:rsidRPr="007357F9">
              <w:t xml:space="preserve"> a </w:t>
            </w:r>
            <w:r w:rsidRPr="007357F9">
              <w:rPr>
                <w:b/>
                <w:i/>
              </w:rPr>
              <w:t>extensão da não conformidade</w:t>
            </w:r>
            <w:r w:rsidRPr="007357F9">
              <w:t>;</w:t>
            </w:r>
          </w:p>
        </w:tc>
      </w:tr>
    </w:tbl>
    <w:p w14:paraId="40237E21" w14:textId="77777777" w:rsidR="00F23226" w:rsidRPr="007357F9" w:rsidRDefault="008C7492" w:rsidP="00F23226">
      <w:r w:rsidRPr="007357F9">
        <w:rPr>
          <w:rStyle w:val="HideTWBExt"/>
        </w:rPr>
        <w:t>&lt;/Amend&gt;</w:t>
      </w:r>
    </w:p>
    <w:p w14:paraId="2CAA9427"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115</w:t>
      </w:r>
      <w:r w:rsidRPr="007357F9">
        <w:rPr>
          <w:rStyle w:val="HideTWBExt"/>
          <w:b w:val="0"/>
        </w:rPr>
        <w:t>&lt;/NumAm&gt;</w:t>
      </w:r>
    </w:p>
    <w:p w14:paraId="27025FAE" w14:textId="77777777" w:rsidR="00F23226" w:rsidRPr="007357F9" w:rsidRDefault="00F23226" w:rsidP="00F23226"/>
    <w:p w14:paraId="211D62F1"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7F696B06" w14:textId="011976E3" w:rsidR="00F23226" w:rsidRPr="007357F9" w:rsidRDefault="008C7492" w:rsidP="00F23226">
      <w:pPr>
        <w:pStyle w:val="NormalBold"/>
      </w:pPr>
      <w:r w:rsidRPr="007357F9">
        <w:rPr>
          <w:rStyle w:val="HideTWBExt"/>
          <w:b w:val="0"/>
        </w:rPr>
        <w:t>&lt;Article&gt;</w:t>
      </w:r>
      <w:r w:rsidRPr="007357F9">
        <w:t>N.º 18</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30D6C085" w14:textId="77777777" w:rsidTr="005C5440">
        <w:trPr>
          <w:jc w:val="center"/>
        </w:trPr>
        <w:tc>
          <w:tcPr>
            <w:tcW w:w="9752" w:type="dxa"/>
            <w:gridSpan w:val="2"/>
          </w:tcPr>
          <w:p w14:paraId="0A3BBD38" w14:textId="77777777" w:rsidR="00F23226" w:rsidRPr="007357F9" w:rsidRDefault="00F23226" w:rsidP="005C5440">
            <w:pPr>
              <w:keepNext/>
            </w:pPr>
          </w:p>
        </w:tc>
      </w:tr>
      <w:tr w:rsidR="00C70B5A" w:rsidRPr="007357F9" w14:paraId="48E7CEE4" w14:textId="77777777" w:rsidTr="005C5440">
        <w:trPr>
          <w:jc w:val="center"/>
        </w:trPr>
        <w:tc>
          <w:tcPr>
            <w:tcW w:w="4876" w:type="dxa"/>
          </w:tcPr>
          <w:p w14:paraId="39A48A7B" w14:textId="77777777" w:rsidR="00F23226" w:rsidRPr="007357F9" w:rsidRDefault="008C7492" w:rsidP="005C5440">
            <w:pPr>
              <w:pStyle w:val="ColumnHeading"/>
              <w:keepNext/>
            </w:pPr>
            <w:r w:rsidRPr="007357F9">
              <w:t>Proposta de resolução</w:t>
            </w:r>
          </w:p>
        </w:tc>
        <w:tc>
          <w:tcPr>
            <w:tcW w:w="4876" w:type="dxa"/>
          </w:tcPr>
          <w:p w14:paraId="78615431" w14:textId="77777777" w:rsidR="00F23226" w:rsidRPr="007357F9" w:rsidRDefault="008C7492" w:rsidP="005C5440">
            <w:pPr>
              <w:pStyle w:val="ColumnHeading"/>
              <w:keepNext/>
            </w:pPr>
            <w:r w:rsidRPr="007357F9">
              <w:t>Alteração</w:t>
            </w:r>
          </w:p>
        </w:tc>
      </w:tr>
      <w:tr w:rsidR="00C70B5A" w:rsidRPr="007357F9" w14:paraId="063D7C4A" w14:textId="77777777" w:rsidTr="005C5440">
        <w:trPr>
          <w:jc w:val="center"/>
        </w:trPr>
        <w:tc>
          <w:tcPr>
            <w:tcW w:w="4876" w:type="dxa"/>
          </w:tcPr>
          <w:p w14:paraId="7FF8DAAA" w14:textId="77777777" w:rsidR="00F23226" w:rsidRPr="007357F9" w:rsidRDefault="00F23226" w:rsidP="005C5440">
            <w:pPr>
              <w:pStyle w:val="Normal6"/>
            </w:pPr>
          </w:p>
        </w:tc>
        <w:tc>
          <w:tcPr>
            <w:tcW w:w="4876" w:type="dxa"/>
          </w:tcPr>
          <w:p w14:paraId="08E9A3CC" w14:textId="63A5C9A1" w:rsidR="00F23226" w:rsidRPr="007357F9" w:rsidRDefault="008C7492" w:rsidP="005C5440">
            <w:pPr>
              <w:pStyle w:val="Normal6"/>
              <w:rPr>
                <w:szCs w:val="24"/>
              </w:rPr>
            </w:pPr>
            <w:r w:rsidRPr="007357F9">
              <w:rPr>
                <w:b/>
                <w:i/>
              </w:rPr>
              <w:t>18</w:t>
            </w:r>
            <w:r w:rsidR="00775A33">
              <w:rPr>
                <w:b/>
                <w:i/>
              </w:rPr>
              <w:noBreakHyphen/>
            </w:r>
            <w:r w:rsidRPr="007357F9">
              <w:rPr>
                <w:b/>
                <w:i/>
              </w:rPr>
              <w:t>A.</w:t>
            </w:r>
            <w:r w:rsidRPr="007357F9">
              <w:rPr>
                <w:b/>
                <w:i/>
              </w:rPr>
              <w:tab/>
              <w:t xml:space="preserve">Insta a Comissão a acompanhar e a garantir uma melhor recolha de dados, bem como um acompanhamento sistémico e aprofundado da execução dos acórdãos do TJUE e do TEDH, em especial dos </w:t>
            </w:r>
            <w:r w:rsidRPr="007357F9">
              <w:rPr>
                <w:b/>
                <w:i/>
              </w:rPr>
              <w:t>acórdãos que não resultem de processos por infração; insta, além disso, a Comissão a fazer pleno uso dos processos por infração, nomeadamente através da utilização de instrumentos mais transparentes, bem como a solicitar a aplicação de procedimentos acelerados e de medidas cautelares, sempre que necessário; insta ainda a Comissão a apoiar os Estados</w:t>
            </w:r>
            <w:r w:rsidR="00775A33">
              <w:rPr>
                <w:b/>
                <w:i/>
              </w:rPr>
              <w:noBreakHyphen/>
            </w:r>
            <w:r w:rsidRPr="007357F9">
              <w:rPr>
                <w:b/>
                <w:i/>
              </w:rPr>
              <w:t>Membros na melhoria da recolha de dados comparáveis e desagregados, necessários para a elaboração de políticas baseadas em dados concretos que combatam a discriminação, a desigualdade e as violações dos direitos fundamentais;</w:t>
            </w:r>
          </w:p>
        </w:tc>
      </w:tr>
    </w:tbl>
    <w:p w14:paraId="7FD5D8AE" w14:textId="77777777" w:rsidR="00F23226" w:rsidRPr="007357F9" w:rsidRDefault="008C7492" w:rsidP="00F23226">
      <w:r w:rsidRPr="007357F9">
        <w:rPr>
          <w:rStyle w:val="HideTWBExt"/>
        </w:rPr>
        <w:t>&lt;/Amend&gt;</w:t>
      </w:r>
    </w:p>
    <w:p w14:paraId="49E67516"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116</w:t>
      </w:r>
      <w:r w:rsidRPr="007357F9">
        <w:rPr>
          <w:rStyle w:val="HideTWBExt"/>
          <w:b w:val="0"/>
        </w:rPr>
        <w:t>&lt;/NumAm&gt;</w:t>
      </w:r>
    </w:p>
    <w:p w14:paraId="292699CC" w14:textId="77777777" w:rsidR="00F23226" w:rsidRPr="007357F9" w:rsidRDefault="00F23226" w:rsidP="00F23226"/>
    <w:p w14:paraId="48E6E18E"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5C67D223" w14:textId="10C36DB4" w:rsidR="00F23226" w:rsidRPr="007357F9" w:rsidRDefault="008C7492" w:rsidP="00F23226">
      <w:pPr>
        <w:pStyle w:val="NormalBold"/>
      </w:pPr>
      <w:r w:rsidRPr="007357F9">
        <w:rPr>
          <w:rStyle w:val="HideTWBExt"/>
          <w:b w:val="0"/>
        </w:rPr>
        <w:t>&lt;Article&gt;</w:t>
      </w:r>
      <w:r w:rsidRPr="007357F9">
        <w:t>N.º 18</w:t>
      </w:r>
      <w:r w:rsidR="00775A33">
        <w:noBreakHyphen/>
      </w:r>
      <w:r w:rsidRPr="007357F9">
        <w:t>B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01CFD364" w14:textId="77777777" w:rsidTr="005C5440">
        <w:trPr>
          <w:jc w:val="center"/>
        </w:trPr>
        <w:tc>
          <w:tcPr>
            <w:tcW w:w="9752" w:type="dxa"/>
            <w:gridSpan w:val="2"/>
          </w:tcPr>
          <w:p w14:paraId="15F5627B" w14:textId="77777777" w:rsidR="00F23226" w:rsidRPr="007357F9" w:rsidRDefault="00F23226" w:rsidP="005C5440">
            <w:pPr>
              <w:keepNext/>
            </w:pPr>
          </w:p>
        </w:tc>
      </w:tr>
      <w:tr w:rsidR="00C70B5A" w:rsidRPr="007357F9" w14:paraId="2A702643" w14:textId="77777777" w:rsidTr="005C5440">
        <w:trPr>
          <w:jc w:val="center"/>
        </w:trPr>
        <w:tc>
          <w:tcPr>
            <w:tcW w:w="4876" w:type="dxa"/>
          </w:tcPr>
          <w:p w14:paraId="1CED5A7A" w14:textId="77777777" w:rsidR="00F23226" w:rsidRPr="007357F9" w:rsidRDefault="008C7492" w:rsidP="005C5440">
            <w:pPr>
              <w:pStyle w:val="ColumnHeading"/>
              <w:keepNext/>
            </w:pPr>
            <w:r w:rsidRPr="007357F9">
              <w:t>Proposta de resolução</w:t>
            </w:r>
          </w:p>
        </w:tc>
        <w:tc>
          <w:tcPr>
            <w:tcW w:w="4876" w:type="dxa"/>
          </w:tcPr>
          <w:p w14:paraId="58B4C82C" w14:textId="77777777" w:rsidR="00F23226" w:rsidRPr="007357F9" w:rsidRDefault="008C7492" w:rsidP="005C5440">
            <w:pPr>
              <w:pStyle w:val="ColumnHeading"/>
              <w:keepNext/>
            </w:pPr>
            <w:r w:rsidRPr="007357F9">
              <w:t>Alteração</w:t>
            </w:r>
          </w:p>
        </w:tc>
      </w:tr>
      <w:tr w:rsidR="00C70B5A" w:rsidRPr="007357F9" w14:paraId="0EEF9662" w14:textId="77777777" w:rsidTr="005C5440">
        <w:trPr>
          <w:jc w:val="center"/>
        </w:trPr>
        <w:tc>
          <w:tcPr>
            <w:tcW w:w="4876" w:type="dxa"/>
          </w:tcPr>
          <w:p w14:paraId="2B78AFDC" w14:textId="77777777" w:rsidR="00F23226" w:rsidRPr="007357F9" w:rsidRDefault="00F23226" w:rsidP="005C5440">
            <w:pPr>
              <w:pStyle w:val="Normal6"/>
            </w:pPr>
          </w:p>
        </w:tc>
        <w:tc>
          <w:tcPr>
            <w:tcW w:w="4876" w:type="dxa"/>
          </w:tcPr>
          <w:p w14:paraId="4FFF4464" w14:textId="76199C70" w:rsidR="00F23226" w:rsidRPr="007357F9" w:rsidRDefault="008C7492" w:rsidP="005C5440">
            <w:pPr>
              <w:pStyle w:val="Normal6"/>
              <w:rPr>
                <w:szCs w:val="24"/>
              </w:rPr>
            </w:pPr>
            <w:r w:rsidRPr="007357F9">
              <w:rPr>
                <w:b/>
                <w:i/>
              </w:rPr>
              <w:t>18</w:t>
            </w:r>
            <w:r w:rsidR="00775A33">
              <w:rPr>
                <w:b/>
                <w:i/>
              </w:rPr>
              <w:noBreakHyphen/>
            </w:r>
            <w:r w:rsidRPr="007357F9">
              <w:rPr>
                <w:b/>
                <w:i/>
              </w:rPr>
              <w:t>B.</w:t>
            </w:r>
            <w:r w:rsidRPr="007357F9">
              <w:rPr>
                <w:b/>
                <w:i/>
              </w:rPr>
              <w:tab/>
              <w:t xml:space="preserve">Insta os </w:t>
            </w:r>
            <w:r w:rsidRPr="007357F9">
              <w:rPr>
                <w:b/>
                <w:i/>
              </w:rPr>
              <w:t>Estados</w:t>
            </w:r>
            <w:r w:rsidR="00775A33">
              <w:rPr>
                <w:b/>
                <w:i/>
              </w:rPr>
              <w:noBreakHyphen/>
            </w:r>
            <w:r w:rsidRPr="007357F9">
              <w:rPr>
                <w:b/>
                <w:i/>
              </w:rPr>
              <w:t>Membros a aplicarem rapidamente os acórdãos pendentes do TJUE e do TEDH; insta a Comissão a acompanhar a aplicação dos acórdãos do TJUE e do TEDH relativos à democracia, ao Estado de direito e aos direitos fundamentais nos países da UE com critérios objetivos e medidas de acompanhamento claras; insta ainda a Comissão a integrar plenamente as suas conclusões nos relatórios anuais sobre o Estado de direito;</w:t>
            </w:r>
          </w:p>
        </w:tc>
      </w:tr>
    </w:tbl>
    <w:p w14:paraId="1868F037" w14:textId="77777777" w:rsidR="00F23226" w:rsidRPr="007357F9" w:rsidRDefault="008C7492" w:rsidP="00F23226">
      <w:r w:rsidRPr="007357F9">
        <w:rPr>
          <w:rStyle w:val="HideTWBExt"/>
        </w:rPr>
        <w:t>&lt;/Amend&gt;</w:t>
      </w:r>
    </w:p>
    <w:p w14:paraId="0CD433D1"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117</w:t>
      </w:r>
      <w:r w:rsidRPr="007357F9">
        <w:rPr>
          <w:rStyle w:val="HideTWBExt"/>
          <w:b w:val="0"/>
        </w:rPr>
        <w:t>&lt;/NumAm&gt;</w:t>
      </w:r>
    </w:p>
    <w:p w14:paraId="43D4977E" w14:textId="77777777" w:rsidR="00F23226" w:rsidRPr="007357F9" w:rsidRDefault="00F23226" w:rsidP="00F23226"/>
    <w:p w14:paraId="4DC489F3"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07ED0C91" w14:textId="630A0DD6" w:rsidR="00F23226" w:rsidRPr="007357F9" w:rsidRDefault="008C7492" w:rsidP="00F23226">
      <w:pPr>
        <w:pStyle w:val="NormalBold"/>
      </w:pPr>
      <w:r w:rsidRPr="007357F9">
        <w:rPr>
          <w:rStyle w:val="HideTWBExt"/>
          <w:b w:val="0"/>
        </w:rPr>
        <w:t>&lt;Article&gt;</w:t>
      </w:r>
      <w:r w:rsidRPr="007357F9">
        <w:t>N.º 18</w:t>
      </w:r>
      <w:r w:rsidR="00775A33">
        <w:noBreakHyphen/>
      </w:r>
      <w:r w:rsidRPr="007357F9">
        <w:t>C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42B4E266" w14:textId="77777777" w:rsidTr="005C5440">
        <w:trPr>
          <w:jc w:val="center"/>
        </w:trPr>
        <w:tc>
          <w:tcPr>
            <w:tcW w:w="9752" w:type="dxa"/>
            <w:gridSpan w:val="2"/>
          </w:tcPr>
          <w:p w14:paraId="2C07CF9F" w14:textId="77777777" w:rsidR="00F23226" w:rsidRPr="007357F9" w:rsidRDefault="00F23226" w:rsidP="005C5440">
            <w:pPr>
              <w:keepNext/>
            </w:pPr>
          </w:p>
        </w:tc>
      </w:tr>
      <w:tr w:rsidR="00C70B5A" w:rsidRPr="007357F9" w14:paraId="1943737A" w14:textId="77777777" w:rsidTr="005C5440">
        <w:trPr>
          <w:jc w:val="center"/>
        </w:trPr>
        <w:tc>
          <w:tcPr>
            <w:tcW w:w="4876" w:type="dxa"/>
          </w:tcPr>
          <w:p w14:paraId="305E4284" w14:textId="77777777" w:rsidR="00F23226" w:rsidRPr="007357F9" w:rsidRDefault="008C7492" w:rsidP="005C5440">
            <w:pPr>
              <w:pStyle w:val="ColumnHeading"/>
              <w:keepNext/>
            </w:pPr>
            <w:r w:rsidRPr="007357F9">
              <w:t>Proposta de resolução</w:t>
            </w:r>
          </w:p>
        </w:tc>
        <w:tc>
          <w:tcPr>
            <w:tcW w:w="4876" w:type="dxa"/>
          </w:tcPr>
          <w:p w14:paraId="2B2A852A" w14:textId="77777777" w:rsidR="00F23226" w:rsidRPr="007357F9" w:rsidRDefault="008C7492" w:rsidP="005C5440">
            <w:pPr>
              <w:pStyle w:val="ColumnHeading"/>
              <w:keepNext/>
            </w:pPr>
            <w:r w:rsidRPr="007357F9">
              <w:t>Alteração</w:t>
            </w:r>
          </w:p>
        </w:tc>
      </w:tr>
      <w:tr w:rsidR="00C70B5A" w:rsidRPr="007357F9" w14:paraId="17EE1AFF" w14:textId="77777777" w:rsidTr="005C5440">
        <w:trPr>
          <w:jc w:val="center"/>
        </w:trPr>
        <w:tc>
          <w:tcPr>
            <w:tcW w:w="4876" w:type="dxa"/>
          </w:tcPr>
          <w:p w14:paraId="4BB1D348" w14:textId="77777777" w:rsidR="00F23226" w:rsidRPr="007357F9" w:rsidRDefault="00F23226" w:rsidP="005C5440">
            <w:pPr>
              <w:pStyle w:val="Normal6"/>
            </w:pPr>
          </w:p>
        </w:tc>
        <w:tc>
          <w:tcPr>
            <w:tcW w:w="4876" w:type="dxa"/>
          </w:tcPr>
          <w:p w14:paraId="00034155" w14:textId="0B3D66FB" w:rsidR="00F23226" w:rsidRPr="007357F9" w:rsidRDefault="008C7492" w:rsidP="005C5440">
            <w:pPr>
              <w:pStyle w:val="Normal6"/>
              <w:rPr>
                <w:szCs w:val="24"/>
              </w:rPr>
            </w:pPr>
            <w:r w:rsidRPr="007357F9">
              <w:rPr>
                <w:b/>
                <w:i/>
              </w:rPr>
              <w:t>18</w:t>
            </w:r>
            <w:r w:rsidR="00775A33">
              <w:rPr>
                <w:b/>
                <w:i/>
              </w:rPr>
              <w:noBreakHyphen/>
            </w:r>
            <w:r w:rsidRPr="007357F9">
              <w:rPr>
                <w:b/>
                <w:i/>
              </w:rPr>
              <w:t>C.</w:t>
            </w:r>
            <w:r w:rsidRPr="007357F9">
              <w:rPr>
                <w:b/>
                <w:i/>
              </w:rPr>
              <w:tab/>
              <w:t xml:space="preserve">Insta a Comissão a assegurar que o financiamento da UE também possa ser utilizado para iniciativas destinadas a reforçar a aplicação dos acórdãos do TEDH e do TJUE; sublinha o </w:t>
            </w:r>
            <w:r w:rsidRPr="007357F9">
              <w:rPr>
                <w:b/>
                <w:i/>
              </w:rPr>
              <w:t>papel de apoio das OSC na promoção da aplicação destes acórdãos;</w:t>
            </w:r>
          </w:p>
        </w:tc>
      </w:tr>
    </w:tbl>
    <w:p w14:paraId="248E5632" w14:textId="77777777" w:rsidR="00F23226" w:rsidRPr="007357F9" w:rsidRDefault="008C7492" w:rsidP="00F23226">
      <w:r w:rsidRPr="007357F9">
        <w:rPr>
          <w:rStyle w:val="HideTWBExt"/>
        </w:rPr>
        <w:t>&lt;/Amend&gt;</w:t>
      </w:r>
    </w:p>
    <w:p w14:paraId="038D8E41"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118</w:t>
      </w:r>
      <w:r w:rsidRPr="007357F9">
        <w:rPr>
          <w:rStyle w:val="HideTWBExt"/>
          <w:b w:val="0"/>
        </w:rPr>
        <w:t>&lt;/NumAm&gt;</w:t>
      </w:r>
    </w:p>
    <w:p w14:paraId="6896F36B" w14:textId="77777777" w:rsidR="00F23226" w:rsidRPr="007357F9" w:rsidRDefault="00F23226" w:rsidP="00F23226"/>
    <w:p w14:paraId="020540FB"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1E9A8499" w14:textId="77777777" w:rsidR="00F23226" w:rsidRPr="007357F9" w:rsidRDefault="008C7492" w:rsidP="00F23226">
      <w:pPr>
        <w:pStyle w:val="NormalBold"/>
      </w:pPr>
      <w:r w:rsidRPr="007357F9">
        <w:rPr>
          <w:rStyle w:val="HideTWBExt"/>
          <w:b w:val="0"/>
        </w:rPr>
        <w:t>&lt;Article&gt;</w:t>
      </w:r>
      <w:r w:rsidRPr="007357F9">
        <w:t>N.º 20</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5ACB652C" w14:textId="77777777" w:rsidTr="005C5440">
        <w:trPr>
          <w:jc w:val="center"/>
        </w:trPr>
        <w:tc>
          <w:tcPr>
            <w:tcW w:w="9752" w:type="dxa"/>
            <w:gridSpan w:val="2"/>
          </w:tcPr>
          <w:p w14:paraId="28DDA9E4" w14:textId="77777777" w:rsidR="00F23226" w:rsidRPr="007357F9" w:rsidRDefault="00F23226" w:rsidP="005C5440">
            <w:pPr>
              <w:keepNext/>
            </w:pPr>
          </w:p>
        </w:tc>
      </w:tr>
      <w:tr w:rsidR="00C70B5A" w:rsidRPr="007357F9" w14:paraId="5CC217C6" w14:textId="77777777" w:rsidTr="005C5440">
        <w:trPr>
          <w:jc w:val="center"/>
        </w:trPr>
        <w:tc>
          <w:tcPr>
            <w:tcW w:w="4876" w:type="dxa"/>
          </w:tcPr>
          <w:p w14:paraId="47F51E8D" w14:textId="77777777" w:rsidR="00F23226" w:rsidRPr="007357F9" w:rsidRDefault="008C7492" w:rsidP="005C5440">
            <w:pPr>
              <w:pStyle w:val="ColumnHeading"/>
              <w:keepNext/>
            </w:pPr>
            <w:r w:rsidRPr="007357F9">
              <w:t>Proposta de resolução</w:t>
            </w:r>
          </w:p>
        </w:tc>
        <w:tc>
          <w:tcPr>
            <w:tcW w:w="4876" w:type="dxa"/>
          </w:tcPr>
          <w:p w14:paraId="21A1F1B3" w14:textId="77777777" w:rsidR="00F23226" w:rsidRPr="007357F9" w:rsidRDefault="008C7492" w:rsidP="005C5440">
            <w:pPr>
              <w:pStyle w:val="ColumnHeading"/>
              <w:keepNext/>
            </w:pPr>
            <w:r w:rsidRPr="007357F9">
              <w:t>Alteração</w:t>
            </w:r>
          </w:p>
        </w:tc>
      </w:tr>
      <w:tr w:rsidR="00C70B5A" w:rsidRPr="007357F9" w14:paraId="208540AE" w14:textId="77777777" w:rsidTr="005C5440">
        <w:trPr>
          <w:jc w:val="center"/>
        </w:trPr>
        <w:tc>
          <w:tcPr>
            <w:tcW w:w="4876" w:type="dxa"/>
          </w:tcPr>
          <w:p w14:paraId="1D16E62A" w14:textId="33C1752E" w:rsidR="00F23226" w:rsidRPr="007357F9" w:rsidRDefault="008C7492" w:rsidP="005C5440">
            <w:pPr>
              <w:pStyle w:val="Normal6"/>
            </w:pPr>
            <w:r w:rsidRPr="007357F9">
              <w:t>20.</w:t>
            </w:r>
            <w:r w:rsidRPr="007357F9">
              <w:tab/>
              <w:t xml:space="preserve">Destaca o papel essencial dos </w:t>
            </w:r>
            <w:r w:rsidRPr="007357F9">
              <w:t>organismos de promoção da igualdade quando se trata de garantir a aplicação da Carta nos Estados</w:t>
            </w:r>
            <w:r w:rsidR="00775A33">
              <w:noBreakHyphen/>
            </w:r>
            <w:r w:rsidRPr="007357F9">
              <w:t>Membros e de apreciar esta aplicação; insta os Estados</w:t>
            </w:r>
            <w:r w:rsidR="00775A33">
              <w:noBreakHyphen/>
            </w:r>
            <w:r w:rsidRPr="007357F9">
              <w:t>Membros a assegurarem a independência dos organismos de promoção da igualdade, bem como que estes disponham dos devidos poderes e recursos, em conformidade com as diretivas recentemente adotadas relativas às normas aplicáveis aos organismos de promoção da igualdade</w:t>
            </w:r>
            <w:r w:rsidRPr="007357F9">
              <w:rPr>
                <w:vertAlign w:val="superscript"/>
              </w:rPr>
              <w:t>13</w:t>
            </w:r>
            <w:r w:rsidRPr="007357F9">
              <w:t>;</w:t>
            </w:r>
          </w:p>
        </w:tc>
        <w:tc>
          <w:tcPr>
            <w:tcW w:w="4876" w:type="dxa"/>
          </w:tcPr>
          <w:p w14:paraId="1288ADEE" w14:textId="08F81045" w:rsidR="00F23226" w:rsidRPr="007357F9" w:rsidRDefault="008C7492" w:rsidP="005C5440">
            <w:pPr>
              <w:pStyle w:val="Normal6"/>
              <w:rPr>
                <w:szCs w:val="24"/>
              </w:rPr>
            </w:pPr>
            <w:r w:rsidRPr="007357F9">
              <w:t>20.</w:t>
            </w:r>
            <w:r w:rsidRPr="007357F9">
              <w:tab/>
              <w:t xml:space="preserve">Destaca o papel essencial </w:t>
            </w:r>
            <w:r w:rsidRPr="007357F9">
              <w:rPr>
                <w:b/>
                <w:i/>
              </w:rPr>
              <w:t xml:space="preserve">das instituições nacionais de defesa dos direitos humanos (INDH), </w:t>
            </w:r>
            <w:r w:rsidRPr="007357F9">
              <w:t xml:space="preserve">dos organismos de promoção da igualdade </w:t>
            </w:r>
            <w:r w:rsidRPr="007357F9">
              <w:rPr>
                <w:b/>
                <w:i/>
              </w:rPr>
              <w:t xml:space="preserve">e das instituições de provedoria </w:t>
            </w:r>
            <w:r w:rsidRPr="007357F9">
              <w:t>quando se trata de garantir a aplicação da Carta nos Estados</w:t>
            </w:r>
            <w:r w:rsidR="00775A33">
              <w:noBreakHyphen/>
            </w:r>
            <w:r w:rsidRPr="007357F9">
              <w:t>Membros e de apreciar esta aplicação</w:t>
            </w:r>
            <w:r w:rsidRPr="007357F9">
              <w:rPr>
                <w:b/>
                <w:i/>
              </w:rPr>
              <w:t>, incluindo as condições habilitadoras horizontais da Carta ao abrigo do Regulamento Disposições Comuns, bem como de promover uma interpretação mais coerente da Carta</w:t>
            </w:r>
            <w:r w:rsidRPr="007357F9">
              <w:t>; insta os Estados</w:t>
            </w:r>
            <w:r w:rsidR="00775A33">
              <w:noBreakHyphen/>
            </w:r>
            <w:r w:rsidRPr="007357F9">
              <w:t>Membros a assegurarem a independência dos organismos de promoção da igualdade, bem como que estes disponham dos devidos poderes e recursos, em conformidade com as diretivas recentemente adotadas relativas às normas aplicáveis aos organismos de promoção da igualdade</w:t>
            </w:r>
            <w:r w:rsidRPr="007357F9">
              <w:rPr>
                <w:vertAlign w:val="superscript"/>
              </w:rPr>
              <w:t>13</w:t>
            </w:r>
            <w:r w:rsidRPr="007357F9">
              <w:t>;</w:t>
            </w:r>
          </w:p>
        </w:tc>
      </w:tr>
      <w:tr w:rsidR="00C70B5A" w:rsidRPr="007357F9" w14:paraId="404388A6" w14:textId="77777777" w:rsidTr="005C5440">
        <w:trPr>
          <w:jc w:val="center"/>
        </w:trPr>
        <w:tc>
          <w:tcPr>
            <w:tcW w:w="4876" w:type="dxa"/>
          </w:tcPr>
          <w:p w14:paraId="330F160C" w14:textId="77777777" w:rsidR="00F23226" w:rsidRPr="007357F9" w:rsidRDefault="008C7492" w:rsidP="005C5440">
            <w:pPr>
              <w:pStyle w:val="Normal6"/>
            </w:pPr>
            <w:r w:rsidRPr="007357F9">
              <w:t>__________________</w:t>
            </w:r>
          </w:p>
        </w:tc>
        <w:tc>
          <w:tcPr>
            <w:tcW w:w="4876" w:type="dxa"/>
          </w:tcPr>
          <w:p w14:paraId="64CDA518" w14:textId="77777777" w:rsidR="00F23226" w:rsidRPr="007357F9" w:rsidRDefault="008C7492" w:rsidP="005C5440">
            <w:pPr>
              <w:pStyle w:val="Normal6"/>
              <w:rPr>
                <w:szCs w:val="24"/>
              </w:rPr>
            </w:pPr>
            <w:r w:rsidRPr="007357F9">
              <w:t>__________________</w:t>
            </w:r>
          </w:p>
        </w:tc>
      </w:tr>
      <w:tr w:rsidR="00C70B5A" w:rsidRPr="007357F9" w14:paraId="60B1F9C3" w14:textId="77777777" w:rsidTr="005C5440">
        <w:trPr>
          <w:jc w:val="center"/>
        </w:trPr>
        <w:tc>
          <w:tcPr>
            <w:tcW w:w="4876" w:type="dxa"/>
          </w:tcPr>
          <w:p w14:paraId="79DE169A" w14:textId="77777777" w:rsidR="00F23226" w:rsidRPr="007357F9" w:rsidRDefault="008C7492" w:rsidP="005C5440">
            <w:pPr>
              <w:pStyle w:val="Normal6"/>
            </w:pPr>
            <w:r w:rsidRPr="007357F9">
              <w:rPr>
                <w:vertAlign w:val="superscript"/>
              </w:rPr>
              <w:t>13</w:t>
            </w:r>
            <w:r w:rsidRPr="007357F9">
              <w:t xml:space="preserve"> Diretiva (UE) 2024/1499 do Conselho, de 7 de maio de 2024, que estabelece as normas aplicáveis aos organismos para a igualdade em questões de igualdade de tratamento entre as pessoas independentemente da sua origem racial ou étnica, de igualdade de tratamento no emprego e na atividade profissional entre as pessoas, independentemente da sua religião ou crença, deficiência, idade ou orientação sexual, e de igualdade de tratamento entre homens e mulheres em matéria de segurança social e no acesso a bens e ser</w:t>
            </w:r>
            <w:r w:rsidRPr="007357F9">
              <w:t>viços e seu fornecimento, e que altera as Diretivas 2000/43/CE e 2004/113/CE (JO L, 2024/1499, 29.5.2024, ELI: http://data.europa.eu/eli/dir/2024/1499/oj) e Diretiva (UE) 2024/1500 do Parlamento Europeu e do Conselho, de 14 de maio de 2024, que estabelece normas aplicáveis aos organismos para a igualdade em questões de igualdade de tratamento e igualdade de oportunidades entre mulheres e homens em domínios ligados ao emprego e à atividade profissional, e que altera as Diretivas 2006/54/CE e 2010/41/UE (JO L</w:t>
            </w:r>
            <w:r w:rsidRPr="007357F9">
              <w:t>, 2024/1500, 29.5.2024, ELI: http://data.europa.eu/eli/dir/2024/1500/oj).</w:t>
            </w:r>
          </w:p>
        </w:tc>
        <w:tc>
          <w:tcPr>
            <w:tcW w:w="4876" w:type="dxa"/>
          </w:tcPr>
          <w:p w14:paraId="58160B07" w14:textId="77777777" w:rsidR="00F23226" w:rsidRPr="007357F9" w:rsidRDefault="008C7492" w:rsidP="005C5440">
            <w:pPr>
              <w:pStyle w:val="Normal6"/>
              <w:rPr>
                <w:szCs w:val="24"/>
              </w:rPr>
            </w:pPr>
            <w:r w:rsidRPr="007357F9">
              <w:rPr>
                <w:vertAlign w:val="superscript"/>
              </w:rPr>
              <w:t>13</w:t>
            </w:r>
            <w:r w:rsidRPr="007357F9">
              <w:t xml:space="preserve"> Diretiva (UE) 2024/1499 do Conselho, de 7 de maio de 2024, que estabelece as normas aplicáveis aos organismos para a igualdade em questões de igualdade de tratamento entre as pessoas independentemente da sua origem racial ou étnica, de igualdade de tratamento no emprego e na atividade profissional entre as pessoas, independentemente da sua religião ou crença, deficiência, idade ou orientação sexual, e de igualdade de tratamento entre homens e mulheres em matéria de segurança social e no acesso a bens e ser</w:t>
            </w:r>
            <w:r w:rsidRPr="007357F9">
              <w:t>viços e seu fornecimento, e que altera as Diretivas 2000/43/CE e 2004/113/CE (JO L, 2024/1499, 29.5.2024, ELI: http://data.europa.eu/eli/dir/2024/1499/oj) e Diretiva (UE) 2024/1500 do Parlamento Europeu e do Conselho, de 14 de maio de 2024, que estabelece normas aplicáveis aos organismos para a igualdade em questões de igualdade de tratamento e igualdade de oportunidades entre mulheres e homens em domínios ligados ao emprego e à atividade profissional, e que altera as Diretivas 2006/54/CE e 2010/41/UE (JO L</w:t>
            </w:r>
            <w:r w:rsidRPr="007357F9">
              <w:t>, 2024/1500, 29.5.2024, ELI: http://data.europa.eu/eli/dir/2024/1500/oj).</w:t>
            </w:r>
          </w:p>
        </w:tc>
      </w:tr>
    </w:tbl>
    <w:p w14:paraId="26C78F19" w14:textId="77777777" w:rsidR="00F23226" w:rsidRPr="007357F9" w:rsidRDefault="008C7492" w:rsidP="00F23226">
      <w:r w:rsidRPr="007357F9">
        <w:rPr>
          <w:rStyle w:val="HideTWBExt"/>
        </w:rPr>
        <w:t>&lt;/Amend&gt;</w:t>
      </w:r>
    </w:p>
    <w:p w14:paraId="50C98314"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119</w:t>
      </w:r>
      <w:r w:rsidRPr="007357F9">
        <w:rPr>
          <w:rStyle w:val="HideTWBExt"/>
          <w:b w:val="0"/>
        </w:rPr>
        <w:t>&lt;/NumAm&gt;</w:t>
      </w:r>
    </w:p>
    <w:p w14:paraId="5DB67DAA" w14:textId="77777777" w:rsidR="00F23226" w:rsidRPr="007357F9" w:rsidRDefault="00F23226" w:rsidP="00F23226"/>
    <w:p w14:paraId="3CFFD613"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3DC45F49" w14:textId="7D237192" w:rsidR="00F23226" w:rsidRPr="007357F9" w:rsidRDefault="008C7492" w:rsidP="00F23226">
      <w:pPr>
        <w:pStyle w:val="NormalBold"/>
      </w:pPr>
      <w:r w:rsidRPr="007357F9">
        <w:rPr>
          <w:rStyle w:val="HideTWBExt"/>
          <w:b w:val="0"/>
        </w:rPr>
        <w:t>&lt;Article&gt;</w:t>
      </w:r>
      <w:r w:rsidRPr="007357F9">
        <w:t>N.º 20</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51F8F787" w14:textId="77777777" w:rsidTr="005C5440">
        <w:trPr>
          <w:jc w:val="center"/>
        </w:trPr>
        <w:tc>
          <w:tcPr>
            <w:tcW w:w="9752" w:type="dxa"/>
            <w:gridSpan w:val="2"/>
          </w:tcPr>
          <w:p w14:paraId="318838D4" w14:textId="77777777" w:rsidR="00F23226" w:rsidRPr="007357F9" w:rsidRDefault="00F23226" w:rsidP="005C5440">
            <w:pPr>
              <w:keepNext/>
            </w:pPr>
          </w:p>
        </w:tc>
      </w:tr>
      <w:tr w:rsidR="00C70B5A" w:rsidRPr="007357F9" w14:paraId="4914F7B4" w14:textId="77777777" w:rsidTr="005C5440">
        <w:trPr>
          <w:jc w:val="center"/>
        </w:trPr>
        <w:tc>
          <w:tcPr>
            <w:tcW w:w="4876" w:type="dxa"/>
          </w:tcPr>
          <w:p w14:paraId="573CE011" w14:textId="77777777" w:rsidR="00F23226" w:rsidRPr="007357F9" w:rsidRDefault="008C7492" w:rsidP="005C5440">
            <w:pPr>
              <w:pStyle w:val="ColumnHeading"/>
              <w:keepNext/>
            </w:pPr>
            <w:r w:rsidRPr="007357F9">
              <w:t>Proposta de resolução</w:t>
            </w:r>
          </w:p>
        </w:tc>
        <w:tc>
          <w:tcPr>
            <w:tcW w:w="4876" w:type="dxa"/>
          </w:tcPr>
          <w:p w14:paraId="556CC6D7" w14:textId="77777777" w:rsidR="00F23226" w:rsidRPr="007357F9" w:rsidRDefault="008C7492" w:rsidP="005C5440">
            <w:pPr>
              <w:pStyle w:val="ColumnHeading"/>
              <w:keepNext/>
            </w:pPr>
            <w:r w:rsidRPr="007357F9">
              <w:t>Alteração</w:t>
            </w:r>
          </w:p>
        </w:tc>
      </w:tr>
      <w:tr w:rsidR="00C70B5A" w:rsidRPr="007357F9" w14:paraId="0D36D507" w14:textId="77777777" w:rsidTr="005C5440">
        <w:trPr>
          <w:jc w:val="center"/>
        </w:trPr>
        <w:tc>
          <w:tcPr>
            <w:tcW w:w="4876" w:type="dxa"/>
          </w:tcPr>
          <w:p w14:paraId="446F86D0" w14:textId="77777777" w:rsidR="00F23226" w:rsidRPr="007357F9" w:rsidRDefault="00F23226" w:rsidP="005C5440">
            <w:pPr>
              <w:pStyle w:val="Normal6"/>
            </w:pPr>
          </w:p>
        </w:tc>
        <w:tc>
          <w:tcPr>
            <w:tcW w:w="4876" w:type="dxa"/>
          </w:tcPr>
          <w:p w14:paraId="0593ABEA" w14:textId="7C81AFEA" w:rsidR="00F23226" w:rsidRPr="007357F9" w:rsidRDefault="008C7492" w:rsidP="005C5440">
            <w:pPr>
              <w:pStyle w:val="Normal6"/>
              <w:rPr>
                <w:szCs w:val="24"/>
              </w:rPr>
            </w:pPr>
            <w:r w:rsidRPr="007357F9">
              <w:rPr>
                <w:b/>
                <w:i/>
              </w:rPr>
              <w:t>20</w:t>
            </w:r>
            <w:r w:rsidR="00775A33">
              <w:rPr>
                <w:b/>
                <w:i/>
              </w:rPr>
              <w:noBreakHyphen/>
            </w:r>
            <w:r w:rsidRPr="007357F9">
              <w:rPr>
                <w:b/>
                <w:i/>
              </w:rPr>
              <w:t>A.</w:t>
            </w:r>
            <w:r w:rsidRPr="007357F9">
              <w:rPr>
                <w:b/>
                <w:i/>
              </w:rPr>
              <w:tab/>
              <w:t>Insta a Comissão e os Estados</w:t>
            </w:r>
            <w:r w:rsidR="00775A33">
              <w:rPr>
                <w:b/>
                <w:i/>
              </w:rPr>
              <w:noBreakHyphen/>
            </w:r>
            <w:r w:rsidRPr="007357F9">
              <w:rPr>
                <w:b/>
                <w:i/>
              </w:rPr>
              <w:t xml:space="preserve">Membros a assegurarem um financiamento adequado dos organismos de promoção da igualdade, das INDH e das instituições de provedoria e a envolverem estes na </w:t>
            </w:r>
            <w:r w:rsidRPr="007357F9">
              <w:rPr>
                <w:b/>
                <w:i/>
              </w:rPr>
              <w:t>garantia de que os fundos da UE sejam concebidos, geridos e monitorizados de forma a respeitar e promover os direitos fundamentais;</w:t>
            </w:r>
          </w:p>
        </w:tc>
      </w:tr>
    </w:tbl>
    <w:p w14:paraId="0B9716AF" w14:textId="77777777" w:rsidR="00F23226" w:rsidRPr="007357F9" w:rsidRDefault="008C7492" w:rsidP="00F23226">
      <w:r w:rsidRPr="007357F9">
        <w:rPr>
          <w:rStyle w:val="HideTWBExt"/>
        </w:rPr>
        <w:t>&lt;/Amend&gt;</w:t>
      </w:r>
    </w:p>
    <w:p w14:paraId="3E4DE056"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120</w:t>
      </w:r>
      <w:r w:rsidRPr="007357F9">
        <w:rPr>
          <w:rStyle w:val="HideTWBExt"/>
          <w:b w:val="0"/>
        </w:rPr>
        <w:t>&lt;/NumAm&gt;</w:t>
      </w:r>
    </w:p>
    <w:p w14:paraId="4CA415E3" w14:textId="77777777" w:rsidR="00F23226" w:rsidRPr="007357F9" w:rsidRDefault="00F23226" w:rsidP="00F23226"/>
    <w:p w14:paraId="4DE88CB7"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6D6B2DDB" w14:textId="2D3672E3" w:rsidR="00F23226" w:rsidRPr="007357F9" w:rsidRDefault="008C7492" w:rsidP="00F23226">
      <w:pPr>
        <w:pStyle w:val="NormalBold"/>
      </w:pPr>
      <w:r w:rsidRPr="007357F9">
        <w:rPr>
          <w:rStyle w:val="HideTWBExt"/>
          <w:b w:val="0"/>
        </w:rPr>
        <w:t>&lt;Article&gt;</w:t>
      </w:r>
      <w:r w:rsidRPr="007357F9">
        <w:t>N.º 20</w:t>
      </w:r>
      <w:r w:rsidR="00775A33">
        <w:noBreakHyphen/>
      </w:r>
      <w:r w:rsidRPr="007357F9">
        <w:t>B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62D2BC6B" w14:textId="77777777" w:rsidTr="005C5440">
        <w:trPr>
          <w:jc w:val="center"/>
        </w:trPr>
        <w:tc>
          <w:tcPr>
            <w:tcW w:w="9752" w:type="dxa"/>
            <w:gridSpan w:val="2"/>
          </w:tcPr>
          <w:p w14:paraId="43CB218B" w14:textId="77777777" w:rsidR="00F23226" w:rsidRPr="007357F9" w:rsidRDefault="00F23226" w:rsidP="005C5440">
            <w:pPr>
              <w:keepNext/>
            </w:pPr>
          </w:p>
        </w:tc>
      </w:tr>
      <w:tr w:rsidR="00C70B5A" w:rsidRPr="007357F9" w14:paraId="09FF3284" w14:textId="77777777" w:rsidTr="005C5440">
        <w:trPr>
          <w:jc w:val="center"/>
        </w:trPr>
        <w:tc>
          <w:tcPr>
            <w:tcW w:w="4876" w:type="dxa"/>
          </w:tcPr>
          <w:p w14:paraId="4993366D" w14:textId="77777777" w:rsidR="00F23226" w:rsidRPr="007357F9" w:rsidRDefault="008C7492" w:rsidP="005C5440">
            <w:pPr>
              <w:pStyle w:val="ColumnHeading"/>
              <w:keepNext/>
            </w:pPr>
            <w:r w:rsidRPr="007357F9">
              <w:t>Proposta de resolução</w:t>
            </w:r>
          </w:p>
        </w:tc>
        <w:tc>
          <w:tcPr>
            <w:tcW w:w="4876" w:type="dxa"/>
          </w:tcPr>
          <w:p w14:paraId="2F9BE078" w14:textId="77777777" w:rsidR="00F23226" w:rsidRPr="007357F9" w:rsidRDefault="008C7492" w:rsidP="005C5440">
            <w:pPr>
              <w:pStyle w:val="ColumnHeading"/>
              <w:keepNext/>
            </w:pPr>
            <w:r w:rsidRPr="007357F9">
              <w:t>Alteração</w:t>
            </w:r>
          </w:p>
        </w:tc>
      </w:tr>
      <w:tr w:rsidR="00C70B5A" w:rsidRPr="007357F9" w14:paraId="27C4C6DD" w14:textId="77777777" w:rsidTr="005C5440">
        <w:trPr>
          <w:jc w:val="center"/>
        </w:trPr>
        <w:tc>
          <w:tcPr>
            <w:tcW w:w="4876" w:type="dxa"/>
          </w:tcPr>
          <w:p w14:paraId="1E419A0B" w14:textId="77777777" w:rsidR="00F23226" w:rsidRPr="007357F9" w:rsidRDefault="00F23226" w:rsidP="005C5440">
            <w:pPr>
              <w:pStyle w:val="Normal6"/>
            </w:pPr>
          </w:p>
        </w:tc>
        <w:tc>
          <w:tcPr>
            <w:tcW w:w="4876" w:type="dxa"/>
          </w:tcPr>
          <w:p w14:paraId="55BF524A" w14:textId="2F924ECB" w:rsidR="00F23226" w:rsidRPr="007357F9" w:rsidRDefault="008C7492" w:rsidP="005C5440">
            <w:pPr>
              <w:pStyle w:val="Normal6"/>
              <w:rPr>
                <w:szCs w:val="24"/>
              </w:rPr>
            </w:pPr>
            <w:r w:rsidRPr="007357F9">
              <w:rPr>
                <w:b/>
                <w:i/>
              </w:rPr>
              <w:t>20</w:t>
            </w:r>
            <w:r w:rsidR="00775A33">
              <w:rPr>
                <w:b/>
                <w:i/>
              </w:rPr>
              <w:noBreakHyphen/>
            </w:r>
            <w:r w:rsidRPr="007357F9">
              <w:rPr>
                <w:b/>
                <w:i/>
              </w:rPr>
              <w:t>B.</w:t>
            </w:r>
            <w:r w:rsidRPr="007357F9">
              <w:rPr>
                <w:b/>
                <w:i/>
              </w:rPr>
              <w:tab/>
              <w:t xml:space="preserve">Recorda que a aplicação da Carta abrange igualmente as agências no domínio da justiça e dos assuntos internos (JAI), designadamente a Frontex e a Europol; insta as agências JAI a respeitar plenamente a </w:t>
            </w:r>
            <w:r w:rsidRPr="007357F9">
              <w:rPr>
                <w:b/>
                <w:i/>
              </w:rPr>
              <w:t>Carta; insta a Comissão a acompanhar de perto o cumprimento da Carta por parte das agências da UE e a incluir as suas conclusões nas avaliações das agências, nomeadamente na metodologia utilizada para realizar as avaliações;</w:t>
            </w:r>
          </w:p>
        </w:tc>
      </w:tr>
    </w:tbl>
    <w:p w14:paraId="430DC7EE" w14:textId="77777777" w:rsidR="00F23226" w:rsidRPr="007357F9" w:rsidRDefault="008C7492" w:rsidP="00F23226">
      <w:r w:rsidRPr="007357F9">
        <w:rPr>
          <w:rStyle w:val="HideTWBExt"/>
        </w:rPr>
        <w:t>&lt;/Amend&gt;</w:t>
      </w:r>
    </w:p>
    <w:p w14:paraId="02BBBF6B"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121</w:t>
      </w:r>
      <w:r w:rsidRPr="007357F9">
        <w:rPr>
          <w:rStyle w:val="HideTWBExt"/>
          <w:b w:val="0"/>
        </w:rPr>
        <w:t>&lt;/NumAm&gt;</w:t>
      </w:r>
    </w:p>
    <w:p w14:paraId="77AB2A0F" w14:textId="77777777" w:rsidR="00F23226" w:rsidRPr="007357F9" w:rsidRDefault="00F23226" w:rsidP="00F23226"/>
    <w:p w14:paraId="7C797882"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5B111C1F" w14:textId="7557FD9E" w:rsidR="00F23226" w:rsidRPr="007357F9" w:rsidRDefault="008C7492" w:rsidP="00F23226">
      <w:pPr>
        <w:pStyle w:val="NormalBold"/>
      </w:pPr>
      <w:r w:rsidRPr="007357F9">
        <w:rPr>
          <w:rStyle w:val="HideTWBExt"/>
          <w:b w:val="0"/>
        </w:rPr>
        <w:t>&lt;Article&gt;</w:t>
      </w:r>
      <w:r w:rsidRPr="007357F9">
        <w:t>N.º 20</w:t>
      </w:r>
      <w:r w:rsidR="00775A33">
        <w:noBreakHyphen/>
      </w:r>
      <w:r w:rsidRPr="007357F9">
        <w:t>C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0E91DF6F" w14:textId="77777777" w:rsidTr="005C5440">
        <w:trPr>
          <w:jc w:val="center"/>
        </w:trPr>
        <w:tc>
          <w:tcPr>
            <w:tcW w:w="9752" w:type="dxa"/>
            <w:gridSpan w:val="2"/>
          </w:tcPr>
          <w:p w14:paraId="3A70A5B5" w14:textId="77777777" w:rsidR="00F23226" w:rsidRPr="007357F9" w:rsidRDefault="00F23226" w:rsidP="005C5440">
            <w:pPr>
              <w:keepNext/>
            </w:pPr>
          </w:p>
        </w:tc>
      </w:tr>
      <w:tr w:rsidR="00C70B5A" w:rsidRPr="007357F9" w14:paraId="2E2AE25C" w14:textId="77777777" w:rsidTr="005C5440">
        <w:trPr>
          <w:jc w:val="center"/>
        </w:trPr>
        <w:tc>
          <w:tcPr>
            <w:tcW w:w="4876" w:type="dxa"/>
          </w:tcPr>
          <w:p w14:paraId="0D354E2A" w14:textId="77777777" w:rsidR="00F23226" w:rsidRPr="007357F9" w:rsidRDefault="008C7492" w:rsidP="005C5440">
            <w:pPr>
              <w:pStyle w:val="ColumnHeading"/>
              <w:keepNext/>
            </w:pPr>
            <w:r w:rsidRPr="007357F9">
              <w:t>Proposta de resolução</w:t>
            </w:r>
          </w:p>
        </w:tc>
        <w:tc>
          <w:tcPr>
            <w:tcW w:w="4876" w:type="dxa"/>
          </w:tcPr>
          <w:p w14:paraId="51045482" w14:textId="77777777" w:rsidR="00F23226" w:rsidRPr="007357F9" w:rsidRDefault="008C7492" w:rsidP="005C5440">
            <w:pPr>
              <w:pStyle w:val="ColumnHeading"/>
              <w:keepNext/>
            </w:pPr>
            <w:r w:rsidRPr="007357F9">
              <w:t>Alteração</w:t>
            </w:r>
          </w:p>
        </w:tc>
      </w:tr>
      <w:tr w:rsidR="00C70B5A" w:rsidRPr="007357F9" w14:paraId="04929A14" w14:textId="77777777" w:rsidTr="005C5440">
        <w:trPr>
          <w:jc w:val="center"/>
        </w:trPr>
        <w:tc>
          <w:tcPr>
            <w:tcW w:w="4876" w:type="dxa"/>
          </w:tcPr>
          <w:p w14:paraId="3E3AA2D0" w14:textId="77777777" w:rsidR="00F23226" w:rsidRPr="007357F9" w:rsidRDefault="00F23226" w:rsidP="005C5440">
            <w:pPr>
              <w:pStyle w:val="Normal6"/>
            </w:pPr>
          </w:p>
        </w:tc>
        <w:tc>
          <w:tcPr>
            <w:tcW w:w="4876" w:type="dxa"/>
          </w:tcPr>
          <w:p w14:paraId="6A84D2A9" w14:textId="3519036F" w:rsidR="00F23226" w:rsidRPr="007357F9" w:rsidRDefault="008C7492" w:rsidP="005C5440">
            <w:pPr>
              <w:pStyle w:val="Normal6"/>
              <w:rPr>
                <w:szCs w:val="24"/>
              </w:rPr>
            </w:pPr>
            <w:r w:rsidRPr="007357F9">
              <w:rPr>
                <w:b/>
                <w:i/>
              </w:rPr>
              <w:t>20</w:t>
            </w:r>
            <w:r w:rsidR="00775A33">
              <w:rPr>
                <w:b/>
                <w:i/>
              </w:rPr>
              <w:noBreakHyphen/>
            </w:r>
            <w:r w:rsidRPr="007357F9">
              <w:rPr>
                <w:b/>
                <w:i/>
              </w:rPr>
              <w:t>C.</w:t>
            </w:r>
            <w:r w:rsidRPr="007357F9">
              <w:rPr>
                <w:b/>
                <w:i/>
              </w:rPr>
              <w:tab/>
              <w:t xml:space="preserve">Sublinha o papel essencial das regiões, dos municípios e das cidades na defesa dos direitos fundamentais; exorta a </w:t>
            </w:r>
            <w:r w:rsidRPr="007357F9">
              <w:rPr>
                <w:b/>
                <w:i/>
              </w:rPr>
              <w:t>Comissão e os Estados</w:t>
            </w:r>
            <w:r w:rsidR="00775A33">
              <w:rPr>
                <w:b/>
                <w:i/>
              </w:rPr>
              <w:noBreakHyphen/>
            </w:r>
            <w:r w:rsidRPr="007357F9">
              <w:rPr>
                <w:b/>
                <w:i/>
              </w:rPr>
              <w:t>Membros a apoiarem as autoridades locais na transposição dos direitos para a prática quotidiana e na capacitação dos cidadãos, com base no relatório da FRA intitulado «Human Rights Cities in the EU – A Framework for Reinforcing Rights Locally» [Cidades pelos direitos humanos na UE — Um quadro para reforçar os direitos a nível local];</w:t>
            </w:r>
          </w:p>
        </w:tc>
      </w:tr>
    </w:tbl>
    <w:p w14:paraId="072DAE56" w14:textId="77777777" w:rsidR="00F23226" w:rsidRPr="007357F9" w:rsidRDefault="008C7492" w:rsidP="00F23226">
      <w:r w:rsidRPr="007357F9">
        <w:rPr>
          <w:rStyle w:val="HideTWBExt"/>
        </w:rPr>
        <w:t>&lt;/Amend&gt;</w:t>
      </w:r>
    </w:p>
    <w:p w14:paraId="7E85CE23"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122</w:t>
      </w:r>
      <w:r w:rsidRPr="007357F9">
        <w:rPr>
          <w:rStyle w:val="HideTWBExt"/>
          <w:b w:val="0"/>
        </w:rPr>
        <w:t>&lt;/NumAm&gt;</w:t>
      </w:r>
    </w:p>
    <w:p w14:paraId="6E421E0E" w14:textId="77777777" w:rsidR="00F23226" w:rsidRPr="007357F9" w:rsidRDefault="00F23226" w:rsidP="00F23226"/>
    <w:p w14:paraId="7987FD56"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710ECEFD" w14:textId="77777777" w:rsidR="00F23226" w:rsidRPr="007357F9" w:rsidRDefault="008C7492" w:rsidP="00F23226">
      <w:pPr>
        <w:pStyle w:val="NormalBold"/>
      </w:pPr>
      <w:r w:rsidRPr="007357F9">
        <w:rPr>
          <w:rStyle w:val="HideTWBExt"/>
          <w:b w:val="0"/>
        </w:rPr>
        <w:t>&lt;Article&gt;</w:t>
      </w:r>
      <w:r w:rsidRPr="007357F9">
        <w:t>N.º 21</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6FCE2C9B" w14:textId="77777777" w:rsidTr="005C5440">
        <w:trPr>
          <w:jc w:val="center"/>
        </w:trPr>
        <w:tc>
          <w:tcPr>
            <w:tcW w:w="9752" w:type="dxa"/>
            <w:gridSpan w:val="2"/>
          </w:tcPr>
          <w:p w14:paraId="6027BEC3" w14:textId="77777777" w:rsidR="00F23226" w:rsidRPr="007357F9" w:rsidRDefault="00F23226" w:rsidP="005C5440">
            <w:pPr>
              <w:keepNext/>
            </w:pPr>
          </w:p>
        </w:tc>
      </w:tr>
      <w:tr w:rsidR="00C70B5A" w:rsidRPr="007357F9" w14:paraId="7530FCEE" w14:textId="77777777" w:rsidTr="005C5440">
        <w:trPr>
          <w:jc w:val="center"/>
        </w:trPr>
        <w:tc>
          <w:tcPr>
            <w:tcW w:w="4876" w:type="dxa"/>
          </w:tcPr>
          <w:p w14:paraId="53923A7B" w14:textId="77777777" w:rsidR="00F23226" w:rsidRPr="007357F9" w:rsidRDefault="008C7492" w:rsidP="005C5440">
            <w:pPr>
              <w:pStyle w:val="ColumnHeading"/>
              <w:keepNext/>
            </w:pPr>
            <w:r w:rsidRPr="007357F9">
              <w:t>Proposta de resolução</w:t>
            </w:r>
          </w:p>
        </w:tc>
        <w:tc>
          <w:tcPr>
            <w:tcW w:w="4876" w:type="dxa"/>
          </w:tcPr>
          <w:p w14:paraId="2BDA6A69" w14:textId="77777777" w:rsidR="00F23226" w:rsidRPr="007357F9" w:rsidRDefault="008C7492" w:rsidP="005C5440">
            <w:pPr>
              <w:pStyle w:val="ColumnHeading"/>
              <w:keepNext/>
            </w:pPr>
            <w:r w:rsidRPr="007357F9">
              <w:t>Alteração</w:t>
            </w:r>
          </w:p>
        </w:tc>
      </w:tr>
      <w:tr w:rsidR="00C70B5A" w:rsidRPr="007357F9" w14:paraId="68F95A44" w14:textId="77777777" w:rsidTr="005C5440">
        <w:trPr>
          <w:jc w:val="center"/>
        </w:trPr>
        <w:tc>
          <w:tcPr>
            <w:tcW w:w="4876" w:type="dxa"/>
          </w:tcPr>
          <w:p w14:paraId="73643EE7" w14:textId="35E113E9" w:rsidR="00F23226" w:rsidRPr="007357F9" w:rsidRDefault="008C7492" w:rsidP="005C5440">
            <w:pPr>
              <w:pStyle w:val="Normal6"/>
            </w:pPr>
            <w:r w:rsidRPr="007357F9">
              <w:t>21.</w:t>
            </w:r>
            <w:r w:rsidRPr="007357F9">
              <w:tab/>
              <w:t xml:space="preserve">Realça que as organizações da sociedade civil e os defensores dos direitos humanos se revestem de importância primordial para a promoção e proteção da Carta; </w:t>
            </w:r>
            <w:r w:rsidRPr="007357F9">
              <w:rPr>
                <w:b/>
                <w:i/>
              </w:rPr>
              <w:t>solicita</w:t>
            </w:r>
            <w:r w:rsidRPr="007357F9">
              <w:t xml:space="preserve"> </w:t>
            </w:r>
            <w:r w:rsidRPr="007357F9">
              <w:rPr>
                <w:b/>
                <w:bCs/>
                <w:i/>
                <w:iCs/>
              </w:rPr>
              <w:t>que a UE atribua, de forma consistente, fundos adequados à sociedade civil;</w:t>
            </w:r>
            <w:r w:rsidRPr="007357F9">
              <w:rPr>
                <w:b/>
                <w:i/>
              </w:rPr>
              <w:t xml:space="preserve"> </w:t>
            </w:r>
            <w:r w:rsidRPr="007357F9">
              <w:rPr>
                <w:b/>
                <w:bCs/>
                <w:i/>
                <w:iCs/>
              </w:rPr>
              <w:t>condena as restrições de ordem jurídica e os procedimentos abusivos, bem como o uso excessivo da força em determinados Estados</w:t>
            </w:r>
            <w:r w:rsidR="00775A33">
              <w:rPr>
                <w:b/>
                <w:bCs/>
                <w:i/>
                <w:iCs/>
              </w:rPr>
              <w:noBreakHyphen/>
            </w:r>
            <w:r w:rsidRPr="007357F9">
              <w:rPr>
                <w:b/>
                <w:bCs/>
                <w:i/>
                <w:iCs/>
              </w:rPr>
              <w:t>Membros, o que compromete a liberdade de associação, reunião e expressão</w:t>
            </w:r>
            <w:r w:rsidRPr="007357F9">
              <w:t>;</w:t>
            </w:r>
          </w:p>
        </w:tc>
        <w:tc>
          <w:tcPr>
            <w:tcW w:w="4876" w:type="dxa"/>
          </w:tcPr>
          <w:p w14:paraId="67CE1B47" w14:textId="77777777" w:rsidR="00F23226" w:rsidRPr="007357F9" w:rsidRDefault="008C7492" w:rsidP="005C5440">
            <w:pPr>
              <w:pStyle w:val="Normal6"/>
              <w:rPr>
                <w:szCs w:val="24"/>
              </w:rPr>
            </w:pPr>
            <w:r w:rsidRPr="007357F9">
              <w:t>21.</w:t>
            </w:r>
            <w:r w:rsidRPr="007357F9">
              <w:tab/>
              <w:t xml:space="preserve">Realça que as organizações da sociedade civil e os defensores dos direitos humanos se revestem de importância primordial para a promoção e proteção da Carta; </w:t>
            </w:r>
            <w:r w:rsidRPr="007357F9">
              <w:rPr>
                <w:b/>
                <w:i/>
              </w:rPr>
              <w:t>observa que, nos termos do artigo 11.º, n.º 2, do TUE, as instituições da UE devem manter um diálogo aberto, transparente e regular com as associações representativas e a sociedade civil; salienta, em particular, a este respeito, que o acesso aos fundos estruturais é uma condição prévia para garantir a participação pública; recorda o compromisso da Co</w:t>
            </w:r>
            <w:r w:rsidRPr="007357F9">
              <w:rPr>
                <w:b/>
                <w:i/>
              </w:rPr>
              <w:t>missão, nas suas orientações políticas, de intensificar a sua interação com as OSC, que têm conhecimentos especializados e um papel importante a desempenhar na defesa de causas sociais específicas e dos direitos fundamentais; recorda, por conseguinte</w:t>
            </w:r>
            <w:r w:rsidRPr="007357F9">
              <w:t xml:space="preserve">, </w:t>
            </w:r>
            <w:r w:rsidRPr="007357F9">
              <w:rPr>
                <w:b/>
                <w:i/>
              </w:rPr>
              <w:t xml:space="preserve">que continua a ser fundamental que as OSC, </w:t>
            </w:r>
            <w:r w:rsidRPr="007357F9">
              <w:rPr>
                <w:b/>
                <w:bCs/>
                <w:i/>
                <w:iCs/>
              </w:rPr>
              <w:t>nomeadamente através do financiamento da UE, possam participar em atividades como atividades de sensibilização, manifestações, promoção e proteção do espaço cívico, jornalismo de investigação ou ações judiciais, e que</w:t>
            </w:r>
            <w:r w:rsidRPr="007357F9">
              <w:rPr>
                <w:b/>
                <w:bCs/>
                <w:i/>
                <w:iCs/>
              </w:rPr>
              <w:t xml:space="preserve"> estas atividades devem continuar a ser elegíveis nos programas de financiamento pertinentes e dispor de financiamento específico suficiente</w:t>
            </w:r>
            <w:r w:rsidRPr="007357F9">
              <w:t>;</w:t>
            </w:r>
          </w:p>
        </w:tc>
      </w:tr>
    </w:tbl>
    <w:p w14:paraId="4108DCFD" w14:textId="77777777" w:rsidR="00F23226" w:rsidRPr="007357F9" w:rsidRDefault="008C7492" w:rsidP="00F23226">
      <w:r w:rsidRPr="007357F9">
        <w:rPr>
          <w:rStyle w:val="HideTWBExt"/>
        </w:rPr>
        <w:t>&lt;/Amend&gt;</w:t>
      </w:r>
    </w:p>
    <w:p w14:paraId="0C129A2C"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123</w:t>
      </w:r>
      <w:r w:rsidRPr="007357F9">
        <w:rPr>
          <w:rStyle w:val="HideTWBExt"/>
          <w:b w:val="0"/>
        </w:rPr>
        <w:t>&lt;/NumAm&gt;</w:t>
      </w:r>
    </w:p>
    <w:p w14:paraId="40B14FAB" w14:textId="77777777" w:rsidR="00F23226" w:rsidRPr="007357F9" w:rsidRDefault="00F23226" w:rsidP="00F23226"/>
    <w:p w14:paraId="6D4A2A1C"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513E6FF4" w14:textId="3767B032" w:rsidR="00F23226" w:rsidRPr="007357F9" w:rsidRDefault="008C7492" w:rsidP="00F23226">
      <w:pPr>
        <w:pStyle w:val="NormalBold"/>
      </w:pPr>
      <w:r w:rsidRPr="007357F9">
        <w:rPr>
          <w:rStyle w:val="HideTWBExt"/>
          <w:b w:val="0"/>
        </w:rPr>
        <w:t>&lt;Article&gt;</w:t>
      </w:r>
      <w:r w:rsidRPr="007357F9">
        <w:t>N.º 21</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052E64B4" w14:textId="77777777" w:rsidTr="005C5440">
        <w:trPr>
          <w:jc w:val="center"/>
        </w:trPr>
        <w:tc>
          <w:tcPr>
            <w:tcW w:w="9752" w:type="dxa"/>
            <w:gridSpan w:val="2"/>
          </w:tcPr>
          <w:p w14:paraId="6359C02D" w14:textId="77777777" w:rsidR="00F23226" w:rsidRPr="007357F9" w:rsidRDefault="00F23226" w:rsidP="005C5440">
            <w:pPr>
              <w:keepNext/>
            </w:pPr>
          </w:p>
        </w:tc>
      </w:tr>
      <w:tr w:rsidR="00C70B5A" w:rsidRPr="007357F9" w14:paraId="3B52C666" w14:textId="77777777" w:rsidTr="005C5440">
        <w:trPr>
          <w:jc w:val="center"/>
        </w:trPr>
        <w:tc>
          <w:tcPr>
            <w:tcW w:w="4876" w:type="dxa"/>
          </w:tcPr>
          <w:p w14:paraId="5FDA0583" w14:textId="77777777" w:rsidR="00F23226" w:rsidRPr="007357F9" w:rsidRDefault="008C7492" w:rsidP="005C5440">
            <w:pPr>
              <w:pStyle w:val="ColumnHeading"/>
              <w:keepNext/>
            </w:pPr>
            <w:r w:rsidRPr="007357F9">
              <w:t>Proposta de resolução</w:t>
            </w:r>
          </w:p>
        </w:tc>
        <w:tc>
          <w:tcPr>
            <w:tcW w:w="4876" w:type="dxa"/>
          </w:tcPr>
          <w:p w14:paraId="4A124E4D" w14:textId="77777777" w:rsidR="00F23226" w:rsidRPr="007357F9" w:rsidRDefault="008C7492" w:rsidP="005C5440">
            <w:pPr>
              <w:pStyle w:val="ColumnHeading"/>
              <w:keepNext/>
            </w:pPr>
            <w:r w:rsidRPr="007357F9">
              <w:t>Alteração</w:t>
            </w:r>
          </w:p>
        </w:tc>
      </w:tr>
      <w:tr w:rsidR="00C70B5A" w:rsidRPr="007357F9" w14:paraId="3079FECE" w14:textId="77777777" w:rsidTr="005C5440">
        <w:trPr>
          <w:jc w:val="center"/>
        </w:trPr>
        <w:tc>
          <w:tcPr>
            <w:tcW w:w="4876" w:type="dxa"/>
          </w:tcPr>
          <w:p w14:paraId="71921C81" w14:textId="77777777" w:rsidR="00F23226" w:rsidRPr="007357F9" w:rsidRDefault="00F23226" w:rsidP="005C5440">
            <w:pPr>
              <w:pStyle w:val="Normal6"/>
            </w:pPr>
          </w:p>
        </w:tc>
        <w:tc>
          <w:tcPr>
            <w:tcW w:w="4876" w:type="dxa"/>
          </w:tcPr>
          <w:p w14:paraId="0D5C7ED2" w14:textId="3E379B61" w:rsidR="00F23226" w:rsidRPr="007357F9" w:rsidRDefault="008C7492" w:rsidP="005C5440">
            <w:pPr>
              <w:pStyle w:val="Normal6"/>
              <w:rPr>
                <w:szCs w:val="24"/>
              </w:rPr>
            </w:pPr>
            <w:r w:rsidRPr="007357F9">
              <w:rPr>
                <w:b/>
                <w:i/>
              </w:rPr>
              <w:t>21</w:t>
            </w:r>
            <w:r w:rsidR="00775A33">
              <w:rPr>
                <w:b/>
                <w:i/>
              </w:rPr>
              <w:noBreakHyphen/>
            </w:r>
            <w:r w:rsidRPr="007357F9">
              <w:rPr>
                <w:b/>
                <w:i/>
              </w:rPr>
              <w:t>A.</w:t>
            </w:r>
            <w:r w:rsidRPr="007357F9">
              <w:rPr>
                <w:b/>
                <w:i/>
              </w:rPr>
              <w:tab/>
              <w:t>Insta a Comissão e os Estados</w:t>
            </w:r>
            <w:r w:rsidR="00775A33">
              <w:rPr>
                <w:b/>
                <w:i/>
              </w:rPr>
              <w:noBreakHyphen/>
            </w:r>
            <w:r w:rsidRPr="007357F9">
              <w:rPr>
                <w:b/>
                <w:i/>
              </w:rPr>
              <w:t>Membros a assegurarem a afetação de recursos financeiros consistentes e adequados à sociedade civil;</w:t>
            </w:r>
          </w:p>
        </w:tc>
      </w:tr>
    </w:tbl>
    <w:p w14:paraId="5330E75F" w14:textId="77777777" w:rsidR="00F23226" w:rsidRPr="007357F9" w:rsidRDefault="008C7492" w:rsidP="00F23226">
      <w:r w:rsidRPr="007357F9">
        <w:rPr>
          <w:rStyle w:val="HideTWBExt"/>
        </w:rPr>
        <w:t>&lt;/Amend&gt;</w:t>
      </w:r>
    </w:p>
    <w:p w14:paraId="16290CBE"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124</w:t>
      </w:r>
      <w:r w:rsidRPr="007357F9">
        <w:rPr>
          <w:rStyle w:val="HideTWBExt"/>
          <w:b w:val="0"/>
        </w:rPr>
        <w:t>&lt;/NumAm&gt;</w:t>
      </w:r>
    </w:p>
    <w:p w14:paraId="3FDA97B6" w14:textId="77777777" w:rsidR="00F23226" w:rsidRPr="007357F9" w:rsidRDefault="00F23226" w:rsidP="00F23226"/>
    <w:p w14:paraId="3FFAEDEB"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1886312E" w14:textId="121FABAE" w:rsidR="00F23226" w:rsidRPr="007357F9" w:rsidRDefault="008C7492" w:rsidP="00F23226">
      <w:pPr>
        <w:pStyle w:val="NormalBold"/>
      </w:pPr>
      <w:r w:rsidRPr="007357F9">
        <w:rPr>
          <w:rStyle w:val="HideTWBExt"/>
          <w:b w:val="0"/>
        </w:rPr>
        <w:t>&lt;Article&gt;</w:t>
      </w:r>
      <w:r w:rsidRPr="007357F9">
        <w:t>N.º 21</w:t>
      </w:r>
      <w:r w:rsidR="00775A33">
        <w:noBreakHyphen/>
      </w:r>
      <w:r w:rsidRPr="007357F9">
        <w:t>B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4034071B" w14:textId="77777777" w:rsidTr="005C5440">
        <w:trPr>
          <w:jc w:val="center"/>
        </w:trPr>
        <w:tc>
          <w:tcPr>
            <w:tcW w:w="9752" w:type="dxa"/>
            <w:gridSpan w:val="2"/>
          </w:tcPr>
          <w:p w14:paraId="6F197F42" w14:textId="77777777" w:rsidR="00F23226" w:rsidRPr="007357F9" w:rsidRDefault="00F23226" w:rsidP="005C5440">
            <w:pPr>
              <w:keepNext/>
            </w:pPr>
          </w:p>
        </w:tc>
      </w:tr>
      <w:tr w:rsidR="00C70B5A" w:rsidRPr="007357F9" w14:paraId="28F7D314" w14:textId="77777777" w:rsidTr="005C5440">
        <w:trPr>
          <w:jc w:val="center"/>
        </w:trPr>
        <w:tc>
          <w:tcPr>
            <w:tcW w:w="4876" w:type="dxa"/>
          </w:tcPr>
          <w:p w14:paraId="270161AA" w14:textId="77777777" w:rsidR="00F23226" w:rsidRPr="007357F9" w:rsidRDefault="008C7492" w:rsidP="005C5440">
            <w:pPr>
              <w:pStyle w:val="ColumnHeading"/>
              <w:keepNext/>
            </w:pPr>
            <w:r w:rsidRPr="007357F9">
              <w:t>Proposta de resolução</w:t>
            </w:r>
          </w:p>
        </w:tc>
        <w:tc>
          <w:tcPr>
            <w:tcW w:w="4876" w:type="dxa"/>
          </w:tcPr>
          <w:p w14:paraId="7B0C7BD7" w14:textId="77777777" w:rsidR="00F23226" w:rsidRPr="007357F9" w:rsidRDefault="008C7492" w:rsidP="005C5440">
            <w:pPr>
              <w:pStyle w:val="ColumnHeading"/>
              <w:keepNext/>
            </w:pPr>
            <w:r w:rsidRPr="007357F9">
              <w:t>Alteração</w:t>
            </w:r>
          </w:p>
        </w:tc>
      </w:tr>
      <w:tr w:rsidR="00C70B5A" w:rsidRPr="007357F9" w14:paraId="1DA14B4A" w14:textId="77777777" w:rsidTr="005C5440">
        <w:trPr>
          <w:jc w:val="center"/>
        </w:trPr>
        <w:tc>
          <w:tcPr>
            <w:tcW w:w="4876" w:type="dxa"/>
          </w:tcPr>
          <w:p w14:paraId="4669765D" w14:textId="77777777" w:rsidR="00F23226" w:rsidRPr="007357F9" w:rsidRDefault="00F23226" w:rsidP="005C5440">
            <w:pPr>
              <w:pStyle w:val="Normal6"/>
            </w:pPr>
          </w:p>
        </w:tc>
        <w:tc>
          <w:tcPr>
            <w:tcW w:w="4876" w:type="dxa"/>
          </w:tcPr>
          <w:p w14:paraId="56EEAE4B" w14:textId="6C894DEA" w:rsidR="00F23226" w:rsidRPr="007357F9" w:rsidRDefault="008C7492" w:rsidP="005C5440">
            <w:pPr>
              <w:pStyle w:val="Normal6"/>
              <w:rPr>
                <w:szCs w:val="24"/>
              </w:rPr>
            </w:pPr>
            <w:r w:rsidRPr="007357F9">
              <w:rPr>
                <w:b/>
                <w:i/>
              </w:rPr>
              <w:t>21.B.</w:t>
            </w:r>
            <w:r w:rsidRPr="007357F9">
              <w:rPr>
                <w:b/>
                <w:i/>
              </w:rPr>
              <w:tab/>
              <w:t xml:space="preserve">Sublinha a importância de salvaguardar a liberdade e o pluralismo dos meios de comunicação social enquanto componentes essenciais do Estado de direito e salienta a </w:t>
            </w:r>
            <w:r w:rsidRPr="007357F9">
              <w:rPr>
                <w:b/>
                <w:i/>
              </w:rPr>
              <w:t>necessidade de proteger os jornalistas contra ameaças, ações judiciais estratégicas contra a participação pública e pressões políticas; requer ações firmes contra todas as violações dos direitos fundamentais, nomeadamente as liberdades de reunião e de associação, bem como as liberdades de expressão e de informação, e ao pleno recurso a todos os instrumentos disponíveis da UE para fazer face a todas as violações do direito e dos valores da UE; insta os Estados</w:t>
            </w:r>
            <w:r w:rsidR="00775A33">
              <w:rPr>
                <w:b/>
                <w:i/>
              </w:rPr>
              <w:noBreakHyphen/>
            </w:r>
            <w:r w:rsidRPr="007357F9">
              <w:rPr>
                <w:b/>
                <w:i/>
              </w:rPr>
              <w:t xml:space="preserve">Membros e a Comissão a melhorarem o quadro jurídico da sociedade civil, assegurando que qualquer medida que restrinja o direito de as associações procurarem, garantirem e utilizarem recursos tenha um dos objetivos legítimos previstos no artigo 11.º, n.º 2, </w:t>
            </w:r>
            <w:bookmarkStart w:id="0" w:name="_Hlk221630331"/>
            <w:r w:rsidRPr="007357F9">
              <w:rPr>
                <w:b/>
                <w:i/>
              </w:rPr>
              <w:t>da Convenção Europeia dos Direitos H</w:t>
            </w:r>
            <w:bookmarkEnd w:id="0"/>
            <w:r w:rsidRPr="007357F9">
              <w:rPr>
                <w:b/>
                <w:i/>
              </w:rPr>
              <w:t>umanos e no artigo 52.º, n.º 1 da Carta;</w:t>
            </w:r>
          </w:p>
        </w:tc>
      </w:tr>
    </w:tbl>
    <w:p w14:paraId="4FD219C4" w14:textId="77777777" w:rsidR="00F23226" w:rsidRPr="007357F9" w:rsidRDefault="008C7492" w:rsidP="00F23226">
      <w:r w:rsidRPr="007357F9">
        <w:rPr>
          <w:rStyle w:val="HideTWBExt"/>
        </w:rPr>
        <w:t>&lt;/Amend&gt;</w:t>
      </w:r>
    </w:p>
    <w:p w14:paraId="4A3363C5"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125</w:t>
      </w:r>
      <w:r w:rsidRPr="007357F9">
        <w:rPr>
          <w:rStyle w:val="HideTWBExt"/>
          <w:b w:val="0"/>
        </w:rPr>
        <w:t>&lt;/NumAm&gt;</w:t>
      </w:r>
    </w:p>
    <w:p w14:paraId="3087682A" w14:textId="77777777" w:rsidR="00F23226" w:rsidRPr="007357F9" w:rsidRDefault="00F23226" w:rsidP="00F23226"/>
    <w:p w14:paraId="55B3E6CD"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71AA349D" w14:textId="77777777" w:rsidR="00F23226" w:rsidRPr="007357F9" w:rsidRDefault="008C7492" w:rsidP="00F23226">
      <w:pPr>
        <w:pStyle w:val="NormalBold"/>
      </w:pPr>
      <w:r w:rsidRPr="007357F9">
        <w:rPr>
          <w:rStyle w:val="HideTWBExt"/>
          <w:b w:val="0"/>
        </w:rPr>
        <w:t>&lt;Article&gt;</w:t>
      </w:r>
      <w:r w:rsidRPr="007357F9">
        <w:t>N.º 22</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167D1422" w14:textId="77777777" w:rsidTr="005C5440">
        <w:trPr>
          <w:jc w:val="center"/>
        </w:trPr>
        <w:tc>
          <w:tcPr>
            <w:tcW w:w="9752" w:type="dxa"/>
            <w:gridSpan w:val="2"/>
          </w:tcPr>
          <w:p w14:paraId="29B16BB0" w14:textId="77777777" w:rsidR="00F23226" w:rsidRPr="007357F9" w:rsidRDefault="00F23226" w:rsidP="005C5440">
            <w:pPr>
              <w:keepNext/>
            </w:pPr>
          </w:p>
        </w:tc>
      </w:tr>
      <w:tr w:rsidR="00C70B5A" w:rsidRPr="007357F9" w14:paraId="7583C2EA" w14:textId="77777777" w:rsidTr="005C5440">
        <w:trPr>
          <w:jc w:val="center"/>
        </w:trPr>
        <w:tc>
          <w:tcPr>
            <w:tcW w:w="4876" w:type="dxa"/>
          </w:tcPr>
          <w:p w14:paraId="577A23FB" w14:textId="77777777" w:rsidR="00F23226" w:rsidRPr="007357F9" w:rsidRDefault="008C7492" w:rsidP="005C5440">
            <w:pPr>
              <w:pStyle w:val="ColumnHeading"/>
              <w:keepNext/>
            </w:pPr>
            <w:r w:rsidRPr="007357F9">
              <w:t>Proposta de resolução</w:t>
            </w:r>
          </w:p>
        </w:tc>
        <w:tc>
          <w:tcPr>
            <w:tcW w:w="4876" w:type="dxa"/>
          </w:tcPr>
          <w:p w14:paraId="03C346E7" w14:textId="77777777" w:rsidR="00F23226" w:rsidRPr="007357F9" w:rsidRDefault="008C7492" w:rsidP="005C5440">
            <w:pPr>
              <w:pStyle w:val="ColumnHeading"/>
              <w:keepNext/>
            </w:pPr>
            <w:r w:rsidRPr="007357F9">
              <w:t>Alteração</w:t>
            </w:r>
          </w:p>
        </w:tc>
      </w:tr>
      <w:tr w:rsidR="00C70B5A" w:rsidRPr="007357F9" w14:paraId="268B79FA" w14:textId="77777777" w:rsidTr="005C5440">
        <w:trPr>
          <w:jc w:val="center"/>
        </w:trPr>
        <w:tc>
          <w:tcPr>
            <w:tcW w:w="4876" w:type="dxa"/>
          </w:tcPr>
          <w:p w14:paraId="5AD97149" w14:textId="77777777" w:rsidR="00F23226" w:rsidRPr="007357F9" w:rsidRDefault="008C7492" w:rsidP="005C5440">
            <w:pPr>
              <w:pStyle w:val="Normal6"/>
            </w:pPr>
            <w:r w:rsidRPr="007357F9">
              <w:t>22.</w:t>
            </w:r>
            <w:r w:rsidRPr="007357F9">
              <w:tab/>
              <w:t xml:space="preserve">Apela a uma maior interação dos organismos nacionais e da UE com a </w:t>
            </w:r>
            <w:r w:rsidRPr="007357F9">
              <w:t xml:space="preserve">sociedade civil, os parlamentos nacionais e outras partes interessadas, a fim de aumentar a transparência e a inclusividade na aplicação da Carta; observa que o diálogo alargado e as abordagens participativas são fundamentais para identificar os problemas existentes em matéria de direitos e assegurar vias de recurso eficazes; frisa que esta participação multilateral aumenta a legitimidade democrática e a responsabilização, cimentando a </w:t>
            </w:r>
            <w:r w:rsidRPr="007357F9">
              <w:rPr>
                <w:b/>
                <w:i/>
              </w:rPr>
              <w:t>identidade</w:t>
            </w:r>
            <w:r w:rsidRPr="007357F9">
              <w:t xml:space="preserve"> da UE enquanto União assente em valores partilhados e no resp</w:t>
            </w:r>
            <w:r w:rsidRPr="007357F9">
              <w:t>eito dos direitos humanos;</w:t>
            </w:r>
          </w:p>
        </w:tc>
        <w:tc>
          <w:tcPr>
            <w:tcW w:w="4876" w:type="dxa"/>
          </w:tcPr>
          <w:p w14:paraId="62DBD51C" w14:textId="77777777" w:rsidR="00F23226" w:rsidRPr="007357F9" w:rsidRDefault="008C7492" w:rsidP="005C5440">
            <w:pPr>
              <w:pStyle w:val="Normal6"/>
              <w:rPr>
                <w:szCs w:val="24"/>
              </w:rPr>
            </w:pPr>
            <w:r w:rsidRPr="007357F9">
              <w:t>22.</w:t>
            </w:r>
            <w:r w:rsidRPr="007357F9">
              <w:tab/>
              <w:t xml:space="preserve">Apela a uma maior </w:t>
            </w:r>
            <w:r w:rsidRPr="007357F9">
              <w:rPr>
                <w:b/>
                <w:i/>
              </w:rPr>
              <w:t xml:space="preserve">e mais sistemática </w:t>
            </w:r>
            <w:r w:rsidRPr="007357F9">
              <w:t>interação dos organismos nacionais e da UE com a sociedade civil, os parlamentos nacionais e outras partes interessadas, a fim de aumentar a transparência e a inclusividade na aplicação da Carta</w:t>
            </w:r>
            <w:r w:rsidRPr="007357F9">
              <w:rPr>
                <w:b/>
                <w:i/>
              </w:rPr>
              <w:t xml:space="preserve"> e garantir a sua plena aplicação e interpretação uniforme</w:t>
            </w:r>
            <w:r w:rsidRPr="007357F9">
              <w:t>; observa que o diálogo alargado e as abordagens participativas são fundamentais para identificar os problemas existentes em matéria de direitos e assegurar vias de recurso eficazes; frisa que esta participação multilatera</w:t>
            </w:r>
            <w:r w:rsidRPr="007357F9">
              <w:t xml:space="preserve">l aumenta a legitimidade democrática e a responsabilização, cimentando a </w:t>
            </w:r>
            <w:r w:rsidRPr="007357F9">
              <w:rPr>
                <w:b/>
                <w:i/>
              </w:rPr>
              <w:t>credibilidade</w:t>
            </w:r>
            <w:r w:rsidRPr="007357F9">
              <w:t xml:space="preserve"> da UE enquanto União assente em valores partilhados e no respeito dos direitos humanos;</w:t>
            </w:r>
          </w:p>
        </w:tc>
      </w:tr>
    </w:tbl>
    <w:p w14:paraId="4FD32763" w14:textId="77777777" w:rsidR="00F23226" w:rsidRPr="007357F9" w:rsidRDefault="008C7492" w:rsidP="00F23226">
      <w:r w:rsidRPr="007357F9">
        <w:rPr>
          <w:rStyle w:val="HideTWBExt"/>
        </w:rPr>
        <w:t>&lt;/Amend&gt;</w:t>
      </w:r>
    </w:p>
    <w:p w14:paraId="729AEA50"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126</w:t>
      </w:r>
      <w:r w:rsidRPr="007357F9">
        <w:rPr>
          <w:rStyle w:val="HideTWBExt"/>
          <w:b w:val="0"/>
        </w:rPr>
        <w:t>&lt;/NumAm&gt;</w:t>
      </w:r>
    </w:p>
    <w:p w14:paraId="3C1BE7BD" w14:textId="77777777" w:rsidR="00F23226" w:rsidRPr="007357F9" w:rsidRDefault="00F23226" w:rsidP="00F23226"/>
    <w:p w14:paraId="15960E10"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38A62B78" w14:textId="2592588F" w:rsidR="00F23226" w:rsidRPr="007357F9" w:rsidRDefault="008C7492" w:rsidP="00F23226">
      <w:pPr>
        <w:pStyle w:val="NormalBold"/>
      </w:pPr>
      <w:r w:rsidRPr="007357F9">
        <w:rPr>
          <w:rStyle w:val="HideTWBExt"/>
          <w:b w:val="0"/>
        </w:rPr>
        <w:t>&lt;Article&gt;</w:t>
      </w:r>
      <w:r w:rsidRPr="007357F9">
        <w:t>N.º 22</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4368378D" w14:textId="77777777" w:rsidTr="005C5440">
        <w:trPr>
          <w:jc w:val="center"/>
        </w:trPr>
        <w:tc>
          <w:tcPr>
            <w:tcW w:w="9752" w:type="dxa"/>
            <w:gridSpan w:val="2"/>
          </w:tcPr>
          <w:p w14:paraId="59DE6226" w14:textId="77777777" w:rsidR="00F23226" w:rsidRPr="007357F9" w:rsidRDefault="00F23226" w:rsidP="005C5440">
            <w:pPr>
              <w:keepNext/>
            </w:pPr>
          </w:p>
        </w:tc>
      </w:tr>
      <w:tr w:rsidR="00C70B5A" w:rsidRPr="007357F9" w14:paraId="5BDCC048" w14:textId="77777777" w:rsidTr="005C5440">
        <w:trPr>
          <w:jc w:val="center"/>
        </w:trPr>
        <w:tc>
          <w:tcPr>
            <w:tcW w:w="4876" w:type="dxa"/>
          </w:tcPr>
          <w:p w14:paraId="1027FDB5" w14:textId="77777777" w:rsidR="00F23226" w:rsidRPr="007357F9" w:rsidRDefault="008C7492" w:rsidP="005C5440">
            <w:pPr>
              <w:pStyle w:val="ColumnHeading"/>
              <w:keepNext/>
            </w:pPr>
            <w:r w:rsidRPr="007357F9">
              <w:t>Proposta de resolução</w:t>
            </w:r>
          </w:p>
        </w:tc>
        <w:tc>
          <w:tcPr>
            <w:tcW w:w="4876" w:type="dxa"/>
          </w:tcPr>
          <w:p w14:paraId="693CC84A" w14:textId="77777777" w:rsidR="00F23226" w:rsidRPr="007357F9" w:rsidRDefault="008C7492" w:rsidP="005C5440">
            <w:pPr>
              <w:pStyle w:val="ColumnHeading"/>
              <w:keepNext/>
            </w:pPr>
            <w:r w:rsidRPr="007357F9">
              <w:t>Alteração</w:t>
            </w:r>
          </w:p>
        </w:tc>
      </w:tr>
      <w:tr w:rsidR="00C70B5A" w:rsidRPr="007357F9" w14:paraId="52AD2A46" w14:textId="77777777" w:rsidTr="005C5440">
        <w:trPr>
          <w:jc w:val="center"/>
        </w:trPr>
        <w:tc>
          <w:tcPr>
            <w:tcW w:w="4876" w:type="dxa"/>
          </w:tcPr>
          <w:p w14:paraId="3EC97E98" w14:textId="77777777" w:rsidR="00F23226" w:rsidRPr="007357F9" w:rsidRDefault="00F23226" w:rsidP="005C5440">
            <w:pPr>
              <w:pStyle w:val="Normal6"/>
            </w:pPr>
          </w:p>
        </w:tc>
        <w:tc>
          <w:tcPr>
            <w:tcW w:w="4876" w:type="dxa"/>
          </w:tcPr>
          <w:p w14:paraId="530A7166" w14:textId="3B0313DD" w:rsidR="00F23226" w:rsidRPr="007357F9" w:rsidRDefault="008C7492" w:rsidP="005C5440">
            <w:pPr>
              <w:pStyle w:val="Normal6"/>
              <w:rPr>
                <w:szCs w:val="24"/>
              </w:rPr>
            </w:pPr>
            <w:r w:rsidRPr="007357F9">
              <w:rPr>
                <w:b/>
                <w:i/>
              </w:rPr>
              <w:t>22</w:t>
            </w:r>
            <w:r w:rsidR="00775A33">
              <w:rPr>
                <w:b/>
                <w:i/>
              </w:rPr>
              <w:noBreakHyphen/>
            </w:r>
            <w:r w:rsidRPr="007357F9">
              <w:rPr>
                <w:b/>
                <w:i/>
              </w:rPr>
              <w:t>A.</w:t>
            </w:r>
            <w:r w:rsidRPr="007357F9">
              <w:rPr>
                <w:b/>
                <w:i/>
              </w:rPr>
              <w:tab/>
              <w:t xml:space="preserve">Lamenta que a Comissão tenha ignorado os apelos no sentido de manter e reforçar o programa Cidadãos, Igualdade, Direitos e Valores </w:t>
            </w:r>
            <w:r w:rsidRPr="007357F9">
              <w:rPr>
                <w:b/>
                <w:i/>
              </w:rPr>
              <w:t>(CIDV) enquanto programa autónomo e com um aumento do financiamento no próximo quadro financeiro plurianual; recorda a importância que o programa CIDV tem tido na proteção e promoção dos direitos e valores consagrados nos Tratados, na Carta e nas convenções internacionais aplicáveis em matéria de direitos humanos, nomeadamente apoiando as OSC ativas a nível local, regional, nacional e transnacional, e incentivando a participação cívica e democrática, a fim de apoiar e continuar a desenvolver sociedades aber</w:t>
            </w:r>
            <w:r w:rsidRPr="007357F9">
              <w:rPr>
                <w:b/>
                <w:i/>
              </w:rPr>
              <w:t>tas, baseadas em direitos, democráticas, igualitárias e inclusivas; considera que o novo programa AgoraEU deve prever salvaguardas que reflitam, pelo menos, o mesmo nível de ambição que o programa CIDV;</w:t>
            </w:r>
          </w:p>
        </w:tc>
      </w:tr>
    </w:tbl>
    <w:p w14:paraId="583B9F90" w14:textId="77777777" w:rsidR="00F23226" w:rsidRPr="007357F9" w:rsidRDefault="008C7492" w:rsidP="00F23226">
      <w:r w:rsidRPr="007357F9">
        <w:rPr>
          <w:rStyle w:val="HideTWBExt"/>
        </w:rPr>
        <w:t>&lt;/Amend&gt;</w:t>
      </w:r>
    </w:p>
    <w:p w14:paraId="026532E1"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127</w:t>
      </w:r>
      <w:r w:rsidRPr="007357F9">
        <w:rPr>
          <w:rStyle w:val="HideTWBExt"/>
          <w:b w:val="0"/>
        </w:rPr>
        <w:t>&lt;/NumAm&gt;</w:t>
      </w:r>
    </w:p>
    <w:p w14:paraId="7F5D93DD" w14:textId="77777777" w:rsidR="00F23226" w:rsidRPr="007357F9" w:rsidRDefault="00F23226" w:rsidP="00F23226"/>
    <w:p w14:paraId="43FE72FC"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138DF51B" w14:textId="77777777" w:rsidR="00F23226" w:rsidRPr="007357F9" w:rsidRDefault="008C7492" w:rsidP="00F23226">
      <w:pPr>
        <w:pStyle w:val="NormalBold"/>
      </w:pPr>
      <w:r w:rsidRPr="007357F9">
        <w:rPr>
          <w:rStyle w:val="HideTWBExt"/>
          <w:b w:val="0"/>
        </w:rPr>
        <w:t>&lt;Article&gt;</w:t>
      </w:r>
      <w:r w:rsidRPr="007357F9">
        <w:t>N.º 23</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628C8348" w14:textId="77777777" w:rsidTr="005C5440">
        <w:trPr>
          <w:jc w:val="center"/>
        </w:trPr>
        <w:tc>
          <w:tcPr>
            <w:tcW w:w="9752" w:type="dxa"/>
            <w:gridSpan w:val="2"/>
          </w:tcPr>
          <w:p w14:paraId="4800D231" w14:textId="77777777" w:rsidR="00F23226" w:rsidRPr="007357F9" w:rsidRDefault="00F23226" w:rsidP="005C5440">
            <w:pPr>
              <w:keepNext/>
            </w:pPr>
          </w:p>
        </w:tc>
      </w:tr>
      <w:tr w:rsidR="00C70B5A" w:rsidRPr="007357F9" w14:paraId="6C17BA7C" w14:textId="77777777" w:rsidTr="005C5440">
        <w:trPr>
          <w:jc w:val="center"/>
        </w:trPr>
        <w:tc>
          <w:tcPr>
            <w:tcW w:w="4876" w:type="dxa"/>
          </w:tcPr>
          <w:p w14:paraId="4395470F" w14:textId="77777777" w:rsidR="00F23226" w:rsidRPr="007357F9" w:rsidRDefault="008C7492" w:rsidP="005C5440">
            <w:pPr>
              <w:pStyle w:val="ColumnHeading"/>
              <w:keepNext/>
            </w:pPr>
            <w:r w:rsidRPr="007357F9">
              <w:t>Proposta de resolução</w:t>
            </w:r>
          </w:p>
        </w:tc>
        <w:tc>
          <w:tcPr>
            <w:tcW w:w="4876" w:type="dxa"/>
          </w:tcPr>
          <w:p w14:paraId="50D3E57D" w14:textId="77777777" w:rsidR="00F23226" w:rsidRPr="007357F9" w:rsidRDefault="008C7492" w:rsidP="005C5440">
            <w:pPr>
              <w:pStyle w:val="ColumnHeading"/>
              <w:keepNext/>
            </w:pPr>
            <w:r w:rsidRPr="007357F9">
              <w:t>Alteração</w:t>
            </w:r>
          </w:p>
        </w:tc>
      </w:tr>
      <w:tr w:rsidR="00C70B5A" w:rsidRPr="007357F9" w14:paraId="667BCAE2" w14:textId="77777777" w:rsidTr="005C5440">
        <w:trPr>
          <w:jc w:val="center"/>
        </w:trPr>
        <w:tc>
          <w:tcPr>
            <w:tcW w:w="4876" w:type="dxa"/>
          </w:tcPr>
          <w:p w14:paraId="655A0B39" w14:textId="77777777" w:rsidR="00F23226" w:rsidRPr="007357F9" w:rsidRDefault="008C7492" w:rsidP="005C5440">
            <w:pPr>
              <w:pStyle w:val="Normal6"/>
            </w:pPr>
            <w:r w:rsidRPr="007357F9">
              <w:t>23.</w:t>
            </w:r>
            <w:r w:rsidRPr="007357F9">
              <w:tab/>
            </w:r>
            <w:r w:rsidRPr="007357F9">
              <w:t xml:space="preserve">Realça a importância da adesão da UE à Convenção Europeia dos Direitos Humanos e </w:t>
            </w:r>
            <w:r w:rsidRPr="007357F9">
              <w:rPr>
                <w:b/>
                <w:i/>
              </w:rPr>
              <w:t>recomenda que</w:t>
            </w:r>
            <w:r w:rsidRPr="007357F9">
              <w:t xml:space="preserve"> a Comissão </w:t>
            </w:r>
            <w:r w:rsidRPr="007357F9">
              <w:rPr>
                <w:b/>
                <w:i/>
              </w:rPr>
              <w:t>solicite</w:t>
            </w:r>
            <w:r w:rsidRPr="007357F9">
              <w:t xml:space="preserve"> rapidamente o parecer jurídico do TJUE para concluir o processo de adesão; frisa que esta medida é essencial para alinhar o quadro jurídico da UE pelas normas mais rigorosas em matéria de proteção dos direitos humanos;</w:t>
            </w:r>
          </w:p>
        </w:tc>
        <w:tc>
          <w:tcPr>
            <w:tcW w:w="4876" w:type="dxa"/>
          </w:tcPr>
          <w:p w14:paraId="4A6D845D" w14:textId="77777777" w:rsidR="00F23226" w:rsidRPr="007357F9" w:rsidRDefault="008C7492" w:rsidP="005C5440">
            <w:pPr>
              <w:pStyle w:val="Normal6"/>
              <w:rPr>
                <w:szCs w:val="24"/>
              </w:rPr>
            </w:pPr>
            <w:r w:rsidRPr="007357F9">
              <w:t>23.</w:t>
            </w:r>
            <w:r w:rsidRPr="007357F9">
              <w:tab/>
              <w:t xml:space="preserve">Realça a importância da adesão da UE à Convenção Europeia dos Direitos Humanos e </w:t>
            </w:r>
            <w:r w:rsidRPr="007357F9">
              <w:rPr>
                <w:b/>
                <w:i/>
              </w:rPr>
              <w:t>exorta</w:t>
            </w:r>
            <w:r w:rsidRPr="007357F9">
              <w:t xml:space="preserve"> a Comissão </w:t>
            </w:r>
            <w:r w:rsidRPr="007357F9">
              <w:rPr>
                <w:b/>
                <w:i/>
              </w:rPr>
              <w:t>a solicitar</w:t>
            </w:r>
            <w:r w:rsidRPr="007357F9">
              <w:t xml:space="preserve"> rapidamente o parecer jurídico do TJUE para concluir o processo de adesão; frisa que esta medida é essencial para alinhar o quadro jurídico da UE pelas normas mais rigorosas em matéria de proteção dos direitos humanos;</w:t>
            </w:r>
          </w:p>
        </w:tc>
      </w:tr>
    </w:tbl>
    <w:p w14:paraId="36233DE8" w14:textId="77777777" w:rsidR="00F23226" w:rsidRPr="007357F9" w:rsidRDefault="008C7492" w:rsidP="00F23226">
      <w:r w:rsidRPr="007357F9">
        <w:rPr>
          <w:rStyle w:val="HideTWBExt"/>
        </w:rPr>
        <w:t>&lt;/Amend&gt;</w:t>
      </w:r>
    </w:p>
    <w:p w14:paraId="010AC626"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128</w:t>
      </w:r>
      <w:r w:rsidRPr="007357F9">
        <w:rPr>
          <w:rStyle w:val="HideTWBExt"/>
          <w:b w:val="0"/>
        </w:rPr>
        <w:t>&lt;/NumAm&gt;</w:t>
      </w:r>
    </w:p>
    <w:p w14:paraId="1560639E" w14:textId="77777777" w:rsidR="00F23226" w:rsidRPr="007357F9" w:rsidRDefault="00F23226" w:rsidP="00F23226"/>
    <w:p w14:paraId="2DDA66A3"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2EA05013" w14:textId="15111FC8" w:rsidR="00F23226" w:rsidRPr="007357F9" w:rsidRDefault="008C7492" w:rsidP="00F23226">
      <w:pPr>
        <w:pStyle w:val="NormalBold"/>
      </w:pPr>
      <w:r w:rsidRPr="007357F9">
        <w:rPr>
          <w:rStyle w:val="HideTWBExt"/>
          <w:b w:val="0"/>
        </w:rPr>
        <w:t>&lt;Article&gt;</w:t>
      </w:r>
      <w:r w:rsidRPr="007357F9">
        <w:t>N.º 23</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66AA2923" w14:textId="77777777" w:rsidTr="005C5440">
        <w:trPr>
          <w:jc w:val="center"/>
        </w:trPr>
        <w:tc>
          <w:tcPr>
            <w:tcW w:w="9752" w:type="dxa"/>
            <w:gridSpan w:val="2"/>
          </w:tcPr>
          <w:p w14:paraId="572CA45B" w14:textId="77777777" w:rsidR="00F23226" w:rsidRPr="007357F9" w:rsidRDefault="00F23226" w:rsidP="005C5440">
            <w:pPr>
              <w:keepNext/>
            </w:pPr>
          </w:p>
        </w:tc>
      </w:tr>
      <w:tr w:rsidR="00C70B5A" w:rsidRPr="007357F9" w14:paraId="0C57CEA3" w14:textId="77777777" w:rsidTr="005C5440">
        <w:trPr>
          <w:jc w:val="center"/>
        </w:trPr>
        <w:tc>
          <w:tcPr>
            <w:tcW w:w="4876" w:type="dxa"/>
          </w:tcPr>
          <w:p w14:paraId="28F8FF6E" w14:textId="77777777" w:rsidR="00F23226" w:rsidRPr="007357F9" w:rsidRDefault="008C7492" w:rsidP="005C5440">
            <w:pPr>
              <w:pStyle w:val="ColumnHeading"/>
              <w:keepNext/>
            </w:pPr>
            <w:r w:rsidRPr="007357F9">
              <w:t>Proposta de resolução</w:t>
            </w:r>
          </w:p>
        </w:tc>
        <w:tc>
          <w:tcPr>
            <w:tcW w:w="4876" w:type="dxa"/>
          </w:tcPr>
          <w:p w14:paraId="736BDF06" w14:textId="77777777" w:rsidR="00F23226" w:rsidRPr="007357F9" w:rsidRDefault="008C7492" w:rsidP="005C5440">
            <w:pPr>
              <w:pStyle w:val="ColumnHeading"/>
              <w:keepNext/>
            </w:pPr>
            <w:r w:rsidRPr="007357F9">
              <w:t>Alteração</w:t>
            </w:r>
          </w:p>
        </w:tc>
      </w:tr>
      <w:tr w:rsidR="00C70B5A" w:rsidRPr="007357F9" w14:paraId="792055E8" w14:textId="77777777" w:rsidTr="005C5440">
        <w:trPr>
          <w:jc w:val="center"/>
        </w:trPr>
        <w:tc>
          <w:tcPr>
            <w:tcW w:w="4876" w:type="dxa"/>
          </w:tcPr>
          <w:p w14:paraId="1F9EF498" w14:textId="77777777" w:rsidR="00F23226" w:rsidRPr="007357F9" w:rsidRDefault="00F23226" w:rsidP="005C5440">
            <w:pPr>
              <w:pStyle w:val="Normal6"/>
            </w:pPr>
          </w:p>
        </w:tc>
        <w:tc>
          <w:tcPr>
            <w:tcW w:w="4876" w:type="dxa"/>
          </w:tcPr>
          <w:p w14:paraId="301A3998" w14:textId="21A4E668" w:rsidR="00F23226" w:rsidRPr="007357F9" w:rsidRDefault="008C7492" w:rsidP="005C5440">
            <w:pPr>
              <w:pStyle w:val="Normal6"/>
              <w:rPr>
                <w:szCs w:val="24"/>
              </w:rPr>
            </w:pPr>
            <w:r w:rsidRPr="007357F9">
              <w:rPr>
                <w:b/>
                <w:i/>
              </w:rPr>
              <w:t>23</w:t>
            </w:r>
            <w:r w:rsidR="00775A33">
              <w:rPr>
                <w:b/>
                <w:i/>
              </w:rPr>
              <w:noBreakHyphen/>
            </w:r>
            <w:r w:rsidRPr="007357F9">
              <w:rPr>
                <w:b/>
                <w:i/>
              </w:rPr>
              <w:t>A.</w:t>
            </w:r>
            <w:r w:rsidRPr="007357F9">
              <w:rPr>
                <w:b/>
                <w:i/>
              </w:rPr>
              <w:tab/>
              <w:t xml:space="preserve">Reitera a necessidade de criar um mecanismo da UE para a democracia, o Estado de direito e os direitos fundamentais e de estabelecer um painel de avaliação de indicadores dedicado ao </w:t>
            </w:r>
            <w:r w:rsidRPr="007357F9">
              <w:rPr>
                <w:b/>
                <w:i/>
              </w:rPr>
              <w:t>acompanhamento da execução de todos os acórdãos do TJUE e do TEDH relacionados com a democracia, o Estado de direito e os direitos fundamentais;</w:t>
            </w:r>
          </w:p>
        </w:tc>
      </w:tr>
    </w:tbl>
    <w:p w14:paraId="688C8F61" w14:textId="77777777" w:rsidR="00F23226" w:rsidRPr="007357F9" w:rsidRDefault="008C7492" w:rsidP="00F23226">
      <w:r w:rsidRPr="007357F9">
        <w:rPr>
          <w:rStyle w:val="HideTWBExt"/>
        </w:rPr>
        <w:t>&lt;/Amend&gt;</w:t>
      </w:r>
    </w:p>
    <w:p w14:paraId="73655DDE"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129</w:t>
      </w:r>
      <w:r w:rsidRPr="007357F9">
        <w:rPr>
          <w:rStyle w:val="HideTWBExt"/>
          <w:b w:val="0"/>
        </w:rPr>
        <w:t>&lt;/NumAm&gt;</w:t>
      </w:r>
    </w:p>
    <w:p w14:paraId="12CF017E" w14:textId="77777777" w:rsidR="00F23226" w:rsidRPr="007357F9" w:rsidRDefault="00F23226" w:rsidP="00F23226"/>
    <w:p w14:paraId="2A78EB5B"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7BE9DED1" w14:textId="77777777" w:rsidR="00F23226" w:rsidRPr="007357F9" w:rsidRDefault="008C7492" w:rsidP="00F23226">
      <w:pPr>
        <w:pStyle w:val="NormalBold"/>
      </w:pPr>
      <w:r w:rsidRPr="007357F9">
        <w:rPr>
          <w:rStyle w:val="HideTWBExt"/>
          <w:b w:val="0"/>
        </w:rPr>
        <w:t>&lt;Article&gt;</w:t>
      </w:r>
      <w:r w:rsidRPr="007357F9">
        <w:t>N.º 24</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231F2446" w14:textId="77777777" w:rsidTr="005C5440">
        <w:trPr>
          <w:jc w:val="center"/>
        </w:trPr>
        <w:tc>
          <w:tcPr>
            <w:tcW w:w="9752" w:type="dxa"/>
            <w:gridSpan w:val="2"/>
          </w:tcPr>
          <w:p w14:paraId="5615F32F" w14:textId="77777777" w:rsidR="00F23226" w:rsidRPr="007357F9" w:rsidRDefault="00F23226" w:rsidP="005C5440">
            <w:pPr>
              <w:keepNext/>
            </w:pPr>
          </w:p>
        </w:tc>
      </w:tr>
      <w:tr w:rsidR="00C70B5A" w:rsidRPr="007357F9" w14:paraId="398DF290" w14:textId="77777777" w:rsidTr="005C5440">
        <w:trPr>
          <w:jc w:val="center"/>
        </w:trPr>
        <w:tc>
          <w:tcPr>
            <w:tcW w:w="4876" w:type="dxa"/>
          </w:tcPr>
          <w:p w14:paraId="7CBF4EDE" w14:textId="77777777" w:rsidR="00F23226" w:rsidRPr="007357F9" w:rsidRDefault="008C7492" w:rsidP="005C5440">
            <w:pPr>
              <w:pStyle w:val="ColumnHeading"/>
              <w:keepNext/>
            </w:pPr>
            <w:r w:rsidRPr="007357F9">
              <w:t>Proposta de resolução</w:t>
            </w:r>
          </w:p>
        </w:tc>
        <w:tc>
          <w:tcPr>
            <w:tcW w:w="4876" w:type="dxa"/>
          </w:tcPr>
          <w:p w14:paraId="524198C1" w14:textId="77777777" w:rsidR="00F23226" w:rsidRPr="007357F9" w:rsidRDefault="008C7492" w:rsidP="005C5440">
            <w:pPr>
              <w:pStyle w:val="ColumnHeading"/>
              <w:keepNext/>
            </w:pPr>
            <w:r w:rsidRPr="007357F9">
              <w:t>Alteração</w:t>
            </w:r>
          </w:p>
        </w:tc>
      </w:tr>
      <w:tr w:rsidR="00C70B5A" w:rsidRPr="007357F9" w14:paraId="2F26328C" w14:textId="77777777" w:rsidTr="005C5440">
        <w:trPr>
          <w:jc w:val="center"/>
        </w:trPr>
        <w:tc>
          <w:tcPr>
            <w:tcW w:w="4876" w:type="dxa"/>
          </w:tcPr>
          <w:p w14:paraId="159F5EF9" w14:textId="77777777" w:rsidR="00F23226" w:rsidRPr="007357F9" w:rsidRDefault="008C7492" w:rsidP="005C5440">
            <w:pPr>
              <w:pStyle w:val="Normal6"/>
            </w:pPr>
            <w:r w:rsidRPr="007357F9">
              <w:t>24.</w:t>
            </w:r>
            <w:r w:rsidRPr="007357F9">
              <w:tab/>
            </w:r>
            <w:r w:rsidRPr="007357F9">
              <w:t xml:space="preserve">Solicita ao Conselho Europeu que dê início à revisão dos Tratados e alargue o âmbito de aplicação da Carta através da revisão do artigo 51.º, n.º 1, </w:t>
            </w:r>
            <w:r w:rsidRPr="007357F9">
              <w:rPr>
                <w:b/>
                <w:i/>
              </w:rPr>
              <w:t>do TUE</w:t>
            </w:r>
            <w:r w:rsidRPr="007357F9">
              <w:t>, com o intuito de garantir a proteção universal e incondicional dos direitos fundamentais no quadro da UE;</w:t>
            </w:r>
          </w:p>
        </w:tc>
        <w:tc>
          <w:tcPr>
            <w:tcW w:w="4876" w:type="dxa"/>
          </w:tcPr>
          <w:p w14:paraId="1E0B3613" w14:textId="77777777" w:rsidR="00F23226" w:rsidRPr="007357F9" w:rsidRDefault="008C7492" w:rsidP="005C5440">
            <w:pPr>
              <w:pStyle w:val="Normal6"/>
              <w:rPr>
                <w:szCs w:val="24"/>
              </w:rPr>
            </w:pPr>
            <w:r w:rsidRPr="007357F9">
              <w:t>24.</w:t>
            </w:r>
            <w:r w:rsidRPr="007357F9">
              <w:tab/>
              <w:t xml:space="preserve">Solicita ao Conselho Europeu que dê início à revisão dos Tratados e alargue o âmbito de aplicação da Carta através da revisão do artigo 51.º, n.º 1, </w:t>
            </w:r>
            <w:r w:rsidRPr="007357F9">
              <w:rPr>
                <w:b/>
                <w:i/>
              </w:rPr>
              <w:t>da Carta</w:t>
            </w:r>
            <w:r w:rsidRPr="007357F9">
              <w:t>, com o intuito de garantir a proteção universal e incondicional dos direitos fundamentais no quadro da UE;</w:t>
            </w:r>
          </w:p>
        </w:tc>
      </w:tr>
    </w:tbl>
    <w:p w14:paraId="676DEED0" w14:textId="77777777" w:rsidR="00F23226" w:rsidRPr="007357F9" w:rsidRDefault="008C7492" w:rsidP="00F23226">
      <w:r w:rsidRPr="007357F9">
        <w:rPr>
          <w:rStyle w:val="HideTWBExt"/>
        </w:rPr>
        <w:t>&lt;/Amend&gt;</w:t>
      </w:r>
    </w:p>
    <w:p w14:paraId="7F6F861D"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130</w:t>
      </w:r>
      <w:r w:rsidRPr="007357F9">
        <w:rPr>
          <w:rStyle w:val="HideTWBExt"/>
          <w:b w:val="0"/>
        </w:rPr>
        <w:t>&lt;/NumAm&gt;</w:t>
      </w:r>
    </w:p>
    <w:p w14:paraId="7478FD98" w14:textId="77777777" w:rsidR="00F23226" w:rsidRPr="007357F9" w:rsidRDefault="00F23226" w:rsidP="00F23226">
      <w:pPr>
        <w:pStyle w:val="NormalBold"/>
      </w:pPr>
    </w:p>
    <w:p w14:paraId="60A5A22F"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4D4BC98D" w14:textId="6B7699C1" w:rsidR="00F23226" w:rsidRPr="007357F9" w:rsidRDefault="008C7492" w:rsidP="00F23226">
      <w:pPr>
        <w:pStyle w:val="NormalBold"/>
      </w:pPr>
      <w:r w:rsidRPr="007357F9">
        <w:rPr>
          <w:rStyle w:val="HideTWBExt"/>
          <w:b w:val="0"/>
        </w:rPr>
        <w:t>&lt;Article&gt;</w:t>
      </w:r>
      <w:r w:rsidRPr="007357F9">
        <w:t>N.º 24</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1FE4F114" w14:textId="77777777" w:rsidTr="005C5440">
        <w:trPr>
          <w:jc w:val="center"/>
        </w:trPr>
        <w:tc>
          <w:tcPr>
            <w:tcW w:w="9752" w:type="dxa"/>
            <w:gridSpan w:val="2"/>
          </w:tcPr>
          <w:p w14:paraId="6F801650" w14:textId="77777777" w:rsidR="00F23226" w:rsidRPr="007357F9" w:rsidRDefault="00F23226" w:rsidP="005C5440">
            <w:pPr>
              <w:keepNext/>
            </w:pPr>
          </w:p>
        </w:tc>
      </w:tr>
      <w:tr w:rsidR="00C70B5A" w:rsidRPr="007357F9" w14:paraId="50BB123E" w14:textId="77777777" w:rsidTr="005C5440">
        <w:trPr>
          <w:jc w:val="center"/>
        </w:trPr>
        <w:tc>
          <w:tcPr>
            <w:tcW w:w="4876" w:type="dxa"/>
          </w:tcPr>
          <w:p w14:paraId="2D01430A" w14:textId="77777777" w:rsidR="00F23226" w:rsidRPr="007357F9" w:rsidRDefault="008C7492" w:rsidP="005C5440">
            <w:pPr>
              <w:pStyle w:val="ColumnHeading"/>
              <w:keepNext/>
            </w:pPr>
            <w:r w:rsidRPr="007357F9">
              <w:t>Proposta de resolução</w:t>
            </w:r>
          </w:p>
        </w:tc>
        <w:tc>
          <w:tcPr>
            <w:tcW w:w="4876" w:type="dxa"/>
          </w:tcPr>
          <w:p w14:paraId="2475A802" w14:textId="77777777" w:rsidR="00F23226" w:rsidRPr="007357F9" w:rsidRDefault="008C7492" w:rsidP="005C5440">
            <w:pPr>
              <w:pStyle w:val="ColumnHeading"/>
              <w:keepNext/>
            </w:pPr>
            <w:r w:rsidRPr="007357F9">
              <w:t>Alteração</w:t>
            </w:r>
          </w:p>
        </w:tc>
      </w:tr>
      <w:tr w:rsidR="00C70B5A" w:rsidRPr="007357F9" w14:paraId="750AFFC9" w14:textId="77777777" w:rsidTr="005C5440">
        <w:trPr>
          <w:jc w:val="center"/>
        </w:trPr>
        <w:tc>
          <w:tcPr>
            <w:tcW w:w="4876" w:type="dxa"/>
          </w:tcPr>
          <w:p w14:paraId="33B7B33C" w14:textId="77777777" w:rsidR="00F23226" w:rsidRPr="007357F9" w:rsidRDefault="00F23226" w:rsidP="005C5440">
            <w:pPr>
              <w:pStyle w:val="Normal6"/>
            </w:pPr>
          </w:p>
        </w:tc>
        <w:tc>
          <w:tcPr>
            <w:tcW w:w="4876" w:type="dxa"/>
          </w:tcPr>
          <w:p w14:paraId="2963CF0D" w14:textId="484973EE" w:rsidR="00F23226" w:rsidRPr="007357F9" w:rsidRDefault="008C7492" w:rsidP="005C5440">
            <w:pPr>
              <w:pStyle w:val="Normal6"/>
              <w:rPr>
                <w:szCs w:val="24"/>
              </w:rPr>
            </w:pPr>
            <w:r w:rsidRPr="007357F9">
              <w:rPr>
                <w:b/>
                <w:i/>
              </w:rPr>
              <w:t>24</w:t>
            </w:r>
            <w:r w:rsidR="00775A33">
              <w:rPr>
                <w:b/>
                <w:i/>
              </w:rPr>
              <w:noBreakHyphen/>
            </w:r>
            <w:r w:rsidRPr="007357F9">
              <w:rPr>
                <w:b/>
                <w:i/>
              </w:rPr>
              <w:t>A.</w:t>
            </w:r>
            <w:r w:rsidRPr="007357F9">
              <w:rPr>
                <w:b/>
                <w:i/>
              </w:rPr>
              <w:tab/>
              <w:t xml:space="preserve">Apela ao reforço da aplicação do artigo 51.º da Carta, </w:t>
            </w:r>
            <w:r w:rsidRPr="007357F9">
              <w:rPr>
                <w:b/>
                <w:i/>
              </w:rPr>
              <w:t>assegurando o pleno alinhamento entre os tribunais nacionais e da UE, a fim de garantir a proteção efetiva dos direitos fundamentais a todos os níveis;</w:t>
            </w:r>
          </w:p>
        </w:tc>
      </w:tr>
    </w:tbl>
    <w:p w14:paraId="4203A899" w14:textId="77777777" w:rsidR="00F23226" w:rsidRPr="007357F9" w:rsidRDefault="008C7492" w:rsidP="00F23226">
      <w:r w:rsidRPr="007357F9">
        <w:rPr>
          <w:rStyle w:val="HideTWBExt"/>
        </w:rPr>
        <w:t>&lt;/Amend&gt;</w:t>
      </w:r>
    </w:p>
    <w:p w14:paraId="2167C2AF"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131</w:t>
      </w:r>
      <w:r w:rsidRPr="007357F9">
        <w:rPr>
          <w:rStyle w:val="HideTWBExt"/>
          <w:b w:val="0"/>
        </w:rPr>
        <w:t>&lt;/NumAm&gt;</w:t>
      </w:r>
    </w:p>
    <w:p w14:paraId="24A489E5" w14:textId="77777777" w:rsidR="00F23226" w:rsidRPr="007357F9" w:rsidRDefault="00F23226" w:rsidP="00F23226"/>
    <w:p w14:paraId="574AD342"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6C97663D" w14:textId="766FCB53" w:rsidR="00F23226" w:rsidRPr="007357F9" w:rsidRDefault="008C7492" w:rsidP="00F23226">
      <w:pPr>
        <w:pStyle w:val="NormalBold"/>
      </w:pPr>
      <w:r w:rsidRPr="007357F9">
        <w:rPr>
          <w:rStyle w:val="HideTWBExt"/>
          <w:b w:val="0"/>
        </w:rPr>
        <w:t>&lt;Article&gt;</w:t>
      </w:r>
      <w:r w:rsidRPr="007357F9">
        <w:t>N.º 24</w:t>
      </w:r>
      <w:r w:rsidR="00775A33">
        <w:noBreakHyphen/>
      </w:r>
      <w:r w:rsidRPr="007357F9">
        <w:t>B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5A49DDF8" w14:textId="77777777" w:rsidTr="005C5440">
        <w:trPr>
          <w:jc w:val="center"/>
        </w:trPr>
        <w:tc>
          <w:tcPr>
            <w:tcW w:w="9752" w:type="dxa"/>
            <w:gridSpan w:val="2"/>
          </w:tcPr>
          <w:p w14:paraId="073A1525" w14:textId="77777777" w:rsidR="00F23226" w:rsidRPr="007357F9" w:rsidRDefault="00F23226" w:rsidP="005C5440">
            <w:pPr>
              <w:keepNext/>
            </w:pPr>
          </w:p>
        </w:tc>
      </w:tr>
      <w:tr w:rsidR="00C70B5A" w:rsidRPr="007357F9" w14:paraId="0D7F0DEC" w14:textId="77777777" w:rsidTr="005C5440">
        <w:trPr>
          <w:jc w:val="center"/>
        </w:trPr>
        <w:tc>
          <w:tcPr>
            <w:tcW w:w="4876" w:type="dxa"/>
          </w:tcPr>
          <w:p w14:paraId="5ED54F67" w14:textId="77777777" w:rsidR="00F23226" w:rsidRPr="007357F9" w:rsidRDefault="008C7492" w:rsidP="005C5440">
            <w:pPr>
              <w:pStyle w:val="ColumnHeading"/>
              <w:keepNext/>
            </w:pPr>
            <w:r w:rsidRPr="007357F9">
              <w:t>Proposta de resolução</w:t>
            </w:r>
          </w:p>
        </w:tc>
        <w:tc>
          <w:tcPr>
            <w:tcW w:w="4876" w:type="dxa"/>
          </w:tcPr>
          <w:p w14:paraId="38541A3B" w14:textId="77777777" w:rsidR="00F23226" w:rsidRPr="007357F9" w:rsidRDefault="008C7492" w:rsidP="005C5440">
            <w:pPr>
              <w:pStyle w:val="ColumnHeading"/>
              <w:keepNext/>
            </w:pPr>
            <w:r w:rsidRPr="007357F9">
              <w:t>Alteração</w:t>
            </w:r>
          </w:p>
        </w:tc>
      </w:tr>
      <w:tr w:rsidR="00C70B5A" w:rsidRPr="007357F9" w14:paraId="1BF4522E" w14:textId="77777777" w:rsidTr="005C5440">
        <w:trPr>
          <w:jc w:val="center"/>
        </w:trPr>
        <w:tc>
          <w:tcPr>
            <w:tcW w:w="4876" w:type="dxa"/>
          </w:tcPr>
          <w:p w14:paraId="5E45CAF5" w14:textId="77777777" w:rsidR="00F23226" w:rsidRPr="007357F9" w:rsidRDefault="00F23226" w:rsidP="005C5440">
            <w:pPr>
              <w:pStyle w:val="Normal6"/>
            </w:pPr>
          </w:p>
        </w:tc>
        <w:tc>
          <w:tcPr>
            <w:tcW w:w="4876" w:type="dxa"/>
          </w:tcPr>
          <w:p w14:paraId="368809FF" w14:textId="23D9805C" w:rsidR="00F23226" w:rsidRPr="007357F9" w:rsidRDefault="008C7492" w:rsidP="005C5440">
            <w:pPr>
              <w:pStyle w:val="Normal6"/>
              <w:rPr>
                <w:szCs w:val="24"/>
              </w:rPr>
            </w:pPr>
            <w:r w:rsidRPr="007357F9">
              <w:rPr>
                <w:b/>
                <w:i/>
              </w:rPr>
              <w:t>24</w:t>
            </w:r>
            <w:r w:rsidR="00775A33">
              <w:rPr>
                <w:b/>
                <w:i/>
              </w:rPr>
              <w:noBreakHyphen/>
            </w:r>
            <w:r w:rsidRPr="007357F9">
              <w:rPr>
                <w:b/>
                <w:i/>
              </w:rPr>
              <w:t>B.</w:t>
            </w:r>
            <w:r w:rsidRPr="007357F9">
              <w:rPr>
                <w:b/>
                <w:i/>
              </w:rPr>
              <w:tab/>
              <w:t>Apela ao reforço da aplicação do artigo 51.º, n.º 1, da Carta, de forma a possibilitar que os direitos nele consagrados protejam as pessoas sempre que os Estados</w:t>
            </w:r>
            <w:r w:rsidR="00775A33">
              <w:rPr>
                <w:b/>
                <w:i/>
              </w:rPr>
              <w:noBreakHyphen/>
            </w:r>
            <w:r w:rsidRPr="007357F9">
              <w:rPr>
                <w:b/>
                <w:i/>
              </w:rPr>
              <w:t xml:space="preserve">Membros atuem no âmbito de </w:t>
            </w:r>
            <w:r w:rsidRPr="007357F9">
              <w:rPr>
                <w:b/>
                <w:i/>
              </w:rPr>
              <w:t>uma competência da UE, seja ela exclusiva ou partilhada, mesmo que tal competência ainda não tenha sido exercida pela UE;</w:t>
            </w:r>
          </w:p>
        </w:tc>
      </w:tr>
    </w:tbl>
    <w:p w14:paraId="070180B0" w14:textId="77777777" w:rsidR="00F23226" w:rsidRPr="007357F9" w:rsidRDefault="008C7492" w:rsidP="00F23226">
      <w:r w:rsidRPr="007357F9">
        <w:rPr>
          <w:rStyle w:val="HideTWBExt"/>
        </w:rPr>
        <w:t>&lt;/Amend&gt;</w:t>
      </w:r>
    </w:p>
    <w:p w14:paraId="5FB28879" w14:textId="77777777" w:rsidR="00F23226" w:rsidRPr="007357F9" w:rsidRDefault="00F23226" w:rsidP="00F23226">
      <w:pPr>
        <w:pStyle w:val="AmNumberTabs"/>
        <w:rPr>
          <w:rStyle w:val="HideTWBExt"/>
        </w:rPr>
      </w:pPr>
    </w:p>
    <w:p w14:paraId="5F2A6E0F" w14:textId="77777777" w:rsidR="00F23226" w:rsidRPr="007357F9" w:rsidRDefault="00F23226" w:rsidP="00F23226">
      <w:pPr>
        <w:pStyle w:val="AmNumberTabs"/>
        <w:rPr>
          <w:rStyle w:val="HideTWBExt"/>
        </w:rPr>
      </w:pPr>
    </w:p>
    <w:p w14:paraId="79CD290F" w14:textId="77777777" w:rsidR="00F23226" w:rsidRPr="007357F9" w:rsidRDefault="008C7492" w:rsidP="00F23226">
      <w:pPr>
        <w:pStyle w:val="AmNumberTabs"/>
      </w:pPr>
      <w:r w:rsidRPr="007357F9">
        <w:rPr>
          <w:rStyle w:val="HideTWBExt"/>
        </w:rPr>
        <w:t>&lt;Amend&gt;</w:t>
      </w:r>
      <w:r w:rsidRPr="007357F9">
        <w:t>Alteração</w:t>
      </w:r>
      <w:r w:rsidRPr="007357F9">
        <w:tab/>
      </w:r>
      <w:r w:rsidRPr="007357F9">
        <w:tab/>
      </w:r>
      <w:r w:rsidRPr="007357F9">
        <w:rPr>
          <w:rStyle w:val="HideTWBExt"/>
        </w:rPr>
        <w:t>&lt;NumAm&gt;</w:t>
      </w:r>
      <w:r w:rsidRPr="007357F9">
        <w:t>132</w:t>
      </w:r>
      <w:r w:rsidRPr="007357F9">
        <w:rPr>
          <w:rStyle w:val="HideTWBExt"/>
        </w:rPr>
        <w:t>&lt;/NumAm&gt;</w:t>
      </w:r>
    </w:p>
    <w:p w14:paraId="4EAD2F11" w14:textId="77777777" w:rsidR="00F23226" w:rsidRPr="007357F9" w:rsidRDefault="008C7492" w:rsidP="00F23226">
      <w:pPr>
        <w:pStyle w:val="NormalBold"/>
      </w:pPr>
      <w:r w:rsidRPr="007357F9">
        <w:rPr>
          <w:rStyle w:val="HideTWBExt"/>
        </w:rPr>
        <w:t>&lt;DocAmend&gt;</w:t>
      </w:r>
      <w:r w:rsidRPr="007357F9">
        <w:t>Proposta de resolução</w:t>
      </w:r>
      <w:r w:rsidRPr="007357F9">
        <w:rPr>
          <w:rStyle w:val="HideTWBExt"/>
        </w:rPr>
        <w:t>&lt;/DocAmend&gt;</w:t>
      </w:r>
    </w:p>
    <w:p w14:paraId="64F37A83" w14:textId="77777777" w:rsidR="00F23226" w:rsidRPr="007357F9" w:rsidRDefault="008C7492" w:rsidP="00F23226">
      <w:pPr>
        <w:pStyle w:val="NormalBold"/>
      </w:pPr>
      <w:r w:rsidRPr="007357F9">
        <w:rPr>
          <w:rStyle w:val="HideTWBExt"/>
        </w:rPr>
        <w:t>&lt;Article&gt;</w:t>
      </w:r>
      <w:r w:rsidRPr="007357F9">
        <w:t>N.º 25</w:t>
      </w:r>
      <w:r w:rsidRPr="007357F9">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0B5A" w:rsidRPr="007357F9" w14:paraId="54D2CAD4" w14:textId="77777777" w:rsidTr="005C5440">
        <w:trPr>
          <w:trHeight w:hRule="exact" w:val="240"/>
          <w:jc w:val="center"/>
        </w:trPr>
        <w:tc>
          <w:tcPr>
            <w:tcW w:w="9752" w:type="dxa"/>
            <w:gridSpan w:val="2"/>
            <w:tcBorders>
              <w:top w:val="nil"/>
              <w:left w:val="nil"/>
              <w:bottom w:val="nil"/>
              <w:right w:val="nil"/>
            </w:tcBorders>
          </w:tcPr>
          <w:p w14:paraId="6BAFDD89" w14:textId="77777777" w:rsidR="00F23226" w:rsidRPr="007357F9" w:rsidRDefault="00F23226" w:rsidP="005C5440"/>
        </w:tc>
      </w:tr>
      <w:tr w:rsidR="00C70B5A" w:rsidRPr="007357F9" w14:paraId="7A9D91B9" w14:textId="77777777" w:rsidTr="005C5440">
        <w:trPr>
          <w:trHeight w:val="240"/>
          <w:jc w:val="center"/>
        </w:trPr>
        <w:tc>
          <w:tcPr>
            <w:tcW w:w="4876" w:type="dxa"/>
            <w:tcBorders>
              <w:top w:val="nil"/>
              <w:left w:val="nil"/>
              <w:bottom w:val="nil"/>
              <w:right w:val="nil"/>
            </w:tcBorders>
          </w:tcPr>
          <w:p w14:paraId="35BBFCCF" w14:textId="77777777" w:rsidR="00F23226" w:rsidRPr="007357F9" w:rsidRDefault="008C7492" w:rsidP="005C5440">
            <w:pPr>
              <w:pStyle w:val="AmColumnHeading"/>
            </w:pPr>
            <w:r w:rsidRPr="007357F9">
              <w:t>Proposta de resolução</w:t>
            </w:r>
          </w:p>
        </w:tc>
        <w:tc>
          <w:tcPr>
            <w:tcW w:w="4876" w:type="dxa"/>
            <w:tcBorders>
              <w:top w:val="nil"/>
              <w:left w:val="nil"/>
              <w:bottom w:val="nil"/>
              <w:right w:val="nil"/>
            </w:tcBorders>
          </w:tcPr>
          <w:p w14:paraId="07DE6A38" w14:textId="77777777" w:rsidR="00F23226" w:rsidRPr="007357F9" w:rsidRDefault="008C7492" w:rsidP="005C5440">
            <w:pPr>
              <w:pStyle w:val="AmColumnHeading"/>
            </w:pPr>
            <w:r w:rsidRPr="007357F9">
              <w:t>Alteração</w:t>
            </w:r>
          </w:p>
        </w:tc>
      </w:tr>
      <w:tr w:rsidR="00C70B5A" w:rsidRPr="007357F9" w14:paraId="1757368C" w14:textId="77777777" w:rsidTr="005C5440">
        <w:trPr>
          <w:jc w:val="center"/>
        </w:trPr>
        <w:tc>
          <w:tcPr>
            <w:tcW w:w="4876" w:type="dxa"/>
            <w:tcBorders>
              <w:top w:val="nil"/>
              <w:left w:val="nil"/>
              <w:bottom w:val="nil"/>
              <w:right w:val="nil"/>
            </w:tcBorders>
          </w:tcPr>
          <w:p w14:paraId="09EC6CEF" w14:textId="77777777" w:rsidR="00F23226" w:rsidRPr="007357F9" w:rsidRDefault="008C7492" w:rsidP="005C5440">
            <w:pPr>
              <w:pStyle w:val="Normal6a"/>
            </w:pPr>
            <w:r w:rsidRPr="007357F9">
              <w:rPr>
                <w:b/>
                <w:i/>
              </w:rPr>
              <w:t>25.</w:t>
            </w:r>
            <w:r w:rsidRPr="007357F9">
              <w:tab/>
            </w:r>
            <w:r w:rsidRPr="007357F9">
              <w:rPr>
                <w:b/>
                <w:i/>
              </w:rPr>
              <w:t>Apela à inclusão explícita do género, da identidade de género, da expressão de género e das características sexuais no artigo 21.º, n.º 1, da Carta, a fim de lutar de forma abrangente contra a discriminação;</w:t>
            </w:r>
          </w:p>
        </w:tc>
        <w:tc>
          <w:tcPr>
            <w:tcW w:w="4876" w:type="dxa"/>
            <w:tcBorders>
              <w:top w:val="nil"/>
              <w:left w:val="nil"/>
              <w:bottom w:val="nil"/>
              <w:right w:val="nil"/>
            </w:tcBorders>
          </w:tcPr>
          <w:p w14:paraId="4E1BB0B7" w14:textId="77777777" w:rsidR="00F23226" w:rsidRPr="007357F9" w:rsidRDefault="008C7492" w:rsidP="005C5440">
            <w:pPr>
              <w:pStyle w:val="Normal6a"/>
            </w:pPr>
            <w:r w:rsidRPr="007357F9">
              <w:rPr>
                <w:b/>
                <w:i/>
              </w:rPr>
              <w:t>Suprimido</w:t>
            </w:r>
          </w:p>
        </w:tc>
      </w:tr>
    </w:tbl>
    <w:p w14:paraId="07D45914" w14:textId="77777777" w:rsidR="00F23226" w:rsidRPr="007357F9" w:rsidRDefault="00F23226" w:rsidP="00F23226">
      <w:pPr>
        <w:pStyle w:val="AMNumberTabs0"/>
        <w:keepNext/>
        <w:rPr>
          <w:rStyle w:val="HideTWBExt"/>
          <w:b w:val="0"/>
        </w:rPr>
      </w:pPr>
    </w:p>
    <w:p w14:paraId="7869FAED" w14:textId="77777777" w:rsidR="00F23226" w:rsidRPr="007357F9" w:rsidRDefault="008C7492" w:rsidP="00F23226">
      <w:pPr>
        <w:rPr>
          <w:rStyle w:val="HideTWBExt"/>
          <w:rFonts w:ascii="Times New Roman" w:hAnsi="Times New Roman" w:cs="Times New Roman"/>
          <w:noProof w:val="0"/>
          <w:vanish w:val="0"/>
          <w:color w:val="auto"/>
          <w:sz w:val="24"/>
        </w:rPr>
      </w:pPr>
      <w:r w:rsidRPr="007357F9">
        <w:rPr>
          <w:rStyle w:val="HideTWBExt"/>
        </w:rPr>
        <w:t>&lt;/Amend&gt;</w:t>
      </w:r>
    </w:p>
    <w:p w14:paraId="14CC4BD0"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133</w:t>
      </w:r>
      <w:r w:rsidRPr="007357F9">
        <w:rPr>
          <w:rStyle w:val="HideTWBExt"/>
          <w:b w:val="0"/>
        </w:rPr>
        <w:t>&lt;/NumAm&gt;</w:t>
      </w:r>
    </w:p>
    <w:p w14:paraId="7C852BD2" w14:textId="77777777" w:rsidR="00F23226" w:rsidRPr="007357F9" w:rsidRDefault="00F23226" w:rsidP="00F23226">
      <w:pPr>
        <w:pStyle w:val="NormalBold"/>
      </w:pPr>
    </w:p>
    <w:p w14:paraId="1BEF1F83" w14:textId="77777777" w:rsidR="00F23226" w:rsidRPr="007357F9" w:rsidRDefault="008C7492" w:rsidP="00F23226">
      <w:pPr>
        <w:pStyle w:val="NormalBold"/>
      </w:pPr>
      <w:r w:rsidRPr="007357F9">
        <w:rPr>
          <w:rStyle w:val="HideTWBExt"/>
        </w:rPr>
        <w:t>&lt;DocAmend&gt;</w:t>
      </w:r>
      <w:r w:rsidRPr="007357F9">
        <w:t>Proposta de resolução</w:t>
      </w:r>
      <w:r w:rsidRPr="007357F9">
        <w:rPr>
          <w:rStyle w:val="HideTWBExt"/>
        </w:rPr>
        <w:t>&lt;/DocAmend&gt;</w:t>
      </w:r>
    </w:p>
    <w:p w14:paraId="3F98A0C2" w14:textId="77777777" w:rsidR="00F23226" w:rsidRPr="007357F9" w:rsidRDefault="008C7492" w:rsidP="00F23226">
      <w:pPr>
        <w:pStyle w:val="NormalBold"/>
      </w:pPr>
      <w:r w:rsidRPr="007357F9">
        <w:rPr>
          <w:rStyle w:val="HideTWBExt"/>
        </w:rPr>
        <w:t>&lt;Article&gt;</w:t>
      </w:r>
      <w:r w:rsidRPr="007357F9">
        <w:t>N.º 26</w:t>
      </w:r>
      <w:r w:rsidRPr="007357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0B5A" w:rsidRPr="007357F9" w14:paraId="2E7F7A8A" w14:textId="77777777" w:rsidTr="005C5440">
        <w:trPr>
          <w:trHeight w:hRule="exact" w:val="240"/>
          <w:jc w:val="center"/>
        </w:trPr>
        <w:tc>
          <w:tcPr>
            <w:tcW w:w="9752" w:type="dxa"/>
            <w:gridSpan w:val="2"/>
            <w:tcBorders>
              <w:top w:val="nil"/>
              <w:left w:val="nil"/>
              <w:bottom w:val="nil"/>
              <w:right w:val="nil"/>
            </w:tcBorders>
          </w:tcPr>
          <w:p w14:paraId="5D5C06D8" w14:textId="77777777" w:rsidR="00F23226" w:rsidRPr="007357F9" w:rsidRDefault="00F23226" w:rsidP="005C5440"/>
        </w:tc>
      </w:tr>
      <w:tr w:rsidR="00C70B5A" w:rsidRPr="007357F9" w14:paraId="483189F7" w14:textId="77777777" w:rsidTr="005C5440">
        <w:trPr>
          <w:trHeight w:val="240"/>
          <w:jc w:val="center"/>
        </w:trPr>
        <w:tc>
          <w:tcPr>
            <w:tcW w:w="4876" w:type="dxa"/>
            <w:tcBorders>
              <w:top w:val="nil"/>
              <w:left w:val="nil"/>
              <w:bottom w:val="nil"/>
              <w:right w:val="nil"/>
            </w:tcBorders>
          </w:tcPr>
          <w:p w14:paraId="6B8CD373" w14:textId="77777777" w:rsidR="00F23226" w:rsidRPr="007357F9" w:rsidRDefault="008C7492" w:rsidP="005C5440">
            <w:pPr>
              <w:pStyle w:val="AmColumnHeading"/>
            </w:pPr>
            <w:r w:rsidRPr="007357F9">
              <w:t>Proposta de resolução</w:t>
            </w:r>
          </w:p>
        </w:tc>
        <w:tc>
          <w:tcPr>
            <w:tcW w:w="4876" w:type="dxa"/>
            <w:tcBorders>
              <w:top w:val="nil"/>
              <w:left w:val="nil"/>
              <w:bottom w:val="nil"/>
              <w:right w:val="nil"/>
            </w:tcBorders>
          </w:tcPr>
          <w:p w14:paraId="1498E262" w14:textId="77777777" w:rsidR="00F23226" w:rsidRPr="007357F9" w:rsidRDefault="008C7492" w:rsidP="005C5440">
            <w:pPr>
              <w:pStyle w:val="AmColumnHeading"/>
            </w:pPr>
            <w:r w:rsidRPr="007357F9">
              <w:t>Alteração</w:t>
            </w:r>
          </w:p>
        </w:tc>
      </w:tr>
      <w:tr w:rsidR="00C70B5A" w:rsidRPr="007357F9" w14:paraId="279E2FDE" w14:textId="77777777" w:rsidTr="005C5440">
        <w:trPr>
          <w:jc w:val="center"/>
        </w:trPr>
        <w:tc>
          <w:tcPr>
            <w:tcW w:w="4876" w:type="dxa"/>
            <w:tcBorders>
              <w:top w:val="nil"/>
              <w:left w:val="nil"/>
              <w:bottom w:val="nil"/>
              <w:right w:val="nil"/>
            </w:tcBorders>
          </w:tcPr>
          <w:p w14:paraId="2F86A3B2" w14:textId="77777777" w:rsidR="00F23226" w:rsidRPr="007357F9" w:rsidRDefault="008C7492" w:rsidP="005C5440">
            <w:pPr>
              <w:pStyle w:val="Normal6a"/>
            </w:pPr>
            <w:r w:rsidRPr="007357F9">
              <w:rPr>
                <w:b/>
                <w:i/>
              </w:rPr>
              <w:t>26.</w:t>
            </w:r>
            <w:r w:rsidRPr="007357F9">
              <w:tab/>
            </w:r>
            <w:r w:rsidRPr="007357F9">
              <w:rPr>
                <w:b/>
                <w:i/>
              </w:rPr>
              <w:t xml:space="preserve">Apela à inclusão, no artigo 37.º da Carta, dos objetivos climáticos da UE, </w:t>
            </w:r>
            <w:r w:rsidRPr="007357F9">
              <w:rPr>
                <w:b/>
                <w:i/>
              </w:rPr>
              <w:t>estabelecidos pela Lei Europeia em matéria de Clima</w:t>
            </w:r>
            <w:r w:rsidRPr="007357F9">
              <w:rPr>
                <w:b/>
                <w:i/>
                <w:vertAlign w:val="superscript"/>
              </w:rPr>
              <w:t>14</w:t>
            </w:r>
            <w:r w:rsidRPr="007357F9">
              <w:rPr>
                <w:b/>
                <w:i/>
              </w:rPr>
              <w:t>;</w:t>
            </w:r>
          </w:p>
        </w:tc>
        <w:tc>
          <w:tcPr>
            <w:tcW w:w="4876" w:type="dxa"/>
            <w:tcBorders>
              <w:top w:val="nil"/>
              <w:left w:val="nil"/>
              <w:bottom w:val="nil"/>
              <w:right w:val="nil"/>
            </w:tcBorders>
          </w:tcPr>
          <w:p w14:paraId="5B42AAC5" w14:textId="77777777" w:rsidR="00F23226" w:rsidRPr="007357F9" w:rsidRDefault="008C7492" w:rsidP="005C5440">
            <w:pPr>
              <w:pStyle w:val="Normal6a"/>
            </w:pPr>
            <w:r w:rsidRPr="007357F9">
              <w:rPr>
                <w:b/>
                <w:i/>
              </w:rPr>
              <w:t>Suprimido</w:t>
            </w:r>
          </w:p>
        </w:tc>
      </w:tr>
      <w:tr w:rsidR="00C70B5A" w:rsidRPr="007357F9" w14:paraId="0B9D99EB" w14:textId="77777777" w:rsidTr="005C5440">
        <w:trPr>
          <w:jc w:val="center"/>
        </w:trPr>
        <w:tc>
          <w:tcPr>
            <w:tcW w:w="4876" w:type="dxa"/>
            <w:tcBorders>
              <w:top w:val="nil"/>
              <w:left w:val="nil"/>
              <w:bottom w:val="nil"/>
              <w:right w:val="nil"/>
            </w:tcBorders>
          </w:tcPr>
          <w:p w14:paraId="7A9F2B7D" w14:textId="77777777" w:rsidR="00F23226" w:rsidRPr="007357F9" w:rsidRDefault="008C7492" w:rsidP="005C5440">
            <w:pPr>
              <w:pStyle w:val="Normal6a"/>
            </w:pPr>
            <w:r w:rsidRPr="007357F9">
              <w:rPr>
                <w:b/>
                <w:i/>
              </w:rPr>
              <w:t>_________________</w:t>
            </w:r>
          </w:p>
        </w:tc>
        <w:tc>
          <w:tcPr>
            <w:tcW w:w="4876" w:type="dxa"/>
            <w:tcBorders>
              <w:top w:val="nil"/>
              <w:left w:val="nil"/>
              <w:bottom w:val="nil"/>
              <w:right w:val="nil"/>
            </w:tcBorders>
          </w:tcPr>
          <w:p w14:paraId="4754646E" w14:textId="77777777" w:rsidR="00F23226" w:rsidRPr="007357F9" w:rsidRDefault="00F23226" w:rsidP="005C5440"/>
        </w:tc>
      </w:tr>
      <w:tr w:rsidR="00C70B5A" w:rsidRPr="007357F9" w14:paraId="11AE499F" w14:textId="77777777" w:rsidTr="005C5440">
        <w:trPr>
          <w:jc w:val="center"/>
        </w:trPr>
        <w:tc>
          <w:tcPr>
            <w:tcW w:w="4876" w:type="dxa"/>
            <w:tcBorders>
              <w:top w:val="nil"/>
              <w:left w:val="nil"/>
              <w:bottom w:val="nil"/>
              <w:right w:val="nil"/>
            </w:tcBorders>
          </w:tcPr>
          <w:p w14:paraId="38268A90" w14:textId="77777777" w:rsidR="00F23226" w:rsidRPr="007357F9" w:rsidRDefault="008C7492" w:rsidP="005C5440">
            <w:pPr>
              <w:pStyle w:val="Normal6a"/>
            </w:pPr>
            <w:r w:rsidRPr="007357F9">
              <w:rPr>
                <w:b/>
                <w:bCs/>
                <w:i/>
                <w:iCs/>
                <w:vertAlign w:val="superscript"/>
              </w:rPr>
              <w:t>14</w:t>
            </w:r>
            <w:r w:rsidRPr="007357F9">
              <w:rPr>
                <w:b/>
                <w:bCs/>
                <w:i/>
                <w:iCs/>
              </w:rPr>
              <w:t xml:space="preserve"> Regulamento (UE) 2021/1119 do Parlamento Europeu e do Conselho, de 30 de junho de 2021, que cria o regime para alcançar a neutralidade climática e que altera os Regulamentos (CE) n.º 401/2009 e (UE) 2018/1999 («Lei europeia em matéria de clima») (JO L 243 de 9.7.2021, p. 1, ELI:</w:t>
            </w:r>
            <w:r w:rsidRPr="007357F9">
              <w:rPr>
                <w:b/>
                <w:i/>
              </w:rPr>
              <w:t xml:space="preserve"> http://data.europa.eu/eli/reg/2021/1119/oj).</w:t>
            </w:r>
          </w:p>
        </w:tc>
        <w:tc>
          <w:tcPr>
            <w:tcW w:w="4876" w:type="dxa"/>
            <w:tcBorders>
              <w:top w:val="nil"/>
              <w:left w:val="nil"/>
              <w:bottom w:val="nil"/>
              <w:right w:val="nil"/>
            </w:tcBorders>
          </w:tcPr>
          <w:p w14:paraId="399E8703" w14:textId="77777777" w:rsidR="00F23226" w:rsidRPr="007357F9" w:rsidRDefault="00F23226" w:rsidP="005C5440"/>
        </w:tc>
      </w:tr>
    </w:tbl>
    <w:p w14:paraId="664B0FD5" w14:textId="77777777" w:rsidR="00F23226" w:rsidRPr="007357F9" w:rsidRDefault="00F23226" w:rsidP="00F23226">
      <w:pPr>
        <w:rPr>
          <w:rStyle w:val="HideTWBExt"/>
        </w:rPr>
      </w:pPr>
    </w:p>
    <w:p w14:paraId="68AB4B9F" w14:textId="77777777" w:rsidR="00F23226" w:rsidRPr="007357F9" w:rsidRDefault="008C7492" w:rsidP="00F23226">
      <w:pPr>
        <w:rPr>
          <w:rStyle w:val="HideTWBExt"/>
          <w:rFonts w:ascii="Times New Roman" w:hAnsi="Times New Roman" w:cs="Times New Roman"/>
          <w:noProof w:val="0"/>
          <w:vanish w:val="0"/>
          <w:color w:val="auto"/>
          <w:sz w:val="24"/>
        </w:rPr>
      </w:pPr>
      <w:r w:rsidRPr="007357F9">
        <w:rPr>
          <w:rStyle w:val="HideTWBExt"/>
        </w:rPr>
        <w:t>&lt;/Amend&gt;</w:t>
      </w:r>
    </w:p>
    <w:p w14:paraId="0E810C86"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134</w:t>
      </w:r>
      <w:r w:rsidRPr="007357F9">
        <w:rPr>
          <w:rStyle w:val="HideTWBExt"/>
          <w:b w:val="0"/>
        </w:rPr>
        <w:t>&lt;/NumAm&gt;</w:t>
      </w:r>
    </w:p>
    <w:p w14:paraId="07CA2A87" w14:textId="77777777" w:rsidR="00F23226" w:rsidRPr="007357F9" w:rsidRDefault="00F23226" w:rsidP="00F23226">
      <w:pPr>
        <w:pStyle w:val="NormalBold"/>
      </w:pPr>
    </w:p>
    <w:p w14:paraId="71CE3935" w14:textId="77777777" w:rsidR="00F23226" w:rsidRPr="007357F9" w:rsidRDefault="00F23226" w:rsidP="00F23226"/>
    <w:p w14:paraId="0F75A0FD"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2EADD1C5" w14:textId="77777777" w:rsidR="00F23226" w:rsidRPr="007357F9" w:rsidRDefault="008C7492" w:rsidP="00F23226">
      <w:pPr>
        <w:pStyle w:val="NormalBold"/>
      </w:pPr>
      <w:r w:rsidRPr="007357F9">
        <w:rPr>
          <w:rStyle w:val="HideTWBExt"/>
          <w:b w:val="0"/>
        </w:rPr>
        <w:t>&lt;Article&gt;</w:t>
      </w:r>
      <w:r w:rsidRPr="007357F9">
        <w:t>N.º 27</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27BDD8DE" w14:textId="77777777" w:rsidTr="005C5440">
        <w:trPr>
          <w:jc w:val="center"/>
        </w:trPr>
        <w:tc>
          <w:tcPr>
            <w:tcW w:w="9752" w:type="dxa"/>
            <w:gridSpan w:val="2"/>
          </w:tcPr>
          <w:p w14:paraId="5D552D75" w14:textId="77777777" w:rsidR="00F23226" w:rsidRPr="007357F9" w:rsidRDefault="00F23226" w:rsidP="005C5440">
            <w:pPr>
              <w:keepNext/>
            </w:pPr>
          </w:p>
        </w:tc>
      </w:tr>
      <w:tr w:rsidR="00C70B5A" w:rsidRPr="007357F9" w14:paraId="743A1435" w14:textId="77777777" w:rsidTr="005C5440">
        <w:trPr>
          <w:jc w:val="center"/>
        </w:trPr>
        <w:tc>
          <w:tcPr>
            <w:tcW w:w="4876" w:type="dxa"/>
          </w:tcPr>
          <w:p w14:paraId="39357DB0" w14:textId="77777777" w:rsidR="00F23226" w:rsidRPr="007357F9" w:rsidRDefault="008C7492" w:rsidP="005C5440">
            <w:pPr>
              <w:pStyle w:val="ColumnHeading"/>
              <w:keepNext/>
            </w:pPr>
            <w:r w:rsidRPr="007357F9">
              <w:t>Proposta de resolução</w:t>
            </w:r>
          </w:p>
        </w:tc>
        <w:tc>
          <w:tcPr>
            <w:tcW w:w="4876" w:type="dxa"/>
          </w:tcPr>
          <w:p w14:paraId="542395E3" w14:textId="77777777" w:rsidR="00F23226" w:rsidRPr="007357F9" w:rsidRDefault="008C7492" w:rsidP="005C5440">
            <w:pPr>
              <w:pStyle w:val="ColumnHeading"/>
              <w:keepNext/>
            </w:pPr>
            <w:r w:rsidRPr="007357F9">
              <w:t>Alteração</w:t>
            </w:r>
          </w:p>
        </w:tc>
      </w:tr>
      <w:tr w:rsidR="00C70B5A" w:rsidRPr="007357F9" w14:paraId="183C70A5" w14:textId="77777777" w:rsidTr="005C5440">
        <w:trPr>
          <w:jc w:val="center"/>
        </w:trPr>
        <w:tc>
          <w:tcPr>
            <w:tcW w:w="4876" w:type="dxa"/>
          </w:tcPr>
          <w:p w14:paraId="732620EC" w14:textId="77777777" w:rsidR="00F23226" w:rsidRPr="007357F9" w:rsidRDefault="008C7492" w:rsidP="005C5440">
            <w:pPr>
              <w:pStyle w:val="Normal6"/>
            </w:pPr>
            <w:r w:rsidRPr="007357F9">
              <w:t>27.</w:t>
            </w:r>
            <w:r w:rsidRPr="007357F9">
              <w:tab/>
            </w:r>
            <w:r w:rsidRPr="007357F9">
              <w:t xml:space="preserve">Solicita que a </w:t>
            </w:r>
            <w:r w:rsidRPr="007357F9">
              <w:rPr>
                <w:b/>
                <w:i/>
              </w:rPr>
              <w:t>Agência</w:t>
            </w:r>
            <w:r w:rsidRPr="007357F9">
              <w:t xml:space="preserve"> </w:t>
            </w:r>
            <w:r w:rsidRPr="007357F9">
              <w:rPr>
                <w:b/>
                <w:bCs/>
                <w:i/>
                <w:iCs/>
              </w:rPr>
              <w:t>dos Direitos Fundamentais da</w:t>
            </w:r>
            <w:r w:rsidRPr="007357F9">
              <w:t xml:space="preserve"> </w:t>
            </w:r>
            <w:r w:rsidRPr="007357F9">
              <w:rPr>
                <w:b/>
                <w:i/>
              </w:rPr>
              <w:t>União Europeia</w:t>
            </w:r>
            <w:r w:rsidRPr="007357F9">
              <w:t xml:space="preserve"> seja instituída enquanto autoridade independente em matéria de direitos humanos e dotada de uma maior independência operacional para instaurar processos e assim dar resposta às violações da Carta;</w:t>
            </w:r>
          </w:p>
        </w:tc>
        <w:tc>
          <w:tcPr>
            <w:tcW w:w="4876" w:type="dxa"/>
          </w:tcPr>
          <w:p w14:paraId="18C9FEB0" w14:textId="77777777" w:rsidR="00F23226" w:rsidRPr="007357F9" w:rsidRDefault="008C7492" w:rsidP="005C5440">
            <w:pPr>
              <w:pStyle w:val="Normal6"/>
              <w:rPr>
                <w:szCs w:val="24"/>
              </w:rPr>
            </w:pPr>
            <w:r w:rsidRPr="007357F9">
              <w:t>27.</w:t>
            </w:r>
            <w:r w:rsidRPr="007357F9">
              <w:tab/>
            </w:r>
            <w:r w:rsidRPr="007357F9">
              <w:rPr>
                <w:b/>
                <w:i/>
              </w:rPr>
              <w:t xml:space="preserve">Regista o importante papel da FRA no apoio à promoção e proteção dos direitos fundamentais na UE e realça o valor do seu contributo contínuo; apela ao reforço da capacidade da FRA para ajudar a salvaguardar os direitos, os valores e as </w:t>
            </w:r>
            <w:r w:rsidRPr="007357F9">
              <w:rPr>
                <w:b/>
                <w:i/>
              </w:rPr>
              <w:t>liberdades consagrados na Carta;</w:t>
            </w:r>
            <w:r w:rsidRPr="007357F9">
              <w:t xml:space="preserve"> solicita que a </w:t>
            </w:r>
            <w:r w:rsidRPr="007357F9">
              <w:rPr>
                <w:b/>
                <w:i/>
              </w:rPr>
              <w:t>FRA</w:t>
            </w:r>
            <w:r w:rsidRPr="007357F9">
              <w:t xml:space="preserve"> seja instituída enquanto autoridade independente em matéria de direitos humanos e dotada de uma maior independência operacional para instaurar processos e assim dar resposta às violações da Carta; </w:t>
            </w:r>
            <w:r w:rsidRPr="007357F9">
              <w:rPr>
                <w:b/>
                <w:i/>
              </w:rPr>
              <w:t>requer que a FRA assista a Comissão no desenvolvimento de uma abordagem uniforme para a aplicação das normas em matéria de direitos fundamentais ao financiamento da UE, bem como de critérios específicos para a receção de fundos e de orientações de acompanhamento;</w:t>
            </w:r>
          </w:p>
        </w:tc>
      </w:tr>
    </w:tbl>
    <w:p w14:paraId="61BA2116" w14:textId="77777777" w:rsidR="00F23226" w:rsidRPr="007357F9" w:rsidRDefault="008C7492" w:rsidP="00F23226">
      <w:pPr>
        <w:rPr>
          <w:rStyle w:val="HideTWBExt"/>
        </w:rPr>
      </w:pPr>
      <w:r w:rsidRPr="007357F9">
        <w:rPr>
          <w:rStyle w:val="HideTWBExt"/>
        </w:rPr>
        <w:t>&lt;/Amend&gt;</w:t>
      </w:r>
    </w:p>
    <w:p w14:paraId="3C943D35" w14:textId="77777777" w:rsidR="00F23226" w:rsidRPr="007357F9" w:rsidRDefault="00F23226" w:rsidP="00F23226">
      <w:pPr>
        <w:pStyle w:val="AMNumberTabs0"/>
        <w:keepNext/>
        <w:rPr>
          <w:rStyle w:val="HideTWBExt"/>
          <w:b w:val="0"/>
        </w:rPr>
      </w:pPr>
    </w:p>
    <w:p w14:paraId="1DFCE988"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135</w:t>
      </w:r>
      <w:r w:rsidRPr="007357F9">
        <w:rPr>
          <w:rStyle w:val="HideTWBExt"/>
          <w:b w:val="0"/>
        </w:rPr>
        <w:t>&lt;/NumAm&gt;</w:t>
      </w:r>
    </w:p>
    <w:p w14:paraId="0A97C0A1" w14:textId="77777777" w:rsidR="00F23226" w:rsidRPr="007357F9" w:rsidRDefault="00F23226" w:rsidP="00F23226">
      <w:pPr>
        <w:pStyle w:val="NormalBold"/>
      </w:pPr>
    </w:p>
    <w:p w14:paraId="7AC59921" w14:textId="77777777" w:rsidR="00F23226" w:rsidRPr="007357F9" w:rsidRDefault="00F23226" w:rsidP="00F23226"/>
    <w:p w14:paraId="0990937C"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0A769F57" w14:textId="2094DA84" w:rsidR="00F23226" w:rsidRPr="007357F9" w:rsidRDefault="008C7492" w:rsidP="00F23226">
      <w:pPr>
        <w:pStyle w:val="NormalBold"/>
      </w:pPr>
      <w:r w:rsidRPr="007357F9">
        <w:rPr>
          <w:rStyle w:val="HideTWBExt"/>
          <w:b w:val="0"/>
        </w:rPr>
        <w:t>&lt;Article&gt;</w:t>
      </w:r>
      <w:r w:rsidRPr="007357F9">
        <w:t>N.º 28</w:t>
      </w:r>
      <w:r w:rsidR="00775A33">
        <w:noBreakHyphen/>
      </w:r>
      <w:r w:rsidRPr="007357F9">
        <w:t>A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342AF2B4" w14:textId="77777777" w:rsidTr="005C5440">
        <w:trPr>
          <w:jc w:val="center"/>
        </w:trPr>
        <w:tc>
          <w:tcPr>
            <w:tcW w:w="9752" w:type="dxa"/>
            <w:gridSpan w:val="2"/>
          </w:tcPr>
          <w:p w14:paraId="03CB954A" w14:textId="77777777" w:rsidR="00F23226" w:rsidRPr="007357F9" w:rsidRDefault="00F23226" w:rsidP="005C5440">
            <w:pPr>
              <w:keepNext/>
            </w:pPr>
          </w:p>
        </w:tc>
      </w:tr>
      <w:tr w:rsidR="00C70B5A" w:rsidRPr="007357F9" w14:paraId="72EE6857" w14:textId="77777777" w:rsidTr="005C5440">
        <w:trPr>
          <w:jc w:val="center"/>
        </w:trPr>
        <w:tc>
          <w:tcPr>
            <w:tcW w:w="4876" w:type="dxa"/>
          </w:tcPr>
          <w:p w14:paraId="6EADAD6B" w14:textId="77777777" w:rsidR="00F23226" w:rsidRPr="007357F9" w:rsidRDefault="008C7492" w:rsidP="005C5440">
            <w:pPr>
              <w:pStyle w:val="ColumnHeading"/>
              <w:keepNext/>
            </w:pPr>
            <w:r w:rsidRPr="007357F9">
              <w:t>Proposta de resolução</w:t>
            </w:r>
          </w:p>
        </w:tc>
        <w:tc>
          <w:tcPr>
            <w:tcW w:w="4876" w:type="dxa"/>
          </w:tcPr>
          <w:p w14:paraId="17E2CD65" w14:textId="77777777" w:rsidR="00F23226" w:rsidRPr="007357F9" w:rsidRDefault="008C7492" w:rsidP="005C5440">
            <w:pPr>
              <w:pStyle w:val="ColumnHeading"/>
              <w:keepNext/>
            </w:pPr>
            <w:r w:rsidRPr="007357F9">
              <w:t>Alteração</w:t>
            </w:r>
          </w:p>
        </w:tc>
      </w:tr>
      <w:tr w:rsidR="00C70B5A" w:rsidRPr="007357F9" w14:paraId="5B4E634F" w14:textId="77777777" w:rsidTr="005C5440">
        <w:trPr>
          <w:jc w:val="center"/>
        </w:trPr>
        <w:tc>
          <w:tcPr>
            <w:tcW w:w="4876" w:type="dxa"/>
          </w:tcPr>
          <w:p w14:paraId="3F25CAD7" w14:textId="77777777" w:rsidR="00F23226" w:rsidRPr="007357F9" w:rsidRDefault="00F23226" w:rsidP="005C5440">
            <w:pPr>
              <w:pStyle w:val="Normal6"/>
            </w:pPr>
          </w:p>
        </w:tc>
        <w:tc>
          <w:tcPr>
            <w:tcW w:w="4876" w:type="dxa"/>
          </w:tcPr>
          <w:p w14:paraId="27E3700D" w14:textId="693F1825" w:rsidR="00F23226" w:rsidRPr="007357F9" w:rsidRDefault="008C7492" w:rsidP="005C5440">
            <w:pPr>
              <w:pStyle w:val="Normal6"/>
              <w:rPr>
                <w:szCs w:val="24"/>
              </w:rPr>
            </w:pPr>
            <w:r w:rsidRPr="007357F9">
              <w:rPr>
                <w:b/>
                <w:i/>
              </w:rPr>
              <w:t>28</w:t>
            </w:r>
            <w:r w:rsidR="00775A33">
              <w:rPr>
                <w:b/>
                <w:i/>
              </w:rPr>
              <w:noBreakHyphen/>
            </w:r>
            <w:r w:rsidRPr="007357F9">
              <w:rPr>
                <w:b/>
                <w:i/>
              </w:rPr>
              <w:t>A.</w:t>
            </w:r>
            <w:r w:rsidRPr="007357F9">
              <w:rPr>
                <w:b/>
                <w:i/>
              </w:rPr>
              <w:tab/>
              <w:t xml:space="preserve">Sublinha a necessidade de prever formas sistemáticas de consulta de </w:t>
            </w:r>
            <w:r w:rsidRPr="007357F9">
              <w:rPr>
                <w:b/>
                <w:i/>
              </w:rPr>
              <w:t>organismos e instituições com conhecimentos especializados sobre direitos fundamentais em geral e sobre a Carta em particular; destaca, a este respeito, a FRA e os órgãos pertinentes do Conselho da Europa e das Nações Unidas;</w:t>
            </w:r>
          </w:p>
        </w:tc>
      </w:tr>
    </w:tbl>
    <w:p w14:paraId="6944BD91" w14:textId="77777777" w:rsidR="00F23226" w:rsidRPr="007357F9" w:rsidRDefault="008C7492" w:rsidP="00F23226">
      <w:r w:rsidRPr="007357F9">
        <w:rPr>
          <w:rStyle w:val="HideTWBExt"/>
        </w:rPr>
        <w:t>&lt;/Amend&gt;</w:t>
      </w:r>
    </w:p>
    <w:p w14:paraId="0D2944C9" w14:textId="77777777" w:rsidR="00F23226" w:rsidRPr="007357F9" w:rsidRDefault="008C7492" w:rsidP="00F23226">
      <w:pPr>
        <w:pStyle w:val="AMNumberTabs0"/>
        <w:keepNext/>
      </w:pPr>
      <w:r w:rsidRPr="007357F9">
        <w:rPr>
          <w:rStyle w:val="HideTWBExt"/>
          <w:b w:val="0"/>
        </w:rPr>
        <w:t>&lt;Amend&gt;</w:t>
      </w:r>
      <w:r w:rsidRPr="007357F9">
        <w:t>Alteração</w:t>
      </w:r>
      <w:r w:rsidRPr="007357F9">
        <w:tab/>
      </w:r>
      <w:r w:rsidRPr="007357F9">
        <w:tab/>
      </w:r>
      <w:r w:rsidRPr="007357F9">
        <w:rPr>
          <w:rStyle w:val="HideTWBExt"/>
          <w:b w:val="0"/>
        </w:rPr>
        <w:t>&lt;NumAm&gt;</w:t>
      </w:r>
      <w:r w:rsidRPr="007357F9">
        <w:t>136</w:t>
      </w:r>
      <w:r w:rsidRPr="007357F9">
        <w:rPr>
          <w:rStyle w:val="HideTWBExt"/>
          <w:b w:val="0"/>
        </w:rPr>
        <w:t>&lt;/NumAm&gt;</w:t>
      </w:r>
    </w:p>
    <w:p w14:paraId="03409616" w14:textId="77777777" w:rsidR="00F23226" w:rsidRPr="007357F9" w:rsidRDefault="00F23226" w:rsidP="00F23226"/>
    <w:p w14:paraId="5FCA6CE8" w14:textId="77777777" w:rsidR="00F23226" w:rsidRPr="007357F9" w:rsidRDefault="008C7492" w:rsidP="00F23226">
      <w:pPr>
        <w:pStyle w:val="NormalBold"/>
        <w:keepNext/>
      </w:pPr>
      <w:r w:rsidRPr="007357F9">
        <w:rPr>
          <w:rStyle w:val="HideTWBExt"/>
          <w:b w:val="0"/>
        </w:rPr>
        <w:t>&lt;DocAmend&gt;</w:t>
      </w:r>
      <w:r w:rsidRPr="007357F9">
        <w:t>Proposta de resolução</w:t>
      </w:r>
      <w:r w:rsidRPr="007357F9">
        <w:rPr>
          <w:rStyle w:val="HideTWBExt"/>
          <w:b w:val="0"/>
        </w:rPr>
        <w:t>&lt;/DocAmend&gt;</w:t>
      </w:r>
    </w:p>
    <w:p w14:paraId="73C0F2D9" w14:textId="5086A575" w:rsidR="00F23226" w:rsidRPr="007357F9" w:rsidRDefault="008C7492" w:rsidP="00F23226">
      <w:pPr>
        <w:pStyle w:val="NormalBold"/>
      </w:pPr>
      <w:r w:rsidRPr="007357F9">
        <w:rPr>
          <w:rStyle w:val="HideTWBExt"/>
          <w:b w:val="0"/>
        </w:rPr>
        <w:t>&lt;Article&gt;</w:t>
      </w:r>
      <w:r w:rsidRPr="007357F9">
        <w:t>N.º 28</w:t>
      </w:r>
      <w:r w:rsidR="00775A33">
        <w:noBreakHyphen/>
      </w:r>
      <w:r w:rsidRPr="007357F9">
        <w:t>B (novo)</w:t>
      </w:r>
      <w:r w:rsidRPr="007357F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0B5A" w:rsidRPr="007357F9" w14:paraId="1BA0AA82" w14:textId="77777777" w:rsidTr="005C5440">
        <w:trPr>
          <w:jc w:val="center"/>
        </w:trPr>
        <w:tc>
          <w:tcPr>
            <w:tcW w:w="9752" w:type="dxa"/>
            <w:gridSpan w:val="2"/>
          </w:tcPr>
          <w:p w14:paraId="4C315542" w14:textId="77777777" w:rsidR="00F23226" w:rsidRPr="007357F9" w:rsidRDefault="00F23226" w:rsidP="005C5440">
            <w:pPr>
              <w:keepNext/>
            </w:pPr>
          </w:p>
        </w:tc>
      </w:tr>
      <w:tr w:rsidR="00C70B5A" w:rsidRPr="007357F9" w14:paraId="11277D64" w14:textId="77777777" w:rsidTr="005C5440">
        <w:trPr>
          <w:jc w:val="center"/>
        </w:trPr>
        <w:tc>
          <w:tcPr>
            <w:tcW w:w="4876" w:type="dxa"/>
          </w:tcPr>
          <w:p w14:paraId="7DB9F56B" w14:textId="77777777" w:rsidR="00F23226" w:rsidRPr="007357F9" w:rsidRDefault="008C7492" w:rsidP="005C5440">
            <w:pPr>
              <w:pStyle w:val="ColumnHeading"/>
              <w:keepNext/>
            </w:pPr>
            <w:r w:rsidRPr="007357F9">
              <w:t>Proposta de resolução</w:t>
            </w:r>
          </w:p>
        </w:tc>
        <w:tc>
          <w:tcPr>
            <w:tcW w:w="4876" w:type="dxa"/>
          </w:tcPr>
          <w:p w14:paraId="620912EA" w14:textId="77777777" w:rsidR="00F23226" w:rsidRPr="007357F9" w:rsidRDefault="008C7492" w:rsidP="005C5440">
            <w:pPr>
              <w:pStyle w:val="ColumnHeading"/>
              <w:keepNext/>
            </w:pPr>
            <w:r w:rsidRPr="007357F9">
              <w:t>Alteração</w:t>
            </w:r>
          </w:p>
        </w:tc>
      </w:tr>
      <w:tr w:rsidR="00C70B5A" w:rsidRPr="007357F9" w14:paraId="7212C2F3" w14:textId="77777777" w:rsidTr="005C5440">
        <w:trPr>
          <w:jc w:val="center"/>
        </w:trPr>
        <w:tc>
          <w:tcPr>
            <w:tcW w:w="4876" w:type="dxa"/>
          </w:tcPr>
          <w:p w14:paraId="33022BC3" w14:textId="77777777" w:rsidR="00F23226" w:rsidRPr="007357F9" w:rsidRDefault="00F23226" w:rsidP="005C5440">
            <w:pPr>
              <w:pStyle w:val="Normal6"/>
            </w:pPr>
          </w:p>
        </w:tc>
        <w:tc>
          <w:tcPr>
            <w:tcW w:w="4876" w:type="dxa"/>
          </w:tcPr>
          <w:p w14:paraId="7555A7C9" w14:textId="251A00D2" w:rsidR="00F23226" w:rsidRPr="007357F9" w:rsidRDefault="008C7492" w:rsidP="005C5440">
            <w:pPr>
              <w:pStyle w:val="Normal6"/>
              <w:rPr>
                <w:szCs w:val="24"/>
              </w:rPr>
            </w:pPr>
            <w:r w:rsidRPr="007357F9">
              <w:rPr>
                <w:b/>
                <w:i/>
              </w:rPr>
              <w:t>28</w:t>
            </w:r>
            <w:r w:rsidR="00775A33">
              <w:rPr>
                <w:b/>
                <w:i/>
              </w:rPr>
              <w:noBreakHyphen/>
            </w:r>
            <w:r w:rsidRPr="007357F9">
              <w:rPr>
                <w:b/>
                <w:i/>
              </w:rPr>
              <w:t>B.</w:t>
            </w:r>
            <w:r w:rsidRPr="007357F9">
              <w:rPr>
                <w:b/>
                <w:i/>
              </w:rPr>
              <w:tab/>
              <w:t xml:space="preserve">Apela a um acesso mais amplo e eficaz a vias de recurso para todos os cidadãos, especialmente em situações em que os </w:t>
            </w:r>
            <w:r w:rsidRPr="007357F9">
              <w:rPr>
                <w:b/>
                <w:i/>
              </w:rPr>
              <w:t>juízes nacionais enfrentem obstáculos na apresentação de pedidos de decisão prejudicial, como nos Estados</w:t>
            </w:r>
            <w:r w:rsidR="00775A33">
              <w:rPr>
                <w:b/>
                <w:i/>
              </w:rPr>
              <w:noBreakHyphen/>
            </w:r>
            <w:r w:rsidRPr="007357F9">
              <w:rPr>
                <w:b/>
                <w:i/>
              </w:rPr>
              <w:t>Membros sujeitos a processos ao abrigo do artigo 7.º do TUE, ou quando os recursos digam respeito a atos não legislativos das instituições, órgãos e organismos da UE; sublinha que a facilitação do acesso ao TJUE reforçaria o diálogo judicial, salvaguardaria a aplicação uniforme do direito da UE e intensificaria a proteção dos direitos fundamentais em toda a UE;</w:t>
            </w:r>
          </w:p>
        </w:tc>
      </w:tr>
    </w:tbl>
    <w:p w14:paraId="54CDEB13" w14:textId="77777777" w:rsidR="00F23226" w:rsidRPr="007357F9" w:rsidRDefault="008C7492" w:rsidP="00F23226">
      <w:r w:rsidRPr="007357F9">
        <w:rPr>
          <w:rStyle w:val="HideTWBExt"/>
        </w:rPr>
        <w:t>&lt;/Amend&gt;&lt;/RepeatBlock-Amend&gt;</w:t>
      </w:r>
    </w:p>
    <w:p w14:paraId="7AC0090C" w14:textId="77777777" w:rsidR="00F23226" w:rsidRPr="007357F9" w:rsidRDefault="00F23226" w:rsidP="00F23226"/>
    <w:p w14:paraId="342806B3" w14:textId="77777777" w:rsidR="00F23226" w:rsidRPr="007357F9" w:rsidRDefault="00F23226" w:rsidP="00F23226">
      <w:pPr>
        <w:pStyle w:val="PageHeadingNotTOC"/>
        <w:sectPr w:rsidR="00F23226" w:rsidRPr="007357F9" w:rsidSect="007357F9">
          <w:headerReference w:type="even" r:id="rId30"/>
          <w:headerReference w:type="default" r:id="rId31"/>
          <w:footerReference w:type="even" r:id="rId32"/>
          <w:footerReference w:type="default" r:id="rId33"/>
          <w:headerReference w:type="first" r:id="rId34"/>
          <w:footerReference w:type="first" r:id="rId35"/>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7E95C5E2" w14:textId="77777777" w:rsidR="00F23226" w:rsidRPr="007357F9" w:rsidRDefault="008C7492" w:rsidP="00F23226">
      <w:pPr>
        <w:pStyle w:val="PageHeadingNotTOC"/>
      </w:pPr>
      <w:bookmarkStart w:id="1" w:name="FootprintPageAD"/>
      <w:r w:rsidRPr="007357F9">
        <w:t>ANEXO: DECLARAÇÃO DE CONTRIBUTOS</w:t>
      </w:r>
    </w:p>
    <w:p w14:paraId="52D56C88" w14:textId="77777777" w:rsidR="00F23226" w:rsidRPr="007357F9" w:rsidRDefault="008C7492" w:rsidP="00F23226">
      <w:pPr>
        <w:pStyle w:val="Normal24a"/>
      </w:pPr>
      <w:r w:rsidRPr="007357F9">
        <w:rPr>
          <w:rStyle w:val="HideTWBExt"/>
        </w:rPr>
        <w:t>&lt;FootprintIntro&gt;</w:t>
      </w:r>
      <w:r w:rsidRPr="007357F9">
        <w:t>Em conformidade com o artigo 8.º do anexo I do Regimento, a relatora de parecer declara ter incluído no seu parecer os contributos sobre questões relacionadas com o assunto do dossiê que recebeu, aquando da elaboração do projeto de parecer, dos seguintes representantes de interesses abrangidos pelo âmbito de aplicação do Acordo Interinstitucional sobre um Registo de Transparência Obrigatório</w:t>
      </w:r>
      <w:r w:rsidRPr="007357F9">
        <w:rPr>
          <w:rStyle w:val="FootnoteReference"/>
        </w:rPr>
        <w:footnoteReference w:id="1"/>
      </w:r>
      <w:r w:rsidRPr="007357F9">
        <w:t xml:space="preserve"> ou dos seguintes representantes das autoridades públicas de países terceiros, incluindo as respetivas missões diplomáticas e embaixadas:</w:t>
      </w:r>
      <w:r w:rsidRPr="007357F9">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70B5A" w:rsidRPr="007357F9" w14:paraId="139FF8E8" w14:textId="77777777" w:rsidTr="005C5440">
        <w:tc>
          <w:tcPr>
            <w:tcW w:w="9060" w:type="dxa"/>
            <w:shd w:val="clear" w:color="auto" w:fill="auto"/>
          </w:tcPr>
          <w:p w14:paraId="60B179F1" w14:textId="77777777" w:rsidR="00F23226" w:rsidRPr="007357F9" w:rsidRDefault="008C7492" w:rsidP="005C5440">
            <w:pPr>
              <w:pStyle w:val="NormalBoldCenter"/>
            </w:pPr>
            <w:r w:rsidRPr="007357F9">
              <w:t xml:space="preserve"> 1. Representantes de interesses abrangidos pelo âmbito de aplicação do Acordo </w:t>
            </w:r>
            <w:r w:rsidRPr="007357F9">
              <w:t>Interinstitucional sobre um Registo de Transparência Obrigatório</w:t>
            </w:r>
          </w:p>
        </w:tc>
      </w:tr>
      <w:tr w:rsidR="00C70B5A" w:rsidRPr="007357F9" w14:paraId="12760F22" w14:textId="77777777" w:rsidTr="005C5440">
        <w:tc>
          <w:tcPr>
            <w:tcW w:w="9060" w:type="dxa"/>
            <w:shd w:val="clear" w:color="auto" w:fill="auto"/>
          </w:tcPr>
          <w:p w14:paraId="7B1C9466" w14:textId="5CA2C8A2" w:rsidR="00F23226" w:rsidRPr="007357F9" w:rsidRDefault="008C7492" w:rsidP="005C5440">
            <w:pPr>
              <w:pStyle w:val="NormalSingle"/>
            </w:pPr>
            <w:r w:rsidRPr="007357F9">
              <w:rPr>
                <w:sz w:val="22"/>
              </w:rPr>
              <w:t>ILGA</w:t>
            </w:r>
            <w:r w:rsidR="00775A33">
              <w:rPr>
                <w:sz w:val="22"/>
              </w:rPr>
              <w:noBreakHyphen/>
            </w:r>
            <w:r w:rsidRPr="007357F9">
              <w:rPr>
                <w:sz w:val="22"/>
              </w:rPr>
              <w:t xml:space="preserve">Europe </w:t>
            </w:r>
          </w:p>
        </w:tc>
      </w:tr>
      <w:tr w:rsidR="00C70B5A" w:rsidRPr="007357F9" w14:paraId="6F6D06F5" w14:textId="77777777" w:rsidTr="005C5440">
        <w:tc>
          <w:tcPr>
            <w:tcW w:w="9060" w:type="dxa"/>
            <w:shd w:val="clear" w:color="auto" w:fill="auto"/>
          </w:tcPr>
          <w:p w14:paraId="562F4B6A" w14:textId="77777777" w:rsidR="00F23226" w:rsidRPr="007357F9" w:rsidRDefault="008C7492" w:rsidP="005C5440">
            <w:pPr>
              <w:rPr>
                <w:sz w:val="22"/>
                <w:szCs w:val="22"/>
              </w:rPr>
            </w:pPr>
            <w:r w:rsidRPr="007357F9">
              <w:rPr>
                <w:sz w:val="22"/>
              </w:rPr>
              <w:t xml:space="preserve">Liberties </w:t>
            </w:r>
          </w:p>
        </w:tc>
      </w:tr>
      <w:tr w:rsidR="00C70B5A" w:rsidRPr="007357F9" w14:paraId="50FFB7E1" w14:textId="77777777" w:rsidTr="005C5440">
        <w:tc>
          <w:tcPr>
            <w:tcW w:w="9060" w:type="dxa"/>
            <w:shd w:val="clear" w:color="auto" w:fill="auto"/>
          </w:tcPr>
          <w:p w14:paraId="44B0E2F5" w14:textId="77777777" w:rsidR="00F23226" w:rsidRPr="007357F9" w:rsidRDefault="008C7492" w:rsidP="005C5440">
            <w:pPr>
              <w:pStyle w:val="NormalSingle"/>
            </w:pPr>
            <w:r w:rsidRPr="007357F9">
              <w:rPr>
                <w:sz w:val="22"/>
              </w:rPr>
              <w:t xml:space="preserve">Bridge EU </w:t>
            </w:r>
          </w:p>
        </w:tc>
      </w:tr>
      <w:tr w:rsidR="00C70B5A" w:rsidRPr="007357F9" w14:paraId="52B72171" w14:textId="77777777" w:rsidTr="005C5440">
        <w:tc>
          <w:tcPr>
            <w:tcW w:w="9060" w:type="dxa"/>
            <w:shd w:val="clear" w:color="auto" w:fill="auto"/>
          </w:tcPr>
          <w:p w14:paraId="7D3E1BA2" w14:textId="77777777" w:rsidR="00F23226" w:rsidRPr="007357F9" w:rsidRDefault="008C7492" w:rsidP="005C5440">
            <w:pPr>
              <w:pStyle w:val="NormalSingle"/>
              <w:rPr>
                <w:sz w:val="22"/>
                <w:szCs w:val="22"/>
              </w:rPr>
            </w:pPr>
            <w:r w:rsidRPr="007357F9">
              <w:rPr>
                <w:sz w:val="22"/>
              </w:rPr>
              <w:t xml:space="preserve">Save the Children </w:t>
            </w:r>
          </w:p>
        </w:tc>
      </w:tr>
    </w:tbl>
    <w:p w14:paraId="568AD52D" w14:textId="77777777" w:rsidR="00F23226" w:rsidRPr="007357F9" w:rsidRDefault="00F23226" w:rsidP="00F23226">
      <w:pPr>
        <w:spacing w:line="360" w:lineRule="auto"/>
        <w:rPr>
          <w:sz w:val="22"/>
          <w:szCs w:val="22"/>
        </w:rPr>
      </w:pPr>
    </w:p>
    <w:p w14:paraId="2720F31F" w14:textId="77777777" w:rsidR="00F23226" w:rsidRPr="007357F9" w:rsidRDefault="00F23226" w:rsidP="00F23226">
      <w:pPr>
        <w:spacing w:line="360" w:lineRule="auto"/>
        <w:rPr>
          <w:sz w:val="22"/>
          <w:szCs w:val="22"/>
        </w:rPr>
      </w:pPr>
    </w:p>
    <w:p w14:paraId="361BA296" w14:textId="77777777" w:rsidR="00F23226" w:rsidRPr="007357F9" w:rsidRDefault="008C7492" w:rsidP="00F23226">
      <w:pPr>
        <w:spacing w:line="360" w:lineRule="auto"/>
        <w:rPr>
          <w:sz w:val="22"/>
          <w:szCs w:val="22"/>
        </w:rPr>
      </w:pPr>
      <w:r w:rsidRPr="007357F9">
        <w:rPr>
          <w:sz w:val="22"/>
        </w:rPr>
        <w:t>A lista acima é elaborada sob a responsabilidade exclusiva da relatora de parecer na qualidade de relatora de parecer.</w:t>
      </w:r>
    </w:p>
    <w:p w14:paraId="5D39226B" w14:textId="77777777" w:rsidR="00F23226" w:rsidRPr="007357F9" w:rsidRDefault="00F23226" w:rsidP="00F23226">
      <w:pPr>
        <w:rPr>
          <w:sz w:val="22"/>
          <w:szCs w:val="22"/>
          <w:shd w:val="pct10" w:color="auto" w:fill="auto"/>
        </w:rPr>
      </w:pPr>
    </w:p>
    <w:p w14:paraId="73EA391C" w14:textId="77777777" w:rsidR="00F23226" w:rsidRPr="007357F9" w:rsidRDefault="00F23226" w:rsidP="00F23226">
      <w:pPr>
        <w:rPr>
          <w:sz w:val="22"/>
          <w:szCs w:val="22"/>
          <w:shd w:val="pct10" w:color="auto" w:fill="auto"/>
        </w:rPr>
      </w:pPr>
    </w:p>
    <w:p w14:paraId="7B9DE9FE" w14:textId="1BB88187" w:rsidR="00F23226" w:rsidRPr="007357F9" w:rsidRDefault="008C7492" w:rsidP="00F23226">
      <w:pPr>
        <w:spacing w:before="9" w:line="360" w:lineRule="auto"/>
        <w:ind w:right="159"/>
        <w:rPr>
          <w:rFonts w:eastAsia="Calibri"/>
          <w:b/>
          <w:sz w:val="22"/>
          <w:szCs w:val="22"/>
        </w:rPr>
      </w:pPr>
      <w:r w:rsidRPr="007357F9">
        <w:t xml:space="preserve">Se as </w:t>
      </w:r>
      <w:r w:rsidRPr="007357F9">
        <w:t>pessoas singulares forem identificadas na lista pelo nome, pela função, ou por ambos, a relatora de parecer declara ter enviado às pessoas singulares em causa a Declaração relativa à proteção de dados n.º 484 do Parlamento Europeu (</w:t>
      </w:r>
      <w:hyperlink r:id="rId36" w:history="1">
        <w:r w:rsidRPr="007357F9">
          <w:rPr>
            <w:rStyle w:val="Hyperlink"/>
            <w:sz w:val="22"/>
          </w:rPr>
          <w:t>https://www.europarl.europa.eu/data</w:t>
        </w:r>
        <w:r w:rsidR="00775A33">
          <w:rPr>
            <w:rStyle w:val="Hyperlink"/>
            <w:sz w:val="22"/>
          </w:rPr>
          <w:noBreakHyphen/>
        </w:r>
        <w:r w:rsidRPr="007357F9">
          <w:rPr>
            <w:rStyle w:val="Hyperlink"/>
            <w:sz w:val="22"/>
          </w:rPr>
          <w:t>protect/index.do</w:t>
        </w:r>
      </w:hyperlink>
      <w:r w:rsidRPr="007357F9">
        <w:t>), que estabelece as condições aplicáveis ao tratamento dos respetivos dados pessoais e os direitos associados a esse tratamento.</w:t>
      </w:r>
    </w:p>
    <w:p w14:paraId="7426BB2B" w14:textId="77777777" w:rsidR="00F23226" w:rsidRPr="007357F9" w:rsidRDefault="00F23226" w:rsidP="00F23226">
      <w:pPr>
        <w:spacing w:line="360" w:lineRule="auto"/>
        <w:rPr>
          <w:sz w:val="22"/>
          <w:szCs w:val="22"/>
        </w:rPr>
      </w:pPr>
    </w:p>
    <w:p w14:paraId="0CE7513E" w14:textId="77777777" w:rsidR="00F23226" w:rsidRPr="007357F9" w:rsidRDefault="008C7492" w:rsidP="00F23226">
      <w:pPr>
        <w:spacing w:line="360" w:lineRule="auto"/>
        <w:rPr>
          <w:iCs/>
          <w:sz w:val="22"/>
          <w:szCs w:val="22"/>
        </w:rPr>
      </w:pPr>
      <w:r w:rsidRPr="007357F9">
        <w:rPr>
          <w:sz w:val="22"/>
        </w:rPr>
        <w:t>A relatora de parecer declara, sob sua exclusiva responsabilidade, não ter incluído no seu parecer contributos de representantes de interesses abrangidos pelo âmbito de aplicação do Acordo Interinstitucional sobre um Registo de Transparência Obrigatório</w:t>
      </w:r>
      <w:r w:rsidRPr="007357F9">
        <w:rPr>
          <w:sz w:val="22"/>
          <w:vertAlign w:val="superscript"/>
        </w:rPr>
        <w:t>1</w:t>
      </w:r>
      <w:r w:rsidRPr="007357F9">
        <w:rPr>
          <w:sz w:val="22"/>
        </w:rPr>
        <w:t xml:space="preserve"> nem de representantes das autoridades públicas de países terceiros, incluindo as respetivas missões diplomáticas e embaixadas, que devessem ser enumerados no presente anexo nos termos do artigo 8.º do anexo I do Regimento.</w:t>
      </w:r>
    </w:p>
    <w:p w14:paraId="21246B4D" w14:textId="77777777" w:rsidR="00F23226" w:rsidRPr="007357F9" w:rsidRDefault="00F23226" w:rsidP="00F23226"/>
    <w:bookmarkEnd w:id="1"/>
    <w:p w14:paraId="0D353028" w14:textId="77777777" w:rsidR="00F23226" w:rsidRPr="007357F9" w:rsidRDefault="00F23226" w:rsidP="00F23226"/>
    <w:p w14:paraId="4C853770" w14:textId="77777777" w:rsidR="007D2D6C" w:rsidRPr="007357F9" w:rsidRDefault="007D2D6C" w:rsidP="007D2D6C">
      <w:pPr>
        <w:sectPr w:rsidR="007D2D6C" w:rsidRPr="007357F9" w:rsidSect="00F23226">
          <w:headerReference w:type="even" r:id="rId37"/>
          <w:headerReference w:type="default" r:id="rId38"/>
          <w:headerReference w:type="first" r:id="rId39"/>
          <w:footerReference w:type="first" r:id="rId4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DAC936A" w14:textId="77777777" w:rsidR="007D2D6C" w:rsidRPr="007357F9" w:rsidRDefault="008C7492" w:rsidP="007D2D6C">
      <w:pPr>
        <w:pStyle w:val="PageHeadingNotTOC"/>
      </w:pPr>
      <w:bookmarkStart w:id="2" w:name="ProcPageAD"/>
      <w:r w:rsidRPr="007357F9">
        <w:t>INFORMAÇÕES SOBRE A APROVAÇÃO</w:t>
      </w:r>
      <w:r w:rsidRPr="007357F9">
        <w:br/>
        <w:t>NA COMISSÃO ENCARREGADA DE EMITIR PARECER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70B5A" w:rsidRPr="007357F9" w14:paraId="64DDDC9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0A0072C" w14:textId="77777777" w:rsidR="007D2D6C" w:rsidRPr="007357F9" w:rsidRDefault="008C7492">
            <w:pPr>
              <w:autoSpaceDE w:val="0"/>
              <w:autoSpaceDN w:val="0"/>
              <w:adjustRightInd w:val="0"/>
              <w:rPr>
                <w:b/>
                <w:bCs/>
                <w:color w:val="000000"/>
                <w:sz w:val="20"/>
              </w:rPr>
            </w:pPr>
            <w:r w:rsidRPr="007357F9">
              <w:rPr>
                <w:b/>
                <w:color w:val="000000"/>
                <w:sz w:val="20"/>
              </w:rPr>
              <w:t>Data de aprovação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6400FA2" w14:textId="77777777" w:rsidR="007D2D6C" w:rsidRPr="007357F9" w:rsidRDefault="008C7492">
            <w:pPr>
              <w:autoSpaceDE w:val="0"/>
              <w:autoSpaceDN w:val="0"/>
              <w:adjustRightInd w:val="0"/>
              <w:rPr>
                <w:color w:val="000000"/>
                <w:sz w:val="20"/>
              </w:rPr>
            </w:pPr>
            <w:r w:rsidRPr="007357F9">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2A47BDE" w14:textId="77777777" w:rsidR="007D2D6C" w:rsidRPr="007357F9" w:rsidRDefault="007D2D6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B30A818" w14:textId="77777777" w:rsidR="007D2D6C" w:rsidRPr="007357F9" w:rsidRDefault="007D2D6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4ADA69F" w14:textId="77777777" w:rsidR="007D2D6C" w:rsidRPr="007357F9" w:rsidRDefault="007D2D6C">
            <w:pPr>
              <w:autoSpaceDE w:val="0"/>
              <w:autoSpaceDN w:val="0"/>
              <w:adjustRightInd w:val="0"/>
              <w:rPr>
                <w:rFonts w:ascii="sans-serif" w:hAnsi="sans-serif" w:cs="sans-serif"/>
                <w:color w:val="000000"/>
              </w:rPr>
            </w:pPr>
          </w:p>
        </w:tc>
      </w:tr>
      <w:tr w:rsidR="00C70B5A" w:rsidRPr="007357F9" w14:paraId="658AA02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E640A29" w14:textId="77777777" w:rsidR="007D2D6C" w:rsidRPr="007357F9" w:rsidRDefault="008C7492">
            <w:pPr>
              <w:autoSpaceDE w:val="0"/>
              <w:autoSpaceDN w:val="0"/>
              <w:adjustRightInd w:val="0"/>
              <w:rPr>
                <w:b/>
                <w:bCs/>
                <w:color w:val="000000"/>
                <w:sz w:val="20"/>
              </w:rPr>
            </w:pPr>
            <w:r w:rsidRPr="007357F9">
              <w:rPr>
                <w:b/>
                <w:color w:val="000000"/>
                <w:sz w:val="20"/>
              </w:rPr>
              <w:t xml:space="preserve">Resultado da votação </w:t>
            </w:r>
            <w:r w:rsidRPr="007357F9">
              <w:rPr>
                <w:b/>
                <w:color w:val="000000"/>
                <w:sz w:val="20"/>
              </w:rPr>
              <w:t>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EE68C0E" w14:textId="77777777" w:rsidR="007D2D6C" w:rsidRPr="007357F9" w:rsidRDefault="008C7492">
            <w:pPr>
              <w:autoSpaceDE w:val="0"/>
              <w:autoSpaceDN w:val="0"/>
              <w:adjustRightInd w:val="0"/>
              <w:rPr>
                <w:color w:val="000000"/>
                <w:sz w:val="20"/>
              </w:rPr>
            </w:pPr>
            <w:r w:rsidRPr="007357F9">
              <w:rPr>
                <w:color w:val="000000"/>
                <w:sz w:val="20"/>
              </w:rPr>
              <w:t>+:</w:t>
            </w:r>
          </w:p>
          <w:p w14:paraId="7D97C1A9" w14:textId="77777777" w:rsidR="007D2D6C" w:rsidRPr="007357F9" w:rsidRDefault="008C7492">
            <w:pPr>
              <w:autoSpaceDE w:val="0"/>
              <w:autoSpaceDN w:val="0"/>
              <w:adjustRightInd w:val="0"/>
              <w:rPr>
                <w:color w:val="000000"/>
                <w:sz w:val="20"/>
              </w:rPr>
            </w:pPr>
            <w:r w:rsidRPr="007357F9">
              <w:rPr>
                <w:color w:val="000000"/>
                <w:sz w:val="20"/>
              </w:rPr>
              <w:t>–:</w:t>
            </w:r>
          </w:p>
          <w:p w14:paraId="41ED62A9" w14:textId="77777777" w:rsidR="007D2D6C" w:rsidRPr="007357F9" w:rsidRDefault="008C7492">
            <w:pPr>
              <w:autoSpaceDE w:val="0"/>
              <w:autoSpaceDN w:val="0"/>
              <w:adjustRightInd w:val="0"/>
              <w:rPr>
                <w:color w:val="000000"/>
                <w:sz w:val="20"/>
              </w:rPr>
            </w:pPr>
            <w:r w:rsidRPr="007357F9">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AEEC762" w14:textId="77777777" w:rsidR="007D2D6C" w:rsidRPr="007357F9" w:rsidRDefault="008C7492">
            <w:pPr>
              <w:autoSpaceDE w:val="0"/>
              <w:autoSpaceDN w:val="0"/>
              <w:adjustRightInd w:val="0"/>
              <w:rPr>
                <w:color w:val="000000"/>
                <w:sz w:val="20"/>
              </w:rPr>
            </w:pPr>
            <w:r w:rsidRPr="007357F9">
              <w:rPr>
                <w:color w:val="000000"/>
                <w:sz w:val="20"/>
              </w:rPr>
              <w:t>45</w:t>
            </w:r>
          </w:p>
          <w:p w14:paraId="4563DA36" w14:textId="77777777" w:rsidR="007D2D6C" w:rsidRPr="007357F9" w:rsidRDefault="008C7492">
            <w:pPr>
              <w:autoSpaceDE w:val="0"/>
              <w:autoSpaceDN w:val="0"/>
              <w:adjustRightInd w:val="0"/>
              <w:rPr>
                <w:color w:val="000000"/>
                <w:sz w:val="20"/>
              </w:rPr>
            </w:pPr>
            <w:r w:rsidRPr="007357F9">
              <w:rPr>
                <w:color w:val="000000"/>
                <w:sz w:val="20"/>
              </w:rPr>
              <w:t>24</w:t>
            </w:r>
          </w:p>
          <w:p w14:paraId="22B71AC4" w14:textId="77777777" w:rsidR="007D2D6C" w:rsidRPr="007357F9" w:rsidRDefault="008C7492">
            <w:pPr>
              <w:autoSpaceDE w:val="0"/>
              <w:autoSpaceDN w:val="0"/>
              <w:adjustRightInd w:val="0"/>
              <w:rPr>
                <w:color w:val="000000"/>
                <w:sz w:val="20"/>
              </w:rPr>
            </w:pPr>
            <w:r w:rsidRPr="007357F9">
              <w:rPr>
                <w:color w:val="000000"/>
                <w:sz w:val="20"/>
              </w:rPr>
              <w:t>5</w:t>
            </w:r>
          </w:p>
        </w:tc>
      </w:tr>
    </w:tbl>
    <w:p w14:paraId="122FC96C" w14:textId="77777777" w:rsidR="007D2D6C" w:rsidRPr="007357F9" w:rsidRDefault="007D2D6C" w:rsidP="00F23226"/>
    <w:bookmarkEnd w:id="2"/>
    <w:p w14:paraId="4E4EFD5D" w14:textId="77777777" w:rsidR="00F23226" w:rsidRPr="007357F9" w:rsidRDefault="00F23226" w:rsidP="007D2D6C">
      <w:pPr>
        <w:sectPr w:rsidR="00F23226" w:rsidRPr="007357F9" w:rsidSect="00F23226">
          <w:pgSz w:w="11894" w:h="15840"/>
          <w:pgMar w:top="1700" w:right="1417" w:bottom="1417" w:left="1417" w:header="720" w:footer="720" w:gutter="0"/>
          <w:cols w:space="720"/>
          <w:noEndnote/>
          <w:docGrid w:linePitch="326"/>
        </w:sectPr>
      </w:pPr>
    </w:p>
    <w:p w14:paraId="475ABD6A" w14:textId="77777777" w:rsidR="00F23226" w:rsidRPr="007357F9" w:rsidRDefault="008C7492" w:rsidP="00C36610">
      <w:pPr>
        <w:pStyle w:val="PageHeadingNotTOC"/>
      </w:pPr>
      <w:bookmarkStart w:id="3" w:name="RollCallPageAD"/>
      <w:r w:rsidRPr="007357F9">
        <w:t>VOTAÇÃO NOMINAL FINAL</w:t>
      </w:r>
      <w:r w:rsidRPr="007357F9">
        <w:br/>
        <w:t>NA COMISSÃO ENCARREGADA DE EMITIR PARECER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70B5A" w:rsidRPr="007357F9" w14:paraId="2B4CD600" w14:textId="77777777" w:rsidTr="005C5440">
        <w:trPr>
          <w:cantSplit/>
        </w:trPr>
        <w:tc>
          <w:tcPr>
            <w:tcW w:w="1701" w:type="dxa"/>
            <w:shd w:val="pct10" w:color="000000" w:fill="FFFFFF"/>
            <w:vAlign w:val="center"/>
          </w:tcPr>
          <w:p w14:paraId="7F21632C" w14:textId="77777777" w:rsidR="00F23226" w:rsidRPr="007357F9" w:rsidRDefault="008C7492" w:rsidP="005C5440">
            <w:pPr>
              <w:pStyle w:val="RollCallVotes"/>
            </w:pPr>
            <w:r w:rsidRPr="007357F9">
              <w:t>45</w:t>
            </w:r>
          </w:p>
        </w:tc>
        <w:tc>
          <w:tcPr>
            <w:tcW w:w="7371" w:type="dxa"/>
            <w:shd w:val="pct10" w:color="000000" w:fill="FFFFFF"/>
          </w:tcPr>
          <w:p w14:paraId="3EE67CC1" w14:textId="77777777" w:rsidR="00F23226" w:rsidRPr="007357F9" w:rsidRDefault="008C7492" w:rsidP="005C5440">
            <w:pPr>
              <w:pStyle w:val="RollCallSymbols14pt"/>
            </w:pPr>
            <w:r w:rsidRPr="007357F9">
              <w:t>+</w:t>
            </w:r>
          </w:p>
        </w:tc>
      </w:tr>
      <w:tr w:rsidR="00C70B5A" w:rsidRPr="007357F9" w14:paraId="60E8E050" w14:textId="77777777" w:rsidTr="005C5440">
        <w:trPr>
          <w:cantSplit/>
        </w:trPr>
        <w:tc>
          <w:tcPr>
            <w:tcW w:w="1701" w:type="dxa"/>
            <w:shd w:val="clear" w:color="auto" w:fill="FFFFFF"/>
          </w:tcPr>
          <w:p w14:paraId="3DBA8854" w14:textId="77777777" w:rsidR="00F23226" w:rsidRPr="007357F9" w:rsidRDefault="008C7492" w:rsidP="005C5440">
            <w:pPr>
              <w:pStyle w:val="RollCallTable"/>
            </w:pPr>
            <w:r w:rsidRPr="007357F9">
              <w:t>PPE</w:t>
            </w:r>
          </w:p>
        </w:tc>
        <w:tc>
          <w:tcPr>
            <w:tcW w:w="7371" w:type="dxa"/>
            <w:shd w:val="clear" w:color="auto" w:fill="FFFFFF"/>
          </w:tcPr>
          <w:p w14:paraId="380CDF8C" w14:textId="68006D21" w:rsidR="00F23226" w:rsidRPr="007357F9" w:rsidRDefault="008C7492" w:rsidP="005C5440">
            <w:pPr>
              <w:pStyle w:val="RollCallTable"/>
            </w:pPr>
            <w:r w:rsidRPr="007357F9">
              <w:t xml:space="preserve">Magdalena Adamowicz, Caterina Chinnici, Paulo Cunha, Lena Düpont, Jeroen Lenaers, Lukas Mandl, Liudas Mažylis, Verena Mertens, Ana </w:t>
            </w:r>
            <w:r w:rsidRPr="007357F9">
              <w:t>Miguel Pedro, Tomas Tobé, Pekka Toveri, Axel Voss, Michał Wawrykiewicz, Marta Wcisło, Isabel Wiseler</w:t>
            </w:r>
            <w:r w:rsidR="00775A33">
              <w:noBreakHyphen/>
            </w:r>
            <w:r w:rsidRPr="007357F9">
              <w:t>Lima, Javier Zarzalejos, Tomáš Zdechovský</w:t>
            </w:r>
          </w:p>
        </w:tc>
      </w:tr>
      <w:tr w:rsidR="00C70B5A" w:rsidRPr="007357F9" w14:paraId="4B0E516A" w14:textId="77777777" w:rsidTr="005C5440">
        <w:trPr>
          <w:cantSplit/>
        </w:trPr>
        <w:tc>
          <w:tcPr>
            <w:tcW w:w="1701" w:type="dxa"/>
            <w:shd w:val="clear" w:color="auto" w:fill="FFFFFF"/>
          </w:tcPr>
          <w:p w14:paraId="60F250D3" w14:textId="77777777" w:rsidR="00F23226" w:rsidRPr="007357F9" w:rsidRDefault="008C7492" w:rsidP="005C5440">
            <w:pPr>
              <w:pStyle w:val="RollCallTable"/>
            </w:pPr>
            <w:r w:rsidRPr="007357F9">
              <w:t>Renew</w:t>
            </w:r>
          </w:p>
        </w:tc>
        <w:tc>
          <w:tcPr>
            <w:tcW w:w="7371" w:type="dxa"/>
            <w:shd w:val="clear" w:color="auto" w:fill="FFFFFF"/>
          </w:tcPr>
          <w:p w14:paraId="4B13A0D8" w14:textId="6FD3911D" w:rsidR="00F23226" w:rsidRPr="007357F9" w:rsidRDefault="008C7492" w:rsidP="005C5440">
            <w:pPr>
              <w:pStyle w:val="RollCallTable"/>
            </w:pPr>
            <w:r w:rsidRPr="007357F9">
              <w:t>Abir Al</w:t>
            </w:r>
            <w:r w:rsidR="00775A33">
              <w:noBreakHyphen/>
            </w:r>
            <w:r w:rsidRPr="007357F9">
              <w:t>Sahlani, Barry Andrews, Veronika Cifrová Ostrihoňová, Raquel García Hermida</w:t>
            </w:r>
            <w:r w:rsidR="00775A33">
              <w:noBreakHyphen/>
            </w:r>
            <w:r w:rsidRPr="007357F9">
              <w:t>Van Der Walle, Anna</w:t>
            </w:r>
            <w:r w:rsidR="00775A33">
              <w:noBreakHyphen/>
            </w:r>
            <w:r w:rsidRPr="007357F9">
              <w:t>Maja Henriksson, Fabienne Keller, Nathalie Loiseau, Nikola Minchev, Dainius Žalimas</w:t>
            </w:r>
          </w:p>
        </w:tc>
      </w:tr>
      <w:tr w:rsidR="00C70B5A" w:rsidRPr="007357F9" w14:paraId="5022DA90" w14:textId="77777777" w:rsidTr="005C5440">
        <w:trPr>
          <w:cantSplit/>
        </w:trPr>
        <w:tc>
          <w:tcPr>
            <w:tcW w:w="1701" w:type="dxa"/>
            <w:shd w:val="clear" w:color="auto" w:fill="FFFFFF"/>
          </w:tcPr>
          <w:p w14:paraId="7F562C44" w14:textId="77777777" w:rsidR="00F23226" w:rsidRPr="007357F9" w:rsidRDefault="008C7492" w:rsidP="005C5440">
            <w:pPr>
              <w:pStyle w:val="RollCallTable"/>
            </w:pPr>
            <w:r w:rsidRPr="007357F9">
              <w:t>S&amp;D</w:t>
            </w:r>
          </w:p>
        </w:tc>
        <w:tc>
          <w:tcPr>
            <w:tcW w:w="7371" w:type="dxa"/>
            <w:shd w:val="clear" w:color="auto" w:fill="FFFFFF"/>
          </w:tcPr>
          <w:p w14:paraId="27ED27F6" w14:textId="77777777" w:rsidR="00F23226" w:rsidRPr="007357F9" w:rsidRDefault="008C7492" w:rsidP="005C5440">
            <w:pPr>
              <w:pStyle w:val="RollCallTable"/>
            </w:pPr>
            <w:r w:rsidRPr="007357F9">
              <w:t xml:space="preserve">Annalisa Corrado, Jonás Fernández, Isilda Gomes, Marina Kaljurand, Juan Fernando López Aguilar, Pierfrancesco Maran, Matjaž Nemec, Aodhán Ó Ríordáin, Sandro </w:t>
            </w:r>
            <w:r w:rsidRPr="007357F9">
              <w:t xml:space="preserve">Ruotolo, Birgit Sippel, Krzysztof Śmiszek, Cecilia Strada, Alessandro </w:t>
            </w:r>
            <w:proofErr w:type="spellStart"/>
            <w:r w:rsidRPr="007357F9">
              <w:t>Zan</w:t>
            </w:r>
            <w:proofErr w:type="spellEnd"/>
          </w:p>
        </w:tc>
      </w:tr>
      <w:tr w:rsidR="00C70B5A" w:rsidRPr="007357F9" w14:paraId="44DC19F4" w14:textId="77777777" w:rsidTr="005C5440">
        <w:trPr>
          <w:cantSplit/>
        </w:trPr>
        <w:tc>
          <w:tcPr>
            <w:tcW w:w="1701" w:type="dxa"/>
            <w:shd w:val="clear" w:color="auto" w:fill="FFFFFF"/>
          </w:tcPr>
          <w:p w14:paraId="6427AA1D" w14:textId="77777777" w:rsidR="00F23226" w:rsidRPr="007357F9" w:rsidRDefault="008C7492" w:rsidP="005C5440">
            <w:pPr>
              <w:pStyle w:val="RollCallTable"/>
            </w:pPr>
            <w:r w:rsidRPr="007357F9">
              <w:t>Verts/ALE</w:t>
            </w:r>
          </w:p>
        </w:tc>
        <w:tc>
          <w:tcPr>
            <w:tcW w:w="7371" w:type="dxa"/>
            <w:shd w:val="clear" w:color="auto" w:fill="FFFFFF"/>
          </w:tcPr>
          <w:p w14:paraId="60B618A3" w14:textId="77777777" w:rsidR="00F23226" w:rsidRPr="007357F9" w:rsidRDefault="008C7492" w:rsidP="005C5440">
            <w:pPr>
              <w:pStyle w:val="RollCallTable"/>
            </w:pPr>
            <w:proofErr w:type="spellStart"/>
            <w:r w:rsidRPr="007357F9">
              <w:t>Jaume</w:t>
            </w:r>
            <w:proofErr w:type="spellEnd"/>
            <w:r w:rsidRPr="007357F9">
              <w:t xml:space="preserve"> </w:t>
            </w:r>
            <w:proofErr w:type="spellStart"/>
            <w:r w:rsidRPr="007357F9">
              <w:t>Asens</w:t>
            </w:r>
            <w:proofErr w:type="spellEnd"/>
            <w:r w:rsidRPr="007357F9">
              <w:t xml:space="preserve"> </w:t>
            </w:r>
            <w:proofErr w:type="spellStart"/>
            <w:r w:rsidRPr="007357F9">
              <w:t>Llodrà</w:t>
            </w:r>
            <w:proofErr w:type="spellEnd"/>
            <w:r w:rsidRPr="007357F9">
              <w:t xml:space="preserve">, </w:t>
            </w:r>
            <w:proofErr w:type="spellStart"/>
            <w:r w:rsidRPr="007357F9">
              <w:t>Saskia</w:t>
            </w:r>
            <w:proofErr w:type="spellEnd"/>
            <w:r w:rsidRPr="007357F9">
              <w:t xml:space="preserve"> </w:t>
            </w:r>
            <w:proofErr w:type="spellStart"/>
            <w:r w:rsidRPr="007357F9">
              <w:t>Bricmont</w:t>
            </w:r>
            <w:proofErr w:type="spellEnd"/>
            <w:r w:rsidRPr="007357F9">
              <w:t xml:space="preserve">, </w:t>
            </w:r>
            <w:proofErr w:type="spellStart"/>
            <w:r w:rsidRPr="007357F9">
              <w:t>Mélissa</w:t>
            </w:r>
            <w:proofErr w:type="spellEnd"/>
            <w:r w:rsidRPr="007357F9">
              <w:t xml:space="preserve"> Camara, Alice Kuhnke, Katrin </w:t>
            </w:r>
            <w:proofErr w:type="spellStart"/>
            <w:r w:rsidRPr="007357F9">
              <w:t>Langensiepen</w:t>
            </w:r>
            <w:proofErr w:type="spellEnd"/>
            <w:r w:rsidRPr="007357F9">
              <w:t xml:space="preserve">, </w:t>
            </w:r>
            <w:proofErr w:type="spellStart"/>
            <w:r w:rsidRPr="007357F9">
              <w:t>Tineke</w:t>
            </w:r>
            <w:proofErr w:type="spellEnd"/>
            <w:r w:rsidRPr="007357F9">
              <w:t xml:space="preserve"> </w:t>
            </w:r>
            <w:proofErr w:type="spellStart"/>
            <w:r w:rsidRPr="007357F9">
              <w:t>Strik</w:t>
            </w:r>
            <w:proofErr w:type="spellEnd"/>
          </w:p>
        </w:tc>
      </w:tr>
    </w:tbl>
    <w:p w14:paraId="4ADC7F54" w14:textId="77777777" w:rsidR="00F23226" w:rsidRPr="007357F9" w:rsidRDefault="00F23226" w:rsidP="00F2322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70B5A" w:rsidRPr="007357F9" w14:paraId="5FDC3098" w14:textId="77777777" w:rsidTr="005C5440">
        <w:trPr>
          <w:cantSplit/>
        </w:trPr>
        <w:tc>
          <w:tcPr>
            <w:tcW w:w="1701" w:type="dxa"/>
            <w:shd w:val="pct10" w:color="000000" w:fill="FFFFFF"/>
            <w:vAlign w:val="center"/>
          </w:tcPr>
          <w:p w14:paraId="080DA39E" w14:textId="77777777" w:rsidR="00F23226" w:rsidRPr="007357F9" w:rsidRDefault="008C7492" w:rsidP="005C5440">
            <w:pPr>
              <w:pStyle w:val="RollCallVotes"/>
            </w:pPr>
            <w:r w:rsidRPr="007357F9">
              <w:t>24</w:t>
            </w:r>
          </w:p>
        </w:tc>
        <w:tc>
          <w:tcPr>
            <w:tcW w:w="7371" w:type="dxa"/>
            <w:shd w:val="pct10" w:color="000000" w:fill="FFFFFF"/>
          </w:tcPr>
          <w:p w14:paraId="0E4A9FAC" w14:textId="31A475ED" w:rsidR="00F23226" w:rsidRPr="007357F9" w:rsidRDefault="00775A33" w:rsidP="005C5440">
            <w:pPr>
              <w:pStyle w:val="RollCallSymbols14pt"/>
            </w:pPr>
            <w:r>
              <w:noBreakHyphen/>
            </w:r>
          </w:p>
        </w:tc>
      </w:tr>
      <w:tr w:rsidR="00C70B5A" w:rsidRPr="007357F9" w14:paraId="6BACEAF2" w14:textId="77777777" w:rsidTr="005C5440">
        <w:trPr>
          <w:cantSplit/>
        </w:trPr>
        <w:tc>
          <w:tcPr>
            <w:tcW w:w="1701" w:type="dxa"/>
            <w:shd w:val="clear" w:color="auto" w:fill="FFFFFF"/>
          </w:tcPr>
          <w:p w14:paraId="1D413061" w14:textId="77777777" w:rsidR="00F23226" w:rsidRPr="007357F9" w:rsidRDefault="008C7492" w:rsidP="005C5440">
            <w:pPr>
              <w:pStyle w:val="RollCallTable"/>
            </w:pPr>
            <w:r w:rsidRPr="007357F9">
              <w:t>ECR</w:t>
            </w:r>
          </w:p>
        </w:tc>
        <w:tc>
          <w:tcPr>
            <w:tcW w:w="7371" w:type="dxa"/>
            <w:shd w:val="clear" w:color="auto" w:fill="FFFFFF"/>
          </w:tcPr>
          <w:p w14:paraId="68E9C810" w14:textId="77777777" w:rsidR="00F23226" w:rsidRPr="007357F9" w:rsidRDefault="008C7492" w:rsidP="005C5440">
            <w:pPr>
              <w:pStyle w:val="RollCallTable"/>
            </w:pPr>
            <w:proofErr w:type="spellStart"/>
            <w:r w:rsidRPr="007357F9">
              <w:t>Sergio</w:t>
            </w:r>
            <w:proofErr w:type="spellEnd"/>
            <w:r w:rsidRPr="007357F9">
              <w:t xml:space="preserve"> </w:t>
            </w:r>
            <w:proofErr w:type="spellStart"/>
            <w:r w:rsidRPr="007357F9">
              <w:t>Berlato</w:t>
            </w:r>
            <w:proofErr w:type="spellEnd"/>
            <w:r w:rsidRPr="007357F9">
              <w:t xml:space="preserve">, </w:t>
            </w:r>
            <w:proofErr w:type="spellStart"/>
            <w:r w:rsidRPr="007357F9">
              <w:t>Stefano</w:t>
            </w:r>
            <w:proofErr w:type="spellEnd"/>
            <w:r w:rsidRPr="007357F9">
              <w:t xml:space="preserve"> </w:t>
            </w:r>
            <w:proofErr w:type="spellStart"/>
            <w:r w:rsidRPr="007357F9">
              <w:t>Cavedagna</w:t>
            </w:r>
            <w:proofErr w:type="spellEnd"/>
            <w:r w:rsidRPr="007357F9">
              <w:t xml:space="preserve">, Alessandro </w:t>
            </w:r>
            <w:proofErr w:type="spellStart"/>
            <w:r w:rsidRPr="007357F9">
              <w:t>Ciriani</w:t>
            </w:r>
            <w:proofErr w:type="spellEnd"/>
            <w:r w:rsidRPr="007357F9">
              <w:t xml:space="preserve">, Alberico </w:t>
            </w:r>
            <w:proofErr w:type="spellStart"/>
            <w:r w:rsidRPr="007357F9">
              <w:t>Gambino</w:t>
            </w:r>
            <w:proofErr w:type="spellEnd"/>
            <w:r w:rsidRPr="007357F9">
              <w:t xml:space="preserve">, Paolo </w:t>
            </w:r>
            <w:proofErr w:type="spellStart"/>
            <w:r w:rsidRPr="007357F9">
              <w:t>Inselvini</w:t>
            </w:r>
            <w:proofErr w:type="spellEnd"/>
            <w:r w:rsidRPr="007357F9">
              <w:t xml:space="preserve">, </w:t>
            </w:r>
            <w:proofErr w:type="spellStart"/>
            <w:r w:rsidRPr="007357F9">
              <w:t>Mariusz</w:t>
            </w:r>
            <w:proofErr w:type="spellEnd"/>
            <w:r w:rsidRPr="007357F9">
              <w:t xml:space="preserve"> </w:t>
            </w:r>
            <w:proofErr w:type="spellStart"/>
            <w:r w:rsidRPr="007357F9">
              <w:t>Kamiński</w:t>
            </w:r>
            <w:proofErr w:type="spellEnd"/>
            <w:r w:rsidRPr="007357F9">
              <w:t xml:space="preserve">, Nicola </w:t>
            </w:r>
            <w:proofErr w:type="spellStart"/>
            <w:r w:rsidRPr="007357F9">
              <w:t>Procaccini</w:t>
            </w:r>
            <w:proofErr w:type="spellEnd"/>
            <w:r w:rsidRPr="007357F9">
              <w:t xml:space="preserve">, Charlie </w:t>
            </w:r>
            <w:proofErr w:type="spellStart"/>
            <w:r w:rsidRPr="007357F9">
              <w:t>Weimers</w:t>
            </w:r>
            <w:proofErr w:type="spellEnd"/>
          </w:p>
        </w:tc>
      </w:tr>
      <w:tr w:rsidR="00C70B5A" w:rsidRPr="007357F9" w14:paraId="5950C286" w14:textId="77777777" w:rsidTr="005C5440">
        <w:trPr>
          <w:cantSplit/>
        </w:trPr>
        <w:tc>
          <w:tcPr>
            <w:tcW w:w="1701" w:type="dxa"/>
            <w:shd w:val="clear" w:color="auto" w:fill="FFFFFF"/>
          </w:tcPr>
          <w:p w14:paraId="63BE3DA6" w14:textId="77777777" w:rsidR="00F23226" w:rsidRPr="007357F9" w:rsidRDefault="008C7492" w:rsidP="005C5440">
            <w:pPr>
              <w:pStyle w:val="RollCallTable"/>
            </w:pPr>
            <w:r w:rsidRPr="007357F9">
              <w:t>ESN</w:t>
            </w:r>
          </w:p>
        </w:tc>
        <w:tc>
          <w:tcPr>
            <w:tcW w:w="7371" w:type="dxa"/>
            <w:shd w:val="clear" w:color="auto" w:fill="FFFFFF"/>
          </w:tcPr>
          <w:p w14:paraId="144FED56" w14:textId="77777777" w:rsidR="00F23226" w:rsidRPr="007357F9" w:rsidRDefault="008C7492" w:rsidP="005C5440">
            <w:pPr>
              <w:pStyle w:val="RollCallTable"/>
            </w:pPr>
            <w:r w:rsidRPr="007357F9">
              <w:t xml:space="preserve">Mary </w:t>
            </w:r>
            <w:proofErr w:type="spellStart"/>
            <w:r w:rsidRPr="007357F9">
              <w:t>Khan</w:t>
            </w:r>
            <w:proofErr w:type="spellEnd"/>
            <w:r w:rsidRPr="007357F9">
              <w:t xml:space="preserve">, Milan </w:t>
            </w:r>
            <w:proofErr w:type="spellStart"/>
            <w:r w:rsidRPr="007357F9">
              <w:t>Uhrík</w:t>
            </w:r>
            <w:proofErr w:type="spellEnd"/>
            <w:r w:rsidRPr="007357F9">
              <w:t xml:space="preserve">, Petar </w:t>
            </w:r>
            <w:proofErr w:type="spellStart"/>
            <w:r w:rsidRPr="007357F9">
              <w:t>Volgin</w:t>
            </w:r>
            <w:proofErr w:type="spellEnd"/>
          </w:p>
        </w:tc>
      </w:tr>
      <w:tr w:rsidR="00C70B5A" w:rsidRPr="007357F9" w14:paraId="4E830D16" w14:textId="77777777" w:rsidTr="005C5440">
        <w:trPr>
          <w:cantSplit/>
        </w:trPr>
        <w:tc>
          <w:tcPr>
            <w:tcW w:w="1701" w:type="dxa"/>
            <w:shd w:val="clear" w:color="auto" w:fill="FFFFFF"/>
          </w:tcPr>
          <w:p w14:paraId="0A43770F" w14:textId="77777777" w:rsidR="00F23226" w:rsidRPr="007357F9" w:rsidRDefault="008C7492" w:rsidP="005C5440">
            <w:pPr>
              <w:pStyle w:val="RollCallTable"/>
            </w:pPr>
            <w:r w:rsidRPr="007357F9">
              <w:t>NI</w:t>
            </w:r>
          </w:p>
        </w:tc>
        <w:tc>
          <w:tcPr>
            <w:tcW w:w="7371" w:type="dxa"/>
            <w:shd w:val="clear" w:color="auto" w:fill="FFFFFF"/>
          </w:tcPr>
          <w:p w14:paraId="593B2EE6" w14:textId="77777777" w:rsidR="00F23226" w:rsidRPr="007357F9" w:rsidRDefault="008C7492" w:rsidP="005C5440">
            <w:pPr>
              <w:pStyle w:val="RollCallTable"/>
            </w:pPr>
            <w:r w:rsidRPr="007357F9">
              <w:t xml:space="preserve">Erik </w:t>
            </w:r>
            <w:proofErr w:type="spellStart"/>
            <w:r w:rsidRPr="007357F9">
              <w:t>Kaliňák</w:t>
            </w:r>
            <w:proofErr w:type="spellEnd"/>
          </w:p>
        </w:tc>
      </w:tr>
      <w:tr w:rsidR="00C70B5A" w:rsidRPr="007357F9" w14:paraId="0B6A17FD" w14:textId="77777777" w:rsidTr="005C5440">
        <w:trPr>
          <w:cantSplit/>
        </w:trPr>
        <w:tc>
          <w:tcPr>
            <w:tcW w:w="1701" w:type="dxa"/>
            <w:shd w:val="clear" w:color="auto" w:fill="FFFFFF"/>
          </w:tcPr>
          <w:p w14:paraId="1499F58A" w14:textId="77777777" w:rsidR="00F23226" w:rsidRPr="007357F9" w:rsidRDefault="008C7492" w:rsidP="005C5440">
            <w:pPr>
              <w:pStyle w:val="RollCallTable"/>
            </w:pPr>
            <w:r w:rsidRPr="007357F9">
              <w:t>PPE</w:t>
            </w:r>
          </w:p>
        </w:tc>
        <w:tc>
          <w:tcPr>
            <w:tcW w:w="7371" w:type="dxa"/>
            <w:shd w:val="clear" w:color="auto" w:fill="FFFFFF"/>
          </w:tcPr>
          <w:p w14:paraId="716D5BDD" w14:textId="77777777" w:rsidR="00F23226" w:rsidRPr="007357F9" w:rsidRDefault="008C7492" w:rsidP="005C5440">
            <w:pPr>
              <w:pStyle w:val="RollCallTable"/>
            </w:pPr>
            <w:proofErr w:type="spellStart"/>
            <w:r w:rsidRPr="007357F9">
              <w:t>Christophe</w:t>
            </w:r>
            <w:proofErr w:type="spellEnd"/>
            <w:r w:rsidRPr="007357F9">
              <w:t xml:space="preserve"> </w:t>
            </w:r>
            <w:proofErr w:type="spellStart"/>
            <w:r w:rsidRPr="007357F9">
              <w:t>Gomart</w:t>
            </w:r>
            <w:proofErr w:type="spellEnd"/>
            <w:r w:rsidRPr="007357F9">
              <w:t xml:space="preserve">, Branko </w:t>
            </w:r>
            <w:proofErr w:type="spellStart"/>
            <w:r w:rsidRPr="007357F9">
              <w:t>Grims</w:t>
            </w:r>
            <w:proofErr w:type="spellEnd"/>
            <w:r w:rsidRPr="007357F9">
              <w:t xml:space="preserve">, Nadine </w:t>
            </w:r>
            <w:proofErr w:type="spellStart"/>
            <w:r w:rsidRPr="007357F9">
              <w:t>Morano</w:t>
            </w:r>
            <w:proofErr w:type="spellEnd"/>
          </w:p>
        </w:tc>
      </w:tr>
      <w:tr w:rsidR="00C70B5A" w:rsidRPr="007357F9" w14:paraId="2A42DCDA" w14:textId="77777777" w:rsidTr="005C5440">
        <w:trPr>
          <w:cantSplit/>
        </w:trPr>
        <w:tc>
          <w:tcPr>
            <w:tcW w:w="1701" w:type="dxa"/>
            <w:shd w:val="clear" w:color="auto" w:fill="FFFFFF"/>
          </w:tcPr>
          <w:p w14:paraId="0026EB34" w14:textId="77777777" w:rsidR="00F23226" w:rsidRPr="007357F9" w:rsidRDefault="008C7492" w:rsidP="005C5440">
            <w:pPr>
              <w:pStyle w:val="RollCallTable"/>
            </w:pPr>
            <w:r w:rsidRPr="007357F9">
              <w:t>PfE</w:t>
            </w:r>
          </w:p>
        </w:tc>
        <w:tc>
          <w:tcPr>
            <w:tcW w:w="7371" w:type="dxa"/>
            <w:shd w:val="clear" w:color="auto" w:fill="FFFFFF"/>
          </w:tcPr>
          <w:p w14:paraId="7019D665" w14:textId="77777777" w:rsidR="00F23226" w:rsidRPr="007357F9" w:rsidRDefault="008C7492" w:rsidP="005C5440">
            <w:pPr>
              <w:pStyle w:val="RollCallTable"/>
            </w:pPr>
            <w:r w:rsidRPr="007357F9">
              <w:t xml:space="preserve">Tomasz Buczek, </w:t>
            </w:r>
            <w:proofErr w:type="spellStart"/>
            <w:r w:rsidRPr="007357F9">
              <w:t>Jaroslav</w:t>
            </w:r>
            <w:proofErr w:type="spellEnd"/>
            <w:r w:rsidRPr="007357F9">
              <w:t xml:space="preserve"> </w:t>
            </w:r>
            <w:proofErr w:type="spellStart"/>
            <w:r w:rsidRPr="007357F9">
              <w:t>Bžoch</w:t>
            </w:r>
            <w:proofErr w:type="spellEnd"/>
            <w:r w:rsidRPr="007357F9">
              <w:t xml:space="preserve">, </w:t>
            </w:r>
            <w:proofErr w:type="spellStart"/>
            <w:r w:rsidRPr="007357F9">
              <w:t>Marieke</w:t>
            </w:r>
            <w:proofErr w:type="spellEnd"/>
            <w:r w:rsidRPr="007357F9">
              <w:t xml:space="preserve"> </w:t>
            </w:r>
            <w:proofErr w:type="spellStart"/>
            <w:r w:rsidRPr="007357F9">
              <w:t>Ehlers</w:t>
            </w:r>
            <w:proofErr w:type="spellEnd"/>
            <w:r w:rsidRPr="007357F9">
              <w:t xml:space="preserve">, Petra Steger, Hermann </w:t>
            </w:r>
            <w:proofErr w:type="spellStart"/>
            <w:r w:rsidRPr="007357F9">
              <w:t>Tertsch</w:t>
            </w:r>
            <w:proofErr w:type="spellEnd"/>
            <w:r w:rsidRPr="007357F9">
              <w:t xml:space="preserve">, Matthieu </w:t>
            </w:r>
            <w:proofErr w:type="spellStart"/>
            <w:r w:rsidRPr="007357F9">
              <w:t>Valet</w:t>
            </w:r>
            <w:proofErr w:type="spellEnd"/>
            <w:r w:rsidRPr="007357F9">
              <w:t xml:space="preserve">, Tom </w:t>
            </w:r>
            <w:proofErr w:type="spellStart"/>
            <w:r w:rsidRPr="007357F9">
              <w:t>Vandendriessche</w:t>
            </w:r>
            <w:proofErr w:type="spellEnd"/>
            <w:r w:rsidRPr="007357F9">
              <w:t xml:space="preserve">, Roberto </w:t>
            </w:r>
            <w:proofErr w:type="spellStart"/>
            <w:r w:rsidRPr="007357F9">
              <w:t>Vannacci</w:t>
            </w:r>
            <w:proofErr w:type="spellEnd"/>
            <w:r w:rsidRPr="007357F9">
              <w:t xml:space="preserve">, Alexandre </w:t>
            </w:r>
            <w:proofErr w:type="spellStart"/>
            <w:r w:rsidRPr="007357F9">
              <w:t>Varaut</w:t>
            </w:r>
            <w:proofErr w:type="spellEnd"/>
          </w:p>
        </w:tc>
      </w:tr>
    </w:tbl>
    <w:p w14:paraId="621F584E" w14:textId="77777777" w:rsidR="00F23226" w:rsidRPr="007357F9" w:rsidRDefault="00F23226" w:rsidP="00F2322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70B5A" w:rsidRPr="007357F9" w14:paraId="272515DD" w14:textId="77777777" w:rsidTr="005C5440">
        <w:trPr>
          <w:cantSplit/>
        </w:trPr>
        <w:tc>
          <w:tcPr>
            <w:tcW w:w="1701" w:type="dxa"/>
            <w:shd w:val="pct10" w:color="000000" w:fill="FFFFFF"/>
            <w:vAlign w:val="center"/>
          </w:tcPr>
          <w:p w14:paraId="678BA29E" w14:textId="77777777" w:rsidR="00F23226" w:rsidRPr="007357F9" w:rsidRDefault="008C7492" w:rsidP="005C5440">
            <w:pPr>
              <w:pStyle w:val="RollCallVotes"/>
            </w:pPr>
            <w:r w:rsidRPr="007357F9">
              <w:t>5</w:t>
            </w:r>
          </w:p>
        </w:tc>
        <w:tc>
          <w:tcPr>
            <w:tcW w:w="7371" w:type="dxa"/>
            <w:shd w:val="pct10" w:color="000000" w:fill="FFFFFF"/>
          </w:tcPr>
          <w:p w14:paraId="72EA7205" w14:textId="77777777" w:rsidR="00F23226" w:rsidRPr="007357F9" w:rsidRDefault="008C7492" w:rsidP="005C5440">
            <w:pPr>
              <w:pStyle w:val="RollCallSymbols14pt"/>
            </w:pPr>
            <w:r w:rsidRPr="007357F9">
              <w:t>0</w:t>
            </w:r>
          </w:p>
        </w:tc>
      </w:tr>
      <w:tr w:rsidR="00C70B5A" w:rsidRPr="007357F9" w14:paraId="663682EF" w14:textId="77777777" w:rsidTr="005C5440">
        <w:trPr>
          <w:cantSplit/>
        </w:trPr>
        <w:tc>
          <w:tcPr>
            <w:tcW w:w="1701" w:type="dxa"/>
            <w:shd w:val="clear" w:color="auto" w:fill="FFFFFF"/>
          </w:tcPr>
          <w:p w14:paraId="54C4966D" w14:textId="77777777" w:rsidR="00F23226" w:rsidRPr="007357F9" w:rsidRDefault="008C7492" w:rsidP="005C5440">
            <w:pPr>
              <w:pStyle w:val="RollCallTable"/>
            </w:pPr>
            <w:r w:rsidRPr="007357F9">
              <w:t>The Left</w:t>
            </w:r>
          </w:p>
        </w:tc>
        <w:tc>
          <w:tcPr>
            <w:tcW w:w="7371" w:type="dxa"/>
            <w:shd w:val="clear" w:color="auto" w:fill="FFFFFF"/>
          </w:tcPr>
          <w:p w14:paraId="14CBB6F5" w14:textId="77777777" w:rsidR="00F23226" w:rsidRPr="007357F9" w:rsidRDefault="008C7492" w:rsidP="005C5440">
            <w:pPr>
              <w:pStyle w:val="RollCallTable"/>
            </w:pPr>
            <w:r w:rsidRPr="007357F9">
              <w:t xml:space="preserve">Giuseppe </w:t>
            </w:r>
            <w:proofErr w:type="spellStart"/>
            <w:r w:rsidRPr="007357F9">
              <w:t>Antoci</w:t>
            </w:r>
            <w:proofErr w:type="spellEnd"/>
            <w:r w:rsidRPr="007357F9">
              <w:t xml:space="preserve">, Konstantinos </w:t>
            </w:r>
            <w:proofErr w:type="spellStart"/>
            <w:r w:rsidRPr="007357F9">
              <w:t>Arvanitis</w:t>
            </w:r>
            <w:proofErr w:type="spellEnd"/>
            <w:r w:rsidRPr="007357F9">
              <w:t xml:space="preserve">, </w:t>
            </w:r>
            <w:proofErr w:type="spellStart"/>
            <w:r w:rsidRPr="007357F9">
              <w:t>Damien</w:t>
            </w:r>
            <w:proofErr w:type="spellEnd"/>
            <w:r w:rsidRPr="007357F9">
              <w:t xml:space="preserve"> </w:t>
            </w:r>
            <w:proofErr w:type="spellStart"/>
            <w:r w:rsidRPr="007357F9">
              <w:t>Carême</w:t>
            </w:r>
            <w:proofErr w:type="spellEnd"/>
            <w:r w:rsidRPr="007357F9">
              <w:t xml:space="preserve">, </w:t>
            </w:r>
            <w:proofErr w:type="spellStart"/>
            <w:r w:rsidRPr="007357F9">
              <w:t>Özlem</w:t>
            </w:r>
            <w:proofErr w:type="spellEnd"/>
            <w:r w:rsidRPr="007357F9">
              <w:t xml:space="preserve"> </w:t>
            </w:r>
            <w:proofErr w:type="spellStart"/>
            <w:r w:rsidRPr="007357F9">
              <w:t>Demirel</w:t>
            </w:r>
            <w:proofErr w:type="spellEnd"/>
            <w:r w:rsidRPr="007357F9">
              <w:t xml:space="preserve">, </w:t>
            </w:r>
            <w:proofErr w:type="spellStart"/>
            <w:r w:rsidRPr="007357F9">
              <w:t>Gaetano</w:t>
            </w:r>
            <w:proofErr w:type="spellEnd"/>
            <w:r w:rsidRPr="007357F9">
              <w:t xml:space="preserve"> </w:t>
            </w:r>
            <w:proofErr w:type="spellStart"/>
            <w:r w:rsidRPr="007357F9">
              <w:t>Pedulla</w:t>
            </w:r>
            <w:proofErr w:type="spellEnd"/>
            <w:r w:rsidRPr="007357F9">
              <w:t>’</w:t>
            </w:r>
          </w:p>
        </w:tc>
      </w:tr>
    </w:tbl>
    <w:p w14:paraId="5449F1ED" w14:textId="77777777" w:rsidR="00F23226" w:rsidRPr="007357F9" w:rsidRDefault="00F23226" w:rsidP="00147FBF">
      <w:pPr>
        <w:pStyle w:val="Normal12a"/>
      </w:pPr>
    </w:p>
    <w:p w14:paraId="33D2E88A" w14:textId="77777777" w:rsidR="00F23226" w:rsidRPr="007357F9" w:rsidRDefault="008C7492" w:rsidP="00B735E3">
      <w:r w:rsidRPr="007357F9">
        <w:t xml:space="preserve">Legenda dos símbolos </w:t>
      </w:r>
      <w:r w:rsidRPr="007357F9">
        <w:t>utilizados:</w:t>
      </w:r>
    </w:p>
    <w:p w14:paraId="3D2FCF00" w14:textId="77777777" w:rsidR="00F23226" w:rsidRPr="007357F9" w:rsidRDefault="008C7492" w:rsidP="003858C5">
      <w:pPr>
        <w:pStyle w:val="RollCallTabs"/>
      </w:pPr>
      <w:r w:rsidRPr="007357F9">
        <w:t>+</w:t>
      </w:r>
      <w:r w:rsidRPr="007357F9">
        <w:tab/>
        <w:t>:</w:t>
      </w:r>
      <w:r w:rsidRPr="007357F9">
        <w:tab/>
        <w:t>votos a favor</w:t>
      </w:r>
    </w:p>
    <w:p w14:paraId="6E24F6CF" w14:textId="56C4295F" w:rsidR="00F23226" w:rsidRPr="007357F9" w:rsidRDefault="00775A33" w:rsidP="003858C5">
      <w:pPr>
        <w:pStyle w:val="RollCallTabs"/>
      </w:pPr>
      <w:r>
        <w:noBreakHyphen/>
      </w:r>
      <w:r w:rsidR="008C7492" w:rsidRPr="007357F9">
        <w:tab/>
        <w:t>:</w:t>
      </w:r>
      <w:r w:rsidR="008C7492" w:rsidRPr="007357F9">
        <w:tab/>
        <w:t>votos contra</w:t>
      </w:r>
    </w:p>
    <w:p w14:paraId="1B1D4BCD" w14:textId="77777777" w:rsidR="00F23226" w:rsidRPr="007357F9" w:rsidRDefault="008C7492" w:rsidP="003858C5">
      <w:pPr>
        <w:pStyle w:val="RollCallTabs"/>
      </w:pPr>
      <w:r w:rsidRPr="007357F9">
        <w:t>0</w:t>
      </w:r>
      <w:r w:rsidRPr="007357F9">
        <w:tab/>
        <w:t>:</w:t>
      </w:r>
      <w:r w:rsidRPr="007357F9">
        <w:tab/>
        <w:t>abstenções</w:t>
      </w:r>
    </w:p>
    <w:p w14:paraId="4DF1C0D4" w14:textId="77777777" w:rsidR="00F23226" w:rsidRPr="007357F9" w:rsidRDefault="00F23226" w:rsidP="00207509"/>
    <w:bookmarkEnd w:id="3"/>
    <w:p w14:paraId="4E7F582F" w14:textId="77777777" w:rsidR="007D2D6C" w:rsidRPr="007357F9" w:rsidRDefault="007D2D6C" w:rsidP="007D2D6C"/>
    <w:sectPr w:rsidR="007D2D6C" w:rsidRPr="007357F9" w:rsidSect="00F23226">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E99E9" w14:textId="77777777" w:rsidR="008C7492" w:rsidRPr="007357F9" w:rsidRDefault="008C7492">
      <w:r w:rsidRPr="007357F9">
        <w:separator/>
      </w:r>
    </w:p>
  </w:endnote>
  <w:endnote w:type="continuationSeparator" w:id="0">
    <w:p w14:paraId="3E065526" w14:textId="77777777" w:rsidR="008C7492" w:rsidRPr="007357F9" w:rsidRDefault="008C7492">
      <w:r w:rsidRPr="007357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3B002" w14:textId="028CDCB9" w:rsidR="007357F9" w:rsidRPr="007357F9" w:rsidRDefault="007357F9" w:rsidP="007357F9">
    <w:pPr>
      <w:pStyle w:val="EPFooter"/>
    </w:pPr>
    <w:r w:rsidRPr="007357F9">
      <w:t>PE</w:t>
    </w:r>
    <w:r w:rsidRPr="007357F9">
      <w:rPr>
        <w:rStyle w:val="HideTWBExt"/>
      </w:rPr>
      <w:t>&lt;NoPE&gt;</w:t>
    </w:r>
    <w:r w:rsidRPr="007357F9">
      <w:t>779.458</w:t>
    </w:r>
    <w:r w:rsidRPr="007357F9">
      <w:rPr>
        <w:rStyle w:val="HideTWBExt"/>
      </w:rPr>
      <w:t>&lt;/NoPE&gt;&lt;Version&gt;</w:t>
    </w:r>
    <w:r w:rsidRPr="007357F9">
      <w:t>v02</w:t>
    </w:r>
    <w:r w:rsidR="00775A33">
      <w:noBreakHyphen/>
    </w:r>
    <w:r w:rsidRPr="007357F9">
      <w:t>00</w:t>
    </w:r>
    <w:r w:rsidRPr="007357F9">
      <w:rPr>
        <w:rStyle w:val="HideTWBExt"/>
      </w:rPr>
      <w:t>&lt;/Version&gt;</w:t>
    </w:r>
    <w:r w:rsidRPr="007357F9">
      <w:tab/>
    </w:r>
    <w:r w:rsidRPr="007357F9">
      <w:fldChar w:fldCharType="begin"/>
    </w:r>
    <w:r w:rsidRPr="007357F9">
      <w:instrText xml:space="preserve"> PAGE  \* MERGEFORMAT </w:instrText>
    </w:r>
    <w:r w:rsidRPr="007357F9">
      <w:fldChar w:fldCharType="separate"/>
    </w:r>
    <w:r w:rsidRPr="007357F9">
      <w:rPr>
        <w:noProof/>
      </w:rPr>
      <w:t>2</w:t>
    </w:r>
    <w:r w:rsidRPr="007357F9">
      <w:fldChar w:fldCharType="end"/>
    </w:r>
    <w:r w:rsidRPr="007357F9">
      <w:t>/</w:t>
    </w:r>
    <w:fldSimple w:instr=" NUMPAGES  \* MERGEFORMAT ">
      <w:r w:rsidRPr="007357F9">
        <w:rPr>
          <w:noProof/>
        </w:rPr>
        <w:t>69</w:t>
      </w:r>
    </w:fldSimple>
    <w:r w:rsidRPr="007357F9">
      <w:tab/>
    </w:r>
    <w:r w:rsidRPr="007357F9">
      <w:rPr>
        <w:rStyle w:val="HideTWBExt"/>
      </w:rPr>
      <w:t>&lt;PathFdR&gt;</w:t>
    </w:r>
    <w:r w:rsidRPr="007357F9">
      <w:t>AD\1336416PT.docx</w:t>
    </w:r>
    <w:r w:rsidRPr="007357F9">
      <w:rPr>
        <w:rStyle w:val="HideTWBExt"/>
      </w:rPr>
      <w:t>&lt;/PathFdR&gt;</w:t>
    </w:r>
  </w:p>
  <w:p w14:paraId="3660297B" w14:textId="0469E26C" w:rsidR="00F23226" w:rsidRPr="007357F9" w:rsidRDefault="007357F9" w:rsidP="007357F9">
    <w:pPr>
      <w:pStyle w:val="EPFooter2"/>
    </w:pPr>
    <w:r w:rsidRPr="007357F9">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8022B" w14:textId="1E7B0560" w:rsidR="007357F9" w:rsidRPr="007357F9" w:rsidRDefault="007357F9" w:rsidP="007357F9">
    <w:pPr>
      <w:pStyle w:val="EPFooter"/>
    </w:pPr>
    <w:r w:rsidRPr="007357F9">
      <w:rPr>
        <w:rStyle w:val="HideTWBExt"/>
      </w:rPr>
      <w:t>&lt;PathFdR&gt;</w:t>
    </w:r>
    <w:r w:rsidRPr="007357F9">
      <w:t>AD\1336416PT.docx</w:t>
    </w:r>
    <w:r w:rsidRPr="007357F9">
      <w:rPr>
        <w:rStyle w:val="HideTWBExt"/>
      </w:rPr>
      <w:t>&lt;/PathFdR&gt;</w:t>
    </w:r>
    <w:r w:rsidRPr="007357F9">
      <w:tab/>
    </w:r>
    <w:r w:rsidRPr="007357F9">
      <w:fldChar w:fldCharType="begin"/>
    </w:r>
    <w:r w:rsidRPr="007357F9">
      <w:instrText xml:space="preserve"> PAGE  \* MERGEFORMAT </w:instrText>
    </w:r>
    <w:r w:rsidRPr="007357F9">
      <w:fldChar w:fldCharType="separate"/>
    </w:r>
    <w:r w:rsidRPr="007357F9">
      <w:rPr>
        <w:noProof/>
      </w:rPr>
      <w:t>69</w:t>
    </w:r>
    <w:r w:rsidRPr="007357F9">
      <w:fldChar w:fldCharType="end"/>
    </w:r>
    <w:r w:rsidRPr="007357F9">
      <w:t>/</w:t>
    </w:r>
    <w:fldSimple w:instr=" NUMPAGES  \* MERGEFORMAT ">
      <w:r w:rsidRPr="007357F9">
        <w:rPr>
          <w:noProof/>
        </w:rPr>
        <w:t>69</w:t>
      </w:r>
    </w:fldSimple>
    <w:r w:rsidRPr="007357F9">
      <w:tab/>
      <w:t>PE</w:t>
    </w:r>
    <w:r w:rsidRPr="007357F9">
      <w:rPr>
        <w:rStyle w:val="HideTWBExt"/>
      </w:rPr>
      <w:t>&lt;NoPE&gt;</w:t>
    </w:r>
    <w:r w:rsidRPr="007357F9">
      <w:t>779.458</w:t>
    </w:r>
    <w:r w:rsidRPr="007357F9">
      <w:rPr>
        <w:rStyle w:val="HideTWBExt"/>
      </w:rPr>
      <w:t>&lt;/NoPE&gt;&lt;Version&gt;</w:t>
    </w:r>
    <w:r w:rsidRPr="007357F9">
      <w:t>v02</w:t>
    </w:r>
    <w:r w:rsidR="00775A33">
      <w:noBreakHyphen/>
    </w:r>
    <w:r w:rsidRPr="007357F9">
      <w:t>00</w:t>
    </w:r>
    <w:r w:rsidRPr="007357F9">
      <w:rPr>
        <w:rStyle w:val="HideTWBExt"/>
      </w:rPr>
      <w:t>&lt;/Version&gt;</w:t>
    </w:r>
  </w:p>
  <w:p w14:paraId="12264833" w14:textId="24BAD8AC" w:rsidR="00F23226" w:rsidRPr="007357F9" w:rsidRDefault="007357F9" w:rsidP="007357F9">
    <w:pPr>
      <w:pStyle w:val="EPFooter2"/>
    </w:pPr>
    <w:r w:rsidRPr="007357F9">
      <w:tab/>
    </w:r>
    <w:r w:rsidRPr="007357F9">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7FC23" w14:textId="79EF8627" w:rsidR="007357F9" w:rsidRPr="007357F9" w:rsidRDefault="007357F9" w:rsidP="007357F9">
    <w:pPr>
      <w:pStyle w:val="EPFooter"/>
    </w:pPr>
    <w:r w:rsidRPr="007357F9">
      <w:rPr>
        <w:rStyle w:val="HideTWBExt"/>
      </w:rPr>
      <w:t>&lt;PathFdR&gt;</w:t>
    </w:r>
    <w:r w:rsidRPr="007357F9">
      <w:t>AD\1336416PT.docx</w:t>
    </w:r>
    <w:r w:rsidRPr="007357F9">
      <w:rPr>
        <w:rStyle w:val="HideTWBExt"/>
      </w:rPr>
      <w:t>&lt;/PathFdR&gt;</w:t>
    </w:r>
    <w:r w:rsidRPr="007357F9">
      <w:tab/>
    </w:r>
    <w:r w:rsidRPr="007357F9">
      <w:tab/>
      <w:t>PE</w:t>
    </w:r>
    <w:r w:rsidRPr="007357F9">
      <w:rPr>
        <w:rStyle w:val="HideTWBExt"/>
      </w:rPr>
      <w:t>&lt;NoPE&gt;</w:t>
    </w:r>
    <w:r w:rsidRPr="007357F9">
      <w:t>779.458</w:t>
    </w:r>
    <w:r w:rsidRPr="007357F9">
      <w:rPr>
        <w:rStyle w:val="HideTWBExt"/>
      </w:rPr>
      <w:t>&lt;/NoPE&gt;&lt;Version&gt;</w:t>
    </w:r>
    <w:r w:rsidRPr="007357F9">
      <w:t>v02</w:t>
    </w:r>
    <w:r w:rsidR="00775A33">
      <w:noBreakHyphen/>
    </w:r>
    <w:r w:rsidRPr="007357F9">
      <w:t>00</w:t>
    </w:r>
    <w:r w:rsidRPr="007357F9">
      <w:rPr>
        <w:rStyle w:val="HideTWBExt"/>
      </w:rPr>
      <w:t>&lt;/Version&gt;</w:t>
    </w:r>
  </w:p>
  <w:p w14:paraId="02CFD18F" w14:textId="02A4447F" w:rsidR="00F23226" w:rsidRPr="007357F9" w:rsidRDefault="007357F9" w:rsidP="007357F9">
    <w:pPr>
      <w:pStyle w:val="EPFooter2"/>
    </w:pPr>
    <w:r w:rsidRPr="007357F9">
      <w:t>PT</w:t>
    </w:r>
    <w:r w:rsidRPr="007357F9">
      <w:tab/>
    </w:r>
    <w:r w:rsidRPr="007357F9">
      <w:rPr>
        <w:b w:val="0"/>
        <w:i/>
        <w:color w:val="C0C0C0"/>
        <w:sz w:val="22"/>
      </w:rPr>
      <w:t>Unida na diversidade</w:t>
    </w:r>
    <w:r w:rsidRPr="007357F9">
      <w:tab/>
      <w:t>PT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BE265" w14:textId="46DCE078" w:rsidR="007D2D6C" w:rsidRPr="007357F9" w:rsidRDefault="008C7492" w:rsidP="007D2D6C">
    <w:pPr>
      <w:pStyle w:val="EPFooter"/>
    </w:pPr>
    <w:r w:rsidRPr="007357F9">
      <w:rPr>
        <w:rStyle w:val="HideTWBExt"/>
      </w:rPr>
      <w:t>&lt;PathFdR&gt;</w:t>
    </w:r>
    <w:r w:rsidRPr="007357F9">
      <w:t>AD\1336416PT.docx</w:t>
    </w:r>
    <w:r w:rsidRPr="007357F9">
      <w:rPr>
        <w:rStyle w:val="HideTWBExt"/>
      </w:rPr>
      <w:t>&lt;/PathFdR&gt;</w:t>
    </w:r>
    <w:r w:rsidRPr="007357F9">
      <w:tab/>
    </w:r>
    <w:r w:rsidRPr="007357F9">
      <w:tab/>
      <w:t>PE</w:t>
    </w:r>
    <w:r w:rsidRPr="007357F9">
      <w:rPr>
        <w:rStyle w:val="HideTWBExt"/>
      </w:rPr>
      <w:t>&lt;NoPE&gt;</w:t>
    </w:r>
    <w:r w:rsidRPr="007357F9">
      <w:t>779.458</w:t>
    </w:r>
    <w:r w:rsidRPr="007357F9">
      <w:rPr>
        <w:rStyle w:val="HideTWBExt"/>
      </w:rPr>
      <w:t>&lt;/NoPE&gt;&lt;Version&gt;</w:t>
    </w:r>
    <w:r w:rsidRPr="007357F9">
      <w:t>v02</w:t>
    </w:r>
    <w:r w:rsidR="00775A33">
      <w:noBreakHyphen/>
    </w:r>
    <w:r w:rsidRPr="007357F9">
      <w:t>00</w:t>
    </w:r>
    <w:r w:rsidRPr="007357F9">
      <w:rPr>
        <w:rStyle w:val="HideTWBExt"/>
      </w:rPr>
      <w:t>&lt;/Version&gt;</w:t>
    </w:r>
  </w:p>
  <w:p w14:paraId="2588E754" w14:textId="77777777" w:rsidR="005E16AD" w:rsidRPr="007357F9" w:rsidRDefault="008C7492" w:rsidP="007D2D6C">
    <w:pPr>
      <w:pStyle w:val="EPFooter2"/>
    </w:pPr>
    <w:r w:rsidRPr="007357F9">
      <w:t>PT</w:t>
    </w:r>
    <w:r w:rsidRPr="007357F9">
      <w:tab/>
    </w:r>
    <w:r w:rsidRPr="007357F9">
      <w:rPr>
        <w:b w:val="0"/>
        <w:i/>
        <w:color w:val="C0C0C0"/>
        <w:sz w:val="22"/>
      </w:rPr>
      <w:t>Unida na diversidade</w:t>
    </w:r>
    <w:r w:rsidRPr="007357F9">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FFCA6" w14:textId="77777777" w:rsidR="00B82399" w:rsidRPr="007357F9" w:rsidRDefault="008C7492">
      <w:r w:rsidRPr="007357F9">
        <w:separator/>
      </w:r>
    </w:p>
  </w:footnote>
  <w:footnote w:type="continuationSeparator" w:id="0">
    <w:p w14:paraId="54E56DF6" w14:textId="77777777" w:rsidR="00B82399" w:rsidRPr="007357F9" w:rsidRDefault="008C7492">
      <w:r w:rsidRPr="007357F9">
        <w:continuationSeparator/>
      </w:r>
    </w:p>
  </w:footnote>
  <w:footnote w:id="1">
    <w:p w14:paraId="7FBF8C83" w14:textId="3825D69C" w:rsidR="00F23226" w:rsidRPr="007357F9" w:rsidRDefault="008C7492" w:rsidP="00F23226">
      <w:pPr>
        <w:pStyle w:val="FootnoteText"/>
      </w:pPr>
      <w:r w:rsidRPr="007357F9">
        <w:rPr>
          <w:rStyle w:val="FootnoteReference"/>
        </w:rPr>
        <w:footnoteRef/>
      </w:r>
      <w:r w:rsidRPr="007357F9">
        <w:t xml:space="preserve"> Acordo Interinstitucional de 20 de maio de 2021 entre o Parlamento Europeu, o Conselho da União Europeia e a Comissão Europeia sobre um Registo de Transparência Obrigatório (JO L 207 de 11.6.2021, p. 1, ELI: </w:t>
      </w:r>
      <w:hyperlink r:id="rId1" w:history="1">
        <w:r w:rsidRPr="007357F9">
          <w:rPr>
            <w:rStyle w:val="Hyperlink"/>
            <w:sz w:val="24"/>
          </w:rPr>
          <w:t>http://data.europa.eu/eli/agree_interinstit/2021/611/oj</w:t>
        </w:r>
      </w:hyperlink>
      <w:r w:rsidRPr="007357F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AA1C6" w14:textId="77777777" w:rsidR="00101424" w:rsidRDefault="001014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7FE8E" w14:textId="77777777" w:rsidR="00101424" w:rsidRDefault="001014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2EC90" w14:textId="77777777" w:rsidR="00101424" w:rsidRDefault="001014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97110" w14:textId="77777777" w:rsidR="00B82399" w:rsidRDefault="00B8239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33501" w14:textId="77777777" w:rsidR="00B82399" w:rsidRDefault="00B8239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88D7A" w14:textId="77777777" w:rsidR="00B82399" w:rsidRDefault="00B823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52865956">
    <w:abstractNumId w:val="9"/>
  </w:num>
  <w:num w:numId="2" w16cid:durableId="484008899">
    <w:abstractNumId w:val="9"/>
  </w:num>
  <w:num w:numId="3" w16cid:durableId="1681279504">
    <w:abstractNumId w:val="7"/>
  </w:num>
  <w:num w:numId="4" w16cid:durableId="1889337670">
    <w:abstractNumId w:val="7"/>
  </w:num>
  <w:num w:numId="5" w16cid:durableId="1377003147">
    <w:abstractNumId w:val="6"/>
  </w:num>
  <w:num w:numId="6" w16cid:durableId="1944025946">
    <w:abstractNumId w:val="6"/>
  </w:num>
  <w:num w:numId="7" w16cid:durableId="1522624533">
    <w:abstractNumId w:val="5"/>
  </w:num>
  <w:num w:numId="8" w16cid:durableId="1638341235">
    <w:abstractNumId w:val="5"/>
  </w:num>
  <w:num w:numId="9" w16cid:durableId="392117275">
    <w:abstractNumId w:val="4"/>
  </w:num>
  <w:num w:numId="10" w16cid:durableId="1857186588">
    <w:abstractNumId w:val="4"/>
  </w:num>
  <w:num w:numId="11" w16cid:durableId="264191650">
    <w:abstractNumId w:val="8"/>
  </w:num>
  <w:num w:numId="12" w16cid:durableId="815419596">
    <w:abstractNumId w:val="8"/>
  </w:num>
  <w:num w:numId="13" w16cid:durableId="1910074277">
    <w:abstractNumId w:val="3"/>
  </w:num>
  <w:num w:numId="14" w16cid:durableId="605894623">
    <w:abstractNumId w:val="3"/>
  </w:num>
  <w:num w:numId="15" w16cid:durableId="1861890633">
    <w:abstractNumId w:val="2"/>
  </w:num>
  <w:num w:numId="16" w16cid:durableId="1881235664">
    <w:abstractNumId w:val="2"/>
  </w:num>
  <w:num w:numId="17" w16cid:durableId="326246196">
    <w:abstractNumId w:val="1"/>
  </w:num>
  <w:num w:numId="18" w16cid:durableId="618029190">
    <w:abstractNumId w:val="1"/>
  </w:num>
  <w:num w:numId="19" w16cid:durableId="2032031545">
    <w:abstractNumId w:val="0"/>
  </w:num>
  <w:num w:numId="20" w16cid:durableId="2049450367">
    <w:abstractNumId w:val="0"/>
  </w:num>
  <w:num w:numId="21" w16cid:durableId="771781805">
    <w:abstractNumId w:val="9"/>
  </w:num>
  <w:num w:numId="22" w16cid:durableId="98063750">
    <w:abstractNumId w:val="7"/>
  </w:num>
  <w:num w:numId="23" w16cid:durableId="1924147592">
    <w:abstractNumId w:val="6"/>
  </w:num>
  <w:num w:numId="24" w16cid:durableId="985399965">
    <w:abstractNumId w:val="5"/>
  </w:num>
  <w:num w:numId="25" w16cid:durableId="1679036272">
    <w:abstractNumId w:val="4"/>
  </w:num>
  <w:num w:numId="26" w16cid:durableId="1607737312">
    <w:abstractNumId w:val="8"/>
  </w:num>
  <w:num w:numId="27" w16cid:durableId="700739132">
    <w:abstractNumId w:val="3"/>
  </w:num>
  <w:num w:numId="28" w16cid:durableId="266814771">
    <w:abstractNumId w:val="2"/>
  </w:num>
  <w:num w:numId="29" w16cid:durableId="1989552639">
    <w:abstractNumId w:val="1"/>
  </w:num>
  <w:num w:numId="30" w16cid:durableId="1534616981">
    <w:abstractNumId w:val="0"/>
  </w:num>
  <w:num w:numId="31" w16cid:durableId="1691100903">
    <w:abstractNumId w:val="9"/>
  </w:num>
  <w:num w:numId="32" w16cid:durableId="1120103734">
    <w:abstractNumId w:val="7"/>
  </w:num>
  <w:num w:numId="33" w16cid:durableId="239676181">
    <w:abstractNumId w:val="6"/>
  </w:num>
  <w:num w:numId="34" w16cid:durableId="1738933779">
    <w:abstractNumId w:val="5"/>
  </w:num>
  <w:num w:numId="35" w16cid:durableId="541090826">
    <w:abstractNumId w:val="4"/>
  </w:num>
  <w:num w:numId="36" w16cid:durableId="1438403612">
    <w:abstractNumId w:val="8"/>
  </w:num>
  <w:num w:numId="37" w16cid:durableId="1834446362">
    <w:abstractNumId w:val="3"/>
  </w:num>
  <w:num w:numId="38" w16cid:durableId="1232811664">
    <w:abstractNumId w:val="2"/>
  </w:num>
  <w:num w:numId="39" w16cid:durableId="1192302080">
    <w:abstractNumId w:val="1"/>
  </w:num>
  <w:num w:numId="40" w16cid:durableId="661397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JMNU" w:val="1"/>
    <w:docVar w:name="CODEMNU" w:val=" 1"/>
    <w:docVar w:name="COM2KEY" w:val="AFCO"/>
    <w:docVar w:name="COMKEY" w:val="LIBE"/>
    <w:docVar w:name="CVar" w:val="2"/>
    <w:docVar w:name="DDATE" w:val="03/11/2025"/>
    <w:docVar w:name="DOCMNU" w:val=" 1"/>
    <w:docVar w:name="DOCREFINIMNU" w:val=" 1"/>
    <w:docVar w:name="iNoAmend" w:val="2"/>
    <w:docVar w:name="LastEditedSection" w:val=" 4"/>
    <w:docVar w:name="RepeatBlock-AmendEN" w:val="{\rtf1\adeflang1025\ansi\ansicpg1252\uc1\adeff0\deff0\stshfdbch0\stshfloch0\stshfhich0\stshfbi0\deflang2070\deflangfe207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687\fbidi \froman\fcharset238\fprq2 Cambria Math CE;}_x000d__x000a_{\f1688\fbidi \froman\fcharset204\fprq2 Cambria Math Cyr;}{\f1690\fbidi \froman\fcharset161\fprq2 Cambria Math Greek;}{\f1691\fbidi \froman\fcharset162\fprq2 Cambria Math Tur;}{\f1694\fbidi \froman\fcharset186\fprq2 Cambria Math Baltic;}_x000d__x000a_{\f169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9\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482261 HideTWBExt;}{\*\cs18 \additive \v\f1\fs20\cf15 _x000d__x000a_\spriority0 \styrsid3482261 HideTWBInt;}{\s19\ql \li0\ri0\nowidctlpar\wrapdefault\aspalpha\aspnum\faauto\adjustright\rin0\lin0\itap0 \rtlch\fcs1 \af0\afs20\alang1025 \ltrch\fcs0 \b\fs24\lang2057\langfe2057\cgrid\langnp2057\langfenp2057 _x000d__x000a_\sbasedon0 \snext19 \spriority0 \styrsid3482261 NormalBold;}{\s20\ql \li0\ri0\sa120\nowidctlpar\wrapdefault\aspalpha\aspnum\faauto\adjustright\rin0\lin0\itap0 \rtlch\fcs1 \af0\afs20\alang1025 \ltrch\fcs0 _x000d__x000a_\fs24\lang2057\langfe2057\cgrid\langnp2057\langfenp2057 \sbasedon0 \snext20 \spriority0 \styrsid3482261 Normal6a;}{\s21\qc \li0\ri0\sa240\nowidctlpar\wrapdefault\aspalpha\aspnum\faauto\adjustright\rin0\lin0\itap0 \rtlch\fcs1 \af0\afs20\alang1025 _x000d__x000a_\ltrch\fcs0 \i\fs24\lang2057\langfe2057\cgrid\langnp2057\langfenp2057 \sbasedon0 \snext21 \spriority0 \styrsid3482261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3482261 AmNumberTabs;}{\s23\ql \li0\ri0\sb240\nowidctlpar\wrapdefault\aspalpha\aspnum\faauto\adjustright\rin0\lin0\itap0 \rtlch\fcs1 _x000d__x000a_\af0\afs20\alang1025 \ltrch\fcs0 \b\fs24\lang2057\langfe2057\cgrid\langnp2057\langfenp2057 \sbasedon0 \snext23 \spriority0 \styrsid3482261 NormalBold12b;}}{\*\rsidtbl \rsid24658\rsid223860\rsid552158\rsid735077\rsid1718133\rsid2892074\rsid3482261_x000d__x000a_\rsid3565327\rsid4666813\rsid6641733\rsid7823322\rsid8407195\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CABRAL BARBOSA Vanda}{\operator CABRAL BARBOSA Vanda}{\creatim\yr2026\mo2\dy12\hr9\min36}{\revtim\yr2026\mo2\dy12\hr9\min36}{\version1}_x000d__x000a_{\edmins0}{\nofpages1}{\nofwords36}{\nofchars197}{\nofcharsws232}{\vern103}}{\*\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482261\newtblstyruls\nogrowautofit\usenormstyforlist\noindnmbrts\felnbrelev\nocxsptable\indrlsweleven\noafcnsttbl\afelev\utinl\hwelev\spltpgpar\notcvasp\notbrkcnstfrctbl\notvatxbx\krnprsnet\cachedcolbal _x000d__x000a_\nouicompat \fet0{\*\wgrffmtfilter 013f}\nofeaturethrottle1\ilfomacatclnup0{\*\template C:\\Users\\vbarbosa\\AppData\\Local\\Temp\\Blank1.dotx}{\*\ftnsep \ltrpar \pard\plain \ltrpar_x000d__x000a_\ql \li0\ri0\widctlpar\wrapdefault\aspalpha\aspnum\faauto\adjustright\rin0\lin0\itap0 \rtlch\fcs1 \af0\afs20\alang1025 \ltrch\fcs0 \fs24\lang2057\langfe2057\cgrid\langnp2057\langfenp2057 {\rtlch\fcs1 \af0 \ltrch\fcs0 \insrsid552158 \chftnsep _x000d__x000a_\par }}{\*\ftnsepc \ltrpar \pard\plain \ltrpar\ql \li0\ri0\widctlpar\wrapdefault\aspalpha\aspnum\faauto\adjustright\rin0\lin0\itap0 \rtlch\fcs1 \af0\afs20\alang1025 \ltrch\fcs0 \fs24\lang2057\langfe2057\cgrid\langnp2057\langfenp2057 {\rtlch\fcs1 \af0 _x000d__x000a_\ltrch\fcs0 \insrsid552158 \chftnsepc _x000d__x000a_\par }}{\*\aftnsep \ltrpar \pard\plain \ltrpar\ql \li0\ri0\widctlpar\wrapdefault\aspalpha\aspnum\faauto\adjustright\rin0\lin0\itap0 \rtlch\fcs1 \af0\afs20\alang1025 \ltrch\fcs0 \fs24\lang2057\langfe2057\cgrid\langnp2057\langfenp2057 {\rtlch\fcs1 \af0 _x000d__x000a_\ltrch\fcs0 \insrsid552158 \chftnsep _x000d__x000a_\par }}{\*\aftnsepc \ltrpar \pard\plain \ltrpar\ql \li0\ri0\widctlpar\wrapdefault\aspalpha\aspnum\faauto\adjustright\rin0\lin0\itap0 \rtlch\fcs1 \af0\afs20\alang1025 \ltrch\fcs0 \fs24\lang2057\langfe2057\cgrid\langnp2057\langfenp2057 {\rtlch\fcs1 \af0 _x000d__x000a_\ltrch\fcs0 \insrsid5521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1359584 \rtlch\fcs1 _x000d__x000a_\af0\afs20\alang1025 \ltrch\fcs0 \b\fs24\lang2057\langfe2057\cgrid\langnp2057\langfenp2057 {\rtlch\fcs1 \af0 \ltrch\fcs0 \cs17\b0\v\fs20\cf9\lang1024\langfe1024\loch\af1\hich\af1\dbch\af31501\noproof\insrsid3482261\charrsid2432971 {\*\bkmkstart restart}_x000d__x000a_\hich\af1\dbch\af31501\loch\f1 &lt;Amend&gt;}{\rtlch\fcs1 \af0 \ltrch\fcs0 \insrsid3482261\charrsid2432971 Amendment\tab \tab }{\rtlch\fcs1 \af0 \ltrch\fcs0 _x000d__x000a_\cs17\b0\v\fs20\cf9\lang1024\langfe1024\loch\af1\hich\af1\dbch\af31501\noproof\insrsid3482261\charrsid2432971 \hich\af1\dbch\af31501\loch\f1 &lt;NumAm&gt;}{\rtlch\fcs1 \af0 \ltrch\fcs0 \insrsid3482261\charrsid2432971 #}{\rtlch\fcs1 \af1 \ltrch\fcs0 _x000d__x000a_\cs18\v\f1\fs20\cf15\insrsid3482261\charrsid2432971 ENMIENDA@NRAM@}{\rtlch\fcs1 \af0 \ltrch\fcs0 \insrsid3482261\charrsid2432971 #}{\rtlch\fcs1 \af0 \ltrch\fcs0 _x000d__x000a_\cs17\b0\v\fs20\cf9\lang1024\langfe1024\loch\af1\hich\af1\dbch\af31501\noproof\insrsid3482261\charrsid2432971 \hich\af1\dbch\af31501\loch\f1 &lt;/NumAm&gt;}{\rtlch\fcs1 \af0 \ltrch\fcs0 \insrsid3482261\charrsid2432971 _x000d__x000a_\par }\pard\plain \ltrpar\s23\ql \li0\ri0\sb240\keepn\nowidctlpar\wrapdefault\aspalpha\aspnum\faauto\adjustright\rin0\lin0\itap0\pararsid11359584 \rtlch\fcs1 \af0\afs20\alang1025 \ltrch\fcs0 \b\fs24\lang2057\langfe2057\cgrid\langnp2057\langfenp2057 {_x000d__x000a_\rtlch\fcs1 \af0 \ltrch\fcs0 \cs17\b0\v\fs20\cf9\lang1024\langfe1024\loch\af1\hich\af1\dbch\af31501\noproof\insrsid3482261\charrsid2432971 \hich\af1\dbch\af31501\loch\f1 &lt;DocAmend&gt;}{\rtlch\fcs1 \af0 \ltrch\fcs0 \insrsid3482261\charrsid2432971 #}{_x000d__x000a_\rtlch\fcs1 \af1 \ltrch\fcs0 \cs18\v\f1\fs20\cf15\insrsid3482261\charrsid2432971 MNU[DOC1][DOC2][DOC3][DOC4]@CHOICE@DOCMNU}{\rtlch\fcs1 \af0 \ltrch\fcs0 \insrsid3482261\charrsid2432971 #}{\rtlch\fcs1 \af0 \ltrch\fcs0 _x000d__x000a_\cs17\b0\v\fs20\cf9\lang1024\langfe1024\loch\af1\hich\af1\dbch\af31501\noproof\insrsid3482261\charrsid2432971 \hich\af1\dbch\af31501\loch\f1 &lt;/DocAmend&gt;}{\rtlch\fcs1 \af0 \ltrch\fcs0 \insrsid3482261\charrsid2432971 _x000d__x000a_\par }\pard\plain \ltrpar\s19\ql \li0\ri0\nowidctlpar\wrapdefault\aspalpha\aspnum\faauto\adjustright\rin0\lin0\itap0\pararsid11359584 \rtlch\fcs1 \af0\afs20\alang1025 \ltrch\fcs0 \b\fs24\lang2057\langfe2057\cgrid\langnp2057\langfenp2057 {\rtlch\fcs1 \af0 _x000d__x000a_\ltrch\fcs0 \cs17\b0\v\fs20\cf9\lang1024\langfe1024\loch\af1\hich\af1\dbch\af31501\noproof\insrsid3482261\charrsid2432971 \hich\af1\dbch\af31501\loch\f1 &lt;Article&gt;}{\rtlch\fcs1 \af0 \ltrch\fcs0 \cf10\insrsid3482261\charrsid4544924 \u9668\'3f}{\rtlch\fcs1 _x000d__x000a_\af0 \ltrch\fcs0 \insrsid3482261\charrsid2432971 #}{\rtlch\fcs1 \af1 \ltrch\fcs0 \cs18\v\f1\fs20\cf15\insrsid3482261\charrsid2432971 TVTAMACTPART@AMPART@}{\rtlch\fcs1 \af0 \ltrch\fcs0 \insrsid3482261\charrsid2432971 #}{\rtlch\fcs1 \af0 \ltrch\fcs0 _x000d__x000a_\cf10\insrsid3482261\charrsid4544924 \u9658\'3f}{\rtlch\fcs1 \af0 \ltrch\fcs0 \cs17\b0\v\fs20\cf9\lang1024\langfe1024\loch\af1\hich\af1\dbch\af31501\noproof\insrsid3482261\charrsid2432971 \hich\af1\dbch\af31501\loch\f1 &lt;/Article&gt;}{\rtlch\fcs1 \af0 _x000d__x000a_\ltrch\fcs0 \insrsid3482261\charrsid2432971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insrsid3482261\charrsid2432971 \cell }\pard \ltrpar\ql \li0\ri0\widctlpar\intbl\wrapdefault\aspalpha\aspnum\faauto\adjustright\rin0\lin0 {\rtlch\fcs1 \af0 \ltrch\fcs0 _x000d__x000a_\insrsid3482261\charrsid2432971 \trowd \ltrrow\ts11\trqc\trgaph340\trleft-340\trftsWidth3\trwWidth9752\trftsWidthB3\trpaddl340\trpaddr340\trpaddfl3\trpaddft3\trpaddfb3\trpaddfr3\tblrsid9505846\tblind0\tblindtype3 \clvertalt\clbrdrt\brdrtbl \clbrdrl_x000d__x000a_\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3482261\charrsid2432971 #}{\rtlch\fcs1 \af1 \ltrch\fcs0 \cs18\v\f1\fs20\cf15\insrsid3482261\charrsid2432971 MNU[DOC1][DOC2][DOC3][DOC4]@CHOICE@DOCMNU}{\rtlch\fcs1 \af0 \ltrch\fcs0 \insrsid3482261\charrsid2432971 #\cell Amendment\cell _x000d__x000a_}\pard\plain \ltrpar\ql \li0\ri0\widctlpar\intbl\wrapdefault\aspalpha\aspnum\faauto\adjustright\rin0\lin0 \rtlch\fcs1 \af0\afs20\alang1025 \ltrch\fcs0 \fs24\lang2057\langfe2057\cgrid\langnp2057\langfenp2057 {\rtlch\fcs1 \af0 \ltrch\fcs0 _x000d__x000a_\insrsid3482261\charrsid2432971 \trowd \ltrrow\ts11\trqc\trgaph340\trleft-340\trftsWidth3\trwWidth9752\trftsWidthB3\trpaddl340\trpaddr340\trpaddfl3\trpaddft3\trpaddfb3\trpaddfr3\tblrsid9505846\tblind0\tblindtype3 \clvertalt\clbrdrt\brdrtbl \clbrdrl_x000d__x000a_\brdrtbl \clbrdrb\brdrtbl \clbrdrr\brdrtbl \cltxlrtb\clftsWidth3\clwWidth4876\clshdrawnil \cellx4536\clvertalt\clbrdrt\brdrtbl \clbrdrl\brdrtbl \clbrdrb\brdrtbl \clbrdrr\brdrtbl \cltxlrtb\clftsWidth3\clwWidth4876\clshdrawnil \cellx9412\row \ltrrow_x000d__x000a_}\pard\plain \ltrpar\s20\ql \li0\ri0\sa120\nowidctlpar\intbl\wrapdefault\aspalpha\aspnum\faauto\adjustright\rin0\lin0\pararsid9505846 \rtlch\fcs1 \af0\afs20\alang1025 \ltrch\fcs0 \fs24\lang2057\langfe2057\cgrid\langnp2057\langfenp2057 {\rtlch\fcs1 \af0 _x000d__x000a_\ltrch\fcs0 \insrsid3482261\charrsid2432971 ##\cell ##}{\rtlch\fcs1 \af0\afs24 \ltrch\fcs0 \insrsid3482261\charrsid2432971 \cell }\pard\plain \ltrpar\ql \li0\ri0\widctlpar\intbl\wrapdefault\aspalpha\aspnum\faauto\adjustright\rin0\lin0 \rtlch\fcs1 _x000d__x000a_\af0\afs20\alang1025 \ltrch\fcs0 \fs24\lang2057\langfe2057\cgrid\langnp2057\langfenp2057 {\rtlch\fcs1 \af0 \ltrch\fcs0 \insrsid3482261\charrsid2432971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359584 {\rtlch\fcs1 \af0 \ltrch\fcs0 \cs17\v\fs20\cf9\lang1024\langfe1024\loch\af1\hich\af1\dbch\af31501\noproof\insrsid3482261\charrsid2432971 _x000d__x000a_\hich\af1\dbch\af31501\loch\f1 &lt;/Amend&gt;}{\rtlch\fcs1 \af0 \ltrch\fcs0 \insrsid348226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5a_x000d__x000a_d1adfa9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70\deflangfe207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687\fbidi \froman\fcharset238\fprq2 Cambria Math CE;}_x000d__x000a_{\f1688\fbidi \froman\fcharset204\fprq2 Cambria Math Cyr;}{\f1690\fbidi \froman\fcharset161\fprq2 Cambria Math Greek;}{\f1691\fbidi \froman\fcharset162\fprq2 Cambria Math Tur;}{\f1694\fbidi \froman\fcharset186\fprq2 Cambria Math Baltic;}_x000d__x000a_{\f169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9\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819394 HideTWBExt;}{_x000d__x000a_\s18\ql \li0\ri0\nowidctlpar\wrapdefault\aspalpha\aspnum\faauto\adjustright\rin0\lin0\itap0 \rtlch\fcs1 \af0\afs20\alang1025 \ltrch\fcs0 \b\fs24\lang2057\langfe2057\cgrid\langnp2057\langfenp2057 \sbasedon0 \snext18 \spriority0 \styrsid3819394 NormalBold;}_x000d__x000a_{\s19\ql \li0\ri0\sa120\nowidctlpar\wrapdefault\aspalpha\aspnum\faauto\adjustright\rin0\lin0\itap0 \rtlch\fcs1 \af0\afs20\alang1025 \ltrch\fcs0 \fs24\lang2057\langfe2057\cgrid\langnp2057\langfenp2057 \sbasedon0 \snext19 \spriority0 \styrsid3819394 _x000d__x000a_Normal6a;}{\s20\qc \li0\ri0\sa240\nowidctlpar\wrapdefault\aspalpha\aspnum\faauto\adjustright\rin0\lin0\itap0 \rtlch\fcs1 \af0\afs20\alang1025 \ltrch\fcs0 \i\fs24\lang2057\langfe2057\cgrid\langnp2057\langfenp2057 _x000d__x000a_\sbasedon0 \snext20 \spriority0 \styrsid3819394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3819394 AmNumberTabs;}{\s22\ql \li0\ri0\sb240\nowidctlpar\wrapdefault\aspalpha\aspnum\faauto\adjustright\rin0\lin0\itap0 \rtlch\fcs1 _x000d__x000a_\af0\afs20\alang1025 \ltrch\fcs0 \b\fs24\lang2057\langfe2057\cgrid\langnp2057\langfenp2057 \sbasedon0 \snext22 \spriority0 \styrsid3819394 NormalBold12b;}}{\*\rsidtbl \rsid24658\rsid85576\rsid223860\rsid735077\rsid1718133\rsid2892074\rsid3565327_x000d__x000a_\rsid3819394\rsid4666813\rsid6641733\rsid7823322\rsid8407195\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CABRAL BARBOSA Vanda}{\operator CABRAL BARBOSA Vanda}{\creatim\yr2026\mo2\dy12\hr9\min36}{\revtim\yr2026\mo2\dy12\hr9\min36}{\version1}_x000d__x000a_{\edmins0}{\nofpages1}{\nofwords24}{\nofchars131}{\nofcharsws154}{\vern103}}{\*\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819394\newtblstyruls\nogrowautofit\usenormstyforlist\noindnmbrts\felnbrelev\nocxsptable\indrlsweleven\noafcnsttbl\afelev\utinl\hwelev\spltpgpar\notcvasp\notbrkcnstfrctbl\notvatxbx\krnprsnet\cachedcolbal _x000d__x000a_\nouicompat \fet0{\*\wgrffmtfilter 013f}\nofeaturethrottle1\ilfomacatclnup0{\*\template C:\\Users\\vbarbosa\\AppData\\Local\\Temp\\Blank1.dotx}{\*\ftnsep \ltrpar \pard\plain \ltrpar_x000d__x000a_\ql \li0\ri0\widctlpar\wrapdefault\aspalpha\aspnum\faauto\adjustright\rin0\lin0\itap0 \rtlch\fcs1 \af0\afs20\alang1025 \ltrch\fcs0 \fs24\lang2057\langfe2057\cgrid\langnp2057\langfenp2057 {\rtlch\fcs1 \af0 \ltrch\fcs0 \insrsid85576 \chftnsep _x000d__x000a_\par }}{\*\ftnsepc \ltrpar \pard\plain \ltrpar\ql \li0\ri0\widctlpar\wrapdefault\aspalpha\aspnum\faauto\adjustright\rin0\lin0\itap0 \rtlch\fcs1 \af0\afs20\alang1025 \ltrch\fcs0 \fs24\lang2057\langfe2057\cgrid\langnp2057\langfenp2057 {\rtlch\fcs1 \af0 _x000d__x000a_\ltrch\fcs0 \insrsid85576 \chftnsepc _x000d__x000a_\par }}{\*\aftnsep \ltrpar \pard\plain \ltrpar\ql \li0\ri0\widctlpar\wrapdefault\aspalpha\aspnum\faauto\adjustright\rin0\lin0\itap0 \rtlch\fcs1 \af0\afs20\alang1025 \ltrch\fcs0 \fs24\lang2057\langfe2057\cgrid\langnp2057\langfenp2057 {\rtlch\fcs1 \af0 _x000d__x000a_\ltrch\fcs0 \insrsid85576 \chftnsep _x000d__x000a_\par }}{\*\aftnsepc \ltrpar \pard\plain \ltrpar\ql \li0\ri0\widctlpar\wrapdefault\aspalpha\aspnum\faauto\adjustright\rin0\lin0\itap0 \rtlch\fcs1 \af0\afs20\alang1025 \ltrch\fcs0 \fs24\lang2057\langfe2057\cgrid\langnp2057\langfenp2057 {\rtlch\fcs1 \af0 _x000d__x000a_\ltrch\fcs0 \insrsid855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3819394\charrsid4291528 _x000d__x000a_{\*\bkmkstart restart}\hich\af1\dbch\af31501\loch\f1 &lt;Amend&gt;}{\rtlch\fcs1 \af0 \ltrch\fcs0 \lang1036\langfe2057\langnp1036\insrsid3819394\charrsid4291528 [ZAMENDMENT]\tab \tab }{\rtlch\fcs1 \af0 \ltrch\fcs0 _x000d__x000a_\cs17\b0\v\fs20\cf9\lang1024\langfe1024\loch\af1\hich\af1\dbch\af31501\noproof\langnp1036\insrsid3819394\charrsid4291528 \hich\af1\dbch\af31501\loch\f1 &lt;NumAm&gt;}{\rtlch\fcs1 \af0 \ltrch\fcs0 \lang1036\langfe2057\langnp1036\insrsid3819394\charrsid4291528 _x000d__x000a_[ZNRAM]}{\rtlch\fcs1 \af0 \ltrch\fcs0 \cs17\b0\v\fs20\cf9\lang1024\langfe1024\loch\af1\hich\af1\dbch\af31501\noproof\langnp1036\insrsid3819394\charrsid4291528 \hich\af1\dbch\af31501\loch\f1 &lt;/NumAm&gt;}{\rtlch\fcs1 \af0 \ltrch\fcs0 _x000d__x000a_\lang1036\langfe2057\langnp1036\insrsid3819394\charrsid4291528 _x000d__x000a_\par }\pard\plain \ltrpar\s22\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3819394\charrsid4291528 \hich\af1\dbch\af31501\loch\f1 &lt;DocAmend&gt;}{\rtlch\fcs1 \af0 \ltrch\fcs0 _x000d__x000a_\lang1036\langfe2057\langnp1036\insrsid3819394\charrsid4291528 [}{\rtlch\fcs1 \af0 \ltrch\fcs0 \lang1036\langfe2057\langnp1036\insrsid3819394\charrsid3548259 ZPROPOSAL}{\rtlch\fcs1 \af0 \ltrch\fcs0 _x000d__x000a_\lang1036\langfe2057\langnp1036\insrsid3819394\charrsid4291528 ]}{\rtlch\fcs1 \af0 \ltrch\fcs0 \cs17\b0\v\fs20\cf9\lang1024\langfe1024\loch\af1\hich\af1\dbch\af31501\noproof\langnp1036\insrsid3819394\charrsid4291528 \hich\af1\dbch\af31501\loch\f1 _x000d__x000a_&lt;/DocAmend&gt;}{\rtlch\fcs1 \af0 \ltrch\fcs0 \lang1036\langfe2057\langnp1036\insrsid3819394\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3819394\charrsid4291528 \hich\af1\dbch\af31501\loch\f1 &lt;Article&gt;}{\rtlch\fcs1 \af0 \ltrch\fcs0 _x000d__x000a_\lang1036\langfe2057\langnp1036\insrsid3819394\charrsid4291528 [ZAMPART]}{\rtlch\fcs1 \af0 \ltrch\fcs0 \cs17\b0\v\fs20\cf9\lang1024\langfe1024\loch\af1\hich\af1\dbch\af31501\noproof\langnp1036\insrsid3819394\charrsid4291528 \hich\af1\dbch\af31501\loch\f1 _x000d__x000a_&lt;/Article&gt;}{\rtlch\fcs1 \af0 \ltrch\fcs0 \lang1036\langfe2057\langnp1036\insrsid3819394\charrsid4291528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lang1036\langfe2057\langnp1036\insrsid3819394\charrsid4291528 \cell }\pard \ltrpar\ql \li0\ri0\widctlpar\intbl\wrapdefault\aspalpha\aspnum\faauto\adjustright\rin0\lin0 _x000d__x000a_{\rtlch\fcs1 \af0 \ltrch\fcs0 \insrsid3819394\charrsid4291528 \trowd \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3819394\charrsid6708014 [ZLEFT]\cell [ZRIGHT]\cell }\pard\plain \ltrpar\ql \li0\ri0\widctlpar\intbl\wrapdefault\aspalpha\aspnum\faauto\adjustright\rin0\lin0 \rtlch\fcs1 \af0\afs20\alang1025 \ltrch\fcs0 _x000d__x000a_\fs24\lang2057\langfe2057\cgrid\langnp2057\langfenp2057 {\rtlch\fcs1 \af0 \ltrch\fcs0 \insrsid3819394\charrsid6708014 \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3819394\charrsid6708014 [ZTEXTL]\cell [ZTEXTR]}{\rtlch\fcs1 \af0\afs24 \ltrch\fcs0 \insrsid3819394\charrsid6708014 \cell }\pard\plain \ltrpar\ql \li0\ri0\widctlpar\intbl\wrapdefault\aspalpha\aspnum\faauto\adjustright\rin0\lin0 \rtlch\fcs1 _x000d__x000a_\af0\afs20\alang1025 \ltrch\fcs0 \fs24\lang2057\langfe2057\cgrid\langnp2057\langfenp2057 {\rtlch\fcs1 \af0 \ltrch\fcs0 \insrsid3819394\charrsid6708014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242834 {\rtlch\fcs1 \af0 \ltrch\fcs0 \cs17\v\fs20\cf9\lang1024\langfe1024\loch\af1\hich\af1\dbch\af31501\noproof\insrsid3819394\charrsid6708014 _x000d__x000a_\hich\af1\dbch\af31501\loch\f1 &lt;/Amend&gt;}{\rtlch\fcs1 \af0 \ltrch\fcs0 \insrsid381939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84_x000d__x000a_4eaffa9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6"/>
    <w:docVar w:name="TITLEMNU" w:val=" 2"/>
    <w:docVar w:name="TVTAMACTPART" w:val="Citation 2 a (new)"/>
    <w:docVar w:name="TXTAUTHOR" w:val="Alice Kuhnke"/>
    <w:docVar w:name="TXTLANGUE" w:val="PT"/>
    <w:docVar w:name="TXTLANGUEMIN" w:val="pt"/>
    <w:docVar w:name="TXTNRFIRSTAM" w:val="1"/>
    <w:docVar w:name="TXTNRLASTAM" w:val="2"/>
    <w:docVar w:name="TXTNRPE" w:val="779.458"/>
    <w:docVar w:name="TXTNRPROC" w:val="2025/2075"/>
    <w:docVar w:name="TXTPEorAP" w:val="PE"/>
    <w:docVar w:name="TXTROUTE" w:val="AD\1336416PT.docx"/>
    <w:docVar w:name="TXTTITLE" w:val="Implementation of the Charter of Fundamental Rights of the European Union in the EU legal framework"/>
    <w:docVar w:name="TXTVERSION" w:val="02-00"/>
  </w:docVars>
  <w:rsids>
    <w:rsidRoot w:val="00787973"/>
    <w:rsid w:val="00023C35"/>
    <w:rsid w:val="0008182D"/>
    <w:rsid w:val="000B3757"/>
    <w:rsid w:val="000D57C0"/>
    <w:rsid w:val="000E67C7"/>
    <w:rsid w:val="000E7EBF"/>
    <w:rsid w:val="00101424"/>
    <w:rsid w:val="00103D00"/>
    <w:rsid w:val="0010780F"/>
    <w:rsid w:val="00124F60"/>
    <w:rsid w:val="0012749A"/>
    <w:rsid w:val="00135121"/>
    <w:rsid w:val="00140BE6"/>
    <w:rsid w:val="00147F4E"/>
    <w:rsid w:val="00147FBF"/>
    <w:rsid w:val="0016635E"/>
    <w:rsid w:val="00166DF1"/>
    <w:rsid w:val="001746D0"/>
    <w:rsid w:val="00175714"/>
    <w:rsid w:val="00175D00"/>
    <w:rsid w:val="001B7393"/>
    <w:rsid w:val="001D2ED9"/>
    <w:rsid w:val="001F21C1"/>
    <w:rsid w:val="00207509"/>
    <w:rsid w:val="00263C56"/>
    <w:rsid w:val="002C0B50"/>
    <w:rsid w:val="002D28A7"/>
    <w:rsid w:val="002E2F2E"/>
    <w:rsid w:val="002E4AA3"/>
    <w:rsid w:val="002E6F98"/>
    <w:rsid w:val="00300577"/>
    <w:rsid w:val="0030068F"/>
    <w:rsid w:val="00325BCB"/>
    <w:rsid w:val="00331944"/>
    <w:rsid w:val="00332AD9"/>
    <w:rsid w:val="00335115"/>
    <w:rsid w:val="003402B9"/>
    <w:rsid w:val="00347D2C"/>
    <w:rsid w:val="00362463"/>
    <w:rsid w:val="0037356F"/>
    <w:rsid w:val="003818D9"/>
    <w:rsid w:val="003858C5"/>
    <w:rsid w:val="00390EB2"/>
    <w:rsid w:val="00396A0E"/>
    <w:rsid w:val="003D780D"/>
    <w:rsid w:val="003E2402"/>
    <w:rsid w:val="003E3CAC"/>
    <w:rsid w:val="004667D1"/>
    <w:rsid w:val="00485C5C"/>
    <w:rsid w:val="004A3296"/>
    <w:rsid w:val="004C28FB"/>
    <w:rsid w:val="004C44C0"/>
    <w:rsid w:val="004D727E"/>
    <w:rsid w:val="00524F94"/>
    <w:rsid w:val="0052544E"/>
    <w:rsid w:val="00526BC9"/>
    <w:rsid w:val="0055322B"/>
    <w:rsid w:val="005660D8"/>
    <w:rsid w:val="005940C3"/>
    <w:rsid w:val="00594C48"/>
    <w:rsid w:val="005B2F11"/>
    <w:rsid w:val="005C0BDF"/>
    <w:rsid w:val="005C5440"/>
    <w:rsid w:val="005D60C6"/>
    <w:rsid w:val="005E16AD"/>
    <w:rsid w:val="005E16D7"/>
    <w:rsid w:val="0060672E"/>
    <w:rsid w:val="006102E7"/>
    <w:rsid w:val="00635499"/>
    <w:rsid w:val="00640C1B"/>
    <w:rsid w:val="006441D8"/>
    <w:rsid w:val="00650FBD"/>
    <w:rsid w:val="00652F27"/>
    <w:rsid w:val="00657AFB"/>
    <w:rsid w:val="006D5BF7"/>
    <w:rsid w:val="00700769"/>
    <w:rsid w:val="007354AF"/>
    <w:rsid w:val="007357F9"/>
    <w:rsid w:val="007460D9"/>
    <w:rsid w:val="0075721C"/>
    <w:rsid w:val="00775A33"/>
    <w:rsid w:val="00783FA5"/>
    <w:rsid w:val="00787973"/>
    <w:rsid w:val="00791560"/>
    <w:rsid w:val="007D2D6C"/>
    <w:rsid w:val="007D3899"/>
    <w:rsid w:val="0080489B"/>
    <w:rsid w:val="008313E7"/>
    <w:rsid w:val="008438E8"/>
    <w:rsid w:val="0085348D"/>
    <w:rsid w:val="00854CAC"/>
    <w:rsid w:val="00874D00"/>
    <w:rsid w:val="0088743C"/>
    <w:rsid w:val="008A32C5"/>
    <w:rsid w:val="008B5415"/>
    <w:rsid w:val="008C6203"/>
    <w:rsid w:val="008C7492"/>
    <w:rsid w:val="008D61E7"/>
    <w:rsid w:val="008F7002"/>
    <w:rsid w:val="00900432"/>
    <w:rsid w:val="009269B3"/>
    <w:rsid w:val="00962E68"/>
    <w:rsid w:val="0099178F"/>
    <w:rsid w:val="0099493F"/>
    <w:rsid w:val="00A16BEA"/>
    <w:rsid w:val="00A235F9"/>
    <w:rsid w:val="00A312B3"/>
    <w:rsid w:val="00A332C1"/>
    <w:rsid w:val="00A47E2F"/>
    <w:rsid w:val="00A72C35"/>
    <w:rsid w:val="00AE180F"/>
    <w:rsid w:val="00B362F7"/>
    <w:rsid w:val="00B4061B"/>
    <w:rsid w:val="00B5456B"/>
    <w:rsid w:val="00B67D39"/>
    <w:rsid w:val="00B735E3"/>
    <w:rsid w:val="00B74B53"/>
    <w:rsid w:val="00B82399"/>
    <w:rsid w:val="00BA364E"/>
    <w:rsid w:val="00BA6DA7"/>
    <w:rsid w:val="00BC26E4"/>
    <w:rsid w:val="00BD1EAA"/>
    <w:rsid w:val="00BF0AFC"/>
    <w:rsid w:val="00C2738C"/>
    <w:rsid w:val="00C36610"/>
    <w:rsid w:val="00C52739"/>
    <w:rsid w:val="00C70B5A"/>
    <w:rsid w:val="00C827FF"/>
    <w:rsid w:val="00CD34AC"/>
    <w:rsid w:val="00D07BB8"/>
    <w:rsid w:val="00D1409F"/>
    <w:rsid w:val="00D318E7"/>
    <w:rsid w:val="00D51067"/>
    <w:rsid w:val="00D7202C"/>
    <w:rsid w:val="00D81C93"/>
    <w:rsid w:val="00DA66F1"/>
    <w:rsid w:val="00DD413D"/>
    <w:rsid w:val="00DD51B7"/>
    <w:rsid w:val="00DE19FF"/>
    <w:rsid w:val="00E43E12"/>
    <w:rsid w:val="00E71D1D"/>
    <w:rsid w:val="00E81BA6"/>
    <w:rsid w:val="00E856D2"/>
    <w:rsid w:val="00E929A7"/>
    <w:rsid w:val="00EA7360"/>
    <w:rsid w:val="00ED1958"/>
    <w:rsid w:val="00EF00D1"/>
    <w:rsid w:val="00F066E1"/>
    <w:rsid w:val="00F22AF2"/>
    <w:rsid w:val="00F23226"/>
    <w:rsid w:val="00F442F0"/>
    <w:rsid w:val="00F80F4E"/>
    <w:rsid w:val="00FC351A"/>
    <w:rsid w:val="00FC6460"/>
    <w:rsid w:val="00FD0D14"/>
    <w:rsid w:val="00FD4BC4"/>
    <w:rsid w:val="00FF4B50"/>
    <w:rsid w:val="00FF5B4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1EBA2A"/>
  <w15:chartTrackingRefBased/>
  <w15:docId w15:val="{631D8278-261C-4089-AAAD-564048784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character" w:customStyle="1" w:styleId="HeaderChar">
    <w:name w:val="Header Char"/>
    <w:basedOn w:val="DefaultParagraphFont"/>
    <w:link w:val="Header"/>
    <w:semiHidden/>
    <w:rsid w:val="005C0BDF"/>
    <w:rPr>
      <w:sz w:val="24"/>
    </w:r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character" w:customStyle="1" w:styleId="FooterChar">
    <w:name w:val="Footer Char"/>
    <w:basedOn w:val="DefaultParagraphFont"/>
    <w:link w:val="Footer"/>
    <w:rsid w:val="005E16AD"/>
    <w:rPr>
      <w:sz w:val="24"/>
    </w:rPr>
  </w:style>
  <w:style w:type="paragraph" w:styleId="Footer">
    <w:name w:val="footer"/>
    <w:basedOn w:val="Normal"/>
    <w:link w:val="FooterChar"/>
    <w:rsid w:val="005E16AD"/>
    <w:pPr>
      <w:tabs>
        <w:tab w:val="center" w:pos="4513"/>
        <w:tab w:val="right" w:pos="9026"/>
      </w:tabs>
    </w:pPr>
  </w:style>
  <w:style w:type="character" w:customStyle="1" w:styleId="SupBoldItalic">
    <w:name w:val="SupBoldItalic"/>
    <w:uiPriority w:val="1"/>
    <w:qFormat/>
    <w:rsid w:val="005E16AD"/>
    <w:rPr>
      <w:b/>
      <w:i/>
      <w:vertAlign w:val="superscript"/>
    </w:rPr>
  </w:style>
  <w:style w:type="character" w:customStyle="1" w:styleId="Sup">
    <w:name w:val="Sup"/>
    <w:uiPriority w:val="1"/>
    <w:qFormat/>
    <w:rsid w:val="005E16AD"/>
    <w:rPr>
      <w:vertAlign w:val="superscript"/>
    </w:rPr>
  </w:style>
  <w:style w:type="paragraph" w:styleId="Revision">
    <w:name w:val="Revision"/>
    <w:hidden/>
    <w:uiPriority w:val="99"/>
    <w:semiHidden/>
    <w:rsid w:val="00F066E1"/>
    <w:rPr>
      <w:sz w:val="24"/>
    </w:rPr>
  </w:style>
  <w:style w:type="character" w:styleId="CommentReference">
    <w:name w:val="annotation reference"/>
    <w:basedOn w:val="DefaultParagraphFont"/>
    <w:rsid w:val="0012749A"/>
    <w:rPr>
      <w:sz w:val="16"/>
      <w:szCs w:val="16"/>
    </w:rPr>
  </w:style>
  <w:style w:type="paragraph" w:styleId="CommentText">
    <w:name w:val="annotation text"/>
    <w:basedOn w:val="Normal"/>
    <w:link w:val="CommentTextChar"/>
    <w:rsid w:val="0012749A"/>
    <w:rPr>
      <w:sz w:val="20"/>
    </w:rPr>
  </w:style>
  <w:style w:type="character" w:customStyle="1" w:styleId="CommentTextChar">
    <w:name w:val="Comment Text Char"/>
    <w:basedOn w:val="DefaultParagraphFont"/>
    <w:link w:val="CommentText"/>
    <w:rsid w:val="0012749A"/>
  </w:style>
  <w:style w:type="paragraph" w:styleId="CommentSubject">
    <w:name w:val="annotation subject"/>
    <w:basedOn w:val="CommentText"/>
    <w:next w:val="CommentText"/>
    <w:link w:val="CommentSubjectChar"/>
    <w:semiHidden/>
    <w:unhideWhenUsed/>
    <w:rsid w:val="0012749A"/>
    <w:rPr>
      <w:b/>
      <w:bCs/>
    </w:rPr>
  </w:style>
  <w:style w:type="character" w:customStyle="1" w:styleId="CommentSubjectChar">
    <w:name w:val="Comment Subject Char"/>
    <w:basedOn w:val="CommentTextChar"/>
    <w:link w:val="CommentSubject"/>
    <w:semiHidden/>
    <w:rsid w:val="0012749A"/>
    <w:rPr>
      <w:b/>
      <w:bCs/>
    </w:rPr>
  </w:style>
  <w:style w:type="character" w:styleId="Hyperlink">
    <w:name w:val="Hyperlink"/>
    <w:basedOn w:val="DefaultParagraphFont"/>
    <w:rsid w:val="0012749A"/>
    <w:rPr>
      <w:color w:val="0563C1" w:themeColor="hyperlink"/>
      <w:u w:val="single"/>
    </w:rPr>
  </w:style>
  <w:style w:type="character" w:styleId="UnresolvedMention">
    <w:name w:val="Unresolved Mention"/>
    <w:basedOn w:val="DefaultParagraphFont"/>
    <w:uiPriority w:val="99"/>
    <w:semiHidden/>
    <w:unhideWhenUsed/>
    <w:rsid w:val="0012749A"/>
    <w:rPr>
      <w:color w:val="605E5C"/>
      <w:shd w:val="clear" w:color="auto" w:fill="E1DFDD"/>
    </w:rPr>
  </w:style>
  <w:style w:type="paragraph" w:styleId="NormalWeb">
    <w:name w:val="Normal (Web)"/>
    <w:basedOn w:val="Normal"/>
    <w:rsid w:val="00F80F4E"/>
    <w:rPr>
      <w:szCs w:val="24"/>
    </w:rPr>
  </w:style>
  <w:style w:type="character" w:styleId="FollowedHyperlink">
    <w:name w:val="FollowedHyperlink"/>
    <w:basedOn w:val="DefaultParagraphFont"/>
    <w:rsid w:val="00F442F0"/>
    <w:rPr>
      <w:color w:val="954F72" w:themeColor="followedHyperlink"/>
      <w:u w:val="single"/>
    </w:rPr>
  </w:style>
  <w:style w:type="character" w:customStyle="1" w:styleId="Heading1Char">
    <w:name w:val="Heading 1 Char"/>
    <w:basedOn w:val="DefaultParagraphFont"/>
    <w:link w:val="Heading1"/>
    <w:rsid w:val="00F23226"/>
    <w:rPr>
      <w:rFonts w:ascii="Arial" w:hAnsi="Arial"/>
      <w:b/>
      <w:kern w:val="28"/>
      <w:sz w:val="28"/>
    </w:rPr>
  </w:style>
  <w:style w:type="character" w:customStyle="1" w:styleId="Heading2Char">
    <w:name w:val="Heading 2 Char"/>
    <w:basedOn w:val="DefaultParagraphFont"/>
    <w:link w:val="Heading2"/>
    <w:semiHidden/>
    <w:rsid w:val="00F23226"/>
    <w:rPr>
      <w:rFonts w:ascii="Arial" w:hAnsi="Arial"/>
      <w:b/>
      <w:i/>
      <w:sz w:val="24"/>
    </w:rPr>
  </w:style>
  <w:style w:type="character" w:customStyle="1" w:styleId="Heading3Char">
    <w:name w:val="Heading 3 Char"/>
    <w:basedOn w:val="DefaultParagraphFont"/>
    <w:link w:val="Heading3"/>
    <w:semiHidden/>
    <w:rsid w:val="00F23226"/>
    <w:rPr>
      <w:rFonts w:ascii="Arial" w:hAnsi="Arial"/>
      <w:sz w:val="24"/>
    </w:rPr>
  </w:style>
  <w:style w:type="character" w:customStyle="1" w:styleId="Heading4Char">
    <w:name w:val="Heading 4 Char"/>
    <w:basedOn w:val="DefaultParagraphFont"/>
    <w:link w:val="Heading4"/>
    <w:semiHidden/>
    <w:rsid w:val="00F23226"/>
    <w:rPr>
      <w:rFonts w:ascii="Arial" w:hAnsi="Arial"/>
      <w:b/>
      <w:sz w:val="24"/>
    </w:rPr>
  </w:style>
  <w:style w:type="character" w:customStyle="1" w:styleId="Heading5Char">
    <w:name w:val="Heading 5 Char"/>
    <w:basedOn w:val="DefaultParagraphFont"/>
    <w:link w:val="Heading5"/>
    <w:semiHidden/>
    <w:rsid w:val="00F23226"/>
    <w:rPr>
      <w:sz w:val="22"/>
    </w:rPr>
  </w:style>
  <w:style w:type="character" w:customStyle="1" w:styleId="Heading6Char">
    <w:name w:val="Heading 6 Char"/>
    <w:basedOn w:val="DefaultParagraphFont"/>
    <w:link w:val="Heading6"/>
    <w:semiHidden/>
    <w:rsid w:val="00F23226"/>
    <w:rPr>
      <w:i/>
      <w:sz w:val="22"/>
    </w:rPr>
  </w:style>
  <w:style w:type="character" w:customStyle="1" w:styleId="Heading7Char">
    <w:name w:val="Heading 7 Char"/>
    <w:basedOn w:val="DefaultParagraphFont"/>
    <w:link w:val="Heading7"/>
    <w:semiHidden/>
    <w:rsid w:val="00F23226"/>
    <w:rPr>
      <w:rFonts w:ascii="Arial" w:hAnsi="Arial"/>
      <w:sz w:val="24"/>
    </w:rPr>
  </w:style>
  <w:style w:type="character" w:customStyle="1" w:styleId="Heading8Char">
    <w:name w:val="Heading 8 Char"/>
    <w:basedOn w:val="DefaultParagraphFont"/>
    <w:link w:val="Heading8"/>
    <w:semiHidden/>
    <w:rsid w:val="00F23226"/>
    <w:rPr>
      <w:rFonts w:ascii="Arial" w:hAnsi="Arial"/>
      <w:i/>
      <w:sz w:val="24"/>
    </w:rPr>
  </w:style>
  <w:style w:type="character" w:customStyle="1" w:styleId="Heading9Char">
    <w:name w:val="Heading 9 Char"/>
    <w:basedOn w:val="DefaultParagraphFont"/>
    <w:link w:val="Heading9"/>
    <w:semiHidden/>
    <w:rsid w:val="00F23226"/>
    <w:rPr>
      <w:rFonts w:ascii="Arial" w:hAnsi="Arial"/>
      <w:b/>
      <w:i/>
      <w:sz w:val="18"/>
    </w:rPr>
  </w:style>
  <w:style w:type="character" w:customStyle="1" w:styleId="FooterChar1">
    <w:name w:val="Footer Char1"/>
    <w:basedOn w:val="DefaultParagraphFont"/>
    <w:uiPriority w:val="99"/>
    <w:semiHidden/>
    <w:rsid w:val="00F23226"/>
    <w:rPr>
      <w:sz w:val="24"/>
    </w:rPr>
  </w:style>
  <w:style w:type="paragraph" w:customStyle="1" w:styleId="EntPE">
    <w:name w:val="EntPE"/>
    <w:basedOn w:val="Normal12"/>
    <w:rsid w:val="00F23226"/>
    <w:pPr>
      <w:jc w:val="center"/>
    </w:pPr>
    <w:rPr>
      <w:noProof w:val="0"/>
      <w:sz w:val="56"/>
    </w:rPr>
  </w:style>
  <w:style w:type="paragraph" w:customStyle="1" w:styleId="Normal12">
    <w:name w:val="Normal12"/>
    <w:basedOn w:val="Normal"/>
    <w:link w:val="Normal12Char"/>
    <w:rsid w:val="00F23226"/>
    <w:pPr>
      <w:spacing w:after="240"/>
    </w:pPr>
    <w:rPr>
      <w:noProof/>
    </w:rPr>
  </w:style>
  <w:style w:type="paragraph" w:customStyle="1" w:styleId="CommitteeAM">
    <w:name w:val="CommitteeAM"/>
    <w:basedOn w:val="Normal"/>
    <w:rsid w:val="00F23226"/>
    <w:pPr>
      <w:spacing w:before="240" w:after="600"/>
      <w:jc w:val="center"/>
    </w:pPr>
    <w:rPr>
      <w:i/>
    </w:rPr>
  </w:style>
  <w:style w:type="paragraph" w:customStyle="1" w:styleId="ZDateAM">
    <w:name w:val="ZDateAM"/>
    <w:basedOn w:val="Normal"/>
    <w:rsid w:val="00F23226"/>
    <w:pPr>
      <w:tabs>
        <w:tab w:val="right" w:pos="9356"/>
      </w:tabs>
      <w:spacing w:after="480"/>
    </w:pPr>
    <w:rPr>
      <w:noProof/>
    </w:rPr>
  </w:style>
  <w:style w:type="paragraph" w:customStyle="1" w:styleId="ProjRap">
    <w:name w:val="ProjRap"/>
    <w:basedOn w:val="Normal"/>
    <w:rsid w:val="00F23226"/>
    <w:pPr>
      <w:tabs>
        <w:tab w:val="right" w:pos="9356"/>
      </w:tabs>
    </w:pPr>
    <w:rPr>
      <w:b/>
      <w:noProof/>
    </w:rPr>
  </w:style>
  <w:style w:type="character" w:customStyle="1" w:styleId="Normal12Char">
    <w:name w:val="Normal12 Char"/>
    <w:link w:val="Normal12"/>
    <w:locked/>
    <w:rsid w:val="00F23226"/>
    <w:rPr>
      <w:noProof/>
      <w:sz w:val="24"/>
      <w:lang w:val="pt-PT"/>
    </w:rPr>
  </w:style>
  <w:style w:type="paragraph" w:customStyle="1" w:styleId="PELeft">
    <w:name w:val="PELeft"/>
    <w:basedOn w:val="Normal"/>
    <w:rsid w:val="00F23226"/>
    <w:pPr>
      <w:spacing w:before="40" w:after="40"/>
    </w:pPr>
    <w:rPr>
      <w:rFonts w:ascii="Arial" w:hAnsi="Arial" w:cs="Arial"/>
      <w:sz w:val="22"/>
      <w:szCs w:val="22"/>
    </w:rPr>
  </w:style>
  <w:style w:type="paragraph" w:customStyle="1" w:styleId="PERight">
    <w:name w:val="PERight"/>
    <w:basedOn w:val="Normal"/>
    <w:next w:val="Normal"/>
    <w:rsid w:val="00F23226"/>
    <w:pPr>
      <w:jc w:val="right"/>
    </w:pPr>
    <w:rPr>
      <w:rFonts w:ascii="Arial" w:hAnsi="Arial" w:cs="Arial"/>
      <w:sz w:val="22"/>
      <w:szCs w:val="22"/>
    </w:rPr>
  </w:style>
  <w:style w:type="paragraph" w:customStyle="1" w:styleId="Normal6">
    <w:name w:val="Normal6"/>
    <w:basedOn w:val="Normal"/>
    <w:link w:val="Normal6Char"/>
    <w:rsid w:val="00F23226"/>
    <w:pPr>
      <w:spacing w:after="120"/>
    </w:pPr>
  </w:style>
  <w:style w:type="paragraph" w:customStyle="1" w:styleId="Normal12Italic">
    <w:name w:val="Normal12Italic"/>
    <w:basedOn w:val="Normal12"/>
    <w:rsid w:val="00F23226"/>
    <w:rPr>
      <w:i/>
    </w:rPr>
  </w:style>
  <w:style w:type="character" w:customStyle="1" w:styleId="NormalBoldChar">
    <w:name w:val="NormalBold Char"/>
    <w:link w:val="NormalBold"/>
    <w:rsid w:val="00F23226"/>
    <w:rPr>
      <w:b/>
      <w:sz w:val="24"/>
    </w:rPr>
  </w:style>
  <w:style w:type="paragraph" w:customStyle="1" w:styleId="JustificationTitle">
    <w:name w:val="JustificationTitle"/>
    <w:basedOn w:val="Normal"/>
    <w:next w:val="Normal12"/>
    <w:rsid w:val="00F23226"/>
    <w:pPr>
      <w:keepNext/>
      <w:spacing w:before="240" w:after="240"/>
      <w:jc w:val="center"/>
    </w:pPr>
    <w:rPr>
      <w:i/>
      <w:noProof/>
    </w:rPr>
  </w:style>
  <w:style w:type="paragraph" w:customStyle="1" w:styleId="Olang">
    <w:name w:val="Olang"/>
    <w:basedOn w:val="Normal"/>
    <w:rsid w:val="00F23226"/>
    <w:pPr>
      <w:spacing w:before="240" w:after="240"/>
      <w:jc w:val="right"/>
    </w:pPr>
    <w:rPr>
      <w:noProof/>
      <w:szCs w:val="24"/>
    </w:rPr>
  </w:style>
  <w:style w:type="character" w:customStyle="1" w:styleId="Normal6Char">
    <w:name w:val="Normal6 Char"/>
    <w:link w:val="Normal6"/>
    <w:rsid w:val="00F23226"/>
    <w:rPr>
      <w:sz w:val="24"/>
      <w:lang w:val="pt-PT"/>
    </w:rPr>
  </w:style>
  <w:style w:type="paragraph" w:customStyle="1" w:styleId="ColumnHeading">
    <w:name w:val="ColumnHeading"/>
    <w:basedOn w:val="Normal"/>
    <w:rsid w:val="00F23226"/>
    <w:pPr>
      <w:spacing w:after="240"/>
      <w:jc w:val="center"/>
    </w:pPr>
    <w:rPr>
      <w:i/>
    </w:rPr>
  </w:style>
  <w:style w:type="paragraph" w:customStyle="1" w:styleId="AMNumberTabs0">
    <w:name w:val="AMNumberTabs"/>
    <w:basedOn w:val="Normal"/>
    <w:rsid w:val="00F232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23226"/>
    <w:pPr>
      <w:spacing w:before="240"/>
      <w:jc w:val="center"/>
    </w:pPr>
    <w:rPr>
      <w:i/>
    </w:rPr>
  </w:style>
  <w:style w:type="paragraph" w:customStyle="1" w:styleId="Footer2">
    <w:name w:val="Footer2"/>
    <w:basedOn w:val="Normal12"/>
    <w:rsid w:val="00F23226"/>
    <w:pPr>
      <w:tabs>
        <w:tab w:val="center" w:pos="4535"/>
        <w:tab w:val="right" w:pos="9923"/>
      </w:tabs>
      <w:spacing w:line="480" w:lineRule="auto"/>
      <w:ind w:left="-851"/>
    </w:pPr>
    <w:rPr>
      <w:rFonts w:ascii="Arial" w:cs="Arial"/>
      <w:b/>
      <w:sz w:val="48"/>
    </w:rPr>
  </w:style>
  <w:style w:type="character" w:customStyle="1" w:styleId="Footer2Middle">
    <w:name w:val="Footer2Middle"/>
    <w:rsid w:val="00F23226"/>
    <w:rPr>
      <w:rFonts w:ascii="Arial" w:cs="Arial"/>
      <w:b w:val="0"/>
      <w:i/>
      <w:color w:val="C0C0C0"/>
      <w:sz w:val="22"/>
    </w:rPr>
  </w:style>
  <w:style w:type="paragraph" w:customStyle="1" w:styleId="Normal24a">
    <w:name w:val="Normal24a"/>
    <w:basedOn w:val="Normal"/>
    <w:rsid w:val="00F23226"/>
    <w:pPr>
      <w:spacing w:after="480"/>
    </w:pPr>
    <w:rPr>
      <w:szCs w:val="24"/>
    </w:rPr>
  </w:style>
  <w:style w:type="paragraph" w:customStyle="1" w:styleId="NormalBoldCenter">
    <w:name w:val="NormalBoldCenter"/>
    <w:basedOn w:val="Normal"/>
    <w:rsid w:val="00F23226"/>
    <w:pPr>
      <w:jc w:val="center"/>
    </w:pPr>
    <w:rPr>
      <w:b/>
      <w:szCs w:val="24"/>
    </w:rPr>
  </w:style>
  <w:style w:type="paragraph" w:customStyle="1" w:styleId="Footprint12b">
    <w:name w:val="Footprint12b"/>
    <w:basedOn w:val="Normal"/>
    <w:rsid w:val="00F23226"/>
    <w:pPr>
      <w:spacing w:before="240"/>
    </w:pPr>
    <w:rPr>
      <w:szCs w:val="24"/>
    </w:rPr>
  </w:style>
  <w:style w:type="paragraph" w:customStyle="1" w:styleId="NormalSingle">
    <w:name w:val="NormalSingle"/>
    <w:basedOn w:val="Normal"/>
    <w:qFormat/>
    <w:rsid w:val="00F23226"/>
    <w:rPr>
      <w:szCs w:val="24"/>
    </w:rPr>
  </w:style>
  <w:style w:type="paragraph" w:customStyle="1" w:styleId="RollCallSymbols14pt">
    <w:name w:val="RollCallSymbols14pt"/>
    <w:basedOn w:val="Normal"/>
    <w:rsid w:val="00F2322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23226"/>
    <w:pPr>
      <w:tabs>
        <w:tab w:val="center" w:pos="284"/>
        <w:tab w:val="left" w:pos="426"/>
      </w:tabs>
    </w:pPr>
    <w:rPr>
      <w:snapToGrid w:val="0"/>
      <w:lang w:eastAsia="en-US"/>
    </w:rPr>
  </w:style>
  <w:style w:type="paragraph" w:customStyle="1" w:styleId="RollCallVotes">
    <w:name w:val="RollCallVotes"/>
    <w:basedOn w:val="Normal"/>
    <w:rsid w:val="00F23226"/>
    <w:pPr>
      <w:spacing w:before="120" w:after="120"/>
      <w:jc w:val="center"/>
    </w:pPr>
    <w:rPr>
      <w:b/>
      <w:bCs/>
      <w:snapToGrid w:val="0"/>
      <w:sz w:val="16"/>
      <w:lang w:eastAsia="en-US"/>
    </w:rPr>
  </w:style>
  <w:style w:type="paragraph" w:customStyle="1" w:styleId="RollCallTable">
    <w:name w:val="RollCallTable"/>
    <w:basedOn w:val="Normal"/>
    <w:rsid w:val="00F23226"/>
    <w:pPr>
      <w:spacing w:before="120" w:after="120"/>
    </w:pPr>
    <w:rPr>
      <w:snapToGrid w:val="0"/>
      <w:sz w:val="16"/>
      <w:lang w:eastAsia="en-US"/>
    </w:rPr>
  </w:style>
  <w:style w:type="paragraph" w:styleId="FootnoteText">
    <w:name w:val="footnote text"/>
    <w:basedOn w:val="Normal"/>
    <w:link w:val="FootnoteTextChar"/>
    <w:rsid w:val="00F23226"/>
    <w:rPr>
      <w:sz w:val="20"/>
    </w:rPr>
  </w:style>
  <w:style w:type="character" w:customStyle="1" w:styleId="FootnoteTextChar">
    <w:name w:val="Footnote Text Char"/>
    <w:basedOn w:val="DefaultParagraphFont"/>
    <w:link w:val="FootnoteText"/>
    <w:rsid w:val="00F23226"/>
    <w:rPr>
      <w:lang w:val="pt-PT"/>
    </w:rPr>
  </w:style>
  <w:style w:type="character" w:styleId="FootnoteReference">
    <w:name w:val="footnote reference"/>
    <w:basedOn w:val="DefaultParagraphFont"/>
    <w:rsid w:val="00F232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reg/2022/2065/oj" TargetMode="External"/><Relationship Id="rId18" Type="http://schemas.openxmlformats.org/officeDocument/2006/relationships/hyperlink" Target="http://data.europa.eu/eli/C/2024/5733/oj" TargetMode="External"/><Relationship Id="rId26" Type="http://schemas.openxmlformats.org/officeDocument/2006/relationships/hyperlink" Target="http://data.europa.eu/eli/dir/2012/29/oj" TargetMode="External"/><Relationship Id="rId39" Type="http://schemas.openxmlformats.org/officeDocument/2006/relationships/header" Target="header6.xml"/><Relationship Id="rId21" Type="http://schemas.openxmlformats.org/officeDocument/2006/relationships/hyperlink" Target="https://www.einnetwork.org/blog-five/2024/9/20/justice-delayed-and-justice-denied-report-on-the-non-implementation-of-european-judgments-and-the-rule-of-law" TargetMode="External"/><Relationship Id="rId34" Type="http://schemas.openxmlformats.org/officeDocument/2006/relationships/header" Target="header3.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data.europa.eu/eli/reg/2024/1083/oj" TargetMode="External"/><Relationship Id="rId20" Type="http://schemas.openxmlformats.org/officeDocument/2006/relationships/hyperlink" Target="https://www.einnetwork.org/blog-five/2024/9/20/justice-delayed-and-justice-denied-report-on-the-non-implementation-of-european-judgments-and-the-rule-of-law" TargetMode="External"/><Relationship Id="rId29" Type="http://schemas.openxmlformats.org/officeDocument/2006/relationships/hyperlink" Target="https://fra.europa.eu/sites/default/files/fra_uploads/fra-2023-online-content-moderation_en.pdf?utm"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ata.europa.eu/eli/reg/2020/2092/oj" TargetMode="External"/><Relationship Id="rId24" Type="http://schemas.openxmlformats.org/officeDocument/2006/relationships/hyperlink" Target="https://www.einnetwork.org/blog-five/2024/9/20/justice-delayed-and-justice-denied-report-on-the-non-implementation-of-european-judgments-and-the-rule-of-law" TargetMode="External"/><Relationship Id="rId32" Type="http://schemas.openxmlformats.org/officeDocument/2006/relationships/footer" Target="footer1.xml"/><Relationship Id="rId37" Type="http://schemas.openxmlformats.org/officeDocument/2006/relationships/header" Target="header4.xml"/><Relationship Id="rId40"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yperlink" Target="http://data.europa.eu/eli/reg/2021/1060/oj" TargetMode="External"/><Relationship Id="rId23" Type="http://schemas.openxmlformats.org/officeDocument/2006/relationships/hyperlink" Target="https://www.einnetwork.org/blog-five/2024/9/20/justice-delayed-and-justice-denied-report-on-the-non-implementation-of-european-judgments-and-the-rule-of-law" TargetMode="External"/><Relationship Id="rId28" Type="http://schemas.openxmlformats.org/officeDocument/2006/relationships/hyperlink" Target="http://data.europa.eu/eli/C/2024/4201/oj" TargetMode="External"/><Relationship Id="rId36" Type="http://schemas.openxmlformats.org/officeDocument/2006/relationships/hyperlink" Target="https://www.europarl.europa.eu/data-protect/index.do" TargetMode="External"/><Relationship Id="rId10" Type="http://schemas.openxmlformats.org/officeDocument/2006/relationships/hyperlink" Target="http://data.europa.eu/eli/dir/2000/78/oj" TargetMode="External"/><Relationship Id="rId19" Type="http://schemas.openxmlformats.org/officeDocument/2006/relationships/hyperlink" Target="http://data.europa.eu/eli/C/2024/3996/oj"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data.europa.eu/eli/C/2025/1279/oj" TargetMode="External"/><Relationship Id="rId14" Type="http://schemas.openxmlformats.org/officeDocument/2006/relationships/hyperlink" Target="http://data.europa.eu/eli/reg/2024/1689/oj" TargetMode="External"/><Relationship Id="rId22" Type="http://schemas.openxmlformats.org/officeDocument/2006/relationships/hyperlink" Target="http://data.europa.eu/eli/C/2023/442/oj" TargetMode="External"/><Relationship Id="rId27" Type="http://schemas.openxmlformats.org/officeDocument/2006/relationships/hyperlink" Target="https://curia.europa.eu/juris/document/document.jsf;jsessionid=F1105D2B758FFB583CC1CCCAB0B7D24C?text=&amp;docid=306543&amp;pageIndex=0&amp;doclang=EN&amp;mode=req&amp;dir=&amp;occ=first&#8706;=1&amp;cid=15355674"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https://www.coe.int/en/web/execution/annual-reports" TargetMode="External"/><Relationship Id="rId3" Type="http://schemas.openxmlformats.org/officeDocument/2006/relationships/settings" Target="settings.xml"/><Relationship Id="rId12" Type="http://schemas.openxmlformats.org/officeDocument/2006/relationships/hyperlink" Target="http://data.europa.eu/eli/dec_framw/2008/913/oj" TargetMode="External"/><Relationship Id="rId17" Type="http://schemas.openxmlformats.org/officeDocument/2006/relationships/hyperlink" Target="http://data.europa.eu/eli/C/2024/4216/oj" TargetMode="External"/><Relationship Id="rId25" Type="http://schemas.openxmlformats.org/officeDocument/2006/relationships/hyperlink" Target="https://www.europarl.europa.eu/RegData/etudes/STUD/2025/778858/IUST_STU(2025)778858_EN.pdf" TargetMode="External"/><Relationship Id="rId33" Type="http://schemas.openxmlformats.org/officeDocument/2006/relationships/footer" Target="footer2.xml"/><Relationship Id="rId38" Type="http://schemas.openxmlformats.org/officeDocument/2006/relationships/header" Target="header5.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16593</Words>
  <Characters>92923</Characters>
  <Application>Microsoft Office Word</Application>
  <DocSecurity>0</DocSecurity>
  <Lines>4223</Lines>
  <Paragraphs>1319</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108197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2025-11-06T09:20:00Z</cp:lastPrinted>
  <dcterms:created xsi:type="dcterms:W3CDTF">2026-02-23T14:48:00Z</dcterms:created>
  <dcterms:modified xsi:type="dcterms:W3CDTF">2026-02-23T14:48:00Z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1336416</vt:lpwstr>
  </property>
  <property fmtid="{D5CDD505-2E9C-101B-9397-08002B2CF9AE}" pid="4" name="&lt;Model&gt;">
    <vt:lpwstr>PA_NonLeg</vt:lpwstr>
  </property>
  <property fmtid="{D5CDD505-2E9C-101B-9397-08002B2CF9AE}" pid="5" name="&lt;ModelCod&gt;">
    <vt:lpwstr>\\eiciBRUpr1\pdocep$\DocEP\DOCS\General\PA\PA_NonLeg\PA_NonLeg.dotx(19/06/2024 13:39:02)</vt:lpwstr>
  </property>
  <property fmtid="{D5CDD505-2E9C-101B-9397-08002B2CF9AE}" pid="6" name="&lt;ModelTra&gt;">
    <vt:lpwstr>\\eiciBRUpr1\pdocep$\DocEP\TRANSFIL\EN\PA_NonLeg.EN(12/02/2025 14:22:00)</vt:lpwstr>
  </property>
  <property fmtid="{D5CDD505-2E9C-101B-9397-08002B2CF9AE}" pid="7" name="&lt;Type&gt;">
    <vt:lpwstr>AD</vt:lpwstr>
  </property>
  <property fmtid="{D5CDD505-2E9C-101B-9397-08002B2CF9AE}" pid="8" name="Bookout">
    <vt:lpwstr>OK - 2026/02/23 15:47</vt:lpwstr>
  </property>
  <property fmtid="{D5CDD505-2E9C-101B-9397-08002B2CF9AE}" pid="9" name="Created with">
    <vt:lpwstr>10.2.0 Build [20251001]</vt:lpwstr>
  </property>
  <property fmtid="{D5CDD505-2E9C-101B-9397-08002B2CF9AE}" pid="10" name="FooterPath">
    <vt:lpwstr>AD\1336416PT.docx</vt:lpwstr>
  </property>
  <property fmtid="{D5CDD505-2E9C-101B-9397-08002B2CF9AE}" pid="11" name="LastEdited with">
    <vt:lpwstr>10.2.1 Build [20260110]</vt:lpwstr>
  </property>
  <property fmtid="{D5CDD505-2E9C-101B-9397-08002B2CF9AE}" pid="12" name="PE number">
    <vt:lpwstr>779.458</vt:lpwstr>
  </property>
  <property fmtid="{D5CDD505-2E9C-101B-9397-08002B2CF9AE}" pid="13" name="SDLStudio">
    <vt:lpwstr/>
  </property>
  <property fmtid="{D5CDD505-2E9C-101B-9397-08002B2CF9AE}" pid="14" name="SendToEpades">
    <vt:lpwstr>OK - 2025/11/04 18:07</vt:lpwstr>
  </property>
</Properties>
</file>