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97084" w:rsidRPr="00365715" w14:paraId="511C7310" w14:textId="77777777" w:rsidTr="00C85D0F">
        <w:trPr>
          <w:trHeight w:hRule="exact" w:val="1418"/>
        </w:trPr>
        <w:tc>
          <w:tcPr>
            <w:tcW w:w="6804" w:type="dxa"/>
            <w:shd w:val="clear" w:color="auto" w:fill="auto"/>
            <w:vAlign w:val="center"/>
          </w:tcPr>
          <w:p w14:paraId="3A031082" w14:textId="77777777" w:rsidR="00BA3E40" w:rsidRPr="00365715" w:rsidRDefault="000D2FD6" w:rsidP="00C85D0F">
            <w:pPr>
              <w:pStyle w:val="EPName"/>
            </w:pPr>
            <w:r w:rsidRPr="00365715">
              <w:t>Europa-Parlamentet</w:t>
            </w:r>
          </w:p>
          <w:p w14:paraId="229D231F" w14:textId="77777777" w:rsidR="00BA3E40" w:rsidRPr="00365715" w:rsidRDefault="000D2FD6" w:rsidP="00C85D0F">
            <w:pPr>
              <w:pStyle w:val="EPTerm"/>
            </w:pPr>
            <w:r w:rsidRPr="00365715">
              <w:t>2024-2029</w:t>
            </w:r>
          </w:p>
        </w:tc>
        <w:tc>
          <w:tcPr>
            <w:tcW w:w="2268" w:type="dxa"/>
            <w:shd w:val="clear" w:color="auto" w:fill="auto"/>
          </w:tcPr>
          <w:p w14:paraId="01591237" w14:textId="77777777" w:rsidR="00BA3E40" w:rsidRPr="00365715" w:rsidRDefault="000D2FD6" w:rsidP="00C85D0F">
            <w:pPr>
              <w:pStyle w:val="EPLogo"/>
            </w:pPr>
            <w:r w:rsidRPr="00365715">
              <w:rPr>
                <w:noProof/>
              </w:rPr>
              <w:drawing>
                <wp:inline distT="0" distB="0" distL="0" distR="0" wp14:anchorId="760CC2AA" wp14:editId="6294DE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B7717A9" w14:textId="77777777" w:rsidR="00F24D40" w:rsidRPr="00365715" w:rsidRDefault="00F24D40" w:rsidP="00F24D40">
      <w:pPr>
        <w:pStyle w:val="LineTop"/>
      </w:pPr>
    </w:p>
    <w:p w14:paraId="32D39473" w14:textId="77777777" w:rsidR="00F24D40" w:rsidRPr="00365715" w:rsidRDefault="000D2FD6" w:rsidP="00F24D40">
      <w:pPr>
        <w:pStyle w:val="EPBody"/>
      </w:pPr>
      <w:r w:rsidRPr="00365715">
        <w:rPr>
          <w:rStyle w:val="HideTWBExt"/>
        </w:rPr>
        <w:t>&lt;</w:t>
      </w:r>
      <w:r w:rsidRPr="00365715">
        <w:rPr>
          <w:rStyle w:val="HideTWBExt"/>
          <w:i w:val="0"/>
        </w:rPr>
        <w:t>Commission</w:t>
      </w:r>
      <w:r w:rsidRPr="00365715">
        <w:rPr>
          <w:rStyle w:val="HideTWBExt"/>
        </w:rPr>
        <w:t>&gt;</w:t>
      </w:r>
      <w:r w:rsidRPr="00365715">
        <w:rPr>
          <w:rStyle w:val="HideTWBInt"/>
          <w:color w:val="auto"/>
        </w:rPr>
        <w:t>{LIBE}</w:t>
      </w:r>
      <w:r w:rsidRPr="00365715">
        <w:t>Udvalget om Borgernes Rettigheder og Retlige og Indre Anliggender</w:t>
      </w:r>
      <w:r w:rsidRPr="00365715">
        <w:rPr>
          <w:rStyle w:val="HideTWBExt"/>
        </w:rPr>
        <w:t>&lt;/</w:t>
      </w:r>
      <w:r w:rsidRPr="00365715">
        <w:rPr>
          <w:rStyle w:val="HideTWBExt"/>
          <w:i w:val="0"/>
        </w:rPr>
        <w:t>Commission</w:t>
      </w:r>
      <w:r w:rsidRPr="00365715">
        <w:rPr>
          <w:rStyle w:val="HideTWBExt"/>
        </w:rPr>
        <w:t>&gt;</w:t>
      </w:r>
    </w:p>
    <w:p w14:paraId="79F2C263" w14:textId="77777777" w:rsidR="00F24D40" w:rsidRPr="00365715" w:rsidRDefault="00F24D40" w:rsidP="00F24D40">
      <w:pPr>
        <w:pStyle w:val="LineBottom"/>
      </w:pPr>
    </w:p>
    <w:p w14:paraId="71183C29" w14:textId="77777777" w:rsidR="001A1D5E" w:rsidRPr="00365715" w:rsidRDefault="000D2FD6" w:rsidP="001A1D5E">
      <w:pPr>
        <w:pStyle w:val="CoverReference"/>
      </w:pPr>
      <w:bookmarkStart w:id="0" w:name="_Hlk233981230"/>
      <w:r w:rsidRPr="00365715">
        <w:rPr>
          <w:rStyle w:val="HideTWBExt"/>
          <w:b w:val="0"/>
        </w:rPr>
        <w:t>&lt;RefProc&gt;</w:t>
      </w:r>
      <w:r w:rsidRPr="00365715">
        <w:t>2025/0240</w:t>
      </w:r>
      <w:r w:rsidRPr="00365715">
        <w:rPr>
          <w:rStyle w:val="HideTWBExt"/>
          <w:b w:val="0"/>
        </w:rPr>
        <w:t>&lt;/RefProc&gt;&lt;RefTypeProc&gt;</w:t>
      </w:r>
      <w:r w:rsidRPr="00365715">
        <w:t>(COD)</w:t>
      </w:r>
      <w:r w:rsidRPr="00365715">
        <w:rPr>
          <w:rStyle w:val="HideTWBExt"/>
          <w:b w:val="0"/>
        </w:rPr>
        <w:t>&lt;/RefTypeProc&gt;</w:t>
      </w:r>
    </w:p>
    <w:p w14:paraId="49C8D5D3" w14:textId="77777777" w:rsidR="001A1D5E" w:rsidRPr="00365715" w:rsidRDefault="000D2FD6" w:rsidP="001A1D5E">
      <w:pPr>
        <w:pStyle w:val="CoverDate"/>
      </w:pPr>
      <w:r w:rsidRPr="00365715">
        <w:rPr>
          <w:rStyle w:val="HideTWBExt"/>
        </w:rPr>
        <w:t>&lt;Date&gt;</w:t>
      </w:r>
      <w:r w:rsidRPr="00365715">
        <w:rPr>
          <w:rStyle w:val="HideTWBInt"/>
          <w:color w:val="auto"/>
        </w:rPr>
        <w:t>{24/06/2026}</w:t>
      </w:r>
      <w:r w:rsidRPr="00365715">
        <w:t>24.6.2026</w:t>
      </w:r>
      <w:r w:rsidRPr="00365715">
        <w:rPr>
          <w:rStyle w:val="HideTWBExt"/>
        </w:rPr>
        <w:t>&lt;/Date&gt;</w:t>
      </w:r>
    </w:p>
    <w:p w14:paraId="38BFCCE7" w14:textId="77777777" w:rsidR="001A1D5E" w:rsidRPr="00365715" w:rsidRDefault="000D2FD6" w:rsidP="001A1D5E">
      <w:pPr>
        <w:pStyle w:val="CoverDocType24a"/>
      </w:pPr>
      <w:r w:rsidRPr="00365715">
        <w:rPr>
          <w:rStyle w:val="HideTWBExt"/>
          <w:b w:val="0"/>
        </w:rPr>
        <w:t>&lt;TitreType&gt;</w:t>
      </w:r>
      <w:r w:rsidRPr="00365715">
        <w:t>UDTALELSE</w:t>
      </w:r>
      <w:r w:rsidRPr="00365715">
        <w:rPr>
          <w:rStyle w:val="HideTWBExt"/>
          <w:b w:val="0"/>
        </w:rPr>
        <w:t>&lt;/TitreType&gt;</w:t>
      </w:r>
    </w:p>
    <w:p w14:paraId="31249E2C" w14:textId="77777777" w:rsidR="001A1D5E" w:rsidRPr="00365715" w:rsidRDefault="000D2FD6" w:rsidP="001A1D5E">
      <w:pPr>
        <w:pStyle w:val="CoverNormal24a"/>
      </w:pPr>
      <w:r w:rsidRPr="00365715">
        <w:rPr>
          <w:rStyle w:val="HideTWBExt"/>
        </w:rPr>
        <w:t>&lt;CommissionResp&gt;</w:t>
      </w:r>
      <w:r w:rsidRPr="00365715">
        <w:t>fra Udvalget om Borgernes Rettigheder og Retlige og Indre Anliggender</w:t>
      </w:r>
      <w:r w:rsidRPr="00365715">
        <w:rPr>
          <w:rStyle w:val="HideTWBExt"/>
        </w:rPr>
        <w:t>&lt;/CommissionResp&gt;</w:t>
      </w:r>
    </w:p>
    <w:p w14:paraId="64D4D92C" w14:textId="77777777" w:rsidR="001A1D5E" w:rsidRPr="00365715" w:rsidRDefault="000D2FD6" w:rsidP="001A1D5E">
      <w:pPr>
        <w:pStyle w:val="CoverNormal24a"/>
      </w:pPr>
      <w:r w:rsidRPr="00365715">
        <w:rPr>
          <w:rStyle w:val="HideTWBExt"/>
        </w:rPr>
        <w:t>&lt;CommissionInt&gt;</w:t>
      </w:r>
      <w:r w:rsidRPr="00365715">
        <w:t>til Budgetudvalget, Regionaludviklingsudvalget og Udvalget om Landbrug og Udvikling af Landdistrikter</w:t>
      </w:r>
      <w:r w:rsidRPr="00365715">
        <w:rPr>
          <w:rStyle w:val="HideTWBExt"/>
        </w:rPr>
        <w:t>&lt;/CommissionInt&gt;</w:t>
      </w:r>
    </w:p>
    <w:p w14:paraId="549C48FF" w14:textId="77777777" w:rsidR="001A1D5E" w:rsidRPr="00365715" w:rsidRDefault="000D2FD6" w:rsidP="001A1D5E">
      <w:pPr>
        <w:pStyle w:val="CoverNormal"/>
      </w:pPr>
      <w:r w:rsidRPr="00365715">
        <w:rPr>
          <w:rStyle w:val="HideTWBExt"/>
        </w:rPr>
        <w:t>&lt;Titre&gt;</w:t>
      </w:r>
      <w:r w:rsidRPr="00365715">
        <w:t>om forslag til Europa-Parlamentets og Rådets forordning om oprettelse af Den Europæiske Fond for Økonomisk, Social og Territorial Samhørighed, Landbrug, Landdistrikter, Fiskeri, det Maritime Område, Velstand og Sikkerhed for perioden 2028-2034 og om ændring af forordning (EU) 2023/955 og forordning (EU, Euratom) 2024/2509</w:t>
      </w:r>
      <w:r w:rsidRPr="00365715">
        <w:rPr>
          <w:rStyle w:val="HideTWBExt"/>
        </w:rPr>
        <w:t>&lt;/Titre&gt;</w:t>
      </w:r>
    </w:p>
    <w:p w14:paraId="0AA93A94" w14:textId="77777777" w:rsidR="001A1D5E" w:rsidRPr="00365715" w:rsidRDefault="000D2FD6" w:rsidP="001A1D5E">
      <w:pPr>
        <w:pStyle w:val="CoverNormal24a"/>
      </w:pPr>
      <w:r w:rsidRPr="00365715">
        <w:rPr>
          <w:rStyle w:val="HideTWBExt"/>
        </w:rPr>
        <w:t>&lt;DocRef&gt;</w:t>
      </w:r>
      <w:r w:rsidRPr="00365715">
        <w:t>(COM(2025)0565 – C10</w:t>
      </w:r>
      <w:r w:rsidRPr="00365715">
        <w:noBreakHyphen/>
        <w:t>0179/2025 – 2025/0240(COD))</w:t>
      </w:r>
      <w:r w:rsidRPr="00365715">
        <w:rPr>
          <w:rStyle w:val="HideTWBExt"/>
        </w:rPr>
        <w:t>&lt;/DocRef&gt;</w:t>
      </w:r>
    </w:p>
    <w:p w14:paraId="1938EE60" w14:textId="77777777" w:rsidR="001A1D5E" w:rsidRPr="00365715" w:rsidRDefault="000D2FD6" w:rsidP="001A1D5E">
      <w:pPr>
        <w:pStyle w:val="CoverNormal24a"/>
      </w:pPr>
      <w:r w:rsidRPr="00365715">
        <w:t xml:space="preserve">Ordfører for udtalelse: </w:t>
      </w:r>
      <w:r w:rsidRPr="00365715">
        <w:rPr>
          <w:rStyle w:val="HideTWBExt"/>
        </w:rPr>
        <w:t>&lt;Depute&gt;</w:t>
      </w:r>
      <w:r w:rsidRPr="00365715">
        <w:t>Javier Zarzalejos</w:t>
      </w:r>
      <w:r w:rsidRPr="00365715">
        <w:rPr>
          <w:rStyle w:val="HideTWBExt"/>
        </w:rPr>
        <w:t>&lt;/Depute&gt;</w:t>
      </w:r>
    </w:p>
    <w:p w14:paraId="381D8B9A" w14:textId="77777777" w:rsidR="001A1D5E" w:rsidRPr="00365715" w:rsidRDefault="000D2FD6" w:rsidP="001A1D5E">
      <w:pPr>
        <w:tabs>
          <w:tab w:val="center" w:pos="4677"/>
        </w:tabs>
      </w:pPr>
      <w:r w:rsidRPr="00365715">
        <w:br w:type="page"/>
      </w:r>
      <w:r w:rsidRPr="00365715">
        <w:lastRenderedPageBreak/>
        <w:t>PA_Legam</w:t>
      </w:r>
    </w:p>
    <w:p w14:paraId="60816BA9" w14:textId="77777777" w:rsidR="001A1D5E" w:rsidRPr="00365715" w:rsidRDefault="000D2FD6" w:rsidP="006F001B">
      <w:pPr>
        <w:pStyle w:val="PageHeadingNotTOC"/>
      </w:pPr>
      <w:r w:rsidRPr="00365715">
        <w:br w:type="page"/>
      </w:r>
    </w:p>
    <w:p w14:paraId="600C0EA1" w14:textId="77777777" w:rsidR="001A1D5E" w:rsidRPr="00365715" w:rsidRDefault="000D2FD6" w:rsidP="001A1D5E">
      <w:pPr>
        <w:pStyle w:val="AmHeadingPA"/>
      </w:pPr>
      <w:r w:rsidRPr="00365715">
        <w:lastRenderedPageBreak/>
        <w:t xml:space="preserve"> ÆNDRINGSFORSLAG</w:t>
      </w:r>
    </w:p>
    <w:p w14:paraId="499A2754" w14:textId="77777777" w:rsidR="001A1D5E" w:rsidRPr="00365715" w:rsidRDefault="000D2FD6" w:rsidP="001A1D5E">
      <w:pPr>
        <w:pStyle w:val="Normal12a"/>
      </w:pPr>
      <w:bookmarkStart w:id="1" w:name="IntroA"/>
      <w:r w:rsidRPr="00365715">
        <w:t xml:space="preserve">Udvalget om </w:t>
      </w:r>
      <w:r w:rsidRPr="00365715">
        <w:t>Borgernes Rettigheder og Retlige og Indre Anliggender forelægger Budgetudvalget, Regionaludviklingsudvalget og Udvalget om Landbrug og Udvikling af Landdistrikter, som er de kompetente udvalg, følgende:</w:t>
      </w:r>
    </w:p>
    <w:bookmarkEnd w:id="1"/>
    <w:p w14:paraId="39E3B07C" w14:textId="77777777" w:rsidR="001A1D5E" w:rsidRPr="00365715" w:rsidRDefault="000D2FD6" w:rsidP="001A1D5E">
      <w:r w:rsidRPr="00365715">
        <w:rPr>
          <w:rStyle w:val="HideTWBExt"/>
        </w:rPr>
        <w:t>&lt;RepeatBlock-Amend&gt;</w:t>
      </w:r>
    </w:p>
    <w:p w14:paraId="6EF65F42"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w:t>
      </w:r>
      <w:r w:rsidRPr="00365715">
        <w:rPr>
          <w:rStyle w:val="HideTWBExt"/>
        </w:rPr>
        <w:t>&lt;/NumAm&gt;</w:t>
      </w:r>
    </w:p>
    <w:p w14:paraId="7CB15B7D"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B0FB5A2" w14:textId="77777777" w:rsidR="001A1D5E" w:rsidRPr="00365715" w:rsidRDefault="000D2FD6" w:rsidP="001A1D5E">
      <w:pPr>
        <w:pStyle w:val="NormalBold"/>
      </w:pPr>
      <w:r w:rsidRPr="00365715">
        <w:rPr>
          <w:rStyle w:val="HideTWBExt"/>
        </w:rPr>
        <w:t>&lt;Article&gt;</w:t>
      </w:r>
      <w:r w:rsidRPr="00365715">
        <w:t>Henvisning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CF299A0" w14:textId="77777777" w:rsidTr="005403DF">
        <w:trPr>
          <w:trHeight w:val="240"/>
          <w:jc w:val="center"/>
        </w:trPr>
        <w:tc>
          <w:tcPr>
            <w:tcW w:w="9752" w:type="dxa"/>
            <w:gridSpan w:val="2"/>
            <w:tcBorders>
              <w:top w:val="nil"/>
              <w:left w:val="nil"/>
              <w:bottom w:val="nil"/>
              <w:right w:val="nil"/>
            </w:tcBorders>
          </w:tcPr>
          <w:p w14:paraId="64B7DEFE" w14:textId="77777777" w:rsidR="001A1D5E" w:rsidRPr="00365715" w:rsidRDefault="001A1D5E" w:rsidP="005403DF"/>
        </w:tc>
      </w:tr>
      <w:tr w:rsidR="00D97084" w:rsidRPr="00365715" w14:paraId="0E465DCB" w14:textId="77777777" w:rsidTr="005403DF">
        <w:trPr>
          <w:trHeight w:val="240"/>
          <w:jc w:val="center"/>
        </w:trPr>
        <w:tc>
          <w:tcPr>
            <w:tcW w:w="4876" w:type="dxa"/>
            <w:tcBorders>
              <w:top w:val="nil"/>
              <w:left w:val="nil"/>
              <w:bottom w:val="nil"/>
              <w:right w:val="nil"/>
            </w:tcBorders>
            <w:hideMark/>
          </w:tcPr>
          <w:p w14:paraId="01FC89C9"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03EA4D5" w14:textId="77777777" w:rsidR="001A1D5E" w:rsidRPr="00365715" w:rsidRDefault="000D2FD6" w:rsidP="005403DF">
            <w:pPr>
              <w:pStyle w:val="AmColumnHeading"/>
            </w:pPr>
            <w:r w:rsidRPr="00365715">
              <w:t>Ændringsforslag</w:t>
            </w:r>
          </w:p>
        </w:tc>
      </w:tr>
      <w:tr w:rsidR="00D97084" w:rsidRPr="00365715" w14:paraId="4408D27F" w14:textId="77777777" w:rsidTr="005403DF">
        <w:trPr>
          <w:jc w:val="center"/>
        </w:trPr>
        <w:tc>
          <w:tcPr>
            <w:tcW w:w="4876" w:type="dxa"/>
            <w:tcBorders>
              <w:top w:val="nil"/>
              <w:left w:val="nil"/>
              <w:bottom w:val="nil"/>
              <w:right w:val="nil"/>
            </w:tcBorders>
            <w:hideMark/>
          </w:tcPr>
          <w:p w14:paraId="3C88FA21" w14:textId="77777777" w:rsidR="001A1D5E" w:rsidRPr="00365715" w:rsidRDefault="000D2FD6" w:rsidP="005403DF">
            <w:pPr>
              <w:pStyle w:val="Normal6a"/>
            </w:pPr>
            <w:r w:rsidRPr="00365715">
              <w:t xml:space="preserve">under henvisning til traktaten om Den Europæiske Unions funktionsmåde, særligt artikel 42, artikel 43, stk. 3, artikel 46, </w:t>
            </w:r>
            <w:r w:rsidRPr="00365715">
              <w:t>litra d), artikel 91, stk. 1, litra d), artikel 149, artikel 153, stk. 2, litra a), og artikel 164, 175, 177 og 178, artikel 192, stk. 1, artikel 194, stk. 2, artikel 209, stk. 1, artikel 212, stk. 2, artikel 322, stk. 1, litra a), og artikel 349,</w:t>
            </w:r>
          </w:p>
        </w:tc>
        <w:tc>
          <w:tcPr>
            <w:tcW w:w="4876" w:type="dxa"/>
            <w:tcBorders>
              <w:top w:val="nil"/>
              <w:left w:val="nil"/>
              <w:bottom w:val="nil"/>
              <w:right w:val="nil"/>
            </w:tcBorders>
            <w:hideMark/>
          </w:tcPr>
          <w:p w14:paraId="6DF0A578" w14:textId="77777777" w:rsidR="001A1D5E" w:rsidRPr="00365715" w:rsidRDefault="000D2FD6" w:rsidP="005403DF">
            <w:pPr>
              <w:pStyle w:val="Normal6a"/>
            </w:pPr>
            <w:r w:rsidRPr="00365715">
              <w:t xml:space="preserve">under henvisning til traktaten om Den Europæiske Unions funktionsmåde, særligt artikel 42, artikel 43, stk. 3, artikel 46, litra d), artikel 91, stk. 1, litra d), artikel 149, artikel 153, stk. 2, litra a), og artikel 164, 175, 177 og 178, artikel 192, stk. 1, artikel 194, stk. 2, artikel 209, stk. 1, artikel 212, stk. 2, artikel 322, stk. 1, litra a), </w:t>
            </w:r>
            <w:r w:rsidRPr="00365715">
              <w:rPr>
                <w:b/>
                <w:i/>
              </w:rPr>
              <w:t>artikel 325, stk. 4,</w:t>
            </w:r>
            <w:r w:rsidRPr="00365715">
              <w:t xml:space="preserve"> og artikel 349,</w:t>
            </w:r>
          </w:p>
        </w:tc>
      </w:tr>
    </w:tbl>
    <w:p w14:paraId="21802D2D" w14:textId="77777777" w:rsidR="001A1D5E" w:rsidRPr="00365715" w:rsidRDefault="000D2FD6" w:rsidP="001A1D5E">
      <w:r w:rsidRPr="00365715">
        <w:rPr>
          <w:rStyle w:val="HideTWBExt"/>
        </w:rPr>
        <w:t>&lt;/Amend&gt;</w:t>
      </w:r>
    </w:p>
    <w:p w14:paraId="4D51E56C"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w:t>
      </w:r>
      <w:r w:rsidRPr="00365715">
        <w:rPr>
          <w:rStyle w:val="HideTWBExt"/>
        </w:rPr>
        <w:t>&lt;/NumAm&gt;</w:t>
      </w:r>
    </w:p>
    <w:p w14:paraId="59DB446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BDC6ABA" w14:textId="77777777" w:rsidR="001A1D5E" w:rsidRPr="00365715" w:rsidRDefault="000D2FD6" w:rsidP="001A1D5E">
      <w:pPr>
        <w:pStyle w:val="NormalBold"/>
      </w:pPr>
      <w:r w:rsidRPr="00365715">
        <w:rPr>
          <w:rStyle w:val="HideTWBExt"/>
        </w:rPr>
        <w:t>&lt;Article&gt;</w:t>
      </w:r>
      <w:r w:rsidRPr="00365715">
        <w:t>Betragtning 6 a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5A071F3" w14:textId="77777777" w:rsidTr="005403DF">
        <w:trPr>
          <w:trHeight w:val="240"/>
          <w:jc w:val="center"/>
        </w:trPr>
        <w:tc>
          <w:tcPr>
            <w:tcW w:w="9752" w:type="dxa"/>
            <w:gridSpan w:val="2"/>
            <w:tcBorders>
              <w:top w:val="nil"/>
              <w:left w:val="nil"/>
              <w:bottom w:val="nil"/>
              <w:right w:val="nil"/>
            </w:tcBorders>
          </w:tcPr>
          <w:p w14:paraId="61F741B4" w14:textId="77777777" w:rsidR="001A1D5E" w:rsidRPr="00365715" w:rsidRDefault="001A1D5E" w:rsidP="005403DF"/>
        </w:tc>
      </w:tr>
      <w:tr w:rsidR="00D97084" w:rsidRPr="00365715" w14:paraId="3A79B96B" w14:textId="77777777" w:rsidTr="005403DF">
        <w:trPr>
          <w:trHeight w:val="240"/>
          <w:jc w:val="center"/>
        </w:trPr>
        <w:tc>
          <w:tcPr>
            <w:tcW w:w="4876" w:type="dxa"/>
            <w:tcBorders>
              <w:top w:val="nil"/>
              <w:left w:val="nil"/>
              <w:bottom w:val="nil"/>
              <w:right w:val="nil"/>
            </w:tcBorders>
            <w:hideMark/>
          </w:tcPr>
          <w:p w14:paraId="5740762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F00BDAF" w14:textId="77777777" w:rsidR="001A1D5E" w:rsidRPr="00365715" w:rsidRDefault="000D2FD6" w:rsidP="005403DF">
            <w:pPr>
              <w:pStyle w:val="AmColumnHeading"/>
            </w:pPr>
            <w:r w:rsidRPr="00365715">
              <w:t>Ændringsforslag</w:t>
            </w:r>
          </w:p>
        </w:tc>
      </w:tr>
      <w:tr w:rsidR="00D97084" w:rsidRPr="00365715" w14:paraId="553231A2" w14:textId="77777777" w:rsidTr="005403DF">
        <w:trPr>
          <w:jc w:val="center"/>
        </w:trPr>
        <w:tc>
          <w:tcPr>
            <w:tcW w:w="4876" w:type="dxa"/>
            <w:tcBorders>
              <w:top w:val="nil"/>
              <w:left w:val="nil"/>
              <w:bottom w:val="nil"/>
              <w:right w:val="nil"/>
            </w:tcBorders>
          </w:tcPr>
          <w:p w14:paraId="6ACB055A" w14:textId="77777777" w:rsidR="001A1D5E" w:rsidRPr="00365715" w:rsidRDefault="001A1D5E" w:rsidP="005403DF">
            <w:pPr>
              <w:pStyle w:val="Normal6a"/>
            </w:pPr>
          </w:p>
        </w:tc>
        <w:tc>
          <w:tcPr>
            <w:tcW w:w="4876" w:type="dxa"/>
            <w:tcBorders>
              <w:top w:val="nil"/>
              <w:left w:val="nil"/>
              <w:bottom w:val="nil"/>
              <w:right w:val="nil"/>
            </w:tcBorders>
            <w:hideMark/>
          </w:tcPr>
          <w:p w14:paraId="0999327A" w14:textId="77777777" w:rsidR="001A1D5E" w:rsidRPr="00365715" w:rsidRDefault="000D2FD6" w:rsidP="005403DF">
            <w:pPr>
              <w:pStyle w:val="Normal6a"/>
            </w:pPr>
            <w:r w:rsidRPr="00365715">
              <w:rPr>
                <w:b/>
                <w:i/>
              </w:rPr>
              <w:t>(6a)</w:t>
            </w:r>
            <w:r w:rsidRPr="00365715">
              <w:tab/>
            </w:r>
            <w:r w:rsidRPr="00365715">
              <w:rPr>
                <w:b/>
                <w:i/>
              </w:rPr>
              <w:t xml:space="preserve">Horisontale principper som fastsat i artikel 3 i traktaten om Den Europæiske Union (TEU) og i artikel 10 i TEUF, herunder nærhedsprincippet og </w:t>
            </w:r>
            <w:r w:rsidRPr="00365715">
              <w:rPr>
                <w:b/>
                <w:i/>
              </w:rPr>
              <w:t>proportionalitetsprincippet, jf. artikel 5 i TEU, bør respekteres i forbindelse med gennemførelsen af fondene, idet der tages hensyn til Den Europæiske Unions charter om grundlæggende rettigheder (chartret). Medlemsstaterne bør også opfylde forpligtelserne fastsat i De Forenede Nationers konvention om barnets rettigheder og i De Forende Nationers konvention om rettigheder for personer med handicap og sikre tilgængelighed i overensstemmelse med dens artikel 9 og i overensstemmelse med EU-retten, der harmonis</w:t>
            </w:r>
            <w:r w:rsidRPr="00365715">
              <w:rPr>
                <w:b/>
                <w:i/>
              </w:rPr>
              <w:t>erer tilgængelighedskrav til produkter og tjenesteydelser.</w:t>
            </w:r>
          </w:p>
        </w:tc>
      </w:tr>
    </w:tbl>
    <w:p w14:paraId="01A7005A" w14:textId="77777777" w:rsidR="001A1D5E" w:rsidRPr="00365715" w:rsidRDefault="000D2FD6" w:rsidP="001A1D5E">
      <w:r w:rsidRPr="00365715">
        <w:rPr>
          <w:rStyle w:val="HideTWBExt"/>
        </w:rPr>
        <w:t>&lt;/Amend&gt;</w:t>
      </w:r>
    </w:p>
    <w:p w14:paraId="7EC530C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w:t>
      </w:r>
      <w:r w:rsidRPr="00365715">
        <w:rPr>
          <w:rStyle w:val="HideTWBExt"/>
        </w:rPr>
        <w:t>&lt;/NumAm&gt;</w:t>
      </w:r>
    </w:p>
    <w:p w14:paraId="6DECD89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23F3616" w14:textId="77777777" w:rsidR="001A1D5E" w:rsidRPr="00365715" w:rsidRDefault="000D2FD6" w:rsidP="001A1D5E">
      <w:pPr>
        <w:pStyle w:val="NormalBold"/>
      </w:pPr>
      <w:r w:rsidRPr="00365715">
        <w:rPr>
          <w:rStyle w:val="HideTWBExt"/>
        </w:rPr>
        <w:t>&lt;Article&gt;</w:t>
      </w:r>
      <w:r w:rsidRPr="00365715">
        <w:t>Betragtning 7</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C97A49B" w14:textId="77777777" w:rsidTr="005403DF">
        <w:trPr>
          <w:trHeight w:val="240"/>
          <w:jc w:val="center"/>
        </w:trPr>
        <w:tc>
          <w:tcPr>
            <w:tcW w:w="9752" w:type="dxa"/>
            <w:gridSpan w:val="2"/>
            <w:tcBorders>
              <w:top w:val="nil"/>
              <w:left w:val="nil"/>
              <w:bottom w:val="nil"/>
              <w:right w:val="nil"/>
            </w:tcBorders>
          </w:tcPr>
          <w:p w14:paraId="3E0ABA3E" w14:textId="77777777" w:rsidR="001A1D5E" w:rsidRPr="00365715" w:rsidRDefault="001A1D5E" w:rsidP="005403DF"/>
        </w:tc>
      </w:tr>
      <w:tr w:rsidR="00D97084" w:rsidRPr="00365715" w14:paraId="289D335D" w14:textId="77777777" w:rsidTr="005403DF">
        <w:trPr>
          <w:trHeight w:val="240"/>
          <w:jc w:val="center"/>
        </w:trPr>
        <w:tc>
          <w:tcPr>
            <w:tcW w:w="4876" w:type="dxa"/>
            <w:tcBorders>
              <w:top w:val="nil"/>
              <w:left w:val="nil"/>
              <w:bottom w:val="nil"/>
              <w:right w:val="nil"/>
            </w:tcBorders>
            <w:hideMark/>
          </w:tcPr>
          <w:p w14:paraId="20929E1C"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3C85CCF" w14:textId="77777777" w:rsidR="001A1D5E" w:rsidRPr="00365715" w:rsidRDefault="000D2FD6" w:rsidP="005403DF">
            <w:pPr>
              <w:pStyle w:val="AmColumnHeading"/>
            </w:pPr>
            <w:r w:rsidRPr="00365715">
              <w:t>Ændringsforslag</w:t>
            </w:r>
          </w:p>
        </w:tc>
      </w:tr>
      <w:tr w:rsidR="00D97084" w:rsidRPr="00365715" w14:paraId="42EA82B9" w14:textId="77777777" w:rsidTr="005403DF">
        <w:trPr>
          <w:jc w:val="center"/>
        </w:trPr>
        <w:tc>
          <w:tcPr>
            <w:tcW w:w="4876" w:type="dxa"/>
            <w:tcBorders>
              <w:top w:val="nil"/>
              <w:left w:val="nil"/>
              <w:bottom w:val="nil"/>
              <w:right w:val="nil"/>
            </w:tcBorders>
            <w:hideMark/>
          </w:tcPr>
          <w:p w14:paraId="31C8392C" w14:textId="77777777" w:rsidR="001A1D5E" w:rsidRPr="00365715" w:rsidRDefault="000D2FD6" w:rsidP="005403DF">
            <w:pPr>
              <w:pStyle w:val="Normal6a"/>
            </w:pPr>
            <w:r w:rsidRPr="00365715">
              <w:t>(7)</w:t>
            </w:r>
            <w:r w:rsidRPr="00365715">
              <w:tab/>
              <w:t xml:space="preserve">Unionen skal nå sine </w:t>
            </w:r>
            <w:r w:rsidRPr="00365715">
              <w:t>mål i en udfordrende økonomisk, social og demografisk kontekst, herunder vedvarende regionale og territoriale forskelle, virkningerne af klimaforandringer og udfordringer i forbindelse med fødevaresikkerhed og naturbeskyttelse og utilstrækkelige og uensartede fremskridt med Unionens digitale omstilling, hvilket underminerer bestræbelserne på at styrke Unionens digitale suverænitet og medfører betydelige økonomiske og sociale konsekvenser. Ovenstående er kombineret med en udfordrende geopolitisk og geoøkonom</w:t>
            </w:r>
            <w:r w:rsidRPr="00365715">
              <w:t xml:space="preserve">isk kontekst, der har indvirkning på Unionens forsvars-, sikkerheds- (herunder økonomisk sikkerhed) og migrationspolitik. En effektiv håndtering af disse udfordringer kræver et mere fokuseret, enkelt og virkningsfuldt EU-budget for at sikre EU-merværdi og en klar overensstemmelse mellem Unionens finansielle støtte og Unionens politiske prioriteter på tværs af alle politikområder og forvaltningsmodeller samt for at </w:t>
            </w:r>
            <w:r w:rsidRPr="00365715">
              <w:rPr>
                <w:b/>
                <w:i/>
              </w:rPr>
              <w:t>[</w:t>
            </w:r>
            <w:r w:rsidRPr="00365715">
              <w:t>fortsætte bestræbelserne på at</w:t>
            </w:r>
            <w:r w:rsidRPr="00365715">
              <w:rPr>
                <w:b/>
                <w:i/>
              </w:rPr>
              <w:t>]</w:t>
            </w:r>
            <w:r w:rsidRPr="00365715">
              <w:t xml:space="preserve"> forenkle reglerne for Unionens finansielle støtte.</w:t>
            </w:r>
          </w:p>
        </w:tc>
        <w:tc>
          <w:tcPr>
            <w:tcW w:w="4876" w:type="dxa"/>
            <w:tcBorders>
              <w:top w:val="nil"/>
              <w:left w:val="nil"/>
              <w:bottom w:val="nil"/>
              <w:right w:val="nil"/>
            </w:tcBorders>
            <w:hideMark/>
          </w:tcPr>
          <w:p w14:paraId="69462446" w14:textId="77777777" w:rsidR="001A1D5E" w:rsidRPr="00365715" w:rsidRDefault="000D2FD6" w:rsidP="005403DF">
            <w:pPr>
              <w:pStyle w:val="Normal6a"/>
            </w:pPr>
            <w:r w:rsidRPr="00365715">
              <w:t>(7)</w:t>
            </w:r>
            <w:r w:rsidRPr="00365715">
              <w:tab/>
              <w:t>Unionen skal nå sine mål i en udfordrende økonomisk, social og demografisk kontekst, herunder vedvarende regionale og territoriale forskelle, virkningerne af klimaforandringer og udfordringer i forbindelse med fødevaresikkerhed og naturbeskyttelse og utilstrækkelige og uensartede fremskridt med Unionens digitale omstilling, hvilket underminerer bestræbelserne på at styrke Unionens digitale suverænitet og medfører betydelige økonomiske og sociale konsekvenser. Ovenstående er kombineret med en udfordrende ge</w:t>
            </w:r>
            <w:r w:rsidRPr="00365715">
              <w:t>opolitisk og geoøkonomisk kontekst, der har indvirkning på Unionens forsvars-, sikkerheds- (herunder økonomisk sikkerhed) og migrationspolitik. En effektiv håndtering af disse udfordringer kræver et mere fokuseret, enkelt og virkningsfuldt EU-budget for at sikre EU-merværdi og en klar overensstemmelse mellem Unionens finansielle støtte og Unionens politiske prioriteter på tværs af alle politikområder og forvaltningsmodeller samt for at fortsætte bestræbelserne på at forenkle reglerne for Unionens finansiell</w:t>
            </w:r>
            <w:r w:rsidRPr="00365715">
              <w:t>e støtte.</w:t>
            </w:r>
          </w:p>
        </w:tc>
      </w:tr>
    </w:tbl>
    <w:p w14:paraId="39A5BF43" w14:textId="77777777" w:rsidR="001A1D5E" w:rsidRPr="00365715" w:rsidRDefault="000D2FD6" w:rsidP="001A1D5E">
      <w:r w:rsidRPr="00365715">
        <w:rPr>
          <w:rStyle w:val="HideTWBExt"/>
        </w:rPr>
        <w:t>&lt;/Amend&gt;</w:t>
      </w:r>
    </w:p>
    <w:p w14:paraId="26A72ED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w:t>
      </w:r>
      <w:r w:rsidRPr="00365715">
        <w:rPr>
          <w:rStyle w:val="HideTWBExt"/>
        </w:rPr>
        <w:t>&lt;/NumAm&gt;</w:t>
      </w:r>
    </w:p>
    <w:p w14:paraId="76BC4B6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0A5F787" w14:textId="77777777" w:rsidR="001A1D5E" w:rsidRPr="00365715" w:rsidRDefault="000D2FD6" w:rsidP="001A1D5E">
      <w:pPr>
        <w:pStyle w:val="NormalBold"/>
      </w:pPr>
      <w:r w:rsidRPr="00365715">
        <w:rPr>
          <w:rStyle w:val="HideTWBExt"/>
        </w:rPr>
        <w:t>&lt;Article&gt;</w:t>
      </w:r>
      <w:r w:rsidRPr="00365715">
        <w:t>Betragtning 17</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F178254" w14:textId="77777777" w:rsidTr="005403DF">
        <w:trPr>
          <w:trHeight w:val="240"/>
          <w:jc w:val="center"/>
        </w:trPr>
        <w:tc>
          <w:tcPr>
            <w:tcW w:w="9752" w:type="dxa"/>
            <w:gridSpan w:val="2"/>
            <w:tcBorders>
              <w:top w:val="nil"/>
              <w:left w:val="nil"/>
              <w:bottom w:val="nil"/>
              <w:right w:val="nil"/>
            </w:tcBorders>
          </w:tcPr>
          <w:p w14:paraId="6A15BD99" w14:textId="77777777" w:rsidR="001A1D5E" w:rsidRPr="00365715" w:rsidRDefault="001A1D5E" w:rsidP="005403DF"/>
        </w:tc>
      </w:tr>
      <w:tr w:rsidR="00D97084" w:rsidRPr="00365715" w14:paraId="4EB9AE2C" w14:textId="77777777" w:rsidTr="005403DF">
        <w:trPr>
          <w:trHeight w:val="240"/>
          <w:jc w:val="center"/>
        </w:trPr>
        <w:tc>
          <w:tcPr>
            <w:tcW w:w="4876" w:type="dxa"/>
            <w:tcBorders>
              <w:top w:val="nil"/>
              <w:left w:val="nil"/>
              <w:bottom w:val="nil"/>
              <w:right w:val="nil"/>
            </w:tcBorders>
            <w:hideMark/>
          </w:tcPr>
          <w:p w14:paraId="23EFB200"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D8C698A" w14:textId="77777777" w:rsidR="001A1D5E" w:rsidRPr="00365715" w:rsidRDefault="000D2FD6" w:rsidP="005403DF">
            <w:pPr>
              <w:pStyle w:val="AmColumnHeading"/>
            </w:pPr>
            <w:r w:rsidRPr="00365715">
              <w:t>Ændringsforslag</w:t>
            </w:r>
          </w:p>
        </w:tc>
      </w:tr>
      <w:tr w:rsidR="00D97084" w:rsidRPr="00365715" w14:paraId="60F027B5" w14:textId="77777777" w:rsidTr="005403DF">
        <w:trPr>
          <w:jc w:val="center"/>
        </w:trPr>
        <w:tc>
          <w:tcPr>
            <w:tcW w:w="4876" w:type="dxa"/>
            <w:tcBorders>
              <w:top w:val="nil"/>
              <w:left w:val="nil"/>
              <w:bottom w:val="nil"/>
              <w:right w:val="nil"/>
            </w:tcBorders>
            <w:hideMark/>
          </w:tcPr>
          <w:p w14:paraId="445B9C0F" w14:textId="77777777" w:rsidR="001A1D5E" w:rsidRPr="00365715" w:rsidRDefault="000D2FD6" w:rsidP="005403DF">
            <w:pPr>
              <w:pStyle w:val="Normal6a"/>
            </w:pPr>
            <w:r w:rsidRPr="00365715">
              <w:t>(17)</w:t>
            </w:r>
            <w:r w:rsidRPr="00365715">
              <w:tab/>
              <w:t xml:space="preserve">Foranstaltninger til støtte for mennesker og styrkelse af Unionens </w:t>
            </w:r>
            <w:r w:rsidRPr="00365715">
              <w:t>samfund og Unionens sociale model bør bidrage til gennemførelsen af den europæiske søjle for sociale rettigheder og opfyldelsen af dens overordnede målsætninger i overensstemmelse med de retningslinjer for beskæftigelse, der er omhandlet i artikel 148, stk. 4, i TEUF, ved at støtte projekter på politikområderne beskæftigelse og arbejdskraftmobilitet, udvikling af færdigheder, uddannelse, social inklusion og fattigdomsbekæmpelse og dermed styrke Unionens modstandsdygtighed og konkurrenceevne. De bør sigte mo</w:t>
            </w:r>
            <w:r w:rsidRPr="00365715">
              <w:t>d at sikre lige muligheder, lige adgang til arbejdsmarkedet, rimelige og gode arbejdsvilkår, social beskyttelse og inklusion, navnlig med fokus på at øge udbuddet af arbejdskraft, sikre inkluderende uddannelse og uddannelse af høj kvalitet, livslang læring og materiel støtte til de mest udsatte, og de bør lukke eksisterende kløfter, herunder kønsskævheder. Foranstaltningerne bør støtte investeringer til fordel for børn og unge, marginaliserede og dårligt stillede samfund og tredjelandsstatsborgere, og de bø</w:t>
            </w:r>
            <w:r w:rsidRPr="00365715">
              <w:t>r sikre lige adgang til tjenester. De bør også bidrage til at styrke sundhedssystemernes og langtidsplejeydelsernes modstandsdygtighed, støtte sociale og økonomisk overkommelige boliger og fokusere på at opnå en socialt retfærdig omstilling til klimaneutralitet ved at håndtere de sociale virkninger, der opstår ved medtagelsen af drivhusgasemissioner fra bygninger og vejtransport i anvendelsesområdet for Europa-Parlamentets og Rådets direktiv 2003/87/EF.</w:t>
            </w:r>
          </w:p>
        </w:tc>
        <w:tc>
          <w:tcPr>
            <w:tcW w:w="4876" w:type="dxa"/>
            <w:tcBorders>
              <w:top w:val="nil"/>
              <w:left w:val="nil"/>
              <w:bottom w:val="nil"/>
              <w:right w:val="nil"/>
            </w:tcBorders>
            <w:hideMark/>
          </w:tcPr>
          <w:p w14:paraId="097ECFA2" w14:textId="77777777" w:rsidR="001A1D5E" w:rsidRPr="00365715" w:rsidRDefault="000D2FD6" w:rsidP="005403DF">
            <w:pPr>
              <w:pStyle w:val="Normal6a"/>
            </w:pPr>
            <w:r w:rsidRPr="00365715">
              <w:t>(17)</w:t>
            </w:r>
            <w:r w:rsidRPr="00365715">
              <w:tab/>
              <w:t>Foranstaltninger til støtte for mennesker og styrkelse af Unionens samfund og Unionens sociale model bør bidrage til gennemførelsen af den europæiske søjle for sociale rettigheder og opfyldelsen af dens overordnede målsætninger i overensstemmelse med de retningslinjer for beskæftigelse, der er omhandlet i artikel 148, stk. 4, i TEUF, ved at støtte projekter på politikområderne beskæftigelse og arbejdskraftmobilitet, udvikling af færdigheder, uddannelse, social inklusion og fattigdomsbekæmpelse og dermed st</w:t>
            </w:r>
            <w:r w:rsidRPr="00365715">
              <w:t>yrke Unionens modstandsdygtighed og konkurrenceevne</w:t>
            </w:r>
            <w:r w:rsidRPr="00365715">
              <w:rPr>
                <w:b/>
                <w:i/>
              </w:rPr>
              <w:t>, herunder gennem reduktion af administrative byrder og ved at lette SMV'ers adgang til finansiering og støtteforanstaltninger</w:t>
            </w:r>
            <w:r w:rsidRPr="00365715">
              <w:t>. De bør sigte mod at sikre lige muligheder, lige adgang til arbejdsmarkedet, rimelige og gode arbejdsvilkår, social beskyttelse og inklusion, navnlig med fokus på at øge udbuddet af arbejdskraft, sikre inkluderende uddannelse og uddannelse af høj kvalitet, livslang læring og materiel støtte til de mest udsatte, og de bør lukke eksis</w:t>
            </w:r>
            <w:r w:rsidRPr="00365715">
              <w:t>terende kløfter, herunder kønsskævheder. Foranstaltningerne bør støtte investeringer til fordel for børn og unge, marginaliserede og dårligt stillede samfund og tredjelandsstatsborgere, og de bør sikre lige adgang til tjenester. De bør også bidrage til at styrke sundhedssystemernes og langtidsplejeydelsernes modstandsdygtighed, støtte sociale og økonomisk overkommelige boliger og fokusere på at opnå en socialt retfærdig omstilling til klimaneutralitet ved at håndtere de sociale virkninger, der opstår ved me</w:t>
            </w:r>
            <w:r w:rsidRPr="00365715">
              <w:t>dtagelsen af drivhusgasemissioner fra bygninger og vejtransport i anvendelsesområdet for Europa-Parlamentets og Rådets direktiv 2003/87/EF.</w:t>
            </w:r>
          </w:p>
        </w:tc>
      </w:tr>
    </w:tbl>
    <w:p w14:paraId="78302AE2" w14:textId="77777777" w:rsidR="001A1D5E" w:rsidRPr="00365715" w:rsidRDefault="000D2FD6" w:rsidP="001A1D5E">
      <w:r w:rsidRPr="00365715">
        <w:rPr>
          <w:rStyle w:val="HideTWBExt"/>
        </w:rPr>
        <w:t>&lt;/Amend&gt;</w:t>
      </w:r>
    </w:p>
    <w:p w14:paraId="6AEA2206"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w:t>
      </w:r>
      <w:r w:rsidRPr="00365715">
        <w:rPr>
          <w:rStyle w:val="HideTWBExt"/>
        </w:rPr>
        <w:t>&lt;/NumAm&gt;</w:t>
      </w:r>
    </w:p>
    <w:p w14:paraId="33283F2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A0CC36B" w14:textId="77777777" w:rsidR="001A1D5E" w:rsidRPr="00365715" w:rsidRDefault="000D2FD6" w:rsidP="001A1D5E">
      <w:pPr>
        <w:pStyle w:val="NormalBold"/>
      </w:pPr>
      <w:r w:rsidRPr="00365715">
        <w:rPr>
          <w:rStyle w:val="HideTWBExt"/>
        </w:rPr>
        <w:t>&lt;Article&gt;</w:t>
      </w:r>
      <w:r w:rsidRPr="00365715">
        <w:t>Betragtning 20</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A8A742A" w14:textId="77777777" w:rsidTr="005403DF">
        <w:trPr>
          <w:trHeight w:val="240"/>
          <w:jc w:val="center"/>
        </w:trPr>
        <w:tc>
          <w:tcPr>
            <w:tcW w:w="9752" w:type="dxa"/>
            <w:gridSpan w:val="2"/>
            <w:tcBorders>
              <w:top w:val="nil"/>
              <w:left w:val="nil"/>
              <w:bottom w:val="nil"/>
              <w:right w:val="nil"/>
            </w:tcBorders>
          </w:tcPr>
          <w:p w14:paraId="46B1B570" w14:textId="77777777" w:rsidR="001A1D5E" w:rsidRPr="00365715" w:rsidRDefault="001A1D5E" w:rsidP="005403DF"/>
        </w:tc>
      </w:tr>
      <w:tr w:rsidR="00D97084" w:rsidRPr="00365715" w14:paraId="01153241" w14:textId="77777777" w:rsidTr="005403DF">
        <w:trPr>
          <w:trHeight w:val="240"/>
          <w:jc w:val="center"/>
        </w:trPr>
        <w:tc>
          <w:tcPr>
            <w:tcW w:w="4876" w:type="dxa"/>
            <w:tcBorders>
              <w:top w:val="nil"/>
              <w:left w:val="nil"/>
              <w:bottom w:val="nil"/>
              <w:right w:val="nil"/>
            </w:tcBorders>
            <w:hideMark/>
          </w:tcPr>
          <w:p w14:paraId="1C97270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DC03098" w14:textId="77777777" w:rsidR="001A1D5E" w:rsidRPr="00365715" w:rsidRDefault="000D2FD6" w:rsidP="005403DF">
            <w:pPr>
              <w:pStyle w:val="AmColumnHeading"/>
            </w:pPr>
            <w:r w:rsidRPr="00365715">
              <w:t>Ændringsforslag</w:t>
            </w:r>
          </w:p>
        </w:tc>
      </w:tr>
      <w:tr w:rsidR="00D97084" w:rsidRPr="00365715" w14:paraId="25E2F201" w14:textId="77777777" w:rsidTr="005403DF">
        <w:trPr>
          <w:jc w:val="center"/>
        </w:trPr>
        <w:tc>
          <w:tcPr>
            <w:tcW w:w="4876" w:type="dxa"/>
            <w:tcBorders>
              <w:top w:val="nil"/>
              <w:left w:val="nil"/>
              <w:bottom w:val="nil"/>
              <w:right w:val="nil"/>
            </w:tcBorders>
            <w:hideMark/>
          </w:tcPr>
          <w:p w14:paraId="2535A4FB" w14:textId="77777777" w:rsidR="001A1D5E" w:rsidRPr="00365715" w:rsidRDefault="000D2FD6" w:rsidP="005403DF">
            <w:pPr>
              <w:pStyle w:val="Normal6a"/>
            </w:pPr>
            <w:r w:rsidRPr="00365715">
              <w:t>(20)</w:t>
            </w:r>
            <w:r w:rsidRPr="00365715">
              <w:tab/>
              <w:t xml:space="preserve">For at beskytte og styrke demokratiet og retsstatsprincippet og værne om Unionens værdier bør der afsættes støtte til at opretholde og videreudvikle åbne, rettighedsbaserede, demokratiske, lige og inkluderende samfund samt til at </w:t>
            </w:r>
            <w:r w:rsidRPr="00365715">
              <w:t>styrke retssystemerne, rammerne for bekæmpelse af korruption, mediepluralisme og effektive kontrolmekanismer. Foranstaltningerne bør også sigte mod at bidrage til bedre forvaltning ved at øge effektiviteten af den offentlige forvaltning, herunder de retslige myndigheder, samt den institutionelle kapacitet hos offentlige myndigheder og interessenter i medlemsstaterne, regionerne og lokalsamfundene. Ovenstående skal øge effektiviteten og virkningen af de støttede foranstaltninger. For at sikre, at Europas soc</w:t>
            </w:r>
            <w:r w:rsidRPr="00365715">
              <w:t>iale dimension som fastsat i den europæiske søjle for sociale rettigheder fremmes på behørig vis, og at der afsættes tilstrækkelige ressourcer til dem, der har størst behov, bør medlemsstaterne afsætte ressourcer til at fremme social inklusion. På grund af det særlige behov for at støtte børn i fattigdom bør medlemsstaterne også programmere ressourcer til at gennemføre foranstaltninger under børnegarantien. I lyset af vedvarende høje niveauer af ungdomsarbejdsløshed og erhvervsinaktivitet, der navnlig vedrø</w:t>
            </w:r>
            <w:r w:rsidRPr="00365715">
              <w:t>rer unge, der hverken er i beskæftigelse eller under uddannelse, i en række medlemsstater og regioner er det nødvendigt at de pågældende medlemsstater fortsat investerer tilstrækkelige midler i foranstaltninger, der har til formål at fremme ungdomsbeskæftigelsen, herunder via gennemførelse af ungdomsgarantien. Medlemsstaterne bør derfor afsætte passende ressourcer til denne udfordring. Medlemsstater, der har en høj ungdomsarbejdsløshed, bør afsætte midler fra ESF til at støtte unges beskæftigelsesegnethed.</w:t>
            </w:r>
          </w:p>
        </w:tc>
        <w:tc>
          <w:tcPr>
            <w:tcW w:w="4876" w:type="dxa"/>
            <w:tcBorders>
              <w:top w:val="nil"/>
              <w:left w:val="nil"/>
              <w:bottom w:val="nil"/>
              <w:right w:val="nil"/>
            </w:tcBorders>
            <w:hideMark/>
          </w:tcPr>
          <w:p w14:paraId="160701F6" w14:textId="77777777" w:rsidR="001A1D5E" w:rsidRPr="00365715" w:rsidRDefault="000D2FD6" w:rsidP="005403DF">
            <w:pPr>
              <w:pStyle w:val="Normal6a"/>
            </w:pPr>
            <w:r w:rsidRPr="00365715">
              <w:t>(20)</w:t>
            </w:r>
            <w:r w:rsidRPr="00365715">
              <w:tab/>
              <w:t xml:space="preserve">For at beskytte og styrke demokratiet og retsstatsprincippet og værne om Unionens værdier bør der afsættes støtte til at opretholde og videreudvikle åbne, rettighedsbaserede, demokratiske, lige og inkluderende samfund samt til at styrke retssystemerne, rammerne for bekæmpelse af korruption, </w:t>
            </w:r>
            <w:r w:rsidRPr="00365715">
              <w:rPr>
                <w:b/>
                <w:i/>
              </w:rPr>
              <w:t>mediefrihed og</w:t>
            </w:r>
            <w:r w:rsidRPr="00365715">
              <w:t xml:space="preserve"> mediepluralisme og effektive kontrolmekanismer. Foranstaltningerne bør også sigte mod at bidrage til bedre forvaltning ved at øge effektiviteten af den offentlige forvaltning, herunder de retslige myndigh</w:t>
            </w:r>
            <w:r w:rsidRPr="00365715">
              <w:t>eder, samt den institutionelle kapacitet hos offentlige myndigheder og interessenter i medlemsstaterne, regionerne og lokalsamfundene. Ovenstående skal øge effektiviteten og virkningen af de støttede foranstaltninger. For at sikre, at Europas sociale dimension som fastsat i den europæiske søjle for sociale rettigheder fremmes på behørig vis, og at der afsættes tilstrækkelige ressourcer til dem, der har størst behov, bør medlemsstaterne afsætte ressourcer til at fremme social inklusion. På grund af det særli</w:t>
            </w:r>
            <w:r w:rsidRPr="00365715">
              <w:t>ge behov for at støtte børn i fattigdom bør medlemsstaterne også programmere ressourcer til at gennemføre foranstaltninger under børnegarantien. I lyset af vedvarende høje niveauer af ungdomsarbejdsløshed og erhvervsinaktivitet, der navnlig vedrører unge, der hverken er i beskæftigelse eller under uddannelse, i en række medlemsstater og regioner er det nødvendigt at de pågældende medlemsstater fortsat investerer tilstrækkelige midler i foranstaltninger, der har til formål at fremme ungdomsbeskæftigelsen, he</w:t>
            </w:r>
            <w:r w:rsidRPr="00365715">
              <w:t>runder via gennemførelse af ungdomsgarantien. Medlemsstaterne bør derfor afsætte passende ressourcer til denne udfordring. Medlemsstater, der har en høj ungdomsarbejdsløshed, bør afsætte midler fra ESF til at støtte unges beskæftigelsesegnethed.</w:t>
            </w:r>
          </w:p>
        </w:tc>
      </w:tr>
    </w:tbl>
    <w:p w14:paraId="0E6AD1F7" w14:textId="77777777" w:rsidR="001A1D5E" w:rsidRPr="00365715" w:rsidRDefault="000D2FD6" w:rsidP="001A1D5E">
      <w:r w:rsidRPr="00365715">
        <w:rPr>
          <w:rStyle w:val="HideTWBExt"/>
        </w:rPr>
        <w:t>&lt;/Amend&gt;</w:t>
      </w:r>
    </w:p>
    <w:p w14:paraId="3305B86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w:t>
      </w:r>
      <w:r w:rsidRPr="00365715">
        <w:rPr>
          <w:rStyle w:val="HideTWBExt"/>
        </w:rPr>
        <w:t>&lt;/NumAm&gt;</w:t>
      </w:r>
    </w:p>
    <w:p w14:paraId="7D800412"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3291506" w14:textId="77777777" w:rsidR="001A1D5E" w:rsidRPr="00365715" w:rsidRDefault="000D2FD6" w:rsidP="001A1D5E">
      <w:pPr>
        <w:pStyle w:val="NormalBold"/>
      </w:pPr>
      <w:r w:rsidRPr="00365715">
        <w:rPr>
          <w:rStyle w:val="HideTWBExt"/>
        </w:rPr>
        <w:t>&lt;Article&gt;</w:t>
      </w:r>
      <w:r w:rsidRPr="00365715">
        <w:t>Betragtning 25</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077BAB8" w14:textId="77777777" w:rsidTr="005403DF">
        <w:trPr>
          <w:trHeight w:val="240"/>
          <w:jc w:val="center"/>
        </w:trPr>
        <w:tc>
          <w:tcPr>
            <w:tcW w:w="9752" w:type="dxa"/>
            <w:gridSpan w:val="2"/>
            <w:tcBorders>
              <w:top w:val="nil"/>
              <w:left w:val="nil"/>
              <w:bottom w:val="nil"/>
              <w:right w:val="nil"/>
            </w:tcBorders>
          </w:tcPr>
          <w:p w14:paraId="4A184765" w14:textId="77777777" w:rsidR="001A1D5E" w:rsidRPr="00365715" w:rsidRDefault="001A1D5E" w:rsidP="005403DF"/>
        </w:tc>
      </w:tr>
      <w:tr w:rsidR="00D97084" w:rsidRPr="00365715" w14:paraId="2D84CE96" w14:textId="77777777" w:rsidTr="005403DF">
        <w:trPr>
          <w:trHeight w:val="240"/>
          <w:jc w:val="center"/>
        </w:trPr>
        <w:tc>
          <w:tcPr>
            <w:tcW w:w="4876" w:type="dxa"/>
            <w:tcBorders>
              <w:top w:val="nil"/>
              <w:left w:val="nil"/>
              <w:bottom w:val="nil"/>
              <w:right w:val="nil"/>
            </w:tcBorders>
            <w:hideMark/>
          </w:tcPr>
          <w:p w14:paraId="2C42F43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F9EE35B" w14:textId="77777777" w:rsidR="001A1D5E" w:rsidRPr="00365715" w:rsidRDefault="000D2FD6" w:rsidP="005403DF">
            <w:pPr>
              <w:pStyle w:val="AmColumnHeading"/>
            </w:pPr>
            <w:r w:rsidRPr="00365715">
              <w:t>Ændringsforslag</w:t>
            </w:r>
          </w:p>
        </w:tc>
      </w:tr>
      <w:tr w:rsidR="00D97084" w:rsidRPr="00365715" w14:paraId="7C6FAA1C" w14:textId="77777777" w:rsidTr="005403DF">
        <w:trPr>
          <w:jc w:val="center"/>
        </w:trPr>
        <w:tc>
          <w:tcPr>
            <w:tcW w:w="4876" w:type="dxa"/>
            <w:tcBorders>
              <w:top w:val="nil"/>
              <w:left w:val="nil"/>
              <w:bottom w:val="nil"/>
              <w:right w:val="nil"/>
            </w:tcBorders>
            <w:hideMark/>
          </w:tcPr>
          <w:p w14:paraId="5AF610A1" w14:textId="77777777" w:rsidR="001A1D5E" w:rsidRPr="00365715" w:rsidRDefault="000D2FD6" w:rsidP="005403DF">
            <w:pPr>
              <w:pStyle w:val="Normal6a"/>
            </w:pPr>
            <w:r w:rsidRPr="00365715">
              <w:t>(25)</w:t>
            </w:r>
            <w:r w:rsidRPr="00365715">
              <w:tab/>
              <w:t xml:space="preserve">NRP-planerne har til formål at sikre en høj værdiskabelse ved at gøre </w:t>
            </w:r>
            <w:r w:rsidRPr="00365715">
              <w:t>betalinger fra Kommissionen til medlemsstaterne betinget af, at der opnås resultater, og at de aftalte betingelser opfyldes, uanset hvilken form for godtgørelse medlemsstaterne yder støttemodtagerne. En sammenkædning af udbetalingerne med aftalte og forud fastsatte milepæle, mål og resultater, der dækker hele den støttede foranstaltnings levetid, bidrager til den formelle rigtighed af betalingerne til medlemsstaterne. For at lette denne proces bør medlemsstaterne kunne indgive betalingsanmodninger op til se</w:t>
            </w:r>
            <w:r w:rsidRPr="00365715">
              <w:t>ks gange om året. For at forenkle finansieringen og mindske den administrative byrde for støttemodtagerne opfordres medlemsstaterne til at anvende den samme form for godtgørelse, der anvendes i forbindelse med betalinger fra Kommissionen til medlemsstaterne, eller standardskalaer for enhedsomkostninger, faste beløb eller faste takster.</w:t>
            </w:r>
          </w:p>
        </w:tc>
        <w:tc>
          <w:tcPr>
            <w:tcW w:w="4876" w:type="dxa"/>
            <w:tcBorders>
              <w:top w:val="nil"/>
              <w:left w:val="nil"/>
              <w:bottom w:val="nil"/>
              <w:right w:val="nil"/>
            </w:tcBorders>
            <w:hideMark/>
          </w:tcPr>
          <w:p w14:paraId="2CE8DCE9" w14:textId="77777777" w:rsidR="001A1D5E" w:rsidRPr="00365715" w:rsidRDefault="000D2FD6" w:rsidP="005403DF">
            <w:pPr>
              <w:pStyle w:val="Normal6a"/>
            </w:pPr>
            <w:r w:rsidRPr="00365715">
              <w:t>(25)</w:t>
            </w:r>
            <w:r w:rsidRPr="00365715">
              <w:tab/>
              <w:t xml:space="preserve">NRP-planerne har til formål at sikre en høj værdiskabelse ved at gøre betalinger fra Kommissionen til medlemsstaterne betinget af, at der opnås resultater, og at de aftalte betingelser opfyldes, uanset hvilken form for godtgørelse medlemsstaterne yder støttemodtagerne. En sammenkædning af udbetalingerne med aftalte og forud fastsatte milepæle, mål og resultater, der dækker hele den støttede foranstaltnings levetid, bidrager til den formelle rigtighed af betalingerne til medlemsstaterne. </w:t>
            </w:r>
            <w:r w:rsidRPr="00365715">
              <w:rPr>
                <w:b/>
                <w:i/>
              </w:rPr>
              <w:t xml:space="preserve">Det er vigtigt, at </w:t>
            </w:r>
            <w:r w:rsidRPr="00365715">
              <w:rPr>
                <w:b/>
                <w:i/>
              </w:rPr>
              <w:t>milepæle og mål fastsættes klart og præcist for at skabe klarhed omkring de betingelser, under hvilke de anses for at være opfyldt, med henblik på at muliggøre objektiv kontrol og sikre retssikkerhed i udbetalingsprocessen.</w:t>
            </w:r>
            <w:r w:rsidRPr="00365715">
              <w:t xml:space="preserve"> For at lette denne proces bør medlemsstaterne kunne indgive betalingsanmodninger op til seks gange om året. For at forenkle finansieringen og mindske den administrative byrde for støttemodtagerne opfordres medlemsstaterne til at anvende den samme form for godtgørelse, der anvendes i forb</w:t>
            </w:r>
            <w:r w:rsidRPr="00365715">
              <w:t>indelse med betalinger fra Kommissionen til medlemsstaterne, eller standardskalaer for enhedsomkostninger, faste beløb eller faste takster.</w:t>
            </w:r>
          </w:p>
        </w:tc>
      </w:tr>
    </w:tbl>
    <w:p w14:paraId="62DE01B6" w14:textId="77777777" w:rsidR="001A1D5E" w:rsidRPr="00365715" w:rsidRDefault="000D2FD6" w:rsidP="001A1D5E">
      <w:r w:rsidRPr="00365715">
        <w:rPr>
          <w:rStyle w:val="HideTWBExt"/>
        </w:rPr>
        <w:t>&lt;/Amend&gt;</w:t>
      </w:r>
    </w:p>
    <w:p w14:paraId="79F48199"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w:t>
      </w:r>
      <w:r w:rsidRPr="00365715">
        <w:rPr>
          <w:rStyle w:val="HideTWBExt"/>
        </w:rPr>
        <w:t>&lt;/NumAm&gt;</w:t>
      </w:r>
    </w:p>
    <w:p w14:paraId="341CCCA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FE42F75" w14:textId="77777777" w:rsidR="001A1D5E" w:rsidRPr="00365715" w:rsidRDefault="000D2FD6" w:rsidP="001A1D5E">
      <w:pPr>
        <w:pStyle w:val="NormalBold"/>
      </w:pPr>
      <w:r w:rsidRPr="00365715">
        <w:rPr>
          <w:rStyle w:val="HideTWBExt"/>
        </w:rPr>
        <w:t>&lt;Article&gt;</w:t>
      </w:r>
      <w:r w:rsidRPr="00365715">
        <w:t>Betragtning 27</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B490E98" w14:textId="77777777" w:rsidTr="005403DF">
        <w:trPr>
          <w:trHeight w:val="240"/>
          <w:jc w:val="center"/>
        </w:trPr>
        <w:tc>
          <w:tcPr>
            <w:tcW w:w="9752" w:type="dxa"/>
            <w:gridSpan w:val="2"/>
            <w:tcBorders>
              <w:top w:val="nil"/>
              <w:left w:val="nil"/>
              <w:bottom w:val="nil"/>
              <w:right w:val="nil"/>
            </w:tcBorders>
          </w:tcPr>
          <w:p w14:paraId="7FFD80F4" w14:textId="77777777" w:rsidR="001A1D5E" w:rsidRPr="00365715" w:rsidRDefault="001A1D5E" w:rsidP="005403DF"/>
        </w:tc>
      </w:tr>
      <w:tr w:rsidR="00D97084" w:rsidRPr="00365715" w14:paraId="212053A1" w14:textId="77777777" w:rsidTr="005403DF">
        <w:trPr>
          <w:trHeight w:val="240"/>
          <w:jc w:val="center"/>
        </w:trPr>
        <w:tc>
          <w:tcPr>
            <w:tcW w:w="4876" w:type="dxa"/>
            <w:tcBorders>
              <w:top w:val="nil"/>
              <w:left w:val="nil"/>
              <w:bottom w:val="nil"/>
              <w:right w:val="nil"/>
            </w:tcBorders>
            <w:hideMark/>
          </w:tcPr>
          <w:p w14:paraId="7CC1C418"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08CB59F" w14:textId="77777777" w:rsidR="001A1D5E" w:rsidRPr="00365715" w:rsidRDefault="000D2FD6" w:rsidP="005403DF">
            <w:pPr>
              <w:pStyle w:val="AmColumnHeading"/>
            </w:pPr>
            <w:r w:rsidRPr="00365715">
              <w:t>Ændringsforslag</w:t>
            </w:r>
          </w:p>
        </w:tc>
      </w:tr>
      <w:tr w:rsidR="00D97084" w:rsidRPr="00365715" w14:paraId="0FD4EBB1" w14:textId="77777777" w:rsidTr="005403DF">
        <w:trPr>
          <w:jc w:val="center"/>
        </w:trPr>
        <w:tc>
          <w:tcPr>
            <w:tcW w:w="4876" w:type="dxa"/>
            <w:tcBorders>
              <w:top w:val="nil"/>
              <w:left w:val="nil"/>
              <w:bottom w:val="nil"/>
              <w:right w:val="nil"/>
            </w:tcBorders>
            <w:hideMark/>
          </w:tcPr>
          <w:p w14:paraId="70350A2C" w14:textId="77777777" w:rsidR="001A1D5E" w:rsidRPr="00365715" w:rsidRDefault="000D2FD6" w:rsidP="005403DF">
            <w:pPr>
              <w:pStyle w:val="Normal6a"/>
            </w:pPr>
            <w:r w:rsidRPr="00365715">
              <w:t>(27)</w:t>
            </w:r>
            <w:r w:rsidRPr="00365715">
              <w:tab/>
              <w:t xml:space="preserve">Denne forordning bør omfatte stærke garantier for at sikre, at fonden gennemføres på en måde, </w:t>
            </w:r>
            <w:r w:rsidRPr="00365715">
              <w:t>der sikrer respekt for de rettigheder, friheder og principper, der er fastsat i Den Europæiske Unions charter om grundlæggende rettigheder, samt for retsstatsprincippet, jf. artikel 2, litra a), i Europa-Parlamentets og Rådets forordning (EU, Euratom) 2020/2092</w:t>
            </w:r>
            <w:r w:rsidRPr="00365715">
              <w:rPr>
                <w:vertAlign w:val="superscript"/>
              </w:rPr>
              <w:t>2</w:t>
            </w:r>
            <w:r w:rsidRPr="00365715">
              <w:t>. Som led i valideringsprocessen for NRP-planerne bør medlemsstaterne derfor give sikkerhed for, at disse to horisontale betingelser er opfyldt, og angive mulige mangler og tilhørende afhjælpende foranstaltninger, der navnlig er baseret på de landesp</w:t>
            </w:r>
            <w:r w:rsidRPr="00365715">
              <w:t xml:space="preserve">ecifikke udfordringer, der er identificeret i forbindelse med rapporten om retsstatsprincippet og det europæiske semester samt traktatbrudsprocedurer og domme afsagt af Den Europæiske Unions Domstol. Alle medlemsstater bør pålægges at gennemgå deres NRP-planer </w:t>
            </w:r>
            <w:r w:rsidRPr="00365715">
              <w:rPr>
                <w:b/>
                <w:i/>
              </w:rPr>
              <w:t>halvvejs gennem gennemførelsen som led i midtvejsevalueringen</w:t>
            </w:r>
            <w:r w:rsidRPr="00365715">
              <w:t xml:space="preserve"> for at afhjælpe eventuelle nye mangler, der er konstateret, navnlig i forbindelse med den seneste rapport om retsstatsprincippet. Der bør på et hvilket som helst tidspunkt under gennemførel</w:t>
            </w:r>
            <w:r w:rsidRPr="00365715">
              <w:t>sen og efter udvekslinger med den berørte medlemsstat være mulighed for at blokere en del af eller alle de betalinger, der er afsat til en medlemsstat, hvis en eller flere horisontale betingelser vedrørende retsstatsprincippet og chartret ikke er opfyldt. Under behørig hensyntagen til proportionalitetsprincippet bør fastlæggelsen af den manglende opfyldelse og identifikationen af de pågældende specifikke foranstaltninger tage højde for den manglende opfyldelses faktiske eller mulige indvirkning på den forsv</w:t>
            </w:r>
            <w:r w:rsidRPr="00365715">
              <w:t>arlige økonomiske forvaltning af Unionens budget eller på Unionens finansielle interesser samt overtrædelsens art, varighed, alvor og omfang.</w:t>
            </w:r>
          </w:p>
        </w:tc>
        <w:tc>
          <w:tcPr>
            <w:tcW w:w="4876" w:type="dxa"/>
            <w:tcBorders>
              <w:top w:val="nil"/>
              <w:left w:val="nil"/>
              <w:bottom w:val="nil"/>
              <w:right w:val="nil"/>
            </w:tcBorders>
            <w:hideMark/>
          </w:tcPr>
          <w:p w14:paraId="3DD42D26" w14:textId="77777777" w:rsidR="001A1D5E" w:rsidRPr="00365715" w:rsidRDefault="000D2FD6" w:rsidP="005403DF">
            <w:pPr>
              <w:pStyle w:val="Normal6a"/>
            </w:pPr>
            <w:r w:rsidRPr="00365715">
              <w:t>(27)</w:t>
            </w:r>
            <w:r w:rsidRPr="00365715">
              <w:tab/>
              <w:t xml:space="preserve">Denne forordning bør omfatte stærke garantier for at sikre, at fonden gennemføres på en måde, der sikrer respekt for de rettigheder, friheder og principper, der er fastsat i chartret, samt for principperne om </w:t>
            </w:r>
            <w:r w:rsidRPr="00365715">
              <w:rPr>
                <w:b/>
                <w:i/>
              </w:rPr>
              <w:t>demokrati og</w:t>
            </w:r>
            <w:r w:rsidRPr="00365715">
              <w:t xml:space="preserve"> retsstatsprincippet som fastsat i </w:t>
            </w:r>
            <w:r w:rsidRPr="00365715">
              <w:rPr>
                <w:b/>
                <w:i/>
              </w:rPr>
              <w:t>artikel 2 i TEU og som beskrevet i navnlig</w:t>
            </w:r>
            <w:r w:rsidRPr="00365715">
              <w:t xml:space="preserve"> artikel 2, litra a), i Europa-Parlamentets og Rådets forordning (EU, Euratom) 2020/2092</w:t>
            </w:r>
            <w:r w:rsidRPr="00365715">
              <w:rPr>
                <w:vertAlign w:val="superscript"/>
              </w:rPr>
              <w:t>2</w:t>
            </w:r>
            <w:r w:rsidRPr="00365715">
              <w:t>. Som led i valideringsprocessen for NRP-planerne bør medlemsstaterne derfor give sikkerhed for, at disse to horisontale bet</w:t>
            </w:r>
            <w:r w:rsidRPr="00365715">
              <w:t xml:space="preserve">ingelser er opfyldt, og angive mulige mangler og tilhørende afhjælpende foranstaltninger, der navnlig er baseret på de landespecifikke udfordringer, der er identificeret i forbindelse med rapporten om retsstatsprincippet og det europæiske semester samt traktatbrudsprocedurer og domme afsagt af Den Europæiske Unions Domstol. Alle medlemsstater bør pålægges at gennemgå deres NRP-planer </w:t>
            </w:r>
            <w:r w:rsidRPr="00365715">
              <w:rPr>
                <w:b/>
                <w:i/>
              </w:rPr>
              <w:t>en gang om året under hele deres gennemførelse</w:t>
            </w:r>
            <w:r w:rsidRPr="00365715">
              <w:t xml:space="preserve"> for at afhjælpe eventuelle nye mangler, der er konstateret, navnlig i forbinde</w:t>
            </w:r>
            <w:r w:rsidRPr="00365715">
              <w:t>lse med den seneste rapport om retsstatsprincippet.</w:t>
            </w:r>
            <w:r w:rsidRPr="00365715">
              <w:rPr>
                <w:b/>
                <w:i/>
              </w:rPr>
              <w:t xml:space="preserve"> Denne gennemgang bør, hvor det er relevant, føre til forslag om ændringer af NRP-planerne for at sikre deres fortsatte effektivitet, overholdelse af artikel 2 i TEU og tilpasning til skiftende udfordringer og prioriteter. Med henblik herpå bør Kommissionen omsætte sine henstillinger til konkrete og operationelle krav og udpege de specifikke ændringer, der er nødvendige for NRP-planerne, herunder, hvor det er relevant, målrettede foranstaltninger, milepæle </w:t>
            </w:r>
            <w:r w:rsidRPr="00365715">
              <w:rPr>
                <w:b/>
                <w:i/>
              </w:rPr>
              <w:t>og tidsplaner for deres gennemførelsesproces.</w:t>
            </w:r>
            <w:r w:rsidRPr="00365715">
              <w:t xml:space="preserve"> Der bør på et hvilket som helst tidspunkt under gennemførelsen og efter udvekslinger med den berørte medlemsstat være mulighed for at blokere en del af eller alle de betalinger, der er afsat til en medlemsstat, hvis en eller flere horisontale betingelser vedrørende retsstatsprincippet og chartret ikke er opfyldt. Under behørig hensyntagen til proportionalitetsprincippet bør fastlæggelsen af den manglende opfyldelse og identifikationen af de pågældende specifikke</w:t>
            </w:r>
            <w:r w:rsidRPr="00365715">
              <w:t xml:space="preserve"> foranstaltninger tage højde for den manglende opfyldelses faktiske eller mulige indvirkning på den forsvarlige økonomiske forvaltning af Unionens budget eller på Unionens finansielle interesser samt overtrædelsens art, varighed, alvor og omfang.</w:t>
            </w:r>
          </w:p>
        </w:tc>
      </w:tr>
      <w:tr w:rsidR="00D97084" w:rsidRPr="00365715" w14:paraId="5DFB0DF5" w14:textId="77777777" w:rsidTr="005403DF">
        <w:trPr>
          <w:jc w:val="center"/>
        </w:trPr>
        <w:tc>
          <w:tcPr>
            <w:tcW w:w="4876" w:type="dxa"/>
            <w:tcBorders>
              <w:top w:val="nil"/>
              <w:left w:val="nil"/>
              <w:bottom w:val="nil"/>
              <w:right w:val="nil"/>
            </w:tcBorders>
            <w:hideMark/>
          </w:tcPr>
          <w:p w14:paraId="76629374" w14:textId="77777777" w:rsidR="001A1D5E" w:rsidRPr="00365715" w:rsidRDefault="000D2FD6" w:rsidP="005403DF">
            <w:pPr>
              <w:pStyle w:val="Normal6a"/>
            </w:pPr>
            <w:r w:rsidRPr="00365715">
              <w:rPr>
                <w:b/>
                <w:i/>
              </w:rPr>
              <w:t>_________________</w:t>
            </w:r>
          </w:p>
        </w:tc>
        <w:tc>
          <w:tcPr>
            <w:tcW w:w="4876" w:type="dxa"/>
            <w:tcBorders>
              <w:top w:val="nil"/>
              <w:left w:val="nil"/>
              <w:bottom w:val="nil"/>
              <w:right w:val="nil"/>
            </w:tcBorders>
            <w:hideMark/>
          </w:tcPr>
          <w:p w14:paraId="3EBFC526" w14:textId="77777777" w:rsidR="001A1D5E" w:rsidRPr="00365715" w:rsidRDefault="000D2FD6" w:rsidP="005403DF">
            <w:pPr>
              <w:pStyle w:val="Normal6a"/>
            </w:pPr>
            <w:r w:rsidRPr="00365715">
              <w:rPr>
                <w:b/>
                <w:i/>
              </w:rPr>
              <w:t>_________________</w:t>
            </w:r>
          </w:p>
        </w:tc>
      </w:tr>
      <w:tr w:rsidR="00D97084" w:rsidRPr="00365715" w14:paraId="2C074B16" w14:textId="77777777" w:rsidTr="005403DF">
        <w:trPr>
          <w:jc w:val="center"/>
        </w:trPr>
        <w:tc>
          <w:tcPr>
            <w:tcW w:w="4876" w:type="dxa"/>
            <w:tcBorders>
              <w:top w:val="nil"/>
              <w:left w:val="nil"/>
              <w:bottom w:val="nil"/>
              <w:right w:val="nil"/>
            </w:tcBorders>
            <w:hideMark/>
          </w:tcPr>
          <w:p w14:paraId="035350F7" w14:textId="77777777" w:rsidR="001A1D5E" w:rsidRPr="00365715" w:rsidRDefault="000D2FD6" w:rsidP="005403DF">
            <w:pPr>
              <w:pStyle w:val="Normal6a"/>
            </w:pPr>
            <w:r w:rsidRPr="00365715">
              <w:rPr>
                <w:vertAlign w:val="superscript"/>
              </w:rPr>
              <w:t>2</w:t>
            </w:r>
            <w:r w:rsidRPr="00365715">
              <w:t xml:space="preserve"> Europa-Parlamentets og Rådets forordning (EU, Euratom) 2020/2092 af 16. december 2020 om en generel ordning med konditionalitet til beskyttelse af Unionens budget (EUT L 433I af 22.12.2020, s. 1, ELI: http://data.europa.eu/eli/reg/2020/2092/oj)</w:t>
            </w:r>
          </w:p>
        </w:tc>
        <w:tc>
          <w:tcPr>
            <w:tcW w:w="4876" w:type="dxa"/>
            <w:tcBorders>
              <w:top w:val="nil"/>
              <w:left w:val="nil"/>
              <w:bottom w:val="nil"/>
              <w:right w:val="nil"/>
            </w:tcBorders>
            <w:hideMark/>
          </w:tcPr>
          <w:p w14:paraId="2E55C8DB" w14:textId="77777777" w:rsidR="001A1D5E" w:rsidRPr="00365715" w:rsidRDefault="000D2FD6" w:rsidP="005403DF">
            <w:pPr>
              <w:pStyle w:val="Normal6a"/>
            </w:pPr>
            <w:r w:rsidRPr="00365715">
              <w:rPr>
                <w:vertAlign w:val="superscript"/>
              </w:rPr>
              <w:t>2</w:t>
            </w:r>
            <w:r w:rsidRPr="00365715">
              <w:t xml:space="preserve"> Europa-Parlamentets og Rådets forordning (EU, Euratom) 2020/2092 af 16. december 2020 om en generel ordning med konditionalitet til beskyttelse af Unionens budget (EUT L 433I af 22.12.2020, s. 1, ELI: http://data.europa.eu/eli/reg/2020/2092/oj)</w:t>
            </w:r>
          </w:p>
        </w:tc>
      </w:tr>
    </w:tbl>
    <w:p w14:paraId="2ED84716" w14:textId="77777777" w:rsidR="001A1D5E" w:rsidRPr="00365715" w:rsidRDefault="000D2FD6" w:rsidP="001A1D5E">
      <w:r w:rsidRPr="00365715">
        <w:rPr>
          <w:rStyle w:val="HideTWBExt"/>
        </w:rPr>
        <w:t>&lt;/Amend&gt;</w:t>
      </w:r>
    </w:p>
    <w:p w14:paraId="3A2BE465"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8</w:t>
      </w:r>
      <w:r w:rsidRPr="00365715">
        <w:rPr>
          <w:rStyle w:val="HideTWBExt"/>
        </w:rPr>
        <w:t>&lt;/NumAm&gt;</w:t>
      </w:r>
    </w:p>
    <w:p w14:paraId="40E5C285"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9643B43" w14:textId="77777777" w:rsidR="001A1D5E" w:rsidRPr="00365715" w:rsidRDefault="000D2FD6" w:rsidP="001A1D5E">
      <w:pPr>
        <w:pStyle w:val="NormalBold"/>
      </w:pPr>
      <w:r w:rsidRPr="00365715">
        <w:rPr>
          <w:rStyle w:val="HideTWBExt"/>
        </w:rPr>
        <w:t>&lt;Article&gt;</w:t>
      </w:r>
      <w:r w:rsidRPr="00365715">
        <w:t>Betragtning 27 a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CEDF856" w14:textId="77777777" w:rsidTr="005403DF">
        <w:trPr>
          <w:trHeight w:val="240"/>
          <w:jc w:val="center"/>
        </w:trPr>
        <w:tc>
          <w:tcPr>
            <w:tcW w:w="9752" w:type="dxa"/>
            <w:gridSpan w:val="2"/>
            <w:tcBorders>
              <w:top w:val="nil"/>
              <w:left w:val="nil"/>
              <w:bottom w:val="nil"/>
              <w:right w:val="nil"/>
            </w:tcBorders>
          </w:tcPr>
          <w:p w14:paraId="2542561A" w14:textId="77777777" w:rsidR="001A1D5E" w:rsidRPr="00365715" w:rsidRDefault="001A1D5E" w:rsidP="005403DF"/>
        </w:tc>
      </w:tr>
      <w:tr w:rsidR="00D97084" w:rsidRPr="00365715" w14:paraId="0A3288A6" w14:textId="77777777" w:rsidTr="005403DF">
        <w:trPr>
          <w:trHeight w:val="240"/>
          <w:jc w:val="center"/>
        </w:trPr>
        <w:tc>
          <w:tcPr>
            <w:tcW w:w="4876" w:type="dxa"/>
            <w:tcBorders>
              <w:top w:val="nil"/>
              <w:left w:val="nil"/>
              <w:bottom w:val="nil"/>
              <w:right w:val="nil"/>
            </w:tcBorders>
            <w:hideMark/>
          </w:tcPr>
          <w:p w14:paraId="505CF3BA"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8FF0369" w14:textId="77777777" w:rsidR="001A1D5E" w:rsidRPr="00365715" w:rsidRDefault="000D2FD6" w:rsidP="005403DF">
            <w:pPr>
              <w:pStyle w:val="AmColumnHeading"/>
            </w:pPr>
            <w:r w:rsidRPr="00365715">
              <w:t>Ændringsforslag</w:t>
            </w:r>
          </w:p>
        </w:tc>
      </w:tr>
      <w:tr w:rsidR="00D97084" w:rsidRPr="00365715" w14:paraId="446F8A2E" w14:textId="77777777" w:rsidTr="005403DF">
        <w:trPr>
          <w:jc w:val="center"/>
        </w:trPr>
        <w:tc>
          <w:tcPr>
            <w:tcW w:w="4876" w:type="dxa"/>
            <w:tcBorders>
              <w:top w:val="nil"/>
              <w:left w:val="nil"/>
              <w:bottom w:val="nil"/>
              <w:right w:val="nil"/>
            </w:tcBorders>
          </w:tcPr>
          <w:p w14:paraId="4FB0EFF1" w14:textId="77777777" w:rsidR="001A1D5E" w:rsidRPr="00365715" w:rsidRDefault="001A1D5E" w:rsidP="005403DF">
            <w:pPr>
              <w:pStyle w:val="Normal6a"/>
            </w:pPr>
          </w:p>
        </w:tc>
        <w:tc>
          <w:tcPr>
            <w:tcW w:w="4876" w:type="dxa"/>
            <w:tcBorders>
              <w:top w:val="nil"/>
              <w:left w:val="nil"/>
              <w:bottom w:val="nil"/>
              <w:right w:val="nil"/>
            </w:tcBorders>
            <w:hideMark/>
          </w:tcPr>
          <w:p w14:paraId="51F1CDC3" w14:textId="77777777" w:rsidR="001A1D5E" w:rsidRPr="00365715" w:rsidRDefault="000D2FD6" w:rsidP="005403DF">
            <w:pPr>
              <w:pStyle w:val="Normal6a"/>
            </w:pPr>
            <w:r w:rsidRPr="00365715">
              <w:rPr>
                <w:b/>
                <w:i/>
              </w:rPr>
              <w:t>(27a)</w:t>
            </w:r>
            <w:r w:rsidRPr="00365715">
              <w:tab/>
            </w:r>
            <w:r w:rsidRPr="00365715">
              <w:rPr>
                <w:b/>
                <w:i/>
              </w:rPr>
              <w:t xml:space="preserve">Uafhængige og pluralistiske medier er en hjørnesten i demokratiske samfund og et </w:t>
            </w:r>
            <w:r w:rsidRPr="00365715">
              <w:rPr>
                <w:b/>
                <w:i/>
              </w:rPr>
              <w:t>centralt element i retsstatsprincippet. De spiller en afgørende rolle med at sikre demokratisk modstandsdygtighed, herunder ved at bekæmpe desinformation og udenlandsk indblanding. Medlemsstaterne bør derfor sikre, at foranstaltningerne i deres NRP-planer støtter mediepluralisme og -uafhængighed, herunder gennem stabile og forudsigelige finansieringsmodeller og beskyttelse mod politisk og økonomisk indblanding.</w:t>
            </w:r>
          </w:p>
        </w:tc>
      </w:tr>
    </w:tbl>
    <w:p w14:paraId="0614E679" w14:textId="77777777" w:rsidR="001A1D5E" w:rsidRPr="00365715" w:rsidRDefault="000D2FD6" w:rsidP="001A1D5E">
      <w:r w:rsidRPr="00365715">
        <w:rPr>
          <w:rStyle w:val="HideTWBExt"/>
        </w:rPr>
        <w:t>&lt;/Amend&gt;</w:t>
      </w:r>
    </w:p>
    <w:p w14:paraId="6ADA68A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9</w:t>
      </w:r>
      <w:r w:rsidRPr="00365715">
        <w:rPr>
          <w:rStyle w:val="HideTWBExt"/>
        </w:rPr>
        <w:t>&lt;/NumAm&gt;</w:t>
      </w:r>
    </w:p>
    <w:p w14:paraId="57EEA1F1"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8C7865F" w14:textId="77777777" w:rsidR="001A1D5E" w:rsidRPr="00365715" w:rsidRDefault="000D2FD6" w:rsidP="001A1D5E">
      <w:pPr>
        <w:pStyle w:val="NormalBold"/>
      </w:pPr>
      <w:r w:rsidRPr="00365715">
        <w:rPr>
          <w:rStyle w:val="HideTWBExt"/>
        </w:rPr>
        <w:t>&lt;Article&gt;</w:t>
      </w:r>
      <w:r w:rsidRPr="00365715">
        <w:t>Betragtning 27 b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7FC094D" w14:textId="77777777" w:rsidTr="005403DF">
        <w:trPr>
          <w:trHeight w:val="240"/>
          <w:jc w:val="center"/>
        </w:trPr>
        <w:tc>
          <w:tcPr>
            <w:tcW w:w="9752" w:type="dxa"/>
            <w:gridSpan w:val="2"/>
            <w:tcBorders>
              <w:top w:val="nil"/>
              <w:left w:val="nil"/>
              <w:bottom w:val="nil"/>
              <w:right w:val="nil"/>
            </w:tcBorders>
          </w:tcPr>
          <w:p w14:paraId="197AD2F7" w14:textId="77777777" w:rsidR="001A1D5E" w:rsidRPr="00365715" w:rsidRDefault="001A1D5E" w:rsidP="005403DF"/>
        </w:tc>
      </w:tr>
      <w:tr w:rsidR="00D97084" w:rsidRPr="00365715" w14:paraId="0DEB7F8A" w14:textId="77777777" w:rsidTr="005403DF">
        <w:trPr>
          <w:trHeight w:val="240"/>
          <w:jc w:val="center"/>
        </w:trPr>
        <w:tc>
          <w:tcPr>
            <w:tcW w:w="4876" w:type="dxa"/>
            <w:tcBorders>
              <w:top w:val="nil"/>
              <w:left w:val="nil"/>
              <w:bottom w:val="nil"/>
              <w:right w:val="nil"/>
            </w:tcBorders>
            <w:hideMark/>
          </w:tcPr>
          <w:p w14:paraId="3AFD91F6"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CD54CAE" w14:textId="77777777" w:rsidR="001A1D5E" w:rsidRPr="00365715" w:rsidRDefault="000D2FD6" w:rsidP="005403DF">
            <w:pPr>
              <w:pStyle w:val="AmColumnHeading"/>
            </w:pPr>
            <w:r w:rsidRPr="00365715">
              <w:t>Ændringsforslag</w:t>
            </w:r>
          </w:p>
        </w:tc>
      </w:tr>
      <w:tr w:rsidR="00D97084" w:rsidRPr="00365715" w14:paraId="0DB4471B" w14:textId="77777777" w:rsidTr="005403DF">
        <w:trPr>
          <w:jc w:val="center"/>
        </w:trPr>
        <w:tc>
          <w:tcPr>
            <w:tcW w:w="4876" w:type="dxa"/>
            <w:tcBorders>
              <w:top w:val="nil"/>
              <w:left w:val="nil"/>
              <w:bottom w:val="nil"/>
              <w:right w:val="nil"/>
            </w:tcBorders>
          </w:tcPr>
          <w:p w14:paraId="1E8879D2" w14:textId="77777777" w:rsidR="001A1D5E" w:rsidRPr="00365715" w:rsidRDefault="001A1D5E" w:rsidP="005403DF">
            <w:pPr>
              <w:pStyle w:val="Normal6a"/>
            </w:pPr>
          </w:p>
        </w:tc>
        <w:tc>
          <w:tcPr>
            <w:tcW w:w="4876" w:type="dxa"/>
            <w:tcBorders>
              <w:top w:val="nil"/>
              <w:left w:val="nil"/>
              <w:bottom w:val="nil"/>
              <w:right w:val="nil"/>
            </w:tcBorders>
            <w:hideMark/>
          </w:tcPr>
          <w:p w14:paraId="74B638F7" w14:textId="77777777" w:rsidR="001A1D5E" w:rsidRPr="00365715" w:rsidRDefault="000D2FD6" w:rsidP="005403DF">
            <w:pPr>
              <w:pStyle w:val="Normal6a"/>
            </w:pPr>
            <w:r w:rsidRPr="00365715">
              <w:rPr>
                <w:b/>
                <w:i/>
              </w:rPr>
              <w:t>(27b)</w:t>
            </w:r>
            <w:r w:rsidRPr="00365715">
              <w:tab/>
            </w:r>
            <w:r w:rsidRPr="00365715">
              <w:rPr>
                <w:b/>
                <w:i/>
              </w:rPr>
              <w:t xml:space="preserve">For at sikre gennemsigtighed og muliggøre et effektivt parlamentarisk tilsyn med fondens gennemførelse bør Kommissionen give </w:t>
            </w:r>
            <w:r w:rsidRPr="00365715">
              <w:rPr>
                <w:b/>
                <w:i/>
              </w:rPr>
              <w:t>Europa-Parlamentet rettidige og omfattende oplysninger om de horisontale grundforudsætninger.</w:t>
            </w:r>
          </w:p>
        </w:tc>
      </w:tr>
    </w:tbl>
    <w:p w14:paraId="58189586" w14:textId="77777777" w:rsidR="001A1D5E" w:rsidRPr="00365715" w:rsidRDefault="000D2FD6" w:rsidP="001A1D5E">
      <w:r w:rsidRPr="00365715">
        <w:rPr>
          <w:rStyle w:val="HideTWBExt"/>
        </w:rPr>
        <w:t>&lt;/Amend&gt;</w:t>
      </w:r>
    </w:p>
    <w:p w14:paraId="422D10CB"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10</w:t>
      </w:r>
      <w:r w:rsidRPr="00365715">
        <w:rPr>
          <w:rStyle w:val="HideTWBExt"/>
        </w:rPr>
        <w:t>&lt;/NumAm&gt;</w:t>
      </w:r>
    </w:p>
    <w:p w14:paraId="55EA10C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F92F572" w14:textId="77777777" w:rsidR="001A1D5E" w:rsidRPr="00365715" w:rsidRDefault="000D2FD6" w:rsidP="001A1D5E">
      <w:pPr>
        <w:pStyle w:val="NormalBold"/>
      </w:pPr>
      <w:r w:rsidRPr="00365715">
        <w:rPr>
          <w:rStyle w:val="HideTWBExt"/>
        </w:rPr>
        <w:t>&lt;Article&gt;</w:t>
      </w:r>
      <w:r w:rsidRPr="00365715">
        <w:t>Betragtning 27 c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42ACA8D" w14:textId="77777777" w:rsidTr="005403DF">
        <w:trPr>
          <w:trHeight w:val="240"/>
          <w:jc w:val="center"/>
        </w:trPr>
        <w:tc>
          <w:tcPr>
            <w:tcW w:w="9752" w:type="dxa"/>
            <w:gridSpan w:val="2"/>
            <w:tcBorders>
              <w:top w:val="nil"/>
              <w:left w:val="nil"/>
              <w:bottom w:val="nil"/>
              <w:right w:val="nil"/>
            </w:tcBorders>
          </w:tcPr>
          <w:p w14:paraId="13DEC4A6" w14:textId="77777777" w:rsidR="001A1D5E" w:rsidRPr="00365715" w:rsidRDefault="001A1D5E" w:rsidP="005403DF"/>
        </w:tc>
      </w:tr>
      <w:tr w:rsidR="00D97084" w:rsidRPr="00365715" w14:paraId="3AF6FA02" w14:textId="77777777" w:rsidTr="005403DF">
        <w:trPr>
          <w:trHeight w:val="240"/>
          <w:jc w:val="center"/>
        </w:trPr>
        <w:tc>
          <w:tcPr>
            <w:tcW w:w="4876" w:type="dxa"/>
            <w:tcBorders>
              <w:top w:val="nil"/>
              <w:left w:val="nil"/>
              <w:bottom w:val="nil"/>
              <w:right w:val="nil"/>
            </w:tcBorders>
            <w:hideMark/>
          </w:tcPr>
          <w:p w14:paraId="58A9708B"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74F5EDB" w14:textId="77777777" w:rsidR="001A1D5E" w:rsidRPr="00365715" w:rsidRDefault="000D2FD6" w:rsidP="005403DF">
            <w:pPr>
              <w:pStyle w:val="AmColumnHeading"/>
            </w:pPr>
            <w:r w:rsidRPr="00365715">
              <w:t>Ændringsforslag</w:t>
            </w:r>
          </w:p>
        </w:tc>
      </w:tr>
      <w:tr w:rsidR="00D97084" w:rsidRPr="00365715" w14:paraId="19813A63" w14:textId="77777777" w:rsidTr="005403DF">
        <w:trPr>
          <w:jc w:val="center"/>
        </w:trPr>
        <w:tc>
          <w:tcPr>
            <w:tcW w:w="4876" w:type="dxa"/>
            <w:tcBorders>
              <w:top w:val="nil"/>
              <w:left w:val="nil"/>
              <w:bottom w:val="nil"/>
              <w:right w:val="nil"/>
            </w:tcBorders>
          </w:tcPr>
          <w:p w14:paraId="2FE201B5" w14:textId="77777777" w:rsidR="001A1D5E" w:rsidRPr="00365715" w:rsidRDefault="001A1D5E" w:rsidP="005403DF">
            <w:pPr>
              <w:pStyle w:val="Normal6a"/>
            </w:pPr>
          </w:p>
        </w:tc>
        <w:tc>
          <w:tcPr>
            <w:tcW w:w="4876" w:type="dxa"/>
            <w:tcBorders>
              <w:top w:val="nil"/>
              <w:left w:val="nil"/>
              <w:bottom w:val="nil"/>
              <w:right w:val="nil"/>
            </w:tcBorders>
            <w:hideMark/>
          </w:tcPr>
          <w:p w14:paraId="0C685493" w14:textId="77777777" w:rsidR="001A1D5E" w:rsidRPr="00365715" w:rsidRDefault="000D2FD6" w:rsidP="005403DF">
            <w:pPr>
              <w:pStyle w:val="Normal6a"/>
            </w:pPr>
            <w:r w:rsidRPr="00365715">
              <w:rPr>
                <w:b/>
                <w:i/>
              </w:rPr>
              <w:t>(27c)</w:t>
            </w:r>
            <w:r w:rsidRPr="00365715">
              <w:tab/>
            </w:r>
            <w:r w:rsidRPr="00365715">
              <w:rPr>
                <w:b/>
                <w:i/>
              </w:rPr>
              <w:t xml:space="preserve">Hvis der frigøres midler som følge af en medlemsstats manglende respekt for værdierne i artikel 2 i TEU, er det vigtigt, at lokalbefolkningen og civilsamfundet ikke straffes urimeligt. Derfor bør der </w:t>
            </w:r>
            <w:r w:rsidRPr="00365715">
              <w:rPr>
                <w:b/>
                <w:i/>
              </w:rPr>
              <w:t>indføres mekanismer til at sikre, at bortfaldne midler omdirigeres til ikkestatslige støttemodtagere og civilsamfundsorganisationer i samme medlemsstat, så det sikres, at EU-støtten fortsat når ud til dem, der værner om de europæiske værdier.</w:t>
            </w:r>
          </w:p>
        </w:tc>
      </w:tr>
    </w:tbl>
    <w:p w14:paraId="0DA9972C" w14:textId="77777777" w:rsidR="001A1D5E" w:rsidRPr="00365715" w:rsidRDefault="000D2FD6" w:rsidP="001A1D5E">
      <w:r w:rsidRPr="00365715">
        <w:rPr>
          <w:rStyle w:val="HideTWBExt"/>
        </w:rPr>
        <w:t>&lt;/Amend&gt;</w:t>
      </w:r>
    </w:p>
    <w:p w14:paraId="3E19371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11</w:t>
      </w:r>
      <w:r w:rsidRPr="00365715">
        <w:rPr>
          <w:rStyle w:val="HideTWBExt"/>
        </w:rPr>
        <w:t>&lt;/NumAm&gt;</w:t>
      </w:r>
    </w:p>
    <w:p w14:paraId="686371D4"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A12B140" w14:textId="77777777" w:rsidR="001A1D5E" w:rsidRPr="00365715" w:rsidRDefault="000D2FD6" w:rsidP="001A1D5E">
      <w:pPr>
        <w:pStyle w:val="NormalBold"/>
      </w:pPr>
      <w:r w:rsidRPr="00365715">
        <w:rPr>
          <w:rStyle w:val="HideTWBExt"/>
        </w:rPr>
        <w:t>&lt;Article&gt;</w:t>
      </w:r>
      <w:r w:rsidRPr="00365715">
        <w:t>Betragtning 29</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A90F2F3" w14:textId="77777777" w:rsidTr="005403DF">
        <w:trPr>
          <w:trHeight w:val="240"/>
          <w:jc w:val="center"/>
        </w:trPr>
        <w:tc>
          <w:tcPr>
            <w:tcW w:w="9752" w:type="dxa"/>
            <w:gridSpan w:val="2"/>
            <w:tcBorders>
              <w:top w:val="nil"/>
              <w:left w:val="nil"/>
              <w:bottom w:val="nil"/>
              <w:right w:val="nil"/>
            </w:tcBorders>
          </w:tcPr>
          <w:p w14:paraId="4A26B8EB" w14:textId="77777777" w:rsidR="001A1D5E" w:rsidRPr="00365715" w:rsidRDefault="001A1D5E" w:rsidP="005403DF"/>
        </w:tc>
      </w:tr>
      <w:tr w:rsidR="00D97084" w:rsidRPr="00365715" w14:paraId="6D76B403" w14:textId="77777777" w:rsidTr="005403DF">
        <w:trPr>
          <w:trHeight w:val="240"/>
          <w:jc w:val="center"/>
        </w:trPr>
        <w:tc>
          <w:tcPr>
            <w:tcW w:w="4876" w:type="dxa"/>
            <w:tcBorders>
              <w:top w:val="nil"/>
              <w:left w:val="nil"/>
              <w:bottom w:val="nil"/>
              <w:right w:val="nil"/>
            </w:tcBorders>
            <w:hideMark/>
          </w:tcPr>
          <w:p w14:paraId="35C53D7A"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AD44C0E" w14:textId="77777777" w:rsidR="001A1D5E" w:rsidRPr="00365715" w:rsidRDefault="000D2FD6" w:rsidP="005403DF">
            <w:pPr>
              <w:pStyle w:val="AmColumnHeading"/>
            </w:pPr>
            <w:r w:rsidRPr="00365715">
              <w:t>Ændringsforslag</w:t>
            </w:r>
          </w:p>
        </w:tc>
      </w:tr>
      <w:tr w:rsidR="00D97084" w:rsidRPr="00365715" w14:paraId="3F9CF653" w14:textId="77777777" w:rsidTr="005403DF">
        <w:trPr>
          <w:jc w:val="center"/>
        </w:trPr>
        <w:tc>
          <w:tcPr>
            <w:tcW w:w="4876" w:type="dxa"/>
            <w:tcBorders>
              <w:top w:val="nil"/>
              <w:left w:val="nil"/>
              <w:bottom w:val="nil"/>
              <w:right w:val="nil"/>
            </w:tcBorders>
            <w:hideMark/>
          </w:tcPr>
          <w:p w14:paraId="7DE4CBE6" w14:textId="77777777" w:rsidR="001A1D5E" w:rsidRPr="00365715" w:rsidRDefault="000D2FD6" w:rsidP="005403DF">
            <w:pPr>
              <w:pStyle w:val="Normal6a"/>
            </w:pPr>
            <w:r w:rsidRPr="00365715">
              <w:t>(29)</w:t>
            </w:r>
            <w:r w:rsidRPr="00365715">
              <w:tab/>
              <w:t xml:space="preserve">De enkelte medlemsstater bør som hovedregel forelægge Kommissionen en NRP-plan senest den </w:t>
            </w:r>
            <w:r w:rsidRPr="00365715">
              <w:t>31. januar 2028, så den kan gennemgås rettidigt og grundigt. For at sikre en hurtig gennemførelse af fonden bør medlemsstaterne kunne forelægge et udkast til NRP-plan fra juni 2027. Medlemsstaterne bør udforme og gennemføre NRP-planerne i partnerskab med lokale og regionale myndigheder, økonomiske, sociale og landdistriktspartnere samt civilsamfundsorganisationer og andre relevante interessenter i overensstemmelse med de nationale retlige rammer og reglerne i denne forordning. NRP-planerne bør udformes i tæ</w:t>
            </w:r>
            <w:r w:rsidRPr="00365715">
              <w:t>t samarbejde med Kommissionen, udarbejdes i overensstemmelse med den model, der stilles til rådighed, og gøres offentligt tilgængelige, efter at de er vedtaget af Rådet på grundlag af Kommissionens vurdering og forslag til Rådets gennemførelsesafgørelse. I overensstemmelse med de nuværende ordninger vil medlemsstaterne have mulighed for at medtage regionale og territoriale kapitler i deres NRP-planer, og de bør være forpligtede til at sikre, at de regionale forvaltningsmyndigheder modtager regelmæssige beta</w:t>
            </w:r>
            <w:r w:rsidRPr="00365715">
              <w:t>linger på grundlag af fremskridtene med de respektive foranstaltninger samt et beløb, der som minimum svarer til EU-bidraget ved udgangen af perioden, med forbehold af mulige korrektioner som følge af gennemførelsen af de respektive kapitler. For at sikre en effektiv forvaltning af NRP-planen bør medlemsstaterne nedsætte overvågningsudvalg for kapitlerne og et koordineringsudvalg på NRP-planens niveau.</w:t>
            </w:r>
          </w:p>
        </w:tc>
        <w:tc>
          <w:tcPr>
            <w:tcW w:w="4876" w:type="dxa"/>
            <w:tcBorders>
              <w:top w:val="nil"/>
              <w:left w:val="nil"/>
              <w:bottom w:val="nil"/>
              <w:right w:val="nil"/>
            </w:tcBorders>
            <w:hideMark/>
          </w:tcPr>
          <w:p w14:paraId="4D6F3DA6" w14:textId="77777777" w:rsidR="001A1D5E" w:rsidRPr="00365715" w:rsidRDefault="000D2FD6" w:rsidP="005403DF">
            <w:pPr>
              <w:pStyle w:val="Normal6a"/>
            </w:pPr>
            <w:r w:rsidRPr="00365715">
              <w:t>(29)</w:t>
            </w:r>
            <w:r w:rsidRPr="00365715">
              <w:tab/>
              <w:t xml:space="preserve">De enkelte medlemsstater bør som hovedregel forelægge Kommissionen en NRP-plan senest den 31. januar 2028, så den kan gennemgås rettidigt og grundigt. For at sikre en hurtig gennemførelse af fonden bør medlemsstaterne kunne forelægge et udkast til NRP-plan fra juni 2027. </w:t>
            </w:r>
            <w:r w:rsidRPr="00365715">
              <w:rPr>
                <w:b/>
                <w:i/>
              </w:rPr>
              <w:t>For at sikre en meningsfuld inddragelse af alle relevante interessenter</w:t>
            </w:r>
            <w:r w:rsidRPr="00365715">
              <w:t xml:space="preserve"> bør medlemsstaterne udforme og gennemføre NRP-planerne i partnerskab med lokale og regionale myndigheder, økonomiske, sociale og landdistriktspartnere samt civilsamfun</w:t>
            </w:r>
            <w:r w:rsidRPr="00365715">
              <w:t>dsorganisationer og andre relevante interessenter i overensstemmelse med de nationale retlige rammer og reglerne i denne forordning. NRP-planerne bør udformes i tæt samarbejde med Kommissionen, udarbejdes i overensstemmelse med den model, der stilles til rådighed, og gøres offentligt tilgængelige, efter at de er vedtaget af Rådet på grundlag af Kommissionens vurdering og forslag til Rådets gennemførelsesafgørelse.</w:t>
            </w:r>
            <w:r w:rsidRPr="00365715">
              <w:rPr>
                <w:b/>
                <w:i/>
              </w:rPr>
              <w:t xml:space="preserve"> For at sikre en konsekvent, gennemsigtig og retfærdig vurdering af NRP-planer, betalingsanmodn</w:t>
            </w:r>
            <w:r w:rsidRPr="00365715">
              <w:rPr>
                <w:b/>
                <w:i/>
              </w:rPr>
              <w:t>inger og rapporterede resultater bør Kommissionen anvende klare, harmoniserede og konsekvente metoder og yde passende vejledning til medlemsstaterne, herunder med hensyn til kontrollen af milepæle og mål og undgåelse af dobbeltfinansiering</w:t>
            </w:r>
            <w:r w:rsidRPr="00365715">
              <w:t>. I overensstemmelse med de nuværende ordninger vil medlemsstaterne have mulighed for at medtage regionale og territoriale kapitler i deres NRP-planer, og de bør være forpligtede til at sikre, at de regionale forvaltningsmyndigheder modtager regelmæssige betalinger på grun</w:t>
            </w:r>
            <w:r w:rsidRPr="00365715">
              <w:t>dlag af fremskridtene med de respektive foranstaltninger samt et beløb, der som minimum svarer til EU-bidraget ved udgangen af perioden, med forbehold af mulige korrektioner som følge af gennemførelsen af de respektive kapitler. For at sikre en effektiv forvaltning af NRP-planen bør medlemsstaterne nedsætte overvågningsudvalg for kapitlerne og et koordineringsudvalg på NRP-planens niveau.</w:t>
            </w:r>
          </w:p>
        </w:tc>
      </w:tr>
    </w:tbl>
    <w:p w14:paraId="03A2B303" w14:textId="77777777" w:rsidR="001A1D5E" w:rsidRPr="00365715" w:rsidRDefault="000D2FD6" w:rsidP="001A1D5E">
      <w:r w:rsidRPr="00365715">
        <w:rPr>
          <w:rStyle w:val="HideTWBExt"/>
        </w:rPr>
        <w:t>&lt;/Amend&gt;</w:t>
      </w:r>
    </w:p>
    <w:p w14:paraId="13BA19F0"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12</w:t>
      </w:r>
      <w:r w:rsidRPr="00365715">
        <w:rPr>
          <w:rStyle w:val="HideTWBExt"/>
        </w:rPr>
        <w:t>&lt;/NumAm&gt;</w:t>
      </w:r>
    </w:p>
    <w:p w14:paraId="6581C73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EC5015E" w14:textId="77777777" w:rsidR="001A1D5E" w:rsidRPr="00365715" w:rsidRDefault="000D2FD6" w:rsidP="001A1D5E">
      <w:pPr>
        <w:pStyle w:val="NormalBold"/>
      </w:pPr>
      <w:r w:rsidRPr="00365715">
        <w:rPr>
          <w:rStyle w:val="HideTWBExt"/>
        </w:rPr>
        <w:t>&lt;Article&gt;</w:t>
      </w:r>
      <w:r w:rsidRPr="00365715">
        <w:t>Betragtning 30</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DAC6E66" w14:textId="77777777" w:rsidTr="005403DF">
        <w:trPr>
          <w:trHeight w:val="240"/>
          <w:jc w:val="center"/>
        </w:trPr>
        <w:tc>
          <w:tcPr>
            <w:tcW w:w="9752" w:type="dxa"/>
            <w:gridSpan w:val="2"/>
            <w:tcBorders>
              <w:top w:val="nil"/>
              <w:left w:val="nil"/>
              <w:bottom w:val="nil"/>
              <w:right w:val="nil"/>
            </w:tcBorders>
          </w:tcPr>
          <w:p w14:paraId="26D2524F" w14:textId="77777777" w:rsidR="001A1D5E" w:rsidRPr="00365715" w:rsidRDefault="001A1D5E" w:rsidP="005403DF"/>
        </w:tc>
      </w:tr>
      <w:tr w:rsidR="00D97084" w:rsidRPr="00365715" w14:paraId="1BBAAF73" w14:textId="77777777" w:rsidTr="005403DF">
        <w:trPr>
          <w:trHeight w:val="240"/>
          <w:jc w:val="center"/>
        </w:trPr>
        <w:tc>
          <w:tcPr>
            <w:tcW w:w="4876" w:type="dxa"/>
            <w:tcBorders>
              <w:top w:val="nil"/>
              <w:left w:val="nil"/>
              <w:bottom w:val="nil"/>
              <w:right w:val="nil"/>
            </w:tcBorders>
            <w:hideMark/>
          </w:tcPr>
          <w:p w14:paraId="0B1426C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F1FA2F1" w14:textId="77777777" w:rsidR="001A1D5E" w:rsidRPr="00365715" w:rsidRDefault="000D2FD6" w:rsidP="005403DF">
            <w:pPr>
              <w:pStyle w:val="AmColumnHeading"/>
            </w:pPr>
            <w:r w:rsidRPr="00365715">
              <w:t>Ændringsforslag</w:t>
            </w:r>
          </w:p>
        </w:tc>
      </w:tr>
      <w:tr w:rsidR="00D97084" w:rsidRPr="00365715" w14:paraId="43CB86B3" w14:textId="77777777" w:rsidTr="005403DF">
        <w:trPr>
          <w:jc w:val="center"/>
        </w:trPr>
        <w:tc>
          <w:tcPr>
            <w:tcW w:w="4876" w:type="dxa"/>
            <w:tcBorders>
              <w:top w:val="nil"/>
              <w:left w:val="nil"/>
              <w:bottom w:val="nil"/>
              <w:right w:val="nil"/>
            </w:tcBorders>
            <w:hideMark/>
          </w:tcPr>
          <w:p w14:paraId="63E99595" w14:textId="77777777" w:rsidR="001A1D5E" w:rsidRPr="00365715" w:rsidRDefault="000D2FD6" w:rsidP="005403DF">
            <w:pPr>
              <w:pStyle w:val="Normal6a"/>
            </w:pPr>
            <w:r w:rsidRPr="00365715">
              <w:t>(30)</w:t>
            </w:r>
            <w:r w:rsidRPr="00365715">
              <w:tab/>
              <w:t xml:space="preserve">For at sikre nationalt ejerskab bør </w:t>
            </w:r>
            <w:r w:rsidRPr="00365715">
              <w:t>medlemsstater, der ønsker at modtage støtte, forelægge Kommissionen behørigt begrundede og underbyggede NRP-planer. NRP-planerne bør indeholde en detaljeret beskrivelse af, hvordan de yder et omfattende bidrag til alle fondens målsætninger, under hensyntagen til den pågældende medlemsstats specifikke nationale, regionale og territoriale udfordringer. NRP-planerne bør også indeholde en redegørelse for, hvordan de bidrager til effektivt at løse de relevante landespecifikke udfordringer, der bl.a. er identific</w:t>
            </w:r>
            <w:r w:rsidRPr="00365715">
              <w:t>eret inden for rammerne af det europæiske semester og andre relevante dokumenter, som Kommissionen officielt har vedtaget, vedrørende de målsætninger, der støttes af fonden, samt hvordan de bidrager til gennemførelsen af det indre marked, navnlig gennem reformer, investeringer og andre interventioner med en grænseoverskridende eller tværnational dimension eller en dimension, der omfatter flere lande. For at styrke Unionens konkurrenceevne i strategisk vigtige sektorer og samtidig sikre, at de lige konkurren</w:t>
            </w:r>
            <w:r w:rsidRPr="00365715">
              <w:t>cevilkår ikke bringes i fare, bør NRP-planerne omfatte grænseoverskridende projekter og flerlandeprojekter, navnlig vigtige projekter af fælleseuropæisk interesse, der fokuserer på enten forskning, udvikling, innovation eller første industrielle udbredelse eller på opførelse af vigtig infrastruktur, der er åben for tredjepartsanvendelse, navnlig under hensyntagen til analyserne i den seneste årlige rapport om det indre marked og konkurrenceevnen. Medlemsstaterne bør koncentrere ressourcerne i deres planer o</w:t>
            </w:r>
            <w:r w:rsidRPr="00365715">
              <w:t>m at mindske de økonomiske, sociale og territoriale forskelle, navnlig i mindre udviklede regioner. De bør også støtte generationsskifte og sociale foranstaltninger samt en blomstrende fiskeri- og akvakulturproduktion.</w:t>
            </w:r>
          </w:p>
        </w:tc>
        <w:tc>
          <w:tcPr>
            <w:tcW w:w="4876" w:type="dxa"/>
            <w:tcBorders>
              <w:top w:val="nil"/>
              <w:left w:val="nil"/>
              <w:bottom w:val="nil"/>
              <w:right w:val="nil"/>
            </w:tcBorders>
            <w:hideMark/>
          </w:tcPr>
          <w:p w14:paraId="131C67EC" w14:textId="77777777" w:rsidR="001A1D5E" w:rsidRPr="00365715" w:rsidRDefault="000D2FD6" w:rsidP="005403DF">
            <w:pPr>
              <w:pStyle w:val="Normal6a"/>
            </w:pPr>
            <w:r w:rsidRPr="00365715">
              <w:t>(30)</w:t>
            </w:r>
            <w:r w:rsidRPr="00365715">
              <w:tab/>
              <w:t>For at sikre nationalt ejerskab bør medlemsstater, der ønsker at modtage støtte, forelægge Kommissionen behørigt begrundede og underbyggede NRP-planer.</w:t>
            </w:r>
            <w:r w:rsidRPr="00365715">
              <w:rPr>
                <w:b/>
                <w:i/>
              </w:rPr>
              <w:t xml:space="preserve"> Medlemsstaterne bør navnlig sikre, at lokale og regionale myndigheder høres under udarbejdelsen og gennemførelsen af disse planer.</w:t>
            </w:r>
            <w:r w:rsidRPr="00365715">
              <w:t xml:space="preserve"> NRP-planerne bør indeholde en detaljeret beskrivelse af, hvordan de yder et omfattende bidrag til alle fondens målsætninger, under hensyntagen til den pågældende medlemsstats specifikke nationale, regionale og territoriale udfor</w:t>
            </w:r>
            <w:r w:rsidRPr="00365715">
              <w:t>dringer. NRP-planerne bør også indeholde en redegørelse for, hvordan de bidrager til effektivt at løse de relevante landespecifikke udfordringer, der bl.a. er identificeret inden for rammerne af det europæiske semester</w:t>
            </w:r>
            <w:r w:rsidRPr="00365715">
              <w:rPr>
                <w:b/>
                <w:i/>
              </w:rPr>
              <w:t>, og rapporten om retsstatssituationen, rapporter fra Den Europæiske Unions Agentur for Grundlæggende Rettigheder, relevant retspraksis fra Den Europæiske Unions Domstol, Den Europæiske Menneskerettighedsdomstol og de nationale domstole, igangværende eller afsluttede traktatbrudsprocedurer i h</w:t>
            </w:r>
            <w:r w:rsidRPr="00365715">
              <w:rPr>
                <w:b/>
                <w:i/>
              </w:rPr>
              <w:t>enhold til artikel 258-260 i TEUF, henstillinger og konklusioner fra internationale organer på menneskerettighedsområdet, henstillinger og konklusioner fra internationale organer på retsstatsområdet</w:t>
            </w:r>
            <w:r w:rsidRPr="00365715">
              <w:t xml:space="preserve"> og andre relevante dokumenter, som Kommissionen officielt har vedtaget, vedrørende de målsætninger, der støttes af fonden, samt hvordan de bidrager til gennemførelsen af det indre marked, navnlig gennem reformer, investeringer og andre interventioner med en grænseoverskridende eller tværnational dimension eller </w:t>
            </w:r>
            <w:r w:rsidRPr="00365715">
              <w:t>en dimension, der omfatter flere lande. For at styrke Unionens konkurrenceevne i strategisk vigtige sektorer og samtidig sikre, at de lige konkurrencevilkår ikke bringes i fare, bør NRP-planerne omfatte grænseoverskridende projekter og flerlandeprojekter, navnlig vigtige projekter af fælleseuropæisk interesse, der fokuserer på enten forskning, udvikling, innovation eller første industrielle udbredelse eller på opførelse af vigtig infrastruktur, der er åben for tredjepartsanvendelse, navnlig under hensyntage</w:t>
            </w:r>
            <w:r w:rsidRPr="00365715">
              <w:t>n til analyserne i den seneste årlige rapport om det indre marked og konkurrenceevnen. Medlemsstaterne bør koncentrere ressourcerne i deres planer om at mindske de økonomiske, sociale og territoriale forskelle, navnlig i mindre udviklede regioner. De bør også støtte generationsskifte og sociale foranstaltninger samt en blomstrende fiskeri- og akvakulturproduktion.</w:t>
            </w:r>
          </w:p>
        </w:tc>
      </w:tr>
    </w:tbl>
    <w:p w14:paraId="71FB632E" w14:textId="77777777" w:rsidR="001A1D5E" w:rsidRPr="00365715" w:rsidRDefault="000D2FD6" w:rsidP="001A1D5E">
      <w:r w:rsidRPr="00365715">
        <w:rPr>
          <w:rStyle w:val="HideTWBExt"/>
        </w:rPr>
        <w:t>&lt;/Amend&gt;</w:t>
      </w:r>
    </w:p>
    <w:p w14:paraId="5418D9F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13</w:t>
      </w:r>
      <w:r w:rsidRPr="00365715">
        <w:rPr>
          <w:rStyle w:val="HideTWBExt"/>
        </w:rPr>
        <w:t>&lt;/NumAm&gt;</w:t>
      </w:r>
    </w:p>
    <w:p w14:paraId="586EB51E"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A271851" w14:textId="77777777" w:rsidR="001A1D5E" w:rsidRPr="00365715" w:rsidRDefault="000D2FD6" w:rsidP="001A1D5E">
      <w:pPr>
        <w:pStyle w:val="NormalBold"/>
      </w:pPr>
      <w:r w:rsidRPr="00365715">
        <w:rPr>
          <w:rStyle w:val="HideTWBExt"/>
        </w:rPr>
        <w:t>&lt;Article&gt;</w:t>
      </w:r>
      <w:r w:rsidRPr="00365715">
        <w:t>Betragtning 37</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2516F5A" w14:textId="77777777" w:rsidTr="005403DF">
        <w:trPr>
          <w:trHeight w:val="240"/>
          <w:jc w:val="center"/>
        </w:trPr>
        <w:tc>
          <w:tcPr>
            <w:tcW w:w="9752" w:type="dxa"/>
            <w:gridSpan w:val="2"/>
            <w:tcBorders>
              <w:top w:val="nil"/>
              <w:left w:val="nil"/>
              <w:bottom w:val="nil"/>
              <w:right w:val="nil"/>
            </w:tcBorders>
          </w:tcPr>
          <w:p w14:paraId="38DC9BCA" w14:textId="77777777" w:rsidR="001A1D5E" w:rsidRPr="00365715" w:rsidRDefault="001A1D5E" w:rsidP="005403DF"/>
        </w:tc>
      </w:tr>
      <w:tr w:rsidR="00D97084" w:rsidRPr="00365715" w14:paraId="3654B4C0" w14:textId="77777777" w:rsidTr="005403DF">
        <w:trPr>
          <w:trHeight w:val="240"/>
          <w:jc w:val="center"/>
        </w:trPr>
        <w:tc>
          <w:tcPr>
            <w:tcW w:w="4876" w:type="dxa"/>
            <w:tcBorders>
              <w:top w:val="nil"/>
              <w:left w:val="nil"/>
              <w:bottom w:val="nil"/>
              <w:right w:val="nil"/>
            </w:tcBorders>
            <w:hideMark/>
          </w:tcPr>
          <w:p w14:paraId="0929707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5CB60FE" w14:textId="77777777" w:rsidR="001A1D5E" w:rsidRPr="00365715" w:rsidRDefault="000D2FD6" w:rsidP="005403DF">
            <w:pPr>
              <w:pStyle w:val="AmColumnHeading"/>
            </w:pPr>
            <w:r w:rsidRPr="00365715">
              <w:t>Ændringsforslag</w:t>
            </w:r>
          </w:p>
        </w:tc>
      </w:tr>
      <w:tr w:rsidR="00D97084" w:rsidRPr="00365715" w14:paraId="270B5FA8" w14:textId="77777777" w:rsidTr="005403DF">
        <w:trPr>
          <w:jc w:val="center"/>
        </w:trPr>
        <w:tc>
          <w:tcPr>
            <w:tcW w:w="4876" w:type="dxa"/>
            <w:tcBorders>
              <w:top w:val="nil"/>
              <w:left w:val="nil"/>
              <w:bottom w:val="nil"/>
              <w:right w:val="nil"/>
            </w:tcBorders>
            <w:hideMark/>
          </w:tcPr>
          <w:p w14:paraId="6AA6F517" w14:textId="77777777" w:rsidR="001A1D5E" w:rsidRPr="00365715" w:rsidRDefault="000D2FD6" w:rsidP="005403DF">
            <w:pPr>
              <w:pStyle w:val="Normal6a"/>
            </w:pPr>
            <w:r w:rsidRPr="00365715">
              <w:t>(37)</w:t>
            </w:r>
            <w:r w:rsidRPr="00365715">
              <w:tab/>
              <w:t xml:space="preserve">Medlemsstaterne bør have mulighed for at fremsætte en begrundet anmodning om at ændre NRP-planen inden for fondens gennemførelsesperiode. Kommissionen bør vurdere den ændrede NRP-plans overensstemmelse med denne forordning på en </w:t>
            </w:r>
            <w:r w:rsidRPr="00365715">
              <w:t>måde, der står i et rimeligt forhold til de foreslåede ændringer. For at undgå uforholdsmæssigt store administrative byrder bør det være muligt for medlemsstaterne at foretage mindre justeringer eller rette skrivefejl i NRP-planerne ved blot at underrette Kommissionen om disse ændringer, forudsat at sådanne ændringer er i overensstemmelse med kravene i NRP-planen.</w:t>
            </w:r>
          </w:p>
        </w:tc>
        <w:tc>
          <w:tcPr>
            <w:tcW w:w="4876" w:type="dxa"/>
            <w:tcBorders>
              <w:top w:val="nil"/>
              <w:left w:val="nil"/>
              <w:bottom w:val="nil"/>
              <w:right w:val="nil"/>
            </w:tcBorders>
            <w:hideMark/>
          </w:tcPr>
          <w:p w14:paraId="22155284" w14:textId="77777777" w:rsidR="001A1D5E" w:rsidRPr="00365715" w:rsidRDefault="000D2FD6" w:rsidP="005403DF">
            <w:pPr>
              <w:pStyle w:val="Normal6a"/>
            </w:pPr>
            <w:r w:rsidRPr="00365715">
              <w:t>(37)</w:t>
            </w:r>
            <w:r w:rsidRPr="00365715">
              <w:tab/>
              <w:t>Medlemsstaterne bør have mulighed for at fremsætte en begrundet anmodning om at ændre NRP-planen inden for fondens gennemførelsesperiode. Kommissionen bør vurdere den ændrede NRP-plans overensstemmelse med denne forordning på en måde, der står i et rimeligt forhold til de foreslåede ændringer. For at undgå uforholdsmæssigt store administrative byrder bør det være muligt for medlemsstaterne at foretage mindre justeringer eller rette skrivefejl i NRP-planerne ved blot at underrette Kommissionen om disse ændr</w:t>
            </w:r>
            <w:r w:rsidRPr="00365715">
              <w:t xml:space="preserve">inger, forudsat at sådanne ændringer er i overensstemmelse med kravene i NRP-planen. </w:t>
            </w:r>
            <w:r w:rsidRPr="00365715">
              <w:rPr>
                <w:b/>
                <w:i/>
              </w:rPr>
              <w:t>Hvis der er konstateret relevante elementer, som påvirker NRP-planens effektive gennemførelse med hensyn til retsstatsprincippet, herunder i forbindelse med den seneste rapport om retsstatssituationen, kan Kommissionen opfordre den berørte medlemsstat til at forelægge ændringer af sin NRP-plan og, hvor det er relevant, foreslå konkrete ændringer for at sikre overholdelsen af denne forordning.</w:t>
            </w:r>
          </w:p>
        </w:tc>
      </w:tr>
    </w:tbl>
    <w:p w14:paraId="7A61715E" w14:textId="77777777" w:rsidR="001A1D5E" w:rsidRPr="00365715" w:rsidRDefault="000D2FD6" w:rsidP="001A1D5E">
      <w:r w:rsidRPr="00365715">
        <w:rPr>
          <w:rStyle w:val="HideTWBExt"/>
        </w:rPr>
        <w:t>&lt;/Amend&gt;</w:t>
      </w:r>
    </w:p>
    <w:p w14:paraId="07470BFA"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14</w:t>
      </w:r>
      <w:r w:rsidRPr="00365715">
        <w:rPr>
          <w:rStyle w:val="HideTWBExt"/>
        </w:rPr>
        <w:t>&lt;/NumAm&gt;</w:t>
      </w:r>
    </w:p>
    <w:p w14:paraId="4BA32DC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E209285" w14:textId="77777777" w:rsidR="001A1D5E" w:rsidRPr="00365715" w:rsidRDefault="000D2FD6" w:rsidP="001A1D5E">
      <w:pPr>
        <w:pStyle w:val="NormalBold"/>
      </w:pPr>
      <w:r w:rsidRPr="00365715">
        <w:rPr>
          <w:rStyle w:val="HideTWBExt"/>
        </w:rPr>
        <w:t>&lt;Article&gt;</w:t>
      </w:r>
      <w:r w:rsidRPr="00365715">
        <w:t>Betragtning 38</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8273641" w14:textId="77777777" w:rsidTr="005403DF">
        <w:trPr>
          <w:trHeight w:val="240"/>
          <w:jc w:val="center"/>
        </w:trPr>
        <w:tc>
          <w:tcPr>
            <w:tcW w:w="9752" w:type="dxa"/>
            <w:gridSpan w:val="2"/>
            <w:tcBorders>
              <w:top w:val="nil"/>
              <w:left w:val="nil"/>
              <w:bottom w:val="nil"/>
              <w:right w:val="nil"/>
            </w:tcBorders>
          </w:tcPr>
          <w:p w14:paraId="52A1E6FC" w14:textId="77777777" w:rsidR="001A1D5E" w:rsidRPr="00365715" w:rsidRDefault="001A1D5E" w:rsidP="005403DF"/>
        </w:tc>
      </w:tr>
      <w:tr w:rsidR="00D97084" w:rsidRPr="00365715" w14:paraId="7DA8D9EE" w14:textId="77777777" w:rsidTr="005403DF">
        <w:trPr>
          <w:trHeight w:val="240"/>
          <w:jc w:val="center"/>
        </w:trPr>
        <w:tc>
          <w:tcPr>
            <w:tcW w:w="4876" w:type="dxa"/>
            <w:tcBorders>
              <w:top w:val="nil"/>
              <w:left w:val="nil"/>
              <w:bottom w:val="nil"/>
              <w:right w:val="nil"/>
            </w:tcBorders>
            <w:hideMark/>
          </w:tcPr>
          <w:p w14:paraId="035913E3"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B5CAEC1" w14:textId="77777777" w:rsidR="001A1D5E" w:rsidRPr="00365715" w:rsidRDefault="000D2FD6" w:rsidP="005403DF">
            <w:pPr>
              <w:pStyle w:val="AmColumnHeading"/>
            </w:pPr>
            <w:r w:rsidRPr="00365715">
              <w:t>Ændringsforslag</w:t>
            </w:r>
          </w:p>
        </w:tc>
      </w:tr>
      <w:tr w:rsidR="00D97084" w:rsidRPr="00365715" w14:paraId="10168B50" w14:textId="77777777" w:rsidTr="005403DF">
        <w:trPr>
          <w:jc w:val="center"/>
        </w:trPr>
        <w:tc>
          <w:tcPr>
            <w:tcW w:w="4876" w:type="dxa"/>
            <w:tcBorders>
              <w:top w:val="nil"/>
              <w:left w:val="nil"/>
              <w:bottom w:val="nil"/>
              <w:right w:val="nil"/>
            </w:tcBorders>
            <w:hideMark/>
          </w:tcPr>
          <w:p w14:paraId="51BD8C07" w14:textId="77777777" w:rsidR="001A1D5E" w:rsidRPr="00365715" w:rsidRDefault="000D2FD6" w:rsidP="005403DF">
            <w:pPr>
              <w:pStyle w:val="Normal6a"/>
            </w:pPr>
            <w:r w:rsidRPr="00365715">
              <w:t>(38)</w:t>
            </w:r>
            <w:r w:rsidRPr="00365715">
              <w:tab/>
              <w:t>Hver medlemsstat bør foretage en midtvejsgennemgang af sin NRP-plan. Denne gennemgang bør indeholde et fuldstændigt forslag til ændring af NRP-planen baseret på fremskridt med gennemførelsen af foranstaltningerne, de vigtigste resultater af relevante evalueringer og en gennemgang af de anslåede samlede omkostninger ved de foranstaltninger, der er omfattet af NRP-planen, og samtidig skal gennemgangen give mulighed for at tage hensyn til nye udfordringer samt forekomsten af eventuelle kriser. I forbindelse m</w:t>
            </w:r>
            <w:r w:rsidRPr="00365715">
              <w:t>ed midtvejsgennemgangen bør der også tages hensyn til den socioøkonomiske situation i den pågældende medlemsstat eller region, herunder enhver større negativ finansiel, økonomisk eller social udvikling. Den ændrede NRP-plan, som medlemsstaten indsender efter midtvejsgennemgangen, bør indeholde et forslag til programmering af fleksibilitetsbeløbet med reviderede eller nye foranstaltninger samt de anslåede omkostninger hertil og tilsvarende milepæle og mål.</w:t>
            </w:r>
          </w:p>
        </w:tc>
        <w:tc>
          <w:tcPr>
            <w:tcW w:w="4876" w:type="dxa"/>
            <w:tcBorders>
              <w:top w:val="nil"/>
              <w:left w:val="nil"/>
              <w:bottom w:val="nil"/>
              <w:right w:val="nil"/>
            </w:tcBorders>
            <w:hideMark/>
          </w:tcPr>
          <w:p w14:paraId="6FB1B917" w14:textId="77777777" w:rsidR="001A1D5E" w:rsidRPr="00365715" w:rsidRDefault="000D2FD6" w:rsidP="005403DF">
            <w:pPr>
              <w:pStyle w:val="Normal6a"/>
            </w:pPr>
            <w:r w:rsidRPr="00365715">
              <w:t>(38)</w:t>
            </w:r>
            <w:r w:rsidRPr="00365715">
              <w:tab/>
              <w:t>Hver medlemsstat bør foretage en midtvejsgennemgang af sin NRP-plan. Denne gennemgang bør indeholde et fuldstændigt forslag til ændring af NRP-planen baseret på fremskridt med gennemførelsen af foranstaltningerne, de vigtigste resultater af relevante evalueringer og en gennemgang af de anslåede samlede omkostninger ved de foranstaltninger, der er omfattet af NRP-planen, og samtidig skal gennemgangen give mulighed for at tage hensyn til nye udfordringer samt forekomsten af eventuelle kriser. I forbindelse m</w:t>
            </w:r>
            <w:r w:rsidRPr="00365715">
              <w:t>ed midtvejsgennemgangen bør der også tages hensyn til den socioøkonomiske situation i den pågældende medlemsstat eller region, herunder enhver større negativ finansiel, økonomisk eller social udvikling</w:t>
            </w:r>
            <w:r w:rsidRPr="00365715">
              <w:rPr>
                <w:b/>
                <w:i/>
              </w:rPr>
              <w:t xml:space="preserve"> samt de udfordringer og henstillinger, der er kortlagt i relevante EU-instrumenter, herunder det europæiske semester og den seneste rapport om retsstatssituationen</w:t>
            </w:r>
            <w:r w:rsidRPr="00365715">
              <w:t>. Den ændrede NRP-plan, som medlemsstaten indsender efter midtvejsgennemgangen, bør indeholde et forslag til programmering af fleksibilitetsbeløbet</w:t>
            </w:r>
            <w:r w:rsidRPr="00365715">
              <w:t xml:space="preserve"> med reviderede eller nye foranstaltninger samt de anslåede omkostninger hertil og tilsvarende milepæle og mål. </w:t>
            </w:r>
            <w:r w:rsidRPr="00365715">
              <w:rPr>
                <w:b/>
                <w:i/>
              </w:rPr>
              <w:t>For at sikre sammenhæng og sammenlignelighed bør Kommissionen fastsætte minimumskrav til midtvejsgennemgangens indhold, struktur og metode. Disse krav bør sikre standardiseret rapportering og adgang til pålidelige og rettidige evalueringsresultater.</w:t>
            </w:r>
          </w:p>
        </w:tc>
      </w:tr>
    </w:tbl>
    <w:p w14:paraId="4BEB3B87" w14:textId="77777777" w:rsidR="001A1D5E" w:rsidRPr="00365715" w:rsidRDefault="000D2FD6" w:rsidP="001A1D5E">
      <w:r w:rsidRPr="00365715">
        <w:rPr>
          <w:rStyle w:val="HideTWBExt"/>
        </w:rPr>
        <w:t>&lt;/Amend&gt;</w:t>
      </w:r>
    </w:p>
    <w:p w14:paraId="1A577E1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15</w:t>
      </w:r>
      <w:r w:rsidRPr="00365715">
        <w:rPr>
          <w:rStyle w:val="HideTWBExt"/>
        </w:rPr>
        <w:t>&lt;/NumAm&gt;</w:t>
      </w:r>
    </w:p>
    <w:p w14:paraId="298DF0BC"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55919BD" w14:textId="77777777" w:rsidR="001A1D5E" w:rsidRPr="00365715" w:rsidRDefault="000D2FD6" w:rsidP="001A1D5E">
      <w:pPr>
        <w:pStyle w:val="NormalBold"/>
      </w:pPr>
      <w:r w:rsidRPr="00365715">
        <w:rPr>
          <w:rStyle w:val="HideTWBExt"/>
        </w:rPr>
        <w:t>&lt;Article&gt;</w:t>
      </w:r>
      <w:r w:rsidRPr="00365715">
        <w:t>Betragtning 46 a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6B620CA" w14:textId="77777777" w:rsidTr="005403DF">
        <w:trPr>
          <w:trHeight w:val="240"/>
          <w:jc w:val="center"/>
        </w:trPr>
        <w:tc>
          <w:tcPr>
            <w:tcW w:w="9752" w:type="dxa"/>
            <w:gridSpan w:val="2"/>
            <w:tcBorders>
              <w:top w:val="nil"/>
              <w:left w:val="nil"/>
              <w:bottom w:val="nil"/>
              <w:right w:val="nil"/>
            </w:tcBorders>
          </w:tcPr>
          <w:p w14:paraId="063D3F68" w14:textId="77777777" w:rsidR="001A1D5E" w:rsidRPr="00365715" w:rsidRDefault="001A1D5E" w:rsidP="005403DF"/>
        </w:tc>
      </w:tr>
      <w:tr w:rsidR="00D97084" w:rsidRPr="00365715" w14:paraId="141C99BD" w14:textId="77777777" w:rsidTr="005403DF">
        <w:trPr>
          <w:trHeight w:val="240"/>
          <w:jc w:val="center"/>
        </w:trPr>
        <w:tc>
          <w:tcPr>
            <w:tcW w:w="4876" w:type="dxa"/>
            <w:tcBorders>
              <w:top w:val="nil"/>
              <w:left w:val="nil"/>
              <w:bottom w:val="nil"/>
              <w:right w:val="nil"/>
            </w:tcBorders>
            <w:hideMark/>
          </w:tcPr>
          <w:p w14:paraId="4414E56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0B2BD7F" w14:textId="77777777" w:rsidR="001A1D5E" w:rsidRPr="00365715" w:rsidRDefault="000D2FD6" w:rsidP="005403DF">
            <w:pPr>
              <w:pStyle w:val="AmColumnHeading"/>
            </w:pPr>
            <w:r w:rsidRPr="00365715">
              <w:t>Ændringsforslag</w:t>
            </w:r>
          </w:p>
        </w:tc>
      </w:tr>
      <w:tr w:rsidR="00D97084" w:rsidRPr="00365715" w14:paraId="5516FA6D" w14:textId="77777777" w:rsidTr="005403DF">
        <w:trPr>
          <w:jc w:val="center"/>
        </w:trPr>
        <w:tc>
          <w:tcPr>
            <w:tcW w:w="4876" w:type="dxa"/>
            <w:tcBorders>
              <w:top w:val="nil"/>
              <w:left w:val="nil"/>
              <w:bottom w:val="nil"/>
              <w:right w:val="nil"/>
            </w:tcBorders>
          </w:tcPr>
          <w:p w14:paraId="2842B104" w14:textId="77777777" w:rsidR="001A1D5E" w:rsidRPr="00365715" w:rsidRDefault="001A1D5E" w:rsidP="005403DF">
            <w:pPr>
              <w:pStyle w:val="Normal6a"/>
            </w:pPr>
          </w:p>
        </w:tc>
        <w:tc>
          <w:tcPr>
            <w:tcW w:w="4876" w:type="dxa"/>
            <w:tcBorders>
              <w:top w:val="nil"/>
              <w:left w:val="nil"/>
              <w:bottom w:val="nil"/>
              <w:right w:val="nil"/>
            </w:tcBorders>
            <w:hideMark/>
          </w:tcPr>
          <w:p w14:paraId="218DB9A0" w14:textId="77777777" w:rsidR="001A1D5E" w:rsidRPr="00365715" w:rsidRDefault="000D2FD6" w:rsidP="005403DF">
            <w:pPr>
              <w:pStyle w:val="Normal6a"/>
            </w:pPr>
            <w:r w:rsidRPr="00365715">
              <w:rPr>
                <w:b/>
                <w:i/>
              </w:rPr>
              <w:t>(46a)</w:t>
            </w:r>
            <w:r w:rsidRPr="00365715">
              <w:tab/>
            </w:r>
            <w:r w:rsidRPr="00365715">
              <w:rPr>
                <w:b/>
                <w:i/>
              </w:rPr>
              <w:t>Unionen og medlemsstaterne bør bekæmpe svig og enhver anden ulovlig aktivitet, der skader Unionens finansielle interesser, ved hjælp af passende foranstaltninger for at yde effektiv beskyttelse i medlemsstaterne og i alle Unionens institutioner, organer, kontorer og agenturer.</w:t>
            </w:r>
          </w:p>
        </w:tc>
      </w:tr>
    </w:tbl>
    <w:p w14:paraId="6D92167D" w14:textId="77777777" w:rsidR="001A1D5E" w:rsidRPr="00365715" w:rsidRDefault="000D2FD6" w:rsidP="001A1D5E">
      <w:r w:rsidRPr="00365715">
        <w:rPr>
          <w:rStyle w:val="HideTWBExt"/>
        </w:rPr>
        <w:t>&lt;/Amend&gt;</w:t>
      </w:r>
    </w:p>
    <w:p w14:paraId="1875B306"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16</w:t>
      </w:r>
      <w:r w:rsidRPr="00365715">
        <w:rPr>
          <w:rStyle w:val="HideTWBExt"/>
        </w:rPr>
        <w:t>&lt;/NumAm&gt;</w:t>
      </w:r>
    </w:p>
    <w:p w14:paraId="7661992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93DABA3" w14:textId="77777777" w:rsidR="001A1D5E" w:rsidRPr="00365715" w:rsidRDefault="000D2FD6" w:rsidP="001A1D5E">
      <w:pPr>
        <w:pStyle w:val="NormalBold"/>
      </w:pPr>
      <w:r w:rsidRPr="00365715">
        <w:rPr>
          <w:rStyle w:val="HideTWBExt"/>
        </w:rPr>
        <w:t>&lt;Article&gt;</w:t>
      </w:r>
      <w:r w:rsidRPr="00365715">
        <w:t>Betragtning 51 a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C470A58" w14:textId="77777777" w:rsidTr="005403DF">
        <w:trPr>
          <w:trHeight w:val="240"/>
          <w:jc w:val="center"/>
        </w:trPr>
        <w:tc>
          <w:tcPr>
            <w:tcW w:w="9752" w:type="dxa"/>
            <w:gridSpan w:val="2"/>
            <w:tcBorders>
              <w:top w:val="nil"/>
              <w:left w:val="nil"/>
              <w:bottom w:val="nil"/>
              <w:right w:val="nil"/>
            </w:tcBorders>
          </w:tcPr>
          <w:p w14:paraId="6DEE5BDC" w14:textId="77777777" w:rsidR="001A1D5E" w:rsidRPr="00365715" w:rsidRDefault="001A1D5E" w:rsidP="005403DF"/>
        </w:tc>
      </w:tr>
      <w:tr w:rsidR="00D97084" w:rsidRPr="00365715" w14:paraId="3AE28BAC" w14:textId="77777777" w:rsidTr="005403DF">
        <w:trPr>
          <w:trHeight w:val="240"/>
          <w:jc w:val="center"/>
        </w:trPr>
        <w:tc>
          <w:tcPr>
            <w:tcW w:w="4876" w:type="dxa"/>
            <w:tcBorders>
              <w:top w:val="nil"/>
              <w:left w:val="nil"/>
              <w:bottom w:val="nil"/>
              <w:right w:val="nil"/>
            </w:tcBorders>
            <w:hideMark/>
          </w:tcPr>
          <w:p w14:paraId="7C64C2E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0954E1D" w14:textId="77777777" w:rsidR="001A1D5E" w:rsidRPr="00365715" w:rsidRDefault="000D2FD6" w:rsidP="005403DF">
            <w:pPr>
              <w:pStyle w:val="AmColumnHeading"/>
            </w:pPr>
            <w:r w:rsidRPr="00365715">
              <w:t>Ændringsforslag</w:t>
            </w:r>
          </w:p>
        </w:tc>
      </w:tr>
      <w:tr w:rsidR="00D97084" w:rsidRPr="00365715" w14:paraId="6F62AE65" w14:textId="77777777" w:rsidTr="005403DF">
        <w:trPr>
          <w:jc w:val="center"/>
        </w:trPr>
        <w:tc>
          <w:tcPr>
            <w:tcW w:w="4876" w:type="dxa"/>
            <w:tcBorders>
              <w:top w:val="nil"/>
              <w:left w:val="nil"/>
              <w:bottom w:val="nil"/>
              <w:right w:val="nil"/>
            </w:tcBorders>
          </w:tcPr>
          <w:p w14:paraId="201516DC" w14:textId="77777777" w:rsidR="001A1D5E" w:rsidRPr="00365715" w:rsidRDefault="001A1D5E" w:rsidP="005403DF">
            <w:pPr>
              <w:pStyle w:val="Normal6a"/>
            </w:pPr>
          </w:p>
        </w:tc>
        <w:tc>
          <w:tcPr>
            <w:tcW w:w="4876" w:type="dxa"/>
            <w:tcBorders>
              <w:top w:val="nil"/>
              <w:left w:val="nil"/>
              <w:bottom w:val="nil"/>
              <w:right w:val="nil"/>
            </w:tcBorders>
            <w:hideMark/>
          </w:tcPr>
          <w:p w14:paraId="641AB370" w14:textId="77777777" w:rsidR="001A1D5E" w:rsidRPr="00365715" w:rsidRDefault="000D2FD6" w:rsidP="005403DF">
            <w:pPr>
              <w:pStyle w:val="Normal6a"/>
            </w:pPr>
            <w:r w:rsidRPr="00365715">
              <w:rPr>
                <w:b/>
                <w:i/>
              </w:rPr>
              <w:t>(51a)</w:t>
            </w:r>
            <w:r w:rsidRPr="00365715">
              <w:tab/>
            </w:r>
            <w:r w:rsidRPr="00365715">
              <w:rPr>
                <w:b/>
                <w:i/>
              </w:rPr>
              <w:t xml:space="preserve">For at sikre </w:t>
            </w:r>
            <w:r w:rsidRPr="00365715">
              <w:rPr>
                <w:b/>
                <w:i/>
              </w:rPr>
              <w:t>gennemsigtighed og muliggøre et effektivt parlamentarisk tilsyn med fondens gennemførelse bør Kommissionen give Europa-Parlamentet rettidige og omfattende oplysninger om anvendelsen af bestemmelserne om retsstatsprincippet, demokrati og chartret i henhold til denne forordning.</w:t>
            </w:r>
          </w:p>
        </w:tc>
      </w:tr>
    </w:tbl>
    <w:p w14:paraId="37C9494F" w14:textId="77777777" w:rsidR="001A1D5E" w:rsidRPr="00365715" w:rsidRDefault="000D2FD6" w:rsidP="001A1D5E">
      <w:r w:rsidRPr="00365715">
        <w:rPr>
          <w:rStyle w:val="HideTWBExt"/>
        </w:rPr>
        <w:t>&lt;/Amend&gt;</w:t>
      </w:r>
    </w:p>
    <w:p w14:paraId="400E35D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17</w:t>
      </w:r>
      <w:r w:rsidRPr="00365715">
        <w:rPr>
          <w:rStyle w:val="HideTWBExt"/>
        </w:rPr>
        <w:t>&lt;/NumAm&gt;</w:t>
      </w:r>
    </w:p>
    <w:p w14:paraId="7C34404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B931FC9" w14:textId="77777777" w:rsidR="001A1D5E" w:rsidRPr="00365715" w:rsidRDefault="000D2FD6" w:rsidP="001A1D5E">
      <w:pPr>
        <w:pStyle w:val="NormalBold"/>
      </w:pPr>
      <w:r w:rsidRPr="00365715">
        <w:rPr>
          <w:rStyle w:val="HideTWBExt"/>
        </w:rPr>
        <w:t>&lt;Article&gt;</w:t>
      </w:r>
      <w:r w:rsidRPr="00365715">
        <w:t>Betragtning 52</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43EC7C9" w14:textId="77777777" w:rsidTr="005403DF">
        <w:trPr>
          <w:trHeight w:val="240"/>
          <w:jc w:val="center"/>
        </w:trPr>
        <w:tc>
          <w:tcPr>
            <w:tcW w:w="9752" w:type="dxa"/>
            <w:gridSpan w:val="2"/>
            <w:tcBorders>
              <w:top w:val="nil"/>
              <w:left w:val="nil"/>
              <w:bottom w:val="nil"/>
              <w:right w:val="nil"/>
            </w:tcBorders>
          </w:tcPr>
          <w:p w14:paraId="5637582E" w14:textId="77777777" w:rsidR="001A1D5E" w:rsidRPr="00365715" w:rsidRDefault="001A1D5E" w:rsidP="005403DF"/>
        </w:tc>
      </w:tr>
      <w:tr w:rsidR="00D97084" w:rsidRPr="00365715" w14:paraId="12CC02FE" w14:textId="77777777" w:rsidTr="005403DF">
        <w:trPr>
          <w:trHeight w:val="240"/>
          <w:jc w:val="center"/>
        </w:trPr>
        <w:tc>
          <w:tcPr>
            <w:tcW w:w="4876" w:type="dxa"/>
            <w:tcBorders>
              <w:top w:val="nil"/>
              <w:left w:val="nil"/>
              <w:bottom w:val="nil"/>
              <w:right w:val="nil"/>
            </w:tcBorders>
            <w:hideMark/>
          </w:tcPr>
          <w:p w14:paraId="17833327"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F4E1D70" w14:textId="77777777" w:rsidR="001A1D5E" w:rsidRPr="00365715" w:rsidRDefault="000D2FD6" w:rsidP="005403DF">
            <w:pPr>
              <w:pStyle w:val="AmColumnHeading"/>
            </w:pPr>
            <w:r w:rsidRPr="00365715">
              <w:t>Ændringsforslag</w:t>
            </w:r>
          </w:p>
        </w:tc>
      </w:tr>
      <w:tr w:rsidR="00D97084" w:rsidRPr="00365715" w14:paraId="722B0F8A" w14:textId="77777777" w:rsidTr="005403DF">
        <w:trPr>
          <w:jc w:val="center"/>
        </w:trPr>
        <w:tc>
          <w:tcPr>
            <w:tcW w:w="4876" w:type="dxa"/>
            <w:tcBorders>
              <w:top w:val="nil"/>
              <w:left w:val="nil"/>
              <w:bottom w:val="nil"/>
              <w:right w:val="nil"/>
            </w:tcBorders>
            <w:hideMark/>
          </w:tcPr>
          <w:p w14:paraId="379B91AE" w14:textId="77777777" w:rsidR="001A1D5E" w:rsidRPr="00365715" w:rsidRDefault="000D2FD6" w:rsidP="005403DF">
            <w:pPr>
              <w:pStyle w:val="Normal6a"/>
            </w:pPr>
            <w:r w:rsidRPr="00365715">
              <w:t>(52)</w:t>
            </w:r>
            <w:r w:rsidRPr="00365715">
              <w:tab/>
            </w:r>
            <w:r w:rsidRPr="00365715">
              <w:t xml:space="preserve">For at beskytte Unionens finansielle interesser </w:t>
            </w:r>
            <w:r w:rsidRPr="00365715">
              <w:rPr>
                <w:b/>
                <w:i/>
              </w:rPr>
              <w:t>og EU-budgettet</w:t>
            </w:r>
            <w:r w:rsidRPr="00365715">
              <w:t xml:space="preserve"> bør der træffes forholdsmæssige foranstaltninger, som gennemføres af medlemsstaterne og Kommissionen. Kommissionen bør have mulighed for at afbryde betalingsfrister, suspendere betalinger og anvende finansielle korrektioner, hvis de relevante betingelser er opfyldt. Kommissionen bør overholde proportionalitetsprincippet ved at tage hensyn til arten, grovheden og hyppigheden af uregelmæssighederne og deres finansielle virkninger for EU-budgettet</w:t>
            </w:r>
            <w:r w:rsidRPr="00365715">
              <w:t>. I overensstemmelse med Europa-Parlamentets og Rådets forordning (EU, Euratom) 2024/2509, forordning (EU, Euratom) nr. 883/2013</w:t>
            </w:r>
            <w:r w:rsidRPr="00365715">
              <w:rPr>
                <w:vertAlign w:val="superscript"/>
              </w:rPr>
              <w:t>(6)</w:t>
            </w:r>
            <w:r w:rsidRPr="00365715">
              <w:t xml:space="preserve"> og Rådets forordning (EF, Euratom) nr. 2988/95(</w:t>
            </w:r>
            <w:r w:rsidRPr="00365715">
              <w:rPr>
                <w:vertAlign w:val="superscript"/>
              </w:rPr>
              <w:t>7</w:t>
            </w:r>
            <w:r w:rsidRPr="00365715">
              <w:t>), (Euratom, EF) nr. 2185/96(</w:t>
            </w:r>
            <w:r w:rsidRPr="00365715">
              <w:rPr>
                <w:vertAlign w:val="superscript"/>
              </w:rPr>
              <w:t>8</w:t>
            </w:r>
            <w:r w:rsidRPr="00365715">
              <w:t>) og (EU) 2017/1939(</w:t>
            </w:r>
            <w:r w:rsidRPr="00365715">
              <w:rPr>
                <w:vertAlign w:val="superscript"/>
              </w:rPr>
              <w:t>9</w:t>
            </w:r>
            <w:r w:rsidRPr="00365715">
              <w:t>) skal Unionens finansielle interesser beskyttes ved hjælp af forholdsmæssige foranstaltninger, herunder foranstaltninger vedrørende forebyggelse, opdagelse, korrektion og undersøgelse af svig, korruption og interessekonflikter og, hvis det er relevant, vedrørende pålæggelse af ad</w:t>
            </w:r>
            <w:r w:rsidRPr="00365715">
              <w:t>ministrative sanktioner. Navnlig har Det Europæiske Kontor for Bekæmpelse af Svig (OLAF) i overensstemmelse med forordning (Euratom, EF) nr. 2185/96 og (EU, Euratom) nr. 883/2013 beføjelse til at foretage administrative undersøgelser, herunder kontrol og inspektion på stedet, med henblik på at fastslå, om der foreligger svig, korruption eller enhver anden ulovlig aktivitet, der skader Unionens finansielle interesser. Den Europæiske Anklagemyndighed (EPPO) har, jf. forordning (EU) 2017/1939, kompetence til a</w:t>
            </w:r>
            <w:r w:rsidRPr="00365715">
              <w:t>t efterforske og retsforfølge svig og andre strafbare handlinger, der skader Unionens finansielle interesser, som fastsat i Europa-Parlamentets og Rådets direktiv (EU) 2017/1371. I henhold til forordning (EU, Euratom) 2024/2509 skal personer eller enheder, der modtager EU-midler, samarbejde fuldt ud om at beskytte Unionens finansielle interesser, give Kommissionen, OLAF, EPPO og Den Europæiske Revisionsret de fornødne rettigheder og den fornødne adgang og sikre, at tredjeparter, der deltager i gennemførelse</w:t>
            </w:r>
            <w:r w:rsidRPr="00365715">
              <w:t>n af EU-midler, giver tilsvarende rettigheder. Medlemsstaterne bør hurtigt til Kommissionen indberette opdagede uregelmæssigheder og deres opfølgning samt opfølgningen af OLAF-undersøgelser. De kompetente myndigheder i de medlemsstater, der deltager i det forstærkede samarbejde om oprettelsen af EPPO i henhold til forordning (EU) 2017/1939, bør også uden unødig forsinkelse indberette enhver strafbar adfærd, som EPPO kan udøve sin kompetence over for, til EPPO i overensstemmelse med forordning (EU) 2017/1939</w:t>
            </w:r>
            <w:r w:rsidRPr="00365715">
              <w:t>. </w:t>
            </w:r>
          </w:p>
        </w:tc>
        <w:tc>
          <w:tcPr>
            <w:tcW w:w="4876" w:type="dxa"/>
            <w:tcBorders>
              <w:top w:val="nil"/>
              <w:left w:val="nil"/>
              <w:bottom w:val="nil"/>
              <w:right w:val="nil"/>
            </w:tcBorders>
            <w:hideMark/>
          </w:tcPr>
          <w:p w14:paraId="66309E05" w14:textId="77777777" w:rsidR="001A1D5E" w:rsidRPr="00365715" w:rsidRDefault="000D2FD6" w:rsidP="005403DF">
            <w:pPr>
              <w:pStyle w:val="Normal6a"/>
            </w:pPr>
            <w:r w:rsidRPr="00365715">
              <w:t>(52)</w:t>
            </w:r>
            <w:r w:rsidRPr="00365715">
              <w:tab/>
              <w:t>For at beskytte Unionens finansielle interesser bør der træffes forholdsmæssige foranstaltninger, som gennemføres af medlemsstaterne og Kommissionen. Kommissionen bør have mulighed for at afbryde betalingsfrister, suspendere betalinger og anvende finansielle korrektioner, hvis de relevante betingelser er opfyldt. Kommissionen bør overholde proportionalitetsprincippet ved at tage hensyn til arten, grovheden og hyppigheden af uregelmæssighederne og deres finansielle virkninger for EU-budgettet. I overensstem</w:t>
            </w:r>
            <w:r w:rsidRPr="00365715">
              <w:t>melse med Europa-Parlamentets og Rådets forordning (EU, Euratom) 2024/2509, forordning (EU, Euratom) nr. 883/2013</w:t>
            </w:r>
            <w:r w:rsidRPr="00365715">
              <w:rPr>
                <w:vertAlign w:val="superscript"/>
              </w:rPr>
              <w:t>(6)</w:t>
            </w:r>
            <w:r w:rsidRPr="00365715">
              <w:t xml:space="preserve"> og Rådets forordning (EF, Euratom) nr. 2988/95</w:t>
            </w:r>
            <w:r w:rsidRPr="00365715">
              <w:rPr>
                <w:vertAlign w:val="superscript"/>
              </w:rPr>
              <w:t>(7)</w:t>
            </w:r>
            <w:r w:rsidRPr="00365715">
              <w:t>, (Euratom, EF) nr. 2185/96</w:t>
            </w:r>
            <w:r w:rsidRPr="00365715">
              <w:rPr>
                <w:vertAlign w:val="superscript"/>
              </w:rPr>
              <w:t>(8)</w:t>
            </w:r>
            <w:r w:rsidRPr="00365715">
              <w:t xml:space="preserve"> og (EU) 2017/1939</w:t>
            </w:r>
            <w:r w:rsidRPr="00365715">
              <w:rPr>
                <w:vertAlign w:val="superscript"/>
              </w:rPr>
              <w:t>(9)</w:t>
            </w:r>
            <w:r w:rsidRPr="00365715">
              <w:rPr>
                <w:b/>
                <w:i/>
              </w:rPr>
              <w:t xml:space="preserve">samt direktiv (EU) </w:t>
            </w:r>
            <w:r w:rsidRPr="00365715">
              <w:rPr>
                <w:b/>
                <w:i/>
              </w:rPr>
              <w:t>2017/1371</w:t>
            </w:r>
            <w:r w:rsidRPr="00365715">
              <w:t xml:space="preserve"> skal Unionens finansielle interesser beskyttes ved hjælp af forholdsmæssige foranstaltninger, herunder foranstaltninger vedrørende forebyggelse, opdagelse, korrektion, undersøgelse og</w:t>
            </w:r>
            <w:r w:rsidRPr="00365715">
              <w:rPr>
                <w:b/>
                <w:bCs/>
                <w:i/>
                <w:iCs/>
              </w:rPr>
              <w:t>retsforfølgning</w:t>
            </w:r>
            <w:r w:rsidRPr="00365715">
              <w:t xml:space="preserve"> af svig, korruption</w:t>
            </w:r>
            <w:r w:rsidRPr="00365715">
              <w:rPr>
                <w:b/>
                <w:bCs/>
                <w:i/>
                <w:iCs/>
              </w:rPr>
              <w:t>,</w:t>
            </w:r>
            <w:r w:rsidRPr="00365715">
              <w:t xml:space="preserve"> interessekonflikter </w:t>
            </w:r>
            <w:r w:rsidRPr="00365715">
              <w:rPr>
                <w:b/>
                <w:bCs/>
                <w:i/>
                <w:iCs/>
              </w:rPr>
              <w:t>og andre strafbare handlinger, der skader Unionens finansielle interesser,</w:t>
            </w:r>
            <w:r w:rsidRPr="00365715">
              <w:t xml:space="preserve"> og, hvis det er relevant, vedrørende pålæggelse af administrative </w:t>
            </w:r>
            <w:r w:rsidRPr="00365715">
              <w:rPr>
                <w:b/>
                <w:i/>
              </w:rPr>
              <w:t>og strafferetlige</w:t>
            </w:r>
            <w:r w:rsidRPr="00365715">
              <w:t xml:space="preserve"> sanktioner. Navnlig har Det Europæiske Kontor for Bekæmpelse af Svig (OLAF) i overensstemmelse med foro</w:t>
            </w:r>
            <w:r w:rsidRPr="00365715">
              <w:t>rdning (Euratom, EF) nr. 2185/96 og (EU, Euratom) nr. 883/2013 beføjelse til at foretage administrative undersøgelser, herunder kontrol og inspektion på stedet, med henblik på at fastslå, om der foreligger svig, korruption eller enhver anden ulovlig aktivitet, der skader Unionens finansielle interesser. Den Europæiske Anklagemyndighed (EPPO) har, jf. forordning (EU) 2017/1939, kompetence til at efterforske og retsforfølge svig og andre strafbare handlinger, der skader Unionens finansielle interesser, som fa</w:t>
            </w:r>
            <w:r w:rsidRPr="00365715">
              <w:t>stsat i Europa-Parlamentets og Rådets direktiv (EU) 2017/1371. I henhold til forordning (EU, Euratom) 2024/2509 skal personer eller enheder, der modtager EU-midler, samarbejde fuldt ud om at beskytte Unionens finansielle interesser, give Kommissionen, OLAF, EPPO og Den Europæiske Revisionsret de fornødne rettigheder og den fornødne adgang og sikre, at tredjeparter, der deltager i gennemførelsen af EU-midler, giver tilsvarende rettigheder. Medlemsstaterne bør hurtigt til Kommissionen indberette opdagede ureg</w:t>
            </w:r>
            <w:r w:rsidRPr="00365715">
              <w:t>elmæssigheder og deres opfølgning samt opfølgningen af OLAF-undersøgelser. De kompetente myndigheder i de medlemsstater, der deltager i det forstærkede samarbejde om oprettelsen af EPPO i henhold til forordning (EU) 2017/1939, bør også uden unødig forsinkelse indberette enhver strafbar adfærd, som EPPO kan udøve sin kompetence over for, til EPPO i overensstemmelse med forordning (EU) 2017/1939. </w:t>
            </w:r>
          </w:p>
        </w:tc>
      </w:tr>
    </w:tbl>
    <w:p w14:paraId="79000648" w14:textId="77777777" w:rsidR="001A1D5E" w:rsidRPr="00365715" w:rsidRDefault="000D2FD6" w:rsidP="001A1D5E">
      <w:r w:rsidRPr="00365715">
        <w:rPr>
          <w:rStyle w:val="HideTWBExt"/>
        </w:rPr>
        <w:t>&lt;/Amend&gt;</w:t>
      </w:r>
    </w:p>
    <w:p w14:paraId="10FE00C1"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18</w:t>
      </w:r>
      <w:r w:rsidRPr="00365715">
        <w:rPr>
          <w:rStyle w:val="HideTWBExt"/>
        </w:rPr>
        <w:t>&lt;/NumAm&gt;</w:t>
      </w:r>
    </w:p>
    <w:p w14:paraId="7B6FA4AE"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50DACBD" w14:textId="77777777" w:rsidR="001A1D5E" w:rsidRPr="00365715" w:rsidRDefault="000D2FD6" w:rsidP="001A1D5E">
      <w:pPr>
        <w:pStyle w:val="NormalBold"/>
      </w:pPr>
      <w:r w:rsidRPr="00365715">
        <w:rPr>
          <w:rStyle w:val="HideTWBExt"/>
        </w:rPr>
        <w:t>&lt;Article&gt;</w:t>
      </w:r>
      <w:r w:rsidRPr="00365715">
        <w:t>Betragtning 52 a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1C95F13" w14:textId="77777777" w:rsidTr="005403DF">
        <w:trPr>
          <w:trHeight w:val="240"/>
          <w:jc w:val="center"/>
        </w:trPr>
        <w:tc>
          <w:tcPr>
            <w:tcW w:w="9752" w:type="dxa"/>
            <w:gridSpan w:val="2"/>
            <w:tcBorders>
              <w:top w:val="nil"/>
              <w:left w:val="nil"/>
              <w:bottom w:val="nil"/>
              <w:right w:val="nil"/>
            </w:tcBorders>
          </w:tcPr>
          <w:p w14:paraId="78A87625" w14:textId="77777777" w:rsidR="001A1D5E" w:rsidRPr="00365715" w:rsidRDefault="001A1D5E" w:rsidP="005403DF"/>
        </w:tc>
      </w:tr>
      <w:tr w:rsidR="00D97084" w:rsidRPr="00365715" w14:paraId="442BBAE3" w14:textId="77777777" w:rsidTr="005403DF">
        <w:trPr>
          <w:trHeight w:val="240"/>
          <w:jc w:val="center"/>
        </w:trPr>
        <w:tc>
          <w:tcPr>
            <w:tcW w:w="4876" w:type="dxa"/>
            <w:tcBorders>
              <w:top w:val="nil"/>
              <w:left w:val="nil"/>
              <w:bottom w:val="nil"/>
              <w:right w:val="nil"/>
            </w:tcBorders>
            <w:hideMark/>
          </w:tcPr>
          <w:p w14:paraId="555162F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E4FBDA9" w14:textId="77777777" w:rsidR="001A1D5E" w:rsidRPr="00365715" w:rsidRDefault="000D2FD6" w:rsidP="005403DF">
            <w:pPr>
              <w:pStyle w:val="AmColumnHeading"/>
            </w:pPr>
            <w:r w:rsidRPr="00365715">
              <w:t>Ændringsforslag</w:t>
            </w:r>
          </w:p>
        </w:tc>
      </w:tr>
      <w:tr w:rsidR="00D97084" w:rsidRPr="00365715" w14:paraId="1A0CF0C4" w14:textId="77777777" w:rsidTr="005403DF">
        <w:trPr>
          <w:jc w:val="center"/>
        </w:trPr>
        <w:tc>
          <w:tcPr>
            <w:tcW w:w="4876" w:type="dxa"/>
            <w:tcBorders>
              <w:top w:val="nil"/>
              <w:left w:val="nil"/>
              <w:bottom w:val="nil"/>
              <w:right w:val="nil"/>
            </w:tcBorders>
          </w:tcPr>
          <w:p w14:paraId="5CAD5CAC" w14:textId="77777777" w:rsidR="001A1D5E" w:rsidRPr="00365715" w:rsidRDefault="001A1D5E" w:rsidP="005403DF">
            <w:pPr>
              <w:pStyle w:val="Normal6a"/>
            </w:pPr>
          </w:p>
        </w:tc>
        <w:tc>
          <w:tcPr>
            <w:tcW w:w="4876" w:type="dxa"/>
            <w:tcBorders>
              <w:top w:val="nil"/>
              <w:left w:val="nil"/>
              <w:bottom w:val="nil"/>
              <w:right w:val="nil"/>
            </w:tcBorders>
            <w:hideMark/>
          </w:tcPr>
          <w:p w14:paraId="01C913E5" w14:textId="77777777" w:rsidR="001A1D5E" w:rsidRPr="00365715" w:rsidRDefault="000D2FD6" w:rsidP="005403DF">
            <w:pPr>
              <w:pStyle w:val="Normal6a"/>
            </w:pPr>
            <w:r w:rsidRPr="00365715">
              <w:rPr>
                <w:b/>
                <w:i/>
              </w:rPr>
              <w:t>(52a)</w:t>
            </w:r>
            <w:r w:rsidRPr="00365715">
              <w:tab/>
            </w:r>
            <w:r w:rsidRPr="00365715">
              <w:rPr>
                <w:b/>
                <w:i/>
              </w:rPr>
              <w:t xml:space="preserve">I overensstemmelse med principperne om åbenhed og gennemsigtighed, der er nedfældet i artikel 10, stk. 3, i TEU og artikel 15, stk. 1, i TEUF, bør proceduren for </w:t>
            </w:r>
            <w:r w:rsidRPr="00365715">
              <w:rPr>
                <w:b/>
                <w:i/>
              </w:rPr>
              <w:t>suspension og frigivelse af EU-midler være underlagt offentlig kontrol. Med henblik herpå er det vigtigt, at de specifikke kriterier for frigivelse af indefrosne midler samt Kommissionens efterfølgende vurderinger gøres offentligt tilgængelige. Sådanne procedurer bør være baseret på objektive kriterier, der sikrer, at midlerne først frigives, når en medlemsstat har dokumenteret gennemførelsen af meningsfulde reformer og vedvarende overholdelse af retsstatsprincippet.</w:t>
            </w:r>
          </w:p>
        </w:tc>
      </w:tr>
    </w:tbl>
    <w:p w14:paraId="7D7D47FF" w14:textId="77777777" w:rsidR="001A1D5E" w:rsidRPr="00365715" w:rsidRDefault="000D2FD6" w:rsidP="001A1D5E">
      <w:r w:rsidRPr="00365715">
        <w:rPr>
          <w:rStyle w:val="HideTWBExt"/>
        </w:rPr>
        <w:t>&lt;/Amend&gt;</w:t>
      </w:r>
    </w:p>
    <w:p w14:paraId="4A400CB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19</w:t>
      </w:r>
      <w:r w:rsidRPr="00365715">
        <w:rPr>
          <w:rStyle w:val="HideTWBExt"/>
        </w:rPr>
        <w:t>&lt;/NumAm&gt;</w:t>
      </w:r>
    </w:p>
    <w:p w14:paraId="16343407"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6BBCB3D4" w14:textId="77777777" w:rsidR="001A1D5E" w:rsidRPr="00365715" w:rsidRDefault="000D2FD6" w:rsidP="001A1D5E">
      <w:pPr>
        <w:pStyle w:val="NormalBold"/>
      </w:pPr>
      <w:r w:rsidRPr="00365715">
        <w:rPr>
          <w:rStyle w:val="HideTWBExt"/>
        </w:rPr>
        <w:t>&lt;Article&gt;</w:t>
      </w:r>
      <w:r w:rsidRPr="00365715">
        <w:t>Betragtning 55</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ECD4CCF" w14:textId="77777777" w:rsidTr="005403DF">
        <w:trPr>
          <w:trHeight w:val="240"/>
          <w:jc w:val="center"/>
        </w:trPr>
        <w:tc>
          <w:tcPr>
            <w:tcW w:w="9752" w:type="dxa"/>
            <w:gridSpan w:val="2"/>
            <w:tcBorders>
              <w:top w:val="nil"/>
              <w:left w:val="nil"/>
              <w:bottom w:val="nil"/>
              <w:right w:val="nil"/>
            </w:tcBorders>
          </w:tcPr>
          <w:p w14:paraId="414BAA33" w14:textId="77777777" w:rsidR="001A1D5E" w:rsidRPr="00365715" w:rsidRDefault="001A1D5E" w:rsidP="005403DF"/>
        </w:tc>
      </w:tr>
      <w:tr w:rsidR="00D97084" w:rsidRPr="00365715" w14:paraId="136EEF2C" w14:textId="77777777" w:rsidTr="005403DF">
        <w:trPr>
          <w:trHeight w:val="240"/>
          <w:jc w:val="center"/>
        </w:trPr>
        <w:tc>
          <w:tcPr>
            <w:tcW w:w="4876" w:type="dxa"/>
            <w:tcBorders>
              <w:top w:val="nil"/>
              <w:left w:val="nil"/>
              <w:bottom w:val="nil"/>
              <w:right w:val="nil"/>
            </w:tcBorders>
            <w:hideMark/>
          </w:tcPr>
          <w:p w14:paraId="75085259"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B4C2687" w14:textId="77777777" w:rsidR="001A1D5E" w:rsidRPr="00365715" w:rsidRDefault="000D2FD6" w:rsidP="005403DF">
            <w:pPr>
              <w:pStyle w:val="AmColumnHeading"/>
            </w:pPr>
            <w:r w:rsidRPr="00365715">
              <w:t>Ændringsforslag</w:t>
            </w:r>
          </w:p>
        </w:tc>
      </w:tr>
      <w:tr w:rsidR="00D97084" w:rsidRPr="00365715" w14:paraId="0DC19B45" w14:textId="77777777" w:rsidTr="005403DF">
        <w:trPr>
          <w:jc w:val="center"/>
        </w:trPr>
        <w:tc>
          <w:tcPr>
            <w:tcW w:w="4876" w:type="dxa"/>
            <w:tcBorders>
              <w:top w:val="nil"/>
              <w:left w:val="nil"/>
              <w:bottom w:val="nil"/>
              <w:right w:val="nil"/>
            </w:tcBorders>
            <w:hideMark/>
          </w:tcPr>
          <w:p w14:paraId="21DA3491" w14:textId="77777777" w:rsidR="001A1D5E" w:rsidRPr="00365715" w:rsidRDefault="000D2FD6" w:rsidP="005403DF">
            <w:pPr>
              <w:pStyle w:val="Normal6a"/>
            </w:pPr>
            <w:r w:rsidRPr="00365715">
              <w:t>(55)</w:t>
            </w:r>
            <w:r w:rsidRPr="00365715">
              <w:tab/>
            </w:r>
            <w:r w:rsidRPr="00365715">
              <w:t xml:space="preserve">De procedurer for udvælgelse af operationer, som medlemsstaterne anvender, kan være konkurrencebaserede eller ikkekonkurrencebaserede, forudsat at de anvendte kriterier og procedurer er ikkediskriminerende, inkluderende, tilgængelige efter behov for personer med handicap og gennemsigtige, idet der tages hensyn til </w:t>
            </w:r>
            <w:r w:rsidRPr="00365715">
              <w:rPr>
                <w:b/>
                <w:bCs/>
                <w:i/>
                <w:iCs/>
              </w:rPr>
              <w:t>Den Europæiske Unions charter om grundlæggende rettigheder</w:t>
            </w:r>
            <w:r w:rsidRPr="00365715">
              <w:t>, og at de udvalgte operationer maksimerer bidraget fra EU-finansieringen og er i overensstemmelse med de horisontale principper, der er d</w:t>
            </w:r>
            <w:r w:rsidRPr="00365715">
              <w:t>efineret i denne forordning.</w:t>
            </w:r>
          </w:p>
        </w:tc>
        <w:tc>
          <w:tcPr>
            <w:tcW w:w="4876" w:type="dxa"/>
            <w:tcBorders>
              <w:top w:val="nil"/>
              <w:left w:val="nil"/>
              <w:bottom w:val="nil"/>
              <w:right w:val="nil"/>
            </w:tcBorders>
            <w:hideMark/>
          </w:tcPr>
          <w:p w14:paraId="4B1F6063" w14:textId="77777777" w:rsidR="001A1D5E" w:rsidRPr="00365715" w:rsidRDefault="000D2FD6" w:rsidP="005403DF">
            <w:pPr>
              <w:pStyle w:val="Normal6a"/>
            </w:pPr>
            <w:r w:rsidRPr="00365715">
              <w:t>(55)</w:t>
            </w:r>
            <w:r w:rsidRPr="00365715">
              <w:tab/>
              <w:t xml:space="preserve">De procedurer for udvælgelse af operationer, som medlemsstaterne anvender, kan være konkurrencebaserede eller ikkekonkurrencebaserede, forudsat at de anvendte kriterier og procedurer er ikkediskriminerende, inkluderende, tilgængelige efter behov for personer med handicap og gennemsigtige, idet der tages hensyn til </w:t>
            </w:r>
            <w:r w:rsidRPr="00365715">
              <w:rPr>
                <w:b/>
                <w:bCs/>
                <w:i/>
                <w:iCs/>
              </w:rPr>
              <w:t>chartret og de værdier, der er nedfældet i artikel 2 i TEU</w:t>
            </w:r>
            <w:r w:rsidRPr="00365715">
              <w:t xml:space="preserve">, og at de udvalgte operationer maksimerer bidraget fra EU-finansieringen og er i overensstemmelse med de horisontale principper, der er </w:t>
            </w:r>
            <w:r w:rsidRPr="00365715">
              <w:t>defineret i denne forordning.</w:t>
            </w:r>
          </w:p>
        </w:tc>
      </w:tr>
    </w:tbl>
    <w:p w14:paraId="576E6FB8" w14:textId="77777777" w:rsidR="001A1D5E" w:rsidRPr="00365715" w:rsidRDefault="000D2FD6" w:rsidP="001A1D5E">
      <w:r w:rsidRPr="00365715">
        <w:rPr>
          <w:rStyle w:val="HideTWBExt"/>
        </w:rPr>
        <w:t>&lt;/Amend&gt;</w:t>
      </w:r>
    </w:p>
    <w:p w14:paraId="42C0D4E3"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20</w:t>
      </w:r>
      <w:r w:rsidRPr="00365715">
        <w:rPr>
          <w:rStyle w:val="HideTWBExt"/>
        </w:rPr>
        <w:t>&lt;/NumAm&gt;</w:t>
      </w:r>
    </w:p>
    <w:p w14:paraId="7AB3E9A5"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63174F55" w14:textId="77777777" w:rsidR="001A1D5E" w:rsidRPr="00365715" w:rsidRDefault="000D2FD6" w:rsidP="001A1D5E">
      <w:pPr>
        <w:pStyle w:val="NormalBold"/>
      </w:pPr>
      <w:r w:rsidRPr="00365715">
        <w:rPr>
          <w:rStyle w:val="HideTWBExt"/>
        </w:rPr>
        <w:t>&lt;Article&gt;</w:t>
      </w:r>
      <w:r w:rsidRPr="00365715">
        <w:t>Betragtning 56</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5FE4AFF" w14:textId="77777777" w:rsidTr="005403DF">
        <w:trPr>
          <w:trHeight w:val="240"/>
          <w:jc w:val="center"/>
        </w:trPr>
        <w:tc>
          <w:tcPr>
            <w:tcW w:w="9752" w:type="dxa"/>
            <w:gridSpan w:val="2"/>
            <w:tcBorders>
              <w:top w:val="nil"/>
              <w:left w:val="nil"/>
              <w:bottom w:val="nil"/>
              <w:right w:val="nil"/>
            </w:tcBorders>
          </w:tcPr>
          <w:p w14:paraId="104B5B67" w14:textId="77777777" w:rsidR="001A1D5E" w:rsidRPr="00365715" w:rsidRDefault="001A1D5E" w:rsidP="005403DF"/>
        </w:tc>
      </w:tr>
      <w:tr w:rsidR="00D97084" w:rsidRPr="00365715" w14:paraId="27BB1100" w14:textId="77777777" w:rsidTr="005403DF">
        <w:trPr>
          <w:trHeight w:val="240"/>
          <w:jc w:val="center"/>
        </w:trPr>
        <w:tc>
          <w:tcPr>
            <w:tcW w:w="4876" w:type="dxa"/>
            <w:tcBorders>
              <w:top w:val="nil"/>
              <w:left w:val="nil"/>
              <w:bottom w:val="nil"/>
              <w:right w:val="nil"/>
            </w:tcBorders>
            <w:hideMark/>
          </w:tcPr>
          <w:p w14:paraId="778FE489"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63F5C0B" w14:textId="77777777" w:rsidR="001A1D5E" w:rsidRPr="00365715" w:rsidRDefault="000D2FD6" w:rsidP="005403DF">
            <w:pPr>
              <w:pStyle w:val="AmColumnHeading"/>
            </w:pPr>
            <w:r w:rsidRPr="00365715">
              <w:t>Ændringsforslag</w:t>
            </w:r>
          </w:p>
        </w:tc>
      </w:tr>
      <w:tr w:rsidR="00D97084" w:rsidRPr="00365715" w14:paraId="72506B59" w14:textId="77777777" w:rsidTr="005403DF">
        <w:trPr>
          <w:jc w:val="center"/>
        </w:trPr>
        <w:tc>
          <w:tcPr>
            <w:tcW w:w="4876" w:type="dxa"/>
            <w:tcBorders>
              <w:top w:val="nil"/>
              <w:left w:val="nil"/>
              <w:bottom w:val="nil"/>
              <w:right w:val="nil"/>
            </w:tcBorders>
            <w:hideMark/>
          </w:tcPr>
          <w:p w14:paraId="4E880245" w14:textId="77777777" w:rsidR="001A1D5E" w:rsidRPr="00365715" w:rsidRDefault="000D2FD6" w:rsidP="005403DF">
            <w:pPr>
              <w:pStyle w:val="Normal6a"/>
            </w:pPr>
            <w:r w:rsidRPr="00365715">
              <w:t>(56)</w:t>
            </w:r>
            <w:r w:rsidRPr="00365715">
              <w:tab/>
              <w:t xml:space="preserve">Med </w:t>
            </w:r>
            <w:r w:rsidRPr="00365715">
              <w:t xml:space="preserve">henblik på at sikre princippet om forsvarlig økonomisk forvaltning bør medlemsstaterne sikre, at beløbet for de anslåede samlede omkostninger i deres NRP-plan forbliver rimeligt og plausibelt under hele dens gennemførelse og om nødvendigt anmode om en ændring af deres NRP-plan. Fondens gennemførelsesmodel bør sigte mod at skabe forudsigelighed og sammenhæng mellem betalingsniveauerne og det individuelle gennemførelsestempo for hver foranstaltning ved at tildele forhåndsfastsatte udbetalinger for de enkelte </w:t>
            </w:r>
            <w:r w:rsidRPr="00365715">
              <w:t>milepæle og mål. Desuden bør medlemsstaten som led i midtvejsevalueringen foretage en gennemgang af de anslåede samlede omkostninger ved de reformer, investeringer og andre interventioner, der er omfattet af NRP-planen, med tilsvarende justeringer, når det er berettiget. Når medlemsstaten forelægger sin endelige årlige sikkerhedspakke for det seneste regnskabsår, bør den desuden bekræfte, at de samlede betalinger fra Kommissionen ikke overstiger det samlede beløb, som medlemsstaten har betalt til støttemodt</w:t>
            </w:r>
            <w:r w:rsidRPr="00365715">
              <w:t>agerne i forbindelse med gennemførelsen af planen, under hensyntagen til det nationale bidrag. Af de samme hensyn til forsvarlig økonomisk forvaltning bør Kommissionen have mulighed for at inddrive beløb, der tidligere er udbetalt til mellemliggende trin i en foranstaltning, hvis den pågældende foranstaltnings endelige milepæl eller mål ikke er opfyldt, og for at træffe foranstaltninger i tilfælde af, at en milepæl eller et mål tilbageføres op til fem år efter datoen for den tilsvarende betaling fra Kommiss</w:t>
            </w:r>
            <w:r w:rsidRPr="00365715">
              <w:t>ionen.</w:t>
            </w:r>
          </w:p>
        </w:tc>
        <w:tc>
          <w:tcPr>
            <w:tcW w:w="4876" w:type="dxa"/>
            <w:tcBorders>
              <w:top w:val="nil"/>
              <w:left w:val="nil"/>
              <w:bottom w:val="nil"/>
              <w:right w:val="nil"/>
            </w:tcBorders>
            <w:hideMark/>
          </w:tcPr>
          <w:p w14:paraId="52CBDFAA" w14:textId="77777777" w:rsidR="001A1D5E" w:rsidRPr="00365715" w:rsidRDefault="000D2FD6" w:rsidP="005403DF">
            <w:pPr>
              <w:pStyle w:val="Normal6a"/>
            </w:pPr>
            <w:r w:rsidRPr="00365715">
              <w:t>(56)</w:t>
            </w:r>
            <w:r w:rsidRPr="00365715">
              <w:tab/>
              <w:t>Med henblik på at sikre princippet om forsvarlig økonomisk forvaltning bør medlemsstaterne sikre, at beløbet for de anslåede samlede omkostninger i deres NRP-plan forbliver rimeligt og plausibelt under hele dens gennemførelse og om nødvendigt anmode om en ændring af deres NRP-plan. Fondens gennemførelsesmodel bør sigte mod at skabe forudsigelighed og sammenhæng mellem betalingsniveauerne og det individuelle gennemførelsestempo for hver foranstaltning ved at tildele forhåndsfastsatte udbetalinger for de enk</w:t>
            </w:r>
            <w:r w:rsidRPr="00365715">
              <w:t xml:space="preserve">elte milepæle og mål </w:t>
            </w:r>
            <w:r w:rsidRPr="00365715">
              <w:rPr>
                <w:b/>
                <w:bCs/>
                <w:i/>
                <w:iCs/>
              </w:rPr>
              <w:t>samtidig med at det sikres, at udbetalingerne er betinget af deres dokumenterede opfyldelse og afspejler de faktiske fremskridt med gennemførelsen</w:t>
            </w:r>
            <w:r w:rsidRPr="00365715">
              <w:t>.</w:t>
            </w:r>
            <w:r w:rsidRPr="00365715">
              <w:rPr>
                <w:b/>
                <w:i/>
              </w:rPr>
              <w:t xml:space="preserve"> Kommissionen bør fastlægge klare og harmoniserede metoder til fastsættelse af milepæle, mål og referencescenarier for at sikre valuta for pengene fra EU-finansieringen, objektiv kontrol af resultaterne og et konsekvent ambitionsniveau blandt medlemsstaterne.</w:t>
            </w:r>
            <w:r w:rsidRPr="00365715">
              <w:t xml:space="preserve"> Desuden bør medlemsstaten som led i midtvejsevalueringen foretage en gennemgang af d</w:t>
            </w:r>
            <w:r w:rsidRPr="00365715">
              <w:t xml:space="preserve">e anslåede samlede omkostninger ved de reformer, investeringer og andre interventioner, der er omfattet af NRP-planen, med tilsvarende justeringer, når det er berettiget. Når medlemsstaten forelægger sin endelige årlige sikkerhedspakke for det seneste regnskabsår, bør den desuden bekræfte, at de samlede betalinger fra Kommissionen ikke overstiger det samlede beløb, som medlemsstaten har betalt til støttemodtagerne i forbindelse med gennemførelsen af planen, under hensyntagen til det nationale bidrag. Af de </w:t>
            </w:r>
            <w:r w:rsidRPr="00365715">
              <w:t>samme hensyn til forsvarlig økonomisk forvaltning bør Kommissionen have mulighed for at inddrive beløb, der tidligere er udbetalt til mellemliggende trin i en foranstaltning, hvis den pågældende foranstaltnings endelige milepæl eller mål ikke er opfyldt, og for at træffe foranstaltninger i tilfælde af, at en milepæl eller et mål tilbageføres op til fem år efter datoen for den tilsvarende betaling fra Kommissionen.</w:t>
            </w:r>
          </w:p>
        </w:tc>
      </w:tr>
    </w:tbl>
    <w:p w14:paraId="1233396F" w14:textId="77777777" w:rsidR="001A1D5E" w:rsidRPr="00365715" w:rsidRDefault="000D2FD6" w:rsidP="001A1D5E">
      <w:r w:rsidRPr="00365715">
        <w:rPr>
          <w:rStyle w:val="HideTWBExt"/>
        </w:rPr>
        <w:t>&lt;/Amend&gt;</w:t>
      </w:r>
    </w:p>
    <w:p w14:paraId="522F13CA"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21</w:t>
      </w:r>
      <w:r w:rsidRPr="00365715">
        <w:rPr>
          <w:rStyle w:val="HideTWBExt"/>
        </w:rPr>
        <w:t>&lt;/NumAm&gt;</w:t>
      </w:r>
    </w:p>
    <w:p w14:paraId="73171C9F" w14:textId="77777777" w:rsidR="001A1D5E" w:rsidRPr="00365715" w:rsidRDefault="000D2FD6" w:rsidP="001A1D5E">
      <w:pPr>
        <w:pStyle w:val="NormalBold"/>
      </w:pPr>
      <w:r w:rsidRPr="00365715">
        <w:rPr>
          <w:rStyle w:val="HideTWBExt"/>
        </w:rPr>
        <w:t>&lt;DocAmend&gt;</w:t>
      </w:r>
      <w:r w:rsidRPr="00365715">
        <w:t xml:space="preserve">Forslag til </w:t>
      </w:r>
      <w:r w:rsidRPr="00365715">
        <w:t>forordning</w:t>
      </w:r>
      <w:r w:rsidRPr="00365715">
        <w:rPr>
          <w:rStyle w:val="HideTWBExt"/>
        </w:rPr>
        <w:t>&lt;/DocAmend&gt;</w:t>
      </w:r>
    </w:p>
    <w:p w14:paraId="58B203B6" w14:textId="77777777" w:rsidR="001A1D5E" w:rsidRPr="00365715" w:rsidRDefault="000D2FD6" w:rsidP="001A1D5E">
      <w:pPr>
        <w:pStyle w:val="NormalBold"/>
      </w:pPr>
      <w:r w:rsidRPr="00365715">
        <w:rPr>
          <w:rStyle w:val="HideTWBExt"/>
        </w:rPr>
        <w:t>&lt;Article&gt;</w:t>
      </w:r>
      <w:r w:rsidRPr="00365715">
        <w:t>Betragtning 58</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99C6F36" w14:textId="77777777" w:rsidTr="005403DF">
        <w:trPr>
          <w:trHeight w:val="240"/>
          <w:jc w:val="center"/>
        </w:trPr>
        <w:tc>
          <w:tcPr>
            <w:tcW w:w="9752" w:type="dxa"/>
            <w:gridSpan w:val="2"/>
            <w:tcBorders>
              <w:top w:val="nil"/>
              <w:left w:val="nil"/>
              <w:bottom w:val="nil"/>
              <w:right w:val="nil"/>
            </w:tcBorders>
          </w:tcPr>
          <w:p w14:paraId="40453203" w14:textId="77777777" w:rsidR="001A1D5E" w:rsidRPr="00365715" w:rsidRDefault="001A1D5E" w:rsidP="005403DF"/>
        </w:tc>
      </w:tr>
      <w:tr w:rsidR="00D97084" w:rsidRPr="00365715" w14:paraId="0D9B395E" w14:textId="77777777" w:rsidTr="005403DF">
        <w:trPr>
          <w:trHeight w:val="240"/>
          <w:jc w:val="center"/>
        </w:trPr>
        <w:tc>
          <w:tcPr>
            <w:tcW w:w="4876" w:type="dxa"/>
            <w:tcBorders>
              <w:top w:val="nil"/>
              <w:left w:val="nil"/>
              <w:bottom w:val="nil"/>
              <w:right w:val="nil"/>
            </w:tcBorders>
            <w:hideMark/>
          </w:tcPr>
          <w:p w14:paraId="41634774"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8B90901" w14:textId="77777777" w:rsidR="001A1D5E" w:rsidRPr="00365715" w:rsidRDefault="000D2FD6" w:rsidP="005403DF">
            <w:pPr>
              <w:pStyle w:val="AmColumnHeading"/>
            </w:pPr>
            <w:r w:rsidRPr="00365715">
              <w:t>Ændringsforslag</w:t>
            </w:r>
          </w:p>
        </w:tc>
      </w:tr>
      <w:tr w:rsidR="00D97084" w:rsidRPr="00365715" w14:paraId="5908B594" w14:textId="77777777" w:rsidTr="005403DF">
        <w:trPr>
          <w:jc w:val="center"/>
        </w:trPr>
        <w:tc>
          <w:tcPr>
            <w:tcW w:w="4876" w:type="dxa"/>
            <w:tcBorders>
              <w:top w:val="nil"/>
              <w:left w:val="nil"/>
              <w:bottom w:val="nil"/>
              <w:right w:val="nil"/>
            </w:tcBorders>
            <w:hideMark/>
          </w:tcPr>
          <w:p w14:paraId="16F48200" w14:textId="77777777" w:rsidR="001A1D5E" w:rsidRPr="00365715" w:rsidRDefault="000D2FD6" w:rsidP="005403DF">
            <w:pPr>
              <w:pStyle w:val="Normal6a"/>
            </w:pPr>
            <w:r w:rsidRPr="00365715">
              <w:t>(58)</w:t>
            </w:r>
            <w:r w:rsidRPr="00365715">
              <w:tab/>
              <w:t>Den Sociale Klimafond, der er oprettet ved Europa-Parlamentets og Rådets forordning (EU) 2023/955 af 10. maj 2023</w:t>
            </w:r>
            <w:r w:rsidRPr="00365715">
              <w:rPr>
                <w:vertAlign w:val="superscript"/>
              </w:rPr>
              <w:t>4</w:t>
            </w:r>
            <w:r w:rsidRPr="00365715">
              <w:t xml:space="preserve">, forfølger lignende mål og </w:t>
            </w:r>
            <w:r w:rsidRPr="00365715">
              <w:t>støtter lignende foranstaltninger inden for en sammenlignelig gennemførelsesperiode. De sociale klimaplaner bør derfor integreres i NRP-planerne fra 2028 og fremefter. Dette bør muliggøre en mere effektiv anvendelse af EU-midlerne og støtte en mere effektiv og sammenhængende opfyldelse af fondens målsætninger. Dette vil forhindre, at lignende systemer og processer køres parallelt, hvilket vil give klare fordele i form af forbedret politikplanlægning, politisk sammenhæng og forenklingsbestræbelser. Fonden bø</w:t>
            </w:r>
            <w:r w:rsidRPr="00365715">
              <w:t>r også sikre anvendelsen af fælles regler, navnlig vedrørende overholdelse af retsstatsprincippet og af Den Europæiske Unions charter om grundlæggende rettigheder, samtidig med at medlemsstaternes nuværende tildelinger under Den Sociale Klimafond fortsat vil finde anvendelse. Synergier mellem eksisterende og fremtidige investeringer under moderniseringsfonden og planernes foranstaltninger bør også fremmes gennem koordineret programmering med henblik på at sikre større komplementaritet og politikkohærens mel</w:t>
            </w:r>
            <w:r w:rsidRPr="00365715">
              <w:t>lem Unionens budget og de midler, der er afsat til moderniseringsfonden.</w:t>
            </w:r>
          </w:p>
        </w:tc>
        <w:tc>
          <w:tcPr>
            <w:tcW w:w="4876" w:type="dxa"/>
            <w:tcBorders>
              <w:top w:val="nil"/>
              <w:left w:val="nil"/>
              <w:bottom w:val="nil"/>
              <w:right w:val="nil"/>
            </w:tcBorders>
            <w:hideMark/>
          </w:tcPr>
          <w:p w14:paraId="3D2BEBFA" w14:textId="77777777" w:rsidR="001A1D5E" w:rsidRPr="00365715" w:rsidRDefault="000D2FD6" w:rsidP="005403DF">
            <w:pPr>
              <w:pStyle w:val="Normal6a"/>
            </w:pPr>
            <w:r w:rsidRPr="00365715">
              <w:t>(58)</w:t>
            </w:r>
            <w:r w:rsidRPr="00365715">
              <w:tab/>
              <w:t>Den Sociale Klimafond, der er oprettet ved Europa-Parlamentets og Rådets forordning (EU) 2023/955 af 10. maj 2023</w:t>
            </w:r>
            <w:r w:rsidRPr="00365715">
              <w:rPr>
                <w:vertAlign w:val="superscript"/>
              </w:rPr>
              <w:t>4</w:t>
            </w:r>
            <w:r w:rsidRPr="00365715">
              <w:t>, forfølger lignende mål og støtter lignende foranstaltninger inden for en sammenlignelig gennemførelsesperiode. De sociale klimaplaner bør derfor integreres i NRP-planerne fra 2028 og fremefter. Dette bør muliggøre en mere effektiv anvendelse af EU-midlerne og støtte en mere effektiv og sammenhængende opfyldelse af fondens målsætninger. Dette vil forhindre, at lignende systemer og processer kø</w:t>
            </w:r>
            <w:r w:rsidRPr="00365715">
              <w:t xml:space="preserve">res parallelt, hvilket vil give klare fordele i form af forbedret politikplanlægning, politisk sammenhæng og forenklingsbestræbelser. Fonden bør også sikre anvendelsen af fælles regler, navnlig vedrørende overholdelse af </w:t>
            </w:r>
            <w:r w:rsidRPr="00365715">
              <w:rPr>
                <w:b/>
                <w:bCs/>
                <w:i/>
                <w:iCs/>
              </w:rPr>
              <w:t>demokrati og</w:t>
            </w:r>
            <w:r w:rsidRPr="00365715">
              <w:t xml:space="preserve"> retsstatsprincippet i overensstemmelse med </w:t>
            </w:r>
            <w:r w:rsidRPr="00365715">
              <w:rPr>
                <w:b/>
                <w:bCs/>
                <w:i/>
                <w:iCs/>
              </w:rPr>
              <w:t>chartret</w:t>
            </w:r>
            <w:r w:rsidRPr="00365715">
              <w:t>, samtidig med at medlemsstaternes nuværende tildelinger under Den Sociale Klimafond fortsat vil finde anvendelse. Synergier mellem eksisterende og fremtidige investeringer under moderniseringsfonden og planernes foranstaltning</w:t>
            </w:r>
            <w:r w:rsidRPr="00365715">
              <w:t>er bør også fremmes gennem koordineret programmering med henblik på at sikre større komplementaritet og politikkohærens mellem Unionens budget og de midler, der er afsat til moderniseringsfonden.</w:t>
            </w:r>
          </w:p>
        </w:tc>
      </w:tr>
      <w:tr w:rsidR="00D97084" w:rsidRPr="00365715" w14:paraId="156C71EC" w14:textId="77777777" w:rsidTr="005403DF">
        <w:trPr>
          <w:jc w:val="center"/>
        </w:trPr>
        <w:tc>
          <w:tcPr>
            <w:tcW w:w="4876" w:type="dxa"/>
            <w:tcBorders>
              <w:top w:val="nil"/>
              <w:left w:val="nil"/>
              <w:bottom w:val="nil"/>
              <w:right w:val="nil"/>
            </w:tcBorders>
            <w:hideMark/>
          </w:tcPr>
          <w:p w14:paraId="3E2ACDDA" w14:textId="77777777" w:rsidR="001A1D5E" w:rsidRPr="00365715" w:rsidRDefault="000D2FD6" w:rsidP="005403DF">
            <w:pPr>
              <w:pStyle w:val="Normal6a"/>
            </w:pPr>
            <w:r w:rsidRPr="00365715">
              <w:rPr>
                <w:b/>
                <w:i/>
              </w:rPr>
              <w:t>_________________</w:t>
            </w:r>
          </w:p>
        </w:tc>
        <w:tc>
          <w:tcPr>
            <w:tcW w:w="4876" w:type="dxa"/>
            <w:tcBorders>
              <w:top w:val="nil"/>
              <w:left w:val="nil"/>
              <w:bottom w:val="nil"/>
              <w:right w:val="nil"/>
            </w:tcBorders>
            <w:hideMark/>
          </w:tcPr>
          <w:p w14:paraId="0B27EAEE" w14:textId="77777777" w:rsidR="001A1D5E" w:rsidRPr="00365715" w:rsidRDefault="000D2FD6" w:rsidP="005403DF">
            <w:pPr>
              <w:pStyle w:val="Normal6a"/>
            </w:pPr>
            <w:r w:rsidRPr="00365715">
              <w:rPr>
                <w:b/>
                <w:i/>
              </w:rPr>
              <w:t>_________________</w:t>
            </w:r>
          </w:p>
        </w:tc>
      </w:tr>
      <w:tr w:rsidR="00D97084" w:rsidRPr="00365715" w14:paraId="5699CC07" w14:textId="77777777" w:rsidTr="005403DF">
        <w:trPr>
          <w:jc w:val="center"/>
        </w:trPr>
        <w:tc>
          <w:tcPr>
            <w:tcW w:w="4876" w:type="dxa"/>
            <w:tcBorders>
              <w:top w:val="nil"/>
              <w:left w:val="nil"/>
              <w:bottom w:val="nil"/>
              <w:right w:val="nil"/>
            </w:tcBorders>
            <w:hideMark/>
          </w:tcPr>
          <w:p w14:paraId="7C5B2CD1" w14:textId="77777777" w:rsidR="001A1D5E" w:rsidRPr="00365715" w:rsidRDefault="000D2FD6" w:rsidP="005403DF">
            <w:pPr>
              <w:pStyle w:val="Normal6a"/>
            </w:pPr>
            <w:r w:rsidRPr="00365715">
              <w:rPr>
                <w:vertAlign w:val="superscript"/>
              </w:rPr>
              <w:t>4</w:t>
            </w:r>
            <w:r w:rsidRPr="00365715">
              <w:t xml:space="preserve"> Europa-Parlamentets og Rådets forordning (EU) 2023/955 af 10. maj 2023 om oprettelse af en social klimafond og om ændring af forordning (EU) 2021/1060 (EUT L 130 af 16.5.2023, s. 1).</w:t>
            </w:r>
          </w:p>
        </w:tc>
        <w:tc>
          <w:tcPr>
            <w:tcW w:w="4876" w:type="dxa"/>
            <w:tcBorders>
              <w:top w:val="nil"/>
              <w:left w:val="nil"/>
              <w:bottom w:val="nil"/>
              <w:right w:val="nil"/>
            </w:tcBorders>
            <w:hideMark/>
          </w:tcPr>
          <w:p w14:paraId="50D35612" w14:textId="77777777" w:rsidR="001A1D5E" w:rsidRPr="00365715" w:rsidRDefault="000D2FD6" w:rsidP="005403DF">
            <w:pPr>
              <w:pStyle w:val="Normal6a"/>
            </w:pPr>
            <w:r w:rsidRPr="00365715">
              <w:rPr>
                <w:vertAlign w:val="superscript"/>
              </w:rPr>
              <w:t>4</w:t>
            </w:r>
            <w:r w:rsidRPr="00365715">
              <w:t xml:space="preserve"> Europa-Parlamentets og Rådets forordning (EU) 2023/955 af 10. maj 2023 om oprettelse af en social klimafond og om ændring af forordning (EU) 2021/1060 (EUT L 130 af 16.5.2023, s. 1).</w:t>
            </w:r>
          </w:p>
        </w:tc>
      </w:tr>
    </w:tbl>
    <w:p w14:paraId="6534FA10" w14:textId="77777777" w:rsidR="001A1D5E" w:rsidRPr="00365715" w:rsidRDefault="000D2FD6" w:rsidP="001A1D5E">
      <w:r w:rsidRPr="00365715">
        <w:rPr>
          <w:rStyle w:val="HideTWBExt"/>
        </w:rPr>
        <w:t>&lt;/Amend&gt;</w:t>
      </w:r>
    </w:p>
    <w:p w14:paraId="3C6A29A1"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22</w:t>
      </w:r>
      <w:r w:rsidRPr="00365715">
        <w:rPr>
          <w:rStyle w:val="HideTWBExt"/>
        </w:rPr>
        <w:t>&lt;/NumAm&gt;</w:t>
      </w:r>
    </w:p>
    <w:p w14:paraId="4FCBDBF4"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5AC21101" w14:textId="77777777" w:rsidR="001A1D5E" w:rsidRPr="00365715" w:rsidRDefault="000D2FD6" w:rsidP="001A1D5E">
      <w:pPr>
        <w:pStyle w:val="NormalBold"/>
      </w:pPr>
      <w:r w:rsidRPr="00365715">
        <w:rPr>
          <w:rStyle w:val="HideTWBExt"/>
        </w:rPr>
        <w:t>&lt;Article&gt;</w:t>
      </w:r>
      <w:r w:rsidRPr="00365715">
        <w:t>Betragtning 61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9741F1E" w14:textId="77777777" w:rsidTr="005403DF">
        <w:trPr>
          <w:trHeight w:val="240"/>
          <w:jc w:val="center"/>
        </w:trPr>
        <w:tc>
          <w:tcPr>
            <w:tcW w:w="9752" w:type="dxa"/>
            <w:gridSpan w:val="2"/>
            <w:tcBorders>
              <w:top w:val="nil"/>
              <w:left w:val="nil"/>
              <w:bottom w:val="nil"/>
              <w:right w:val="nil"/>
            </w:tcBorders>
          </w:tcPr>
          <w:p w14:paraId="62134CBF" w14:textId="77777777" w:rsidR="001A1D5E" w:rsidRPr="00365715" w:rsidRDefault="001A1D5E" w:rsidP="005403DF"/>
        </w:tc>
      </w:tr>
      <w:tr w:rsidR="00D97084" w:rsidRPr="00365715" w14:paraId="702E507F" w14:textId="77777777" w:rsidTr="005403DF">
        <w:trPr>
          <w:trHeight w:val="240"/>
          <w:jc w:val="center"/>
        </w:trPr>
        <w:tc>
          <w:tcPr>
            <w:tcW w:w="4876" w:type="dxa"/>
            <w:tcBorders>
              <w:top w:val="nil"/>
              <w:left w:val="nil"/>
              <w:bottom w:val="nil"/>
              <w:right w:val="nil"/>
            </w:tcBorders>
            <w:hideMark/>
          </w:tcPr>
          <w:p w14:paraId="16DA92AD"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A39A2FB" w14:textId="77777777" w:rsidR="001A1D5E" w:rsidRPr="00365715" w:rsidRDefault="000D2FD6" w:rsidP="005403DF">
            <w:pPr>
              <w:pStyle w:val="AmColumnHeading"/>
            </w:pPr>
            <w:r w:rsidRPr="00365715">
              <w:t>Ændringsforslag</w:t>
            </w:r>
          </w:p>
        </w:tc>
      </w:tr>
      <w:tr w:rsidR="00D97084" w:rsidRPr="00365715" w14:paraId="2F402F2C" w14:textId="77777777" w:rsidTr="005403DF">
        <w:trPr>
          <w:jc w:val="center"/>
        </w:trPr>
        <w:tc>
          <w:tcPr>
            <w:tcW w:w="4876" w:type="dxa"/>
            <w:tcBorders>
              <w:top w:val="nil"/>
              <w:left w:val="nil"/>
              <w:bottom w:val="nil"/>
              <w:right w:val="nil"/>
            </w:tcBorders>
            <w:hideMark/>
          </w:tcPr>
          <w:p w14:paraId="3BD305C2" w14:textId="77777777" w:rsidR="001A1D5E" w:rsidRPr="00365715" w:rsidRDefault="000D2FD6" w:rsidP="005403DF">
            <w:pPr>
              <w:pStyle w:val="Normal6a"/>
            </w:pPr>
            <w:r w:rsidRPr="00365715">
              <w:t>(61)</w:t>
            </w:r>
            <w:r w:rsidRPr="00365715">
              <w:tab/>
              <w:t>For at supplere eller ændre visse ikkevæsentlige bestemmelser i denne forordning bør beføjelsen til at vedtage retsakter delegeres til Kommissionen i overensstemmelse med artikel 290 i TEUF for så vidt angår artikler om støtte til lokale landbrugs-, fiskeri- og akvakulturprodukter, indberetning af uregelmæssigheder, beregning af sanktioner for forvaltning, dataindsamling og -registrering, IFKS samt bilag om opfyldelse af milepæle og mål, fremskridt med gennemførelsen, EU-aktioner, finansielle korrektioner,</w:t>
            </w:r>
            <w:r w:rsidRPr="00365715">
              <w:t xml:space="preserve"> EU's skoleordning, interventioner under den fælles landbrugspolitik og samarbejde under den fælles landbrugspolitik.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365715">
              <w:rPr>
                <w:vertAlign w:val="superscript"/>
              </w:rPr>
              <w:t>5</w:t>
            </w:r>
            <w:r w:rsidRPr="00365715">
              <w:t>. For at sikre lige deltagelse i forberedelsen af delegerede retsakter modtager Europa-Parlamentet og Rådet navnlig alle do</w:t>
            </w:r>
            <w:r w:rsidRPr="00365715">
              <w:t>kumenter på samme tid som medlemsstaternes eksperter, og deres eksperter har systematisk adgang til møder i Kommissionens ekspertgrupper, der beskæftiger sig med forberedelse af delegerede retsakter.</w:t>
            </w:r>
          </w:p>
        </w:tc>
        <w:tc>
          <w:tcPr>
            <w:tcW w:w="4876" w:type="dxa"/>
            <w:tcBorders>
              <w:top w:val="nil"/>
              <w:left w:val="nil"/>
              <w:bottom w:val="nil"/>
              <w:right w:val="nil"/>
            </w:tcBorders>
            <w:hideMark/>
          </w:tcPr>
          <w:p w14:paraId="2990B36D" w14:textId="77777777" w:rsidR="001A1D5E" w:rsidRPr="00365715" w:rsidRDefault="000D2FD6" w:rsidP="005403DF">
            <w:pPr>
              <w:pStyle w:val="Normal6a"/>
            </w:pPr>
            <w:r w:rsidRPr="00365715">
              <w:t>(61)</w:t>
            </w:r>
            <w:r w:rsidRPr="00365715">
              <w:tab/>
              <w:t>For at supplere eller ændre visse ikkevæsentlige bestemmelser i denne forordning bør beføjelsen til at vedtage retsakter delegeres til Kommissionen i overensstemmelse med artikel 290 i TEUF for så vidt angår artikler om støtte til lokale landbrugs-, fiskeri- og akvakulturprodukter, indberetning af uregelmæssigheder, beregning af sanktioner for forvaltning, dataindsamling og -registrering, IFKS samt bilag om opfyldelse af milepæle og mål, fremskridt med gennemførelsen, EU-aktioner, finansielle korrektioner,</w:t>
            </w:r>
            <w:r w:rsidRPr="00365715">
              <w:t xml:space="preserve"> EU's skoleordning, interventioner under den fælles landbrugspolitik og samarbejde under den fælles landbrugspolitik.</w:t>
            </w:r>
            <w:r w:rsidRPr="00365715">
              <w:rPr>
                <w:b/>
                <w:i/>
              </w:rPr>
              <w:t xml:space="preserve"> Desuden bør Kommissionen tillægges beføjelser til at vedtage retsakter i overensstemmelse med artikel 290 i TEUF for at fastslå den manglende opfyldelse af den horisontale betingelse om demokrati og retsstatsprincippet eller den horisontale betingelse vedrørende chartret og kortlægge de specifikke foranstaltninger i NRP-planen, der er berørt af den manglende opfyldelse.</w:t>
            </w:r>
            <w:r w:rsidRPr="00365715">
              <w:t xml:space="preserve"> Det er navnlig vigtig</w:t>
            </w:r>
            <w:r w:rsidRPr="00365715">
              <w:t>t, at Kommissionen gennemfører relevante høringer under sit forberedende arbejde, herunder på ekspertniveau, og at disse høringer gennemføres i overensstemmelse med principperne i den interinstitutionelle aftale af 13. april 2016 om bedre lovgivning</w:t>
            </w:r>
            <w:r w:rsidRPr="00365715">
              <w:rPr>
                <w:vertAlign w:val="superscript"/>
              </w:rPr>
              <w:t>5</w:t>
            </w:r>
            <w:r w:rsidRPr="00365715">
              <w:t>. For at sikre lige deltagelse i forberedelsen af delegerede retsakter modtager Europa-Parlamentet og Rådet navnlig alle dokumenter på samme tid som medlemsstaternes eksperter, og deres eksperter har systematisk adgang til møder i Kommissionens ekspertgrupper, d</w:t>
            </w:r>
            <w:r w:rsidRPr="00365715">
              <w:t>er beskæftiger sig med forberedelse af delegerede retsakter.</w:t>
            </w:r>
          </w:p>
        </w:tc>
      </w:tr>
      <w:tr w:rsidR="00D97084" w:rsidRPr="00365715" w14:paraId="4B5B681E" w14:textId="77777777" w:rsidTr="005403DF">
        <w:trPr>
          <w:jc w:val="center"/>
        </w:trPr>
        <w:tc>
          <w:tcPr>
            <w:tcW w:w="4876" w:type="dxa"/>
            <w:tcBorders>
              <w:top w:val="nil"/>
              <w:left w:val="nil"/>
              <w:bottom w:val="nil"/>
              <w:right w:val="nil"/>
            </w:tcBorders>
            <w:hideMark/>
          </w:tcPr>
          <w:p w14:paraId="4C5E64E7" w14:textId="77777777" w:rsidR="001A1D5E" w:rsidRPr="00365715" w:rsidRDefault="000D2FD6" w:rsidP="005403DF">
            <w:pPr>
              <w:pStyle w:val="Normal6a"/>
            </w:pPr>
            <w:r w:rsidRPr="00365715">
              <w:rPr>
                <w:b/>
                <w:i/>
              </w:rPr>
              <w:t>_________________</w:t>
            </w:r>
          </w:p>
        </w:tc>
        <w:tc>
          <w:tcPr>
            <w:tcW w:w="4876" w:type="dxa"/>
            <w:tcBorders>
              <w:top w:val="nil"/>
              <w:left w:val="nil"/>
              <w:bottom w:val="nil"/>
              <w:right w:val="nil"/>
            </w:tcBorders>
            <w:hideMark/>
          </w:tcPr>
          <w:p w14:paraId="5C51DB6A" w14:textId="77777777" w:rsidR="001A1D5E" w:rsidRPr="00365715" w:rsidRDefault="000D2FD6" w:rsidP="005403DF">
            <w:pPr>
              <w:pStyle w:val="Normal6a"/>
            </w:pPr>
            <w:r w:rsidRPr="00365715">
              <w:rPr>
                <w:b/>
                <w:i/>
              </w:rPr>
              <w:t>_________________</w:t>
            </w:r>
          </w:p>
        </w:tc>
      </w:tr>
      <w:tr w:rsidR="00D97084" w:rsidRPr="00365715" w14:paraId="5AA68A33" w14:textId="77777777" w:rsidTr="005403DF">
        <w:trPr>
          <w:jc w:val="center"/>
        </w:trPr>
        <w:tc>
          <w:tcPr>
            <w:tcW w:w="4876" w:type="dxa"/>
            <w:tcBorders>
              <w:top w:val="nil"/>
              <w:left w:val="nil"/>
              <w:bottom w:val="nil"/>
              <w:right w:val="nil"/>
            </w:tcBorders>
            <w:hideMark/>
          </w:tcPr>
          <w:p w14:paraId="0CB63559" w14:textId="77777777" w:rsidR="001A1D5E" w:rsidRPr="00365715" w:rsidRDefault="000D2FD6" w:rsidP="005403DF">
            <w:pPr>
              <w:pStyle w:val="Normal6a"/>
            </w:pPr>
            <w:r w:rsidRPr="00365715">
              <w:rPr>
                <w:b/>
                <w:i/>
                <w:vertAlign w:val="superscript"/>
              </w:rPr>
              <w:t>5</w:t>
            </w:r>
            <w:r w:rsidRPr="00365715">
              <w:t xml:space="preserve"> EUT L 123 af 12.5.2016, s. 1, ELI: http://data.europa.eu/eli/agree_interinstit/2016/512/oj</w:t>
            </w:r>
          </w:p>
        </w:tc>
        <w:tc>
          <w:tcPr>
            <w:tcW w:w="4876" w:type="dxa"/>
            <w:tcBorders>
              <w:top w:val="nil"/>
              <w:left w:val="nil"/>
              <w:bottom w:val="nil"/>
              <w:right w:val="nil"/>
            </w:tcBorders>
            <w:hideMark/>
          </w:tcPr>
          <w:p w14:paraId="452940C4" w14:textId="77777777" w:rsidR="001A1D5E" w:rsidRPr="00365715" w:rsidRDefault="000D2FD6" w:rsidP="005403DF">
            <w:pPr>
              <w:pStyle w:val="Normal6a"/>
            </w:pPr>
            <w:r w:rsidRPr="00365715">
              <w:rPr>
                <w:vertAlign w:val="superscript"/>
              </w:rPr>
              <w:t>5</w:t>
            </w:r>
            <w:r w:rsidRPr="00365715">
              <w:t xml:space="preserve"> EUT L 123 af 12.5.2016, s. 1, ELI: </w:t>
            </w:r>
            <w:r w:rsidRPr="00365715">
              <w:t>http://data.europa.eu/eli/agree_interinstit/2016/512/oj</w:t>
            </w:r>
          </w:p>
        </w:tc>
      </w:tr>
    </w:tbl>
    <w:p w14:paraId="4210AF0D" w14:textId="77777777" w:rsidR="001A1D5E" w:rsidRPr="00365715" w:rsidRDefault="000D2FD6" w:rsidP="001A1D5E">
      <w:r w:rsidRPr="00365715">
        <w:rPr>
          <w:rStyle w:val="HideTWBExt"/>
        </w:rPr>
        <w:t>&lt;/Amend&gt;</w:t>
      </w:r>
    </w:p>
    <w:p w14:paraId="15186E7A"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23</w:t>
      </w:r>
      <w:r w:rsidRPr="00365715">
        <w:rPr>
          <w:rStyle w:val="HideTWBExt"/>
        </w:rPr>
        <w:t>&lt;/NumAm&gt;</w:t>
      </w:r>
    </w:p>
    <w:p w14:paraId="6552EF3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9B1352E" w14:textId="77777777" w:rsidR="001A1D5E" w:rsidRPr="00365715" w:rsidRDefault="000D2FD6" w:rsidP="001A1D5E">
      <w:pPr>
        <w:pStyle w:val="NormalBold"/>
      </w:pPr>
      <w:r w:rsidRPr="00365715">
        <w:rPr>
          <w:rStyle w:val="HideTWBExt"/>
        </w:rPr>
        <w:t>&lt;Article&gt;</w:t>
      </w:r>
      <w:r w:rsidRPr="00365715">
        <w:t>Betragtning 64 a (ny)</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8B4ADB2" w14:textId="77777777" w:rsidTr="005403DF">
        <w:trPr>
          <w:trHeight w:val="240"/>
          <w:jc w:val="center"/>
        </w:trPr>
        <w:tc>
          <w:tcPr>
            <w:tcW w:w="9752" w:type="dxa"/>
            <w:gridSpan w:val="2"/>
            <w:tcBorders>
              <w:top w:val="nil"/>
              <w:left w:val="nil"/>
              <w:bottom w:val="nil"/>
              <w:right w:val="nil"/>
            </w:tcBorders>
          </w:tcPr>
          <w:p w14:paraId="5E51F1C3" w14:textId="77777777" w:rsidR="001A1D5E" w:rsidRPr="00365715" w:rsidRDefault="001A1D5E" w:rsidP="005403DF"/>
        </w:tc>
      </w:tr>
      <w:tr w:rsidR="00D97084" w:rsidRPr="00365715" w14:paraId="4B9CDFEA" w14:textId="77777777" w:rsidTr="005403DF">
        <w:trPr>
          <w:trHeight w:val="240"/>
          <w:jc w:val="center"/>
        </w:trPr>
        <w:tc>
          <w:tcPr>
            <w:tcW w:w="4876" w:type="dxa"/>
            <w:tcBorders>
              <w:top w:val="nil"/>
              <w:left w:val="nil"/>
              <w:bottom w:val="nil"/>
              <w:right w:val="nil"/>
            </w:tcBorders>
            <w:hideMark/>
          </w:tcPr>
          <w:p w14:paraId="16782FB4"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BCABC0C" w14:textId="77777777" w:rsidR="001A1D5E" w:rsidRPr="00365715" w:rsidRDefault="000D2FD6" w:rsidP="005403DF">
            <w:pPr>
              <w:pStyle w:val="AmColumnHeading"/>
            </w:pPr>
            <w:r w:rsidRPr="00365715">
              <w:t>Ændringsforslag</w:t>
            </w:r>
          </w:p>
        </w:tc>
      </w:tr>
      <w:tr w:rsidR="00D97084" w:rsidRPr="00365715" w14:paraId="4CC25D1F" w14:textId="77777777" w:rsidTr="005403DF">
        <w:trPr>
          <w:jc w:val="center"/>
        </w:trPr>
        <w:tc>
          <w:tcPr>
            <w:tcW w:w="4876" w:type="dxa"/>
            <w:tcBorders>
              <w:top w:val="nil"/>
              <w:left w:val="nil"/>
              <w:bottom w:val="nil"/>
              <w:right w:val="nil"/>
            </w:tcBorders>
          </w:tcPr>
          <w:p w14:paraId="5C46FFC1" w14:textId="77777777" w:rsidR="001A1D5E" w:rsidRPr="00365715" w:rsidRDefault="001A1D5E" w:rsidP="005403DF">
            <w:pPr>
              <w:pStyle w:val="Normal6a"/>
            </w:pPr>
          </w:p>
        </w:tc>
        <w:tc>
          <w:tcPr>
            <w:tcW w:w="4876" w:type="dxa"/>
            <w:tcBorders>
              <w:top w:val="nil"/>
              <w:left w:val="nil"/>
              <w:bottom w:val="nil"/>
              <w:right w:val="nil"/>
            </w:tcBorders>
            <w:hideMark/>
          </w:tcPr>
          <w:p w14:paraId="2ACE7099" w14:textId="77777777" w:rsidR="001A1D5E" w:rsidRPr="00365715" w:rsidRDefault="000D2FD6" w:rsidP="005403DF">
            <w:pPr>
              <w:pStyle w:val="Normal6a"/>
            </w:pPr>
            <w:r w:rsidRPr="00365715">
              <w:rPr>
                <w:b/>
                <w:i/>
              </w:rPr>
              <w:t>(64a)</w:t>
            </w:r>
            <w:r w:rsidRPr="00365715">
              <w:tab/>
            </w:r>
            <w:r w:rsidRPr="00365715">
              <w:rPr>
                <w:b/>
                <w:i/>
              </w:rPr>
              <w:t xml:space="preserve">Alle </w:t>
            </w:r>
            <w:r w:rsidRPr="00365715">
              <w:rPr>
                <w:b/>
                <w:i/>
              </w:rPr>
              <w:t>Unionens institutioner, organer og agenturer samt de kompetente myndigheder i de medlemsstater, der deltager i det forstærkede samarbejde om oprettelsen af EPPO i henhold til forordning (EU) 2017/1939, bør uden unødig forsinkelse indberette enhver strafbar adfærd, som EPPO kan udøve sin kompetence over for, til EPPO i overensstemmelse med artikel 24, stk. 1, i forordning (EU) 2017/1939.</w:t>
            </w:r>
          </w:p>
        </w:tc>
      </w:tr>
    </w:tbl>
    <w:p w14:paraId="577B494C" w14:textId="77777777" w:rsidR="001A1D5E" w:rsidRPr="00365715" w:rsidRDefault="000D2FD6" w:rsidP="001A1D5E">
      <w:r w:rsidRPr="00365715">
        <w:rPr>
          <w:rStyle w:val="HideTWBExt"/>
        </w:rPr>
        <w:t>&lt;/Amend&gt;</w:t>
      </w:r>
    </w:p>
    <w:p w14:paraId="2FB7DD0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24</w:t>
      </w:r>
      <w:r w:rsidRPr="00365715">
        <w:rPr>
          <w:rStyle w:val="HideTWBExt"/>
        </w:rPr>
        <w:t>&lt;/NumAm&gt;</w:t>
      </w:r>
    </w:p>
    <w:p w14:paraId="3BA7F98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61CF75A" w14:textId="77777777" w:rsidR="001A1D5E" w:rsidRPr="00365715" w:rsidRDefault="000D2FD6" w:rsidP="001A1D5E">
      <w:pPr>
        <w:pStyle w:val="NormalBold"/>
      </w:pPr>
      <w:r w:rsidRPr="00365715">
        <w:rPr>
          <w:rStyle w:val="HideTWBExt"/>
        </w:rPr>
        <w:t>&lt;Article&gt;</w:t>
      </w:r>
      <w:r w:rsidRPr="00365715">
        <w:t xml:space="preserve">Artikel 2 – </w:t>
      </w:r>
      <w:r w:rsidRPr="00365715">
        <w:t>stk. 1 – litra e</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580FB95" w14:textId="77777777" w:rsidTr="005403DF">
        <w:trPr>
          <w:trHeight w:val="240"/>
          <w:jc w:val="center"/>
        </w:trPr>
        <w:tc>
          <w:tcPr>
            <w:tcW w:w="9752" w:type="dxa"/>
            <w:gridSpan w:val="2"/>
            <w:tcBorders>
              <w:top w:val="nil"/>
              <w:left w:val="nil"/>
              <w:bottom w:val="nil"/>
              <w:right w:val="nil"/>
            </w:tcBorders>
          </w:tcPr>
          <w:p w14:paraId="104A17D5" w14:textId="77777777" w:rsidR="001A1D5E" w:rsidRPr="00365715" w:rsidRDefault="001A1D5E" w:rsidP="005403DF"/>
        </w:tc>
      </w:tr>
      <w:tr w:rsidR="00D97084" w:rsidRPr="00365715" w14:paraId="3441698B" w14:textId="77777777" w:rsidTr="005403DF">
        <w:trPr>
          <w:trHeight w:val="240"/>
          <w:jc w:val="center"/>
        </w:trPr>
        <w:tc>
          <w:tcPr>
            <w:tcW w:w="4876" w:type="dxa"/>
            <w:tcBorders>
              <w:top w:val="nil"/>
              <w:left w:val="nil"/>
              <w:bottom w:val="nil"/>
              <w:right w:val="nil"/>
            </w:tcBorders>
            <w:hideMark/>
          </w:tcPr>
          <w:p w14:paraId="4040354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A47EC4E" w14:textId="77777777" w:rsidR="001A1D5E" w:rsidRPr="00365715" w:rsidRDefault="000D2FD6" w:rsidP="005403DF">
            <w:pPr>
              <w:pStyle w:val="AmColumnHeading"/>
            </w:pPr>
            <w:r w:rsidRPr="00365715">
              <w:t>Ændringsforslag</w:t>
            </w:r>
          </w:p>
        </w:tc>
      </w:tr>
      <w:tr w:rsidR="00D97084" w:rsidRPr="00365715" w14:paraId="50580C13" w14:textId="77777777" w:rsidTr="005403DF">
        <w:trPr>
          <w:jc w:val="center"/>
        </w:trPr>
        <w:tc>
          <w:tcPr>
            <w:tcW w:w="4876" w:type="dxa"/>
            <w:tcBorders>
              <w:top w:val="nil"/>
              <w:left w:val="nil"/>
              <w:bottom w:val="nil"/>
              <w:right w:val="nil"/>
            </w:tcBorders>
            <w:hideMark/>
          </w:tcPr>
          <w:p w14:paraId="4C7AC10D" w14:textId="77777777" w:rsidR="001A1D5E" w:rsidRPr="00365715" w:rsidRDefault="000D2FD6" w:rsidP="005403DF">
            <w:pPr>
              <w:pStyle w:val="Normal6a"/>
            </w:pPr>
            <w:r w:rsidRPr="00365715">
              <w:t>e)</w:t>
            </w:r>
            <w:r w:rsidRPr="00365715">
              <w:tab/>
              <w:t>at beskytte og styrke demokratiet i Unionen og værne om Unionens værdier i overensstemmelse med artikel 2 i TEU.</w:t>
            </w:r>
          </w:p>
        </w:tc>
        <w:tc>
          <w:tcPr>
            <w:tcW w:w="4876" w:type="dxa"/>
            <w:tcBorders>
              <w:top w:val="nil"/>
              <w:left w:val="nil"/>
              <w:bottom w:val="nil"/>
              <w:right w:val="nil"/>
            </w:tcBorders>
            <w:hideMark/>
          </w:tcPr>
          <w:p w14:paraId="1C4CFB79" w14:textId="77777777" w:rsidR="001A1D5E" w:rsidRPr="00365715" w:rsidRDefault="000D2FD6" w:rsidP="005403DF">
            <w:pPr>
              <w:pStyle w:val="Normal6a"/>
            </w:pPr>
            <w:r w:rsidRPr="00365715">
              <w:t>e)</w:t>
            </w:r>
            <w:r w:rsidRPr="00365715">
              <w:tab/>
              <w:t xml:space="preserve">at beskytte og styrke demokratiet </w:t>
            </w:r>
            <w:r w:rsidRPr="00365715">
              <w:rPr>
                <w:b/>
                <w:i/>
              </w:rPr>
              <w:t xml:space="preserve">og </w:t>
            </w:r>
            <w:r w:rsidRPr="00365715">
              <w:rPr>
                <w:b/>
                <w:i/>
              </w:rPr>
              <w:t>retsstatsprincippet</w:t>
            </w:r>
            <w:r w:rsidRPr="00365715">
              <w:t xml:space="preserve"> i Unionen og værne om Unionens værdier i overensstemmelse med artikel 2 i TEU.</w:t>
            </w:r>
          </w:p>
        </w:tc>
      </w:tr>
    </w:tbl>
    <w:p w14:paraId="5CD41ACE" w14:textId="77777777" w:rsidR="001A1D5E" w:rsidRPr="00365715" w:rsidRDefault="000D2FD6" w:rsidP="001A1D5E">
      <w:r w:rsidRPr="00365715">
        <w:rPr>
          <w:rStyle w:val="HideTWBExt"/>
        </w:rPr>
        <w:t>&lt;/Amend&gt;</w:t>
      </w:r>
    </w:p>
    <w:p w14:paraId="50152BE0"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25</w:t>
      </w:r>
      <w:r w:rsidRPr="00365715">
        <w:rPr>
          <w:rStyle w:val="HideTWBExt"/>
        </w:rPr>
        <w:t>&lt;/NumAm&gt;</w:t>
      </w:r>
    </w:p>
    <w:p w14:paraId="5740FE73"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36E65F4" w14:textId="77777777" w:rsidR="001A1D5E" w:rsidRPr="00365715" w:rsidRDefault="000D2FD6" w:rsidP="001A1D5E">
      <w:pPr>
        <w:pStyle w:val="NormalBold"/>
      </w:pPr>
      <w:r w:rsidRPr="00365715">
        <w:rPr>
          <w:rStyle w:val="HideTWBExt"/>
        </w:rPr>
        <w:t>&lt;Article&gt;</w:t>
      </w:r>
      <w:r w:rsidRPr="00365715">
        <w:t>Artikel 3 – stk. 1 – litra a – nr. ii</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3F536D7" w14:textId="77777777" w:rsidTr="005403DF">
        <w:trPr>
          <w:trHeight w:val="240"/>
          <w:jc w:val="center"/>
        </w:trPr>
        <w:tc>
          <w:tcPr>
            <w:tcW w:w="9752" w:type="dxa"/>
            <w:gridSpan w:val="2"/>
            <w:tcBorders>
              <w:top w:val="nil"/>
              <w:left w:val="nil"/>
              <w:bottom w:val="nil"/>
              <w:right w:val="nil"/>
            </w:tcBorders>
          </w:tcPr>
          <w:p w14:paraId="6D4A3C39" w14:textId="77777777" w:rsidR="001A1D5E" w:rsidRPr="00365715" w:rsidRDefault="001A1D5E" w:rsidP="005403DF"/>
        </w:tc>
      </w:tr>
      <w:tr w:rsidR="00D97084" w:rsidRPr="00365715" w14:paraId="1E994943" w14:textId="77777777" w:rsidTr="005403DF">
        <w:trPr>
          <w:trHeight w:val="240"/>
          <w:jc w:val="center"/>
        </w:trPr>
        <w:tc>
          <w:tcPr>
            <w:tcW w:w="4876" w:type="dxa"/>
            <w:tcBorders>
              <w:top w:val="nil"/>
              <w:left w:val="nil"/>
              <w:bottom w:val="nil"/>
              <w:right w:val="nil"/>
            </w:tcBorders>
            <w:hideMark/>
          </w:tcPr>
          <w:p w14:paraId="0145B1B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9C0A57B" w14:textId="77777777" w:rsidR="001A1D5E" w:rsidRPr="00365715" w:rsidRDefault="000D2FD6" w:rsidP="005403DF">
            <w:pPr>
              <w:pStyle w:val="AmColumnHeading"/>
            </w:pPr>
            <w:r w:rsidRPr="00365715">
              <w:t>Ændringsforslag</w:t>
            </w:r>
          </w:p>
        </w:tc>
      </w:tr>
      <w:tr w:rsidR="00D97084" w:rsidRPr="00365715" w14:paraId="723D1F11" w14:textId="77777777" w:rsidTr="005403DF">
        <w:trPr>
          <w:jc w:val="center"/>
        </w:trPr>
        <w:tc>
          <w:tcPr>
            <w:tcW w:w="4876" w:type="dxa"/>
            <w:tcBorders>
              <w:top w:val="nil"/>
              <w:left w:val="nil"/>
              <w:bottom w:val="nil"/>
              <w:right w:val="nil"/>
            </w:tcBorders>
            <w:hideMark/>
          </w:tcPr>
          <w:p w14:paraId="799C4BA7" w14:textId="77777777" w:rsidR="001A1D5E" w:rsidRPr="00365715" w:rsidRDefault="000D2FD6" w:rsidP="005403DF">
            <w:pPr>
              <w:pStyle w:val="Normal6a"/>
            </w:pPr>
            <w:r w:rsidRPr="00365715">
              <w:t>ii)</w:t>
            </w:r>
            <w:r w:rsidRPr="00365715">
              <w:tab/>
              <w:t xml:space="preserve">styrke Unionens industrigrundlag og modstandsdygtige forsyningskæder og fremme bæredygtig og konkurrencedygtig produktion, navnlig inden for nettonulteknologier og teknologier vedrørende </w:t>
            </w:r>
            <w:r w:rsidRPr="00365715">
              <w:t>kritiske råstoffer, med særlig opmærksomhed på små og mellemstore virksomheders konkurrenceevne ved fuldt ud at integrere miljø- og klimaambitioner for at fremskynde en ren industriel omstilling</w:t>
            </w:r>
          </w:p>
        </w:tc>
        <w:tc>
          <w:tcPr>
            <w:tcW w:w="4876" w:type="dxa"/>
            <w:tcBorders>
              <w:top w:val="nil"/>
              <w:left w:val="nil"/>
              <w:bottom w:val="nil"/>
              <w:right w:val="nil"/>
            </w:tcBorders>
            <w:hideMark/>
          </w:tcPr>
          <w:p w14:paraId="7C0F4E55" w14:textId="77777777" w:rsidR="001A1D5E" w:rsidRPr="00365715" w:rsidRDefault="000D2FD6" w:rsidP="005403DF">
            <w:pPr>
              <w:pStyle w:val="Normal6a"/>
            </w:pPr>
            <w:r w:rsidRPr="00365715">
              <w:t>ii)</w:t>
            </w:r>
            <w:r w:rsidRPr="00365715">
              <w:tab/>
              <w:t xml:space="preserve">styrke Unionens industrigrundlag og modstandsdygtige forsyningskæder og fremme bæredygtig og konkurrencedygtig produktion, navnlig inden for nettonulteknologier og teknologier vedrørende kritiske råstoffer, </w:t>
            </w:r>
            <w:r w:rsidRPr="00365715">
              <w:rPr>
                <w:b/>
                <w:i/>
              </w:rPr>
              <w:t>og dermed bidrage til Unionens åbne strategiske autonomi,</w:t>
            </w:r>
            <w:r w:rsidRPr="00365715">
              <w:t xml:space="preserve"> med særlig opmærksomhed på små og mellemstore virksomheders konkurrenceevne ved fuldt ud at integrere miljø- og klimaambitioner for at fremskynde en ren industriel omstilling</w:t>
            </w:r>
          </w:p>
        </w:tc>
      </w:tr>
    </w:tbl>
    <w:p w14:paraId="2DDDC9AF" w14:textId="77777777" w:rsidR="001A1D5E" w:rsidRPr="00365715" w:rsidRDefault="000D2FD6" w:rsidP="001A1D5E">
      <w:r w:rsidRPr="00365715">
        <w:rPr>
          <w:rStyle w:val="HideTWBExt"/>
        </w:rPr>
        <w:t>&lt;/Amend&gt;</w:t>
      </w:r>
    </w:p>
    <w:p w14:paraId="308F17D1"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26</w:t>
      </w:r>
      <w:r w:rsidRPr="00365715">
        <w:rPr>
          <w:rStyle w:val="HideTWBExt"/>
        </w:rPr>
        <w:t>&lt;/NumAm&gt;</w:t>
      </w:r>
    </w:p>
    <w:p w14:paraId="7C916D36"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217AAF9" w14:textId="77777777" w:rsidR="001A1D5E" w:rsidRPr="00365715" w:rsidRDefault="000D2FD6" w:rsidP="001A1D5E">
      <w:pPr>
        <w:pStyle w:val="NormalBold"/>
      </w:pPr>
      <w:r w:rsidRPr="00365715">
        <w:rPr>
          <w:rStyle w:val="HideTWBExt"/>
        </w:rPr>
        <w:t>&lt;Article&gt;</w:t>
      </w:r>
      <w:r w:rsidRPr="00365715">
        <w:t>Artikel 3 – stk. 1 – litra a – nr. x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536083B" w14:textId="77777777" w:rsidTr="005403DF">
        <w:trPr>
          <w:trHeight w:val="240"/>
          <w:jc w:val="center"/>
        </w:trPr>
        <w:tc>
          <w:tcPr>
            <w:tcW w:w="9752" w:type="dxa"/>
            <w:gridSpan w:val="2"/>
            <w:tcBorders>
              <w:top w:val="nil"/>
              <w:left w:val="nil"/>
              <w:bottom w:val="nil"/>
              <w:right w:val="nil"/>
            </w:tcBorders>
          </w:tcPr>
          <w:p w14:paraId="11070420" w14:textId="77777777" w:rsidR="001A1D5E" w:rsidRPr="00365715" w:rsidRDefault="001A1D5E" w:rsidP="005403DF"/>
        </w:tc>
      </w:tr>
      <w:tr w:rsidR="00D97084" w:rsidRPr="00365715" w14:paraId="5EA5A449" w14:textId="77777777" w:rsidTr="005403DF">
        <w:trPr>
          <w:trHeight w:val="240"/>
          <w:jc w:val="center"/>
        </w:trPr>
        <w:tc>
          <w:tcPr>
            <w:tcW w:w="4876" w:type="dxa"/>
            <w:tcBorders>
              <w:top w:val="nil"/>
              <w:left w:val="nil"/>
              <w:bottom w:val="nil"/>
              <w:right w:val="nil"/>
            </w:tcBorders>
            <w:hideMark/>
          </w:tcPr>
          <w:p w14:paraId="14E699A6"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DA14374" w14:textId="77777777" w:rsidR="001A1D5E" w:rsidRPr="00365715" w:rsidRDefault="000D2FD6" w:rsidP="005403DF">
            <w:pPr>
              <w:pStyle w:val="AmColumnHeading"/>
            </w:pPr>
            <w:r w:rsidRPr="00365715">
              <w:t>Ændringsforslag</w:t>
            </w:r>
          </w:p>
        </w:tc>
      </w:tr>
      <w:tr w:rsidR="00D97084" w:rsidRPr="00365715" w14:paraId="4987651F" w14:textId="77777777" w:rsidTr="005403DF">
        <w:trPr>
          <w:jc w:val="center"/>
        </w:trPr>
        <w:tc>
          <w:tcPr>
            <w:tcW w:w="4876" w:type="dxa"/>
            <w:tcBorders>
              <w:top w:val="nil"/>
              <w:left w:val="nil"/>
              <w:bottom w:val="nil"/>
              <w:right w:val="nil"/>
            </w:tcBorders>
          </w:tcPr>
          <w:p w14:paraId="139C7B22" w14:textId="77777777" w:rsidR="001A1D5E" w:rsidRPr="00365715" w:rsidRDefault="001A1D5E" w:rsidP="005403DF">
            <w:pPr>
              <w:pStyle w:val="Normal6a"/>
            </w:pPr>
          </w:p>
        </w:tc>
        <w:tc>
          <w:tcPr>
            <w:tcW w:w="4876" w:type="dxa"/>
            <w:tcBorders>
              <w:top w:val="nil"/>
              <w:left w:val="nil"/>
              <w:bottom w:val="nil"/>
              <w:right w:val="nil"/>
            </w:tcBorders>
            <w:hideMark/>
          </w:tcPr>
          <w:p w14:paraId="752C8F6E" w14:textId="77777777" w:rsidR="001A1D5E" w:rsidRPr="00365715" w:rsidRDefault="000D2FD6" w:rsidP="005403DF">
            <w:pPr>
              <w:pStyle w:val="Normal6a"/>
            </w:pPr>
            <w:r w:rsidRPr="00365715">
              <w:rPr>
                <w:b/>
                <w:i/>
              </w:rPr>
              <w:t>xa)</w:t>
            </w:r>
            <w:r w:rsidRPr="00365715">
              <w:tab/>
            </w:r>
            <w:r w:rsidRPr="00365715">
              <w:rPr>
                <w:b/>
                <w:i/>
              </w:rPr>
              <w:t xml:space="preserve">styrke grænseoverskridende konnektivitet, modstandsdygtighed og sikkerhed i Unionen og øge Unionens kapacitet til at imødegå grænseoverskridende trusler gennem </w:t>
            </w:r>
            <w:r w:rsidRPr="00365715">
              <w:rPr>
                <w:b/>
                <w:i/>
              </w:rPr>
              <w:t>strategiske og skalerbare investeringer med en klar EU-merværdi, navnlig store projekter, der bidrager til det indre markeds funktion, Schengenområdet, grænseforvaltning, indre sikkerhed og kriseberedskab, samtidig med at fragmentering af finansieringen undgås, og der sikres et stærkere fokus på projekter med en betydelig indvirkning på Unionens konkurrenceevne, modstandsdygtighed og sikkerhed</w:t>
            </w:r>
          </w:p>
        </w:tc>
      </w:tr>
    </w:tbl>
    <w:p w14:paraId="6A3F4155" w14:textId="77777777" w:rsidR="001A1D5E" w:rsidRPr="00365715" w:rsidRDefault="000D2FD6" w:rsidP="001A1D5E">
      <w:r w:rsidRPr="00365715">
        <w:rPr>
          <w:rStyle w:val="HideTWBExt"/>
        </w:rPr>
        <w:t>&lt;/Amend&gt;</w:t>
      </w:r>
    </w:p>
    <w:p w14:paraId="17BA4960"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27</w:t>
      </w:r>
      <w:r w:rsidRPr="00365715">
        <w:rPr>
          <w:rStyle w:val="HideTWBExt"/>
        </w:rPr>
        <w:t>&lt;/NumAm&gt;</w:t>
      </w:r>
    </w:p>
    <w:p w14:paraId="609DA624"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AFB8ABF" w14:textId="77777777" w:rsidR="001A1D5E" w:rsidRPr="00365715" w:rsidRDefault="000D2FD6" w:rsidP="001A1D5E">
      <w:pPr>
        <w:pStyle w:val="NormalBold"/>
      </w:pPr>
      <w:r w:rsidRPr="00365715">
        <w:rPr>
          <w:rStyle w:val="HideTWBExt"/>
        </w:rPr>
        <w:t>&lt;Article&gt;</w:t>
      </w:r>
      <w:r w:rsidRPr="00365715">
        <w:t>Artikel 3 – stk. 1 – litra b – afsnit 1 – nr. iii</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8BAB18E" w14:textId="77777777" w:rsidTr="005403DF">
        <w:trPr>
          <w:trHeight w:val="240"/>
          <w:jc w:val="center"/>
        </w:trPr>
        <w:tc>
          <w:tcPr>
            <w:tcW w:w="9752" w:type="dxa"/>
            <w:gridSpan w:val="2"/>
            <w:tcBorders>
              <w:top w:val="nil"/>
              <w:left w:val="nil"/>
              <w:bottom w:val="nil"/>
              <w:right w:val="nil"/>
            </w:tcBorders>
          </w:tcPr>
          <w:p w14:paraId="3F0688CB" w14:textId="77777777" w:rsidR="001A1D5E" w:rsidRPr="00365715" w:rsidRDefault="001A1D5E" w:rsidP="005403DF"/>
        </w:tc>
      </w:tr>
      <w:tr w:rsidR="00D97084" w:rsidRPr="00365715" w14:paraId="52E14A25" w14:textId="77777777" w:rsidTr="005403DF">
        <w:trPr>
          <w:trHeight w:val="240"/>
          <w:jc w:val="center"/>
        </w:trPr>
        <w:tc>
          <w:tcPr>
            <w:tcW w:w="4876" w:type="dxa"/>
            <w:tcBorders>
              <w:top w:val="nil"/>
              <w:left w:val="nil"/>
              <w:bottom w:val="nil"/>
              <w:right w:val="nil"/>
            </w:tcBorders>
            <w:hideMark/>
          </w:tcPr>
          <w:p w14:paraId="2D3A7E50"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80C81EE" w14:textId="77777777" w:rsidR="001A1D5E" w:rsidRPr="00365715" w:rsidRDefault="000D2FD6" w:rsidP="005403DF">
            <w:pPr>
              <w:pStyle w:val="AmColumnHeading"/>
            </w:pPr>
            <w:r w:rsidRPr="00365715">
              <w:t>Ændringsforslag</w:t>
            </w:r>
          </w:p>
        </w:tc>
      </w:tr>
      <w:tr w:rsidR="00D97084" w:rsidRPr="00365715" w14:paraId="5BF27B73" w14:textId="77777777" w:rsidTr="005403DF">
        <w:trPr>
          <w:jc w:val="center"/>
        </w:trPr>
        <w:tc>
          <w:tcPr>
            <w:tcW w:w="4876" w:type="dxa"/>
            <w:tcBorders>
              <w:top w:val="nil"/>
              <w:left w:val="nil"/>
              <w:bottom w:val="nil"/>
              <w:right w:val="nil"/>
            </w:tcBorders>
            <w:hideMark/>
          </w:tcPr>
          <w:p w14:paraId="27E6609C" w14:textId="77777777" w:rsidR="001A1D5E" w:rsidRPr="00365715" w:rsidRDefault="000D2FD6" w:rsidP="005403DF">
            <w:pPr>
              <w:pStyle w:val="Normal6a"/>
            </w:pPr>
            <w:r w:rsidRPr="00365715">
              <w:t>iii)</w:t>
            </w:r>
            <w:r w:rsidRPr="00365715">
              <w:tab/>
              <w:t xml:space="preserve">styrke Unionens sikkerhed ved at forbedre kapaciteten til at opdage, forebygge og reagere på trusler, herunder ved at styrke kritisk energi- og </w:t>
            </w:r>
            <w:r w:rsidRPr="00365715">
              <w:t>transportinfrastruktur samt cybersikkerhed</w:t>
            </w:r>
          </w:p>
        </w:tc>
        <w:tc>
          <w:tcPr>
            <w:tcW w:w="4876" w:type="dxa"/>
            <w:tcBorders>
              <w:top w:val="nil"/>
              <w:left w:val="nil"/>
              <w:bottom w:val="nil"/>
              <w:right w:val="nil"/>
            </w:tcBorders>
            <w:hideMark/>
          </w:tcPr>
          <w:p w14:paraId="4C14FB1E" w14:textId="77777777" w:rsidR="001A1D5E" w:rsidRPr="00365715" w:rsidRDefault="000D2FD6" w:rsidP="005403DF">
            <w:pPr>
              <w:pStyle w:val="Normal6a"/>
            </w:pPr>
            <w:r w:rsidRPr="00365715">
              <w:t>iii)</w:t>
            </w:r>
            <w:r w:rsidRPr="00365715">
              <w:tab/>
              <w:t xml:space="preserve">styrke Unionens sikkerhed ved at forbedre kapaciteten til at opdage, </w:t>
            </w:r>
            <w:r w:rsidRPr="00365715">
              <w:rPr>
                <w:b/>
                <w:i/>
              </w:rPr>
              <w:t>analysere,</w:t>
            </w:r>
            <w:r w:rsidRPr="00365715">
              <w:t xml:space="preserve"> forebygge og reagere på trusler, herunder ved at styrke kritisk energi- og transportinfrastruktur samt cybersikkerhed</w:t>
            </w:r>
            <w:r w:rsidRPr="00365715">
              <w:rPr>
                <w:b/>
                <w:bCs/>
                <w:i/>
                <w:iCs/>
              </w:rPr>
              <w:t>,</w:t>
            </w:r>
            <w:r w:rsidRPr="00365715">
              <w:t xml:space="preserve"> </w:t>
            </w:r>
            <w:r w:rsidRPr="00365715">
              <w:rPr>
                <w:b/>
                <w:i/>
              </w:rPr>
              <w:t>bekæmpe desinformation og organiseret grænseoverskridende kriminalitet, herunder kriminalitet med oprindelse uden for Unionen, i et tæt operationelt samarbejde med EU-agenturerne</w:t>
            </w:r>
          </w:p>
        </w:tc>
      </w:tr>
    </w:tbl>
    <w:p w14:paraId="0076C48C" w14:textId="77777777" w:rsidR="001A1D5E" w:rsidRPr="00365715" w:rsidRDefault="000D2FD6" w:rsidP="001A1D5E">
      <w:r w:rsidRPr="00365715">
        <w:rPr>
          <w:rStyle w:val="HideTWBExt"/>
        </w:rPr>
        <w:t>&lt;/Amend&gt;</w:t>
      </w:r>
    </w:p>
    <w:p w14:paraId="675ED333"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28</w:t>
      </w:r>
      <w:r w:rsidRPr="00365715">
        <w:rPr>
          <w:rStyle w:val="HideTWBExt"/>
        </w:rPr>
        <w:t>&lt;/NumAm&gt;</w:t>
      </w:r>
    </w:p>
    <w:p w14:paraId="3BD9290A" w14:textId="77777777" w:rsidR="001A1D5E" w:rsidRPr="00365715" w:rsidRDefault="000D2FD6" w:rsidP="001A1D5E">
      <w:pPr>
        <w:pStyle w:val="NormalBold"/>
      </w:pPr>
      <w:r w:rsidRPr="00365715">
        <w:rPr>
          <w:rStyle w:val="HideTWBExt"/>
        </w:rPr>
        <w:t>&lt;DocAmend&gt;</w:t>
      </w:r>
      <w:r w:rsidRPr="00365715">
        <w:t xml:space="preserve">Forslag til </w:t>
      </w:r>
      <w:r w:rsidRPr="00365715">
        <w:t>forordning</w:t>
      </w:r>
      <w:r w:rsidRPr="00365715">
        <w:rPr>
          <w:rStyle w:val="HideTWBExt"/>
        </w:rPr>
        <w:t>&lt;/DocAmend&gt;</w:t>
      </w:r>
    </w:p>
    <w:p w14:paraId="15083DF3" w14:textId="77777777" w:rsidR="001A1D5E" w:rsidRPr="00365715" w:rsidRDefault="000D2FD6" w:rsidP="001A1D5E">
      <w:pPr>
        <w:pStyle w:val="NormalBold"/>
      </w:pPr>
      <w:r w:rsidRPr="00365715">
        <w:rPr>
          <w:rStyle w:val="HideTWBExt"/>
        </w:rPr>
        <w:t>&lt;Article&gt;</w:t>
      </w:r>
      <w:r w:rsidRPr="00365715">
        <w:t>Artikel 3 – stk. 1 – litra b – afsnit 1 – nr. iii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4C709A4" w14:textId="77777777" w:rsidTr="005403DF">
        <w:trPr>
          <w:trHeight w:val="240"/>
          <w:jc w:val="center"/>
        </w:trPr>
        <w:tc>
          <w:tcPr>
            <w:tcW w:w="9752" w:type="dxa"/>
            <w:gridSpan w:val="2"/>
            <w:tcBorders>
              <w:top w:val="nil"/>
              <w:left w:val="nil"/>
              <w:bottom w:val="nil"/>
              <w:right w:val="nil"/>
            </w:tcBorders>
          </w:tcPr>
          <w:p w14:paraId="783D5A88" w14:textId="77777777" w:rsidR="001A1D5E" w:rsidRPr="00365715" w:rsidRDefault="001A1D5E" w:rsidP="005403DF"/>
        </w:tc>
      </w:tr>
      <w:tr w:rsidR="00D97084" w:rsidRPr="00365715" w14:paraId="74DDA675" w14:textId="77777777" w:rsidTr="005403DF">
        <w:trPr>
          <w:trHeight w:val="240"/>
          <w:jc w:val="center"/>
        </w:trPr>
        <w:tc>
          <w:tcPr>
            <w:tcW w:w="4876" w:type="dxa"/>
            <w:tcBorders>
              <w:top w:val="nil"/>
              <w:left w:val="nil"/>
              <w:bottom w:val="nil"/>
              <w:right w:val="nil"/>
            </w:tcBorders>
            <w:hideMark/>
          </w:tcPr>
          <w:p w14:paraId="42C9CAB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271DAA4" w14:textId="77777777" w:rsidR="001A1D5E" w:rsidRPr="00365715" w:rsidRDefault="000D2FD6" w:rsidP="005403DF">
            <w:pPr>
              <w:pStyle w:val="AmColumnHeading"/>
            </w:pPr>
            <w:r w:rsidRPr="00365715">
              <w:t>Ændringsforslag</w:t>
            </w:r>
          </w:p>
        </w:tc>
      </w:tr>
      <w:tr w:rsidR="00D97084" w:rsidRPr="00365715" w14:paraId="624363D3" w14:textId="77777777" w:rsidTr="005403DF">
        <w:trPr>
          <w:jc w:val="center"/>
        </w:trPr>
        <w:tc>
          <w:tcPr>
            <w:tcW w:w="4876" w:type="dxa"/>
            <w:tcBorders>
              <w:top w:val="nil"/>
              <w:left w:val="nil"/>
              <w:bottom w:val="nil"/>
              <w:right w:val="nil"/>
            </w:tcBorders>
          </w:tcPr>
          <w:p w14:paraId="7647D162" w14:textId="77777777" w:rsidR="001A1D5E" w:rsidRPr="00365715" w:rsidRDefault="001A1D5E" w:rsidP="005403DF">
            <w:pPr>
              <w:pStyle w:val="Normal6a"/>
            </w:pPr>
          </w:p>
        </w:tc>
        <w:tc>
          <w:tcPr>
            <w:tcW w:w="4876" w:type="dxa"/>
            <w:tcBorders>
              <w:top w:val="nil"/>
              <w:left w:val="nil"/>
              <w:bottom w:val="nil"/>
              <w:right w:val="nil"/>
            </w:tcBorders>
            <w:hideMark/>
          </w:tcPr>
          <w:p w14:paraId="3C38989C" w14:textId="77777777" w:rsidR="001A1D5E" w:rsidRPr="00365715" w:rsidRDefault="000D2FD6" w:rsidP="005403DF">
            <w:pPr>
              <w:pStyle w:val="Normal6a"/>
            </w:pPr>
            <w:r w:rsidRPr="00365715">
              <w:rPr>
                <w:b/>
                <w:i/>
              </w:rPr>
              <w:t>iiia)</w:t>
            </w:r>
            <w:r w:rsidRPr="00365715">
              <w:tab/>
            </w:r>
            <w:r w:rsidRPr="00365715">
              <w:rPr>
                <w:b/>
                <w:i/>
              </w:rPr>
              <w:t xml:space="preserve">styrke det operationelle samarbejde mellem medlemsstaterne og de EU-agenturer, der er ansvarlige for den </w:t>
            </w:r>
            <w:r w:rsidRPr="00365715">
              <w:rPr>
                <w:b/>
                <w:i/>
              </w:rPr>
              <w:t>indre sikkerhed og grænseforvaltning, gennem interoperable systemer og sikker dataudveksling, der muliggør informationsudveksling i realtid, øger effektiviteten og sikrer en hurtig og koordineret reaktion i tilfælde af grænseoverskridende trusler, i fuld overensstemmelse med databeskyttelses- og privatlivsgarantier</w:t>
            </w:r>
          </w:p>
        </w:tc>
      </w:tr>
    </w:tbl>
    <w:p w14:paraId="4E59769C" w14:textId="77777777" w:rsidR="001A1D5E" w:rsidRPr="00365715" w:rsidRDefault="000D2FD6" w:rsidP="001A1D5E">
      <w:r w:rsidRPr="00365715">
        <w:rPr>
          <w:rStyle w:val="HideTWBExt"/>
        </w:rPr>
        <w:t>&lt;/Amend&gt;</w:t>
      </w:r>
    </w:p>
    <w:p w14:paraId="59281A2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29</w:t>
      </w:r>
      <w:r w:rsidRPr="00365715">
        <w:rPr>
          <w:rStyle w:val="HideTWBExt"/>
        </w:rPr>
        <w:t>&lt;/NumAm&gt;</w:t>
      </w:r>
    </w:p>
    <w:p w14:paraId="7280686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3329C53" w14:textId="77777777" w:rsidR="001A1D5E" w:rsidRPr="00365715" w:rsidRDefault="000D2FD6" w:rsidP="001A1D5E">
      <w:pPr>
        <w:pStyle w:val="NormalBold"/>
      </w:pPr>
      <w:r w:rsidRPr="00365715">
        <w:rPr>
          <w:rStyle w:val="HideTWBExt"/>
        </w:rPr>
        <w:t>&lt;Article&gt;</w:t>
      </w:r>
      <w:r w:rsidRPr="00365715">
        <w:t>Artikel 3 – stk. 1 – litra b – afsnit 2 – led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7A268A3" w14:textId="77777777" w:rsidTr="005403DF">
        <w:trPr>
          <w:trHeight w:val="240"/>
          <w:jc w:val="center"/>
        </w:trPr>
        <w:tc>
          <w:tcPr>
            <w:tcW w:w="9752" w:type="dxa"/>
            <w:gridSpan w:val="2"/>
            <w:tcBorders>
              <w:top w:val="nil"/>
              <w:left w:val="nil"/>
              <w:bottom w:val="nil"/>
              <w:right w:val="nil"/>
            </w:tcBorders>
          </w:tcPr>
          <w:p w14:paraId="07A3F2B3" w14:textId="77777777" w:rsidR="001A1D5E" w:rsidRPr="00365715" w:rsidRDefault="001A1D5E" w:rsidP="005403DF"/>
        </w:tc>
      </w:tr>
      <w:tr w:rsidR="00D97084" w:rsidRPr="00365715" w14:paraId="404450D4" w14:textId="77777777" w:rsidTr="005403DF">
        <w:trPr>
          <w:trHeight w:val="240"/>
          <w:jc w:val="center"/>
        </w:trPr>
        <w:tc>
          <w:tcPr>
            <w:tcW w:w="4876" w:type="dxa"/>
            <w:tcBorders>
              <w:top w:val="nil"/>
              <w:left w:val="nil"/>
              <w:bottom w:val="nil"/>
              <w:right w:val="nil"/>
            </w:tcBorders>
            <w:hideMark/>
          </w:tcPr>
          <w:p w14:paraId="6C95041D"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BCBB0A4" w14:textId="77777777" w:rsidR="001A1D5E" w:rsidRPr="00365715" w:rsidRDefault="000D2FD6" w:rsidP="005403DF">
            <w:pPr>
              <w:pStyle w:val="AmColumnHeading"/>
            </w:pPr>
            <w:r w:rsidRPr="00365715">
              <w:t>Ændringsforslag</w:t>
            </w:r>
          </w:p>
        </w:tc>
      </w:tr>
      <w:tr w:rsidR="00D97084" w:rsidRPr="00365715" w14:paraId="599B04A0" w14:textId="77777777" w:rsidTr="005403DF">
        <w:trPr>
          <w:jc w:val="center"/>
        </w:trPr>
        <w:tc>
          <w:tcPr>
            <w:tcW w:w="4876" w:type="dxa"/>
            <w:tcBorders>
              <w:top w:val="nil"/>
              <w:left w:val="nil"/>
              <w:bottom w:val="nil"/>
              <w:right w:val="nil"/>
            </w:tcBorders>
            <w:hideMark/>
          </w:tcPr>
          <w:p w14:paraId="17DDB946" w14:textId="77777777" w:rsidR="001A1D5E" w:rsidRPr="00365715" w:rsidRDefault="000D2FD6" w:rsidP="005403DF">
            <w:pPr>
              <w:pStyle w:val="Normal6a"/>
            </w:pPr>
            <w:r w:rsidRPr="00365715">
              <w:rPr>
                <w:b/>
                <w:i/>
              </w:rPr>
              <w:t>–</w:t>
            </w:r>
            <w:r w:rsidRPr="00365715">
              <w:tab/>
            </w:r>
            <w:r w:rsidRPr="00365715">
              <w:rPr>
                <w:b/>
                <w:i/>
              </w:rPr>
              <w:t>i forordning (EU) [...] om EU-støtte til asyl, migration og integration for perioden fra den 1. januar 2028 til den 31. december 2034</w:t>
            </w:r>
          </w:p>
        </w:tc>
        <w:tc>
          <w:tcPr>
            <w:tcW w:w="4876" w:type="dxa"/>
            <w:tcBorders>
              <w:top w:val="nil"/>
              <w:left w:val="nil"/>
              <w:bottom w:val="nil"/>
              <w:right w:val="nil"/>
            </w:tcBorders>
            <w:hideMark/>
          </w:tcPr>
          <w:p w14:paraId="30196741" w14:textId="77777777" w:rsidR="001A1D5E" w:rsidRPr="00365715" w:rsidRDefault="000D2FD6" w:rsidP="005403DF">
            <w:pPr>
              <w:pStyle w:val="Normal6a"/>
            </w:pPr>
            <w:r w:rsidRPr="00365715">
              <w:rPr>
                <w:b/>
                <w:i/>
              </w:rPr>
              <w:t>udgår</w:t>
            </w:r>
          </w:p>
        </w:tc>
      </w:tr>
    </w:tbl>
    <w:p w14:paraId="2B0D4A10" w14:textId="77777777" w:rsidR="001A1D5E" w:rsidRPr="00365715" w:rsidRDefault="000D2FD6" w:rsidP="001A1D5E">
      <w:r w:rsidRPr="00365715">
        <w:rPr>
          <w:rStyle w:val="HideTWBExt"/>
        </w:rPr>
        <w:t>&lt;/Amend&gt;</w:t>
      </w:r>
    </w:p>
    <w:p w14:paraId="37DF1CC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30</w:t>
      </w:r>
      <w:r w:rsidRPr="00365715">
        <w:rPr>
          <w:rStyle w:val="HideTWBExt"/>
        </w:rPr>
        <w:t>&lt;/NumAm&gt;</w:t>
      </w:r>
    </w:p>
    <w:p w14:paraId="055FFDC0"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E96611A" w14:textId="77777777" w:rsidR="001A1D5E" w:rsidRPr="00365715" w:rsidRDefault="000D2FD6" w:rsidP="001A1D5E">
      <w:pPr>
        <w:pStyle w:val="NormalBold"/>
      </w:pPr>
      <w:r w:rsidRPr="00365715">
        <w:rPr>
          <w:rStyle w:val="HideTWBExt"/>
        </w:rPr>
        <w:t>&lt;Article&gt;</w:t>
      </w:r>
      <w:r w:rsidRPr="00365715">
        <w:t>Artikel 3 – stk. 1 – litra b a (nyt)</w:t>
      </w:r>
      <w:r w:rsidRPr="0036571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5924A0F" w14:textId="77777777" w:rsidTr="00880AE1">
        <w:trPr>
          <w:trHeight w:val="240"/>
          <w:jc w:val="center"/>
        </w:trPr>
        <w:tc>
          <w:tcPr>
            <w:tcW w:w="9752" w:type="dxa"/>
            <w:gridSpan w:val="2"/>
            <w:tcBorders>
              <w:top w:val="nil"/>
              <w:left w:val="nil"/>
              <w:bottom w:val="nil"/>
              <w:right w:val="nil"/>
            </w:tcBorders>
          </w:tcPr>
          <w:p w14:paraId="7A17FEAE" w14:textId="77777777" w:rsidR="001A1D5E" w:rsidRPr="00365715" w:rsidRDefault="001A1D5E" w:rsidP="005403DF"/>
        </w:tc>
      </w:tr>
      <w:tr w:rsidR="00D97084" w:rsidRPr="00365715" w14:paraId="2AB264E3" w14:textId="77777777" w:rsidTr="00880AE1">
        <w:trPr>
          <w:trHeight w:val="240"/>
          <w:jc w:val="center"/>
        </w:trPr>
        <w:tc>
          <w:tcPr>
            <w:tcW w:w="4876" w:type="dxa"/>
            <w:tcBorders>
              <w:top w:val="nil"/>
              <w:left w:val="nil"/>
              <w:bottom w:val="nil"/>
              <w:right w:val="nil"/>
            </w:tcBorders>
            <w:hideMark/>
          </w:tcPr>
          <w:p w14:paraId="582FC3D7"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B78F742" w14:textId="77777777" w:rsidR="001A1D5E" w:rsidRPr="00365715" w:rsidRDefault="000D2FD6" w:rsidP="005403DF">
            <w:pPr>
              <w:pStyle w:val="AmColumnHeading"/>
            </w:pPr>
            <w:r w:rsidRPr="00365715">
              <w:t>Ændringsforslag</w:t>
            </w:r>
          </w:p>
        </w:tc>
      </w:tr>
      <w:tr w:rsidR="00D97084" w:rsidRPr="00365715" w14:paraId="0D0489C0" w14:textId="77777777" w:rsidTr="00880AE1">
        <w:trPr>
          <w:jc w:val="center"/>
        </w:trPr>
        <w:tc>
          <w:tcPr>
            <w:tcW w:w="4876" w:type="dxa"/>
            <w:tcBorders>
              <w:top w:val="nil"/>
              <w:left w:val="nil"/>
              <w:bottom w:val="nil"/>
              <w:right w:val="nil"/>
            </w:tcBorders>
          </w:tcPr>
          <w:p w14:paraId="18D51E00" w14:textId="77777777" w:rsidR="001A1D5E" w:rsidRPr="00365715" w:rsidRDefault="001A1D5E" w:rsidP="005403DF">
            <w:pPr>
              <w:pStyle w:val="Normal6a"/>
            </w:pPr>
          </w:p>
        </w:tc>
        <w:tc>
          <w:tcPr>
            <w:tcW w:w="4876" w:type="dxa"/>
            <w:tcBorders>
              <w:top w:val="nil"/>
              <w:left w:val="nil"/>
              <w:bottom w:val="nil"/>
              <w:right w:val="nil"/>
            </w:tcBorders>
            <w:hideMark/>
          </w:tcPr>
          <w:p w14:paraId="42ECAF0E" w14:textId="77777777" w:rsidR="001A1D5E" w:rsidRPr="00365715" w:rsidRDefault="000D2FD6" w:rsidP="005403DF">
            <w:pPr>
              <w:pStyle w:val="Normal6a"/>
            </w:pPr>
            <w:r w:rsidRPr="00365715">
              <w:rPr>
                <w:b/>
                <w:i/>
              </w:rPr>
              <w:t>ba)</w:t>
            </w:r>
            <w:r w:rsidRPr="00365715">
              <w:tab/>
            </w:r>
            <w:r w:rsidRPr="00365715">
              <w:rPr>
                <w:b/>
                <w:i/>
              </w:rPr>
              <w:t xml:space="preserve">støtte området med frihed, sikkerhed og retfærdighed på en måde, der er i fuld overensstemmelse med målene i forordning (EU) XX [...] om </w:t>
            </w:r>
            <w:r w:rsidRPr="00365715">
              <w:rPr>
                <w:b/>
                <w:i/>
              </w:rPr>
              <w:t>EU-støtte til asyl, migration og integration for perioden den 1. januar 2028 til den 31. december 2034, og forordning (EU) XX [...] om EU-støtte til europæisk integreret grænseforvaltning og europæisk visumpolitik for perioden fra den 1. januar 2028 til den 31. december 2034</w:t>
            </w:r>
          </w:p>
        </w:tc>
      </w:tr>
    </w:tbl>
    <w:p w14:paraId="0225402E" w14:textId="77777777" w:rsidR="001A1D5E" w:rsidRPr="00365715" w:rsidRDefault="000D2FD6" w:rsidP="001A1D5E">
      <w:r w:rsidRPr="00365715">
        <w:rPr>
          <w:rStyle w:val="HideTWBExt"/>
        </w:rPr>
        <w:t>&lt;/Amend&gt;</w:t>
      </w:r>
    </w:p>
    <w:p w14:paraId="6A1BC561"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31</w:t>
      </w:r>
      <w:r w:rsidRPr="00365715">
        <w:rPr>
          <w:rStyle w:val="HideTWBExt"/>
        </w:rPr>
        <w:t>&lt;/NumAm&gt;</w:t>
      </w:r>
    </w:p>
    <w:p w14:paraId="466FFB93"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5112FF02" w14:textId="77777777" w:rsidR="001A1D5E" w:rsidRPr="00365715" w:rsidRDefault="000D2FD6" w:rsidP="001A1D5E">
      <w:pPr>
        <w:pStyle w:val="NormalBold"/>
      </w:pPr>
      <w:r w:rsidRPr="00365715">
        <w:rPr>
          <w:rStyle w:val="HideTWBExt"/>
        </w:rPr>
        <w:t>&lt;Article&gt;</w:t>
      </w:r>
      <w:r w:rsidRPr="00365715">
        <w:t>Artikel 3 – stk. 1 – litra c – nr. vi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1C8F0B3" w14:textId="77777777" w:rsidTr="005403DF">
        <w:trPr>
          <w:trHeight w:val="240"/>
          <w:jc w:val="center"/>
        </w:trPr>
        <w:tc>
          <w:tcPr>
            <w:tcW w:w="9752" w:type="dxa"/>
            <w:gridSpan w:val="2"/>
            <w:tcBorders>
              <w:top w:val="nil"/>
              <w:left w:val="nil"/>
              <w:bottom w:val="nil"/>
              <w:right w:val="nil"/>
            </w:tcBorders>
          </w:tcPr>
          <w:p w14:paraId="60CDC9F0" w14:textId="77777777" w:rsidR="001A1D5E" w:rsidRPr="00365715" w:rsidRDefault="001A1D5E" w:rsidP="005403DF"/>
        </w:tc>
      </w:tr>
      <w:tr w:rsidR="00D97084" w:rsidRPr="00365715" w14:paraId="283369EC" w14:textId="77777777" w:rsidTr="005403DF">
        <w:trPr>
          <w:trHeight w:val="240"/>
          <w:jc w:val="center"/>
        </w:trPr>
        <w:tc>
          <w:tcPr>
            <w:tcW w:w="4876" w:type="dxa"/>
            <w:tcBorders>
              <w:top w:val="nil"/>
              <w:left w:val="nil"/>
              <w:bottom w:val="nil"/>
              <w:right w:val="nil"/>
            </w:tcBorders>
            <w:hideMark/>
          </w:tcPr>
          <w:p w14:paraId="24C6EE2D"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EAC0471" w14:textId="77777777" w:rsidR="001A1D5E" w:rsidRPr="00365715" w:rsidRDefault="000D2FD6" w:rsidP="005403DF">
            <w:pPr>
              <w:pStyle w:val="AmColumnHeading"/>
            </w:pPr>
            <w:r w:rsidRPr="00365715">
              <w:t>Ændringsforslag</w:t>
            </w:r>
          </w:p>
        </w:tc>
      </w:tr>
      <w:tr w:rsidR="00D97084" w:rsidRPr="00365715" w14:paraId="44D3D5EA" w14:textId="77777777" w:rsidTr="005403DF">
        <w:trPr>
          <w:jc w:val="center"/>
        </w:trPr>
        <w:tc>
          <w:tcPr>
            <w:tcW w:w="4876" w:type="dxa"/>
            <w:tcBorders>
              <w:top w:val="nil"/>
              <w:left w:val="nil"/>
              <w:bottom w:val="nil"/>
              <w:right w:val="nil"/>
            </w:tcBorders>
          </w:tcPr>
          <w:p w14:paraId="57735AC6" w14:textId="77777777" w:rsidR="001A1D5E" w:rsidRPr="00365715" w:rsidRDefault="001A1D5E" w:rsidP="005403DF">
            <w:pPr>
              <w:pStyle w:val="Normal6a"/>
            </w:pPr>
          </w:p>
        </w:tc>
        <w:tc>
          <w:tcPr>
            <w:tcW w:w="4876" w:type="dxa"/>
            <w:tcBorders>
              <w:top w:val="nil"/>
              <w:left w:val="nil"/>
              <w:bottom w:val="nil"/>
              <w:right w:val="nil"/>
            </w:tcBorders>
            <w:hideMark/>
          </w:tcPr>
          <w:p w14:paraId="7F6E482D" w14:textId="77777777" w:rsidR="001A1D5E" w:rsidRPr="00365715" w:rsidRDefault="000D2FD6" w:rsidP="005403DF">
            <w:pPr>
              <w:pStyle w:val="Normal6a"/>
            </w:pPr>
            <w:r w:rsidRPr="00365715">
              <w:rPr>
                <w:b/>
                <w:i/>
              </w:rPr>
              <w:t>via)</w:t>
            </w:r>
            <w:r w:rsidRPr="00365715">
              <w:tab/>
            </w:r>
            <w:r w:rsidRPr="00365715">
              <w:rPr>
                <w:b/>
                <w:i/>
              </w:rPr>
              <w:t xml:space="preserve">prioritere </w:t>
            </w:r>
            <w:r w:rsidRPr="00365715">
              <w:rPr>
                <w:b/>
                <w:i/>
              </w:rPr>
              <w:t>investeringer i digitalisering, herunder kunstig intelligens, sikker datainfrastruktur og teknologisk innovation, som drivkræfter for konkurrenceevnen og demokratisk modstandsdygtighed i fuld overensstemmelse med de grundlæggende rettigheder, herunder retten til privatlivets fred og beskyttelse af personoplysninger</w:t>
            </w:r>
          </w:p>
        </w:tc>
      </w:tr>
    </w:tbl>
    <w:p w14:paraId="0DC25DAF" w14:textId="77777777" w:rsidR="001A1D5E" w:rsidRPr="00365715" w:rsidRDefault="000D2FD6" w:rsidP="001A1D5E">
      <w:r w:rsidRPr="00365715">
        <w:rPr>
          <w:rStyle w:val="HideTWBExt"/>
        </w:rPr>
        <w:t>&lt;/Amend&gt;</w:t>
      </w:r>
    </w:p>
    <w:p w14:paraId="7490B6B9"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32</w:t>
      </w:r>
      <w:r w:rsidRPr="00365715">
        <w:rPr>
          <w:rStyle w:val="HideTWBExt"/>
        </w:rPr>
        <w:t>&lt;/NumAm&gt;</w:t>
      </w:r>
    </w:p>
    <w:p w14:paraId="6EBEC13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707CF2C" w14:textId="77777777" w:rsidR="001A1D5E" w:rsidRPr="00365715" w:rsidRDefault="000D2FD6" w:rsidP="001A1D5E">
      <w:pPr>
        <w:pStyle w:val="NormalBold"/>
      </w:pPr>
      <w:r w:rsidRPr="00365715">
        <w:rPr>
          <w:rStyle w:val="HideTWBExt"/>
        </w:rPr>
        <w:t>&lt;Article&gt;</w:t>
      </w:r>
      <w:r w:rsidRPr="00365715">
        <w:t>Artikel 3 – stk. 1 – litra e – nr. ii</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DC90665" w14:textId="77777777" w:rsidTr="005403DF">
        <w:trPr>
          <w:trHeight w:val="240"/>
          <w:jc w:val="center"/>
        </w:trPr>
        <w:tc>
          <w:tcPr>
            <w:tcW w:w="9752" w:type="dxa"/>
            <w:gridSpan w:val="2"/>
            <w:tcBorders>
              <w:top w:val="nil"/>
              <w:left w:val="nil"/>
              <w:bottom w:val="nil"/>
              <w:right w:val="nil"/>
            </w:tcBorders>
          </w:tcPr>
          <w:p w14:paraId="71A3A39F" w14:textId="77777777" w:rsidR="001A1D5E" w:rsidRPr="00365715" w:rsidRDefault="001A1D5E" w:rsidP="005403DF"/>
        </w:tc>
      </w:tr>
      <w:tr w:rsidR="00D97084" w:rsidRPr="00365715" w14:paraId="7C9E21D5" w14:textId="77777777" w:rsidTr="005403DF">
        <w:trPr>
          <w:trHeight w:val="240"/>
          <w:jc w:val="center"/>
        </w:trPr>
        <w:tc>
          <w:tcPr>
            <w:tcW w:w="4876" w:type="dxa"/>
            <w:tcBorders>
              <w:top w:val="nil"/>
              <w:left w:val="nil"/>
              <w:bottom w:val="nil"/>
              <w:right w:val="nil"/>
            </w:tcBorders>
            <w:hideMark/>
          </w:tcPr>
          <w:p w14:paraId="14071F7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04E0837" w14:textId="77777777" w:rsidR="001A1D5E" w:rsidRPr="00365715" w:rsidRDefault="000D2FD6" w:rsidP="005403DF">
            <w:pPr>
              <w:pStyle w:val="AmColumnHeading"/>
            </w:pPr>
            <w:r w:rsidRPr="00365715">
              <w:t>Ændringsforslag</w:t>
            </w:r>
          </w:p>
        </w:tc>
      </w:tr>
      <w:tr w:rsidR="00D97084" w:rsidRPr="00365715" w14:paraId="2ED4D085" w14:textId="77777777" w:rsidTr="005403DF">
        <w:trPr>
          <w:jc w:val="center"/>
        </w:trPr>
        <w:tc>
          <w:tcPr>
            <w:tcW w:w="4876" w:type="dxa"/>
            <w:tcBorders>
              <w:top w:val="nil"/>
              <w:left w:val="nil"/>
              <w:bottom w:val="nil"/>
              <w:right w:val="nil"/>
            </w:tcBorders>
            <w:hideMark/>
          </w:tcPr>
          <w:p w14:paraId="5984F252" w14:textId="77777777" w:rsidR="001A1D5E" w:rsidRPr="00365715" w:rsidRDefault="000D2FD6" w:rsidP="005403DF">
            <w:pPr>
              <w:pStyle w:val="Normal6a"/>
            </w:pPr>
            <w:r w:rsidRPr="00365715">
              <w:t>ii)</w:t>
            </w:r>
            <w:r w:rsidRPr="00365715">
              <w:tab/>
              <w:t xml:space="preserve">fremme og opretholde retsstatsprincippet ved at styrke </w:t>
            </w:r>
            <w:r w:rsidRPr="00365715">
              <w:rPr>
                <w:b/>
                <w:i/>
              </w:rPr>
              <w:t>retssystemer</w:t>
            </w:r>
            <w:r w:rsidRPr="00365715">
              <w:t>, rammer for bekæmpelse af korruption, mediepluralisme, informationsintegritet, mediekendskab samt effektive kontrol- og balanceforanstaltninger</w:t>
            </w:r>
          </w:p>
        </w:tc>
        <w:tc>
          <w:tcPr>
            <w:tcW w:w="4876" w:type="dxa"/>
            <w:tcBorders>
              <w:top w:val="nil"/>
              <w:left w:val="nil"/>
              <w:bottom w:val="nil"/>
              <w:right w:val="nil"/>
            </w:tcBorders>
            <w:hideMark/>
          </w:tcPr>
          <w:p w14:paraId="5C511D10" w14:textId="77777777" w:rsidR="001A1D5E" w:rsidRPr="00365715" w:rsidRDefault="000D2FD6" w:rsidP="005403DF">
            <w:pPr>
              <w:pStyle w:val="Normal6a"/>
            </w:pPr>
            <w:r w:rsidRPr="00365715">
              <w:t>ii)</w:t>
            </w:r>
            <w:r w:rsidRPr="00365715">
              <w:tab/>
            </w:r>
            <w:r w:rsidRPr="00365715">
              <w:t xml:space="preserve">fremme og opretholde retsstatsprincippet ved at styrke </w:t>
            </w:r>
            <w:r w:rsidRPr="00365715">
              <w:rPr>
                <w:b/>
                <w:i/>
              </w:rPr>
              <w:t>retssystemernes kvalitet og effektivitet</w:t>
            </w:r>
            <w:r w:rsidRPr="00365715">
              <w:t xml:space="preserve">, rammer for bekæmpelse af korruption, </w:t>
            </w:r>
            <w:r w:rsidRPr="00365715">
              <w:rPr>
                <w:b/>
                <w:i/>
              </w:rPr>
              <w:t>mediefrihed og</w:t>
            </w:r>
            <w:r w:rsidRPr="00365715">
              <w:t xml:space="preserve"> mediepluralisme, informationsintegritet, mediekendskab samt effektive kontrol- og balanceforanstaltninger</w:t>
            </w:r>
          </w:p>
        </w:tc>
      </w:tr>
    </w:tbl>
    <w:p w14:paraId="355052C3" w14:textId="77777777" w:rsidR="001A1D5E" w:rsidRPr="00365715" w:rsidRDefault="000D2FD6" w:rsidP="001A1D5E">
      <w:r w:rsidRPr="00365715">
        <w:rPr>
          <w:rStyle w:val="HideTWBExt"/>
        </w:rPr>
        <w:t>&lt;/Amend&gt;</w:t>
      </w:r>
    </w:p>
    <w:p w14:paraId="6583D183"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33</w:t>
      </w:r>
      <w:r w:rsidRPr="00365715">
        <w:rPr>
          <w:rStyle w:val="HideTWBExt"/>
        </w:rPr>
        <w:t>&lt;/NumAm&gt;</w:t>
      </w:r>
    </w:p>
    <w:p w14:paraId="0D098428"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11FA5C8" w14:textId="77777777" w:rsidR="001A1D5E" w:rsidRPr="00365715" w:rsidRDefault="000D2FD6" w:rsidP="001A1D5E">
      <w:pPr>
        <w:pStyle w:val="NormalBold"/>
      </w:pPr>
      <w:r w:rsidRPr="00365715">
        <w:rPr>
          <w:rStyle w:val="HideTWBExt"/>
        </w:rPr>
        <w:t>&lt;Article&gt;</w:t>
      </w:r>
      <w:r w:rsidRPr="00365715">
        <w:t>Artikel 4 – stk. 1 – afsnit 1 – nr. 40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FE820C5" w14:textId="77777777" w:rsidTr="005403DF">
        <w:trPr>
          <w:trHeight w:val="240"/>
          <w:jc w:val="center"/>
        </w:trPr>
        <w:tc>
          <w:tcPr>
            <w:tcW w:w="9752" w:type="dxa"/>
            <w:gridSpan w:val="2"/>
            <w:tcBorders>
              <w:top w:val="nil"/>
              <w:left w:val="nil"/>
              <w:bottom w:val="nil"/>
              <w:right w:val="nil"/>
            </w:tcBorders>
          </w:tcPr>
          <w:p w14:paraId="7627CCC9" w14:textId="77777777" w:rsidR="001A1D5E" w:rsidRPr="00365715" w:rsidRDefault="001A1D5E" w:rsidP="005403DF"/>
        </w:tc>
      </w:tr>
      <w:tr w:rsidR="00D97084" w:rsidRPr="00365715" w14:paraId="404B07CA" w14:textId="77777777" w:rsidTr="005403DF">
        <w:trPr>
          <w:trHeight w:val="240"/>
          <w:jc w:val="center"/>
        </w:trPr>
        <w:tc>
          <w:tcPr>
            <w:tcW w:w="4876" w:type="dxa"/>
            <w:tcBorders>
              <w:top w:val="nil"/>
              <w:left w:val="nil"/>
              <w:bottom w:val="nil"/>
              <w:right w:val="nil"/>
            </w:tcBorders>
            <w:hideMark/>
          </w:tcPr>
          <w:p w14:paraId="373E192E"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458DE0A" w14:textId="77777777" w:rsidR="001A1D5E" w:rsidRPr="00365715" w:rsidRDefault="000D2FD6" w:rsidP="005403DF">
            <w:pPr>
              <w:pStyle w:val="AmColumnHeading"/>
            </w:pPr>
            <w:r w:rsidRPr="00365715">
              <w:t>Ændringsforslag</w:t>
            </w:r>
          </w:p>
        </w:tc>
      </w:tr>
      <w:tr w:rsidR="00D97084" w:rsidRPr="00365715" w14:paraId="5A0C8778" w14:textId="77777777" w:rsidTr="005403DF">
        <w:trPr>
          <w:jc w:val="center"/>
        </w:trPr>
        <w:tc>
          <w:tcPr>
            <w:tcW w:w="4876" w:type="dxa"/>
            <w:tcBorders>
              <w:top w:val="nil"/>
              <w:left w:val="nil"/>
              <w:bottom w:val="nil"/>
              <w:right w:val="nil"/>
            </w:tcBorders>
          </w:tcPr>
          <w:p w14:paraId="1976A847" w14:textId="77777777" w:rsidR="001A1D5E" w:rsidRPr="00365715" w:rsidRDefault="001A1D5E" w:rsidP="005403DF">
            <w:pPr>
              <w:pStyle w:val="Normal6a"/>
            </w:pPr>
          </w:p>
        </w:tc>
        <w:tc>
          <w:tcPr>
            <w:tcW w:w="4876" w:type="dxa"/>
            <w:tcBorders>
              <w:top w:val="nil"/>
              <w:left w:val="nil"/>
              <w:bottom w:val="nil"/>
              <w:right w:val="nil"/>
            </w:tcBorders>
            <w:hideMark/>
          </w:tcPr>
          <w:p w14:paraId="782261BD" w14:textId="77777777" w:rsidR="001A1D5E" w:rsidRPr="00365715" w:rsidRDefault="000D2FD6" w:rsidP="005403DF">
            <w:pPr>
              <w:pStyle w:val="Normal6a"/>
            </w:pPr>
            <w:r w:rsidRPr="00365715">
              <w:rPr>
                <w:b/>
                <w:i/>
              </w:rPr>
              <w:t>40a)</w:t>
            </w:r>
            <w:r w:rsidRPr="00365715">
              <w:tab/>
            </w:r>
            <w:r w:rsidRPr="00365715">
              <w:rPr>
                <w:b/>
                <w:i/>
              </w:rPr>
              <w:t xml:space="preserve">"Unionens finansielle interesser": alle </w:t>
            </w:r>
            <w:r w:rsidRPr="00365715">
              <w:rPr>
                <w:b/>
                <w:i/>
              </w:rPr>
              <w:t>indtægter, udgifter og aktiver, der er omfattet af, opnået gennem eller tilfalder de budgetter, der er opstillet i henhold til denne forordning, herunder budgetter, der direkte eller indirekte finansieres og/eller forvaltes, og budgetter under delt forvaltning</w:t>
            </w:r>
          </w:p>
        </w:tc>
      </w:tr>
    </w:tbl>
    <w:p w14:paraId="2DB5F185" w14:textId="77777777" w:rsidR="001A1D5E" w:rsidRPr="00365715" w:rsidRDefault="000D2FD6" w:rsidP="001A1D5E">
      <w:r w:rsidRPr="00365715">
        <w:rPr>
          <w:rStyle w:val="HideTWBExt"/>
        </w:rPr>
        <w:t>&lt;/Amend&gt;</w:t>
      </w:r>
    </w:p>
    <w:p w14:paraId="37FF3683"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34</w:t>
      </w:r>
      <w:r w:rsidRPr="00365715">
        <w:rPr>
          <w:rStyle w:val="HideTWBExt"/>
        </w:rPr>
        <w:t>&lt;/NumAm&gt;</w:t>
      </w:r>
    </w:p>
    <w:p w14:paraId="54DB061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185C3FF" w14:textId="77777777" w:rsidR="001A1D5E" w:rsidRPr="00365715" w:rsidRDefault="000D2FD6" w:rsidP="001A1D5E">
      <w:pPr>
        <w:pStyle w:val="NormalBold"/>
      </w:pPr>
      <w:r w:rsidRPr="00365715">
        <w:rPr>
          <w:rStyle w:val="HideTWBExt"/>
        </w:rPr>
        <w:t>&lt;Article&gt;</w:t>
      </w:r>
      <w:r w:rsidRPr="00365715">
        <w:t>Artikel 5 – stk. 3</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513D682" w14:textId="77777777" w:rsidTr="005403DF">
        <w:trPr>
          <w:trHeight w:val="240"/>
          <w:jc w:val="center"/>
        </w:trPr>
        <w:tc>
          <w:tcPr>
            <w:tcW w:w="9752" w:type="dxa"/>
            <w:gridSpan w:val="2"/>
            <w:tcBorders>
              <w:top w:val="nil"/>
              <w:left w:val="nil"/>
              <w:bottom w:val="nil"/>
              <w:right w:val="nil"/>
            </w:tcBorders>
          </w:tcPr>
          <w:p w14:paraId="33BD0273" w14:textId="77777777" w:rsidR="001A1D5E" w:rsidRPr="00365715" w:rsidRDefault="001A1D5E" w:rsidP="005403DF"/>
        </w:tc>
      </w:tr>
      <w:tr w:rsidR="00D97084" w:rsidRPr="00365715" w14:paraId="50704C15" w14:textId="77777777" w:rsidTr="005403DF">
        <w:trPr>
          <w:trHeight w:val="240"/>
          <w:jc w:val="center"/>
        </w:trPr>
        <w:tc>
          <w:tcPr>
            <w:tcW w:w="4876" w:type="dxa"/>
            <w:tcBorders>
              <w:top w:val="nil"/>
              <w:left w:val="nil"/>
              <w:bottom w:val="nil"/>
              <w:right w:val="nil"/>
            </w:tcBorders>
            <w:hideMark/>
          </w:tcPr>
          <w:p w14:paraId="1519262D"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0DA4406" w14:textId="77777777" w:rsidR="001A1D5E" w:rsidRPr="00365715" w:rsidRDefault="000D2FD6" w:rsidP="005403DF">
            <w:pPr>
              <w:pStyle w:val="AmColumnHeading"/>
            </w:pPr>
            <w:r w:rsidRPr="00365715">
              <w:t>Ændringsforslag</w:t>
            </w:r>
          </w:p>
        </w:tc>
      </w:tr>
      <w:tr w:rsidR="00D97084" w:rsidRPr="00365715" w14:paraId="42F737E9" w14:textId="77777777" w:rsidTr="005403DF">
        <w:trPr>
          <w:jc w:val="center"/>
        </w:trPr>
        <w:tc>
          <w:tcPr>
            <w:tcW w:w="4876" w:type="dxa"/>
            <w:tcBorders>
              <w:top w:val="nil"/>
              <w:left w:val="nil"/>
              <w:bottom w:val="nil"/>
              <w:right w:val="nil"/>
            </w:tcBorders>
            <w:hideMark/>
          </w:tcPr>
          <w:p w14:paraId="7F239A6B" w14:textId="77777777" w:rsidR="001A1D5E" w:rsidRPr="00365715" w:rsidRDefault="000D2FD6" w:rsidP="005403DF">
            <w:pPr>
              <w:pStyle w:val="Normal6a"/>
            </w:pPr>
            <w:r w:rsidRPr="00365715">
              <w:t>3.</w:t>
            </w:r>
            <w:r w:rsidRPr="00365715">
              <w:tab/>
              <w:t xml:space="preserve">Den tekniske bistand på Kommissionens initiativ, jf. artikel 10, </w:t>
            </w:r>
            <w:r w:rsidRPr="00365715">
              <w:t>gennemføres ved direkte eller indirekte forvaltning i overensstemmelse med artikel 62, stk. 1, første afsnit, litra a) og c), i forordning (EU, Euratom) 2024/2509.</w:t>
            </w:r>
          </w:p>
        </w:tc>
        <w:tc>
          <w:tcPr>
            <w:tcW w:w="4876" w:type="dxa"/>
            <w:tcBorders>
              <w:top w:val="nil"/>
              <w:left w:val="nil"/>
              <w:bottom w:val="nil"/>
              <w:right w:val="nil"/>
            </w:tcBorders>
            <w:hideMark/>
          </w:tcPr>
          <w:p w14:paraId="13E7E98B" w14:textId="77777777" w:rsidR="001A1D5E" w:rsidRPr="00365715" w:rsidRDefault="000D2FD6" w:rsidP="005403DF">
            <w:pPr>
              <w:pStyle w:val="Normal6a"/>
            </w:pPr>
            <w:r w:rsidRPr="00365715">
              <w:t>3.</w:t>
            </w:r>
            <w:r w:rsidRPr="00365715">
              <w:tab/>
              <w:t xml:space="preserve">Den tekniske bistand på Kommissionens initiativ, jf. artikel 10, gennemføres ved direkte eller indirekte forvaltning </w:t>
            </w:r>
            <w:r w:rsidRPr="00365715">
              <w:rPr>
                <w:b/>
                <w:i/>
              </w:rPr>
              <w:t>med fuld gennemsigtighed for at forhindre misbrug af midler, herunder offentlig rapportering om tildeling, støttemodtagere og endelig anvendelse, samt regelmæssige revisioner</w:t>
            </w:r>
            <w:r w:rsidRPr="00365715">
              <w:t xml:space="preserve"> i overensstemmelse med artikel 62, stk. 1, første afsnit, litra a) og c), i forordning (EU, Euratom) 2024/2509.</w:t>
            </w:r>
          </w:p>
        </w:tc>
      </w:tr>
    </w:tbl>
    <w:p w14:paraId="2128CB40" w14:textId="77777777" w:rsidR="001A1D5E" w:rsidRPr="00365715" w:rsidRDefault="000D2FD6" w:rsidP="001A1D5E">
      <w:r w:rsidRPr="00365715">
        <w:rPr>
          <w:rStyle w:val="HideTWBExt"/>
        </w:rPr>
        <w:t>&lt;/Amend&gt;</w:t>
      </w:r>
    </w:p>
    <w:p w14:paraId="350A156A"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35</w:t>
      </w:r>
      <w:r w:rsidRPr="00365715">
        <w:rPr>
          <w:rStyle w:val="HideTWBExt"/>
        </w:rPr>
        <w:t>&lt;/NumAm&gt;</w:t>
      </w:r>
    </w:p>
    <w:p w14:paraId="5EE46211"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A9308DA" w14:textId="77777777" w:rsidR="001A1D5E" w:rsidRPr="00365715" w:rsidRDefault="000D2FD6" w:rsidP="001A1D5E">
      <w:pPr>
        <w:pStyle w:val="NormalBold"/>
      </w:pPr>
      <w:r w:rsidRPr="00365715">
        <w:rPr>
          <w:rStyle w:val="HideTWBExt"/>
        </w:rPr>
        <w:t>&lt;Article&gt;</w:t>
      </w:r>
      <w:r w:rsidRPr="00365715">
        <w:t>Artikel 6 – stk. 1 – litra c</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5B3531E" w14:textId="77777777" w:rsidTr="005403DF">
        <w:trPr>
          <w:trHeight w:val="240"/>
          <w:jc w:val="center"/>
        </w:trPr>
        <w:tc>
          <w:tcPr>
            <w:tcW w:w="9752" w:type="dxa"/>
            <w:gridSpan w:val="2"/>
            <w:tcBorders>
              <w:top w:val="nil"/>
              <w:left w:val="nil"/>
              <w:bottom w:val="nil"/>
              <w:right w:val="nil"/>
            </w:tcBorders>
          </w:tcPr>
          <w:p w14:paraId="75C79BDD" w14:textId="77777777" w:rsidR="001A1D5E" w:rsidRPr="00365715" w:rsidRDefault="001A1D5E" w:rsidP="005403DF"/>
        </w:tc>
      </w:tr>
      <w:tr w:rsidR="00D97084" w:rsidRPr="00365715" w14:paraId="1F972990" w14:textId="77777777" w:rsidTr="005403DF">
        <w:trPr>
          <w:trHeight w:val="240"/>
          <w:jc w:val="center"/>
        </w:trPr>
        <w:tc>
          <w:tcPr>
            <w:tcW w:w="4876" w:type="dxa"/>
            <w:tcBorders>
              <w:top w:val="nil"/>
              <w:left w:val="nil"/>
              <w:bottom w:val="nil"/>
              <w:right w:val="nil"/>
            </w:tcBorders>
            <w:hideMark/>
          </w:tcPr>
          <w:p w14:paraId="4B8853AE"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7FF1360" w14:textId="77777777" w:rsidR="001A1D5E" w:rsidRPr="00365715" w:rsidRDefault="000D2FD6" w:rsidP="005403DF">
            <w:pPr>
              <w:pStyle w:val="AmColumnHeading"/>
            </w:pPr>
            <w:r w:rsidRPr="00365715">
              <w:t>Ændringsforslag</w:t>
            </w:r>
          </w:p>
        </w:tc>
      </w:tr>
      <w:tr w:rsidR="00D97084" w:rsidRPr="00365715" w14:paraId="0D1D55FE" w14:textId="77777777" w:rsidTr="005403DF">
        <w:trPr>
          <w:jc w:val="center"/>
        </w:trPr>
        <w:tc>
          <w:tcPr>
            <w:tcW w:w="4876" w:type="dxa"/>
            <w:tcBorders>
              <w:top w:val="nil"/>
              <w:left w:val="nil"/>
              <w:bottom w:val="nil"/>
              <w:right w:val="nil"/>
            </w:tcBorders>
            <w:hideMark/>
          </w:tcPr>
          <w:p w14:paraId="05222B12" w14:textId="77777777" w:rsidR="001A1D5E" w:rsidRPr="00365715" w:rsidRDefault="000D2FD6" w:rsidP="005403DF">
            <w:pPr>
              <w:pStyle w:val="Normal6a"/>
            </w:pPr>
            <w:r w:rsidRPr="00365715">
              <w:t>c)</w:t>
            </w:r>
            <w:r w:rsidRPr="00365715">
              <w:tab/>
              <w:t>relevante organer, der repræsenterer civilsamfundet, såsom miljøpartnere, ikkestatslige organisationer, ungdomsorganisationer og organer, der er ansvarlige for at fremme social inklusion, grundlæggende rettigheder, rettigheder for personer med handicap, ligestilling mellem kønnene og ikkeforskelsbehandling samt nationale menneskerettighedsinstitutioner og -organisationer</w:t>
            </w:r>
          </w:p>
        </w:tc>
        <w:tc>
          <w:tcPr>
            <w:tcW w:w="4876" w:type="dxa"/>
            <w:tcBorders>
              <w:top w:val="nil"/>
              <w:left w:val="nil"/>
              <w:bottom w:val="nil"/>
              <w:right w:val="nil"/>
            </w:tcBorders>
            <w:hideMark/>
          </w:tcPr>
          <w:p w14:paraId="0ADAF608" w14:textId="77777777" w:rsidR="001A1D5E" w:rsidRPr="00365715" w:rsidRDefault="000D2FD6" w:rsidP="005403DF">
            <w:pPr>
              <w:pStyle w:val="Normal6a"/>
            </w:pPr>
            <w:r w:rsidRPr="00365715">
              <w:t>c)</w:t>
            </w:r>
            <w:r w:rsidRPr="00365715">
              <w:tab/>
              <w:t xml:space="preserve">relevante organer, der repræsenterer civilsamfundet, såsom miljøpartnere, ikkestatslige organisationer, ungdomsorganisationer og organer, der er ansvarlige for at fremme social inklusion, grundlæggende rettigheder, rettigheder for personer med handicap, ligestilling mellem kønnene og ikkeforskelsbehandling samt nationale menneskerettighedsinstitutioner og -organisationer </w:t>
            </w:r>
            <w:r w:rsidRPr="00365715">
              <w:rPr>
                <w:b/>
                <w:bCs/>
                <w:i/>
                <w:iCs/>
              </w:rPr>
              <w:t>og, hvor det er relevant, internationale organisationer på en måde, der står i et rimeligt forhold til deres relevans, og uden at det ber</w:t>
            </w:r>
            <w:r w:rsidRPr="00365715">
              <w:rPr>
                <w:b/>
                <w:bCs/>
                <w:i/>
                <w:iCs/>
              </w:rPr>
              <w:t>ører de offentlige myndigheders primære ansvar, idet det sikres, at støtten rettes effektivt mod de samfund, der har det største behov</w:t>
            </w:r>
          </w:p>
        </w:tc>
      </w:tr>
    </w:tbl>
    <w:p w14:paraId="3978B6E2" w14:textId="77777777" w:rsidR="001A1D5E" w:rsidRPr="00365715" w:rsidRDefault="000D2FD6" w:rsidP="001A1D5E">
      <w:r w:rsidRPr="00365715">
        <w:rPr>
          <w:rStyle w:val="HideTWBExt"/>
        </w:rPr>
        <w:t>&lt;/Amend&gt;</w:t>
      </w:r>
    </w:p>
    <w:p w14:paraId="670CCC1F"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36</w:t>
      </w:r>
      <w:r w:rsidRPr="00365715">
        <w:rPr>
          <w:rStyle w:val="HideTWBExt"/>
        </w:rPr>
        <w:t>&lt;/NumAm&gt;</w:t>
      </w:r>
    </w:p>
    <w:p w14:paraId="70FFC12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EA2446C" w14:textId="77777777" w:rsidR="001A1D5E" w:rsidRPr="00365715" w:rsidRDefault="000D2FD6" w:rsidP="001A1D5E">
      <w:pPr>
        <w:pStyle w:val="NormalBold"/>
      </w:pPr>
      <w:r w:rsidRPr="00365715">
        <w:rPr>
          <w:rStyle w:val="HideTWBExt"/>
        </w:rPr>
        <w:t>&lt;Article&gt;</w:t>
      </w:r>
      <w:r w:rsidRPr="00365715">
        <w:t>Artikel 7 – stk. 1 – afsnit 1 – litra a</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63A79DB" w14:textId="77777777" w:rsidTr="005403DF">
        <w:trPr>
          <w:trHeight w:val="240"/>
          <w:jc w:val="center"/>
        </w:trPr>
        <w:tc>
          <w:tcPr>
            <w:tcW w:w="9752" w:type="dxa"/>
            <w:gridSpan w:val="2"/>
            <w:tcBorders>
              <w:top w:val="nil"/>
              <w:left w:val="nil"/>
              <w:bottom w:val="nil"/>
              <w:right w:val="nil"/>
            </w:tcBorders>
          </w:tcPr>
          <w:p w14:paraId="5227A6E5" w14:textId="77777777" w:rsidR="001A1D5E" w:rsidRPr="00365715" w:rsidRDefault="001A1D5E" w:rsidP="005403DF"/>
        </w:tc>
      </w:tr>
      <w:tr w:rsidR="00D97084" w:rsidRPr="00365715" w14:paraId="79BF4AFC" w14:textId="77777777" w:rsidTr="005403DF">
        <w:trPr>
          <w:trHeight w:val="240"/>
          <w:jc w:val="center"/>
        </w:trPr>
        <w:tc>
          <w:tcPr>
            <w:tcW w:w="4876" w:type="dxa"/>
            <w:tcBorders>
              <w:top w:val="nil"/>
              <w:left w:val="nil"/>
              <w:bottom w:val="nil"/>
              <w:right w:val="nil"/>
            </w:tcBorders>
            <w:hideMark/>
          </w:tcPr>
          <w:p w14:paraId="1C619828"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71708F3" w14:textId="77777777" w:rsidR="001A1D5E" w:rsidRPr="00365715" w:rsidRDefault="000D2FD6" w:rsidP="005403DF">
            <w:pPr>
              <w:pStyle w:val="AmColumnHeading"/>
            </w:pPr>
            <w:r w:rsidRPr="00365715">
              <w:t>Ændringsforslag</w:t>
            </w:r>
          </w:p>
        </w:tc>
      </w:tr>
      <w:tr w:rsidR="00D97084" w:rsidRPr="00365715" w14:paraId="24F15B78" w14:textId="77777777" w:rsidTr="005403DF">
        <w:trPr>
          <w:jc w:val="center"/>
        </w:trPr>
        <w:tc>
          <w:tcPr>
            <w:tcW w:w="4876" w:type="dxa"/>
            <w:tcBorders>
              <w:top w:val="nil"/>
              <w:left w:val="nil"/>
              <w:bottom w:val="nil"/>
              <w:right w:val="nil"/>
            </w:tcBorders>
            <w:hideMark/>
          </w:tcPr>
          <w:p w14:paraId="3AAC974A" w14:textId="77777777" w:rsidR="001A1D5E" w:rsidRPr="00365715" w:rsidRDefault="000D2FD6" w:rsidP="005403DF">
            <w:pPr>
              <w:pStyle w:val="Normal6a"/>
            </w:pPr>
            <w:r w:rsidRPr="00365715">
              <w:t>a)</w:t>
            </w:r>
            <w:r w:rsidRPr="00365715">
              <w:tab/>
              <w:t xml:space="preserve">retsstatsprincippet som fastsat i </w:t>
            </w:r>
            <w:r w:rsidRPr="00365715">
              <w:t>artikel 2, litra a), og artikel 3 i forordning (EU, Euratom) 2020/2092</w:t>
            </w:r>
          </w:p>
        </w:tc>
        <w:tc>
          <w:tcPr>
            <w:tcW w:w="4876" w:type="dxa"/>
            <w:tcBorders>
              <w:top w:val="nil"/>
              <w:left w:val="nil"/>
              <w:bottom w:val="nil"/>
              <w:right w:val="nil"/>
            </w:tcBorders>
            <w:hideMark/>
          </w:tcPr>
          <w:p w14:paraId="0A34C189" w14:textId="77777777" w:rsidR="001A1D5E" w:rsidRPr="00365715" w:rsidRDefault="000D2FD6" w:rsidP="005403DF">
            <w:pPr>
              <w:pStyle w:val="Normal6a"/>
            </w:pPr>
            <w:r w:rsidRPr="00365715">
              <w:t>a)</w:t>
            </w:r>
            <w:r w:rsidRPr="00365715">
              <w:tab/>
            </w:r>
            <w:r w:rsidRPr="00365715">
              <w:rPr>
                <w:b/>
                <w:i/>
              </w:rPr>
              <w:t>principperne om demokrati og</w:t>
            </w:r>
            <w:r w:rsidRPr="00365715">
              <w:t xml:space="preserve"> retsstatsprincippet som fastsat i </w:t>
            </w:r>
            <w:r w:rsidRPr="00365715">
              <w:rPr>
                <w:b/>
                <w:bCs/>
                <w:i/>
                <w:iCs/>
              </w:rPr>
              <w:t>artikel 2 i TEU, og som beskrevet i navnlig</w:t>
            </w:r>
            <w:r w:rsidRPr="00365715">
              <w:t xml:space="preserve"> artikel 2, litra a), og artikel 3 i forordning (EU, Euratom) 2020/2092</w:t>
            </w:r>
          </w:p>
        </w:tc>
      </w:tr>
    </w:tbl>
    <w:p w14:paraId="5A4ED4FF" w14:textId="77777777" w:rsidR="001A1D5E" w:rsidRPr="00365715" w:rsidRDefault="000D2FD6" w:rsidP="001A1D5E">
      <w:r w:rsidRPr="00365715">
        <w:rPr>
          <w:rStyle w:val="HideTWBExt"/>
        </w:rPr>
        <w:t>&lt;/Amend&gt;</w:t>
      </w:r>
    </w:p>
    <w:p w14:paraId="1D4E22A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37</w:t>
      </w:r>
      <w:r w:rsidRPr="00365715">
        <w:rPr>
          <w:rStyle w:val="HideTWBExt"/>
        </w:rPr>
        <w:t>&lt;/NumAm&gt;</w:t>
      </w:r>
    </w:p>
    <w:p w14:paraId="5993A58C"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042E000" w14:textId="77777777" w:rsidR="001A1D5E" w:rsidRPr="00365715" w:rsidRDefault="000D2FD6" w:rsidP="001A1D5E">
      <w:pPr>
        <w:pStyle w:val="NormalBold"/>
      </w:pPr>
      <w:r w:rsidRPr="00365715">
        <w:rPr>
          <w:rStyle w:val="HideTWBExt"/>
        </w:rPr>
        <w:t>&lt;Article&gt;</w:t>
      </w:r>
      <w:r w:rsidRPr="00365715">
        <w:t>Artikel 7 – stk. 1 – afsnit 2</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84F1D0B" w14:textId="77777777" w:rsidTr="005403DF">
        <w:trPr>
          <w:trHeight w:val="240"/>
          <w:jc w:val="center"/>
        </w:trPr>
        <w:tc>
          <w:tcPr>
            <w:tcW w:w="9752" w:type="dxa"/>
            <w:gridSpan w:val="2"/>
            <w:tcBorders>
              <w:top w:val="nil"/>
              <w:left w:val="nil"/>
              <w:bottom w:val="nil"/>
              <w:right w:val="nil"/>
            </w:tcBorders>
          </w:tcPr>
          <w:p w14:paraId="7098284E" w14:textId="77777777" w:rsidR="001A1D5E" w:rsidRPr="00365715" w:rsidRDefault="001A1D5E" w:rsidP="005403DF"/>
        </w:tc>
      </w:tr>
      <w:tr w:rsidR="00D97084" w:rsidRPr="00365715" w14:paraId="0B3C2BE2" w14:textId="77777777" w:rsidTr="005403DF">
        <w:trPr>
          <w:trHeight w:val="240"/>
          <w:jc w:val="center"/>
        </w:trPr>
        <w:tc>
          <w:tcPr>
            <w:tcW w:w="4876" w:type="dxa"/>
            <w:tcBorders>
              <w:top w:val="nil"/>
              <w:left w:val="nil"/>
              <w:bottom w:val="nil"/>
              <w:right w:val="nil"/>
            </w:tcBorders>
            <w:hideMark/>
          </w:tcPr>
          <w:p w14:paraId="2E19E745"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2CA055A" w14:textId="77777777" w:rsidR="001A1D5E" w:rsidRPr="00365715" w:rsidRDefault="000D2FD6" w:rsidP="005403DF">
            <w:pPr>
              <w:pStyle w:val="AmColumnHeading"/>
            </w:pPr>
            <w:r w:rsidRPr="00365715">
              <w:t>Ændringsforslag</w:t>
            </w:r>
          </w:p>
        </w:tc>
      </w:tr>
      <w:tr w:rsidR="00D97084" w:rsidRPr="00365715" w14:paraId="4E723509" w14:textId="77777777" w:rsidTr="005403DF">
        <w:trPr>
          <w:jc w:val="center"/>
        </w:trPr>
        <w:tc>
          <w:tcPr>
            <w:tcW w:w="4876" w:type="dxa"/>
            <w:tcBorders>
              <w:top w:val="nil"/>
              <w:left w:val="nil"/>
              <w:bottom w:val="nil"/>
              <w:right w:val="nil"/>
            </w:tcBorders>
            <w:hideMark/>
          </w:tcPr>
          <w:p w14:paraId="1E6C3CF1" w14:textId="77777777" w:rsidR="001A1D5E" w:rsidRPr="00365715" w:rsidRDefault="000D2FD6" w:rsidP="005403DF">
            <w:pPr>
              <w:pStyle w:val="Normal6a"/>
            </w:pPr>
            <w:r w:rsidRPr="00365715">
              <w:t xml:space="preserve">Medlemsstaterne respekterer disse rettigheder, friheder og </w:t>
            </w:r>
            <w:r w:rsidRPr="00365715">
              <w:t>principper under hele udarbejdelsen og gennemførelsen af deres respektive planer.</w:t>
            </w:r>
          </w:p>
        </w:tc>
        <w:tc>
          <w:tcPr>
            <w:tcW w:w="4876" w:type="dxa"/>
            <w:tcBorders>
              <w:top w:val="nil"/>
              <w:left w:val="nil"/>
              <w:bottom w:val="nil"/>
              <w:right w:val="nil"/>
            </w:tcBorders>
            <w:hideMark/>
          </w:tcPr>
          <w:p w14:paraId="396ABA19" w14:textId="77777777" w:rsidR="001A1D5E" w:rsidRPr="00365715" w:rsidRDefault="000D2FD6" w:rsidP="005403DF">
            <w:pPr>
              <w:pStyle w:val="Normal6a"/>
            </w:pPr>
            <w:r w:rsidRPr="00365715">
              <w:t xml:space="preserve">Medlemsstaterne respekterer disse rettigheder, friheder og principper under hele udarbejdelsen og gennemførelsen af deres respektive planer. </w:t>
            </w:r>
            <w:r w:rsidRPr="00365715">
              <w:rPr>
                <w:b/>
                <w:i/>
              </w:rPr>
              <w:t>Med henblik herpå indfører medlemsstaterne passende ordninger til at forebygge, opdage og håndtere eventuelle krænkelser af disse rettigheder, friheder og principper, herunder gennem effektive overvågnings- og kontrolmekanismer.</w:t>
            </w:r>
          </w:p>
        </w:tc>
      </w:tr>
    </w:tbl>
    <w:p w14:paraId="0E697FF3" w14:textId="77777777" w:rsidR="001A1D5E" w:rsidRPr="00365715" w:rsidRDefault="000D2FD6" w:rsidP="001A1D5E">
      <w:r w:rsidRPr="00365715">
        <w:rPr>
          <w:rStyle w:val="HideTWBExt"/>
        </w:rPr>
        <w:t>&lt;/Amend&gt;</w:t>
      </w:r>
    </w:p>
    <w:p w14:paraId="005E536A"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38</w:t>
      </w:r>
      <w:r w:rsidRPr="00365715">
        <w:rPr>
          <w:rStyle w:val="HideTWBExt"/>
        </w:rPr>
        <w:t>&lt;/NumAm&gt;</w:t>
      </w:r>
    </w:p>
    <w:p w14:paraId="3DB2BD95"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D1FE030" w14:textId="77777777" w:rsidR="001A1D5E" w:rsidRPr="00365715" w:rsidRDefault="000D2FD6" w:rsidP="001A1D5E">
      <w:pPr>
        <w:pStyle w:val="NormalBold"/>
      </w:pPr>
      <w:r w:rsidRPr="00365715">
        <w:rPr>
          <w:rStyle w:val="HideTWBExt"/>
        </w:rPr>
        <w:t>&lt;Article&gt;</w:t>
      </w:r>
      <w:r w:rsidRPr="00365715">
        <w:t>Artikel 7 – stk. 1 – afsnit 2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E8E3550" w14:textId="77777777" w:rsidTr="005403DF">
        <w:trPr>
          <w:trHeight w:val="240"/>
          <w:jc w:val="center"/>
        </w:trPr>
        <w:tc>
          <w:tcPr>
            <w:tcW w:w="9752" w:type="dxa"/>
            <w:gridSpan w:val="2"/>
            <w:tcBorders>
              <w:top w:val="nil"/>
              <w:left w:val="nil"/>
              <w:bottom w:val="nil"/>
              <w:right w:val="nil"/>
            </w:tcBorders>
          </w:tcPr>
          <w:p w14:paraId="1AE8583F" w14:textId="77777777" w:rsidR="001A1D5E" w:rsidRPr="00365715" w:rsidRDefault="001A1D5E" w:rsidP="005403DF"/>
        </w:tc>
      </w:tr>
      <w:tr w:rsidR="00D97084" w:rsidRPr="00365715" w14:paraId="3C07C4F0" w14:textId="77777777" w:rsidTr="005403DF">
        <w:trPr>
          <w:trHeight w:val="240"/>
          <w:jc w:val="center"/>
        </w:trPr>
        <w:tc>
          <w:tcPr>
            <w:tcW w:w="4876" w:type="dxa"/>
            <w:tcBorders>
              <w:top w:val="nil"/>
              <w:left w:val="nil"/>
              <w:bottom w:val="nil"/>
              <w:right w:val="nil"/>
            </w:tcBorders>
            <w:hideMark/>
          </w:tcPr>
          <w:p w14:paraId="10A02265"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A54387B" w14:textId="77777777" w:rsidR="001A1D5E" w:rsidRPr="00365715" w:rsidRDefault="000D2FD6" w:rsidP="005403DF">
            <w:pPr>
              <w:pStyle w:val="AmColumnHeading"/>
            </w:pPr>
            <w:r w:rsidRPr="00365715">
              <w:t>Ændringsforslag</w:t>
            </w:r>
          </w:p>
        </w:tc>
      </w:tr>
      <w:tr w:rsidR="00D97084" w:rsidRPr="00365715" w14:paraId="510E50C3" w14:textId="77777777" w:rsidTr="005403DF">
        <w:trPr>
          <w:jc w:val="center"/>
        </w:trPr>
        <w:tc>
          <w:tcPr>
            <w:tcW w:w="4876" w:type="dxa"/>
            <w:tcBorders>
              <w:top w:val="nil"/>
              <w:left w:val="nil"/>
              <w:bottom w:val="nil"/>
              <w:right w:val="nil"/>
            </w:tcBorders>
          </w:tcPr>
          <w:p w14:paraId="111B0781" w14:textId="77777777" w:rsidR="001A1D5E" w:rsidRPr="00365715" w:rsidRDefault="001A1D5E" w:rsidP="005403DF">
            <w:pPr>
              <w:pStyle w:val="Normal6a"/>
            </w:pPr>
          </w:p>
        </w:tc>
        <w:tc>
          <w:tcPr>
            <w:tcW w:w="4876" w:type="dxa"/>
            <w:tcBorders>
              <w:top w:val="nil"/>
              <w:left w:val="nil"/>
              <w:bottom w:val="nil"/>
              <w:right w:val="nil"/>
            </w:tcBorders>
            <w:hideMark/>
          </w:tcPr>
          <w:p w14:paraId="54FB8AF2" w14:textId="77777777" w:rsidR="001A1D5E" w:rsidRPr="00365715" w:rsidRDefault="000D2FD6" w:rsidP="005403DF">
            <w:pPr>
              <w:pStyle w:val="Normal6a"/>
            </w:pPr>
            <w:r w:rsidRPr="00365715">
              <w:rPr>
                <w:b/>
                <w:i/>
              </w:rPr>
              <w:t xml:space="preserve">Overholdelsen af den horisontale betingelse om retsstatsprincippet vurderes af Kommissionen på grundlag af </w:t>
            </w:r>
            <w:r w:rsidRPr="00365715">
              <w:rPr>
                <w:b/>
                <w:i/>
              </w:rPr>
              <w:t>objektive, gennemsigtige og verificerbare kriterier. Sådanne kriterier kan vedtages ved en delegeret retsakt. Kommissionen overvåger den fortsatte opfyldelse af disse kriterier under hele gennemførelsen af planerne.</w:t>
            </w:r>
          </w:p>
        </w:tc>
      </w:tr>
    </w:tbl>
    <w:p w14:paraId="2D3D236E" w14:textId="77777777" w:rsidR="001A1D5E" w:rsidRPr="00365715" w:rsidRDefault="000D2FD6" w:rsidP="001A1D5E">
      <w:r w:rsidRPr="00365715">
        <w:rPr>
          <w:rStyle w:val="HideTWBExt"/>
        </w:rPr>
        <w:t>&lt;/Amend&gt;</w:t>
      </w:r>
    </w:p>
    <w:p w14:paraId="1D84FD9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39</w:t>
      </w:r>
      <w:r w:rsidRPr="00365715">
        <w:rPr>
          <w:rStyle w:val="HideTWBExt"/>
        </w:rPr>
        <w:t>&lt;/NumAm&gt;</w:t>
      </w:r>
    </w:p>
    <w:p w14:paraId="12016067"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59DBFB06" w14:textId="77777777" w:rsidR="001A1D5E" w:rsidRPr="00365715" w:rsidRDefault="000D2FD6" w:rsidP="001A1D5E">
      <w:pPr>
        <w:pStyle w:val="NormalBold"/>
      </w:pPr>
      <w:r w:rsidRPr="00365715">
        <w:rPr>
          <w:rStyle w:val="HideTWBExt"/>
        </w:rPr>
        <w:t>&lt;Article&gt;</w:t>
      </w:r>
      <w:r w:rsidRPr="00365715">
        <w:t>Artikel 8 – stk. 1 – afsnit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8AF7528" w14:textId="77777777" w:rsidTr="005403DF">
        <w:trPr>
          <w:trHeight w:val="240"/>
          <w:jc w:val="center"/>
        </w:trPr>
        <w:tc>
          <w:tcPr>
            <w:tcW w:w="9752" w:type="dxa"/>
            <w:gridSpan w:val="2"/>
            <w:tcBorders>
              <w:top w:val="nil"/>
              <w:left w:val="nil"/>
              <w:bottom w:val="nil"/>
              <w:right w:val="nil"/>
            </w:tcBorders>
          </w:tcPr>
          <w:p w14:paraId="673A0A71" w14:textId="77777777" w:rsidR="001A1D5E" w:rsidRPr="00365715" w:rsidRDefault="001A1D5E" w:rsidP="005403DF"/>
        </w:tc>
      </w:tr>
      <w:tr w:rsidR="00D97084" w:rsidRPr="00365715" w14:paraId="0ADF5DD6" w14:textId="77777777" w:rsidTr="005403DF">
        <w:trPr>
          <w:trHeight w:val="240"/>
          <w:jc w:val="center"/>
        </w:trPr>
        <w:tc>
          <w:tcPr>
            <w:tcW w:w="4876" w:type="dxa"/>
            <w:tcBorders>
              <w:top w:val="nil"/>
              <w:left w:val="nil"/>
              <w:bottom w:val="nil"/>
              <w:right w:val="nil"/>
            </w:tcBorders>
            <w:hideMark/>
          </w:tcPr>
          <w:p w14:paraId="3E2E4CC8"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14478EA" w14:textId="77777777" w:rsidR="001A1D5E" w:rsidRPr="00365715" w:rsidRDefault="000D2FD6" w:rsidP="005403DF">
            <w:pPr>
              <w:pStyle w:val="AmColumnHeading"/>
            </w:pPr>
            <w:r w:rsidRPr="00365715">
              <w:t>Ændringsforslag</w:t>
            </w:r>
          </w:p>
        </w:tc>
      </w:tr>
      <w:tr w:rsidR="00D97084" w:rsidRPr="00365715" w14:paraId="525C8DAC" w14:textId="77777777" w:rsidTr="005403DF">
        <w:trPr>
          <w:jc w:val="center"/>
        </w:trPr>
        <w:tc>
          <w:tcPr>
            <w:tcW w:w="4876" w:type="dxa"/>
            <w:tcBorders>
              <w:top w:val="nil"/>
              <w:left w:val="nil"/>
              <w:bottom w:val="nil"/>
              <w:right w:val="nil"/>
            </w:tcBorders>
            <w:hideMark/>
          </w:tcPr>
          <w:p w14:paraId="361F9064" w14:textId="77777777" w:rsidR="001A1D5E" w:rsidRPr="00365715" w:rsidRDefault="000D2FD6" w:rsidP="005403DF">
            <w:pPr>
              <w:pStyle w:val="Normal6a"/>
            </w:pPr>
            <w:r w:rsidRPr="00365715">
              <w:t xml:space="preserve">Medlemsstaterne indfører og opretholder effektive mekanismer til at sikre, at </w:t>
            </w:r>
            <w:r w:rsidRPr="00365715">
              <w:t>foranstaltninger, der støttes under planerne, samt gennemførelsen heraf er i overensstemmelse med de relevante bestemmelser i Den Europæiske Unions charter om grundlæggende rettigheder under hele gennemførelsen af fonden ("den horisontale betingelse vedrørende chartret").</w:t>
            </w:r>
          </w:p>
        </w:tc>
        <w:tc>
          <w:tcPr>
            <w:tcW w:w="4876" w:type="dxa"/>
            <w:tcBorders>
              <w:top w:val="nil"/>
              <w:left w:val="nil"/>
              <w:bottom w:val="nil"/>
              <w:right w:val="nil"/>
            </w:tcBorders>
            <w:hideMark/>
          </w:tcPr>
          <w:p w14:paraId="73F32843" w14:textId="77777777" w:rsidR="001A1D5E" w:rsidRPr="00365715" w:rsidRDefault="000D2FD6" w:rsidP="005403DF">
            <w:pPr>
              <w:pStyle w:val="Normal6a"/>
            </w:pPr>
            <w:r w:rsidRPr="00365715">
              <w:t xml:space="preserve">Medlemsstaterne indfører og opretholder </w:t>
            </w:r>
            <w:r w:rsidRPr="00365715">
              <w:rPr>
                <w:b/>
                <w:bCs/>
                <w:i/>
                <w:iCs/>
              </w:rPr>
              <w:t>på en gennemsigtig og uafhængigt verificerbar måde</w:t>
            </w:r>
            <w:r w:rsidRPr="00365715">
              <w:t xml:space="preserve"> effektive mekanismer til at sikre, at foranstaltninger, der støttes under planerne, samt gennemførelsen heraf er i overensstemmelse med de relevante bestemmelser i Den Europæiske Unions charter om grundlæggende rettigheder under hele gennemførelsen af fonden ("den horisontale betingelse vedrørende chartret").</w:t>
            </w:r>
          </w:p>
        </w:tc>
      </w:tr>
    </w:tbl>
    <w:p w14:paraId="43B3D8B9" w14:textId="77777777" w:rsidR="001A1D5E" w:rsidRPr="00365715" w:rsidRDefault="000D2FD6" w:rsidP="001A1D5E">
      <w:r w:rsidRPr="00365715">
        <w:rPr>
          <w:rStyle w:val="HideTWBExt"/>
        </w:rPr>
        <w:t>&lt;/Amend&gt;</w:t>
      </w:r>
    </w:p>
    <w:p w14:paraId="658E17DB"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40</w:t>
      </w:r>
      <w:r w:rsidRPr="00365715">
        <w:rPr>
          <w:rStyle w:val="HideTWBExt"/>
        </w:rPr>
        <w:t>&lt;/NumAm&gt;</w:t>
      </w:r>
    </w:p>
    <w:p w14:paraId="173626EB" w14:textId="77777777" w:rsidR="001A1D5E" w:rsidRPr="00365715" w:rsidRDefault="000D2FD6" w:rsidP="001A1D5E">
      <w:pPr>
        <w:pStyle w:val="NormalBold"/>
      </w:pPr>
      <w:r w:rsidRPr="00365715">
        <w:rPr>
          <w:rStyle w:val="HideTWBExt"/>
        </w:rPr>
        <w:t>&lt;DocAmend&gt;</w:t>
      </w:r>
      <w:r w:rsidRPr="00365715">
        <w:t xml:space="preserve">Forslag til </w:t>
      </w:r>
      <w:r w:rsidRPr="00365715">
        <w:t>forordning</w:t>
      </w:r>
      <w:r w:rsidRPr="00365715">
        <w:rPr>
          <w:rStyle w:val="HideTWBExt"/>
        </w:rPr>
        <w:t>&lt;/DocAmend&gt;</w:t>
      </w:r>
    </w:p>
    <w:p w14:paraId="137FD09A" w14:textId="77777777" w:rsidR="001A1D5E" w:rsidRPr="00365715" w:rsidRDefault="000D2FD6" w:rsidP="001A1D5E">
      <w:pPr>
        <w:pStyle w:val="NormalBold"/>
      </w:pPr>
      <w:r w:rsidRPr="00365715">
        <w:rPr>
          <w:rStyle w:val="HideTWBExt"/>
        </w:rPr>
        <w:t>&lt;Article&gt;</w:t>
      </w:r>
      <w:r w:rsidRPr="00365715">
        <w:t>Artikel 8 – stk. 1 – afsnit 2</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4AD0398" w14:textId="77777777" w:rsidTr="005403DF">
        <w:trPr>
          <w:trHeight w:val="240"/>
          <w:jc w:val="center"/>
        </w:trPr>
        <w:tc>
          <w:tcPr>
            <w:tcW w:w="9752" w:type="dxa"/>
            <w:gridSpan w:val="2"/>
            <w:tcBorders>
              <w:top w:val="nil"/>
              <w:left w:val="nil"/>
              <w:bottom w:val="nil"/>
              <w:right w:val="nil"/>
            </w:tcBorders>
          </w:tcPr>
          <w:p w14:paraId="29726582" w14:textId="77777777" w:rsidR="001A1D5E" w:rsidRPr="00365715" w:rsidRDefault="001A1D5E" w:rsidP="005403DF"/>
        </w:tc>
      </w:tr>
      <w:tr w:rsidR="00D97084" w:rsidRPr="00365715" w14:paraId="19784B3E" w14:textId="77777777" w:rsidTr="005403DF">
        <w:trPr>
          <w:trHeight w:val="240"/>
          <w:jc w:val="center"/>
        </w:trPr>
        <w:tc>
          <w:tcPr>
            <w:tcW w:w="4876" w:type="dxa"/>
            <w:tcBorders>
              <w:top w:val="nil"/>
              <w:left w:val="nil"/>
              <w:bottom w:val="nil"/>
              <w:right w:val="nil"/>
            </w:tcBorders>
            <w:hideMark/>
          </w:tcPr>
          <w:p w14:paraId="1C6FB01E"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3C436D5" w14:textId="77777777" w:rsidR="001A1D5E" w:rsidRPr="00365715" w:rsidRDefault="000D2FD6" w:rsidP="005403DF">
            <w:pPr>
              <w:pStyle w:val="AmColumnHeading"/>
            </w:pPr>
            <w:r w:rsidRPr="00365715">
              <w:t>Ændringsforslag</w:t>
            </w:r>
          </w:p>
        </w:tc>
      </w:tr>
      <w:tr w:rsidR="00D97084" w:rsidRPr="00365715" w14:paraId="2ACEAACF" w14:textId="77777777" w:rsidTr="005403DF">
        <w:trPr>
          <w:jc w:val="center"/>
        </w:trPr>
        <w:tc>
          <w:tcPr>
            <w:tcW w:w="4876" w:type="dxa"/>
            <w:tcBorders>
              <w:top w:val="nil"/>
              <w:left w:val="nil"/>
              <w:bottom w:val="nil"/>
              <w:right w:val="nil"/>
            </w:tcBorders>
            <w:hideMark/>
          </w:tcPr>
          <w:p w14:paraId="36EB5667" w14:textId="77777777" w:rsidR="001A1D5E" w:rsidRPr="00365715" w:rsidRDefault="000D2FD6" w:rsidP="005403DF">
            <w:pPr>
              <w:pStyle w:val="Normal6a"/>
            </w:pPr>
            <w:r w:rsidRPr="00365715">
              <w:t xml:space="preserve">De foretager en vurdering af </w:t>
            </w:r>
            <w:r w:rsidRPr="00365715">
              <w:rPr>
                <w:b/>
                <w:i/>
              </w:rPr>
              <w:t>disse mekanismer</w:t>
            </w:r>
            <w:r w:rsidRPr="00365715">
              <w:t xml:space="preserve"> i overensstemmelse med artikel 22, stk. 2, litra q) [kravene til NRP-planen] og underretter Kommissionen om enhver ændring, der påvirker opfyldelsen af den horisontale betingelse vedrørende chartret.</w:t>
            </w:r>
          </w:p>
        </w:tc>
        <w:tc>
          <w:tcPr>
            <w:tcW w:w="4876" w:type="dxa"/>
            <w:tcBorders>
              <w:top w:val="nil"/>
              <w:left w:val="nil"/>
              <w:bottom w:val="nil"/>
              <w:right w:val="nil"/>
            </w:tcBorders>
            <w:hideMark/>
          </w:tcPr>
          <w:p w14:paraId="7D5E6ED4" w14:textId="77777777" w:rsidR="001A1D5E" w:rsidRPr="00365715" w:rsidRDefault="000D2FD6" w:rsidP="005403DF">
            <w:pPr>
              <w:pStyle w:val="Normal6a"/>
            </w:pPr>
            <w:r w:rsidRPr="00365715">
              <w:t xml:space="preserve">De foretager en vurdering af </w:t>
            </w:r>
            <w:r w:rsidRPr="00365715">
              <w:rPr>
                <w:b/>
                <w:i/>
              </w:rPr>
              <w:t>denne overholdelse</w:t>
            </w:r>
            <w:r w:rsidRPr="00365715">
              <w:t xml:space="preserve"> i overensstemmelse med artikel 22, stk. 2, litra q) [kravene til NRP-planen] og underretter Kommissionen om enhver ændring, der påvirker opfyldelsen af den horisontale betingelse vedrørende chartret.</w:t>
            </w:r>
            <w:r w:rsidRPr="00365715">
              <w:rPr>
                <w:b/>
                <w:i/>
              </w:rPr>
              <w:t xml:space="preserve"> Betingelsen er opfyldt, hvis alle de relaterede kriterier er opfyldt.</w:t>
            </w:r>
          </w:p>
        </w:tc>
      </w:tr>
    </w:tbl>
    <w:p w14:paraId="557BA156" w14:textId="77777777" w:rsidR="001A1D5E" w:rsidRPr="00365715" w:rsidRDefault="000D2FD6" w:rsidP="001A1D5E">
      <w:r w:rsidRPr="00365715">
        <w:rPr>
          <w:rStyle w:val="HideTWBExt"/>
        </w:rPr>
        <w:t>&lt;/Amend&gt;</w:t>
      </w:r>
    </w:p>
    <w:p w14:paraId="02E94DCB"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41</w:t>
      </w:r>
      <w:r w:rsidRPr="00365715">
        <w:rPr>
          <w:rStyle w:val="HideTWBExt"/>
        </w:rPr>
        <w:t>&lt;/NumAm&gt;</w:t>
      </w:r>
    </w:p>
    <w:p w14:paraId="4B5A074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57D6719C" w14:textId="77777777" w:rsidR="001A1D5E" w:rsidRPr="00365715" w:rsidRDefault="000D2FD6" w:rsidP="001A1D5E">
      <w:pPr>
        <w:pStyle w:val="NormalBold"/>
      </w:pPr>
      <w:r w:rsidRPr="00365715">
        <w:rPr>
          <w:rStyle w:val="HideTWBExt"/>
        </w:rPr>
        <w:t>&lt;Article&gt;</w:t>
      </w:r>
      <w:r w:rsidRPr="00365715">
        <w:t>Artikel 8 – stk. 1 – afsnit 2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EEAE72F" w14:textId="77777777" w:rsidTr="005403DF">
        <w:trPr>
          <w:trHeight w:val="240"/>
          <w:jc w:val="center"/>
        </w:trPr>
        <w:tc>
          <w:tcPr>
            <w:tcW w:w="9752" w:type="dxa"/>
            <w:gridSpan w:val="2"/>
            <w:tcBorders>
              <w:top w:val="nil"/>
              <w:left w:val="nil"/>
              <w:bottom w:val="nil"/>
              <w:right w:val="nil"/>
            </w:tcBorders>
          </w:tcPr>
          <w:p w14:paraId="58D14257" w14:textId="77777777" w:rsidR="001A1D5E" w:rsidRPr="00365715" w:rsidRDefault="001A1D5E" w:rsidP="005403DF"/>
        </w:tc>
      </w:tr>
      <w:tr w:rsidR="00D97084" w:rsidRPr="00365715" w14:paraId="077B5931" w14:textId="77777777" w:rsidTr="005403DF">
        <w:trPr>
          <w:trHeight w:val="240"/>
          <w:jc w:val="center"/>
        </w:trPr>
        <w:tc>
          <w:tcPr>
            <w:tcW w:w="4876" w:type="dxa"/>
            <w:tcBorders>
              <w:top w:val="nil"/>
              <w:left w:val="nil"/>
              <w:bottom w:val="nil"/>
              <w:right w:val="nil"/>
            </w:tcBorders>
            <w:hideMark/>
          </w:tcPr>
          <w:p w14:paraId="44B3DF46"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3895B2B" w14:textId="77777777" w:rsidR="001A1D5E" w:rsidRPr="00365715" w:rsidRDefault="000D2FD6" w:rsidP="005403DF">
            <w:pPr>
              <w:pStyle w:val="AmColumnHeading"/>
            </w:pPr>
            <w:r w:rsidRPr="00365715">
              <w:t>Ændringsforslag</w:t>
            </w:r>
          </w:p>
        </w:tc>
      </w:tr>
      <w:tr w:rsidR="00D97084" w:rsidRPr="00365715" w14:paraId="3972DC75" w14:textId="77777777" w:rsidTr="005403DF">
        <w:trPr>
          <w:jc w:val="center"/>
        </w:trPr>
        <w:tc>
          <w:tcPr>
            <w:tcW w:w="4876" w:type="dxa"/>
            <w:tcBorders>
              <w:top w:val="nil"/>
              <w:left w:val="nil"/>
              <w:bottom w:val="nil"/>
              <w:right w:val="nil"/>
            </w:tcBorders>
          </w:tcPr>
          <w:p w14:paraId="221954BD" w14:textId="77777777" w:rsidR="001A1D5E" w:rsidRPr="00365715" w:rsidRDefault="001A1D5E" w:rsidP="005403DF">
            <w:pPr>
              <w:pStyle w:val="Normal6a"/>
            </w:pPr>
          </w:p>
        </w:tc>
        <w:tc>
          <w:tcPr>
            <w:tcW w:w="4876" w:type="dxa"/>
            <w:tcBorders>
              <w:top w:val="nil"/>
              <w:left w:val="nil"/>
              <w:bottom w:val="nil"/>
              <w:right w:val="nil"/>
            </w:tcBorders>
            <w:hideMark/>
          </w:tcPr>
          <w:p w14:paraId="40D4A962" w14:textId="77777777" w:rsidR="001A1D5E" w:rsidRPr="00365715" w:rsidRDefault="000D2FD6" w:rsidP="005403DF">
            <w:pPr>
              <w:pStyle w:val="Normal6a"/>
            </w:pPr>
            <w:r w:rsidRPr="00365715">
              <w:rPr>
                <w:b/>
                <w:i/>
              </w:rPr>
              <w:t xml:space="preserve">Den i første afsnit omhandlede </w:t>
            </w:r>
            <w:r w:rsidRPr="00365715">
              <w:rPr>
                <w:b/>
                <w:i/>
              </w:rPr>
              <w:t>overholdelse indeholder:</w:t>
            </w:r>
          </w:p>
        </w:tc>
      </w:tr>
      <w:tr w:rsidR="00D97084" w:rsidRPr="00365715" w14:paraId="7B4BFB24" w14:textId="77777777" w:rsidTr="005403DF">
        <w:trPr>
          <w:jc w:val="center"/>
        </w:trPr>
        <w:tc>
          <w:tcPr>
            <w:tcW w:w="4876" w:type="dxa"/>
            <w:tcBorders>
              <w:top w:val="nil"/>
              <w:left w:val="nil"/>
              <w:bottom w:val="nil"/>
              <w:right w:val="nil"/>
            </w:tcBorders>
          </w:tcPr>
          <w:p w14:paraId="068055C4" w14:textId="77777777" w:rsidR="001A1D5E" w:rsidRPr="00365715" w:rsidRDefault="001A1D5E" w:rsidP="005403DF">
            <w:pPr>
              <w:pStyle w:val="Normal6a"/>
            </w:pPr>
          </w:p>
        </w:tc>
        <w:tc>
          <w:tcPr>
            <w:tcW w:w="4876" w:type="dxa"/>
            <w:tcBorders>
              <w:top w:val="nil"/>
              <w:left w:val="nil"/>
              <w:bottom w:val="nil"/>
              <w:right w:val="nil"/>
            </w:tcBorders>
            <w:hideMark/>
          </w:tcPr>
          <w:p w14:paraId="0466EAD7" w14:textId="77777777" w:rsidR="001A1D5E" w:rsidRPr="00365715" w:rsidRDefault="000D2FD6" w:rsidP="005403DF">
            <w:pPr>
              <w:pStyle w:val="Normal6a"/>
            </w:pPr>
            <w:r w:rsidRPr="00365715">
              <w:rPr>
                <w:b/>
                <w:i/>
              </w:rPr>
              <w:t xml:space="preserve">a) ordninger – herunder forebyggende foranstaltninger, risikovurderinger og kapacitetsopbygning for forvaltningsmyndigheder og støttemodtagere – for at sikre, at de foranstaltninger, der gennemføres under og støttes af </w:t>
            </w:r>
            <w:r w:rsidRPr="00365715">
              <w:rPr>
                <w:b/>
                <w:i/>
              </w:rPr>
              <w:t>fonden, er i overensstemmelse med den horisontale betingelse vedrørende chartret</w:t>
            </w:r>
          </w:p>
        </w:tc>
      </w:tr>
      <w:tr w:rsidR="00D97084" w:rsidRPr="00365715" w14:paraId="330BDC15" w14:textId="77777777" w:rsidTr="005403DF">
        <w:trPr>
          <w:jc w:val="center"/>
        </w:trPr>
        <w:tc>
          <w:tcPr>
            <w:tcW w:w="4876" w:type="dxa"/>
            <w:tcBorders>
              <w:top w:val="nil"/>
              <w:left w:val="nil"/>
              <w:bottom w:val="nil"/>
              <w:right w:val="nil"/>
            </w:tcBorders>
          </w:tcPr>
          <w:p w14:paraId="2CEE8765" w14:textId="77777777" w:rsidR="001A1D5E" w:rsidRPr="00365715" w:rsidRDefault="001A1D5E" w:rsidP="005403DF">
            <w:pPr>
              <w:pStyle w:val="Normal6a"/>
            </w:pPr>
          </w:p>
        </w:tc>
        <w:tc>
          <w:tcPr>
            <w:tcW w:w="4876" w:type="dxa"/>
            <w:tcBorders>
              <w:top w:val="nil"/>
              <w:left w:val="nil"/>
              <w:bottom w:val="nil"/>
              <w:right w:val="nil"/>
            </w:tcBorders>
            <w:hideMark/>
          </w:tcPr>
          <w:p w14:paraId="55CCF625" w14:textId="77777777" w:rsidR="001A1D5E" w:rsidRPr="00365715" w:rsidRDefault="000D2FD6" w:rsidP="005403DF">
            <w:pPr>
              <w:pStyle w:val="Normal6a"/>
            </w:pPr>
            <w:r w:rsidRPr="00365715">
              <w:rPr>
                <w:b/>
                <w:i/>
              </w:rPr>
              <w:t>b) uafhængige klagemekanismer, der gør det muligt for enkeltpersoner og organisationer at indberette tilfælde af manglende overholdelse. Sådanne mekanismer skal være offentligt tilgængelige i hele NRP-planernes levetid.</w:t>
            </w:r>
          </w:p>
        </w:tc>
      </w:tr>
      <w:tr w:rsidR="00D97084" w:rsidRPr="00365715" w14:paraId="1DFBFF20" w14:textId="77777777" w:rsidTr="005403DF">
        <w:trPr>
          <w:jc w:val="center"/>
        </w:trPr>
        <w:tc>
          <w:tcPr>
            <w:tcW w:w="4876" w:type="dxa"/>
            <w:tcBorders>
              <w:top w:val="nil"/>
              <w:left w:val="nil"/>
              <w:bottom w:val="nil"/>
              <w:right w:val="nil"/>
            </w:tcBorders>
          </w:tcPr>
          <w:p w14:paraId="6906E805" w14:textId="77777777" w:rsidR="001A1D5E" w:rsidRPr="00365715" w:rsidRDefault="001A1D5E" w:rsidP="005403DF">
            <w:pPr>
              <w:pStyle w:val="Normal6a"/>
            </w:pPr>
          </w:p>
        </w:tc>
        <w:tc>
          <w:tcPr>
            <w:tcW w:w="4876" w:type="dxa"/>
            <w:tcBorders>
              <w:top w:val="nil"/>
              <w:left w:val="nil"/>
              <w:bottom w:val="nil"/>
              <w:right w:val="nil"/>
            </w:tcBorders>
            <w:hideMark/>
          </w:tcPr>
          <w:p w14:paraId="48FFF237" w14:textId="77777777" w:rsidR="001A1D5E" w:rsidRPr="00365715" w:rsidRDefault="000D2FD6" w:rsidP="005403DF">
            <w:pPr>
              <w:pStyle w:val="Normal6a"/>
            </w:pPr>
            <w:r w:rsidRPr="00365715">
              <w:rPr>
                <w:b/>
                <w:i/>
              </w:rPr>
              <w:t>De overvågningsudvalg, der er nedsat i henhold til artikel 54 i denne forordning, behandler spørgsmål, som den uafhængige klagemekanisme har påpeget. Klagemekanismerne skal offentliggøres bredt, være brugervenlige og tilgængelige for alle, herunder personer i sårbare situationer, i hele programcyklussen.</w:t>
            </w:r>
          </w:p>
        </w:tc>
      </w:tr>
    </w:tbl>
    <w:p w14:paraId="67772B9D" w14:textId="77777777" w:rsidR="001A1D5E" w:rsidRPr="00365715" w:rsidRDefault="000D2FD6" w:rsidP="001A1D5E">
      <w:r w:rsidRPr="00365715">
        <w:rPr>
          <w:rStyle w:val="HideTWBExt"/>
        </w:rPr>
        <w:t>&lt;/Amend&gt;</w:t>
      </w:r>
    </w:p>
    <w:p w14:paraId="61D120B1"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42</w:t>
      </w:r>
      <w:r w:rsidRPr="00365715">
        <w:rPr>
          <w:rStyle w:val="HideTWBExt"/>
        </w:rPr>
        <w:t>&lt;/NumAm&gt;</w:t>
      </w:r>
    </w:p>
    <w:p w14:paraId="2EE00D67"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646EFFDB" w14:textId="77777777" w:rsidR="001A1D5E" w:rsidRPr="00365715" w:rsidRDefault="000D2FD6" w:rsidP="001A1D5E">
      <w:pPr>
        <w:pStyle w:val="NormalBold"/>
      </w:pPr>
      <w:r w:rsidRPr="00365715">
        <w:rPr>
          <w:rStyle w:val="HideTWBExt"/>
        </w:rPr>
        <w:t>&lt;Article&gt;</w:t>
      </w:r>
      <w:r w:rsidRPr="00365715">
        <w:t>Artikel 8 – stk. 4 – afsnit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618D031" w14:textId="77777777" w:rsidTr="005403DF">
        <w:trPr>
          <w:trHeight w:val="240"/>
          <w:jc w:val="center"/>
        </w:trPr>
        <w:tc>
          <w:tcPr>
            <w:tcW w:w="9752" w:type="dxa"/>
            <w:gridSpan w:val="2"/>
            <w:tcBorders>
              <w:top w:val="nil"/>
              <w:left w:val="nil"/>
              <w:bottom w:val="nil"/>
              <w:right w:val="nil"/>
            </w:tcBorders>
          </w:tcPr>
          <w:p w14:paraId="115A73CA" w14:textId="77777777" w:rsidR="001A1D5E" w:rsidRPr="00365715" w:rsidRDefault="001A1D5E" w:rsidP="005403DF"/>
        </w:tc>
      </w:tr>
      <w:tr w:rsidR="00D97084" w:rsidRPr="00365715" w14:paraId="1BDD271A" w14:textId="77777777" w:rsidTr="005403DF">
        <w:trPr>
          <w:trHeight w:val="240"/>
          <w:jc w:val="center"/>
        </w:trPr>
        <w:tc>
          <w:tcPr>
            <w:tcW w:w="4876" w:type="dxa"/>
            <w:tcBorders>
              <w:top w:val="nil"/>
              <w:left w:val="nil"/>
              <w:bottom w:val="nil"/>
              <w:right w:val="nil"/>
            </w:tcBorders>
            <w:hideMark/>
          </w:tcPr>
          <w:p w14:paraId="10F7D067"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E02C8C7" w14:textId="77777777" w:rsidR="001A1D5E" w:rsidRPr="00365715" w:rsidRDefault="000D2FD6" w:rsidP="005403DF">
            <w:pPr>
              <w:pStyle w:val="AmColumnHeading"/>
            </w:pPr>
            <w:r w:rsidRPr="00365715">
              <w:t>Ændringsforslag</w:t>
            </w:r>
          </w:p>
        </w:tc>
      </w:tr>
      <w:tr w:rsidR="00D97084" w:rsidRPr="00365715" w14:paraId="7D182666" w14:textId="77777777" w:rsidTr="005403DF">
        <w:trPr>
          <w:jc w:val="center"/>
        </w:trPr>
        <w:tc>
          <w:tcPr>
            <w:tcW w:w="4876" w:type="dxa"/>
            <w:tcBorders>
              <w:top w:val="nil"/>
              <w:left w:val="nil"/>
              <w:bottom w:val="nil"/>
              <w:right w:val="nil"/>
            </w:tcBorders>
            <w:hideMark/>
          </w:tcPr>
          <w:p w14:paraId="0E31DBC0" w14:textId="77777777" w:rsidR="001A1D5E" w:rsidRPr="00365715" w:rsidRDefault="000D2FD6" w:rsidP="005403DF">
            <w:pPr>
              <w:pStyle w:val="Normal6a"/>
            </w:pPr>
            <w:r w:rsidRPr="00365715">
              <w:t>Hvis Kommissionen konkluderer, at den horisontale betingelse i chartret ikke er opfyldt, vedtager den en gennemførelsesafgørelse, der fastslår den manglende opfyldelse af den horisontale betingelse vedrørende chartret og identificerer de specifikke foranstaltninger i NRP-planen, der er berørt af den manglende opfyldelse, senest to måneder efter modtagelsen af medlemsstatens bemærkninger, jf. stk. 3.</w:t>
            </w:r>
          </w:p>
        </w:tc>
        <w:tc>
          <w:tcPr>
            <w:tcW w:w="4876" w:type="dxa"/>
            <w:tcBorders>
              <w:top w:val="nil"/>
              <w:left w:val="nil"/>
              <w:bottom w:val="nil"/>
              <w:right w:val="nil"/>
            </w:tcBorders>
            <w:hideMark/>
          </w:tcPr>
          <w:p w14:paraId="29C81D48" w14:textId="77777777" w:rsidR="001A1D5E" w:rsidRPr="00365715" w:rsidRDefault="000D2FD6" w:rsidP="005403DF">
            <w:pPr>
              <w:pStyle w:val="Normal6a"/>
            </w:pPr>
            <w:r w:rsidRPr="00365715">
              <w:t>Hvis Kommissionen konkluderer, at den horisontale betingelse i chartret ikke er opfyldt, vedtager den en gennemførelsesafgørelse, der fastslår den manglende opfyldelse</w:t>
            </w:r>
            <w:r w:rsidRPr="00365715">
              <w:rPr>
                <w:b/>
                <w:bCs/>
                <w:i/>
                <w:iCs/>
              </w:rPr>
              <w:t>, navnlig hvis manglende gennemsigtighed eller mangler resulterer i misbrug, svig eller manglende levering af håndgribelige forbedringer til de tiltænkte støttemodtagere,</w:t>
            </w:r>
            <w:r w:rsidRPr="00365715">
              <w:t xml:space="preserve"> af den horisontale betingelse vedrørende chartret og identificerer de specifikke foranstaltninger i NRP-planen, der er berørt af den manglende opfyldelse, senest to måneder efter modtagelsen af medlemsstatens bemærkninger, jf. stk. 3.</w:t>
            </w:r>
          </w:p>
        </w:tc>
      </w:tr>
    </w:tbl>
    <w:p w14:paraId="22860FB1" w14:textId="77777777" w:rsidR="001A1D5E" w:rsidRPr="00365715" w:rsidRDefault="000D2FD6" w:rsidP="001A1D5E">
      <w:r w:rsidRPr="00365715">
        <w:rPr>
          <w:rStyle w:val="HideTWBExt"/>
        </w:rPr>
        <w:t>&lt;/Amend&gt;</w:t>
      </w:r>
    </w:p>
    <w:p w14:paraId="0C14BDD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43</w:t>
      </w:r>
      <w:r w:rsidRPr="00365715">
        <w:rPr>
          <w:rStyle w:val="HideTWBExt"/>
        </w:rPr>
        <w:t>&lt;/NumAm&gt;</w:t>
      </w:r>
    </w:p>
    <w:p w14:paraId="12C4827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7CE6F32" w14:textId="77777777" w:rsidR="001A1D5E" w:rsidRPr="00365715" w:rsidRDefault="000D2FD6" w:rsidP="001A1D5E">
      <w:pPr>
        <w:pStyle w:val="NormalBold"/>
      </w:pPr>
      <w:r w:rsidRPr="00365715">
        <w:rPr>
          <w:rStyle w:val="HideTWBExt"/>
        </w:rPr>
        <w:t>&lt;Article&gt;</w:t>
      </w:r>
      <w:r w:rsidRPr="00365715">
        <w:t>Artikel 8 – stk. 8</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A593E4B" w14:textId="77777777" w:rsidTr="005403DF">
        <w:trPr>
          <w:trHeight w:val="240"/>
          <w:jc w:val="center"/>
        </w:trPr>
        <w:tc>
          <w:tcPr>
            <w:tcW w:w="9752" w:type="dxa"/>
            <w:gridSpan w:val="2"/>
            <w:tcBorders>
              <w:top w:val="nil"/>
              <w:left w:val="nil"/>
              <w:bottom w:val="nil"/>
              <w:right w:val="nil"/>
            </w:tcBorders>
          </w:tcPr>
          <w:p w14:paraId="658C81B7" w14:textId="77777777" w:rsidR="001A1D5E" w:rsidRPr="00365715" w:rsidRDefault="001A1D5E" w:rsidP="005403DF"/>
        </w:tc>
      </w:tr>
      <w:tr w:rsidR="00D97084" w:rsidRPr="00365715" w14:paraId="5569C532" w14:textId="77777777" w:rsidTr="005403DF">
        <w:trPr>
          <w:trHeight w:val="240"/>
          <w:jc w:val="center"/>
        </w:trPr>
        <w:tc>
          <w:tcPr>
            <w:tcW w:w="4876" w:type="dxa"/>
            <w:tcBorders>
              <w:top w:val="nil"/>
              <w:left w:val="nil"/>
              <w:bottom w:val="nil"/>
              <w:right w:val="nil"/>
            </w:tcBorders>
            <w:hideMark/>
          </w:tcPr>
          <w:p w14:paraId="2CB7A3E8"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C17BAE6" w14:textId="77777777" w:rsidR="001A1D5E" w:rsidRPr="00365715" w:rsidRDefault="000D2FD6" w:rsidP="005403DF">
            <w:pPr>
              <w:pStyle w:val="AmColumnHeading"/>
            </w:pPr>
            <w:r w:rsidRPr="00365715">
              <w:t>Ændringsforslag</w:t>
            </w:r>
          </w:p>
        </w:tc>
      </w:tr>
      <w:tr w:rsidR="00D97084" w:rsidRPr="00365715" w14:paraId="320252DC" w14:textId="77777777" w:rsidTr="005403DF">
        <w:trPr>
          <w:jc w:val="center"/>
        </w:trPr>
        <w:tc>
          <w:tcPr>
            <w:tcW w:w="4876" w:type="dxa"/>
            <w:tcBorders>
              <w:top w:val="nil"/>
              <w:left w:val="nil"/>
              <w:bottom w:val="nil"/>
              <w:right w:val="nil"/>
            </w:tcBorders>
            <w:hideMark/>
          </w:tcPr>
          <w:p w14:paraId="55BEFF7B" w14:textId="77777777" w:rsidR="001A1D5E" w:rsidRPr="00365715" w:rsidRDefault="000D2FD6" w:rsidP="005403DF">
            <w:pPr>
              <w:pStyle w:val="Normal6a"/>
            </w:pPr>
            <w:r w:rsidRPr="00365715">
              <w:rPr>
                <w:b/>
                <w:i/>
              </w:rPr>
              <w:t>8.</w:t>
            </w:r>
            <w:r w:rsidRPr="00365715">
              <w:tab/>
            </w:r>
            <w:r w:rsidRPr="00365715">
              <w:rPr>
                <w:b/>
                <w:i/>
              </w:rPr>
              <w:t xml:space="preserve">Hvis den overtrædelse, som Kommissionen har konstateret, også kan udgøre en </w:t>
            </w:r>
            <w:r w:rsidRPr="00365715">
              <w:rPr>
                <w:b/>
                <w:i/>
              </w:rPr>
              <w:t>overtrædelse af den horisontale betingelse om retsstatsprincippet, aktiveres proceduren i artikel 9 med prioritet.</w:t>
            </w:r>
          </w:p>
        </w:tc>
        <w:tc>
          <w:tcPr>
            <w:tcW w:w="4876" w:type="dxa"/>
            <w:tcBorders>
              <w:top w:val="nil"/>
              <w:left w:val="nil"/>
              <w:bottom w:val="nil"/>
              <w:right w:val="nil"/>
            </w:tcBorders>
            <w:hideMark/>
          </w:tcPr>
          <w:p w14:paraId="1B5BF63D" w14:textId="77777777" w:rsidR="001A1D5E" w:rsidRPr="00365715" w:rsidRDefault="000D2FD6" w:rsidP="005403DF">
            <w:pPr>
              <w:pStyle w:val="Normal6a"/>
            </w:pPr>
            <w:r w:rsidRPr="00365715">
              <w:rPr>
                <w:b/>
                <w:i/>
              </w:rPr>
              <w:t>udgår</w:t>
            </w:r>
          </w:p>
        </w:tc>
      </w:tr>
    </w:tbl>
    <w:p w14:paraId="1E318D74" w14:textId="77777777" w:rsidR="001A1D5E" w:rsidRPr="00365715" w:rsidRDefault="000D2FD6" w:rsidP="001A1D5E">
      <w:r w:rsidRPr="00365715">
        <w:rPr>
          <w:rStyle w:val="HideTWBExt"/>
        </w:rPr>
        <w:t>&lt;/Amend&gt;</w:t>
      </w:r>
    </w:p>
    <w:p w14:paraId="6E0C5236"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44</w:t>
      </w:r>
      <w:r w:rsidRPr="00365715">
        <w:rPr>
          <w:rStyle w:val="HideTWBExt"/>
        </w:rPr>
        <w:t>&lt;/NumAm&gt;</w:t>
      </w:r>
    </w:p>
    <w:p w14:paraId="69BACEDC"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E9EC7D5" w14:textId="77777777" w:rsidR="001A1D5E" w:rsidRPr="00365715" w:rsidRDefault="000D2FD6" w:rsidP="001A1D5E">
      <w:pPr>
        <w:pStyle w:val="NormalBold"/>
      </w:pPr>
      <w:r w:rsidRPr="00365715">
        <w:rPr>
          <w:rStyle w:val="HideTWBExt"/>
        </w:rPr>
        <w:t>&lt;Article&gt;</w:t>
      </w:r>
      <w:r w:rsidRPr="00365715">
        <w:t xml:space="preserve">Artikel 8 – stk. 8 a </w:t>
      </w:r>
      <w:r w:rsidRPr="00365715">
        <w:t>(nyt)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977452E" w14:textId="77777777" w:rsidTr="005403DF">
        <w:trPr>
          <w:trHeight w:val="240"/>
          <w:jc w:val="center"/>
        </w:trPr>
        <w:tc>
          <w:tcPr>
            <w:tcW w:w="9752" w:type="dxa"/>
            <w:gridSpan w:val="2"/>
            <w:tcBorders>
              <w:top w:val="nil"/>
              <w:left w:val="nil"/>
              <w:bottom w:val="nil"/>
              <w:right w:val="nil"/>
            </w:tcBorders>
          </w:tcPr>
          <w:p w14:paraId="6C64FE28" w14:textId="77777777" w:rsidR="001A1D5E" w:rsidRPr="00365715" w:rsidRDefault="001A1D5E" w:rsidP="005403DF"/>
        </w:tc>
      </w:tr>
      <w:tr w:rsidR="00D97084" w:rsidRPr="00365715" w14:paraId="5C3B9E53" w14:textId="77777777" w:rsidTr="005403DF">
        <w:trPr>
          <w:trHeight w:val="240"/>
          <w:jc w:val="center"/>
        </w:trPr>
        <w:tc>
          <w:tcPr>
            <w:tcW w:w="4876" w:type="dxa"/>
            <w:tcBorders>
              <w:top w:val="nil"/>
              <w:left w:val="nil"/>
              <w:bottom w:val="nil"/>
              <w:right w:val="nil"/>
            </w:tcBorders>
            <w:hideMark/>
          </w:tcPr>
          <w:p w14:paraId="6FA5F144"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C25ABC6" w14:textId="77777777" w:rsidR="001A1D5E" w:rsidRPr="00365715" w:rsidRDefault="000D2FD6" w:rsidP="005403DF">
            <w:pPr>
              <w:pStyle w:val="AmColumnHeading"/>
            </w:pPr>
            <w:r w:rsidRPr="00365715">
              <w:t>Ændringsforslag</w:t>
            </w:r>
          </w:p>
        </w:tc>
      </w:tr>
      <w:tr w:rsidR="00D97084" w:rsidRPr="00365715" w14:paraId="2ACD6A16" w14:textId="77777777" w:rsidTr="005403DF">
        <w:trPr>
          <w:jc w:val="center"/>
        </w:trPr>
        <w:tc>
          <w:tcPr>
            <w:tcW w:w="4876" w:type="dxa"/>
            <w:tcBorders>
              <w:top w:val="nil"/>
              <w:left w:val="nil"/>
              <w:bottom w:val="nil"/>
              <w:right w:val="nil"/>
            </w:tcBorders>
          </w:tcPr>
          <w:p w14:paraId="7635B65B" w14:textId="77777777" w:rsidR="001A1D5E" w:rsidRPr="00365715" w:rsidRDefault="001A1D5E" w:rsidP="005403DF">
            <w:pPr>
              <w:pStyle w:val="Normal6a"/>
            </w:pPr>
          </w:p>
        </w:tc>
        <w:tc>
          <w:tcPr>
            <w:tcW w:w="4876" w:type="dxa"/>
            <w:tcBorders>
              <w:top w:val="nil"/>
              <w:left w:val="nil"/>
              <w:bottom w:val="nil"/>
              <w:right w:val="nil"/>
            </w:tcBorders>
            <w:hideMark/>
          </w:tcPr>
          <w:p w14:paraId="05A1C9F5" w14:textId="77777777" w:rsidR="001A1D5E" w:rsidRPr="00365715" w:rsidRDefault="000D2FD6" w:rsidP="005403DF">
            <w:pPr>
              <w:pStyle w:val="Normal6a"/>
            </w:pPr>
            <w:r w:rsidRPr="00365715">
              <w:rPr>
                <w:b/>
                <w:i/>
              </w:rPr>
              <w:t>8a.</w:t>
            </w:r>
            <w:r w:rsidRPr="00365715">
              <w:tab/>
            </w:r>
            <w:r w:rsidRPr="00365715">
              <w:rPr>
                <w:b/>
                <w:i/>
              </w:rPr>
              <w:t xml:space="preserve">Kommissionen underretter straks Europa-Parlamentet om afgørelser, der foreslås, vedtages, ændres eller ophæves i henhold til stk. 4, 6 og 7. Disse oplysninger omfatter en behørig </w:t>
            </w:r>
            <w:r w:rsidRPr="00365715">
              <w:rPr>
                <w:b/>
                <w:i/>
              </w:rPr>
              <w:t>begrundelse, den underliggende vurdering og alle relevante elementer. Efter anmodning fra Europa-Parlamentet forelægger Kommissionen sin vurdering uden unødig forsinkelse.</w:t>
            </w:r>
          </w:p>
        </w:tc>
      </w:tr>
    </w:tbl>
    <w:p w14:paraId="256B9CAB" w14:textId="77777777" w:rsidR="001A1D5E" w:rsidRPr="00365715" w:rsidRDefault="000D2FD6" w:rsidP="001A1D5E">
      <w:r w:rsidRPr="00365715">
        <w:rPr>
          <w:rStyle w:val="HideTWBExt"/>
        </w:rPr>
        <w:t>&lt;/Amend&gt;</w:t>
      </w:r>
    </w:p>
    <w:p w14:paraId="2C661B52"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45</w:t>
      </w:r>
      <w:r w:rsidRPr="00365715">
        <w:rPr>
          <w:rStyle w:val="HideTWBExt"/>
        </w:rPr>
        <w:t>&lt;/NumAm&gt;</w:t>
      </w:r>
    </w:p>
    <w:p w14:paraId="6432F267"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18A3C8D" w14:textId="77777777" w:rsidR="001A1D5E" w:rsidRPr="00365715" w:rsidRDefault="000D2FD6" w:rsidP="001A1D5E">
      <w:pPr>
        <w:pStyle w:val="NormalBold"/>
      </w:pPr>
      <w:r w:rsidRPr="00365715">
        <w:rPr>
          <w:rStyle w:val="HideTWBExt"/>
        </w:rPr>
        <w:t>&lt;Article&gt;</w:t>
      </w:r>
      <w:r w:rsidRPr="00365715">
        <w:t>Artikel 8 – stk. 8 b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587D024" w14:textId="77777777" w:rsidTr="005403DF">
        <w:trPr>
          <w:trHeight w:val="240"/>
          <w:jc w:val="center"/>
        </w:trPr>
        <w:tc>
          <w:tcPr>
            <w:tcW w:w="9752" w:type="dxa"/>
            <w:gridSpan w:val="2"/>
            <w:tcBorders>
              <w:top w:val="nil"/>
              <w:left w:val="nil"/>
              <w:bottom w:val="nil"/>
              <w:right w:val="nil"/>
            </w:tcBorders>
          </w:tcPr>
          <w:p w14:paraId="7F41AC9C" w14:textId="77777777" w:rsidR="001A1D5E" w:rsidRPr="00365715" w:rsidRDefault="001A1D5E" w:rsidP="005403DF"/>
        </w:tc>
      </w:tr>
      <w:tr w:rsidR="00D97084" w:rsidRPr="00365715" w14:paraId="309CB366" w14:textId="77777777" w:rsidTr="005403DF">
        <w:trPr>
          <w:trHeight w:val="240"/>
          <w:jc w:val="center"/>
        </w:trPr>
        <w:tc>
          <w:tcPr>
            <w:tcW w:w="4876" w:type="dxa"/>
            <w:tcBorders>
              <w:top w:val="nil"/>
              <w:left w:val="nil"/>
              <w:bottom w:val="nil"/>
              <w:right w:val="nil"/>
            </w:tcBorders>
            <w:hideMark/>
          </w:tcPr>
          <w:p w14:paraId="1648A51C"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BF2E734" w14:textId="77777777" w:rsidR="001A1D5E" w:rsidRPr="00365715" w:rsidRDefault="000D2FD6" w:rsidP="005403DF">
            <w:pPr>
              <w:pStyle w:val="AmColumnHeading"/>
            </w:pPr>
            <w:r w:rsidRPr="00365715">
              <w:t>Ændringsforslag</w:t>
            </w:r>
          </w:p>
        </w:tc>
      </w:tr>
      <w:tr w:rsidR="00D97084" w:rsidRPr="00365715" w14:paraId="64D2ACA8" w14:textId="77777777" w:rsidTr="005403DF">
        <w:trPr>
          <w:jc w:val="center"/>
        </w:trPr>
        <w:tc>
          <w:tcPr>
            <w:tcW w:w="4876" w:type="dxa"/>
            <w:tcBorders>
              <w:top w:val="nil"/>
              <w:left w:val="nil"/>
              <w:bottom w:val="nil"/>
              <w:right w:val="nil"/>
            </w:tcBorders>
          </w:tcPr>
          <w:p w14:paraId="069B0D20" w14:textId="77777777" w:rsidR="001A1D5E" w:rsidRPr="00365715" w:rsidRDefault="001A1D5E" w:rsidP="005403DF">
            <w:pPr>
              <w:pStyle w:val="Normal6a"/>
            </w:pPr>
          </w:p>
        </w:tc>
        <w:tc>
          <w:tcPr>
            <w:tcW w:w="4876" w:type="dxa"/>
            <w:tcBorders>
              <w:top w:val="nil"/>
              <w:left w:val="nil"/>
              <w:bottom w:val="nil"/>
              <w:right w:val="nil"/>
            </w:tcBorders>
            <w:hideMark/>
          </w:tcPr>
          <w:p w14:paraId="05533987" w14:textId="77777777" w:rsidR="001A1D5E" w:rsidRPr="00365715" w:rsidRDefault="000D2FD6" w:rsidP="005403DF">
            <w:pPr>
              <w:pStyle w:val="Normal6a"/>
            </w:pPr>
            <w:r w:rsidRPr="00365715">
              <w:rPr>
                <w:b/>
                <w:i/>
              </w:rPr>
              <w:t>8b.</w:t>
            </w:r>
            <w:r w:rsidRPr="00365715">
              <w:tab/>
            </w:r>
            <w:r w:rsidRPr="00365715">
              <w:rPr>
                <w:b/>
                <w:i/>
              </w:rPr>
              <w:t xml:space="preserve">Kommissionen offentliggør straks de retsakter, der giver tilladelse til frigivelse af midler fra fonden, samt alle retsakter, der er vedtaget i </w:t>
            </w:r>
            <w:r w:rsidRPr="00365715">
              <w:rPr>
                <w:b/>
                <w:i/>
              </w:rPr>
              <w:t>forbindelse med disse afgørelser.</w:t>
            </w:r>
          </w:p>
        </w:tc>
      </w:tr>
    </w:tbl>
    <w:p w14:paraId="0136A737" w14:textId="77777777" w:rsidR="001A1D5E" w:rsidRPr="00365715" w:rsidRDefault="000D2FD6" w:rsidP="001A1D5E">
      <w:r w:rsidRPr="00365715">
        <w:rPr>
          <w:rStyle w:val="HideTWBExt"/>
        </w:rPr>
        <w:t>&lt;/Amend&gt;</w:t>
      </w:r>
    </w:p>
    <w:p w14:paraId="28B997F6"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46</w:t>
      </w:r>
      <w:r w:rsidRPr="00365715">
        <w:rPr>
          <w:rStyle w:val="HideTWBExt"/>
        </w:rPr>
        <w:t>&lt;/NumAm&gt;</w:t>
      </w:r>
    </w:p>
    <w:p w14:paraId="73078DE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3DCFFCE" w14:textId="77777777" w:rsidR="001A1D5E" w:rsidRPr="00365715" w:rsidRDefault="000D2FD6" w:rsidP="001A1D5E">
      <w:pPr>
        <w:pStyle w:val="NormalBold"/>
      </w:pPr>
      <w:r w:rsidRPr="00365715">
        <w:rPr>
          <w:rStyle w:val="HideTWBExt"/>
        </w:rPr>
        <w:t>&lt;Article&gt;</w:t>
      </w:r>
      <w:r w:rsidRPr="00365715">
        <w:t>Artikel 9 – stk.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07A7119" w14:textId="77777777" w:rsidTr="005403DF">
        <w:trPr>
          <w:trHeight w:val="240"/>
          <w:jc w:val="center"/>
        </w:trPr>
        <w:tc>
          <w:tcPr>
            <w:tcW w:w="9752" w:type="dxa"/>
            <w:gridSpan w:val="2"/>
            <w:tcBorders>
              <w:top w:val="nil"/>
              <w:left w:val="nil"/>
              <w:bottom w:val="nil"/>
              <w:right w:val="nil"/>
            </w:tcBorders>
          </w:tcPr>
          <w:p w14:paraId="504E21FB" w14:textId="77777777" w:rsidR="001A1D5E" w:rsidRPr="00365715" w:rsidRDefault="001A1D5E" w:rsidP="005403DF"/>
        </w:tc>
      </w:tr>
      <w:tr w:rsidR="00D97084" w:rsidRPr="00365715" w14:paraId="4B87F7CF" w14:textId="77777777" w:rsidTr="005403DF">
        <w:trPr>
          <w:trHeight w:val="240"/>
          <w:jc w:val="center"/>
        </w:trPr>
        <w:tc>
          <w:tcPr>
            <w:tcW w:w="4876" w:type="dxa"/>
            <w:tcBorders>
              <w:top w:val="nil"/>
              <w:left w:val="nil"/>
              <w:bottom w:val="nil"/>
              <w:right w:val="nil"/>
            </w:tcBorders>
            <w:hideMark/>
          </w:tcPr>
          <w:p w14:paraId="5451C0E5"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F61F1D9" w14:textId="77777777" w:rsidR="001A1D5E" w:rsidRPr="00365715" w:rsidRDefault="000D2FD6" w:rsidP="005403DF">
            <w:pPr>
              <w:pStyle w:val="AmColumnHeading"/>
            </w:pPr>
            <w:r w:rsidRPr="00365715">
              <w:t>Ændringsforslag</w:t>
            </w:r>
          </w:p>
        </w:tc>
      </w:tr>
      <w:tr w:rsidR="00D97084" w:rsidRPr="00365715" w14:paraId="6501F6CE" w14:textId="77777777" w:rsidTr="005403DF">
        <w:trPr>
          <w:jc w:val="center"/>
        </w:trPr>
        <w:tc>
          <w:tcPr>
            <w:tcW w:w="4876" w:type="dxa"/>
            <w:tcBorders>
              <w:top w:val="nil"/>
              <w:left w:val="nil"/>
              <w:bottom w:val="nil"/>
              <w:right w:val="nil"/>
            </w:tcBorders>
            <w:hideMark/>
          </w:tcPr>
          <w:p w14:paraId="3A3AA235" w14:textId="77777777" w:rsidR="001A1D5E" w:rsidRPr="00365715" w:rsidRDefault="000D2FD6" w:rsidP="005403DF">
            <w:pPr>
              <w:pStyle w:val="Normal6a"/>
            </w:pPr>
            <w:r w:rsidRPr="00365715">
              <w:t>1.</w:t>
            </w:r>
            <w:r w:rsidRPr="00365715">
              <w:tab/>
              <w:t xml:space="preserve">Medlemsstaterne skal sikre </w:t>
            </w:r>
            <w:r w:rsidRPr="00365715">
              <w:t>overholdelse af retsstatsprincippet som fastsat i artikel 2, litra a), og artikel 3 i forordning (EU, Euratom) 2020/2092 under hele gennemførelsen af fonden ("den horisontale betingelse om retsstatsprincippet"). De underretter Kommissionen om eventuelle ændringer, der påvirker opfyldelsen af denne betingelse.</w:t>
            </w:r>
          </w:p>
        </w:tc>
        <w:tc>
          <w:tcPr>
            <w:tcW w:w="4876" w:type="dxa"/>
            <w:tcBorders>
              <w:top w:val="nil"/>
              <w:left w:val="nil"/>
              <w:bottom w:val="nil"/>
              <w:right w:val="nil"/>
            </w:tcBorders>
            <w:hideMark/>
          </w:tcPr>
          <w:p w14:paraId="766D9535" w14:textId="77777777" w:rsidR="001A1D5E" w:rsidRPr="00365715" w:rsidRDefault="000D2FD6" w:rsidP="005403DF">
            <w:pPr>
              <w:pStyle w:val="Normal6a"/>
            </w:pPr>
            <w:r w:rsidRPr="00365715">
              <w:t>1.</w:t>
            </w:r>
            <w:r w:rsidRPr="00365715">
              <w:tab/>
              <w:t xml:space="preserve">Medlemsstaterne skal </w:t>
            </w:r>
            <w:r w:rsidRPr="00365715">
              <w:rPr>
                <w:b/>
                <w:bCs/>
                <w:i/>
                <w:iCs/>
              </w:rPr>
              <w:t>på en gennemsigtig og uafhængigt verificerbar måde</w:t>
            </w:r>
            <w:r w:rsidRPr="00365715">
              <w:t xml:space="preserve"> sikre overholdelse af principperne for </w:t>
            </w:r>
            <w:r w:rsidRPr="00365715">
              <w:rPr>
                <w:b/>
                <w:i/>
              </w:rPr>
              <w:t>demokrati og</w:t>
            </w:r>
            <w:r w:rsidRPr="00365715">
              <w:t xml:space="preserve"> retsstatsprincippet som fastsat i </w:t>
            </w:r>
            <w:r w:rsidRPr="00365715">
              <w:rPr>
                <w:b/>
                <w:bCs/>
                <w:i/>
                <w:iCs/>
              </w:rPr>
              <w:t>artikel 2 i TEU og beskrevet navnlig i</w:t>
            </w:r>
            <w:r w:rsidRPr="00365715">
              <w:t xml:space="preserve"> artikel 2, litra a), og artikel 3 i forordning (EU, Euratom) 2020/2092 under hele gennemførelsen af fonden ("den horisontale betingelse om retsstatsprincippet"). De underretter Kommissionen om eventuelle ændringer, der påvirker opfyldelsen af denne betingelse.</w:t>
            </w:r>
            <w:r w:rsidRPr="00365715">
              <w:rPr>
                <w:b/>
                <w:i/>
              </w:rPr>
              <w:t> Betingelsen er opfyldt, når alle de tilknyttede krite</w:t>
            </w:r>
            <w:r w:rsidRPr="00365715">
              <w:rPr>
                <w:b/>
                <w:i/>
              </w:rPr>
              <w:t>rier er opfyldt. Kommissionen tager også rapporter fra EPPO i henhold til forordning (EU, Euratom) 2020/2092 i betragtning.</w:t>
            </w:r>
          </w:p>
        </w:tc>
      </w:tr>
    </w:tbl>
    <w:p w14:paraId="1766340D" w14:textId="77777777" w:rsidR="001A1D5E" w:rsidRPr="00365715" w:rsidRDefault="000D2FD6" w:rsidP="001A1D5E">
      <w:r w:rsidRPr="00365715">
        <w:rPr>
          <w:rStyle w:val="HideTWBExt"/>
        </w:rPr>
        <w:t>&lt;/Amend&gt;</w:t>
      </w:r>
    </w:p>
    <w:p w14:paraId="46E789D3"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47</w:t>
      </w:r>
      <w:r w:rsidRPr="00365715">
        <w:rPr>
          <w:rStyle w:val="HideTWBExt"/>
        </w:rPr>
        <w:t>&lt;/NumAm&gt;</w:t>
      </w:r>
    </w:p>
    <w:p w14:paraId="3B9F38D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6654A476" w14:textId="77777777" w:rsidR="001A1D5E" w:rsidRPr="00365715" w:rsidRDefault="000D2FD6" w:rsidP="001A1D5E">
      <w:pPr>
        <w:pStyle w:val="NormalBold"/>
      </w:pPr>
      <w:r w:rsidRPr="00365715">
        <w:rPr>
          <w:rStyle w:val="HideTWBExt"/>
        </w:rPr>
        <w:t>&lt;Article&gt;</w:t>
      </w:r>
      <w:r w:rsidRPr="00365715">
        <w:t>Artikel 9 – stk. 2</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2B2727E" w14:textId="77777777" w:rsidTr="005403DF">
        <w:trPr>
          <w:trHeight w:val="240"/>
          <w:jc w:val="center"/>
        </w:trPr>
        <w:tc>
          <w:tcPr>
            <w:tcW w:w="9752" w:type="dxa"/>
            <w:gridSpan w:val="2"/>
            <w:tcBorders>
              <w:top w:val="nil"/>
              <w:left w:val="nil"/>
              <w:bottom w:val="nil"/>
              <w:right w:val="nil"/>
            </w:tcBorders>
          </w:tcPr>
          <w:p w14:paraId="58363595" w14:textId="77777777" w:rsidR="001A1D5E" w:rsidRPr="00365715" w:rsidRDefault="001A1D5E" w:rsidP="005403DF"/>
        </w:tc>
      </w:tr>
      <w:tr w:rsidR="00D97084" w:rsidRPr="00365715" w14:paraId="6BC5DFF9" w14:textId="77777777" w:rsidTr="005403DF">
        <w:trPr>
          <w:trHeight w:val="240"/>
          <w:jc w:val="center"/>
        </w:trPr>
        <w:tc>
          <w:tcPr>
            <w:tcW w:w="4876" w:type="dxa"/>
            <w:tcBorders>
              <w:top w:val="nil"/>
              <w:left w:val="nil"/>
              <w:bottom w:val="nil"/>
              <w:right w:val="nil"/>
            </w:tcBorders>
            <w:hideMark/>
          </w:tcPr>
          <w:p w14:paraId="02DF0BB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1D03674" w14:textId="77777777" w:rsidR="001A1D5E" w:rsidRPr="00365715" w:rsidRDefault="000D2FD6" w:rsidP="005403DF">
            <w:pPr>
              <w:pStyle w:val="AmColumnHeading"/>
            </w:pPr>
            <w:r w:rsidRPr="00365715">
              <w:t>Ændringsforslag</w:t>
            </w:r>
          </w:p>
        </w:tc>
      </w:tr>
      <w:tr w:rsidR="00D97084" w:rsidRPr="00365715" w14:paraId="37848207" w14:textId="77777777" w:rsidTr="005403DF">
        <w:trPr>
          <w:jc w:val="center"/>
        </w:trPr>
        <w:tc>
          <w:tcPr>
            <w:tcW w:w="4876" w:type="dxa"/>
            <w:tcBorders>
              <w:top w:val="nil"/>
              <w:left w:val="nil"/>
              <w:bottom w:val="nil"/>
              <w:right w:val="nil"/>
            </w:tcBorders>
            <w:hideMark/>
          </w:tcPr>
          <w:p w14:paraId="212E5084" w14:textId="77777777" w:rsidR="001A1D5E" w:rsidRPr="00365715" w:rsidRDefault="000D2FD6" w:rsidP="005403DF">
            <w:pPr>
              <w:pStyle w:val="Normal6a"/>
            </w:pPr>
            <w:r w:rsidRPr="00365715">
              <w:t>2.</w:t>
            </w:r>
            <w:r w:rsidRPr="00365715">
              <w:tab/>
              <w:t xml:space="preserve">Hvis Kommissionen finder, at en medlemsstat ikke opfylder eller ikke længere opfylder den horisontale betingelse om </w:t>
            </w:r>
            <w:r w:rsidRPr="00365715">
              <w:t>retsstatsprincippet, underretter Kommissionen den pågældende medlemsstat om sin vurdering under hensyntagen til relevante oplysninger, herunder oplysninger fra den pågældende medlemsstat i NRP-planen som svar på Kommissionens bemærkninger, samt landerapporterne om retsstatsprincippet og det europæiske semester.</w:t>
            </w:r>
          </w:p>
        </w:tc>
        <w:tc>
          <w:tcPr>
            <w:tcW w:w="4876" w:type="dxa"/>
            <w:tcBorders>
              <w:top w:val="nil"/>
              <w:left w:val="nil"/>
              <w:bottom w:val="nil"/>
              <w:right w:val="nil"/>
            </w:tcBorders>
            <w:hideMark/>
          </w:tcPr>
          <w:p w14:paraId="08D39194" w14:textId="77777777" w:rsidR="001A1D5E" w:rsidRPr="00365715" w:rsidRDefault="000D2FD6" w:rsidP="005403DF">
            <w:pPr>
              <w:pStyle w:val="Normal6a"/>
            </w:pPr>
            <w:r w:rsidRPr="00365715">
              <w:t>2.</w:t>
            </w:r>
            <w:r w:rsidRPr="00365715">
              <w:tab/>
              <w:t xml:space="preserve">Hvis Kommissionen finder, at en medlemsstat ikke opfylder eller ikke længere opfylder den horisontale betingelse om </w:t>
            </w:r>
            <w:r w:rsidRPr="00365715">
              <w:rPr>
                <w:b/>
                <w:bCs/>
                <w:i/>
                <w:iCs/>
              </w:rPr>
              <w:t>demokrati og</w:t>
            </w:r>
            <w:r w:rsidRPr="00365715">
              <w:t xml:space="preserve"> retsstatsprincippet, underretter Kommissionen den pågældende medlemsstat om sin vurdering under hensyntagen til relevante oplysninger, herunder oplysninger fra den pågældende medlemsstat i NRP-planen som svar på Kommissionens bemærkninger, samt landerapporterne om retsstatsprincippet og det europæiske semester.</w:t>
            </w:r>
          </w:p>
        </w:tc>
      </w:tr>
    </w:tbl>
    <w:p w14:paraId="717D2746" w14:textId="77777777" w:rsidR="001A1D5E" w:rsidRPr="00365715" w:rsidRDefault="000D2FD6" w:rsidP="001A1D5E">
      <w:r w:rsidRPr="00365715">
        <w:rPr>
          <w:rStyle w:val="HideTWBExt"/>
        </w:rPr>
        <w:t>&lt;/Amend&gt;</w:t>
      </w:r>
    </w:p>
    <w:p w14:paraId="69589560"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48</w:t>
      </w:r>
      <w:r w:rsidRPr="00365715">
        <w:rPr>
          <w:rStyle w:val="HideTWBExt"/>
        </w:rPr>
        <w:t>&lt;/NumAm&gt;</w:t>
      </w:r>
    </w:p>
    <w:p w14:paraId="066761EA"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723FFE9" w14:textId="77777777" w:rsidR="001A1D5E" w:rsidRPr="00365715" w:rsidRDefault="000D2FD6" w:rsidP="001A1D5E">
      <w:pPr>
        <w:pStyle w:val="NormalBold"/>
      </w:pPr>
      <w:r w:rsidRPr="00365715">
        <w:rPr>
          <w:rStyle w:val="HideTWBExt"/>
        </w:rPr>
        <w:t>&lt;Article&gt;</w:t>
      </w:r>
      <w:r w:rsidRPr="00365715">
        <w:t>Artikel 9 – stk. 4 – afsnit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1EF9388" w14:textId="77777777" w:rsidTr="005403DF">
        <w:trPr>
          <w:trHeight w:val="240"/>
          <w:jc w:val="center"/>
        </w:trPr>
        <w:tc>
          <w:tcPr>
            <w:tcW w:w="9752" w:type="dxa"/>
            <w:gridSpan w:val="2"/>
            <w:tcBorders>
              <w:top w:val="nil"/>
              <w:left w:val="nil"/>
              <w:bottom w:val="nil"/>
              <w:right w:val="nil"/>
            </w:tcBorders>
          </w:tcPr>
          <w:p w14:paraId="4B1D666F" w14:textId="77777777" w:rsidR="001A1D5E" w:rsidRPr="00365715" w:rsidRDefault="001A1D5E" w:rsidP="005403DF"/>
        </w:tc>
      </w:tr>
      <w:tr w:rsidR="00D97084" w:rsidRPr="00365715" w14:paraId="38ACE7C4" w14:textId="77777777" w:rsidTr="005403DF">
        <w:trPr>
          <w:trHeight w:val="240"/>
          <w:jc w:val="center"/>
        </w:trPr>
        <w:tc>
          <w:tcPr>
            <w:tcW w:w="4876" w:type="dxa"/>
            <w:tcBorders>
              <w:top w:val="nil"/>
              <w:left w:val="nil"/>
              <w:bottom w:val="nil"/>
              <w:right w:val="nil"/>
            </w:tcBorders>
            <w:hideMark/>
          </w:tcPr>
          <w:p w14:paraId="1EFB8EC4"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3A0BE2F" w14:textId="77777777" w:rsidR="001A1D5E" w:rsidRPr="00365715" w:rsidRDefault="000D2FD6" w:rsidP="005403DF">
            <w:pPr>
              <w:pStyle w:val="AmColumnHeading"/>
            </w:pPr>
            <w:r w:rsidRPr="00365715">
              <w:t>Ændringsforslag</w:t>
            </w:r>
          </w:p>
        </w:tc>
      </w:tr>
      <w:tr w:rsidR="00D97084" w:rsidRPr="00365715" w14:paraId="156D79A8" w14:textId="77777777" w:rsidTr="005403DF">
        <w:trPr>
          <w:jc w:val="center"/>
        </w:trPr>
        <w:tc>
          <w:tcPr>
            <w:tcW w:w="4876" w:type="dxa"/>
            <w:tcBorders>
              <w:top w:val="nil"/>
              <w:left w:val="nil"/>
              <w:bottom w:val="nil"/>
              <w:right w:val="nil"/>
            </w:tcBorders>
            <w:hideMark/>
          </w:tcPr>
          <w:p w14:paraId="5C442A1C" w14:textId="77777777" w:rsidR="001A1D5E" w:rsidRPr="00365715" w:rsidRDefault="000D2FD6" w:rsidP="005403DF">
            <w:pPr>
              <w:pStyle w:val="Normal6a"/>
            </w:pPr>
            <w:r w:rsidRPr="00365715">
              <w:t xml:space="preserve">Hvis Kommissionen konkluderer, at den horisontale betingelse om retsstatsprincippet ikke er opfyldt, </w:t>
            </w:r>
            <w:r w:rsidRPr="00365715">
              <w:rPr>
                <w:b/>
                <w:i/>
              </w:rPr>
              <w:t>fremsætter</w:t>
            </w:r>
            <w:r w:rsidRPr="00365715">
              <w:t xml:space="preserve"> Kommissionen </w:t>
            </w:r>
            <w:r w:rsidRPr="00365715">
              <w:rPr>
                <w:b/>
                <w:i/>
              </w:rPr>
              <w:t>forslag til Rådet om</w:t>
            </w:r>
            <w:r w:rsidRPr="00365715">
              <w:t xml:space="preserve"> en </w:t>
            </w:r>
            <w:r w:rsidRPr="00365715">
              <w:rPr>
                <w:b/>
                <w:i/>
              </w:rPr>
              <w:t>gennemførelsesafgørelse</w:t>
            </w:r>
            <w:r w:rsidRPr="00365715">
              <w:t xml:space="preserve">, der fastslår den manglende opfyldelse af den horisontale betingelse om </w:t>
            </w:r>
            <w:r w:rsidRPr="00365715">
              <w:t>retsstatsprincippet og identificerer de specifikke foranstaltninger i NRP-planen, der er berørt af den manglende opfyldelse, senest to måneder efter modtagelsen af medlemsstatens bemærkninger, jf. stk. 4.</w:t>
            </w:r>
          </w:p>
        </w:tc>
        <w:tc>
          <w:tcPr>
            <w:tcW w:w="4876" w:type="dxa"/>
            <w:tcBorders>
              <w:top w:val="nil"/>
              <w:left w:val="nil"/>
              <w:bottom w:val="nil"/>
              <w:right w:val="nil"/>
            </w:tcBorders>
            <w:hideMark/>
          </w:tcPr>
          <w:p w14:paraId="3E106131" w14:textId="77777777" w:rsidR="001A1D5E" w:rsidRPr="00365715" w:rsidRDefault="000D2FD6" w:rsidP="005403DF">
            <w:pPr>
              <w:pStyle w:val="Normal6a"/>
            </w:pPr>
            <w:r w:rsidRPr="00365715">
              <w:t xml:space="preserve">Hvis Kommissionen konkluderer, at den horisontale betingelse om </w:t>
            </w:r>
            <w:r w:rsidRPr="00365715">
              <w:rPr>
                <w:b/>
                <w:i/>
              </w:rPr>
              <w:t>demokrati og</w:t>
            </w:r>
            <w:r w:rsidRPr="00365715">
              <w:t xml:space="preserve"> retsstatsprincippet ikke er opfyldt, </w:t>
            </w:r>
            <w:r w:rsidRPr="00365715">
              <w:rPr>
                <w:b/>
                <w:i/>
              </w:rPr>
              <w:t>vedtager</w:t>
            </w:r>
            <w:r w:rsidRPr="00365715">
              <w:t xml:space="preserve"> Kommissionen en </w:t>
            </w:r>
            <w:r w:rsidRPr="00365715">
              <w:rPr>
                <w:b/>
                <w:bCs/>
                <w:i/>
                <w:iCs/>
              </w:rPr>
              <w:t>delegeret</w:t>
            </w:r>
            <w:r w:rsidRPr="00365715">
              <w:t xml:space="preserve"> retsakt, der fastslår den manglende opfyldelse af den horisontale betingelse om </w:t>
            </w:r>
            <w:r w:rsidRPr="00365715">
              <w:rPr>
                <w:b/>
                <w:i/>
              </w:rPr>
              <w:t>demokrati og</w:t>
            </w:r>
            <w:r w:rsidRPr="00365715">
              <w:t xml:space="preserve"> retsstatsprincippet og identificerer de specifikke foranstaltninger i NRP-planen, der er berørt af den manglende opfyldelse, senest to måneder efter modtagelsen af medlemsstatens bemærkninger, jf. stk. 4.</w:t>
            </w:r>
          </w:p>
        </w:tc>
      </w:tr>
    </w:tbl>
    <w:p w14:paraId="23E0E83E" w14:textId="77777777" w:rsidR="001A1D5E" w:rsidRPr="00365715" w:rsidRDefault="000D2FD6" w:rsidP="001A1D5E">
      <w:r w:rsidRPr="00365715">
        <w:rPr>
          <w:rStyle w:val="HideTWBExt"/>
        </w:rPr>
        <w:t>&lt;/Amend&gt;</w:t>
      </w:r>
    </w:p>
    <w:p w14:paraId="063A4D92"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49</w:t>
      </w:r>
      <w:r w:rsidRPr="00365715">
        <w:rPr>
          <w:rStyle w:val="HideTWBExt"/>
        </w:rPr>
        <w:t>&lt;/NumAm&gt;</w:t>
      </w:r>
    </w:p>
    <w:p w14:paraId="05BE929D"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B0B49D4" w14:textId="77777777" w:rsidR="001A1D5E" w:rsidRPr="00365715" w:rsidRDefault="000D2FD6" w:rsidP="001A1D5E">
      <w:pPr>
        <w:pStyle w:val="NormalBold"/>
      </w:pPr>
      <w:r w:rsidRPr="00365715">
        <w:rPr>
          <w:rStyle w:val="HideTWBExt"/>
        </w:rPr>
        <w:t>&lt;Article&gt;</w:t>
      </w:r>
      <w:r w:rsidRPr="00365715">
        <w:t>Artikel 9 – stk. 4 – afsnit 2 – indledning</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5866D0C" w14:textId="77777777" w:rsidTr="005403DF">
        <w:trPr>
          <w:trHeight w:val="240"/>
          <w:jc w:val="center"/>
        </w:trPr>
        <w:tc>
          <w:tcPr>
            <w:tcW w:w="9752" w:type="dxa"/>
            <w:gridSpan w:val="2"/>
            <w:tcBorders>
              <w:top w:val="nil"/>
              <w:left w:val="nil"/>
              <w:bottom w:val="nil"/>
              <w:right w:val="nil"/>
            </w:tcBorders>
          </w:tcPr>
          <w:p w14:paraId="7B1C3E14" w14:textId="77777777" w:rsidR="001A1D5E" w:rsidRPr="00365715" w:rsidRDefault="001A1D5E" w:rsidP="005403DF"/>
        </w:tc>
      </w:tr>
      <w:tr w:rsidR="00D97084" w:rsidRPr="00365715" w14:paraId="6713DEBB" w14:textId="77777777" w:rsidTr="005403DF">
        <w:trPr>
          <w:trHeight w:val="240"/>
          <w:jc w:val="center"/>
        </w:trPr>
        <w:tc>
          <w:tcPr>
            <w:tcW w:w="4876" w:type="dxa"/>
            <w:tcBorders>
              <w:top w:val="nil"/>
              <w:left w:val="nil"/>
              <w:bottom w:val="nil"/>
              <w:right w:val="nil"/>
            </w:tcBorders>
            <w:hideMark/>
          </w:tcPr>
          <w:p w14:paraId="1112088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BDCF79B" w14:textId="77777777" w:rsidR="001A1D5E" w:rsidRPr="00365715" w:rsidRDefault="000D2FD6" w:rsidP="005403DF">
            <w:pPr>
              <w:pStyle w:val="AmColumnHeading"/>
            </w:pPr>
            <w:r w:rsidRPr="00365715">
              <w:t>Ændringsforslag</w:t>
            </w:r>
          </w:p>
        </w:tc>
      </w:tr>
      <w:tr w:rsidR="00D97084" w:rsidRPr="00365715" w14:paraId="73FF8B68" w14:textId="77777777" w:rsidTr="005403DF">
        <w:trPr>
          <w:jc w:val="center"/>
        </w:trPr>
        <w:tc>
          <w:tcPr>
            <w:tcW w:w="4876" w:type="dxa"/>
            <w:tcBorders>
              <w:top w:val="nil"/>
              <w:left w:val="nil"/>
              <w:bottom w:val="nil"/>
              <w:right w:val="nil"/>
            </w:tcBorders>
            <w:hideMark/>
          </w:tcPr>
          <w:p w14:paraId="00549BA8" w14:textId="77777777" w:rsidR="001A1D5E" w:rsidRPr="00365715" w:rsidRDefault="000D2FD6" w:rsidP="005403DF">
            <w:pPr>
              <w:pStyle w:val="Normal6a"/>
            </w:pPr>
            <w:r w:rsidRPr="00365715">
              <w:t>Med henblik herpå tages følgende aspekter af den manglende opfyldelse af den horisontale betingelse om retsstatsprincippet i betragtning:</w:t>
            </w:r>
          </w:p>
        </w:tc>
        <w:tc>
          <w:tcPr>
            <w:tcW w:w="4876" w:type="dxa"/>
            <w:tcBorders>
              <w:top w:val="nil"/>
              <w:left w:val="nil"/>
              <w:bottom w:val="nil"/>
              <w:right w:val="nil"/>
            </w:tcBorders>
            <w:hideMark/>
          </w:tcPr>
          <w:p w14:paraId="48E428D7" w14:textId="77777777" w:rsidR="001A1D5E" w:rsidRPr="00365715" w:rsidRDefault="000D2FD6" w:rsidP="005403DF">
            <w:pPr>
              <w:pStyle w:val="Normal6a"/>
            </w:pPr>
            <w:r w:rsidRPr="00365715">
              <w:t xml:space="preserve">Med henblik herpå tages følgende aspekter af den manglende opfyldelse af den horisontale betingelse om </w:t>
            </w:r>
            <w:r w:rsidRPr="00365715">
              <w:rPr>
                <w:b/>
                <w:i/>
              </w:rPr>
              <w:t>demokrati og</w:t>
            </w:r>
            <w:r w:rsidRPr="00365715">
              <w:t xml:space="preserve"> retsstatsprincippet i betragtning:</w:t>
            </w:r>
          </w:p>
        </w:tc>
      </w:tr>
    </w:tbl>
    <w:p w14:paraId="2D941210" w14:textId="77777777" w:rsidR="001A1D5E" w:rsidRPr="00365715" w:rsidRDefault="000D2FD6" w:rsidP="001A1D5E">
      <w:r w:rsidRPr="00365715">
        <w:rPr>
          <w:rStyle w:val="HideTWBExt"/>
        </w:rPr>
        <w:t>&lt;/Amend&gt;</w:t>
      </w:r>
    </w:p>
    <w:p w14:paraId="2485BE4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50</w:t>
      </w:r>
      <w:r w:rsidRPr="00365715">
        <w:rPr>
          <w:rStyle w:val="HideTWBExt"/>
        </w:rPr>
        <w:t>&lt;/NumAm&gt;</w:t>
      </w:r>
    </w:p>
    <w:p w14:paraId="39E0F0F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58A4C9E" w14:textId="77777777" w:rsidR="001A1D5E" w:rsidRPr="00365715" w:rsidRDefault="000D2FD6" w:rsidP="001A1D5E">
      <w:pPr>
        <w:pStyle w:val="NormalBold"/>
      </w:pPr>
      <w:r w:rsidRPr="00365715">
        <w:rPr>
          <w:rStyle w:val="HideTWBExt"/>
        </w:rPr>
        <w:t>&lt;Article&gt;</w:t>
      </w:r>
      <w:r w:rsidRPr="00365715">
        <w:t>Artikel 9 – stk. 4 – afsnit 2 – litra a</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69040F4" w14:textId="77777777" w:rsidTr="005403DF">
        <w:trPr>
          <w:trHeight w:val="240"/>
          <w:jc w:val="center"/>
        </w:trPr>
        <w:tc>
          <w:tcPr>
            <w:tcW w:w="9752" w:type="dxa"/>
            <w:gridSpan w:val="2"/>
            <w:tcBorders>
              <w:top w:val="nil"/>
              <w:left w:val="nil"/>
              <w:bottom w:val="nil"/>
              <w:right w:val="nil"/>
            </w:tcBorders>
          </w:tcPr>
          <w:p w14:paraId="25AA050B" w14:textId="77777777" w:rsidR="001A1D5E" w:rsidRPr="00365715" w:rsidRDefault="001A1D5E" w:rsidP="005403DF"/>
        </w:tc>
      </w:tr>
      <w:tr w:rsidR="00D97084" w:rsidRPr="00365715" w14:paraId="235594CC" w14:textId="77777777" w:rsidTr="005403DF">
        <w:trPr>
          <w:trHeight w:val="240"/>
          <w:jc w:val="center"/>
        </w:trPr>
        <w:tc>
          <w:tcPr>
            <w:tcW w:w="4876" w:type="dxa"/>
            <w:tcBorders>
              <w:top w:val="nil"/>
              <w:left w:val="nil"/>
              <w:bottom w:val="nil"/>
              <w:right w:val="nil"/>
            </w:tcBorders>
            <w:hideMark/>
          </w:tcPr>
          <w:p w14:paraId="67188ED4"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42C5214" w14:textId="77777777" w:rsidR="001A1D5E" w:rsidRPr="00365715" w:rsidRDefault="000D2FD6" w:rsidP="005403DF">
            <w:pPr>
              <w:pStyle w:val="AmColumnHeading"/>
            </w:pPr>
            <w:r w:rsidRPr="00365715">
              <w:t>Ændringsforslag</w:t>
            </w:r>
          </w:p>
        </w:tc>
      </w:tr>
      <w:tr w:rsidR="00D97084" w:rsidRPr="00365715" w14:paraId="2B97AC67" w14:textId="77777777" w:rsidTr="005403DF">
        <w:trPr>
          <w:jc w:val="center"/>
        </w:trPr>
        <w:tc>
          <w:tcPr>
            <w:tcW w:w="4876" w:type="dxa"/>
            <w:tcBorders>
              <w:top w:val="nil"/>
              <w:left w:val="nil"/>
              <w:bottom w:val="nil"/>
              <w:right w:val="nil"/>
            </w:tcBorders>
            <w:hideMark/>
          </w:tcPr>
          <w:p w14:paraId="253A0D2F" w14:textId="77777777" w:rsidR="001A1D5E" w:rsidRPr="00365715" w:rsidRDefault="000D2FD6" w:rsidP="005403DF">
            <w:pPr>
              <w:pStyle w:val="Normal6a"/>
            </w:pPr>
            <w:r w:rsidRPr="00365715">
              <w:t>a)</w:t>
            </w:r>
            <w:r w:rsidRPr="00365715">
              <w:tab/>
              <w:t xml:space="preserve">den faktiske eller mulige indvirkning på den forsvarlige økonomiske forvaltning af Unionens budget eller på Unionens finansielle </w:t>
            </w:r>
            <w:r w:rsidRPr="00365715">
              <w:t>interesser</w:t>
            </w:r>
          </w:p>
        </w:tc>
        <w:tc>
          <w:tcPr>
            <w:tcW w:w="4876" w:type="dxa"/>
            <w:tcBorders>
              <w:top w:val="nil"/>
              <w:left w:val="nil"/>
              <w:bottom w:val="nil"/>
              <w:right w:val="nil"/>
            </w:tcBorders>
            <w:hideMark/>
          </w:tcPr>
          <w:p w14:paraId="3F188AF5" w14:textId="77777777" w:rsidR="001A1D5E" w:rsidRPr="00365715" w:rsidRDefault="000D2FD6" w:rsidP="005403DF">
            <w:pPr>
              <w:pStyle w:val="Normal6a"/>
            </w:pPr>
            <w:r w:rsidRPr="00365715">
              <w:t>a)</w:t>
            </w:r>
            <w:r w:rsidRPr="00365715">
              <w:tab/>
              <w:t>den faktiske eller mulige indvirkning på den forsvarlige økonomiske forvaltning af Unionens budget eller på Unionens finansielle interesser</w:t>
            </w:r>
            <w:r w:rsidRPr="00365715">
              <w:rPr>
                <w:b/>
                <w:i/>
              </w:rPr>
              <w:t>, navnlig et effektivt og rettidigt samarbejde med EPPO</w:t>
            </w:r>
          </w:p>
        </w:tc>
      </w:tr>
    </w:tbl>
    <w:p w14:paraId="74BDA542" w14:textId="77777777" w:rsidR="001A1D5E" w:rsidRPr="00365715" w:rsidRDefault="000D2FD6" w:rsidP="001A1D5E">
      <w:r w:rsidRPr="00365715">
        <w:rPr>
          <w:rStyle w:val="HideTWBExt"/>
        </w:rPr>
        <w:t>&lt;/Amend&gt;</w:t>
      </w:r>
    </w:p>
    <w:p w14:paraId="2A79DDDF"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51</w:t>
      </w:r>
      <w:r w:rsidRPr="00365715">
        <w:rPr>
          <w:rStyle w:val="HideTWBExt"/>
        </w:rPr>
        <w:t>&lt;/NumAm&gt;</w:t>
      </w:r>
    </w:p>
    <w:p w14:paraId="20418875"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D1CBF2F" w14:textId="77777777" w:rsidR="001A1D5E" w:rsidRPr="00365715" w:rsidRDefault="000D2FD6" w:rsidP="001A1D5E">
      <w:pPr>
        <w:pStyle w:val="NormalBold"/>
      </w:pPr>
      <w:r w:rsidRPr="00365715">
        <w:rPr>
          <w:rStyle w:val="HideTWBExt"/>
        </w:rPr>
        <w:t>&lt;Article&gt;</w:t>
      </w:r>
      <w:r w:rsidRPr="00365715">
        <w:t>Artikel 9 – stk. 4 – afsnit 3</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37EC242" w14:textId="77777777" w:rsidTr="005403DF">
        <w:trPr>
          <w:trHeight w:val="240"/>
          <w:jc w:val="center"/>
        </w:trPr>
        <w:tc>
          <w:tcPr>
            <w:tcW w:w="9752" w:type="dxa"/>
            <w:gridSpan w:val="2"/>
            <w:tcBorders>
              <w:top w:val="nil"/>
              <w:left w:val="nil"/>
              <w:bottom w:val="nil"/>
              <w:right w:val="nil"/>
            </w:tcBorders>
          </w:tcPr>
          <w:p w14:paraId="22DF16EA" w14:textId="77777777" w:rsidR="001A1D5E" w:rsidRPr="00365715" w:rsidRDefault="001A1D5E" w:rsidP="005403DF"/>
        </w:tc>
      </w:tr>
      <w:tr w:rsidR="00D97084" w:rsidRPr="00365715" w14:paraId="61E6F769" w14:textId="77777777" w:rsidTr="005403DF">
        <w:trPr>
          <w:trHeight w:val="240"/>
          <w:jc w:val="center"/>
        </w:trPr>
        <w:tc>
          <w:tcPr>
            <w:tcW w:w="4876" w:type="dxa"/>
            <w:tcBorders>
              <w:top w:val="nil"/>
              <w:left w:val="nil"/>
              <w:bottom w:val="nil"/>
              <w:right w:val="nil"/>
            </w:tcBorders>
            <w:hideMark/>
          </w:tcPr>
          <w:p w14:paraId="10EF411C"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5A18E90" w14:textId="77777777" w:rsidR="001A1D5E" w:rsidRPr="00365715" w:rsidRDefault="000D2FD6" w:rsidP="005403DF">
            <w:pPr>
              <w:pStyle w:val="AmColumnHeading"/>
            </w:pPr>
            <w:r w:rsidRPr="00365715">
              <w:t>Ændringsforslag</w:t>
            </w:r>
          </w:p>
        </w:tc>
      </w:tr>
      <w:tr w:rsidR="00D97084" w:rsidRPr="00365715" w14:paraId="4A6685F7" w14:textId="77777777" w:rsidTr="005403DF">
        <w:trPr>
          <w:jc w:val="center"/>
        </w:trPr>
        <w:tc>
          <w:tcPr>
            <w:tcW w:w="4876" w:type="dxa"/>
            <w:tcBorders>
              <w:top w:val="nil"/>
              <w:left w:val="nil"/>
              <w:bottom w:val="nil"/>
              <w:right w:val="nil"/>
            </w:tcBorders>
            <w:hideMark/>
          </w:tcPr>
          <w:p w14:paraId="74AE73D3" w14:textId="77777777" w:rsidR="001A1D5E" w:rsidRPr="00365715" w:rsidRDefault="000D2FD6" w:rsidP="005403DF">
            <w:pPr>
              <w:pStyle w:val="Normal6a"/>
            </w:pPr>
            <w:r w:rsidRPr="00365715">
              <w:rPr>
                <w:b/>
                <w:i/>
              </w:rPr>
              <w:t>Rådet vedtager gennemførelsesafgørelsen inden for fire uger efter vedtagelsen af Kommissionens forslag.</w:t>
            </w:r>
          </w:p>
        </w:tc>
        <w:tc>
          <w:tcPr>
            <w:tcW w:w="4876" w:type="dxa"/>
            <w:tcBorders>
              <w:top w:val="nil"/>
              <w:left w:val="nil"/>
              <w:bottom w:val="nil"/>
              <w:right w:val="nil"/>
            </w:tcBorders>
            <w:hideMark/>
          </w:tcPr>
          <w:p w14:paraId="639E4915" w14:textId="77777777" w:rsidR="001A1D5E" w:rsidRPr="00365715" w:rsidRDefault="000D2FD6" w:rsidP="005403DF">
            <w:pPr>
              <w:pStyle w:val="Normal6a"/>
            </w:pPr>
            <w:r w:rsidRPr="00365715">
              <w:rPr>
                <w:b/>
                <w:i/>
              </w:rPr>
              <w:t>udgår</w:t>
            </w:r>
          </w:p>
        </w:tc>
      </w:tr>
    </w:tbl>
    <w:p w14:paraId="5A2E3EAE" w14:textId="77777777" w:rsidR="001A1D5E" w:rsidRPr="00365715" w:rsidRDefault="000D2FD6" w:rsidP="001A1D5E">
      <w:r w:rsidRPr="00365715">
        <w:rPr>
          <w:rStyle w:val="HideTWBExt"/>
        </w:rPr>
        <w:t>&lt;/Amend&gt;</w:t>
      </w:r>
    </w:p>
    <w:p w14:paraId="3B276CE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52</w:t>
      </w:r>
      <w:r w:rsidRPr="00365715">
        <w:rPr>
          <w:rStyle w:val="HideTWBExt"/>
        </w:rPr>
        <w:t>&lt;/NumAm&gt;</w:t>
      </w:r>
    </w:p>
    <w:p w14:paraId="7289D5F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CE3900C" w14:textId="77777777" w:rsidR="001A1D5E" w:rsidRPr="00365715" w:rsidRDefault="000D2FD6" w:rsidP="001A1D5E">
      <w:pPr>
        <w:pStyle w:val="NormalBold"/>
      </w:pPr>
      <w:r w:rsidRPr="00365715">
        <w:rPr>
          <w:rStyle w:val="HideTWBExt"/>
        </w:rPr>
        <w:t>&lt;Article&gt;</w:t>
      </w:r>
      <w:r w:rsidRPr="00365715">
        <w:t>Artikel 9 – stk. 5</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B715AEC" w14:textId="77777777" w:rsidTr="005403DF">
        <w:trPr>
          <w:trHeight w:val="240"/>
          <w:jc w:val="center"/>
        </w:trPr>
        <w:tc>
          <w:tcPr>
            <w:tcW w:w="9752" w:type="dxa"/>
            <w:gridSpan w:val="2"/>
            <w:tcBorders>
              <w:top w:val="nil"/>
              <w:left w:val="nil"/>
              <w:bottom w:val="nil"/>
              <w:right w:val="nil"/>
            </w:tcBorders>
          </w:tcPr>
          <w:p w14:paraId="3119F24E" w14:textId="77777777" w:rsidR="001A1D5E" w:rsidRPr="00365715" w:rsidRDefault="001A1D5E" w:rsidP="005403DF"/>
        </w:tc>
      </w:tr>
      <w:tr w:rsidR="00D97084" w:rsidRPr="00365715" w14:paraId="77C91425" w14:textId="77777777" w:rsidTr="005403DF">
        <w:trPr>
          <w:trHeight w:val="240"/>
          <w:jc w:val="center"/>
        </w:trPr>
        <w:tc>
          <w:tcPr>
            <w:tcW w:w="4876" w:type="dxa"/>
            <w:tcBorders>
              <w:top w:val="nil"/>
              <w:left w:val="nil"/>
              <w:bottom w:val="nil"/>
              <w:right w:val="nil"/>
            </w:tcBorders>
            <w:hideMark/>
          </w:tcPr>
          <w:p w14:paraId="56B9FF9A"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88F980E" w14:textId="77777777" w:rsidR="001A1D5E" w:rsidRPr="00365715" w:rsidRDefault="000D2FD6" w:rsidP="005403DF">
            <w:pPr>
              <w:pStyle w:val="AmColumnHeading"/>
            </w:pPr>
            <w:r w:rsidRPr="00365715">
              <w:t>Ændringsforslag</w:t>
            </w:r>
          </w:p>
        </w:tc>
      </w:tr>
      <w:tr w:rsidR="00D97084" w:rsidRPr="00365715" w14:paraId="6961BC67" w14:textId="77777777" w:rsidTr="005403DF">
        <w:trPr>
          <w:jc w:val="center"/>
        </w:trPr>
        <w:tc>
          <w:tcPr>
            <w:tcW w:w="4876" w:type="dxa"/>
            <w:tcBorders>
              <w:top w:val="nil"/>
              <w:left w:val="nil"/>
              <w:bottom w:val="nil"/>
              <w:right w:val="nil"/>
            </w:tcBorders>
            <w:hideMark/>
          </w:tcPr>
          <w:p w14:paraId="7816BF15" w14:textId="77777777" w:rsidR="001A1D5E" w:rsidRPr="00365715" w:rsidRDefault="000D2FD6" w:rsidP="005403DF">
            <w:pPr>
              <w:pStyle w:val="Normal6a"/>
            </w:pPr>
            <w:r w:rsidRPr="00365715">
              <w:t>5.</w:t>
            </w:r>
            <w:r w:rsidRPr="00365715">
              <w:tab/>
              <w:t xml:space="preserve">Medlemsstaten kan indgive betalingsanmodninger for de </w:t>
            </w:r>
            <w:r w:rsidRPr="00365715">
              <w:t>specifikke foranstaltninger, der er identificeret i den i stk. 4 omhandlede afgørelse, men Kommissionen foretager ikke de tilsvarende betalinger, før den horisontale betingelse om retsstatsprincippet er opfyldt.</w:t>
            </w:r>
          </w:p>
        </w:tc>
        <w:tc>
          <w:tcPr>
            <w:tcW w:w="4876" w:type="dxa"/>
            <w:tcBorders>
              <w:top w:val="nil"/>
              <w:left w:val="nil"/>
              <w:bottom w:val="nil"/>
              <w:right w:val="nil"/>
            </w:tcBorders>
            <w:hideMark/>
          </w:tcPr>
          <w:p w14:paraId="1BAD7B59" w14:textId="77777777" w:rsidR="001A1D5E" w:rsidRPr="00365715" w:rsidRDefault="000D2FD6" w:rsidP="005403DF">
            <w:pPr>
              <w:pStyle w:val="Normal6a"/>
            </w:pPr>
            <w:r w:rsidRPr="00365715">
              <w:t>5.</w:t>
            </w:r>
            <w:r w:rsidRPr="00365715">
              <w:tab/>
              <w:t xml:space="preserve">Medlemsstaten kan indgive betalingsanmodninger for de specifikke foranstaltninger, der er identificeret i den i stk. 4 omhandlede afgørelse, men Kommissionen foretager ikke de tilsvarende betalinger, før den horisontale betingelse om </w:t>
            </w:r>
            <w:r w:rsidRPr="00365715">
              <w:rPr>
                <w:b/>
                <w:i/>
              </w:rPr>
              <w:t>demokrati og</w:t>
            </w:r>
            <w:r w:rsidRPr="00365715">
              <w:t xml:space="preserve"> retsstatsprincippet er opfyldt.</w:t>
            </w:r>
          </w:p>
        </w:tc>
      </w:tr>
    </w:tbl>
    <w:p w14:paraId="6585A8A9" w14:textId="77777777" w:rsidR="001A1D5E" w:rsidRPr="00365715" w:rsidRDefault="000D2FD6" w:rsidP="001A1D5E">
      <w:r w:rsidRPr="00365715">
        <w:rPr>
          <w:rStyle w:val="HideTWBExt"/>
        </w:rPr>
        <w:t>&lt;/Amend&gt;</w:t>
      </w:r>
    </w:p>
    <w:p w14:paraId="53A4552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53</w:t>
      </w:r>
      <w:r w:rsidRPr="00365715">
        <w:rPr>
          <w:rStyle w:val="HideTWBExt"/>
        </w:rPr>
        <w:t>&lt;/NumAm&gt;</w:t>
      </w:r>
    </w:p>
    <w:p w14:paraId="62639960"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1FFDA68" w14:textId="77777777" w:rsidR="001A1D5E" w:rsidRPr="00365715" w:rsidRDefault="000D2FD6" w:rsidP="001A1D5E">
      <w:pPr>
        <w:pStyle w:val="NormalBold"/>
      </w:pPr>
      <w:r w:rsidRPr="00365715">
        <w:rPr>
          <w:rStyle w:val="HideTWBExt"/>
        </w:rPr>
        <w:t>&lt;Article&gt;</w:t>
      </w:r>
      <w:r w:rsidRPr="00365715">
        <w:t>Artikel 9 – stk. 6</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7F54BDF" w14:textId="77777777" w:rsidTr="005403DF">
        <w:trPr>
          <w:trHeight w:val="240"/>
          <w:jc w:val="center"/>
        </w:trPr>
        <w:tc>
          <w:tcPr>
            <w:tcW w:w="9752" w:type="dxa"/>
            <w:gridSpan w:val="2"/>
            <w:tcBorders>
              <w:top w:val="nil"/>
              <w:left w:val="nil"/>
              <w:bottom w:val="nil"/>
              <w:right w:val="nil"/>
            </w:tcBorders>
          </w:tcPr>
          <w:p w14:paraId="6F6A9C26" w14:textId="77777777" w:rsidR="001A1D5E" w:rsidRPr="00365715" w:rsidRDefault="001A1D5E" w:rsidP="005403DF"/>
        </w:tc>
      </w:tr>
      <w:tr w:rsidR="00D97084" w:rsidRPr="00365715" w14:paraId="73323A75" w14:textId="77777777" w:rsidTr="005403DF">
        <w:trPr>
          <w:trHeight w:val="240"/>
          <w:jc w:val="center"/>
        </w:trPr>
        <w:tc>
          <w:tcPr>
            <w:tcW w:w="4876" w:type="dxa"/>
            <w:tcBorders>
              <w:top w:val="nil"/>
              <w:left w:val="nil"/>
              <w:bottom w:val="nil"/>
              <w:right w:val="nil"/>
            </w:tcBorders>
            <w:hideMark/>
          </w:tcPr>
          <w:p w14:paraId="486CA3C5"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AD39CC7" w14:textId="77777777" w:rsidR="001A1D5E" w:rsidRPr="00365715" w:rsidRDefault="000D2FD6" w:rsidP="005403DF">
            <w:pPr>
              <w:pStyle w:val="AmColumnHeading"/>
            </w:pPr>
            <w:r w:rsidRPr="00365715">
              <w:t>Ændringsforslag</w:t>
            </w:r>
          </w:p>
        </w:tc>
      </w:tr>
      <w:tr w:rsidR="00D97084" w:rsidRPr="00365715" w14:paraId="0D0333B7" w14:textId="77777777" w:rsidTr="005403DF">
        <w:trPr>
          <w:jc w:val="center"/>
        </w:trPr>
        <w:tc>
          <w:tcPr>
            <w:tcW w:w="4876" w:type="dxa"/>
            <w:tcBorders>
              <w:top w:val="nil"/>
              <w:left w:val="nil"/>
              <w:bottom w:val="nil"/>
              <w:right w:val="nil"/>
            </w:tcBorders>
            <w:hideMark/>
          </w:tcPr>
          <w:p w14:paraId="68F9953C" w14:textId="77777777" w:rsidR="001A1D5E" w:rsidRPr="00365715" w:rsidRDefault="000D2FD6" w:rsidP="005403DF">
            <w:pPr>
              <w:pStyle w:val="Normal6a"/>
            </w:pPr>
            <w:r w:rsidRPr="00365715">
              <w:t>6.</w:t>
            </w:r>
            <w:r w:rsidRPr="00365715">
              <w:tab/>
            </w:r>
            <w:r w:rsidRPr="00365715">
              <w:rPr>
                <w:b/>
                <w:bCs/>
                <w:i/>
                <w:iCs/>
              </w:rPr>
              <w:t>Medlemsstaten</w:t>
            </w:r>
            <w:r w:rsidRPr="00365715">
              <w:t xml:space="preserve"> underretter Kommissionen, så snart den mener, at overtrædelsen af den horisontale betingelse om retsstatsprincippet er blevet afhjulpet. Kommissionen vurderer disse oplysninger senest to måneder efter modtagelsen. Hvis Kommissionen finder, at </w:t>
            </w:r>
            <w:r w:rsidRPr="00365715">
              <w:rPr>
                <w:b/>
                <w:bCs/>
                <w:i/>
                <w:iCs/>
              </w:rPr>
              <w:t>overtrædelsen er blevet afhjulpet fuldt ud, foreslår den Rådet at ophæve</w:t>
            </w:r>
            <w:r w:rsidRPr="00365715">
              <w:t xml:space="preserve"> den i stk. 4 omhandlede afgørelse. Hvis Kommissionen finder, at </w:t>
            </w:r>
            <w:r w:rsidRPr="00365715">
              <w:rPr>
                <w:b/>
                <w:bCs/>
                <w:i/>
                <w:iCs/>
              </w:rPr>
              <w:t>overtrædelsen er delvist afhjulpet, foreslår den Rådet at ændre</w:t>
            </w:r>
            <w:r w:rsidRPr="00365715">
              <w:t xml:space="preserve"> den i stk. 4 omhandlede afgørelse </w:t>
            </w:r>
            <w:r w:rsidRPr="00365715">
              <w:rPr>
                <w:b/>
                <w:bCs/>
                <w:i/>
                <w:iCs/>
              </w:rPr>
              <w:t>i overensstemmelse hermed</w:t>
            </w:r>
            <w:r w:rsidRPr="00365715">
              <w:t xml:space="preserve">. </w:t>
            </w:r>
            <w:r w:rsidRPr="00365715">
              <w:rPr>
                <w:b/>
                <w:bCs/>
                <w:i/>
                <w:iCs/>
              </w:rPr>
              <w:t>Rådet vedtager gennemførelsesafgørelsen inden for fire uger efter vedtagelsen af</w:t>
            </w:r>
            <w:r w:rsidRPr="00365715">
              <w:t xml:space="preserve"> Kommissionens </w:t>
            </w:r>
            <w:r w:rsidRPr="00365715">
              <w:rPr>
                <w:b/>
                <w:bCs/>
                <w:i/>
                <w:iCs/>
              </w:rPr>
              <w:t>forslag</w:t>
            </w:r>
            <w:r w:rsidRPr="00365715">
              <w:t>.</w:t>
            </w:r>
          </w:p>
        </w:tc>
        <w:tc>
          <w:tcPr>
            <w:tcW w:w="4876" w:type="dxa"/>
            <w:tcBorders>
              <w:top w:val="nil"/>
              <w:left w:val="nil"/>
              <w:bottom w:val="nil"/>
              <w:right w:val="nil"/>
            </w:tcBorders>
            <w:hideMark/>
          </w:tcPr>
          <w:p w14:paraId="49DF0D04" w14:textId="77777777" w:rsidR="001A1D5E" w:rsidRPr="00365715" w:rsidRDefault="000D2FD6" w:rsidP="005403DF">
            <w:pPr>
              <w:pStyle w:val="Normal6a"/>
            </w:pPr>
            <w:r w:rsidRPr="00365715">
              <w:t>6.</w:t>
            </w:r>
            <w:r w:rsidRPr="00365715">
              <w:tab/>
            </w:r>
            <w:r w:rsidRPr="00365715">
              <w:rPr>
                <w:b/>
                <w:bCs/>
                <w:i/>
                <w:iCs/>
              </w:rPr>
              <w:t>Den pågældende medlemsstat</w:t>
            </w:r>
            <w:r w:rsidRPr="00365715">
              <w:t xml:space="preserve"> underretter Kommissionen, så snart den mener, at overtrædelsen af den horisontale betingelse om </w:t>
            </w:r>
            <w:r w:rsidRPr="00365715">
              <w:rPr>
                <w:b/>
                <w:bCs/>
                <w:i/>
                <w:iCs/>
              </w:rPr>
              <w:t>demokrati og</w:t>
            </w:r>
            <w:r w:rsidRPr="00365715">
              <w:t xml:space="preserve"> retsstatsprincippet er blevet afhjulpet. Kommissionen vurderer disse oplysninger senest to måneder efter modtagelsen. Hvis Kommissionen finder, at </w:t>
            </w:r>
            <w:r w:rsidRPr="00365715">
              <w:rPr>
                <w:b/>
                <w:bCs/>
                <w:i/>
                <w:iCs/>
              </w:rPr>
              <w:t>den horisontale betingelse om demokrati og retsstatsprincippet er opfyldt, ophæver den</w:t>
            </w:r>
            <w:r w:rsidRPr="00365715">
              <w:t xml:space="preserve"> den i stk. 4 omhandlede afgørelse. Hvis Kommissionen </w:t>
            </w:r>
            <w:r w:rsidRPr="00365715">
              <w:rPr>
                <w:b/>
                <w:bCs/>
                <w:i/>
                <w:iCs/>
              </w:rPr>
              <w:t>er uenig i medlemsstatens vurdering af opfyldelsen af den horisontale betingelse om rets</w:t>
            </w:r>
            <w:r w:rsidRPr="00365715">
              <w:rPr>
                <w:b/>
                <w:bCs/>
                <w:i/>
                <w:iCs/>
              </w:rPr>
              <w:t>statsprincippet, underretter den medlemsstaten herom og fremlægger sin vurdering</w:t>
            </w:r>
            <w:r w:rsidRPr="00365715">
              <w:t xml:space="preserve">. Kommissionen </w:t>
            </w:r>
            <w:r w:rsidRPr="00365715">
              <w:rPr>
                <w:b/>
                <w:bCs/>
                <w:i/>
                <w:iCs/>
              </w:rPr>
              <w:t>fastsætter på en klar og objektiv måde de specifikke kriterier, der skal være opfyldt med henblik på frigivelse af suspenderede midler, og gør disse kriterier samt vurderingen af deres opfyldelse offentligt tilgængelige</w:t>
            </w:r>
            <w:r w:rsidRPr="00365715">
              <w:t xml:space="preserve">. </w:t>
            </w:r>
            <w:r w:rsidRPr="00365715">
              <w:rPr>
                <w:b/>
                <w:i/>
              </w:rPr>
              <w:t>Afgørelser om suspension, ændring eller ophævelse af finansiering baseres på verificerbare reformer og dokumenteret overholdelse af retsstatsprincippet i praksis.</w:t>
            </w:r>
          </w:p>
        </w:tc>
      </w:tr>
    </w:tbl>
    <w:p w14:paraId="4EE39E1D" w14:textId="77777777" w:rsidR="001A1D5E" w:rsidRPr="00365715" w:rsidRDefault="000D2FD6" w:rsidP="001A1D5E">
      <w:r w:rsidRPr="00365715">
        <w:rPr>
          <w:rStyle w:val="HideTWBExt"/>
        </w:rPr>
        <w:t>&lt;/Amend&gt;</w:t>
      </w:r>
    </w:p>
    <w:p w14:paraId="0D35A5F1"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54</w:t>
      </w:r>
      <w:r w:rsidRPr="00365715">
        <w:rPr>
          <w:rStyle w:val="HideTWBExt"/>
        </w:rPr>
        <w:t>&lt;/NumAm&gt;</w:t>
      </w:r>
    </w:p>
    <w:p w14:paraId="5E2BB523"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DD0EE75" w14:textId="77777777" w:rsidR="001A1D5E" w:rsidRPr="00365715" w:rsidRDefault="000D2FD6" w:rsidP="001A1D5E">
      <w:pPr>
        <w:pStyle w:val="NormalBold"/>
      </w:pPr>
      <w:r w:rsidRPr="00365715">
        <w:rPr>
          <w:rStyle w:val="HideTWBExt"/>
        </w:rPr>
        <w:t>&lt;Article&gt;</w:t>
      </w:r>
      <w:r w:rsidRPr="00365715">
        <w:t>Artikel 9 – stk. 7</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51C9ADC" w14:textId="77777777" w:rsidTr="005403DF">
        <w:trPr>
          <w:trHeight w:val="240"/>
          <w:jc w:val="center"/>
        </w:trPr>
        <w:tc>
          <w:tcPr>
            <w:tcW w:w="9752" w:type="dxa"/>
            <w:gridSpan w:val="2"/>
            <w:tcBorders>
              <w:top w:val="nil"/>
              <w:left w:val="nil"/>
              <w:bottom w:val="nil"/>
              <w:right w:val="nil"/>
            </w:tcBorders>
          </w:tcPr>
          <w:p w14:paraId="6358EA2D" w14:textId="77777777" w:rsidR="001A1D5E" w:rsidRPr="00365715" w:rsidRDefault="001A1D5E" w:rsidP="005403DF"/>
        </w:tc>
      </w:tr>
      <w:tr w:rsidR="00D97084" w:rsidRPr="00365715" w14:paraId="1B70905D" w14:textId="77777777" w:rsidTr="005403DF">
        <w:trPr>
          <w:trHeight w:val="240"/>
          <w:jc w:val="center"/>
        </w:trPr>
        <w:tc>
          <w:tcPr>
            <w:tcW w:w="4876" w:type="dxa"/>
            <w:tcBorders>
              <w:top w:val="nil"/>
              <w:left w:val="nil"/>
              <w:bottom w:val="nil"/>
              <w:right w:val="nil"/>
            </w:tcBorders>
            <w:hideMark/>
          </w:tcPr>
          <w:p w14:paraId="156DD3F3"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168C594" w14:textId="77777777" w:rsidR="001A1D5E" w:rsidRPr="00365715" w:rsidRDefault="000D2FD6" w:rsidP="005403DF">
            <w:pPr>
              <w:pStyle w:val="AmColumnHeading"/>
            </w:pPr>
            <w:r w:rsidRPr="00365715">
              <w:t>Ændringsforslag</w:t>
            </w:r>
          </w:p>
        </w:tc>
      </w:tr>
      <w:tr w:rsidR="00D97084" w:rsidRPr="00365715" w14:paraId="778FD852" w14:textId="77777777" w:rsidTr="005403DF">
        <w:trPr>
          <w:jc w:val="center"/>
        </w:trPr>
        <w:tc>
          <w:tcPr>
            <w:tcW w:w="4876" w:type="dxa"/>
            <w:tcBorders>
              <w:top w:val="nil"/>
              <w:left w:val="nil"/>
              <w:bottom w:val="nil"/>
              <w:right w:val="nil"/>
            </w:tcBorders>
            <w:hideMark/>
          </w:tcPr>
          <w:p w14:paraId="485F1235" w14:textId="77777777" w:rsidR="001A1D5E" w:rsidRPr="00365715" w:rsidRDefault="000D2FD6" w:rsidP="005403DF">
            <w:pPr>
              <w:pStyle w:val="Normal6a"/>
            </w:pPr>
            <w:r w:rsidRPr="00365715">
              <w:t>7.</w:t>
            </w:r>
            <w:r w:rsidRPr="00365715">
              <w:tab/>
            </w:r>
            <w:r w:rsidRPr="00365715">
              <w:t xml:space="preserve">Kommissionen nedsætter Unionens finansielle bidrag til medlemsstaten forholdsmæssigt for så vidt angår de specifikke foranstaltninger i den pågældende plan eller træffer for så vidt angår lånestøtte enhver foranstaltning, der er til rådighed i henhold til låneaftalen, hvis den i stk. 4 omhandlede afgørelse ikke er blevet ophævet </w:t>
            </w:r>
            <w:r w:rsidRPr="00365715">
              <w:rPr>
                <w:b/>
                <w:bCs/>
                <w:i/>
                <w:iCs/>
              </w:rPr>
              <w:t>[</w:t>
            </w:r>
            <w:r w:rsidRPr="00365715">
              <w:t xml:space="preserve">inden for </w:t>
            </w:r>
            <w:r w:rsidRPr="00365715">
              <w:rPr>
                <w:b/>
                <w:bCs/>
                <w:i/>
                <w:iCs/>
              </w:rPr>
              <w:t>[et]</w:t>
            </w:r>
            <w:r w:rsidRPr="00365715">
              <w:t xml:space="preserve"> år efter vedtagelsen</w:t>
            </w:r>
            <w:r w:rsidRPr="00365715">
              <w:rPr>
                <w:b/>
                <w:bCs/>
                <w:i/>
                <w:iCs/>
              </w:rPr>
              <w:t>]</w:t>
            </w:r>
            <w:r w:rsidRPr="00365715">
              <w:t>.</w:t>
            </w:r>
          </w:p>
        </w:tc>
        <w:tc>
          <w:tcPr>
            <w:tcW w:w="4876" w:type="dxa"/>
            <w:tcBorders>
              <w:top w:val="nil"/>
              <w:left w:val="nil"/>
              <w:bottom w:val="nil"/>
              <w:right w:val="nil"/>
            </w:tcBorders>
            <w:hideMark/>
          </w:tcPr>
          <w:p w14:paraId="024A4D9B" w14:textId="77777777" w:rsidR="001A1D5E" w:rsidRPr="00365715" w:rsidRDefault="000D2FD6" w:rsidP="005403DF">
            <w:pPr>
              <w:pStyle w:val="Normal6a"/>
            </w:pPr>
            <w:r w:rsidRPr="00365715">
              <w:t>7.</w:t>
            </w:r>
            <w:r w:rsidRPr="00365715">
              <w:tab/>
              <w:t xml:space="preserve">Kommissionen nedsætter Unionens finansielle bidrag til medlemsstaten forholdsmæssigt for så vidt angår de specifikke foranstaltninger i den pågældende plan eller træffer for så vidt angår lånestøtte enhver foranstaltning, der er til rådighed i henhold til låneaftalen, hvis den i stk. 4 omhandlede afgørelse ikke er blevet ophævet inden for </w:t>
            </w:r>
            <w:r w:rsidRPr="00365715">
              <w:rPr>
                <w:b/>
                <w:bCs/>
                <w:i/>
                <w:iCs/>
              </w:rPr>
              <w:t>et</w:t>
            </w:r>
            <w:r w:rsidRPr="00365715">
              <w:t xml:space="preserve"> år efter vedtagelsen. </w:t>
            </w:r>
            <w:r w:rsidRPr="00365715">
              <w:rPr>
                <w:b/>
                <w:i/>
              </w:rPr>
              <w:t>Hvis det er behørigt begrundet i lyset af arten, kompleksiteten og den systemiske karakter af de pågældende overtrædelser af demokratiet og retss</w:t>
            </w:r>
            <w:r w:rsidRPr="00365715">
              <w:rPr>
                <w:b/>
                <w:i/>
              </w:rPr>
              <w:t>tatsprincippet, kan Kommissionen forlænge denne periode med op til yderligere to år. En sådan forlængelse baseres på objektive og verificerbare elementer og begrundes behørigt.</w:t>
            </w:r>
          </w:p>
        </w:tc>
      </w:tr>
    </w:tbl>
    <w:p w14:paraId="646AB7A7" w14:textId="77777777" w:rsidR="001A1D5E" w:rsidRPr="00365715" w:rsidRDefault="000D2FD6" w:rsidP="001A1D5E">
      <w:r w:rsidRPr="00365715">
        <w:rPr>
          <w:rStyle w:val="HideTWBExt"/>
        </w:rPr>
        <w:t>&lt;/Amend&gt;</w:t>
      </w:r>
    </w:p>
    <w:p w14:paraId="6D1467CB"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55</w:t>
      </w:r>
      <w:r w:rsidRPr="00365715">
        <w:rPr>
          <w:rStyle w:val="HideTWBExt"/>
        </w:rPr>
        <w:t>&lt;/NumAm&gt;</w:t>
      </w:r>
    </w:p>
    <w:p w14:paraId="42DEC6B0"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7793629" w14:textId="77777777" w:rsidR="001A1D5E" w:rsidRPr="00365715" w:rsidRDefault="000D2FD6" w:rsidP="001A1D5E">
      <w:pPr>
        <w:pStyle w:val="NormalBold"/>
      </w:pPr>
      <w:r w:rsidRPr="00365715">
        <w:rPr>
          <w:rStyle w:val="HideTWBExt"/>
        </w:rPr>
        <w:t>&lt;Article&gt;</w:t>
      </w:r>
      <w:r w:rsidRPr="00365715">
        <w:t>Artikel 9 – stk. 8</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B9B1E47" w14:textId="77777777" w:rsidTr="005403DF">
        <w:trPr>
          <w:trHeight w:val="240"/>
          <w:jc w:val="center"/>
        </w:trPr>
        <w:tc>
          <w:tcPr>
            <w:tcW w:w="9752" w:type="dxa"/>
            <w:gridSpan w:val="2"/>
            <w:tcBorders>
              <w:top w:val="nil"/>
              <w:left w:val="nil"/>
              <w:bottom w:val="nil"/>
              <w:right w:val="nil"/>
            </w:tcBorders>
          </w:tcPr>
          <w:p w14:paraId="001FB623" w14:textId="77777777" w:rsidR="001A1D5E" w:rsidRPr="00365715" w:rsidRDefault="001A1D5E" w:rsidP="005403DF"/>
        </w:tc>
      </w:tr>
      <w:tr w:rsidR="00D97084" w:rsidRPr="00365715" w14:paraId="5770A1D8" w14:textId="77777777" w:rsidTr="005403DF">
        <w:trPr>
          <w:trHeight w:val="240"/>
          <w:jc w:val="center"/>
        </w:trPr>
        <w:tc>
          <w:tcPr>
            <w:tcW w:w="4876" w:type="dxa"/>
            <w:tcBorders>
              <w:top w:val="nil"/>
              <w:left w:val="nil"/>
              <w:bottom w:val="nil"/>
              <w:right w:val="nil"/>
            </w:tcBorders>
            <w:hideMark/>
          </w:tcPr>
          <w:p w14:paraId="68E56129"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2CD422D" w14:textId="77777777" w:rsidR="001A1D5E" w:rsidRPr="00365715" w:rsidRDefault="000D2FD6" w:rsidP="005403DF">
            <w:pPr>
              <w:pStyle w:val="AmColumnHeading"/>
            </w:pPr>
            <w:r w:rsidRPr="00365715">
              <w:t>Ændringsforslag</w:t>
            </w:r>
          </w:p>
        </w:tc>
      </w:tr>
      <w:tr w:rsidR="00D97084" w:rsidRPr="00365715" w14:paraId="6C7310EA" w14:textId="77777777" w:rsidTr="005403DF">
        <w:trPr>
          <w:jc w:val="center"/>
        </w:trPr>
        <w:tc>
          <w:tcPr>
            <w:tcW w:w="4876" w:type="dxa"/>
            <w:tcBorders>
              <w:top w:val="nil"/>
              <w:left w:val="nil"/>
              <w:bottom w:val="nil"/>
              <w:right w:val="nil"/>
            </w:tcBorders>
            <w:hideMark/>
          </w:tcPr>
          <w:p w14:paraId="16FDD215" w14:textId="77777777" w:rsidR="001A1D5E" w:rsidRPr="00365715" w:rsidRDefault="000D2FD6" w:rsidP="005403DF">
            <w:pPr>
              <w:pStyle w:val="Normal6a"/>
            </w:pPr>
            <w:r w:rsidRPr="00365715">
              <w:t>8.</w:t>
            </w:r>
            <w:r w:rsidRPr="00365715">
              <w:tab/>
            </w:r>
            <w:r w:rsidRPr="00365715">
              <w:t xml:space="preserve">Kommissionen underretter straks Europa-Parlamentet om enhver afgørelse, der foreslås, vedtages, ændres eller ophæves i henhold til stk. 4 </w:t>
            </w:r>
            <w:r w:rsidRPr="00365715">
              <w:rPr>
                <w:b/>
                <w:bCs/>
                <w:i/>
                <w:iCs/>
              </w:rPr>
              <w:t>og 6</w:t>
            </w:r>
            <w:r w:rsidRPr="00365715">
              <w:t>.</w:t>
            </w:r>
          </w:p>
        </w:tc>
        <w:tc>
          <w:tcPr>
            <w:tcW w:w="4876" w:type="dxa"/>
            <w:tcBorders>
              <w:top w:val="nil"/>
              <w:left w:val="nil"/>
              <w:bottom w:val="nil"/>
              <w:right w:val="nil"/>
            </w:tcBorders>
            <w:hideMark/>
          </w:tcPr>
          <w:p w14:paraId="227137B6" w14:textId="77777777" w:rsidR="001A1D5E" w:rsidRPr="00365715" w:rsidRDefault="000D2FD6" w:rsidP="005403DF">
            <w:pPr>
              <w:pStyle w:val="Normal6a"/>
            </w:pPr>
            <w:r w:rsidRPr="00365715">
              <w:t>8.</w:t>
            </w:r>
            <w:r w:rsidRPr="00365715">
              <w:tab/>
              <w:t xml:space="preserve">Kommissionen underretter straks Europa-Parlamentet om enhver afgørelse, der foreslås, vedtages, ændres </w:t>
            </w:r>
            <w:r w:rsidRPr="00365715">
              <w:t>eller ophæves i henhold til stk. 4</w:t>
            </w:r>
            <w:r w:rsidRPr="00365715">
              <w:rPr>
                <w:b/>
                <w:bCs/>
                <w:i/>
                <w:iCs/>
              </w:rPr>
              <w:t>, 6 og 7</w:t>
            </w:r>
            <w:r w:rsidRPr="00365715">
              <w:t xml:space="preserve">. </w:t>
            </w:r>
            <w:r w:rsidRPr="00365715">
              <w:rPr>
                <w:b/>
                <w:i/>
              </w:rPr>
              <w:t>Disse oplysninger omfatter en behørig begrundelse, den underliggende vurdering og alle relevante elementer. Efter anmodning fra Europa-Parlamentet forelægger Kommissionen sin vurdering uden unødig forsinkelse.</w:t>
            </w:r>
          </w:p>
        </w:tc>
      </w:tr>
    </w:tbl>
    <w:p w14:paraId="155CCC02" w14:textId="77777777" w:rsidR="001A1D5E" w:rsidRPr="00365715" w:rsidRDefault="000D2FD6" w:rsidP="001A1D5E">
      <w:r w:rsidRPr="00365715">
        <w:rPr>
          <w:rStyle w:val="HideTWBExt"/>
        </w:rPr>
        <w:t>&lt;/Amend&gt;</w:t>
      </w:r>
    </w:p>
    <w:p w14:paraId="240B2AE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56</w:t>
      </w:r>
      <w:r w:rsidRPr="00365715">
        <w:rPr>
          <w:rStyle w:val="HideTWBExt"/>
        </w:rPr>
        <w:t>&lt;/NumAm&gt;</w:t>
      </w:r>
    </w:p>
    <w:p w14:paraId="5B792F37"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53152845" w14:textId="77777777" w:rsidR="001A1D5E" w:rsidRPr="00365715" w:rsidRDefault="000D2FD6" w:rsidP="001A1D5E">
      <w:pPr>
        <w:pStyle w:val="NormalBold"/>
      </w:pPr>
      <w:r w:rsidRPr="00365715">
        <w:rPr>
          <w:rStyle w:val="HideTWBExt"/>
        </w:rPr>
        <w:t>&lt;Article&gt;</w:t>
      </w:r>
      <w:r w:rsidRPr="00365715">
        <w:t>Artikel 9 – stk. 8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964257A" w14:textId="77777777" w:rsidTr="005403DF">
        <w:trPr>
          <w:trHeight w:val="240"/>
          <w:jc w:val="center"/>
        </w:trPr>
        <w:tc>
          <w:tcPr>
            <w:tcW w:w="9752" w:type="dxa"/>
            <w:gridSpan w:val="2"/>
            <w:tcBorders>
              <w:top w:val="nil"/>
              <w:left w:val="nil"/>
              <w:bottom w:val="nil"/>
              <w:right w:val="nil"/>
            </w:tcBorders>
          </w:tcPr>
          <w:p w14:paraId="6DB6D05B" w14:textId="77777777" w:rsidR="001A1D5E" w:rsidRPr="00365715" w:rsidRDefault="001A1D5E" w:rsidP="005403DF"/>
        </w:tc>
      </w:tr>
      <w:tr w:rsidR="00D97084" w:rsidRPr="00365715" w14:paraId="10D4587E" w14:textId="77777777" w:rsidTr="005403DF">
        <w:trPr>
          <w:trHeight w:val="240"/>
          <w:jc w:val="center"/>
        </w:trPr>
        <w:tc>
          <w:tcPr>
            <w:tcW w:w="4876" w:type="dxa"/>
            <w:tcBorders>
              <w:top w:val="nil"/>
              <w:left w:val="nil"/>
              <w:bottom w:val="nil"/>
              <w:right w:val="nil"/>
            </w:tcBorders>
            <w:hideMark/>
          </w:tcPr>
          <w:p w14:paraId="31FE7AE2"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ABD0779" w14:textId="77777777" w:rsidR="001A1D5E" w:rsidRPr="00365715" w:rsidRDefault="000D2FD6" w:rsidP="005403DF">
            <w:pPr>
              <w:pStyle w:val="AmColumnHeading"/>
            </w:pPr>
            <w:r w:rsidRPr="00365715">
              <w:t>Ændringsforslag</w:t>
            </w:r>
          </w:p>
        </w:tc>
      </w:tr>
      <w:tr w:rsidR="00D97084" w:rsidRPr="00365715" w14:paraId="678DA046" w14:textId="77777777" w:rsidTr="005403DF">
        <w:trPr>
          <w:jc w:val="center"/>
        </w:trPr>
        <w:tc>
          <w:tcPr>
            <w:tcW w:w="4876" w:type="dxa"/>
            <w:tcBorders>
              <w:top w:val="nil"/>
              <w:left w:val="nil"/>
              <w:bottom w:val="nil"/>
              <w:right w:val="nil"/>
            </w:tcBorders>
          </w:tcPr>
          <w:p w14:paraId="3D53A1B5" w14:textId="77777777" w:rsidR="001A1D5E" w:rsidRPr="00365715" w:rsidRDefault="001A1D5E" w:rsidP="005403DF">
            <w:pPr>
              <w:pStyle w:val="Normal6a"/>
            </w:pPr>
          </w:p>
        </w:tc>
        <w:tc>
          <w:tcPr>
            <w:tcW w:w="4876" w:type="dxa"/>
            <w:tcBorders>
              <w:top w:val="nil"/>
              <w:left w:val="nil"/>
              <w:bottom w:val="nil"/>
              <w:right w:val="nil"/>
            </w:tcBorders>
            <w:hideMark/>
          </w:tcPr>
          <w:p w14:paraId="4C6F5E9E" w14:textId="77777777" w:rsidR="001A1D5E" w:rsidRPr="00365715" w:rsidRDefault="000D2FD6" w:rsidP="005403DF">
            <w:pPr>
              <w:pStyle w:val="Normal6a"/>
            </w:pPr>
            <w:r w:rsidRPr="00365715">
              <w:rPr>
                <w:b/>
                <w:i/>
              </w:rPr>
              <w:t>8a.</w:t>
            </w:r>
            <w:r w:rsidRPr="00365715">
              <w:tab/>
            </w:r>
            <w:r w:rsidRPr="00365715">
              <w:rPr>
                <w:b/>
                <w:i/>
              </w:rPr>
              <w:t xml:space="preserve">Kommissionen offentliggør straks de retsakter, der giver </w:t>
            </w:r>
            <w:r w:rsidRPr="00365715">
              <w:rPr>
                <w:b/>
                <w:i/>
              </w:rPr>
              <w:t>tilladelse til frigivelse af midler fra fonden, samt alle retsakter, der er vedtaget i forbindelse med disse afgørelser.</w:t>
            </w:r>
          </w:p>
        </w:tc>
      </w:tr>
    </w:tbl>
    <w:p w14:paraId="3F4A8535" w14:textId="77777777" w:rsidR="001A1D5E" w:rsidRPr="00365715" w:rsidRDefault="000D2FD6" w:rsidP="001A1D5E">
      <w:r w:rsidRPr="00365715">
        <w:rPr>
          <w:rStyle w:val="HideTWBExt"/>
        </w:rPr>
        <w:t>&lt;/Amend&gt;</w:t>
      </w:r>
    </w:p>
    <w:p w14:paraId="28E50BAF"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57</w:t>
      </w:r>
      <w:r w:rsidRPr="00365715">
        <w:rPr>
          <w:rStyle w:val="HideTWBExt"/>
        </w:rPr>
        <w:t>&lt;/NumAm&gt;</w:t>
      </w:r>
    </w:p>
    <w:p w14:paraId="75FE12B6"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F20BDAA" w14:textId="77777777" w:rsidR="001A1D5E" w:rsidRPr="00365715" w:rsidRDefault="000D2FD6" w:rsidP="001A1D5E">
      <w:pPr>
        <w:pStyle w:val="NormalBold"/>
      </w:pPr>
      <w:r w:rsidRPr="00365715">
        <w:rPr>
          <w:rStyle w:val="HideTWBExt"/>
        </w:rPr>
        <w:t>&lt;Article&gt;</w:t>
      </w:r>
      <w:r w:rsidRPr="00365715">
        <w:t>Artikel 9 – stk. 8 b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51B6839" w14:textId="77777777" w:rsidTr="005403DF">
        <w:trPr>
          <w:trHeight w:val="240"/>
          <w:jc w:val="center"/>
        </w:trPr>
        <w:tc>
          <w:tcPr>
            <w:tcW w:w="9752" w:type="dxa"/>
            <w:gridSpan w:val="2"/>
            <w:tcBorders>
              <w:top w:val="nil"/>
              <w:left w:val="nil"/>
              <w:bottom w:val="nil"/>
              <w:right w:val="nil"/>
            </w:tcBorders>
          </w:tcPr>
          <w:p w14:paraId="1618EBD1" w14:textId="77777777" w:rsidR="001A1D5E" w:rsidRPr="00365715" w:rsidRDefault="001A1D5E" w:rsidP="005403DF"/>
        </w:tc>
      </w:tr>
      <w:tr w:rsidR="00D97084" w:rsidRPr="00365715" w14:paraId="233FA3F4" w14:textId="77777777" w:rsidTr="005403DF">
        <w:trPr>
          <w:trHeight w:val="240"/>
          <w:jc w:val="center"/>
        </w:trPr>
        <w:tc>
          <w:tcPr>
            <w:tcW w:w="4876" w:type="dxa"/>
            <w:tcBorders>
              <w:top w:val="nil"/>
              <w:left w:val="nil"/>
              <w:bottom w:val="nil"/>
              <w:right w:val="nil"/>
            </w:tcBorders>
            <w:hideMark/>
          </w:tcPr>
          <w:p w14:paraId="177A2E7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556852B" w14:textId="77777777" w:rsidR="001A1D5E" w:rsidRPr="00365715" w:rsidRDefault="000D2FD6" w:rsidP="005403DF">
            <w:pPr>
              <w:pStyle w:val="AmColumnHeading"/>
            </w:pPr>
            <w:r w:rsidRPr="00365715">
              <w:t>Ændringsforslag</w:t>
            </w:r>
          </w:p>
        </w:tc>
      </w:tr>
      <w:tr w:rsidR="00D97084" w:rsidRPr="00365715" w14:paraId="7FB8CE2E" w14:textId="77777777" w:rsidTr="005403DF">
        <w:trPr>
          <w:jc w:val="center"/>
        </w:trPr>
        <w:tc>
          <w:tcPr>
            <w:tcW w:w="4876" w:type="dxa"/>
            <w:tcBorders>
              <w:top w:val="nil"/>
              <w:left w:val="nil"/>
              <w:bottom w:val="nil"/>
              <w:right w:val="nil"/>
            </w:tcBorders>
          </w:tcPr>
          <w:p w14:paraId="5B819F9B" w14:textId="77777777" w:rsidR="001A1D5E" w:rsidRPr="00365715" w:rsidRDefault="001A1D5E" w:rsidP="005403DF">
            <w:pPr>
              <w:pStyle w:val="Normal6a"/>
            </w:pPr>
          </w:p>
        </w:tc>
        <w:tc>
          <w:tcPr>
            <w:tcW w:w="4876" w:type="dxa"/>
            <w:tcBorders>
              <w:top w:val="nil"/>
              <w:left w:val="nil"/>
              <w:bottom w:val="nil"/>
              <w:right w:val="nil"/>
            </w:tcBorders>
            <w:hideMark/>
          </w:tcPr>
          <w:p w14:paraId="16D4E097" w14:textId="77777777" w:rsidR="001A1D5E" w:rsidRPr="00365715" w:rsidRDefault="000D2FD6" w:rsidP="005403DF">
            <w:pPr>
              <w:pStyle w:val="Normal6a"/>
            </w:pPr>
            <w:r w:rsidRPr="00365715">
              <w:rPr>
                <w:b/>
                <w:i/>
              </w:rPr>
              <w:t>8b.</w:t>
            </w:r>
            <w:r w:rsidRPr="00365715">
              <w:tab/>
            </w:r>
            <w:r w:rsidRPr="00365715">
              <w:rPr>
                <w:b/>
                <w:i/>
              </w:rPr>
              <w:t xml:space="preserve">Medlemsstaterne indfører og opretholder effektive mekanismer til at sikre overholdelsen af gældende EU-ret, der er afgørende for beskyttelsen af Unionens finansielle interesser under hele </w:t>
            </w:r>
            <w:r w:rsidRPr="00365715">
              <w:rPr>
                <w:b/>
                <w:i/>
              </w:rPr>
              <w:t>gennemførelsen af fonden ("den horisontale betingelse vedrørende BFI"). Medlemsstaterne underretter Kommissionen om eventuelle ændringer, der påvirker opfyldelsen af den horisontale betingelse vedrørende BFI. Hvis Kommissionen finder, at en medlemsstat ikke opfylder eller ikke længere opfylder den horisontale betingelse vedrørende BFI, underretter Kommissionen den pågældende medlemsstat om sin vurdering.</w:t>
            </w:r>
          </w:p>
        </w:tc>
      </w:tr>
    </w:tbl>
    <w:p w14:paraId="6FCAA5EE" w14:textId="77777777" w:rsidR="001A1D5E" w:rsidRPr="00365715" w:rsidRDefault="000D2FD6" w:rsidP="001A1D5E">
      <w:r w:rsidRPr="00365715">
        <w:rPr>
          <w:rStyle w:val="HideTWBExt"/>
        </w:rPr>
        <w:t>&lt;/Amend&gt;</w:t>
      </w:r>
    </w:p>
    <w:p w14:paraId="4C4C98F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58</w:t>
      </w:r>
      <w:r w:rsidRPr="00365715">
        <w:rPr>
          <w:rStyle w:val="HideTWBExt"/>
        </w:rPr>
        <w:t>&lt;/NumAm&gt;</w:t>
      </w:r>
    </w:p>
    <w:p w14:paraId="31951F29"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0D94328" w14:textId="77777777" w:rsidR="001A1D5E" w:rsidRPr="00365715" w:rsidRDefault="000D2FD6" w:rsidP="001A1D5E">
      <w:pPr>
        <w:pStyle w:val="NormalBold"/>
      </w:pPr>
      <w:r w:rsidRPr="00365715">
        <w:rPr>
          <w:rStyle w:val="HideTWBExt"/>
        </w:rPr>
        <w:t>&lt;Article&gt;</w:t>
      </w:r>
      <w:r w:rsidRPr="00365715">
        <w:t>Artikel 15 – stk.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C6ED169" w14:textId="77777777" w:rsidTr="005403DF">
        <w:trPr>
          <w:trHeight w:val="240"/>
          <w:jc w:val="center"/>
        </w:trPr>
        <w:tc>
          <w:tcPr>
            <w:tcW w:w="9752" w:type="dxa"/>
            <w:gridSpan w:val="2"/>
            <w:tcBorders>
              <w:top w:val="nil"/>
              <w:left w:val="nil"/>
              <w:bottom w:val="nil"/>
              <w:right w:val="nil"/>
            </w:tcBorders>
          </w:tcPr>
          <w:p w14:paraId="69F23882" w14:textId="77777777" w:rsidR="001A1D5E" w:rsidRPr="00365715" w:rsidRDefault="001A1D5E" w:rsidP="005403DF"/>
        </w:tc>
      </w:tr>
      <w:tr w:rsidR="00D97084" w:rsidRPr="00365715" w14:paraId="3C22D746" w14:textId="77777777" w:rsidTr="005403DF">
        <w:trPr>
          <w:trHeight w:val="240"/>
          <w:jc w:val="center"/>
        </w:trPr>
        <w:tc>
          <w:tcPr>
            <w:tcW w:w="4876" w:type="dxa"/>
            <w:tcBorders>
              <w:top w:val="nil"/>
              <w:left w:val="nil"/>
              <w:bottom w:val="nil"/>
              <w:right w:val="nil"/>
            </w:tcBorders>
            <w:hideMark/>
          </w:tcPr>
          <w:p w14:paraId="1264582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E959932" w14:textId="77777777" w:rsidR="001A1D5E" w:rsidRPr="00365715" w:rsidRDefault="000D2FD6" w:rsidP="005403DF">
            <w:pPr>
              <w:pStyle w:val="AmColumnHeading"/>
            </w:pPr>
            <w:r w:rsidRPr="00365715">
              <w:t>Ændringsforslag</w:t>
            </w:r>
          </w:p>
        </w:tc>
      </w:tr>
      <w:tr w:rsidR="00D97084" w:rsidRPr="00365715" w14:paraId="7364C9D1" w14:textId="77777777" w:rsidTr="005403DF">
        <w:trPr>
          <w:jc w:val="center"/>
        </w:trPr>
        <w:tc>
          <w:tcPr>
            <w:tcW w:w="4876" w:type="dxa"/>
            <w:tcBorders>
              <w:top w:val="nil"/>
              <w:left w:val="nil"/>
              <w:bottom w:val="nil"/>
              <w:right w:val="nil"/>
            </w:tcBorders>
            <w:hideMark/>
          </w:tcPr>
          <w:p w14:paraId="1FA9768B" w14:textId="77777777" w:rsidR="001A1D5E" w:rsidRPr="00365715" w:rsidRDefault="000D2FD6" w:rsidP="005403DF">
            <w:pPr>
              <w:pStyle w:val="Normal6a"/>
            </w:pPr>
            <w:r w:rsidRPr="00365715">
              <w:t>1.</w:t>
            </w:r>
            <w:r w:rsidRPr="00365715">
              <w:tab/>
              <w:t xml:space="preserve">Kommissionen frigør ethvert beløb i en NRP-plan og i kapitlet om Interregplanen, som ikke er blevet anvendt til forfinansiering i </w:t>
            </w:r>
            <w:r w:rsidRPr="00365715">
              <w:t>overensstemmelse med artikel 17 [forfinansiering], eller for hvilket der ikke er indgivet en betalingsanmodning i overensstemmelse med artikel 65 [indgivelse og vurdering af betalingsanmodninger], senest den 31. oktober i kalenderåret efter året for budgetforpligtelserne.</w:t>
            </w:r>
          </w:p>
        </w:tc>
        <w:tc>
          <w:tcPr>
            <w:tcW w:w="4876" w:type="dxa"/>
            <w:tcBorders>
              <w:top w:val="nil"/>
              <w:left w:val="nil"/>
              <w:bottom w:val="nil"/>
              <w:right w:val="nil"/>
            </w:tcBorders>
            <w:hideMark/>
          </w:tcPr>
          <w:p w14:paraId="43356B5E" w14:textId="77777777" w:rsidR="001A1D5E" w:rsidRPr="00365715" w:rsidRDefault="000D2FD6" w:rsidP="005403DF">
            <w:pPr>
              <w:pStyle w:val="Normal6a"/>
            </w:pPr>
            <w:r w:rsidRPr="00365715">
              <w:t>1.</w:t>
            </w:r>
            <w:r w:rsidRPr="00365715">
              <w:tab/>
              <w:t>Kommissionen frigør ethvert beløb i en NRP-plan og i kapitlet om Interregplanen, som ikke er blevet anvendt til forfinansiering i overensstemmelse med artikel 17 [forfinansiering], eller for hvilket der ikke er indgivet en betalingsanmodning i overensstemmelse med artikel 65 [indgivelse og vurdering af betalingsanmodninger], senest den 31. oktober i kalenderåret efter året for budgetforpligtelserne.</w:t>
            </w:r>
            <w:r w:rsidRPr="00365715">
              <w:rPr>
                <w:b/>
                <w:i/>
              </w:rPr>
              <w:t xml:space="preserve"> Frigjorte beløb opføres på Unionens almindelige budget, og budgetmyndigheden træffer afgørelse om deres omfo</w:t>
            </w:r>
            <w:r w:rsidRPr="00365715">
              <w:rPr>
                <w:b/>
                <w:i/>
              </w:rPr>
              <w:t>rdeling eller genanvendelse i henhold til den årlige budgetprocedure.</w:t>
            </w:r>
          </w:p>
        </w:tc>
      </w:tr>
    </w:tbl>
    <w:p w14:paraId="7C9F3A81" w14:textId="77777777" w:rsidR="001A1D5E" w:rsidRPr="00365715" w:rsidRDefault="000D2FD6" w:rsidP="001A1D5E">
      <w:r w:rsidRPr="00365715">
        <w:rPr>
          <w:rStyle w:val="HideTWBExt"/>
        </w:rPr>
        <w:t>&lt;/Amend&gt;</w:t>
      </w:r>
    </w:p>
    <w:p w14:paraId="03945024"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59</w:t>
      </w:r>
      <w:r w:rsidRPr="00365715">
        <w:rPr>
          <w:rStyle w:val="HideTWBExt"/>
        </w:rPr>
        <w:t>&lt;/NumAm&gt;</w:t>
      </w:r>
    </w:p>
    <w:p w14:paraId="6BD3307E"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FF8538D" w14:textId="77777777" w:rsidR="001A1D5E" w:rsidRPr="00365715" w:rsidRDefault="000D2FD6" w:rsidP="001A1D5E">
      <w:pPr>
        <w:pStyle w:val="NormalBold"/>
      </w:pPr>
      <w:r w:rsidRPr="00365715">
        <w:rPr>
          <w:rStyle w:val="HideTWBExt"/>
        </w:rPr>
        <w:t>&lt;Article&gt;</w:t>
      </w:r>
      <w:r w:rsidRPr="00365715">
        <w:t>Artikel 15 – stk. 4</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B9F2BDE" w14:textId="77777777" w:rsidTr="005403DF">
        <w:trPr>
          <w:trHeight w:val="240"/>
          <w:jc w:val="center"/>
        </w:trPr>
        <w:tc>
          <w:tcPr>
            <w:tcW w:w="9752" w:type="dxa"/>
            <w:gridSpan w:val="2"/>
            <w:tcBorders>
              <w:top w:val="nil"/>
              <w:left w:val="nil"/>
              <w:bottom w:val="nil"/>
              <w:right w:val="nil"/>
            </w:tcBorders>
          </w:tcPr>
          <w:p w14:paraId="14AA12C7" w14:textId="77777777" w:rsidR="001A1D5E" w:rsidRPr="00365715" w:rsidRDefault="001A1D5E" w:rsidP="005403DF"/>
        </w:tc>
      </w:tr>
      <w:tr w:rsidR="00D97084" w:rsidRPr="00365715" w14:paraId="74C2EE7B" w14:textId="77777777" w:rsidTr="005403DF">
        <w:trPr>
          <w:trHeight w:val="240"/>
          <w:jc w:val="center"/>
        </w:trPr>
        <w:tc>
          <w:tcPr>
            <w:tcW w:w="4876" w:type="dxa"/>
            <w:tcBorders>
              <w:top w:val="nil"/>
              <w:left w:val="nil"/>
              <w:bottom w:val="nil"/>
              <w:right w:val="nil"/>
            </w:tcBorders>
            <w:hideMark/>
          </w:tcPr>
          <w:p w14:paraId="0462B9B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A7C7C8C" w14:textId="77777777" w:rsidR="001A1D5E" w:rsidRPr="00365715" w:rsidRDefault="000D2FD6" w:rsidP="005403DF">
            <w:pPr>
              <w:pStyle w:val="AmColumnHeading"/>
            </w:pPr>
            <w:r w:rsidRPr="00365715">
              <w:t>Ændringsforslag</w:t>
            </w:r>
          </w:p>
        </w:tc>
      </w:tr>
      <w:tr w:rsidR="00D97084" w:rsidRPr="00365715" w14:paraId="53EFDC38" w14:textId="77777777" w:rsidTr="005403DF">
        <w:trPr>
          <w:jc w:val="center"/>
        </w:trPr>
        <w:tc>
          <w:tcPr>
            <w:tcW w:w="4876" w:type="dxa"/>
            <w:tcBorders>
              <w:top w:val="nil"/>
              <w:left w:val="nil"/>
              <w:bottom w:val="nil"/>
              <w:right w:val="nil"/>
            </w:tcBorders>
            <w:hideMark/>
          </w:tcPr>
          <w:p w14:paraId="7543ECE6" w14:textId="77777777" w:rsidR="001A1D5E" w:rsidRPr="00365715" w:rsidRDefault="000D2FD6" w:rsidP="005403DF">
            <w:pPr>
              <w:pStyle w:val="Normal6a"/>
            </w:pPr>
            <w:r w:rsidRPr="00365715">
              <w:t>4.</w:t>
            </w:r>
            <w:r w:rsidRPr="00365715">
              <w:tab/>
            </w:r>
            <w:r w:rsidRPr="00365715">
              <w:t xml:space="preserve">De bevillinger, der svarer til frigørelser i overensstemmelse med artikel 7, stk. 3, i forordning (EU, Euratom) 2020/2092 og artikel 8 [Chartret] og 9 [Horisontal betingelse vedrørende retsstatsprincippet] i denne forordning, </w:t>
            </w:r>
            <w:r w:rsidRPr="00365715">
              <w:rPr>
                <w:b/>
                <w:i/>
              </w:rPr>
              <w:t>kan</w:t>
            </w:r>
            <w:r w:rsidRPr="00365715">
              <w:t xml:space="preserve"> genbevilges med henblik på anvendelse under andre EU-instrumenter eller -programmer, der gennemføres ved direkte eller indirekte forvaltning, navnlig dem, der bidrager til at støtte Europas demokrati, civilsamfund, Unionens værdier eller bekæmpelsen af korruption.</w:t>
            </w:r>
          </w:p>
        </w:tc>
        <w:tc>
          <w:tcPr>
            <w:tcW w:w="4876" w:type="dxa"/>
            <w:tcBorders>
              <w:top w:val="nil"/>
              <w:left w:val="nil"/>
              <w:bottom w:val="nil"/>
              <w:right w:val="nil"/>
            </w:tcBorders>
            <w:hideMark/>
          </w:tcPr>
          <w:p w14:paraId="49E43C73" w14:textId="77777777" w:rsidR="001A1D5E" w:rsidRPr="00365715" w:rsidRDefault="000D2FD6" w:rsidP="005403DF">
            <w:pPr>
              <w:pStyle w:val="Normal6a"/>
            </w:pPr>
            <w:r w:rsidRPr="00365715">
              <w:t>4.</w:t>
            </w:r>
            <w:r w:rsidRPr="00365715">
              <w:tab/>
              <w:t xml:space="preserve">De bevillinger, der svarer til frigørelser i overensstemmelse med artikel 7, stk. 3, i forordning (EU, Euratom) 2020/2092 og artikel 8 [Chartret] og 9 [Horisontal betingelse vedrørende retsstatsprincippet] i denne forordning, genbevilges med henblik på anvendelse under andre EU-instrumenter eller -programmer, der gennemføres ved direkte eller indirekte forvaltning, navnlig dem, der bidrager til at støtte Europas demokrati, civilsamfund, Unionens værdier eller bekæmpelsen af korruption. </w:t>
            </w:r>
            <w:r w:rsidRPr="00365715">
              <w:rPr>
                <w:b/>
                <w:i/>
              </w:rPr>
              <w:t xml:space="preserve">Sådanne bevillinger </w:t>
            </w:r>
            <w:r w:rsidRPr="00365715">
              <w:rPr>
                <w:b/>
                <w:i/>
              </w:rPr>
              <w:t>øremærkes så vidt muligt til fordel for de endelige støttemodtagere i den pågældende medlemsstat og rettes først og fremmest mod foranstaltninger, der har til formål at afbøde de negative virkninger af overtrædelser af demokrati, retsstatsprincippet og principperne, der er fastsat i chartret om endelige støttemodtagere og modtagere. En andel af de bevillinger, der bidrager til at støtte Europas demokrati, tildeles, hvor det er relevant, til instrumenter eller programmer, der gennemføres i den pågældende med</w:t>
            </w:r>
            <w:r w:rsidRPr="00365715">
              <w:rPr>
                <w:b/>
                <w:i/>
              </w:rPr>
              <w:t>lemsstat, hvor midlerne er blevet suspenderet eller frigjort, med henblik på at sikre fortsat støtte til de endelige støttemodtagere og fremme af artikel 2 i TEU på nationalt plan.</w:t>
            </w:r>
          </w:p>
        </w:tc>
      </w:tr>
    </w:tbl>
    <w:p w14:paraId="33E04562" w14:textId="77777777" w:rsidR="001A1D5E" w:rsidRPr="00365715" w:rsidRDefault="000D2FD6" w:rsidP="001A1D5E">
      <w:r w:rsidRPr="00365715">
        <w:rPr>
          <w:rStyle w:val="HideTWBExt"/>
        </w:rPr>
        <w:t>&lt;/Amend&gt;</w:t>
      </w:r>
    </w:p>
    <w:p w14:paraId="3DD28FC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60</w:t>
      </w:r>
      <w:r w:rsidRPr="00365715">
        <w:rPr>
          <w:rStyle w:val="HideTWBExt"/>
        </w:rPr>
        <w:t>&lt;/NumAm&gt;</w:t>
      </w:r>
    </w:p>
    <w:p w14:paraId="51E38516"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0758020" w14:textId="77777777" w:rsidR="001A1D5E" w:rsidRPr="00365715" w:rsidRDefault="000D2FD6" w:rsidP="001A1D5E">
      <w:pPr>
        <w:pStyle w:val="NormalBold"/>
      </w:pPr>
      <w:r w:rsidRPr="00365715">
        <w:rPr>
          <w:rStyle w:val="HideTWBExt"/>
        </w:rPr>
        <w:t>&lt;Article&gt;</w:t>
      </w:r>
      <w:r w:rsidRPr="00365715">
        <w:t>Artikel 22 – stk. 1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6D0658E" w14:textId="77777777" w:rsidTr="005403DF">
        <w:trPr>
          <w:trHeight w:val="240"/>
          <w:jc w:val="center"/>
        </w:trPr>
        <w:tc>
          <w:tcPr>
            <w:tcW w:w="9752" w:type="dxa"/>
            <w:gridSpan w:val="2"/>
            <w:tcBorders>
              <w:top w:val="nil"/>
              <w:left w:val="nil"/>
              <w:bottom w:val="nil"/>
              <w:right w:val="nil"/>
            </w:tcBorders>
          </w:tcPr>
          <w:p w14:paraId="56C10B03" w14:textId="77777777" w:rsidR="001A1D5E" w:rsidRPr="00365715" w:rsidRDefault="001A1D5E" w:rsidP="005403DF"/>
        </w:tc>
      </w:tr>
      <w:tr w:rsidR="00D97084" w:rsidRPr="00365715" w14:paraId="18ADCC99" w14:textId="77777777" w:rsidTr="005403DF">
        <w:trPr>
          <w:trHeight w:val="240"/>
          <w:jc w:val="center"/>
        </w:trPr>
        <w:tc>
          <w:tcPr>
            <w:tcW w:w="4876" w:type="dxa"/>
            <w:tcBorders>
              <w:top w:val="nil"/>
              <w:left w:val="nil"/>
              <w:bottom w:val="nil"/>
              <w:right w:val="nil"/>
            </w:tcBorders>
            <w:hideMark/>
          </w:tcPr>
          <w:p w14:paraId="43D4CEE7"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56125759" w14:textId="77777777" w:rsidR="001A1D5E" w:rsidRPr="00365715" w:rsidRDefault="000D2FD6" w:rsidP="005403DF">
            <w:pPr>
              <w:pStyle w:val="AmColumnHeading"/>
            </w:pPr>
            <w:r w:rsidRPr="00365715">
              <w:t>Ændringsforslag</w:t>
            </w:r>
          </w:p>
        </w:tc>
      </w:tr>
      <w:tr w:rsidR="00D97084" w:rsidRPr="00365715" w14:paraId="5C3A8750" w14:textId="77777777" w:rsidTr="005403DF">
        <w:trPr>
          <w:jc w:val="center"/>
        </w:trPr>
        <w:tc>
          <w:tcPr>
            <w:tcW w:w="4876" w:type="dxa"/>
            <w:tcBorders>
              <w:top w:val="nil"/>
              <w:left w:val="nil"/>
              <w:bottom w:val="nil"/>
              <w:right w:val="nil"/>
            </w:tcBorders>
          </w:tcPr>
          <w:p w14:paraId="5E8EC633" w14:textId="77777777" w:rsidR="001A1D5E" w:rsidRPr="00365715" w:rsidRDefault="001A1D5E" w:rsidP="005403DF">
            <w:pPr>
              <w:pStyle w:val="Normal6a"/>
            </w:pPr>
          </w:p>
        </w:tc>
        <w:tc>
          <w:tcPr>
            <w:tcW w:w="4876" w:type="dxa"/>
            <w:tcBorders>
              <w:top w:val="nil"/>
              <w:left w:val="nil"/>
              <w:bottom w:val="nil"/>
              <w:right w:val="nil"/>
            </w:tcBorders>
            <w:hideMark/>
          </w:tcPr>
          <w:p w14:paraId="26566A58" w14:textId="77777777" w:rsidR="001A1D5E" w:rsidRPr="00365715" w:rsidRDefault="000D2FD6" w:rsidP="005403DF">
            <w:pPr>
              <w:pStyle w:val="Normal6a"/>
            </w:pPr>
            <w:r w:rsidRPr="00365715">
              <w:rPr>
                <w:b/>
                <w:i/>
              </w:rPr>
              <w:t>1a.</w:t>
            </w:r>
            <w:r w:rsidRPr="00365715">
              <w:tab/>
            </w:r>
            <w:r w:rsidRPr="00365715">
              <w:rPr>
                <w:b/>
                <w:i/>
              </w:rPr>
              <w:t xml:space="preserve">Medlemsstaterne sikrer, at gennemførelsen af nationale planer er i overensstemmelse med retsstatsprincippet og demokrati og er under overholdelse af </w:t>
            </w:r>
            <w:r w:rsidRPr="00365715">
              <w:rPr>
                <w:b/>
                <w:i/>
              </w:rPr>
              <w:t>chartret, herunder effektiv retsbeskyttelse, uafhængigt tilsyn og forebyggelse af interessekonflikter, korruption og svig. Eventuelle mangler på disse områder, som risikerer at påvirke den forsvarlige økonomiske forvaltning af EU-midler, afhjælpes straks ved hjælp af passende korrigerende foranstaltninger.</w:t>
            </w:r>
          </w:p>
        </w:tc>
      </w:tr>
    </w:tbl>
    <w:p w14:paraId="4C65DDA1" w14:textId="77777777" w:rsidR="001A1D5E" w:rsidRPr="00365715" w:rsidRDefault="000D2FD6" w:rsidP="001A1D5E">
      <w:r w:rsidRPr="00365715">
        <w:rPr>
          <w:rStyle w:val="HideTWBExt"/>
        </w:rPr>
        <w:t>&lt;/Amend&gt;</w:t>
      </w:r>
    </w:p>
    <w:p w14:paraId="7AF453F5"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61</w:t>
      </w:r>
      <w:r w:rsidRPr="00365715">
        <w:rPr>
          <w:rStyle w:val="HideTWBExt"/>
        </w:rPr>
        <w:t>&lt;/NumAm&gt;</w:t>
      </w:r>
    </w:p>
    <w:p w14:paraId="0A45E27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60E418E" w14:textId="77777777" w:rsidR="001A1D5E" w:rsidRPr="00365715" w:rsidRDefault="000D2FD6" w:rsidP="001A1D5E">
      <w:pPr>
        <w:pStyle w:val="NormalBold"/>
      </w:pPr>
      <w:r w:rsidRPr="00365715">
        <w:rPr>
          <w:rStyle w:val="HideTWBExt"/>
        </w:rPr>
        <w:t>&lt;Article&gt;</w:t>
      </w:r>
      <w:r w:rsidRPr="00365715">
        <w:t>Artikel 22 – stk. 2 – afsnit 1 – litra a</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CD0D631" w14:textId="77777777" w:rsidTr="005403DF">
        <w:trPr>
          <w:trHeight w:val="240"/>
          <w:jc w:val="center"/>
        </w:trPr>
        <w:tc>
          <w:tcPr>
            <w:tcW w:w="9752" w:type="dxa"/>
            <w:gridSpan w:val="2"/>
            <w:tcBorders>
              <w:top w:val="nil"/>
              <w:left w:val="nil"/>
              <w:bottom w:val="nil"/>
              <w:right w:val="nil"/>
            </w:tcBorders>
          </w:tcPr>
          <w:p w14:paraId="5BF5B941" w14:textId="77777777" w:rsidR="001A1D5E" w:rsidRPr="00365715" w:rsidRDefault="001A1D5E" w:rsidP="005403DF"/>
        </w:tc>
      </w:tr>
      <w:tr w:rsidR="00D97084" w:rsidRPr="00365715" w14:paraId="0658944E" w14:textId="77777777" w:rsidTr="005403DF">
        <w:trPr>
          <w:trHeight w:val="240"/>
          <w:jc w:val="center"/>
        </w:trPr>
        <w:tc>
          <w:tcPr>
            <w:tcW w:w="4876" w:type="dxa"/>
            <w:tcBorders>
              <w:top w:val="nil"/>
              <w:left w:val="nil"/>
              <w:bottom w:val="nil"/>
              <w:right w:val="nil"/>
            </w:tcBorders>
            <w:hideMark/>
          </w:tcPr>
          <w:p w14:paraId="72B5FEF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4B047DBD" w14:textId="77777777" w:rsidR="001A1D5E" w:rsidRPr="00365715" w:rsidRDefault="000D2FD6" w:rsidP="005403DF">
            <w:pPr>
              <w:pStyle w:val="AmColumnHeading"/>
            </w:pPr>
            <w:r w:rsidRPr="00365715">
              <w:t>Ændringsforslag</w:t>
            </w:r>
          </w:p>
        </w:tc>
      </w:tr>
      <w:tr w:rsidR="00D97084" w:rsidRPr="00365715" w14:paraId="2E6F23DB" w14:textId="77777777" w:rsidTr="005403DF">
        <w:trPr>
          <w:jc w:val="center"/>
        </w:trPr>
        <w:tc>
          <w:tcPr>
            <w:tcW w:w="4876" w:type="dxa"/>
            <w:tcBorders>
              <w:top w:val="nil"/>
              <w:left w:val="nil"/>
              <w:bottom w:val="nil"/>
              <w:right w:val="nil"/>
            </w:tcBorders>
            <w:hideMark/>
          </w:tcPr>
          <w:p w14:paraId="0F3E233F" w14:textId="77777777" w:rsidR="001A1D5E" w:rsidRPr="00365715" w:rsidRDefault="000D2FD6" w:rsidP="005403DF">
            <w:pPr>
              <w:pStyle w:val="Normal6a"/>
            </w:pPr>
            <w:r w:rsidRPr="00365715">
              <w:t>a)</w:t>
            </w:r>
            <w:r w:rsidRPr="00365715">
              <w:tab/>
              <w:t>støtte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finansieringsniveau begrundes. NR</w:t>
            </w:r>
            <w:r w:rsidRPr="00365715">
              <w:t>P-planen for en medlemsstat med en BNI pr. indbygger på under 90 % af EU-gennemsnittet skal navnlig påvise, at den på passende vis bidrager til de specifikke målsætninger, der er fastsat i artikel 3, litra a), nr. vii) og ix), og artikel 3, litra d), nr. v)</w:t>
            </w:r>
          </w:p>
        </w:tc>
        <w:tc>
          <w:tcPr>
            <w:tcW w:w="4876" w:type="dxa"/>
            <w:tcBorders>
              <w:top w:val="nil"/>
              <w:left w:val="nil"/>
              <w:bottom w:val="nil"/>
              <w:right w:val="nil"/>
            </w:tcBorders>
            <w:hideMark/>
          </w:tcPr>
          <w:p w14:paraId="5DDAD01F" w14:textId="77777777" w:rsidR="001A1D5E" w:rsidRPr="00365715" w:rsidRDefault="000D2FD6" w:rsidP="005403DF">
            <w:pPr>
              <w:pStyle w:val="Normal6a"/>
            </w:pPr>
            <w:r w:rsidRPr="00365715">
              <w:t>a)</w:t>
            </w:r>
            <w:r w:rsidRPr="00365715">
              <w:tab/>
              <w:t>støtte</w:t>
            </w:r>
            <w:r w:rsidRPr="00365715">
              <w:rPr>
                <w:b/>
                <w:i/>
              </w:rPr>
              <w:t>, overholde og respektere</w:t>
            </w:r>
            <w:r w:rsidRPr="00365715">
              <w:t xml:space="preserve"> de generelle målsætninger, der er fastsat i artikel 2, og på en omfattende og passende måde bidrage til alle de specifikke målsætninger, der er fastsat i artikel 3, under hensyntagen til den pågældende medlemsstats specifikke udfordringer, og fremlægge en interventionsstrategi, der viser, hvordan disse målsætninger vil blive håndteret og finansieret via planen, det nødvendige finansieringsniveau for at sikre opfyldelsen af de generelle målsætninger, og hvordan dette finansie</w:t>
            </w:r>
            <w:r w:rsidRPr="00365715">
              <w:t>ringsniveau begrundes. NRP-planen for en medlemsstat med en BNI pr. indbygger på under 90 % af EU-gennemsnittet skal navnlig påvise, at den på passende vis bidrager til de specifikke målsætninger, der er fastsat i artikel 3, litra a), nr. vii) og ix), og artikel 3, litra d), nr. v)</w:t>
            </w:r>
          </w:p>
        </w:tc>
      </w:tr>
    </w:tbl>
    <w:p w14:paraId="78BF664A" w14:textId="77777777" w:rsidR="001A1D5E" w:rsidRPr="00365715" w:rsidRDefault="000D2FD6" w:rsidP="001A1D5E">
      <w:r w:rsidRPr="00365715">
        <w:rPr>
          <w:rStyle w:val="HideTWBExt"/>
        </w:rPr>
        <w:t>&lt;/Amend&gt;</w:t>
      </w:r>
    </w:p>
    <w:p w14:paraId="61C42E00"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62</w:t>
      </w:r>
      <w:r w:rsidRPr="00365715">
        <w:rPr>
          <w:rStyle w:val="HideTWBExt"/>
        </w:rPr>
        <w:t>&lt;/NumAm&gt;</w:t>
      </w:r>
    </w:p>
    <w:p w14:paraId="3E259F6D"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461E1E1" w14:textId="77777777" w:rsidR="001A1D5E" w:rsidRPr="00365715" w:rsidRDefault="000D2FD6" w:rsidP="001A1D5E">
      <w:pPr>
        <w:pStyle w:val="NormalBold"/>
      </w:pPr>
      <w:r w:rsidRPr="00365715">
        <w:rPr>
          <w:rStyle w:val="HideTWBExt"/>
        </w:rPr>
        <w:t>&lt;Article&gt;</w:t>
      </w:r>
      <w:r w:rsidRPr="00365715">
        <w:t>Artikel 22 – stk. 2 – afsnit 1 – litra b – nr. i</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57F2CFA" w14:textId="77777777" w:rsidTr="005403DF">
        <w:trPr>
          <w:trHeight w:val="240"/>
          <w:jc w:val="center"/>
        </w:trPr>
        <w:tc>
          <w:tcPr>
            <w:tcW w:w="9752" w:type="dxa"/>
            <w:gridSpan w:val="2"/>
            <w:tcBorders>
              <w:top w:val="nil"/>
              <w:left w:val="nil"/>
              <w:bottom w:val="nil"/>
              <w:right w:val="nil"/>
            </w:tcBorders>
          </w:tcPr>
          <w:p w14:paraId="7A2340F0" w14:textId="77777777" w:rsidR="001A1D5E" w:rsidRPr="00365715" w:rsidRDefault="001A1D5E" w:rsidP="005403DF"/>
        </w:tc>
      </w:tr>
      <w:tr w:rsidR="00D97084" w:rsidRPr="00365715" w14:paraId="51EBE485" w14:textId="77777777" w:rsidTr="005403DF">
        <w:trPr>
          <w:trHeight w:val="240"/>
          <w:jc w:val="center"/>
        </w:trPr>
        <w:tc>
          <w:tcPr>
            <w:tcW w:w="4876" w:type="dxa"/>
            <w:tcBorders>
              <w:top w:val="nil"/>
              <w:left w:val="nil"/>
              <w:bottom w:val="nil"/>
              <w:right w:val="nil"/>
            </w:tcBorders>
            <w:hideMark/>
          </w:tcPr>
          <w:p w14:paraId="6AED3AF9"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9FC5F97" w14:textId="77777777" w:rsidR="001A1D5E" w:rsidRPr="00365715" w:rsidRDefault="000D2FD6" w:rsidP="005403DF">
            <w:pPr>
              <w:pStyle w:val="AmColumnHeading"/>
            </w:pPr>
            <w:r w:rsidRPr="00365715">
              <w:t>Ændringsforslag</w:t>
            </w:r>
          </w:p>
        </w:tc>
      </w:tr>
      <w:tr w:rsidR="00D97084" w:rsidRPr="00365715" w14:paraId="6B88FBF2" w14:textId="77777777" w:rsidTr="005403DF">
        <w:trPr>
          <w:jc w:val="center"/>
        </w:trPr>
        <w:tc>
          <w:tcPr>
            <w:tcW w:w="4876" w:type="dxa"/>
            <w:tcBorders>
              <w:top w:val="nil"/>
              <w:left w:val="nil"/>
              <w:bottom w:val="nil"/>
              <w:right w:val="nil"/>
            </w:tcBorders>
            <w:hideMark/>
          </w:tcPr>
          <w:p w14:paraId="61AA92CA" w14:textId="77777777" w:rsidR="001A1D5E" w:rsidRPr="00365715" w:rsidRDefault="000D2FD6" w:rsidP="005403DF">
            <w:pPr>
              <w:pStyle w:val="Normal6a"/>
            </w:pPr>
            <w:r w:rsidRPr="00365715">
              <w:t>i)</w:t>
            </w:r>
            <w:r w:rsidRPr="00365715">
              <w:tab/>
              <w:t>inden for rammerne af det europæiske semester, navnlig i de relevante landespecifikke henstillinger, der er rettet til medlemsstaten, herunder dem, der vedrører den europæiske søjle for sociale rettigheder</w:t>
            </w:r>
          </w:p>
        </w:tc>
        <w:tc>
          <w:tcPr>
            <w:tcW w:w="4876" w:type="dxa"/>
            <w:tcBorders>
              <w:top w:val="nil"/>
              <w:left w:val="nil"/>
              <w:bottom w:val="nil"/>
              <w:right w:val="nil"/>
            </w:tcBorders>
            <w:hideMark/>
          </w:tcPr>
          <w:p w14:paraId="67CE2C5E" w14:textId="77777777" w:rsidR="001A1D5E" w:rsidRPr="00365715" w:rsidRDefault="000D2FD6" w:rsidP="005403DF">
            <w:pPr>
              <w:pStyle w:val="Normal6a"/>
            </w:pPr>
            <w:r w:rsidRPr="00365715">
              <w:t>i)</w:t>
            </w:r>
            <w:r w:rsidRPr="00365715">
              <w:tab/>
              <w:t xml:space="preserve">inden for rammerne af </w:t>
            </w:r>
            <w:r w:rsidRPr="00365715">
              <w:t>det europæiske semester, navnlig i de relevante landespecifikke henstillinger, der er rettet til medlemsstaten, herunder dem, der vedrører den europæiske søjle for sociale rettigheder</w:t>
            </w:r>
            <w:r w:rsidRPr="00365715">
              <w:rPr>
                <w:b/>
                <w:i/>
              </w:rPr>
              <w:t>, og dem, der vedrører retsstatsprincippet</w:t>
            </w:r>
          </w:p>
        </w:tc>
      </w:tr>
    </w:tbl>
    <w:p w14:paraId="01365F0A" w14:textId="77777777" w:rsidR="001A1D5E" w:rsidRPr="00365715" w:rsidRDefault="000D2FD6" w:rsidP="001A1D5E">
      <w:r w:rsidRPr="00365715">
        <w:rPr>
          <w:rStyle w:val="HideTWBExt"/>
        </w:rPr>
        <w:t>&lt;/Amend&gt;</w:t>
      </w:r>
    </w:p>
    <w:p w14:paraId="1DE8BA4F"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63</w:t>
      </w:r>
      <w:r w:rsidRPr="00365715">
        <w:rPr>
          <w:rStyle w:val="HideTWBExt"/>
        </w:rPr>
        <w:t>&lt;/NumAm&gt;</w:t>
      </w:r>
    </w:p>
    <w:p w14:paraId="04401A9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A496A3D" w14:textId="77777777" w:rsidR="001A1D5E" w:rsidRPr="00365715" w:rsidRDefault="000D2FD6" w:rsidP="001A1D5E">
      <w:pPr>
        <w:pStyle w:val="NormalBold"/>
      </w:pPr>
      <w:r w:rsidRPr="00365715">
        <w:rPr>
          <w:rStyle w:val="HideTWBExt"/>
        </w:rPr>
        <w:t>&lt;Article&gt;</w:t>
      </w:r>
      <w:r w:rsidRPr="00365715">
        <w:t>Artikel 22 – stk. 2 – afsnit 1 – litra b – nr. iii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307DDA70" w14:textId="77777777" w:rsidTr="005403DF">
        <w:trPr>
          <w:trHeight w:val="240"/>
          <w:jc w:val="center"/>
        </w:trPr>
        <w:tc>
          <w:tcPr>
            <w:tcW w:w="9752" w:type="dxa"/>
            <w:gridSpan w:val="2"/>
            <w:tcBorders>
              <w:top w:val="nil"/>
              <w:left w:val="nil"/>
              <w:bottom w:val="nil"/>
              <w:right w:val="nil"/>
            </w:tcBorders>
          </w:tcPr>
          <w:p w14:paraId="5D7D71A6" w14:textId="77777777" w:rsidR="001A1D5E" w:rsidRPr="00365715" w:rsidRDefault="001A1D5E" w:rsidP="005403DF"/>
        </w:tc>
      </w:tr>
      <w:tr w:rsidR="00D97084" w:rsidRPr="00365715" w14:paraId="341BE87B" w14:textId="77777777" w:rsidTr="005403DF">
        <w:trPr>
          <w:trHeight w:val="240"/>
          <w:jc w:val="center"/>
        </w:trPr>
        <w:tc>
          <w:tcPr>
            <w:tcW w:w="4876" w:type="dxa"/>
            <w:tcBorders>
              <w:top w:val="nil"/>
              <w:left w:val="nil"/>
              <w:bottom w:val="nil"/>
              <w:right w:val="nil"/>
            </w:tcBorders>
            <w:hideMark/>
          </w:tcPr>
          <w:p w14:paraId="6731D6D9"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E0C2CB4" w14:textId="77777777" w:rsidR="001A1D5E" w:rsidRPr="00365715" w:rsidRDefault="000D2FD6" w:rsidP="005403DF">
            <w:pPr>
              <w:pStyle w:val="AmColumnHeading"/>
            </w:pPr>
            <w:r w:rsidRPr="00365715">
              <w:t>Ændringsforslag</w:t>
            </w:r>
          </w:p>
        </w:tc>
      </w:tr>
      <w:tr w:rsidR="00D97084" w:rsidRPr="00365715" w14:paraId="7DB4F415" w14:textId="77777777" w:rsidTr="005403DF">
        <w:trPr>
          <w:jc w:val="center"/>
        </w:trPr>
        <w:tc>
          <w:tcPr>
            <w:tcW w:w="4876" w:type="dxa"/>
            <w:tcBorders>
              <w:top w:val="nil"/>
              <w:left w:val="nil"/>
              <w:bottom w:val="nil"/>
              <w:right w:val="nil"/>
            </w:tcBorders>
          </w:tcPr>
          <w:p w14:paraId="2DB29086" w14:textId="77777777" w:rsidR="001A1D5E" w:rsidRPr="00365715" w:rsidRDefault="001A1D5E" w:rsidP="005403DF">
            <w:pPr>
              <w:pStyle w:val="Normal6a"/>
            </w:pPr>
          </w:p>
        </w:tc>
        <w:tc>
          <w:tcPr>
            <w:tcW w:w="4876" w:type="dxa"/>
            <w:tcBorders>
              <w:top w:val="nil"/>
              <w:left w:val="nil"/>
              <w:bottom w:val="nil"/>
              <w:right w:val="nil"/>
            </w:tcBorders>
            <w:hideMark/>
          </w:tcPr>
          <w:p w14:paraId="365F365A" w14:textId="77777777" w:rsidR="001A1D5E" w:rsidRPr="00365715" w:rsidRDefault="000D2FD6" w:rsidP="005403DF">
            <w:pPr>
              <w:pStyle w:val="Normal6a"/>
            </w:pPr>
            <w:r w:rsidRPr="00365715">
              <w:rPr>
                <w:b/>
                <w:i/>
              </w:rPr>
              <w:t>iiia)</w:t>
            </w:r>
            <w:r w:rsidRPr="00365715">
              <w:tab/>
            </w:r>
            <w:r w:rsidRPr="00365715">
              <w:rPr>
                <w:b/>
                <w:i/>
              </w:rPr>
              <w:t xml:space="preserve">forklare, hvordan medlemsstaterne yder støtte til EPPO i </w:t>
            </w:r>
            <w:r w:rsidRPr="00365715">
              <w:rPr>
                <w:b/>
                <w:i/>
              </w:rPr>
              <w:t>henhold til artikel 5, stk. 6, i forordning (EU) 2017/1939, når det gælder de eksisterende mekanismer og den kapacitet, der er afsat til en sådan støtte</w:t>
            </w:r>
          </w:p>
        </w:tc>
      </w:tr>
    </w:tbl>
    <w:p w14:paraId="2204BE38" w14:textId="77777777" w:rsidR="001A1D5E" w:rsidRPr="00365715" w:rsidRDefault="000D2FD6" w:rsidP="001A1D5E">
      <w:r w:rsidRPr="00365715">
        <w:rPr>
          <w:rStyle w:val="HideTWBExt"/>
        </w:rPr>
        <w:t>&lt;/Amend&gt;</w:t>
      </w:r>
    </w:p>
    <w:p w14:paraId="2B023619"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64</w:t>
      </w:r>
      <w:r w:rsidRPr="00365715">
        <w:rPr>
          <w:rStyle w:val="HideTWBExt"/>
        </w:rPr>
        <w:t>&lt;/NumAm&gt;</w:t>
      </w:r>
    </w:p>
    <w:p w14:paraId="0EE22910"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54E0556" w14:textId="77777777" w:rsidR="001A1D5E" w:rsidRPr="00365715" w:rsidRDefault="000D2FD6" w:rsidP="001A1D5E">
      <w:pPr>
        <w:pStyle w:val="NormalBold"/>
      </w:pPr>
      <w:r w:rsidRPr="00365715">
        <w:rPr>
          <w:rStyle w:val="HideTWBExt"/>
        </w:rPr>
        <w:t>&lt;Article&gt;</w:t>
      </w:r>
      <w:r w:rsidRPr="00365715">
        <w:t>Artikel 22 – stk. 2 – afsnit 2 – litra l</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DDEB8B2" w14:textId="77777777" w:rsidTr="005403DF">
        <w:trPr>
          <w:trHeight w:val="240"/>
          <w:jc w:val="center"/>
        </w:trPr>
        <w:tc>
          <w:tcPr>
            <w:tcW w:w="9752" w:type="dxa"/>
            <w:gridSpan w:val="2"/>
            <w:tcBorders>
              <w:top w:val="nil"/>
              <w:left w:val="nil"/>
              <w:bottom w:val="nil"/>
              <w:right w:val="nil"/>
            </w:tcBorders>
          </w:tcPr>
          <w:p w14:paraId="6D2F6265" w14:textId="77777777" w:rsidR="001A1D5E" w:rsidRPr="00365715" w:rsidRDefault="001A1D5E" w:rsidP="005403DF"/>
        </w:tc>
      </w:tr>
      <w:tr w:rsidR="00D97084" w:rsidRPr="00365715" w14:paraId="016DB2C3" w14:textId="77777777" w:rsidTr="005403DF">
        <w:trPr>
          <w:trHeight w:val="240"/>
          <w:jc w:val="center"/>
        </w:trPr>
        <w:tc>
          <w:tcPr>
            <w:tcW w:w="4876" w:type="dxa"/>
            <w:tcBorders>
              <w:top w:val="nil"/>
              <w:left w:val="nil"/>
              <w:bottom w:val="nil"/>
              <w:right w:val="nil"/>
            </w:tcBorders>
            <w:hideMark/>
          </w:tcPr>
          <w:p w14:paraId="7460762D"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3A2A3AB" w14:textId="77777777" w:rsidR="001A1D5E" w:rsidRPr="00365715" w:rsidRDefault="000D2FD6" w:rsidP="005403DF">
            <w:pPr>
              <w:pStyle w:val="AmColumnHeading"/>
            </w:pPr>
            <w:r w:rsidRPr="00365715">
              <w:t>Ændringsforslag</w:t>
            </w:r>
          </w:p>
        </w:tc>
      </w:tr>
      <w:tr w:rsidR="00D97084" w:rsidRPr="00365715" w14:paraId="417B70BC" w14:textId="77777777" w:rsidTr="005403DF">
        <w:trPr>
          <w:jc w:val="center"/>
        </w:trPr>
        <w:tc>
          <w:tcPr>
            <w:tcW w:w="4876" w:type="dxa"/>
            <w:tcBorders>
              <w:top w:val="nil"/>
              <w:left w:val="nil"/>
              <w:bottom w:val="nil"/>
              <w:right w:val="nil"/>
            </w:tcBorders>
            <w:hideMark/>
          </w:tcPr>
          <w:p w14:paraId="686F9BEF" w14:textId="77777777" w:rsidR="001A1D5E" w:rsidRPr="00365715" w:rsidRDefault="000D2FD6" w:rsidP="005403DF">
            <w:pPr>
              <w:pStyle w:val="Normal6a"/>
            </w:pPr>
            <w:r w:rsidRPr="00365715">
              <w:t>l)</w:t>
            </w:r>
            <w:r w:rsidRPr="00365715">
              <w:tab/>
            </w:r>
            <w:r w:rsidRPr="00365715">
              <w:t xml:space="preserve">præcisere de ordninger, der er indført for at sikre, at medlemsstaterne, i tilfælde af afbrydelse af betalingsfrister eller suspension af EU-finansieringen, finansielle korrektioner eller andre foranstaltninger til beskyttelse af Unionens finansielle interesser, opfylder deres forpligtelser til at </w:t>
            </w:r>
            <w:r w:rsidRPr="00365715">
              <w:rPr>
                <w:b/>
                <w:i/>
              </w:rPr>
              <w:t>fortsætte</w:t>
            </w:r>
            <w:r w:rsidRPr="00365715">
              <w:t xml:space="preserve"> betalingerne til støttemodtagere, modtagere, endelige modtagere, kontrahenter og deltagere</w:t>
            </w:r>
          </w:p>
        </w:tc>
        <w:tc>
          <w:tcPr>
            <w:tcW w:w="4876" w:type="dxa"/>
            <w:tcBorders>
              <w:top w:val="nil"/>
              <w:left w:val="nil"/>
              <w:bottom w:val="nil"/>
              <w:right w:val="nil"/>
            </w:tcBorders>
            <w:hideMark/>
          </w:tcPr>
          <w:p w14:paraId="1CBE0967" w14:textId="77777777" w:rsidR="001A1D5E" w:rsidRPr="00365715" w:rsidRDefault="000D2FD6" w:rsidP="005403DF">
            <w:pPr>
              <w:pStyle w:val="Normal6a"/>
            </w:pPr>
            <w:r w:rsidRPr="00365715">
              <w:t>l)</w:t>
            </w:r>
            <w:r w:rsidRPr="00365715">
              <w:tab/>
              <w:t xml:space="preserve">præcisere de ordninger, der er indført for at sikre, at medlemsstaterne, i tilfælde af afbrydelse af betalingsfrister eller suspension af EU-finansieringen, finansielle korrektioner eller andre foranstaltninger til beskyttelse af Unionens finansielle interesser, opfylder deres forpligtelser til at </w:t>
            </w:r>
            <w:r w:rsidRPr="00365715">
              <w:rPr>
                <w:b/>
                <w:i/>
              </w:rPr>
              <w:t>sikre en uafbrudt og rettidig fortsættelse af</w:t>
            </w:r>
            <w:r w:rsidRPr="00365715">
              <w:t xml:space="preserve"> betalingerne til støttemodtagere, modtagere, endelige modtagere, kontrahenter og deltagere</w:t>
            </w:r>
          </w:p>
        </w:tc>
      </w:tr>
    </w:tbl>
    <w:p w14:paraId="37A0BE9B" w14:textId="77777777" w:rsidR="001A1D5E" w:rsidRPr="00365715" w:rsidRDefault="000D2FD6" w:rsidP="001A1D5E">
      <w:r w:rsidRPr="00365715">
        <w:rPr>
          <w:rStyle w:val="HideTWBExt"/>
        </w:rPr>
        <w:t>&lt;/Amend&gt;</w:t>
      </w:r>
    </w:p>
    <w:p w14:paraId="2CBCFFC6"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65</w:t>
      </w:r>
      <w:r w:rsidRPr="00365715">
        <w:rPr>
          <w:rStyle w:val="HideTWBExt"/>
        </w:rPr>
        <w:t>&lt;/NumAm&gt;</w:t>
      </w:r>
    </w:p>
    <w:p w14:paraId="69AD22F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2248933" w14:textId="77777777" w:rsidR="001A1D5E" w:rsidRPr="00365715" w:rsidRDefault="000D2FD6" w:rsidP="001A1D5E">
      <w:pPr>
        <w:pStyle w:val="NormalBold"/>
      </w:pPr>
      <w:r w:rsidRPr="00365715">
        <w:rPr>
          <w:rStyle w:val="HideTWBExt"/>
        </w:rPr>
        <w:t>&lt;Article&gt;</w:t>
      </w:r>
      <w:r w:rsidRPr="00365715">
        <w:t>Artikel 22 – stk. 2 – afsnit 2 – litra o</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6D3CFD7" w14:textId="77777777" w:rsidTr="005403DF">
        <w:trPr>
          <w:trHeight w:val="240"/>
          <w:jc w:val="center"/>
        </w:trPr>
        <w:tc>
          <w:tcPr>
            <w:tcW w:w="9752" w:type="dxa"/>
            <w:gridSpan w:val="2"/>
            <w:tcBorders>
              <w:top w:val="nil"/>
              <w:left w:val="nil"/>
              <w:bottom w:val="nil"/>
              <w:right w:val="nil"/>
            </w:tcBorders>
          </w:tcPr>
          <w:p w14:paraId="3EB026F8" w14:textId="77777777" w:rsidR="001A1D5E" w:rsidRPr="00365715" w:rsidRDefault="001A1D5E" w:rsidP="005403DF"/>
        </w:tc>
      </w:tr>
      <w:tr w:rsidR="00D97084" w:rsidRPr="00365715" w14:paraId="53F74797" w14:textId="77777777" w:rsidTr="005403DF">
        <w:trPr>
          <w:trHeight w:val="240"/>
          <w:jc w:val="center"/>
        </w:trPr>
        <w:tc>
          <w:tcPr>
            <w:tcW w:w="4876" w:type="dxa"/>
            <w:tcBorders>
              <w:top w:val="nil"/>
              <w:left w:val="nil"/>
              <w:bottom w:val="nil"/>
              <w:right w:val="nil"/>
            </w:tcBorders>
            <w:hideMark/>
          </w:tcPr>
          <w:p w14:paraId="06D9131F" w14:textId="77777777" w:rsidR="001A1D5E" w:rsidRPr="00365715" w:rsidRDefault="000D2FD6" w:rsidP="005403DF">
            <w:pPr>
              <w:pStyle w:val="AmColumnHeading"/>
            </w:pPr>
            <w:r w:rsidRPr="00365715">
              <w:t xml:space="preserve">Kommissionens </w:t>
            </w:r>
            <w:r w:rsidRPr="00365715">
              <w:t>forslag</w:t>
            </w:r>
          </w:p>
        </w:tc>
        <w:tc>
          <w:tcPr>
            <w:tcW w:w="4876" w:type="dxa"/>
            <w:tcBorders>
              <w:top w:val="nil"/>
              <w:left w:val="nil"/>
              <w:bottom w:val="nil"/>
              <w:right w:val="nil"/>
            </w:tcBorders>
            <w:hideMark/>
          </w:tcPr>
          <w:p w14:paraId="50BF3F96" w14:textId="77777777" w:rsidR="001A1D5E" w:rsidRPr="00365715" w:rsidRDefault="000D2FD6" w:rsidP="005403DF">
            <w:pPr>
              <w:pStyle w:val="AmColumnHeading"/>
            </w:pPr>
            <w:r w:rsidRPr="00365715">
              <w:t>Ændringsforslag</w:t>
            </w:r>
          </w:p>
        </w:tc>
      </w:tr>
      <w:tr w:rsidR="00D97084" w:rsidRPr="00365715" w14:paraId="7FFAB442" w14:textId="77777777" w:rsidTr="005403DF">
        <w:trPr>
          <w:jc w:val="center"/>
        </w:trPr>
        <w:tc>
          <w:tcPr>
            <w:tcW w:w="4876" w:type="dxa"/>
            <w:tcBorders>
              <w:top w:val="nil"/>
              <w:left w:val="nil"/>
              <w:bottom w:val="nil"/>
              <w:right w:val="nil"/>
            </w:tcBorders>
            <w:hideMark/>
          </w:tcPr>
          <w:p w14:paraId="50824D7D" w14:textId="77777777" w:rsidR="001A1D5E" w:rsidRPr="00365715" w:rsidRDefault="000D2FD6" w:rsidP="005403DF">
            <w:pPr>
              <w:pStyle w:val="Normal6a"/>
            </w:pPr>
            <w:r w:rsidRPr="00365715">
              <w:t>o)</w:t>
            </w:r>
            <w:r w:rsidRPr="00365715">
              <w:tab/>
              <w:t>foretage en egenvurdering af overholdelsen af den horisontale betingelse vedrørende chartret, der er omhandlet i artikel 8 [chartrets artikel]</w:t>
            </w:r>
          </w:p>
        </w:tc>
        <w:tc>
          <w:tcPr>
            <w:tcW w:w="4876" w:type="dxa"/>
            <w:tcBorders>
              <w:top w:val="nil"/>
              <w:left w:val="nil"/>
              <w:bottom w:val="nil"/>
              <w:right w:val="nil"/>
            </w:tcBorders>
            <w:hideMark/>
          </w:tcPr>
          <w:p w14:paraId="31E381E3" w14:textId="77777777" w:rsidR="001A1D5E" w:rsidRPr="00365715" w:rsidRDefault="000D2FD6" w:rsidP="005403DF">
            <w:pPr>
              <w:pStyle w:val="Normal6a"/>
            </w:pPr>
            <w:r w:rsidRPr="00365715">
              <w:t>o)</w:t>
            </w:r>
            <w:r w:rsidRPr="00365715">
              <w:tab/>
              <w:t xml:space="preserve">foretage en </w:t>
            </w:r>
            <w:r w:rsidRPr="00365715">
              <w:rPr>
                <w:b/>
                <w:i/>
              </w:rPr>
              <w:t>omfattende, evidensbaseret</w:t>
            </w:r>
            <w:r w:rsidRPr="00365715">
              <w:t xml:space="preserve"> egenvurdering af overholdelsen af den horisontale betingelse vedrørende chartret, der er omhandlet i artikel 8 [chartrets artikel]</w:t>
            </w:r>
            <w:r w:rsidRPr="00365715">
              <w:rPr>
                <w:b/>
                <w:i/>
              </w:rPr>
              <w:t>. Denne vurdering understøttes af relevant dokumentation og data og kortlægger potentielle risici for manglende overholdelse, de foranstaltninger, der er truffet for at forebygge og afbøde sådanne risici, og de mekanismer, der er til rådighed for at sikre effektive retsmidler i tilfælde af overtrædelser</w:t>
            </w:r>
          </w:p>
        </w:tc>
      </w:tr>
    </w:tbl>
    <w:p w14:paraId="4FE23D2A" w14:textId="77777777" w:rsidR="001A1D5E" w:rsidRPr="00365715" w:rsidRDefault="000D2FD6" w:rsidP="001A1D5E">
      <w:r w:rsidRPr="00365715">
        <w:rPr>
          <w:rStyle w:val="HideTWBExt"/>
        </w:rPr>
        <w:t>&lt;/Amend&gt;</w:t>
      </w:r>
    </w:p>
    <w:p w14:paraId="35515165"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66</w:t>
      </w:r>
      <w:r w:rsidRPr="00365715">
        <w:rPr>
          <w:rStyle w:val="HideTWBExt"/>
        </w:rPr>
        <w:t>&lt;/NumAm&gt;</w:t>
      </w:r>
    </w:p>
    <w:p w14:paraId="0BAC6111"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6F1486B0" w14:textId="77777777" w:rsidR="001A1D5E" w:rsidRPr="00365715" w:rsidRDefault="000D2FD6" w:rsidP="001A1D5E">
      <w:pPr>
        <w:pStyle w:val="NormalBold"/>
      </w:pPr>
      <w:r w:rsidRPr="00365715">
        <w:rPr>
          <w:rStyle w:val="HideTWBExt"/>
        </w:rPr>
        <w:t>&lt;Article&gt;</w:t>
      </w:r>
      <w:r w:rsidRPr="00365715">
        <w:t>Artikel 22 – stk. 2– afsnit 2 – litra p</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9662458" w14:textId="77777777" w:rsidTr="005403DF">
        <w:trPr>
          <w:trHeight w:val="240"/>
          <w:jc w:val="center"/>
        </w:trPr>
        <w:tc>
          <w:tcPr>
            <w:tcW w:w="9752" w:type="dxa"/>
            <w:gridSpan w:val="2"/>
            <w:tcBorders>
              <w:top w:val="nil"/>
              <w:left w:val="nil"/>
              <w:bottom w:val="nil"/>
              <w:right w:val="nil"/>
            </w:tcBorders>
          </w:tcPr>
          <w:p w14:paraId="01801304" w14:textId="77777777" w:rsidR="001A1D5E" w:rsidRPr="00365715" w:rsidRDefault="001A1D5E" w:rsidP="005403DF"/>
        </w:tc>
      </w:tr>
      <w:tr w:rsidR="00D97084" w:rsidRPr="00365715" w14:paraId="46A04142" w14:textId="77777777" w:rsidTr="005403DF">
        <w:trPr>
          <w:trHeight w:val="240"/>
          <w:jc w:val="center"/>
        </w:trPr>
        <w:tc>
          <w:tcPr>
            <w:tcW w:w="4876" w:type="dxa"/>
            <w:tcBorders>
              <w:top w:val="nil"/>
              <w:left w:val="nil"/>
              <w:bottom w:val="nil"/>
              <w:right w:val="nil"/>
            </w:tcBorders>
            <w:hideMark/>
          </w:tcPr>
          <w:p w14:paraId="4E8D1E08"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6C60AFD" w14:textId="77777777" w:rsidR="001A1D5E" w:rsidRPr="00365715" w:rsidRDefault="000D2FD6" w:rsidP="005403DF">
            <w:pPr>
              <w:pStyle w:val="AmColumnHeading"/>
            </w:pPr>
            <w:r w:rsidRPr="00365715">
              <w:t>Ændringsforslag</w:t>
            </w:r>
          </w:p>
        </w:tc>
      </w:tr>
      <w:tr w:rsidR="00D97084" w:rsidRPr="00365715" w14:paraId="1DE0A59B" w14:textId="77777777" w:rsidTr="005403DF">
        <w:trPr>
          <w:jc w:val="center"/>
        </w:trPr>
        <w:tc>
          <w:tcPr>
            <w:tcW w:w="4876" w:type="dxa"/>
            <w:tcBorders>
              <w:top w:val="nil"/>
              <w:left w:val="nil"/>
              <w:bottom w:val="nil"/>
              <w:right w:val="nil"/>
            </w:tcBorders>
            <w:hideMark/>
          </w:tcPr>
          <w:p w14:paraId="0CF46768" w14:textId="77777777" w:rsidR="001A1D5E" w:rsidRPr="00365715" w:rsidRDefault="000D2FD6" w:rsidP="005403DF">
            <w:pPr>
              <w:pStyle w:val="Normal6a"/>
            </w:pPr>
            <w:r w:rsidRPr="00365715">
              <w:t>p)</w:t>
            </w:r>
            <w:r w:rsidRPr="00365715">
              <w:tab/>
              <w:t xml:space="preserve">præcisere, hvordan planen og dens planlagte gennemførelse sikrer overholdelsen af den horisontale betingelse vedrørende </w:t>
            </w:r>
            <w:r w:rsidRPr="00365715">
              <w:t>retsstatsprincippet, der er omhandlet i artikel 9 [horisontal betingelse vedrørende retsstatsprincippet], herunder opfølgningen på de landespecifikke henstillinger, der er udstedt inden for rammerne af den seneste rapport om retsstatssituationen og det europæiske semester, sammen med foranstaltninger til at imødegå de identificerede landespecifikke udfordringer</w:t>
            </w:r>
          </w:p>
        </w:tc>
        <w:tc>
          <w:tcPr>
            <w:tcW w:w="4876" w:type="dxa"/>
            <w:tcBorders>
              <w:top w:val="nil"/>
              <w:left w:val="nil"/>
              <w:bottom w:val="nil"/>
              <w:right w:val="nil"/>
            </w:tcBorders>
            <w:hideMark/>
          </w:tcPr>
          <w:p w14:paraId="172FBFE0" w14:textId="77777777" w:rsidR="001A1D5E" w:rsidRPr="00365715" w:rsidRDefault="000D2FD6" w:rsidP="005403DF">
            <w:pPr>
              <w:pStyle w:val="Normal6a"/>
            </w:pPr>
            <w:r w:rsidRPr="00365715">
              <w:t>p)</w:t>
            </w:r>
            <w:r w:rsidRPr="00365715">
              <w:tab/>
              <w:t xml:space="preserve">præcisere, hvordan planen og dens planlagte gennemførelse sikrer overholdelsen af </w:t>
            </w:r>
            <w:r w:rsidRPr="00365715">
              <w:rPr>
                <w:b/>
                <w:bCs/>
                <w:i/>
                <w:iCs/>
              </w:rPr>
              <w:t>demokratiet og</w:t>
            </w:r>
            <w:r w:rsidRPr="00365715">
              <w:t xml:space="preserve"> den horisontale betingelse vedrørende retsstatsprincippet, der er omhandlet i artikel 9 [horisontal betingelse vedrørende retsstatsprincippet], herunder opfølgningen på de landespecifikke henstillinger, der er udstedt inden for rammerne af den seneste rapport om retsstatssituationen og det europæiske semester, sammen med foranstaltninger til at imødegå de identificerede landespecifikke udfordringer</w:t>
            </w:r>
            <w:r w:rsidRPr="00365715">
              <w:rPr>
                <w:b/>
                <w:bCs/>
                <w:i/>
                <w:iCs/>
              </w:rPr>
              <w:t>.</w:t>
            </w:r>
            <w:r w:rsidRPr="00365715">
              <w:rPr>
                <w:b/>
                <w:i/>
              </w:rPr>
              <w:t xml:space="preserve"> Med henblik herpå skal planen indeholde en konkret og detaljeret gennemførelsesstrategi, som angiver, hvilke</w:t>
            </w:r>
            <w:r w:rsidRPr="00365715">
              <w:rPr>
                <w:b/>
                <w:i/>
              </w:rPr>
              <w:t xml:space="preserve"> foranstaltninger der skal vedtages, tidsplanen for deres gennemførelse, de ansvarlige myndigheder og de tilsvarende milepæle og mål samt de tildelte ressourcer</w:t>
            </w:r>
          </w:p>
        </w:tc>
      </w:tr>
    </w:tbl>
    <w:p w14:paraId="4E3DEBBF" w14:textId="77777777" w:rsidR="001A1D5E" w:rsidRPr="00365715" w:rsidRDefault="000D2FD6" w:rsidP="001A1D5E">
      <w:r w:rsidRPr="00365715">
        <w:rPr>
          <w:rStyle w:val="HideTWBExt"/>
        </w:rPr>
        <w:t>&lt;/Amend&gt;</w:t>
      </w:r>
    </w:p>
    <w:p w14:paraId="3889E052"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67</w:t>
      </w:r>
      <w:r w:rsidRPr="00365715">
        <w:rPr>
          <w:rStyle w:val="HideTWBExt"/>
        </w:rPr>
        <w:t>&lt;/NumAm&gt;</w:t>
      </w:r>
    </w:p>
    <w:p w14:paraId="1C6F6CC7"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9ACD09A" w14:textId="77777777" w:rsidR="001A1D5E" w:rsidRPr="00365715" w:rsidRDefault="000D2FD6" w:rsidP="001A1D5E">
      <w:pPr>
        <w:pStyle w:val="NormalBold"/>
      </w:pPr>
      <w:r w:rsidRPr="00365715">
        <w:rPr>
          <w:rStyle w:val="HideTWBExt"/>
        </w:rPr>
        <w:t>&lt;Article&gt;</w:t>
      </w:r>
      <w:r w:rsidRPr="00365715">
        <w:t>Artikel 24 – stk. 8</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EF807E7" w14:textId="77777777" w:rsidTr="005403DF">
        <w:trPr>
          <w:trHeight w:val="240"/>
          <w:jc w:val="center"/>
        </w:trPr>
        <w:tc>
          <w:tcPr>
            <w:tcW w:w="9752" w:type="dxa"/>
            <w:gridSpan w:val="2"/>
            <w:tcBorders>
              <w:top w:val="nil"/>
              <w:left w:val="nil"/>
              <w:bottom w:val="nil"/>
              <w:right w:val="nil"/>
            </w:tcBorders>
          </w:tcPr>
          <w:p w14:paraId="75CB9AA1" w14:textId="77777777" w:rsidR="001A1D5E" w:rsidRPr="00365715" w:rsidRDefault="001A1D5E" w:rsidP="005403DF"/>
        </w:tc>
      </w:tr>
      <w:tr w:rsidR="00D97084" w:rsidRPr="00365715" w14:paraId="06DC2DC1" w14:textId="77777777" w:rsidTr="005403DF">
        <w:trPr>
          <w:trHeight w:val="240"/>
          <w:jc w:val="center"/>
        </w:trPr>
        <w:tc>
          <w:tcPr>
            <w:tcW w:w="4876" w:type="dxa"/>
            <w:tcBorders>
              <w:top w:val="nil"/>
              <w:left w:val="nil"/>
              <w:bottom w:val="nil"/>
              <w:right w:val="nil"/>
            </w:tcBorders>
            <w:hideMark/>
          </w:tcPr>
          <w:p w14:paraId="2C53F4AC"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BDE3677" w14:textId="77777777" w:rsidR="001A1D5E" w:rsidRPr="00365715" w:rsidRDefault="000D2FD6" w:rsidP="005403DF">
            <w:pPr>
              <w:pStyle w:val="AmColumnHeading"/>
            </w:pPr>
            <w:r w:rsidRPr="00365715">
              <w:t>Ændringsforslag</w:t>
            </w:r>
          </w:p>
        </w:tc>
      </w:tr>
      <w:tr w:rsidR="00D97084" w:rsidRPr="00365715" w14:paraId="0FEBD833" w14:textId="77777777" w:rsidTr="005403DF">
        <w:trPr>
          <w:jc w:val="center"/>
        </w:trPr>
        <w:tc>
          <w:tcPr>
            <w:tcW w:w="4876" w:type="dxa"/>
            <w:tcBorders>
              <w:top w:val="nil"/>
              <w:left w:val="nil"/>
              <w:bottom w:val="nil"/>
              <w:right w:val="nil"/>
            </w:tcBorders>
            <w:hideMark/>
          </w:tcPr>
          <w:p w14:paraId="47D3F345" w14:textId="77777777" w:rsidR="001A1D5E" w:rsidRPr="00365715" w:rsidRDefault="000D2FD6" w:rsidP="005403DF">
            <w:pPr>
              <w:pStyle w:val="Normal6a"/>
            </w:pPr>
            <w:r w:rsidRPr="00365715">
              <w:t>8.</w:t>
            </w:r>
            <w:r w:rsidRPr="00365715">
              <w:tab/>
              <w:t xml:space="preserve">De specifikke foranstaltninger, der er identificeret i den </w:t>
            </w:r>
            <w:r w:rsidRPr="00365715">
              <w:rPr>
                <w:b/>
                <w:i/>
              </w:rPr>
              <w:t>gennemførelsesafgørelse</w:t>
            </w:r>
            <w:r w:rsidRPr="00365715">
              <w:t xml:space="preserve">, der er omhandlet i artikel 9, stk. 4, eller som er genstand for en </w:t>
            </w:r>
            <w:r w:rsidRPr="00365715">
              <w:t>afgørelse om indførelse af foranstaltninger til beskyttelse af budgettet i henhold til forordning (EU, Euratom) 2020/2092, må ikke ændres, før afgørelsen er ophævet, medmindre ændringen har til formål at støtte foranstaltninger, der bidrager til opfyldelsen af den horisontale betingelse vedrørende retsstatsprincippet eller til at afhjælpe den situation, der førte til vedtagelsen af de nævnte afgørelser.</w:t>
            </w:r>
          </w:p>
        </w:tc>
        <w:tc>
          <w:tcPr>
            <w:tcW w:w="4876" w:type="dxa"/>
            <w:tcBorders>
              <w:top w:val="nil"/>
              <w:left w:val="nil"/>
              <w:bottom w:val="nil"/>
              <w:right w:val="nil"/>
            </w:tcBorders>
            <w:hideMark/>
          </w:tcPr>
          <w:p w14:paraId="292873B6" w14:textId="77777777" w:rsidR="001A1D5E" w:rsidRPr="00365715" w:rsidRDefault="000D2FD6" w:rsidP="005403DF">
            <w:pPr>
              <w:pStyle w:val="Normal6a"/>
            </w:pPr>
            <w:r w:rsidRPr="00365715">
              <w:t>8.</w:t>
            </w:r>
            <w:r w:rsidRPr="00365715">
              <w:tab/>
              <w:t xml:space="preserve">De specifikke foranstaltninger, der er identificeret i den </w:t>
            </w:r>
            <w:r w:rsidRPr="00365715">
              <w:rPr>
                <w:b/>
                <w:i/>
              </w:rPr>
              <w:t>delegerede retsakt</w:t>
            </w:r>
            <w:r w:rsidRPr="00365715">
              <w:t xml:space="preserve">, der er omhandlet i artikel 9, stk. 4, eller som er genstand for en afgørelse om indførelse af foranstaltninger til beskyttelse af budgettet i henhold til forordning (EU, Euratom) 2020/2092, må ikke ændres, før afgørelsen er ophævet, medmindre ændringen har til formål at støtte foranstaltninger, der bidrager til opfyldelsen af den horisontale betingelse vedrørende </w:t>
            </w:r>
            <w:r w:rsidRPr="00365715">
              <w:rPr>
                <w:b/>
                <w:i/>
              </w:rPr>
              <w:t>demokrati og</w:t>
            </w:r>
            <w:r w:rsidRPr="00365715">
              <w:t xml:space="preserve"> retsstatsprincippet eller til at afhjælpe den situati</w:t>
            </w:r>
            <w:r w:rsidRPr="00365715">
              <w:t>on, der førte til vedtagelsen af de nævnte afgørelser.</w:t>
            </w:r>
          </w:p>
        </w:tc>
      </w:tr>
    </w:tbl>
    <w:p w14:paraId="65D1D027" w14:textId="77777777" w:rsidR="001A1D5E" w:rsidRPr="00365715" w:rsidRDefault="000D2FD6" w:rsidP="001A1D5E">
      <w:r w:rsidRPr="00365715">
        <w:rPr>
          <w:rStyle w:val="HideTWBExt"/>
        </w:rPr>
        <w:t>&lt;/Amend&gt;</w:t>
      </w:r>
    </w:p>
    <w:p w14:paraId="3D2B47C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68</w:t>
      </w:r>
      <w:r w:rsidRPr="00365715">
        <w:rPr>
          <w:rStyle w:val="HideTWBExt"/>
        </w:rPr>
        <w:t>&lt;/NumAm&gt;</w:t>
      </w:r>
    </w:p>
    <w:p w14:paraId="406D6E71"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4132B407" w14:textId="77777777" w:rsidR="001A1D5E" w:rsidRPr="00365715" w:rsidRDefault="000D2FD6" w:rsidP="001A1D5E">
      <w:pPr>
        <w:pStyle w:val="NormalBold"/>
      </w:pPr>
      <w:r w:rsidRPr="00365715">
        <w:rPr>
          <w:rStyle w:val="HideTWBExt"/>
        </w:rPr>
        <w:t>&lt;Article&gt;</w:t>
      </w:r>
      <w:r w:rsidRPr="00365715">
        <w:t>Artikel 24 – stk. 9 – litra a</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67D4C7BE" w14:textId="77777777" w:rsidTr="005403DF">
        <w:trPr>
          <w:trHeight w:val="240"/>
          <w:jc w:val="center"/>
        </w:trPr>
        <w:tc>
          <w:tcPr>
            <w:tcW w:w="9752" w:type="dxa"/>
            <w:gridSpan w:val="2"/>
            <w:tcBorders>
              <w:top w:val="nil"/>
              <w:left w:val="nil"/>
              <w:bottom w:val="nil"/>
              <w:right w:val="nil"/>
            </w:tcBorders>
          </w:tcPr>
          <w:p w14:paraId="51313540" w14:textId="77777777" w:rsidR="001A1D5E" w:rsidRPr="00365715" w:rsidRDefault="001A1D5E" w:rsidP="005403DF"/>
        </w:tc>
      </w:tr>
      <w:tr w:rsidR="00D97084" w:rsidRPr="00365715" w14:paraId="1E9238A7" w14:textId="77777777" w:rsidTr="005403DF">
        <w:trPr>
          <w:trHeight w:val="240"/>
          <w:jc w:val="center"/>
        </w:trPr>
        <w:tc>
          <w:tcPr>
            <w:tcW w:w="4876" w:type="dxa"/>
            <w:tcBorders>
              <w:top w:val="nil"/>
              <w:left w:val="nil"/>
              <w:bottom w:val="nil"/>
              <w:right w:val="nil"/>
            </w:tcBorders>
            <w:hideMark/>
          </w:tcPr>
          <w:p w14:paraId="68FFA8A6"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2F5E656" w14:textId="77777777" w:rsidR="001A1D5E" w:rsidRPr="00365715" w:rsidRDefault="000D2FD6" w:rsidP="005403DF">
            <w:pPr>
              <w:pStyle w:val="AmColumnHeading"/>
            </w:pPr>
            <w:r w:rsidRPr="00365715">
              <w:t>Ændringsforslag</w:t>
            </w:r>
          </w:p>
        </w:tc>
      </w:tr>
      <w:tr w:rsidR="00D97084" w:rsidRPr="00365715" w14:paraId="6CAB0921" w14:textId="77777777" w:rsidTr="005403DF">
        <w:trPr>
          <w:jc w:val="center"/>
        </w:trPr>
        <w:tc>
          <w:tcPr>
            <w:tcW w:w="4876" w:type="dxa"/>
            <w:tcBorders>
              <w:top w:val="nil"/>
              <w:left w:val="nil"/>
              <w:bottom w:val="nil"/>
              <w:right w:val="nil"/>
            </w:tcBorders>
            <w:hideMark/>
          </w:tcPr>
          <w:p w14:paraId="6A94161D" w14:textId="77777777" w:rsidR="001A1D5E" w:rsidRPr="00365715" w:rsidRDefault="000D2FD6" w:rsidP="005403DF">
            <w:pPr>
              <w:pStyle w:val="Normal6a"/>
            </w:pPr>
            <w:r w:rsidRPr="00365715">
              <w:t>a)</w:t>
            </w:r>
            <w:r w:rsidRPr="00365715">
              <w:tab/>
              <w:t>opfyldelse af den horisontale betingelse vedrørende chartret</w:t>
            </w:r>
          </w:p>
        </w:tc>
        <w:tc>
          <w:tcPr>
            <w:tcW w:w="4876" w:type="dxa"/>
            <w:tcBorders>
              <w:top w:val="nil"/>
              <w:left w:val="nil"/>
              <w:bottom w:val="nil"/>
              <w:right w:val="nil"/>
            </w:tcBorders>
            <w:hideMark/>
          </w:tcPr>
          <w:p w14:paraId="4E214042" w14:textId="77777777" w:rsidR="001A1D5E" w:rsidRPr="00365715" w:rsidRDefault="000D2FD6" w:rsidP="005403DF">
            <w:pPr>
              <w:pStyle w:val="Normal6a"/>
            </w:pPr>
            <w:r w:rsidRPr="00365715">
              <w:t>a)</w:t>
            </w:r>
            <w:r w:rsidRPr="00365715">
              <w:tab/>
            </w:r>
            <w:r w:rsidRPr="00365715">
              <w:t xml:space="preserve">opfyldelse af den horisontale betingelse vedrørende chartret </w:t>
            </w:r>
            <w:r w:rsidRPr="00365715">
              <w:rPr>
                <w:b/>
                <w:i/>
              </w:rPr>
              <w:t>eller håndtering af den situation, der førte til vedtagelsen af den nævnte afgørelse</w:t>
            </w:r>
          </w:p>
        </w:tc>
      </w:tr>
    </w:tbl>
    <w:p w14:paraId="788A1911" w14:textId="77777777" w:rsidR="001A1D5E" w:rsidRPr="00365715" w:rsidRDefault="000D2FD6" w:rsidP="001A1D5E">
      <w:r w:rsidRPr="00365715">
        <w:rPr>
          <w:rStyle w:val="HideTWBExt"/>
        </w:rPr>
        <w:t>&lt;/Amend&gt;</w:t>
      </w:r>
    </w:p>
    <w:p w14:paraId="64F09889"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69</w:t>
      </w:r>
      <w:r w:rsidRPr="00365715">
        <w:rPr>
          <w:rStyle w:val="HideTWBExt"/>
        </w:rPr>
        <w:t>&lt;/NumAm&gt;</w:t>
      </w:r>
    </w:p>
    <w:p w14:paraId="7D18A73E"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5D4EFCF" w14:textId="77777777" w:rsidR="001A1D5E" w:rsidRPr="00365715" w:rsidRDefault="000D2FD6" w:rsidP="001A1D5E">
      <w:pPr>
        <w:pStyle w:val="NormalBold"/>
      </w:pPr>
      <w:r w:rsidRPr="00365715">
        <w:rPr>
          <w:rStyle w:val="HideTWBExt"/>
        </w:rPr>
        <w:t>&lt;Article&gt;</w:t>
      </w:r>
      <w:r w:rsidRPr="00365715">
        <w:t>Artikel 25 – stk. 1 – litra g</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37F208D" w14:textId="77777777" w:rsidTr="005403DF">
        <w:trPr>
          <w:trHeight w:val="240"/>
          <w:jc w:val="center"/>
        </w:trPr>
        <w:tc>
          <w:tcPr>
            <w:tcW w:w="9752" w:type="dxa"/>
            <w:gridSpan w:val="2"/>
            <w:tcBorders>
              <w:top w:val="nil"/>
              <w:left w:val="nil"/>
              <w:bottom w:val="nil"/>
              <w:right w:val="nil"/>
            </w:tcBorders>
          </w:tcPr>
          <w:p w14:paraId="45009C75" w14:textId="77777777" w:rsidR="001A1D5E" w:rsidRPr="00365715" w:rsidRDefault="001A1D5E" w:rsidP="005403DF"/>
        </w:tc>
      </w:tr>
      <w:tr w:rsidR="00D97084" w:rsidRPr="00365715" w14:paraId="7ED56496" w14:textId="77777777" w:rsidTr="005403DF">
        <w:trPr>
          <w:trHeight w:val="240"/>
          <w:jc w:val="center"/>
        </w:trPr>
        <w:tc>
          <w:tcPr>
            <w:tcW w:w="4876" w:type="dxa"/>
            <w:tcBorders>
              <w:top w:val="nil"/>
              <w:left w:val="nil"/>
              <w:bottom w:val="nil"/>
              <w:right w:val="nil"/>
            </w:tcBorders>
            <w:hideMark/>
          </w:tcPr>
          <w:p w14:paraId="7F109836"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AAC4B66" w14:textId="77777777" w:rsidR="001A1D5E" w:rsidRPr="00365715" w:rsidRDefault="000D2FD6" w:rsidP="005403DF">
            <w:pPr>
              <w:pStyle w:val="AmColumnHeading"/>
            </w:pPr>
            <w:r w:rsidRPr="00365715">
              <w:t>Ændringsforslag</w:t>
            </w:r>
          </w:p>
        </w:tc>
      </w:tr>
      <w:tr w:rsidR="00D97084" w:rsidRPr="00365715" w14:paraId="6753141D" w14:textId="77777777" w:rsidTr="005403DF">
        <w:trPr>
          <w:jc w:val="center"/>
        </w:trPr>
        <w:tc>
          <w:tcPr>
            <w:tcW w:w="4876" w:type="dxa"/>
            <w:tcBorders>
              <w:top w:val="nil"/>
              <w:left w:val="nil"/>
              <w:bottom w:val="nil"/>
              <w:right w:val="nil"/>
            </w:tcBorders>
            <w:hideMark/>
          </w:tcPr>
          <w:p w14:paraId="5B80DB35" w14:textId="77777777" w:rsidR="001A1D5E" w:rsidRPr="00365715" w:rsidRDefault="000D2FD6" w:rsidP="005403DF">
            <w:pPr>
              <w:pStyle w:val="Normal6a"/>
            </w:pPr>
            <w:r w:rsidRPr="00365715">
              <w:t>g)</w:t>
            </w:r>
            <w:r w:rsidRPr="00365715">
              <w:tab/>
              <w:t xml:space="preserve">behovet for at sikre fortsat overholdelse af de horisontale betingelser vedrørende retsstatsprincippet og chartret i forbindelse med gennemførelse af </w:t>
            </w:r>
            <w:r w:rsidRPr="00365715">
              <w:t>planen, navnlig under hensyntagen til de landespecifikke udfordringer, der er identificeret i forbindelse med rapporten om retsstatssituationen og det europæiske semester.</w:t>
            </w:r>
          </w:p>
        </w:tc>
        <w:tc>
          <w:tcPr>
            <w:tcW w:w="4876" w:type="dxa"/>
            <w:tcBorders>
              <w:top w:val="nil"/>
              <w:left w:val="nil"/>
              <w:bottom w:val="nil"/>
              <w:right w:val="nil"/>
            </w:tcBorders>
            <w:hideMark/>
          </w:tcPr>
          <w:p w14:paraId="79665EE3" w14:textId="77777777" w:rsidR="001A1D5E" w:rsidRPr="00365715" w:rsidRDefault="000D2FD6" w:rsidP="005403DF">
            <w:pPr>
              <w:pStyle w:val="Normal6a"/>
            </w:pPr>
            <w:r w:rsidRPr="00365715">
              <w:t>g)</w:t>
            </w:r>
            <w:r w:rsidRPr="00365715">
              <w:tab/>
              <w:t xml:space="preserve">behovet for at sikre fortsat overholdelse af de horisontale betingelser vedrørende </w:t>
            </w:r>
            <w:r w:rsidRPr="00365715">
              <w:rPr>
                <w:b/>
                <w:bCs/>
                <w:i/>
                <w:iCs/>
              </w:rPr>
              <w:t>demokrati og</w:t>
            </w:r>
            <w:r w:rsidRPr="00365715">
              <w:t xml:space="preserve"> retsstatsprincippet</w:t>
            </w:r>
            <w:r w:rsidRPr="00365715">
              <w:rPr>
                <w:b/>
                <w:bCs/>
                <w:i/>
                <w:iCs/>
              </w:rPr>
              <w:t>, beskyttelse af finansielle interesser</w:t>
            </w:r>
            <w:r w:rsidRPr="00365715">
              <w:t xml:space="preserve"> og chartret i forbindelse med gennemførelse af planen, </w:t>
            </w:r>
            <w:r w:rsidRPr="00365715">
              <w:rPr>
                <w:b/>
                <w:i/>
              </w:rPr>
              <w:t>herunder at sikre, at de relevante landespecifikke henstillinger fra Kommissionen integreres behørigt og håndteres effektivt,</w:t>
            </w:r>
            <w:r w:rsidRPr="00365715">
              <w:t xml:space="preserve"> navnlig under hensyntagen til de landespecifikke udfordringer, der er identificeret i forbindelse med rapporten om retsstatssituationen og det europæiske semester.</w:t>
            </w:r>
          </w:p>
        </w:tc>
      </w:tr>
    </w:tbl>
    <w:p w14:paraId="79377ADE" w14:textId="77777777" w:rsidR="001A1D5E" w:rsidRPr="00365715" w:rsidRDefault="000D2FD6" w:rsidP="001A1D5E">
      <w:r w:rsidRPr="00365715">
        <w:rPr>
          <w:rStyle w:val="HideTWBExt"/>
        </w:rPr>
        <w:t>&lt;/Amend&gt;</w:t>
      </w:r>
    </w:p>
    <w:p w14:paraId="60718AC9"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70</w:t>
      </w:r>
      <w:r w:rsidRPr="00365715">
        <w:rPr>
          <w:rStyle w:val="HideTWBExt"/>
        </w:rPr>
        <w:t>&lt;/NumAm&gt;</w:t>
      </w:r>
    </w:p>
    <w:p w14:paraId="7EE62FD6" w14:textId="77777777" w:rsidR="001A1D5E" w:rsidRPr="00365715" w:rsidRDefault="000D2FD6" w:rsidP="001A1D5E">
      <w:pPr>
        <w:pStyle w:val="NormalBold"/>
      </w:pPr>
      <w:r w:rsidRPr="00365715">
        <w:rPr>
          <w:rStyle w:val="HideTWBExt"/>
        </w:rPr>
        <w:t>&lt;DocAmend&gt;</w:t>
      </w:r>
      <w:r w:rsidRPr="00365715">
        <w:t xml:space="preserve">Forslag til </w:t>
      </w:r>
      <w:r w:rsidRPr="00365715">
        <w:t>forordning</w:t>
      </w:r>
      <w:r w:rsidRPr="00365715">
        <w:rPr>
          <w:rStyle w:val="HideTWBExt"/>
        </w:rPr>
        <w:t>&lt;/DocAmend&gt;</w:t>
      </w:r>
    </w:p>
    <w:p w14:paraId="5FC61762" w14:textId="77777777" w:rsidR="001A1D5E" w:rsidRPr="00365715" w:rsidRDefault="000D2FD6" w:rsidP="001A1D5E">
      <w:pPr>
        <w:pStyle w:val="NormalBold"/>
      </w:pPr>
      <w:r w:rsidRPr="00365715">
        <w:rPr>
          <w:rStyle w:val="HideTWBExt"/>
        </w:rPr>
        <w:t>&lt;Article&gt;</w:t>
      </w:r>
      <w:r w:rsidRPr="00365715">
        <w:t>Artikel 51 – stk. 1 – litra c</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4791A6A" w14:textId="77777777" w:rsidTr="005403DF">
        <w:trPr>
          <w:trHeight w:val="240"/>
          <w:jc w:val="center"/>
        </w:trPr>
        <w:tc>
          <w:tcPr>
            <w:tcW w:w="9752" w:type="dxa"/>
            <w:gridSpan w:val="2"/>
            <w:tcBorders>
              <w:top w:val="nil"/>
              <w:left w:val="nil"/>
              <w:bottom w:val="nil"/>
              <w:right w:val="nil"/>
            </w:tcBorders>
          </w:tcPr>
          <w:p w14:paraId="4D7BE125" w14:textId="77777777" w:rsidR="001A1D5E" w:rsidRPr="00365715" w:rsidRDefault="001A1D5E" w:rsidP="005403DF"/>
        </w:tc>
      </w:tr>
      <w:tr w:rsidR="00D97084" w:rsidRPr="00365715" w14:paraId="765E41B7" w14:textId="77777777" w:rsidTr="005403DF">
        <w:trPr>
          <w:trHeight w:val="240"/>
          <w:jc w:val="center"/>
        </w:trPr>
        <w:tc>
          <w:tcPr>
            <w:tcW w:w="4876" w:type="dxa"/>
            <w:tcBorders>
              <w:top w:val="nil"/>
              <w:left w:val="nil"/>
              <w:bottom w:val="nil"/>
              <w:right w:val="nil"/>
            </w:tcBorders>
            <w:hideMark/>
          </w:tcPr>
          <w:p w14:paraId="54F72368"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81630E3" w14:textId="77777777" w:rsidR="001A1D5E" w:rsidRPr="00365715" w:rsidRDefault="000D2FD6" w:rsidP="005403DF">
            <w:pPr>
              <w:pStyle w:val="AmColumnHeading"/>
            </w:pPr>
            <w:r w:rsidRPr="00365715">
              <w:t>Ændringsforslag</w:t>
            </w:r>
          </w:p>
        </w:tc>
      </w:tr>
      <w:tr w:rsidR="00D97084" w:rsidRPr="00365715" w14:paraId="5B6CD0CD" w14:textId="77777777" w:rsidTr="005403DF">
        <w:trPr>
          <w:jc w:val="center"/>
        </w:trPr>
        <w:tc>
          <w:tcPr>
            <w:tcW w:w="4876" w:type="dxa"/>
            <w:tcBorders>
              <w:top w:val="nil"/>
              <w:left w:val="nil"/>
              <w:bottom w:val="nil"/>
              <w:right w:val="nil"/>
            </w:tcBorders>
            <w:hideMark/>
          </w:tcPr>
          <w:p w14:paraId="190BEDBD" w14:textId="77777777" w:rsidR="001A1D5E" w:rsidRPr="00365715" w:rsidRDefault="000D2FD6" w:rsidP="005403DF">
            <w:pPr>
              <w:pStyle w:val="Normal6a"/>
            </w:pPr>
            <w:r w:rsidRPr="00365715">
              <w:t>c)</w:t>
            </w:r>
            <w:r w:rsidRPr="00365715">
              <w:tab/>
              <w:t xml:space="preserve">anvende effektive og forholdsmæssige foranstaltninger og procedurer, under hensyntagen til de identificerede risici, for dermed at </w:t>
            </w:r>
            <w:r w:rsidRPr="00365715">
              <w:t>forebygge, afdække og korrigere uregelmæssigheder, herunder svig, korruption, interessekonflikter og dobbeltfinansiering, og sikre, at de underliggende transaktioner er i overensstemmelse med gældende ret, i overensstemmelse med de relevante centrale krav i bilag IV [centrale krav]</w:t>
            </w:r>
          </w:p>
        </w:tc>
        <w:tc>
          <w:tcPr>
            <w:tcW w:w="4876" w:type="dxa"/>
            <w:tcBorders>
              <w:top w:val="nil"/>
              <w:left w:val="nil"/>
              <w:bottom w:val="nil"/>
              <w:right w:val="nil"/>
            </w:tcBorders>
            <w:hideMark/>
          </w:tcPr>
          <w:p w14:paraId="79AC20A2" w14:textId="77777777" w:rsidR="001A1D5E" w:rsidRPr="00365715" w:rsidRDefault="000D2FD6" w:rsidP="005403DF">
            <w:pPr>
              <w:pStyle w:val="Normal6a"/>
            </w:pPr>
            <w:r w:rsidRPr="00365715">
              <w:t>c)</w:t>
            </w:r>
            <w:r w:rsidRPr="00365715">
              <w:tab/>
              <w:t>anvende effektive og forholdsmæssige foranstaltninger og procedurer, under hensyntagen til de identificerede risici, for dermed at forebygge, afdække</w:t>
            </w:r>
            <w:r w:rsidRPr="00365715">
              <w:rPr>
                <w:b/>
                <w:i/>
              </w:rPr>
              <w:t>, indberette</w:t>
            </w:r>
            <w:r w:rsidRPr="00365715">
              <w:t xml:space="preserve"> og korrigere uregelmæssigheder, herunder svig, korruption, interessekonflikter </w:t>
            </w:r>
            <w:r w:rsidRPr="00365715">
              <w:rPr>
                <w:b/>
                <w:i/>
              </w:rPr>
              <w:t>eller enhver anden ulovlig aktivitet, der skader Unionens finansielle interesser,</w:t>
            </w:r>
            <w:r w:rsidRPr="00365715">
              <w:t xml:space="preserve"> og dobbeltfinansiering, og sikre, at de underliggende transaktioner er i overensstemmelse med gældende ret, i overensstemmelse med de relevante centrale krav i bilag IV [centrale krav]</w:t>
            </w:r>
          </w:p>
        </w:tc>
      </w:tr>
    </w:tbl>
    <w:p w14:paraId="78931C50" w14:textId="77777777" w:rsidR="001A1D5E" w:rsidRPr="00365715" w:rsidRDefault="000D2FD6" w:rsidP="001A1D5E">
      <w:r w:rsidRPr="00365715">
        <w:rPr>
          <w:rStyle w:val="HideTWBExt"/>
        </w:rPr>
        <w:t>&lt;/Amend&gt;</w:t>
      </w:r>
    </w:p>
    <w:p w14:paraId="3EB23315"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71</w:t>
      </w:r>
      <w:r w:rsidRPr="00365715">
        <w:rPr>
          <w:rStyle w:val="HideTWBExt"/>
        </w:rPr>
        <w:t>&lt;/NumAm&gt;</w:t>
      </w:r>
    </w:p>
    <w:p w14:paraId="555E7695"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3F816AF" w14:textId="77777777" w:rsidR="001A1D5E" w:rsidRPr="00365715" w:rsidRDefault="000D2FD6" w:rsidP="001A1D5E">
      <w:pPr>
        <w:pStyle w:val="NormalBold"/>
      </w:pPr>
      <w:r w:rsidRPr="00365715">
        <w:rPr>
          <w:rStyle w:val="HideTWBExt"/>
        </w:rPr>
        <w:t>&lt;Article&gt;</w:t>
      </w:r>
      <w:r w:rsidRPr="00365715">
        <w:t>Artikel 54 – stk. 2</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3C930F6" w14:textId="77777777" w:rsidTr="005403DF">
        <w:trPr>
          <w:trHeight w:val="240"/>
          <w:jc w:val="center"/>
        </w:trPr>
        <w:tc>
          <w:tcPr>
            <w:tcW w:w="9752" w:type="dxa"/>
            <w:gridSpan w:val="2"/>
            <w:tcBorders>
              <w:top w:val="nil"/>
              <w:left w:val="nil"/>
              <w:bottom w:val="nil"/>
              <w:right w:val="nil"/>
            </w:tcBorders>
          </w:tcPr>
          <w:p w14:paraId="7F8B0845" w14:textId="77777777" w:rsidR="001A1D5E" w:rsidRPr="00365715" w:rsidRDefault="001A1D5E" w:rsidP="005403DF"/>
        </w:tc>
      </w:tr>
      <w:tr w:rsidR="00D97084" w:rsidRPr="00365715" w14:paraId="5E788938" w14:textId="77777777" w:rsidTr="005403DF">
        <w:trPr>
          <w:trHeight w:val="240"/>
          <w:jc w:val="center"/>
        </w:trPr>
        <w:tc>
          <w:tcPr>
            <w:tcW w:w="4876" w:type="dxa"/>
            <w:tcBorders>
              <w:top w:val="nil"/>
              <w:left w:val="nil"/>
              <w:bottom w:val="nil"/>
              <w:right w:val="nil"/>
            </w:tcBorders>
            <w:hideMark/>
          </w:tcPr>
          <w:p w14:paraId="2868047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97F29EF" w14:textId="77777777" w:rsidR="001A1D5E" w:rsidRPr="00365715" w:rsidRDefault="000D2FD6" w:rsidP="005403DF">
            <w:pPr>
              <w:pStyle w:val="AmColumnHeading"/>
            </w:pPr>
            <w:r w:rsidRPr="00365715">
              <w:t>Ændringsforslag</w:t>
            </w:r>
          </w:p>
        </w:tc>
      </w:tr>
      <w:tr w:rsidR="00D97084" w:rsidRPr="00365715" w14:paraId="243FE87C" w14:textId="77777777" w:rsidTr="005403DF">
        <w:trPr>
          <w:jc w:val="center"/>
        </w:trPr>
        <w:tc>
          <w:tcPr>
            <w:tcW w:w="4876" w:type="dxa"/>
            <w:tcBorders>
              <w:top w:val="nil"/>
              <w:left w:val="nil"/>
              <w:bottom w:val="nil"/>
              <w:right w:val="nil"/>
            </w:tcBorders>
            <w:hideMark/>
          </w:tcPr>
          <w:p w14:paraId="5135098D" w14:textId="77777777" w:rsidR="001A1D5E" w:rsidRPr="00365715" w:rsidRDefault="000D2FD6" w:rsidP="005403DF">
            <w:pPr>
              <w:pStyle w:val="Normal6a"/>
            </w:pPr>
            <w:r w:rsidRPr="00365715">
              <w:t>2.</w:t>
            </w:r>
            <w:r w:rsidRPr="00365715">
              <w:tab/>
              <w:t xml:space="preserve">Hvis medlemsstaten nedsætter mere end ét </w:t>
            </w:r>
            <w:r w:rsidRPr="00365715">
              <w:t>overvågningsudvalg, nedsætter den også et koordinationsudvalg, som sikrer overblikket over og overvågningen af gennemførelsen af planen efter høring af de relevante myndigheder, der forvalter de enkelte kapitler i NRP-planen, senest tre måneder efter datoen for meddelelsen til den berørte medlemsstat af afgørelsen om godkendelse af planen. Koordinationsudvalget godkender alle de elementer, der er anført i artikel 56, stk. 1 [overvågningsudvalgets funktioner].</w:t>
            </w:r>
          </w:p>
        </w:tc>
        <w:tc>
          <w:tcPr>
            <w:tcW w:w="4876" w:type="dxa"/>
            <w:tcBorders>
              <w:top w:val="nil"/>
              <w:left w:val="nil"/>
              <w:bottom w:val="nil"/>
              <w:right w:val="nil"/>
            </w:tcBorders>
            <w:hideMark/>
          </w:tcPr>
          <w:p w14:paraId="7ABC48C0" w14:textId="77777777" w:rsidR="001A1D5E" w:rsidRPr="00365715" w:rsidRDefault="000D2FD6" w:rsidP="005403DF">
            <w:pPr>
              <w:pStyle w:val="Normal6a"/>
            </w:pPr>
            <w:r w:rsidRPr="00365715">
              <w:t>2.</w:t>
            </w:r>
            <w:r w:rsidRPr="00365715">
              <w:tab/>
              <w:t xml:space="preserve">Hvis medlemsstaten nedsætter mere end ét </w:t>
            </w:r>
            <w:r w:rsidRPr="00365715">
              <w:t xml:space="preserve">overvågningsudvalg, nedsætter den også et koordinationsudvalg, som sikrer overblikket over og overvågningen af gennemførelsen af planen efter høring af de relevante myndigheder, der forvalter de enkelte kapitler i NRP-planen, senest tre måneder efter datoen for meddelelsen til den berørte medlemsstat af afgørelsen om godkendelse af planen. Koordinationsudvalget </w:t>
            </w:r>
            <w:r w:rsidRPr="00365715">
              <w:rPr>
                <w:b/>
                <w:i/>
              </w:rPr>
              <w:t>sikrer, at overvågningsudvalgenes organisation giver mulighed for effektiv overvågning på tværs af de forskellige politikområder, der er omfattet af</w:t>
            </w:r>
            <w:r w:rsidRPr="00365715">
              <w:rPr>
                <w:b/>
                <w:i/>
              </w:rPr>
              <w:t xml:space="preserve"> NRP-planen. </w:t>
            </w:r>
            <w:r w:rsidRPr="00365715">
              <w:rPr>
                <w:b/>
                <w:bCs/>
                <w:i/>
                <w:iCs/>
              </w:rPr>
              <w:t>Koordinationsudvalget</w:t>
            </w:r>
            <w:r w:rsidRPr="00365715">
              <w:t xml:space="preserve"> godkender alle de elementer, der er anført i artikel 56, stk. 1 [overvågningsudvalgets funktioner].</w:t>
            </w:r>
          </w:p>
        </w:tc>
      </w:tr>
    </w:tbl>
    <w:p w14:paraId="42C6A4E7" w14:textId="77777777" w:rsidR="001A1D5E" w:rsidRPr="00365715" w:rsidRDefault="000D2FD6" w:rsidP="001A1D5E">
      <w:r w:rsidRPr="00365715">
        <w:rPr>
          <w:rStyle w:val="HideTWBExt"/>
        </w:rPr>
        <w:t>&lt;/Amend&gt;</w:t>
      </w:r>
    </w:p>
    <w:p w14:paraId="59B1132C"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72</w:t>
      </w:r>
      <w:r w:rsidRPr="00365715">
        <w:rPr>
          <w:rStyle w:val="HideTWBExt"/>
        </w:rPr>
        <w:t>&lt;/NumAm&gt;</w:t>
      </w:r>
    </w:p>
    <w:p w14:paraId="79397658"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C7DF55F" w14:textId="77777777" w:rsidR="001A1D5E" w:rsidRPr="00365715" w:rsidRDefault="000D2FD6" w:rsidP="001A1D5E">
      <w:pPr>
        <w:pStyle w:val="NormalBold"/>
      </w:pPr>
      <w:r w:rsidRPr="00365715">
        <w:rPr>
          <w:rStyle w:val="HideTWBExt"/>
        </w:rPr>
        <w:t>&lt;Article&gt;</w:t>
      </w:r>
      <w:r w:rsidRPr="00365715">
        <w:t>Artikel 54 – stk. 6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F0D3F9D" w14:textId="77777777" w:rsidTr="005403DF">
        <w:trPr>
          <w:trHeight w:val="240"/>
          <w:jc w:val="center"/>
        </w:trPr>
        <w:tc>
          <w:tcPr>
            <w:tcW w:w="9752" w:type="dxa"/>
            <w:gridSpan w:val="2"/>
            <w:tcBorders>
              <w:top w:val="nil"/>
              <w:left w:val="nil"/>
              <w:bottom w:val="nil"/>
              <w:right w:val="nil"/>
            </w:tcBorders>
          </w:tcPr>
          <w:p w14:paraId="773B0A76" w14:textId="77777777" w:rsidR="001A1D5E" w:rsidRPr="00365715" w:rsidRDefault="001A1D5E" w:rsidP="005403DF"/>
        </w:tc>
      </w:tr>
      <w:tr w:rsidR="00D97084" w:rsidRPr="00365715" w14:paraId="2EB3B57D" w14:textId="77777777" w:rsidTr="005403DF">
        <w:trPr>
          <w:trHeight w:val="240"/>
          <w:jc w:val="center"/>
        </w:trPr>
        <w:tc>
          <w:tcPr>
            <w:tcW w:w="4876" w:type="dxa"/>
            <w:tcBorders>
              <w:top w:val="nil"/>
              <w:left w:val="nil"/>
              <w:bottom w:val="nil"/>
              <w:right w:val="nil"/>
            </w:tcBorders>
            <w:hideMark/>
          </w:tcPr>
          <w:p w14:paraId="2A4E2F7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1480DD3A" w14:textId="77777777" w:rsidR="001A1D5E" w:rsidRPr="00365715" w:rsidRDefault="000D2FD6" w:rsidP="005403DF">
            <w:pPr>
              <w:pStyle w:val="AmColumnHeading"/>
            </w:pPr>
            <w:r w:rsidRPr="00365715">
              <w:t>Ændringsforslag</w:t>
            </w:r>
          </w:p>
        </w:tc>
      </w:tr>
      <w:tr w:rsidR="00D97084" w:rsidRPr="00365715" w14:paraId="174234D5" w14:textId="77777777" w:rsidTr="005403DF">
        <w:trPr>
          <w:jc w:val="center"/>
        </w:trPr>
        <w:tc>
          <w:tcPr>
            <w:tcW w:w="4876" w:type="dxa"/>
            <w:tcBorders>
              <w:top w:val="nil"/>
              <w:left w:val="nil"/>
              <w:bottom w:val="nil"/>
              <w:right w:val="nil"/>
            </w:tcBorders>
          </w:tcPr>
          <w:p w14:paraId="3F4657D3" w14:textId="77777777" w:rsidR="001A1D5E" w:rsidRPr="00365715" w:rsidRDefault="001A1D5E" w:rsidP="005403DF">
            <w:pPr>
              <w:pStyle w:val="Normal6a"/>
            </w:pPr>
          </w:p>
        </w:tc>
        <w:tc>
          <w:tcPr>
            <w:tcW w:w="4876" w:type="dxa"/>
            <w:tcBorders>
              <w:top w:val="nil"/>
              <w:left w:val="nil"/>
              <w:bottom w:val="nil"/>
              <w:right w:val="nil"/>
            </w:tcBorders>
            <w:hideMark/>
          </w:tcPr>
          <w:p w14:paraId="08A40436" w14:textId="77777777" w:rsidR="001A1D5E" w:rsidRPr="00365715" w:rsidRDefault="000D2FD6" w:rsidP="005403DF">
            <w:pPr>
              <w:pStyle w:val="Normal6a"/>
            </w:pPr>
            <w:r w:rsidRPr="00365715">
              <w:rPr>
                <w:b/>
                <w:i/>
              </w:rPr>
              <w:t>6a.</w:t>
            </w:r>
            <w:r w:rsidRPr="00365715">
              <w:tab/>
            </w:r>
            <w:r w:rsidRPr="00365715">
              <w:rPr>
                <w:b/>
                <w:i/>
              </w:rPr>
              <w:t xml:space="preserve">Overvågningsudvalgene fungerer i henhold til principperne om partnerskab under hensyntagen til medlemsstaternes institutionelle og administrative ordninger. Medlemsstaterne kan, hvor </w:t>
            </w:r>
            <w:r w:rsidRPr="00365715">
              <w:rPr>
                <w:b/>
                <w:i/>
              </w:rPr>
              <w:t>det er hensigtsmæssigt og i overensstemmelse med national praksis, inddrage relevante partnere i overvågningsudvalgenes arbejde og i gennemførelsen af programmerne.</w:t>
            </w:r>
          </w:p>
        </w:tc>
      </w:tr>
      <w:tr w:rsidR="00D97084" w:rsidRPr="00365715" w14:paraId="68B44B4A" w14:textId="77777777" w:rsidTr="005403DF">
        <w:trPr>
          <w:jc w:val="center"/>
        </w:trPr>
        <w:tc>
          <w:tcPr>
            <w:tcW w:w="4876" w:type="dxa"/>
            <w:tcBorders>
              <w:top w:val="nil"/>
              <w:left w:val="nil"/>
              <w:bottom w:val="nil"/>
              <w:right w:val="nil"/>
            </w:tcBorders>
          </w:tcPr>
          <w:p w14:paraId="61F17F1B" w14:textId="77777777" w:rsidR="001A1D5E" w:rsidRPr="00365715" w:rsidRDefault="001A1D5E" w:rsidP="005403DF">
            <w:pPr>
              <w:pStyle w:val="Normal6a"/>
            </w:pPr>
          </w:p>
        </w:tc>
        <w:tc>
          <w:tcPr>
            <w:tcW w:w="4876" w:type="dxa"/>
            <w:tcBorders>
              <w:top w:val="nil"/>
              <w:left w:val="nil"/>
              <w:bottom w:val="nil"/>
              <w:right w:val="nil"/>
            </w:tcBorders>
            <w:hideMark/>
          </w:tcPr>
          <w:p w14:paraId="08A623B3" w14:textId="77777777" w:rsidR="001A1D5E" w:rsidRPr="00365715" w:rsidRDefault="000D2FD6" w:rsidP="005403DF">
            <w:pPr>
              <w:pStyle w:val="Normal6a"/>
            </w:pPr>
            <w:r w:rsidRPr="00365715">
              <w:rPr>
                <w:b/>
                <w:i/>
              </w:rPr>
              <w:t xml:space="preserve">Kommissionen kan lette udvekslingen af erfaringer mellem medlemsstaterne, hvor det er </w:t>
            </w:r>
            <w:r w:rsidRPr="00365715">
              <w:rPr>
                <w:b/>
                <w:i/>
              </w:rPr>
              <w:t>relevant.</w:t>
            </w:r>
          </w:p>
        </w:tc>
      </w:tr>
    </w:tbl>
    <w:p w14:paraId="67B937BD" w14:textId="77777777" w:rsidR="001A1D5E" w:rsidRPr="00365715" w:rsidRDefault="000D2FD6" w:rsidP="001A1D5E">
      <w:r w:rsidRPr="00365715">
        <w:rPr>
          <w:rStyle w:val="HideTWBExt"/>
        </w:rPr>
        <w:t>&lt;/Amend&gt;</w:t>
      </w:r>
    </w:p>
    <w:p w14:paraId="479C300A"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73</w:t>
      </w:r>
      <w:r w:rsidRPr="00365715">
        <w:rPr>
          <w:rStyle w:val="HideTWBExt"/>
        </w:rPr>
        <w:t>&lt;/NumAm&gt;</w:t>
      </w:r>
    </w:p>
    <w:p w14:paraId="4DEBDC6E"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6C7437E8" w14:textId="77777777" w:rsidR="001A1D5E" w:rsidRPr="00365715" w:rsidRDefault="000D2FD6" w:rsidP="001A1D5E">
      <w:pPr>
        <w:pStyle w:val="NormalBold"/>
      </w:pPr>
      <w:r w:rsidRPr="00365715">
        <w:rPr>
          <w:rStyle w:val="HideTWBExt"/>
        </w:rPr>
        <w:t>&lt;Article&gt;</w:t>
      </w:r>
      <w:r w:rsidRPr="00365715">
        <w:t>Artikel 56 – stk. 1 – litra c</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E54F66B" w14:textId="77777777" w:rsidTr="005403DF">
        <w:trPr>
          <w:trHeight w:val="240"/>
          <w:jc w:val="center"/>
        </w:trPr>
        <w:tc>
          <w:tcPr>
            <w:tcW w:w="9752" w:type="dxa"/>
            <w:gridSpan w:val="2"/>
            <w:tcBorders>
              <w:top w:val="nil"/>
              <w:left w:val="nil"/>
              <w:bottom w:val="nil"/>
              <w:right w:val="nil"/>
            </w:tcBorders>
          </w:tcPr>
          <w:p w14:paraId="4191B837" w14:textId="77777777" w:rsidR="001A1D5E" w:rsidRPr="00365715" w:rsidRDefault="001A1D5E" w:rsidP="005403DF"/>
        </w:tc>
      </w:tr>
      <w:tr w:rsidR="00D97084" w:rsidRPr="00365715" w14:paraId="1D838C9F" w14:textId="77777777" w:rsidTr="005403DF">
        <w:trPr>
          <w:trHeight w:val="240"/>
          <w:jc w:val="center"/>
        </w:trPr>
        <w:tc>
          <w:tcPr>
            <w:tcW w:w="4876" w:type="dxa"/>
            <w:tcBorders>
              <w:top w:val="nil"/>
              <w:left w:val="nil"/>
              <w:bottom w:val="nil"/>
              <w:right w:val="nil"/>
            </w:tcBorders>
            <w:hideMark/>
          </w:tcPr>
          <w:p w14:paraId="6C7E1194"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B754923" w14:textId="77777777" w:rsidR="001A1D5E" w:rsidRPr="00365715" w:rsidRDefault="000D2FD6" w:rsidP="005403DF">
            <w:pPr>
              <w:pStyle w:val="AmColumnHeading"/>
            </w:pPr>
            <w:r w:rsidRPr="00365715">
              <w:t>Ændringsforslag</w:t>
            </w:r>
          </w:p>
        </w:tc>
      </w:tr>
      <w:tr w:rsidR="00D97084" w:rsidRPr="00365715" w14:paraId="5781718C" w14:textId="77777777" w:rsidTr="005403DF">
        <w:trPr>
          <w:jc w:val="center"/>
        </w:trPr>
        <w:tc>
          <w:tcPr>
            <w:tcW w:w="4876" w:type="dxa"/>
            <w:tcBorders>
              <w:top w:val="nil"/>
              <w:left w:val="nil"/>
              <w:bottom w:val="nil"/>
              <w:right w:val="nil"/>
            </w:tcBorders>
            <w:hideMark/>
          </w:tcPr>
          <w:p w14:paraId="5AB67F7C" w14:textId="77777777" w:rsidR="001A1D5E" w:rsidRPr="00365715" w:rsidRDefault="000D2FD6" w:rsidP="005403DF">
            <w:pPr>
              <w:pStyle w:val="Normal6a"/>
            </w:pPr>
            <w:r w:rsidRPr="00365715">
              <w:t>c)</w:t>
            </w:r>
            <w:r w:rsidRPr="00365715">
              <w:tab/>
              <w:t xml:space="preserve">opfyldelse af de horisontale betingelser </w:t>
            </w:r>
            <w:r w:rsidRPr="00365715">
              <w:t>vedrørende retsstatsprincippet og chartret, der er fastsat i artikel 8 og 9 [horisontale betingelser vedrørende retsstatsprincippet og chartret], og deres anvendelse i hele programmeringsperioden</w:t>
            </w:r>
          </w:p>
        </w:tc>
        <w:tc>
          <w:tcPr>
            <w:tcW w:w="4876" w:type="dxa"/>
            <w:tcBorders>
              <w:top w:val="nil"/>
              <w:left w:val="nil"/>
              <w:bottom w:val="nil"/>
              <w:right w:val="nil"/>
            </w:tcBorders>
            <w:hideMark/>
          </w:tcPr>
          <w:p w14:paraId="26459C14" w14:textId="77777777" w:rsidR="001A1D5E" w:rsidRPr="00365715" w:rsidRDefault="000D2FD6" w:rsidP="005403DF">
            <w:pPr>
              <w:pStyle w:val="Normal6a"/>
            </w:pPr>
            <w:r w:rsidRPr="00365715">
              <w:t>c)</w:t>
            </w:r>
            <w:r w:rsidRPr="00365715">
              <w:tab/>
              <w:t xml:space="preserve">opfyldelse af de horisontale betingelser vedrørende </w:t>
            </w:r>
            <w:r w:rsidRPr="00365715">
              <w:rPr>
                <w:b/>
                <w:bCs/>
                <w:i/>
                <w:iCs/>
              </w:rPr>
              <w:t>demokrati og</w:t>
            </w:r>
            <w:r w:rsidRPr="00365715">
              <w:t xml:space="preserve"> retsstatsprincippet og chartret, der er fastsat i artikel 8 og 9 [horisontale betingelser vedrørende retsstatsprincippet og chartret], og deres anvendelse i hele programmeringsperioden</w:t>
            </w:r>
            <w:r w:rsidRPr="00365715">
              <w:rPr>
                <w:b/>
                <w:i/>
              </w:rPr>
              <w:t>, herunder en vurdering af gennemførelsen af de relevante henstillinger, der er anført i den seneste rapport om retsstatssituationen, og af de foranstaltninger, der er truffet for at håndtere de relaterede landespecifikke udfordringer</w:t>
            </w:r>
          </w:p>
        </w:tc>
      </w:tr>
    </w:tbl>
    <w:p w14:paraId="1BEDF03D" w14:textId="77777777" w:rsidR="001A1D5E" w:rsidRPr="00365715" w:rsidRDefault="000D2FD6" w:rsidP="001A1D5E">
      <w:r w:rsidRPr="00365715">
        <w:rPr>
          <w:rStyle w:val="HideTWBExt"/>
        </w:rPr>
        <w:t>&lt;/Amend&gt;</w:t>
      </w:r>
    </w:p>
    <w:p w14:paraId="1226089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74</w:t>
      </w:r>
      <w:r w:rsidRPr="00365715">
        <w:rPr>
          <w:rStyle w:val="HideTWBExt"/>
        </w:rPr>
        <w:t>&lt;/NumAm&gt;</w:t>
      </w:r>
    </w:p>
    <w:p w14:paraId="58252834" w14:textId="77777777" w:rsidR="001A1D5E" w:rsidRPr="00365715" w:rsidRDefault="000D2FD6" w:rsidP="001A1D5E">
      <w:pPr>
        <w:pStyle w:val="NormalBold"/>
      </w:pPr>
      <w:r w:rsidRPr="00365715">
        <w:rPr>
          <w:rStyle w:val="HideTWBExt"/>
        </w:rPr>
        <w:t>&lt;DocAmend&gt;</w:t>
      </w:r>
      <w:r w:rsidRPr="00365715">
        <w:t xml:space="preserve">Forslag til </w:t>
      </w:r>
      <w:r w:rsidRPr="00365715">
        <w:t>forordning</w:t>
      </w:r>
      <w:r w:rsidRPr="00365715">
        <w:rPr>
          <w:rStyle w:val="HideTWBExt"/>
        </w:rPr>
        <w:t>&lt;/DocAmend&gt;</w:t>
      </w:r>
    </w:p>
    <w:p w14:paraId="2484436F" w14:textId="77777777" w:rsidR="001A1D5E" w:rsidRPr="00365715" w:rsidRDefault="000D2FD6" w:rsidP="001A1D5E">
      <w:pPr>
        <w:pStyle w:val="NormalBold"/>
      </w:pPr>
      <w:r w:rsidRPr="00365715">
        <w:rPr>
          <w:rStyle w:val="HideTWBExt"/>
        </w:rPr>
        <w:t>&lt;Article&gt;</w:t>
      </w:r>
      <w:r w:rsidRPr="00365715">
        <w:t>Artikel 56 – stk. 1 – litra g a (nyt)</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27E0F92" w14:textId="77777777" w:rsidTr="005403DF">
        <w:trPr>
          <w:trHeight w:val="240"/>
          <w:jc w:val="center"/>
        </w:trPr>
        <w:tc>
          <w:tcPr>
            <w:tcW w:w="9752" w:type="dxa"/>
            <w:gridSpan w:val="2"/>
            <w:tcBorders>
              <w:top w:val="nil"/>
              <w:left w:val="nil"/>
              <w:bottom w:val="nil"/>
              <w:right w:val="nil"/>
            </w:tcBorders>
          </w:tcPr>
          <w:p w14:paraId="011BCC6D" w14:textId="77777777" w:rsidR="001A1D5E" w:rsidRPr="00365715" w:rsidRDefault="001A1D5E" w:rsidP="005403DF"/>
        </w:tc>
      </w:tr>
      <w:tr w:rsidR="00D97084" w:rsidRPr="00365715" w14:paraId="516F1EE3" w14:textId="77777777" w:rsidTr="005403DF">
        <w:trPr>
          <w:trHeight w:val="240"/>
          <w:jc w:val="center"/>
        </w:trPr>
        <w:tc>
          <w:tcPr>
            <w:tcW w:w="4876" w:type="dxa"/>
            <w:tcBorders>
              <w:top w:val="nil"/>
              <w:left w:val="nil"/>
              <w:bottom w:val="nil"/>
              <w:right w:val="nil"/>
            </w:tcBorders>
            <w:hideMark/>
          </w:tcPr>
          <w:p w14:paraId="592820B1"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37B04AC" w14:textId="77777777" w:rsidR="001A1D5E" w:rsidRPr="00365715" w:rsidRDefault="000D2FD6" w:rsidP="005403DF">
            <w:pPr>
              <w:pStyle w:val="AmColumnHeading"/>
            </w:pPr>
            <w:r w:rsidRPr="00365715">
              <w:t>Ændringsforslag</w:t>
            </w:r>
          </w:p>
        </w:tc>
      </w:tr>
      <w:tr w:rsidR="00D97084" w:rsidRPr="00365715" w14:paraId="2AAAA5D0" w14:textId="77777777" w:rsidTr="005403DF">
        <w:trPr>
          <w:jc w:val="center"/>
        </w:trPr>
        <w:tc>
          <w:tcPr>
            <w:tcW w:w="4876" w:type="dxa"/>
            <w:tcBorders>
              <w:top w:val="nil"/>
              <w:left w:val="nil"/>
              <w:bottom w:val="nil"/>
              <w:right w:val="nil"/>
            </w:tcBorders>
          </w:tcPr>
          <w:p w14:paraId="2F00D397" w14:textId="77777777" w:rsidR="001A1D5E" w:rsidRPr="00365715" w:rsidRDefault="001A1D5E" w:rsidP="005403DF">
            <w:pPr>
              <w:pStyle w:val="Normal6a"/>
            </w:pPr>
          </w:p>
        </w:tc>
        <w:tc>
          <w:tcPr>
            <w:tcW w:w="4876" w:type="dxa"/>
            <w:tcBorders>
              <w:top w:val="nil"/>
              <w:left w:val="nil"/>
              <w:bottom w:val="nil"/>
              <w:right w:val="nil"/>
            </w:tcBorders>
            <w:hideMark/>
          </w:tcPr>
          <w:p w14:paraId="4DC21BA0" w14:textId="77777777" w:rsidR="001A1D5E" w:rsidRPr="00365715" w:rsidRDefault="000D2FD6" w:rsidP="005403DF">
            <w:pPr>
              <w:pStyle w:val="Normal6a"/>
            </w:pPr>
            <w:r w:rsidRPr="00365715">
              <w:rPr>
                <w:b/>
                <w:i/>
              </w:rPr>
              <w:t>ga)</w:t>
            </w:r>
            <w:r w:rsidRPr="00365715">
              <w:tab/>
            </w:r>
            <w:r w:rsidRPr="00365715">
              <w:rPr>
                <w:b/>
                <w:i/>
              </w:rPr>
              <w:t xml:space="preserve">i hvilket omfang de endelige støttemodtagere er tilstrækkeligt beskyttet i forbindelse med gennemførelsen af programmet eller </w:t>
            </w:r>
            <w:r w:rsidRPr="00365715">
              <w:rPr>
                <w:b/>
                <w:i/>
              </w:rPr>
              <w:t>aftalen.</w:t>
            </w:r>
          </w:p>
        </w:tc>
      </w:tr>
    </w:tbl>
    <w:p w14:paraId="6FA7EA7C" w14:textId="77777777" w:rsidR="001A1D5E" w:rsidRPr="00365715" w:rsidRDefault="000D2FD6" w:rsidP="001A1D5E">
      <w:r w:rsidRPr="00365715">
        <w:rPr>
          <w:rStyle w:val="HideTWBExt"/>
        </w:rPr>
        <w:t>&lt;/Amend&gt;</w:t>
      </w:r>
    </w:p>
    <w:p w14:paraId="17DB93A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75</w:t>
      </w:r>
      <w:r w:rsidRPr="00365715">
        <w:rPr>
          <w:rStyle w:val="HideTWBExt"/>
        </w:rPr>
        <w:t>&lt;/NumAm&gt;</w:t>
      </w:r>
    </w:p>
    <w:p w14:paraId="5DBC4A34"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1B77933F" w14:textId="77777777" w:rsidR="001A1D5E" w:rsidRPr="00365715" w:rsidRDefault="000D2FD6" w:rsidP="001A1D5E">
      <w:pPr>
        <w:pStyle w:val="NormalBold"/>
      </w:pPr>
      <w:r w:rsidRPr="00365715">
        <w:rPr>
          <w:rStyle w:val="HideTWBExt"/>
        </w:rPr>
        <w:t>&lt;Article&gt;</w:t>
      </w:r>
      <w:r w:rsidRPr="00365715">
        <w:t>Artikel 58 – stk.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41997870" w14:textId="77777777" w:rsidTr="005403DF">
        <w:trPr>
          <w:trHeight w:val="240"/>
          <w:jc w:val="center"/>
        </w:trPr>
        <w:tc>
          <w:tcPr>
            <w:tcW w:w="9752" w:type="dxa"/>
            <w:gridSpan w:val="2"/>
            <w:tcBorders>
              <w:top w:val="nil"/>
              <w:left w:val="nil"/>
              <w:bottom w:val="nil"/>
              <w:right w:val="nil"/>
            </w:tcBorders>
          </w:tcPr>
          <w:p w14:paraId="55589002" w14:textId="77777777" w:rsidR="001A1D5E" w:rsidRPr="00365715" w:rsidRDefault="001A1D5E" w:rsidP="005403DF"/>
        </w:tc>
      </w:tr>
      <w:tr w:rsidR="00D97084" w:rsidRPr="00365715" w14:paraId="5AC4A980" w14:textId="77777777" w:rsidTr="005403DF">
        <w:trPr>
          <w:trHeight w:val="240"/>
          <w:jc w:val="center"/>
        </w:trPr>
        <w:tc>
          <w:tcPr>
            <w:tcW w:w="4876" w:type="dxa"/>
            <w:tcBorders>
              <w:top w:val="nil"/>
              <w:left w:val="nil"/>
              <w:bottom w:val="nil"/>
              <w:right w:val="nil"/>
            </w:tcBorders>
            <w:hideMark/>
          </w:tcPr>
          <w:p w14:paraId="37AE471E"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3EB08FD" w14:textId="77777777" w:rsidR="001A1D5E" w:rsidRPr="00365715" w:rsidRDefault="000D2FD6" w:rsidP="005403DF">
            <w:pPr>
              <w:pStyle w:val="AmColumnHeading"/>
            </w:pPr>
            <w:r w:rsidRPr="00365715">
              <w:t>Ændringsforslag</w:t>
            </w:r>
          </w:p>
        </w:tc>
      </w:tr>
      <w:tr w:rsidR="00D97084" w:rsidRPr="00365715" w14:paraId="6E813044" w14:textId="77777777" w:rsidTr="005403DF">
        <w:trPr>
          <w:jc w:val="center"/>
        </w:trPr>
        <w:tc>
          <w:tcPr>
            <w:tcW w:w="4876" w:type="dxa"/>
            <w:tcBorders>
              <w:top w:val="nil"/>
              <w:left w:val="nil"/>
              <w:bottom w:val="nil"/>
              <w:right w:val="nil"/>
            </w:tcBorders>
            <w:hideMark/>
          </w:tcPr>
          <w:p w14:paraId="45A77A4D" w14:textId="77777777" w:rsidR="001A1D5E" w:rsidRPr="00365715" w:rsidRDefault="000D2FD6" w:rsidP="005403DF">
            <w:pPr>
              <w:pStyle w:val="Normal6a"/>
            </w:pPr>
            <w:r w:rsidRPr="00365715">
              <w:t>1.</w:t>
            </w:r>
            <w:r w:rsidRPr="00365715">
              <w:tab/>
              <w:t xml:space="preserve">Medlemsstaterne træffer passende foranstaltninger til at </w:t>
            </w:r>
            <w:r w:rsidRPr="00365715">
              <w:t>beskytte Unionens finansielle interesser og til at sikre, at anvendelsen af midler til gennemførelse af planerne er i overensstemmelse med gældende ret, herunder gældende regler for offentlige udbud og statsstøtte. De sikrer navnlig forebyggelse, opdagelse, korrektion og indberetning af uregelmæssigheder, herunder svig, korruption og interessekonflikter.</w:t>
            </w:r>
          </w:p>
        </w:tc>
        <w:tc>
          <w:tcPr>
            <w:tcW w:w="4876" w:type="dxa"/>
            <w:tcBorders>
              <w:top w:val="nil"/>
              <w:left w:val="nil"/>
              <w:bottom w:val="nil"/>
              <w:right w:val="nil"/>
            </w:tcBorders>
            <w:hideMark/>
          </w:tcPr>
          <w:p w14:paraId="450BBDE7" w14:textId="77777777" w:rsidR="001A1D5E" w:rsidRPr="00365715" w:rsidRDefault="000D2FD6" w:rsidP="005403DF">
            <w:pPr>
              <w:pStyle w:val="Normal6a"/>
            </w:pPr>
            <w:r w:rsidRPr="00365715">
              <w:t>1.</w:t>
            </w:r>
            <w:r w:rsidRPr="00365715">
              <w:tab/>
              <w:t>Medlemsstaterne træffer passende foranstaltninger til at beskytte Unionens finansielle interesser og til at sikre, at anvendelsen af midler til gennemførelse af planerne er i overensstemmelse med gældende ret, herunder gældende regler for offentlige udbud og statsstøtte. De sikrer navnlig forebyggelse, opdagelse, korrektion og indberetning af uregelmæssigheder, herunder svig, korruption og interessekonflikter</w:t>
            </w:r>
            <w:r w:rsidRPr="00365715">
              <w:rPr>
                <w:b/>
                <w:i/>
              </w:rPr>
              <w:t> og andre ulovlige aktiviteter, der skader Unionens finansielle interesser</w:t>
            </w:r>
            <w:r w:rsidRPr="00365715">
              <w:t>.</w:t>
            </w:r>
          </w:p>
        </w:tc>
      </w:tr>
    </w:tbl>
    <w:p w14:paraId="6D258960" w14:textId="77777777" w:rsidR="001A1D5E" w:rsidRPr="00365715" w:rsidRDefault="000D2FD6" w:rsidP="001A1D5E">
      <w:r w:rsidRPr="00365715">
        <w:rPr>
          <w:rStyle w:val="HideTWBExt"/>
        </w:rPr>
        <w:t>&lt;/Amend&gt;</w:t>
      </w:r>
    </w:p>
    <w:p w14:paraId="54141EA3"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76</w:t>
      </w:r>
      <w:r w:rsidRPr="00365715">
        <w:rPr>
          <w:rStyle w:val="HideTWBExt"/>
        </w:rPr>
        <w:t>&lt;/NumAm&gt;</w:t>
      </w:r>
    </w:p>
    <w:p w14:paraId="22E8294F"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3F858A39" w14:textId="77777777" w:rsidR="001A1D5E" w:rsidRPr="00365715" w:rsidRDefault="000D2FD6" w:rsidP="001A1D5E">
      <w:pPr>
        <w:pStyle w:val="NormalBold"/>
      </w:pPr>
      <w:r w:rsidRPr="00365715">
        <w:rPr>
          <w:rStyle w:val="HideTWBExt"/>
        </w:rPr>
        <w:t>&lt;Article&gt;</w:t>
      </w:r>
      <w:r w:rsidRPr="00365715">
        <w:t>Artikel 58 – stk. 2 – litra c</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0D8B62BD" w14:textId="77777777" w:rsidTr="005403DF">
        <w:trPr>
          <w:trHeight w:val="240"/>
          <w:jc w:val="center"/>
        </w:trPr>
        <w:tc>
          <w:tcPr>
            <w:tcW w:w="9752" w:type="dxa"/>
            <w:gridSpan w:val="2"/>
            <w:tcBorders>
              <w:top w:val="nil"/>
              <w:left w:val="nil"/>
              <w:bottom w:val="nil"/>
              <w:right w:val="nil"/>
            </w:tcBorders>
          </w:tcPr>
          <w:p w14:paraId="01149456" w14:textId="77777777" w:rsidR="001A1D5E" w:rsidRPr="00365715" w:rsidRDefault="001A1D5E" w:rsidP="005403DF"/>
        </w:tc>
      </w:tr>
      <w:tr w:rsidR="00D97084" w:rsidRPr="00365715" w14:paraId="410C8300" w14:textId="77777777" w:rsidTr="005403DF">
        <w:trPr>
          <w:trHeight w:val="240"/>
          <w:jc w:val="center"/>
        </w:trPr>
        <w:tc>
          <w:tcPr>
            <w:tcW w:w="4876" w:type="dxa"/>
            <w:tcBorders>
              <w:top w:val="nil"/>
              <w:left w:val="nil"/>
              <w:bottom w:val="nil"/>
              <w:right w:val="nil"/>
            </w:tcBorders>
            <w:hideMark/>
          </w:tcPr>
          <w:p w14:paraId="3757A8AE"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8EEED25" w14:textId="77777777" w:rsidR="001A1D5E" w:rsidRPr="00365715" w:rsidRDefault="000D2FD6" w:rsidP="005403DF">
            <w:pPr>
              <w:pStyle w:val="AmColumnHeading"/>
            </w:pPr>
            <w:r w:rsidRPr="00365715">
              <w:t>Ændringsforslag</w:t>
            </w:r>
          </w:p>
        </w:tc>
      </w:tr>
      <w:tr w:rsidR="00D97084" w:rsidRPr="00365715" w14:paraId="2333AFC8" w14:textId="77777777" w:rsidTr="005403DF">
        <w:trPr>
          <w:jc w:val="center"/>
        </w:trPr>
        <w:tc>
          <w:tcPr>
            <w:tcW w:w="4876" w:type="dxa"/>
            <w:tcBorders>
              <w:top w:val="nil"/>
              <w:left w:val="nil"/>
              <w:bottom w:val="nil"/>
              <w:right w:val="nil"/>
            </w:tcBorders>
            <w:hideMark/>
          </w:tcPr>
          <w:p w14:paraId="180A79AF" w14:textId="77777777" w:rsidR="001A1D5E" w:rsidRPr="00365715" w:rsidRDefault="000D2FD6" w:rsidP="005403DF">
            <w:pPr>
              <w:pStyle w:val="Normal6a"/>
            </w:pPr>
            <w:r w:rsidRPr="00365715">
              <w:t>c)</w:t>
            </w:r>
            <w:r w:rsidRPr="00365715">
              <w:tab/>
              <w:t>træffe passende foranstaltninger til at forebygge, opdage og korrigere uregelmæssigheder, herunder svig, korruption og interessekonflikter herunder anvendelse af dataminingværktøjer</w:t>
            </w:r>
          </w:p>
        </w:tc>
        <w:tc>
          <w:tcPr>
            <w:tcW w:w="4876" w:type="dxa"/>
            <w:tcBorders>
              <w:top w:val="nil"/>
              <w:left w:val="nil"/>
              <w:bottom w:val="nil"/>
              <w:right w:val="nil"/>
            </w:tcBorders>
            <w:hideMark/>
          </w:tcPr>
          <w:p w14:paraId="64EAEA84" w14:textId="77777777" w:rsidR="001A1D5E" w:rsidRPr="00365715" w:rsidRDefault="000D2FD6" w:rsidP="005403DF">
            <w:pPr>
              <w:pStyle w:val="Normal6a"/>
            </w:pPr>
            <w:r w:rsidRPr="00365715">
              <w:t>c)</w:t>
            </w:r>
            <w:r w:rsidRPr="00365715">
              <w:tab/>
              <w:t>træffe passende foranstaltninger til at forebygge, opdage</w:t>
            </w:r>
            <w:r w:rsidRPr="00365715">
              <w:rPr>
                <w:b/>
                <w:i/>
              </w:rPr>
              <w:t>, indberette</w:t>
            </w:r>
            <w:r w:rsidRPr="00365715">
              <w:t xml:space="preserve"> og korrigere uregelmæssigheder, herunder svig, korruption</w:t>
            </w:r>
            <w:r w:rsidRPr="00365715">
              <w:rPr>
                <w:b/>
                <w:i/>
              </w:rPr>
              <w:t>,</w:t>
            </w:r>
            <w:r w:rsidRPr="00365715">
              <w:t xml:space="preserve"> interessekonflikter og </w:t>
            </w:r>
            <w:r w:rsidRPr="00365715">
              <w:rPr>
                <w:b/>
                <w:i/>
              </w:rPr>
              <w:t>andre ulovlige aktiviteter, der skader fonden,</w:t>
            </w:r>
            <w:r w:rsidRPr="00365715">
              <w:t xml:space="preserve"> herunder anvendelse af dataminingværktøjer</w:t>
            </w:r>
          </w:p>
        </w:tc>
      </w:tr>
    </w:tbl>
    <w:p w14:paraId="10EB5FBB" w14:textId="77777777" w:rsidR="001A1D5E" w:rsidRPr="00365715" w:rsidRDefault="000D2FD6" w:rsidP="001A1D5E">
      <w:r w:rsidRPr="00365715">
        <w:rPr>
          <w:rStyle w:val="HideTWBExt"/>
        </w:rPr>
        <w:t>&lt;/Amend&gt;</w:t>
      </w:r>
    </w:p>
    <w:p w14:paraId="30C434C5"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77</w:t>
      </w:r>
      <w:r w:rsidRPr="00365715">
        <w:rPr>
          <w:rStyle w:val="HideTWBExt"/>
        </w:rPr>
        <w:t>&lt;/NumAm&gt;</w:t>
      </w:r>
    </w:p>
    <w:p w14:paraId="72292701"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FCA4F78" w14:textId="77777777" w:rsidR="001A1D5E" w:rsidRPr="00365715" w:rsidRDefault="000D2FD6" w:rsidP="001A1D5E">
      <w:pPr>
        <w:pStyle w:val="NormalBold"/>
      </w:pPr>
      <w:r w:rsidRPr="00365715">
        <w:rPr>
          <w:rStyle w:val="HideTWBExt"/>
        </w:rPr>
        <w:t>&lt;Article&gt;</w:t>
      </w:r>
      <w:r w:rsidRPr="00365715">
        <w:t>Artikel 58 – stk. 2 – litra g a (nyt)</w:t>
      </w:r>
      <w:r w:rsidRPr="00365715">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5A64EFA7" w14:textId="77777777" w:rsidTr="006F001B">
        <w:trPr>
          <w:trHeight w:val="240"/>
          <w:jc w:val="center"/>
        </w:trPr>
        <w:tc>
          <w:tcPr>
            <w:tcW w:w="9752" w:type="dxa"/>
            <w:gridSpan w:val="2"/>
            <w:tcBorders>
              <w:top w:val="nil"/>
              <w:left w:val="nil"/>
              <w:bottom w:val="nil"/>
              <w:right w:val="nil"/>
            </w:tcBorders>
          </w:tcPr>
          <w:p w14:paraId="7F577D0A" w14:textId="77777777" w:rsidR="001A1D5E" w:rsidRPr="00365715" w:rsidRDefault="001A1D5E" w:rsidP="005403DF"/>
        </w:tc>
      </w:tr>
      <w:tr w:rsidR="00D97084" w:rsidRPr="00365715" w14:paraId="691C4E29" w14:textId="77777777" w:rsidTr="006F001B">
        <w:trPr>
          <w:trHeight w:val="240"/>
          <w:jc w:val="center"/>
        </w:trPr>
        <w:tc>
          <w:tcPr>
            <w:tcW w:w="4876" w:type="dxa"/>
            <w:tcBorders>
              <w:top w:val="nil"/>
              <w:left w:val="nil"/>
              <w:bottom w:val="nil"/>
              <w:right w:val="nil"/>
            </w:tcBorders>
            <w:hideMark/>
          </w:tcPr>
          <w:p w14:paraId="6D4ABFCB"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67ACBEB0" w14:textId="77777777" w:rsidR="001A1D5E" w:rsidRPr="00365715" w:rsidRDefault="000D2FD6" w:rsidP="005403DF">
            <w:pPr>
              <w:pStyle w:val="AmColumnHeading"/>
            </w:pPr>
            <w:r w:rsidRPr="00365715">
              <w:t>Ændringsforslag</w:t>
            </w:r>
          </w:p>
        </w:tc>
      </w:tr>
      <w:tr w:rsidR="00D97084" w:rsidRPr="00365715" w14:paraId="53CF197E" w14:textId="77777777" w:rsidTr="006F001B">
        <w:trPr>
          <w:jc w:val="center"/>
        </w:trPr>
        <w:tc>
          <w:tcPr>
            <w:tcW w:w="4876" w:type="dxa"/>
            <w:tcBorders>
              <w:top w:val="nil"/>
              <w:left w:val="nil"/>
              <w:bottom w:val="nil"/>
              <w:right w:val="nil"/>
            </w:tcBorders>
          </w:tcPr>
          <w:p w14:paraId="7DEF6E21" w14:textId="77777777" w:rsidR="001A1D5E" w:rsidRPr="00365715" w:rsidRDefault="001A1D5E" w:rsidP="005403DF">
            <w:pPr>
              <w:pStyle w:val="Normal6a"/>
            </w:pPr>
          </w:p>
        </w:tc>
        <w:tc>
          <w:tcPr>
            <w:tcW w:w="4876" w:type="dxa"/>
            <w:tcBorders>
              <w:top w:val="nil"/>
              <w:left w:val="nil"/>
              <w:bottom w:val="nil"/>
              <w:right w:val="nil"/>
            </w:tcBorders>
            <w:hideMark/>
          </w:tcPr>
          <w:p w14:paraId="6560F620" w14:textId="77777777" w:rsidR="001A1D5E" w:rsidRPr="00365715" w:rsidRDefault="000D2FD6" w:rsidP="005403DF">
            <w:pPr>
              <w:pStyle w:val="Normal6a"/>
              <w:rPr>
                <w:b/>
                <w:i/>
              </w:rPr>
            </w:pPr>
            <w:r w:rsidRPr="00365715">
              <w:rPr>
                <w:b/>
                <w:i/>
              </w:rPr>
              <w:t>ga)</w:t>
            </w:r>
            <w:r w:rsidRPr="00365715">
              <w:tab/>
            </w:r>
            <w:r w:rsidRPr="00365715">
              <w:rPr>
                <w:b/>
                <w:i/>
              </w:rPr>
              <w:t xml:space="preserve">for så vidt angår de medlemsstater, der deltager i et forstærket samarbejde i henhold til </w:t>
            </w:r>
            <w:r w:rsidRPr="00365715">
              <w:rPr>
                <w:b/>
                <w:i/>
              </w:rPr>
              <w:t>forordning (EU) 2017/1939:</w:t>
            </w:r>
          </w:p>
        </w:tc>
      </w:tr>
      <w:tr w:rsidR="00D97084" w:rsidRPr="00365715" w14:paraId="6CA66089" w14:textId="77777777" w:rsidTr="006F001B">
        <w:trPr>
          <w:jc w:val="center"/>
        </w:trPr>
        <w:tc>
          <w:tcPr>
            <w:tcW w:w="4876" w:type="dxa"/>
            <w:tcBorders>
              <w:top w:val="nil"/>
              <w:left w:val="nil"/>
              <w:bottom w:val="nil"/>
              <w:right w:val="nil"/>
            </w:tcBorders>
          </w:tcPr>
          <w:p w14:paraId="4B11D7E1" w14:textId="77777777" w:rsidR="001A1D5E" w:rsidRPr="00365715" w:rsidRDefault="001A1D5E" w:rsidP="005403DF">
            <w:pPr>
              <w:pStyle w:val="Normal6a"/>
            </w:pPr>
          </w:p>
        </w:tc>
        <w:tc>
          <w:tcPr>
            <w:tcW w:w="4876" w:type="dxa"/>
            <w:tcBorders>
              <w:top w:val="nil"/>
              <w:left w:val="nil"/>
              <w:bottom w:val="nil"/>
              <w:right w:val="nil"/>
            </w:tcBorders>
          </w:tcPr>
          <w:p w14:paraId="0693BC2B" w14:textId="77777777" w:rsidR="001A1D5E" w:rsidRPr="00365715" w:rsidRDefault="000D2FD6" w:rsidP="005403DF">
            <w:pPr>
              <w:pStyle w:val="Normal6a"/>
              <w:rPr>
                <w:b/>
                <w:i/>
              </w:rPr>
            </w:pPr>
            <w:r w:rsidRPr="00365715">
              <w:rPr>
                <w:b/>
                <w:i/>
              </w:rPr>
              <w:t>– have indført systemer, der sikrer, at deres myndigheder har kapacitet til uden unødig forsinkelse at opdage og indberette enhver strafbar adfærd, som EPPO kan udøve sin kompetence over for, til EPPO i overensstemmelse med artikel 24, stk. 1-5, i forordning (EU) 2017/1939</w:t>
            </w:r>
          </w:p>
        </w:tc>
      </w:tr>
      <w:tr w:rsidR="00D97084" w:rsidRPr="00365715" w14:paraId="08859C27" w14:textId="77777777" w:rsidTr="005403DF">
        <w:trPr>
          <w:jc w:val="center"/>
        </w:trPr>
        <w:tc>
          <w:tcPr>
            <w:tcW w:w="4876" w:type="dxa"/>
            <w:tcBorders>
              <w:top w:val="nil"/>
              <w:left w:val="nil"/>
              <w:bottom w:val="nil"/>
              <w:right w:val="nil"/>
            </w:tcBorders>
          </w:tcPr>
          <w:p w14:paraId="45D25A56" w14:textId="77777777" w:rsidR="001A1D5E" w:rsidRPr="00365715" w:rsidRDefault="001A1D5E" w:rsidP="005403DF">
            <w:pPr>
              <w:pStyle w:val="Normal6a"/>
            </w:pPr>
          </w:p>
        </w:tc>
        <w:tc>
          <w:tcPr>
            <w:tcW w:w="4876" w:type="dxa"/>
            <w:tcBorders>
              <w:top w:val="nil"/>
              <w:left w:val="nil"/>
              <w:bottom w:val="nil"/>
              <w:right w:val="nil"/>
            </w:tcBorders>
          </w:tcPr>
          <w:p w14:paraId="31E064BE" w14:textId="77777777" w:rsidR="001A1D5E" w:rsidRPr="00365715" w:rsidRDefault="000D2FD6" w:rsidP="005403DF">
            <w:pPr>
              <w:pStyle w:val="Normal6a"/>
              <w:rPr>
                <w:b/>
                <w:i/>
              </w:rPr>
            </w:pPr>
            <w:r w:rsidRPr="00365715">
              <w:rPr>
                <w:b/>
                <w:i/>
              </w:rPr>
              <w:t xml:space="preserve">– sikre, at EPPO modtager tilstrækkelig støtte i sin efterforskning i overensstemmelse med artikel 5, stk. 6, i forordning EU) 2017/1939, navnlig ved at have særligt og specialiseret personale udpeget af </w:t>
            </w:r>
            <w:r w:rsidRPr="00365715">
              <w:rPr>
                <w:b/>
                <w:i/>
              </w:rPr>
              <w:t>medlemsstaterne til EPPO's decentrale niveau, herunder retshåndhævende myndigheder og andre specialiserede efterforskere og eksperter</w:t>
            </w:r>
          </w:p>
        </w:tc>
      </w:tr>
    </w:tbl>
    <w:p w14:paraId="08C43074" w14:textId="77777777" w:rsidR="001A1D5E" w:rsidRPr="00365715" w:rsidRDefault="000D2FD6" w:rsidP="001A1D5E">
      <w:r w:rsidRPr="00365715">
        <w:rPr>
          <w:rStyle w:val="HideTWBExt"/>
        </w:rPr>
        <w:t>&lt;/Amend&gt;</w:t>
      </w:r>
    </w:p>
    <w:p w14:paraId="69839307"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78</w:t>
      </w:r>
      <w:r w:rsidRPr="00365715">
        <w:rPr>
          <w:rStyle w:val="HideTWBExt"/>
        </w:rPr>
        <w:t>&lt;/NumAm&gt;</w:t>
      </w:r>
    </w:p>
    <w:p w14:paraId="77AC58E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29DC265C" w14:textId="77777777" w:rsidR="001A1D5E" w:rsidRPr="00365715" w:rsidRDefault="000D2FD6" w:rsidP="001A1D5E">
      <w:pPr>
        <w:pStyle w:val="NormalBold"/>
      </w:pPr>
      <w:r w:rsidRPr="00365715">
        <w:rPr>
          <w:rStyle w:val="HideTWBExt"/>
        </w:rPr>
        <w:t>&lt;Article&gt;</w:t>
      </w:r>
      <w:r w:rsidRPr="00365715">
        <w:t>Artikel 58 – stk. 2 – litra j</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4AD8DBE" w14:textId="77777777" w:rsidTr="005403DF">
        <w:trPr>
          <w:trHeight w:val="240"/>
          <w:jc w:val="center"/>
        </w:trPr>
        <w:tc>
          <w:tcPr>
            <w:tcW w:w="9752" w:type="dxa"/>
            <w:gridSpan w:val="2"/>
            <w:tcBorders>
              <w:top w:val="nil"/>
              <w:left w:val="nil"/>
              <w:bottom w:val="nil"/>
              <w:right w:val="nil"/>
            </w:tcBorders>
          </w:tcPr>
          <w:p w14:paraId="7DB85BFA" w14:textId="77777777" w:rsidR="001A1D5E" w:rsidRPr="00365715" w:rsidRDefault="001A1D5E" w:rsidP="005403DF"/>
        </w:tc>
      </w:tr>
      <w:tr w:rsidR="00D97084" w:rsidRPr="00365715" w14:paraId="0D78A263" w14:textId="77777777" w:rsidTr="005403DF">
        <w:trPr>
          <w:trHeight w:val="240"/>
          <w:jc w:val="center"/>
        </w:trPr>
        <w:tc>
          <w:tcPr>
            <w:tcW w:w="4876" w:type="dxa"/>
            <w:tcBorders>
              <w:top w:val="nil"/>
              <w:left w:val="nil"/>
              <w:bottom w:val="nil"/>
              <w:right w:val="nil"/>
            </w:tcBorders>
            <w:hideMark/>
          </w:tcPr>
          <w:p w14:paraId="312378AF"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38D99011" w14:textId="77777777" w:rsidR="001A1D5E" w:rsidRPr="00365715" w:rsidRDefault="000D2FD6" w:rsidP="005403DF">
            <w:pPr>
              <w:pStyle w:val="AmColumnHeading"/>
            </w:pPr>
            <w:r w:rsidRPr="00365715">
              <w:t>Ændringsforslag</w:t>
            </w:r>
          </w:p>
        </w:tc>
      </w:tr>
      <w:tr w:rsidR="00D97084" w:rsidRPr="00365715" w14:paraId="3CEDD48E" w14:textId="77777777" w:rsidTr="005403DF">
        <w:trPr>
          <w:jc w:val="center"/>
        </w:trPr>
        <w:tc>
          <w:tcPr>
            <w:tcW w:w="4876" w:type="dxa"/>
            <w:tcBorders>
              <w:top w:val="nil"/>
              <w:left w:val="nil"/>
              <w:bottom w:val="nil"/>
              <w:right w:val="nil"/>
            </w:tcBorders>
            <w:hideMark/>
          </w:tcPr>
          <w:p w14:paraId="67FA6B02" w14:textId="77777777" w:rsidR="001A1D5E" w:rsidRPr="00365715" w:rsidRDefault="000D2FD6" w:rsidP="005403DF">
            <w:pPr>
              <w:pStyle w:val="Normal6a"/>
            </w:pPr>
            <w:r w:rsidRPr="00365715">
              <w:t>j)</w:t>
            </w:r>
            <w:r w:rsidRPr="00365715">
              <w:tab/>
              <w:t xml:space="preserve">træffe foranstaltninger til at sikre en effektiv undersøgelse af klager vedrørende anvendelsen af fonden i overensstemmelse med deres institutionelle og retlige rammer og efter </w:t>
            </w:r>
            <w:r w:rsidRPr="00365715">
              <w:t>anmodning fra Kommissionen undersøge klager indgivet til Kommissionen, der falder ind under anvendelsesområdet for NRP-planen, og underrette Kommissionen om resultaterne af disse undersøgelser</w:t>
            </w:r>
          </w:p>
        </w:tc>
        <w:tc>
          <w:tcPr>
            <w:tcW w:w="4876" w:type="dxa"/>
            <w:tcBorders>
              <w:top w:val="nil"/>
              <w:left w:val="nil"/>
              <w:bottom w:val="nil"/>
              <w:right w:val="nil"/>
            </w:tcBorders>
            <w:hideMark/>
          </w:tcPr>
          <w:p w14:paraId="0CE80AAA" w14:textId="77777777" w:rsidR="001A1D5E" w:rsidRPr="00365715" w:rsidRDefault="000D2FD6" w:rsidP="005403DF">
            <w:pPr>
              <w:pStyle w:val="Normal6a"/>
            </w:pPr>
            <w:r w:rsidRPr="00365715">
              <w:t>j)</w:t>
            </w:r>
            <w:r w:rsidRPr="00365715">
              <w:tab/>
              <w:t>træffe foranstaltninger til at sikre en effektiv</w:t>
            </w:r>
            <w:r w:rsidRPr="00365715">
              <w:rPr>
                <w:b/>
                <w:i/>
              </w:rPr>
              <w:t>, upartisk og rettidig</w:t>
            </w:r>
            <w:r w:rsidRPr="00365715">
              <w:t xml:space="preserve"> undersøgelse af klager vedrørende anvendelsen af fonden i overensstemmelse med deres institutionelle og retlige rammer og efter anmodning fra Kommissionen undersøge klager indgivet til Kommissionen, der falder ind under anvendelsesområdet for NRP-planen, og underrette Kommissionen om resultaterne af disse undersøgelser</w:t>
            </w:r>
            <w:r w:rsidRPr="00365715">
              <w:rPr>
                <w:b/>
                <w:i/>
              </w:rPr>
              <w:t>. Sådanne foranstaltninger sikrer, at klager kan indgives i enhver skriftlig form, at modtagelsen af den enkelte klage s</w:t>
            </w:r>
            <w:r w:rsidRPr="00365715">
              <w:rPr>
                <w:b/>
                <w:i/>
              </w:rPr>
              <w:t>traks anerkendes og tildeles et klart referencenummer, og at klagerne underrettes om opfølgningen på deres klage inden for en rimelig frist, der ikke må overstige et år fra klageindgivelsen. Kommissionen træffer passende foranstaltninger til at sikre synlighed, bredt kendskab og tilgængelighed af sådanne mekanismer</w:t>
            </w:r>
          </w:p>
        </w:tc>
      </w:tr>
    </w:tbl>
    <w:p w14:paraId="0B00194A" w14:textId="77777777" w:rsidR="001A1D5E" w:rsidRPr="00365715" w:rsidRDefault="000D2FD6" w:rsidP="001A1D5E">
      <w:r w:rsidRPr="00365715">
        <w:rPr>
          <w:rStyle w:val="HideTWBExt"/>
        </w:rPr>
        <w:t>&lt;/Amend&gt;</w:t>
      </w:r>
    </w:p>
    <w:p w14:paraId="1DD6ED39"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79</w:t>
      </w:r>
      <w:r w:rsidRPr="00365715">
        <w:rPr>
          <w:rStyle w:val="HideTWBExt"/>
        </w:rPr>
        <w:t>&lt;/NumAm&gt;</w:t>
      </w:r>
    </w:p>
    <w:p w14:paraId="5957662B"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08F75DE2" w14:textId="77777777" w:rsidR="001A1D5E" w:rsidRPr="00365715" w:rsidRDefault="000D2FD6" w:rsidP="001A1D5E">
      <w:pPr>
        <w:pStyle w:val="NormalBold"/>
      </w:pPr>
      <w:r w:rsidRPr="00365715">
        <w:rPr>
          <w:rStyle w:val="HideTWBExt"/>
        </w:rPr>
        <w:t>&lt;Article&gt;</w:t>
      </w:r>
      <w:r w:rsidRPr="00365715">
        <w:t>Artikel 61 – stk. 6 – litra a</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745A5012" w14:textId="77777777" w:rsidTr="005403DF">
        <w:trPr>
          <w:trHeight w:val="240"/>
          <w:jc w:val="center"/>
        </w:trPr>
        <w:tc>
          <w:tcPr>
            <w:tcW w:w="9752" w:type="dxa"/>
            <w:gridSpan w:val="2"/>
            <w:tcBorders>
              <w:top w:val="nil"/>
              <w:left w:val="nil"/>
              <w:bottom w:val="nil"/>
              <w:right w:val="nil"/>
            </w:tcBorders>
          </w:tcPr>
          <w:p w14:paraId="14D96DE9" w14:textId="77777777" w:rsidR="001A1D5E" w:rsidRPr="00365715" w:rsidRDefault="001A1D5E" w:rsidP="005403DF"/>
        </w:tc>
      </w:tr>
      <w:tr w:rsidR="00D97084" w:rsidRPr="00365715" w14:paraId="43D4BA99" w14:textId="77777777" w:rsidTr="005403DF">
        <w:trPr>
          <w:trHeight w:val="240"/>
          <w:jc w:val="center"/>
        </w:trPr>
        <w:tc>
          <w:tcPr>
            <w:tcW w:w="4876" w:type="dxa"/>
            <w:tcBorders>
              <w:top w:val="nil"/>
              <w:left w:val="nil"/>
              <w:bottom w:val="nil"/>
              <w:right w:val="nil"/>
            </w:tcBorders>
            <w:hideMark/>
          </w:tcPr>
          <w:p w14:paraId="47BEA6DE"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781474E0" w14:textId="77777777" w:rsidR="001A1D5E" w:rsidRPr="00365715" w:rsidRDefault="000D2FD6" w:rsidP="005403DF">
            <w:pPr>
              <w:pStyle w:val="AmColumnHeading"/>
            </w:pPr>
            <w:r w:rsidRPr="00365715">
              <w:t>Ændringsforslag</w:t>
            </w:r>
          </w:p>
        </w:tc>
      </w:tr>
      <w:tr w:rsidR="00D97084" w:rsidRPr="00365715" w14:paraId="29B238DC" w14:textId="77777777" w:rsidTr="005403DF">
        <w:trPr>
          <w:jc w:val="center"/>
        </w:trPr>
        <w:tc>
          <w:tcPr>
            <w:tcW w:w="4876" w:type="dxa"/>
            <w:tcBorders>
              <w:top w:val="nil"/>
              <w:left w:val="nil"/>
              <w:bottom w:val="nil"/>
              <w:right w:val="nil"/>
            </w:tcBorders>
            <w:hideMark/>
          </w:tcPr>
          <w:p w14:paraId="530757EC" w14:textId="77777777" w:rsidR="001A1D5E" w:rsidRPr="00365715" w:rsidRDefault="000D2FD6" w:rsidP="005403DF">
            <w:pPr>
              <w:pStyle w:val="Normal6a"/>
            </w:pPr>
            <w:r w:rsidRPr="00365715">
              <w:t>a)</w:t>
            </w:r>
            <w:r w:rsidRPr="00365715">
              <w:tab/>
              <w:t xml:space="preserve">der er en specifik risiko for eller mistanke om svig, </w:t>
            </w:r>
            <w:r w:rsidRPr="00365715">
              <w:t>korruption eller interessekonflikter eller anden alvorlig manglende overholdelse af medlemsstaternes ansvar, jf. artikel 58 [medlemsstaternes ansvar]</w:t>
            </w:r>
          </w:p>
        </w:tc>
        <w:tc>
          <w:tcPr>
            <w:tcW w:w="4876" w:type="dxa"/>
            <w:tcBorders>
              <w:top w:val="nil"/>
              <w:left w:val="nil"/>
              <w:bottom w:val="nil"/>
              <w:right w:val="nil"/>
            </w:tcBorders>
            <w:hideMark/>
          </w:tcPr>
          <w:p w14:paraId="5BC4D87E" w14:textId="77777777" w:rsidR="001A1D5E" w:rsidRPr="00365715" w:rsidRDefault="000D2FD6" w:rsidP="005403DF">
            <w:pPr>
              <w:pStyle w:val="Normal6a"/>
            </w:pPr>
            <w:r w:rsidRPr="00365715">
              <w:t>a)</w:t>
            </w:r>
            <w:r w:rsidRPr="00365715">
              <w:tab/>
              <w:t>der er en specifik risiko for eller mistanke om svig, korruption eller interessekonflikter</w:t>
            </w:r>
            <w:r w:rsidRPr="00365715">
              <w:rPr>
                <w:b/>
                <w:i/>
              </w:rPr>
              <w:t>, andre ulovlige aktiviteter, der skader Unionens finansielle interesser,</w:t>
            </w:r>
            <w:r w:rsidRPr="00365715">
              <w:t xml:space="preserve"> eller anden alvorlig manglende overholdelse af medlemsstaternes ansvar, jf. artikel 58 [medlemsstaternes ansvar]</w:t>
            </w:r>
          </w:p>
        </w:tc>
      </w:tr>
    </w:tbl>
    <w:p w14:paraId="353C16A8" w14:textId="77777777" w:rsidR="001A1D5E" w:rsidRPr="00365715" w:rsidRDefault="000D2FD6" w:rsidP="001A1D5E">
      <w:r w:rsidRPr="00365715">
        <w:rPr>
          <w:rStyle w:val="HideTWBExt"/>
        </w:rPr>
        <w:t>&lt;/Amend&gt;</w:t>
      </w:r>
    </w:p>
    <w:p w14:paraId="5D3DF07D"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80</w:t>
      </w:r>
      <w:r w:rsidRPr="00365715">
        <w:rPr>
          <w:rStyle w:val="HideTWBExt"/>
        </w:rPr>
        <w:t>&lt;/NumAm&gt;</w:t>
      </w:r>
    </w:p>
    <w:p w14:paraId="2C3FD3DD" w14:textId="77777777" w:rsidR="001A1D5E" w:rsidRPr="00365715" w:rsidRDefault="000D2FD6" w:rsidP="001A1D5E">
      <w:pPr>
        <w:pStyle w:val="NormalBold"/>
      </w:pPr>
      <w:r w:rsidRPr="00365715">
        <w:rPr>
          <w:rStyle w:val="HideTWBExt"/>
        </w:rPr>
        <w:t>&lt;DocAmend&gt;</w:t>
      </w:r>
      <w:r w:rsidRPr="00365715">
        <w:t xml:space="preserve">Forslag til </w:t>
      </w:r>
      <w:r w:rsidRPr="00365715">
        <w:t>forordning</w:t>
      </w:r>
      <w:r w:rsidRPr="00365715">
        <w:rPr>
          <w:rStyle w:val="HideTWBExt"/>
        </w:rPr>
        <w:t>&lt;/DocAmend&gt;</w:t>
      </w:r>
    </w:p>
    <w:p w14:paraId="27AF80B5" w14:textId="77777777" w:rsidR="001A1D5E" w:rsidRPr="00365715" w:rsidRDefault="000D2FD6" w:rsidP="001A1D5E">
      <w:pPr>
        <w:pStyle w:val="NormalBold"/>
      </w:pPr>
      <w:r w:rsidRPr="00365715">
        <w:rPr>
          <w:rStyle w:val="HideTWBExt"/>
        </w:rPr>
        <w:t>&lt;Article&gt;</w:t>
      </w:r>
      <w:r w:rsidRPr="00365715">
        <w:t>Artikel 64 – stk. 2 – afsnit 4</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1C672D64" w14:textId="77777777" w:rsidTr="005403DF">
        <w:trPr>
          <w:trHeight w:val="240"/>
          <w:jc w:val="center"/>
        </w:trPr>
        <w:tc>
          <w:tcPr>
            <w:tcW w:w="9752" w:type="dxa"/>
            <w:gridSpan w:val="2"/>
            <w:tcBorders>
              <w:top w:val="nil"/>
              <w:left w:val="nil"/>
              <w:bottom w:val="nil"/>
              <w:right w:val="nil"/>
            </w:tcBorders>
          </w:tcPr>
          <w:p w14:paraId="12E954CE" w14:textId="77777777" w:rsidR="001A1D5E" w:rsidRPr="00365715" w:rsidRDefault="001A1D5E" w:rsidP="005403DF"/>
        </w:tc>
      </w:tr>
      <w:tr w:rsidR="00D97084" w:rsidRPr="00365715" w14:paraId="095FA99E" w14:textId="77777777" w:rsidTr="005403DF">
        <w:trPr>
          <w:trHeight w:val="240"/>
          <w:jc w:val="center"/>
        </w:trPr>
        <w:tc>
          <w:tcPr>
            <w:tcW w:w="4876" w:type="dxa"/>
            <w:tcBorders>
              <w:top w:val="nil"/>
              <w:left w:val="nil"/>
              <w:bottom w:val="nil"/>
              <w:right w:val="nil"/>
            </w:tcBorders>
            <w:hideMark/>
          </w:tcPr>
          <w:p w14:paraId="3D4524E7"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20A58803" w14:textId="77777777" w:rsidR="001A1D5E" w:rsidRPr="00365715" w:rsidRDefault="000D2FD6" w:rsidP="005403DF">
            <w:pPr>
              <w:pStyle w:val="AmColumnHeading"/>
            </w:pPr>
            <w:r w:rsidRPr="00365715">
              <w:t>Ændringsforslag</w:t>
            </w:r>
          </w:p>
        </w:tc>
      </w:tr>
      <w:tr w:rsidR="00D97084" w:rsidRPr="00365715" w14:paraId="208C65A2" w14:textId="77777777" w:rsidTr="005403DF">
        <w:trPr>
          <w:jc w:val="center"/>
        </w:trPr>
        <w:tc>
          <w:tcPr>
            <w:tcW w:w="4876" w:type="dxa"/>
            <w:tcBorders>
              <w:top w:val="nil"/>
              <w:left w:val="nil"/>
              <w:bottom w:val="nil"/>
              <w:right w:val="nil"/>
            </w:tcBorders>
            <w:hideMark/>
          </w:tcPr>
          <w:p w14:paraId="35FAD3A9" w14:textId="77777777" w:rsidR="001A1D5E" w:rsidRPr="00365715" w:rsidRDefault="000D2FD6" w:rsidP="005403DF">
            <w:pPr>
              <w:pStyle w:val="Normal6a"/>
            </w:pPr>
            <w:r w:rsidRPr="00365715">
              <w:t xml:space="preserve">Oplysningerne skal foreligge på medlemsstatens officielle sprog og/eller på enten engelsk, fransk eller tysk og skal være </w:t>
            </w:r>
            <w:r w:rsidRPr="00365715">
              <w:t>tilgængelige på webstedet i to år fra datoen for den første offentliggørelse. De data, der offentliggøres på det i stk. 1 omhandlede websted, skal være i et digitalt klargjort, åbent, interoperabelt og maskinlæsbart format, som gør det muligt at sortere, søge i, udtrække, sammenligne og genbruge data.</w:t>
            </w:r>
          </w:p>
        </w:tc>
        <w:tc>
          <w:tcPr>
            <w:tcW w:w="4876" w:type="dxa"/>
            <w:tcBorders>
              <w:top w:val="nil"/>
              <w:left w:val="nil"/>
              <w:bottom w:val="nil"/>
              <w:right w:val="nil"/>
            </w:tcBorders>
            <w:hideMark/>
          </w:tcPr>
          <w:p w14:paraId="7296DC40" w14:textId="77777777" w:rsidR="001A1D5E" w:rsidRPr="00365715" w:rsidRDefault="000D2FD6" w:rsidP="005403DF">
            <w:pPr>
              <w:pStyle w:val="Normal6a"/>
            </w:pPr>
            <w:r w:rsidRPr="00365715">
              <w:t xml:space="preserve">Oplysningerne skal foreligge på medlemsstatens officielle sprog og/eller på enten engelsk, fransk eller tysk og skal være tilgængelige på webstedet i to år fra datoen for den første offentliggørelse. De data, der offentliggøres på det i stk. 1 omhandlede websted, skal være i et digitalt klargjort, åbent, interoperabelt og maskinlæsbart format, som gør det muligt at sortere, søge i, udtrække, sammenligne og genbruge data. </w:t>
            </w:r>
            <w:r w:rsidRPr="00365715">
              <w:rPr>
                <w:b/>
                <w:i/>
              </w:rPr>
              <w:t>Oplysningerne skal også præsenteres på en klar, tilgængelig og brugervenlig måde, herunder gennem sammenfatninger eller forklaringer i et almindeligt sprog, så det sikres, at de er let forståelige for den brede offentlighed.</w:t>
            </w:r>
          </w:p>
        </w:tc>
      </w:tr>
    </w:tbl>
    <w:p w14:paraId="4523BE5C" w14:textId="77777777" w:rsidR="001A1D5E" w:rsidRPr="00365715" w:rsidRDefault="000D2FD6" w:rsidP="001A1D5E">
      <w:r w:rsidRPr="00365715">
        <w:rPr>
          <w:rStyle w:val="HideTWBExt"/>
        </w:rPr>
        <w:t>&lt;/Amend&gt;</w:t>
      </w:r>
    </w:p>
    <w:p w14:paraId="074AA658" w14:textId="77777777" w:rsidR="001A1D5E" w:rsidRPr="00365715" w:rsidRDefault="000D2FD6" w:rsidP="001A1D5E">
      <w:pPr>
        <w:pStyle w:val="AmNumberTabs"/>
      </w:pPr>
      <w:r w:rsidRPr="00365715">
        <w:rPr>
          <w:rStyle w:val="HideTWBExt"/>
        </w:rPr>
        <w:t>&lt;Amend&gt;</w:t>
      </w:r>
      <w:r w:rsidRPr="00365715">
        <w:t>Ændringsforslag</w:t>
      </w:r>
      <w:r w:rsidRPr="00365715">
        <w:tab/>
      </w:r>
      <w:r w:rsidRPr="00365715">
        <w:tab/>
      </w:r>
      <w:r w:rsidRPr="00365715">
        <w:rPr>
          <w:rStyle w:val="HideTWBExt"/>
        </w:rPr>
        <w:t>&lt;NumAm&gt;</w:t>
      </w:r>
      <w:r w:rsidRPr="00365715">
        <w:t>81</w:t>
      </w:r>
      <w:r w:rsidRPr="00365715">
        <w:rPr>
          <w:rStyle w:val="HideTWBExt"/>
        </w:rPr>
        <w:t>&lt;/NumAm&gt;</w:t>
      </w:r>
    </w:p>
    <w:p w14:paraId="55DC260E" w14:textId="77777777" w:rsidR="001A1D5E" w:rsidRPr="00365715" w:rsidRDefault="000D2FD6" w:rsidP="001A1D5E">
      <w:pPr>
        <w:pStyle w:val="NormalBold"/>
      </w:pPr>
      <w:r w:rsidRPr="00365715">
        <w:rPr>
          <w:rStyle w:val="HideTWBExt"/>
        </w:rPr>
        <w:t>&lt;DocAmend&gt;</w:t>
      </w:r>
      <w:r w:rsidRPr="00365715">
        <w:t>Forslag til forordning</w:t>
      </w:r>
      <w:r w:rsidRPr="00365715">
        <w:rPr>
          <w:rStyle w:val="HideTWBExt"/>
        </w:rPr>
        <w:t>&lt;/DocAmend&gt;</w:t>
      </w:r>
    </w:p>
    <w:p w14:paraId="79ACC7BE" w14:textId="77777777" w:rsidR="001A1D5E" w:rsidRPr="00365715" w:rsidRDefault="000D2FD6" w:rsidP="001A1D5E">
      <w:pPr>
        <w:pStyle w:val="NormalBold"/>
      </w:pPr>
      <w:r w:rsidRPr="00365715">
        <w:rPr>
          <w:rStyle w:val="HideTWBExt"/>
        </w:rPr>
        <w:t>&lt;Article&gt;</w:t>
      </w:r>
      <w:r w:rsidRPr="00365715">
        <w:t>Artikel 86 – stk. 1</w:t>
      </w:r>
      <w:r w:rsidRPr="0036571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97084" w:rsidRPr="00365715" w14:paraId="2DC1A415" w14:textId="77777777" w:rsidTr="005403DF">
        <w:trPr>
          <w:trHeight w:val="240"/>
          <w:jc w:val="center"/>
        </w:trPr>
        <w:tc>
          <w:tcPr>
            <w:tcW w:w="9752" w:type="dxa"/>
            <w:gridSpan w:val="2"/>
            <w:tcBorders>
              <w:top w:val="nil"/>
              <w:left w:val="nil"/>
              <w:bottom w:val="nil"/>
              <w:right w:val="nil"/>
            </w:tcBorders>
          </w:tcPr>
          <w:p w14:paraId="7477A9FF" w14:textId="77777777" w:rsidR="001A1D5E" w:rsidRPr="00365715" w:rsidRDefault="001A1D5E" w:rsidP="005403DF"/>
        </w:tc>
      </w:tr>
      <w:tr w:rsidR="00D97084" w:rsidRPr="00365715" w14:paraId="5BFB1EFE" w14:textId="77777777" w:rsidTr="005403DF">
        <w:trPr>
          <w:trHeight w:val="240"/>
          <w:jc w:val="center"/>
        </w:trPr>
        <w:tc>
          <w:tcPr>
            <w:tcW w:w="4876" w:type="dxa"/>
            <w:tcBorders>
              <w:top w:val="nil"/>
              <w:left w:val="nil"/>
              <w:bottom w:val="nil"/>
              <w:right w:val="nil"/>
            </w:tcBorders>
            <w:hideMark/>
          </w:tcPr>
          <w:p w14:paraId="78C08AA0" w14:textId="77777777" w:rsidR="001A1D5E" w:rsidRPr="00365715" w:rsidRDefault="000D2FD6" w:rsidP="005403DF">
            <w:pPr>
              <w:pStyle w:val="AmColumnHeading"/>
            </w:pPr>
            <w:r w:rsidRPr="00365715">
              <w:t>Kommissionens forslag</w:t>
            </w:r>
          </w:p>
        </w:tc>
        <w:tc>
          <w:tcPr>
            <w:tcW w:w="4876" w:type="dxa"/>
            <w:tcBorders>
              <w:top w:val="nil"/>
              <w:left w:val="nil"/>
              <w:bottom w:val="nil"/>
              <w:right w:val="nil"/>
            </w:tcBorders>
            <w:hideMark/>
          </w:tcPr>
          <w:p w14:paraId="0D930388" w14:textId="77777777" w:rsidR="001A1D5E" w:rsidRPr="00365715" w:rsidRDefault="000D2FD6" w:rsidP="005403DF">
            <w:pPr>
              <w:pStyle w:val="AmColumnHeading"/>
            </w:pPr>
            <w:r w:rsidRPr="00365715">
              <w:t>Ændringsforslag</w:t>
            </w:r>
          </w:p>
        </w:tc>
      </w:tr>
      <w:tr w:rsidR="00D97084" w:rsidRPr="00365715" w14:paraId="685DC423" w14:textId="77777777" w:rsidTr="005403DF">
        <w:trPr>
          <w:jc w:val="center"/>
        </w:trPr>
        <w:tc>
          <w:tcPr>
            <w:tcW w:w="4876" w:type="dxa"/>
            <w:tcBorders>
              <w:top w:val="nil"/>
              <w:left w:val="nil"/>
              <w:bottom w:val="nil"/>
              <w:right w:val="nil"/>
            </w:tcBorders>
            <w:hideMark/>
          </w:tcPr>
          <w:p w14:paraId="4BE0E504" w14:textId="77777777" w:rsidR="001A1D5E" w:rsidRPr="00365715" w:rsidRDefault="000D2FD6" w:rsidP="005403DF">
            <w:pPr>
              <w:pStyle w:val="Normal6a"/>
            </w:pPr>
            <w:r w:rsidRPr="00365715">
              <w:t xml:space="preserve">Kommissionen tillægges beføjelser til at vedtage delegerede retsakter i overensstemmelse med artikel 87 [udøvelse af de delegerede </w:t>
            </w:r>
            <w:r w:rsidRPr="00365715">
              <w:t>beføjelser] med henblik på at ændre artikel 48 [støtte til lokale landbrugs-, fiskeri- og akvakulturprodukter], 58 [medlemsstaternes ansvar, indberetning af uregelmæssigheder], 62 [beregning af sanktioner for bedriftsforvaltning], 63 [dataindsamling og -registrering], 70 [IFKS], bilag VIII [opfyldelse af milepæle og mål], IX [fremskridt med gennemførelsen], XI [betalingsansøgning], XV [EU-aktioner], XIV [finansielle korrektioner] til denne forordning for at tilpasse dem til ændringer i programmeringsperiode</w:t>
            </w:r>
            <w:r w:rsidRPr="00365715">
              <w:t>n.</w:t>
            </w:r>
          </w:p>
        </w:tc>
        <w:tc>
          <w:tcPr>
            <w:tcW w:w="4876" w:type="dxa"/>
            <w:tcBorders>
              <w:top w:val="nil"/>
              <w:left w:val="nil"/>
              <w:bottom w:val="nil"/>
              <w:right w:val="nil"/>
            </w:tcBorders>
            <w:hideMark/>
          </w:tcPr>
          <w:p w14:paraId="0DBEB621" w14:textId="77777777" w:rsidR="001A1D5E" w:rsidRPr="00365715" w:rsidRDefault="000D2FD6" w:rsidP="005403DF">
            <w:pPr>
              <w:pStyle w:val="Normal6a"/>
            </w:pPr>
            <w:r w:rsidRPr="00365715">
              <w:t>Kommissionen tillægges beføjelser til at vedtage delegerede retsakter i overensstemmelse med artikel 87 [udøvelse af de delegerede beføjelser] med henblik på at ændre artikel 48 [støtte til lokale landbrugs-, fiskeri- og akvakulturprodukter], 58 [medlemsstaternes ansvar, indberetning af uregelmæssigheder], 62 [beregning af sanktioner for bedriftsforvaltning], 63 [dataindsamling og -registrering], 70 [IFKS], bilag VIII [opfyldelse af milepæle og mål], IX [fremskridt med gennemførelsen], XI [betalingsansøgnin</w:t>
            </w:r>
            <w:r w:rsidRPr="00365715">
              <w:t xml:space="preserve">g], XV [EU-aktioner], XIV [finansielle korrektioner] til denne forordning for at tilpasse dem til ændringer i programmeringsperioden. </w:t>
            </w:r>
            <w:r w:rsidRPr="00365715">
              <w:rPr>
                <w:b/>
                <w:i/>
              </w:rPr>
              <w:t>Kommissionen tillægges beføjelser til at vedtage delegerede retsakter i overensstemmelse med artikel 87 for at fastslå den manglende opfyldelse af retsstatsprincippet og for at udpege de specifikke foranstaltninger i NRP-planen, der er berørt af den manglende opfyldelse.</w:t>
            </w:r>
          </w:p>
        </w:tc>
      </w:tr>
    </w:tbl>
    <w:p w14:paraId="703A5CBC" w14:textId="77777777" w:rsidR="001A1D5E" w:rsidRPr="00365715" w:rsidRDefault="000D2FD6" w:rsidP="001A1D5E">
      <w:r w:rsidRPr="00365715">
        <w:rPr>
          <w:rStyle w:val="HideTWBExt"/>
        </w:rPr>
        <w:t>&lt;/Amend&gt;</w:t>
      </w:r>
    </w:p>
    <w:p w14:paraId="0A049954" w14:textId="77777777" w:rsidR="001A1D5E" w:rsidRPr="00365715" w:rsidRDefault="000D2FD6" w:rsidP="001A1D5E">
      <w:pPr>
        <w:rPr>
          <w:rStyle w:val="HideTWBExt"/>
        </w:rPr>
      </w:pPr>
      <w:r w:rsidRPr="00365715">
        <w:rPr>
          <w:rStyle w:val="HideTWBExt"/>
        </w:rPr>
        <w:t>&lt;/RepeatBlock-Amend&gt;</w:t>
      </w:r>
    </w:p>
    <w:p w14:paraId="6D7AD6E6" w14:textId="77777777" w:rsidR="001A1D5E" w:rsidRPr="00365715" w:rsidRDefault="000D2FD6" w:rsidP="001A1D5E">
      <w:pPr>
        <w:widowControl/>
      </w:pPr>
      <w:r w:rsidRPr="00365715">
        <w:br w:type="page"/>
      </w:r>
    </w:p>
    <w:p w14:paraId="1C9315EA" w14:textId="77777777" w:rsidR="001A1D5E" w:rsidRPr="00365715" w:rsidRDefault="000D2FD6" w:rsidP="001A1D5E">
      <w:pPr>
        <w:pStyle w:val="PageHeadingNotTOC"/>
      </w:pPr>
      <w:bookmarkStart w:id="2" w:name="FootprintPageAD"/>
      <w:r w:rsidRPr="00365715">
        <w:t>BILAG: ERKLÆRING OM INPUT</w:t>
      </w:r>
    </w:p>
    <w:p w14:paraId="51BC7C43" w14:textId="77777777" w:rsidR="001A1D5E" w:rsidRPr="00365715" w:rsidRDefault="000D2FD6" w:rsidP="001A1D5E">
      <w:pPr>
        <w:pStyle w:val="Normal24a"/>
      </w:pPr>
      <w:r w:rsidRPr="00365715">
        <w:rPr>
          <w:rStyle w:val="HideTWBExt"/>
        </w:rPr>
        <w:t>&lt;FootprintIntro&gt;</w:t>
      </w:r>
      <w:r w:rsidRPr="00365715">
        <w:t xml:space="preserve">Formanden i sin </w:t>
      </w:r>
      <w:r w:rsidRPr="00365715">
        <w:t>egenskab af ordfører for udtalelsen erklærer på eget ansvar, at han ikke i sin udtalelse har medtaget input fra interesserepræsentanter, der er omfattet af anvendelsesområdet for den interinstitutionelle aftale om et obligatorisk åbenhedsregister</w:t>
      </w:r>
      <w:r w:rsidRPr="00365715">
        <w:rPr>
          <w:rStyle w:val="FootnoteReference"/>
        </w:rPr>
        <w:footnoteReference w:id="1"/>
      </w:r>
      <w:r w:rsidRPr="00365715">
        <w:t>, eller fra repræsentanter for offentlige myndigheder i tredjelande, herunder deres diplomatiske missioner og ambassader, som i henhold til artikel 8 i bilag I til forretningsordenen skal angives i dette bilag.</w:t>
      </w:r>
      <w:r w:rsidRPr="00365715">
        <w:rPr>
          <w:rStyle w:val="HideTWBExt"/>
        </w:rPr>
        <w:t>&lt;/FootprintIntro&gt;</w:t>
      </w:r>
    </w:p>
    <w:p w14:paraId="46F7F067" w14:textId="77777777" w:rsidR="001A1D5E" w:rsidRPr="00365715" w:rsidRDefault="001A1D5E" w:rsidP="001A1D5E"/>
    <w:bookmarkEnd w:id="2"/>
    <w:p w14:paraId="30CE85FF" w14:textId="77777777" w:rsidR="001A1D5E" w:rsidRPr="00365715" w:rsidRDefault="001A1D5E" w:rsidP="001A1D5E">
      <w:pPr>
        <w:sectPr w:rsidR="001A1D5E" w:rsidRPr="00365715" w:rsidSect="0036571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7DF754A9" w14:textId="77777777" w:rsidR="001A1D5E" w:rsidRPr="00365715" w:rsidRDefault="000D2FD6" w:rsidP="001A1D5E">
      <w:pPr>
        <w:pStyle w:val="PageHeadingNotTOC"/>
      </w:pPr>
      <w:bookmarkStart w:id="3" w:name="ProcPageAD"/>
      <w:bookmarkStart w:id="4" w:name="RollCallPageAD"/>
      <w:r w:rsidRPr="00365715">
        <w:t>PROCEDURE I RÅDGIVENDE UDVALG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97084" w:rsidRPr="00365715" w14:paraId="6BC0C02E"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77CD1C"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3046C6F" w14:textId="77777777" w:rsidR="001A1D5E" w:rsidRPr="00365715" w:rsidRDefault="000D2FD6" w:rsidP="005403DF">
            <w:pPr>
              <w:autoSpaceDE w:val="0"/>
              <w:autoSpaceDN w:val="0"/>
              <w:adjustRightInd w:val="0"/>
              <w:rPr>
                <w:color w:val="000000"/>
                <w:sz w:val="20"/>
                <w:szCs w:val="20"/>
              </w:rPr>
            </w:pPr>
            <w:r w:rsidRPr="00365715">
              <w:rPr>
                <w:color w:val="000000"/>
                <w:sz w:val="20"/>
              </w:rPr>
              <w:t xml:space="preserve">Oprettelse af Den Europæiske Fond for </w:t>
            </w:r>
            <w:r w:rsidRPr="00365715">
              <w:rPr>
                <w:color w:val="000000"/>
                <w:sz w:val="20"/>
              </w:rPr>
              <w:t>Økonomisk, Social og Territorial Samhørighed, Landbrug, Landdistrikter, Fiskeri, det Maritime Område, Velstand og Sikkerhed for perioden 2028-2034</w:t>
            </w:r>
          </w:p>
        </w:tc>
      </w:tr>
      <w:tr w:rsidR="00D97084" w:rsidRPr="00365715" w14:paraId="245809FD"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C998717"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E06A3B" w14:textId="77777777" w:rsidR="001A1D5E" w:rsidRPr="00365715" w:rsidRDefault="000D2FD6" w:rsidP="005403DF">
            <w:pPr>
              <w:autoSpaceDE w:val="0"/>
              <w:autoSpaceDN w:val="0"/>
              <w:adjustRightInd w:val="0"/>
              <w:rPr>
                <w:color w:val="000000"/>
                <w:sz w:val="20"/>
                <w:szCs w:val="20"/>
              </w:rPr>
            </w:pPr>
            <w:r w:rsidRPr="00365715">
              <w:rPr>
                <w:color w:val="000000"/>
                <w:sz w:val="20"/>
              </w:rPr>
              <w:t>COM(2025)0565 – C10-0179/2025 – 2025/0240(COD)</w:t>
            </w:r>
          </w:p>
        </w:tc>
      </w:tr>
      <w:tr w:rsidR="00D97084" w:rsidRPr="00365715" w14:paraId="1987322B"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083FD5C"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Kompetent(e) udvalg</w:t>
            </w:r>
          </w:p>
          <w:p w14:paraId="429B9314" w14:textId="77777777" w:rsidR="001A1D5E" w:rsidRPr="00365715" w:rsidRDefault="000D2FD6" w:rsidP="005403DF">
            <w:pPr>
              <w:autoSpaceDE w:val="0"/>
              <w:autoSpaceDN w:val="0"/>
              <w:adjustRightInd w:val="0"/>
              <w:rPr>
                <w:color w:val="000000"/>
                <w:sz w:val="20"/>
                <w:szCs w:val="20"/>
              </w:rPr>
            </w:pPr>
            <w:r w:rsidRPr="00365715">
              <w:rPr>
                <w:color w:val="000000"/>
                <w:sz w:val="20"/>
              </w:rPr>
              <w:t xml:space="preserve">       Dato for </w:t>
            </w:r>
            <w:r w:rsidRPr="00365715">
              <w:rPr>
                <w:color w:val="000000"/>
                <w:sz w:val="20"/>
              </w:rPr>
              <w:t>meddelelse på plenarmødet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5664C3E" w14:textId="77777777" w:rsidR="001A1D5E" w:rsidRPr="00365715" w:rsidRDefault="000D2FD6" w:rsidP="005403DF">
            <w:pPr>
              <w:autoSpaceDE w:val="0"/>
              <w:autoSpaceDN w:val="0"/>
              <w:adjustRightInd w:val="0"/>
              <w:rPr>
                <w:color w:val="000000"/>
                <w:sz w:val="20"/>
                <w:szCs w:val="20"/>
              </w:rPr>
            </w:pPr>
            <w:r w:rsidRPr="00365715">
              <w:rPr>
                <w:color w:val="000000"/>
                <w:sz w:val="20"/>
              </w:rPr>
              <w:t>BUDG</w:t>
            </w:r>
          </w:p>
          <w:p w14:paraId="2087C888" w14:textId="77777777" w:rsidR="001A1D5E" w:rsidRPr="00365715" w:rsidRDefault="000D2FD6" w:rsidP="005403DF">
            <w:pPr>
              <w:autoSpaceDE w:val="0"/>
              <w:autoSpaceDN w:val="0"/>
              <w:adjustRightInd w:val="0"/>
              <w:rPr>
                <w:color w:val="000000"/>
                <w:sz w:val="20"/>
                <w:szCs w:val="20"/>
              </w:rPr>
            </w:pPr>
            <w:r w:rsidRPr="0036571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24D35D" w14:textId="77777777" w:rsidR="001A1D5E" w:rsidRPr="00365715" w:rsidRDefault="000D2FD6" w:rsidP="005403DF">
            <w:pPr>
              <w:autoSpaceDE w:val="0"/>
              <w:autoSpaceDN w:val="0"/>
              <w:adjustRightInd w:val="0"/>
              <w:rPr>
                <w:color w:val="000000"/>
                <w:sz w:val="20"/>
                <w:szCs w:val="20"/>
              </w:rPr>
            </w:pPr>
            <w:r w:rsidRPr="00365715">
              <w:rPr>
                <w:color w:val="000000"/>
                <w:sz w:val="20"/>
              </w:rPr>
              <w:t>REGI</w:t>
            </w:r>
          </w:p>
          <w:p w14:paraId="63CD54F9" w14:textId="77777777" w:rsidR="001A1D5E" w:rsidRPr="00365715" w:rsidRDefault="000D2FD6" w:rsidP="005403DF">
            <w:pPr>
              <w:autoSpaceDE w:val="0"/>
              <w:autoSpaceDN w:val="0"/>
              <w:adjustRightInd w:val="0"/>
              <w:rPr>
                <w:color w:val="000000"/>
                <w:sz w:val="20"/>
                <w:szCs w:val="20"/>
              </w:rPr>
            </w:pPr>
            <w:r w:rsidRPr="0036571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741CB84" w14:textId="77777777" w:rsidR="001A1D5E" w:rsidRPr="00365715" w:rsidRDefault="000D2FD6" w:rsidP="005403DF">
            <w:pPr>
              <w:autoSpaceDE w:val="0"/>
              <w:autoSpaceDN w:val="0"/>
              <w:adjustRightInd w:val="0"/>
              <w:rPr>
                <w:color w:val="000000"/>
                <w:sz w:val="20"/>
                <w:szCs w:val="20"/>
              </w:rPr>
            </w:pPr>
            <w:r w:rsidRPr="00365715">
              <w:rPr>
                <w:color w:val="000000"/>
                <w:sz w:val="20"/>
              </w:rPr>
              <w:t>AGRI</w:t>
            </w:r>
          </w:p>
          <w:p w14:paraId="122978D9" w14:textId="77777777" w:rsidR="001A1D5E" w:rsidRPr="00365715" w:rsidRDefault="000D2FD6" w:rsidP="005403DF">
            <w:pPr>
              <w:autoSpaceDE w:val="0"/>
              <w:autoSpaceDN w:val="0"/>
              <w:adjustRightInd w:val="0"/>
              <w:rPr>
                <w:color w:val="000000"/>
                <w:sz w:val="20"/>
                <w:szCs w:val="20"/>
              </w:rPr>
            </w:pPr>
            <w:r w:rsidRPr="00365715">
              <w:rPr>
                <w:color w:val="000000"/>
                <w:sz w:val="20"/>
              </w:rPr>
              <w:t>23.10.2025</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C0DD3E7" w14:textId="77777777" w:rsidR="001A1D5E" w:rsidRPr="00365715" w:rsidRDefault="001A1D5E" w:rsidP="005403DF">
            <w:pPr>
              <w:autoSpaceDE w:val="0"/>
              <w:autoSpaceDN w:val="0"/>
              <w:adjustRightInd w:val="0"/>
              <w:rPr>
                <w:rFonts w:ascii="sans-serif" w:hAnsi="sans-serif" w:cs="sans-serif"/>
                <w:color w:val="000000"/>
              </w:rPr>
            </w:pPr>
          </w:p>
        </w:tc>
      </w:tr>
      <w:tr w:rsidR="00D97084" w:rsidRPr="00365715" w14:paraId="235E773F"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9C48A6"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Udtalelse fra</w:t>
            </w:r>
          </w:p>
          <w:p w14:paraId="709C0EE0" w14:textId="77777777" w:rsidR="001A1D5E" w:rsidRPr="00365715" w:rsidRDefault="000D2FD6" w:rsidP="005403DF">
            <w:pPr>
              <w:autoSpaceDE w:val="0"/>
              <w:autoSpaceDN w:val="0"/>
              <w:adjustRightInd w:val="0"/>
              <w:rPr>
                <w:color w:val="000000"/>
                <w:sz w:val="20"/>
                <w:szCs w:val="20"/>
              </w:rPr>
            </w:pPr>
            <w:r w:rsidRPr="00365715">
              <w:rPr>
                <w:color w:val="000000"/>
                <w:sz w:val="20"/>
              </w:rPr>
              <w:t>       Dato for meddelelse på plenarmødet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F389E8" w14:textId="77777777" w:rsidR="001A1D5E" w:rsidRPr="00365715" w:rsidRDefault="000D2FD6" w:rsidP="005403DF">
            <w:pPr>
              <w:autoSpaceDE w:val="0"/>
              <w:autoSpaceDN w:val="0"/>
              <w:adjustRightInd w:val="0"/>
              <w:rPr>
                <w:color w:val="000000"/>
                <w:sz w:val="20"/>
                <w:szCs w:val="20"/>
              </w:rPr>
            </w:pPr>
            <w:r w:rsidRPr="00365715">
              <w:rPr>
                <w:color w:val="000000"/>
                <w:sz w:val="20"/>
              </w:rPr>
              <w:t>LIBE</w:t>
            </w:r>
          </w:p>
          <w:p w14:paraId="72FE5DB9" w14:textId="77777777" w:rsidR="001A1D5E" w:rsidRPr="00365715" w:rsidRDefault="000D2FD6" w:rsidP="005403DF">
            <w:pPr>
              <w:autoSpaceDE w:val="0"/>
              <w:autoSpaceDN w:val="0"/>
              <w:adjustRightInd w:val="0"/>
              <w:rPr>
                <w:color w:val="000000"/>
                <w:sz w:val="20"/>
                <w:szCs w:val="20"/>
              </w:rPr>
            </w:pPr>
            <w:r w:rsidRPr="00365715">
              <w:rPr>
                <w:color w:val="000000"/>
                <w:sz w:val="20"/>
              </w:rPr>
              <w:t>23.10.2025</w:t>
            </w:r>
          </w:p>
        </w:tc>
      </w:tr>
      <w:tr w:rsidR="00D97084" w:rsidRPr="00365715" w14:paraId="16475DAD"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117B3C"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Ordfører for udtalelse</w:t>
            </w:r>
          </w:p>
          <w:p w14:paraId="0BB1945A" w14:textId="77777777" w:rsidR="001A1D5E" w:rsidRPr="00365715" w:rsidRDefault="000D2FD6" w:rsidP="005403DF">
            <w:pPr>
              <w:autoSpaceDE w:val="0"/>
              <w:autoSpaceDN w:val="0"/>
              <w:adjustRightInd w:val="0"/>
              <w:rPr>
                <w:color w:val="000000"/>
                <w:sz w:val="20"/>
                <w:szCs w:val="20"/>
              </w:rPr>
            </w:pPr>
            <w:r w:rsidRPr="00365715">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94F55F" w14:textId="77777777" w:rsidR="001A1D5E" w:rsidRPr="00365715" w:rsidRDefault="000D2FD6" w:rsidP="005403DF">
            <w:pPr>
              <w:autoSpaceDE w:val="0"/>
              <w:autoSpaceDN w:val="0"/>
              <w:adjustRightInd w:val="0"/>
              <w:rPr>
                <w:color w:val="000000"/>
                <w:sz w:val="20"/>
                <w:szCs w:val="20"/>
              </w:rPr>
            </w:pPr>
            <w:r w:rsidRPr="00365715">
              <w:rPr>
                <w:color w:val="000000"/>
                <w:sz w:val="20"/>
              </w:rPr>
              <w:t>Javier Zarzalejos</w:t>
            </w:r>
          </w:p>
          <w:p w14:paraId="0B960B97" w14:textId="77777777" w:rsidR="001A1D5E" w:rsidRPr="00365715" w:rsidRDefault="000D2FD6" w:rsidP="005403DF">
            <w:pPr>
              <w:autoSpaceDE w:val="0"/>
              <w:autoSpaceDN w:val="0"/>
              <w:adjustRightInd w:val="0"/>
              <w:rPr>
                <w:color w:val="000000"/>
                <w:sz w:val="20"/>
                <w:szCs w:val="20"/>
              </w:rPr>
            </w:pPr>
            <w:r w:rsidRPr="00365715">
              <w:rPr>
                <w:color w:val="000000"/>
                <w:sz w:val="20"/>
              </w:rPr>
              <w:t>19.6.2026</w:t>
            </w:r>
          </w:p>
        </w:tc>
      </w:tr>
      <w:tr w:rsidR="00D97084" w:rsidRPr="00365715" w14:paraId="70DE803D" w14:textId="77777777" w:rsidTr="005403DF">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AE163B4"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 xml:space="preserve">Oprindelig ordfører for </w:t>
            </w:r>
            <w:r w:rsidRPr="00365715">
              <w:rPr>
                <w:b/>
                <w:color w:val="000000"/>
                <w:sz w:val="20"/>
              </w:rPr>
              <w:t>udtalelse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3BAD086" w14:textId="77777777" w:rsidR="001A1D5E" w:rsidRPr="00365715" w:rsidRDefault="000D2FD6" w:rsidP="005403DF">
            <w:pPr>
              <w:autoSpaceDE w:val="0"/>
              <w:autoSpaceDN w:val="0"/>
              <w:adjustRightInd w:val="0"/>
              <w:rPr>
                <w:color w:val="000000"/>
                <w:sz w:val="20"/>
                <w:szCs w:val="20"/>
              </w:rPr>
            </w:pPr>
            <w:r w:rsidRPr="00365715">
              <w:rPr>
                <w:color w:val="000000"/>
                <w:sz w:val="20"/>
              </w:rPr>
              <w:t>António Tânger Corrêa</w:t>
            </w:r>
          </w:p>
        </w:tc>
      </w:tr>
      <w:tr w:rsidR="00D97084" w:rsidRPr="00365715" w14:paraId="44F08E28"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2EAA304"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Dato for 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E7C97DD" w14:textId="77777777" w:rsidR="001A1D5E" w:rsidRPr="00365715" w:rsidRDefault="000D2FD6" w:rsidP="005403DF">
            <w:pPr>
              <w:autoSpaceDE w:val="0"/>
              <w:autoSpaceDN w:val="0"/>
              <w:adjustRightInd w:val="0"/>
              <w:rPr>
                <w:color w:val="000000"/>
                <w:sz w:val="20"/>
                <w:szCs w:val="20"/>
              </w:rPr>
            </w:pPr>
            <w:r w:rsidRPr="00365715">
              <w:rPr>
                <w:color w:val="000000"/>
                <w:sz w:val="20"/>
              </w:rPr>
              <w:t>24.6.2026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CDAB0BC" w14:textId="77777777" w:rsidR="001A1D5E" w:rsidRPr="00365715" w:rsidRDefault="001A1D5E" w:rsidP="005403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CBADFA8" w14:textId="77777777" w:rsidR="001A1D5E" w:rsidRPr="00365715" w:rsidRDefault="001A1D5E" w:rsidP="005403D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231530" w14:textId="77777777" w:rsidR="001A1D5E" w:rsidRPr="00365715" w:rsidRDefault="001A1D5E" w:rsidP="005403DF">
            <w:pPr>
              <w:autoSpaceDE w:val="0"/>
              <w:autoSpaceDN w:val="0"/>
              <w:adjustRightInd w:val="0"/>
              <w:rPr>
                <w:rFonts w:ascii="sans-serif" w:hAnsi="sans-serif" w:cs="sans-serif"/>
                <w:color w:val="000000"/>
              </w:rPr>
            </w:pPr>
          </w:p>
        </w:tc>
      </w:tr>
      <w:tr w:rsidR="00D97084" w:rsidRPr="00365715" w14:paraId="16912A5A" w14:textId="77777777" w:rsidTr="005403DF">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B8A6574" w14:textId="77777777" w:rsidR="001A1D5E" w:rsidRPr="00365715" w:rsidRDefault="000D2FD6" w:rsidP="005403DF">
            <w:pPr>
              <w:autoSpaceDE w:val="0"/>
              <w:autoSpaceDN w:val="0"/>
              <w:adjustRightInd w:val="0"/>
              <w:rPr>
                <w:b/>
                <w:bCs/>
                <w:color w:val="000000"/>
                <w:sz w:val="20"/>
                <w:szCs w:val="20"/>
              </w:rPr>
            </w:pPr>
            <w:r w:rsidRPr="00365715">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762F392" w14:textId="77777777" w:rsidR="001A1D5E" w:rsidRPr="00365715" w:rsidRDefault="000D2FD6" w:rsidP="005403DF">
            <w:pPr>
              <w:autoSpaceDE w:val="0"/>
              <w:autoSpaceDN w:val="0"/>
              <w:adjustRightInd w:val="0"/>
              <w:rPr>
                <w:color w:val="000000"/>
                <w:sz w:val="20"/>
                <w:szCs w:val="20"/>
              </w:rPr>
            </w:pPr>
            <w:r w:rsidRPr="00365715">
              <w:rPr>
                <w:color w:val="000000"/>
                <w:sz w:val="20"/>
              </w:rPr>
              <w:t>+:</w:t>
            </w:r>
          </w:p>
          <w:p w14:paraId="5A271F79" w14:textId="77777777" w:rsidR="001A1D5E" w:rsidRPr="00365715" w:rsidRDefault="000D2FD6" w:rsidP="005403DF">
            <w:pPr>
              <w:autoSpaceDE w:val="0"/>
              <w:autoSpaceDN w:val="0"/>
              <w:adjustRightInd w:val="0"/>
              <w:rPr>
                <w:color w:val="000000"/>
                <w:sz w:val="20"/>
                <w:szCs w:val="20"/>
              </w:rPr>
            </w:pPr>
            <w:r w:rsidRPr="00365715">
              <w:rPr>
                <w:color w:val="000000"/>
                <w:sz w:val="20"/>
              </w:rPr>
              <w:t>–:</w:t>
            </w:r>
          </w:p>
          <w:p w14:paraId="29EF5354" w14:textId="77777777" w:rsidR="001A1D5E" w:rsidRPr="00365715" w:rsidRDefault="000D2FD6" w:rsidP="005403DF">
            <w:pPr>
              <w:autoSpaceDE w:val="0"/>
              <w:autoSpaceDN w:val="0"/>
              <w:adjustRightInd w:val="0"/>
              <w:rPr>
                <w:color w:val="000000"/>
                <w:sz w:val="20"/>
                <w:szCs w:val="20"/>
              </w:rPr>
            </w:pPr>
            <w:r w:rsidRPr="0036571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D5C8658" w14:textId="77777777" w:rsidR="001A1D5E" w:rsidRPr="00365715" w:rsidRDefault="000D2FD6" w:rsidP="005403DF">
            <w:pPr>
              <w:autoSpaceDE w:val="0"/>
              <w:autoSpaceDN w:val="0"/>
              <w:adjustRightInd w:val="0"/>
              <w:rPr>
                <w:color w:val="000000"/>
                <w:sz w:val="20"/>
                <w:szCs w:val="20"/>
              </w:rPr>
            </w:pPr>
            <w:r w:rsidRPr="00365715">
              <w:rPr>
                <w:color w:val="000000"/>
                <w:sz w:val="20"/>
              </w:rPr>
              <w:t>51</w:t>
            </w:r>
          </w:p>
          <w:p w14:paraId="419ACD16" w14:textId="77777777" w:rsidR="001A1D5E" w:rsidRPr="00365715" w:rsidRDefault="000D2FD6" w:rsidP="005403DF">
            <w:pPr>
              <w:autoSpaceDE w:val="0"/>
              <w:autoSpaceDN w:val="0"/>
              <w:adjustRightInd w:val="0"/>
              <w:rPr>
                <w:color w:val="000000"/>
                <w:sz w:val="20"/>
                <w:szCs w:val="20"/>
              </w:rPr>
            </w:pPr>
            <w:r w:rsidRPr="00365715">
              <w:rPr>
                <w:color w:val="000000"/>
                <w:sz w:val="20"/>
              </w:rPr>
              <w:t>17</w:t>
            </w:r>
          </w:p>
          <w:p w14:paraId="6ABAAD24" w14:textId="77777777" w:rsidR="001A1D5E" w:rsidRPr="00365715" w:rsidRDefault="000D2FD6" w:rsidP="005403DF">
            <w:pPr>
              <w:autoSpaceDE w:val="0"/>
              <w:autoSpaceDN w:val="0"/>
              <w:adjustRightInd w:val="0"/>
              <w:rPr>
                <w:color w:val="000000"/>
                <w:sz w:val="20"/>
                <w:szCs w:val="20"/>
              </w:rPr>
            </w:pPr>
            <w:r w:rsidRPr="00365715">
              <w:rPr>
                <w:color w:val="000000"/>
                <w:sz w:val="20"/>
              </w:rPr>
              <w:t>1</w:t>
            </w:r>
          </w:p>
        </w:tc>
      </w:tr>
    </w:tbl>
    <w:p w14:paraId="5A12843A" w14:textId="77777777" w:rsidR="001A1D5E" w:rsidRPr="00365715" w:rsidRDefault="001A1D5E" w:rsidP="001A1D5E"/>
    <w:bookmarkEnd w:id="3"/>
    <w:p w14:paraId="1367947E" w14:textId="77777777" w:rsidR="001A1D5E" w:rsidRPr="00365715" w:rsidRDefault="001A1D5E" w:rsidP="001A1D5E">
      <w:pPr>
        <w:widowControl/>
        <w:rPr>
          <w:noProof/>
        </w:rPr>
      </w:pPr>
    </w:p>
    <w:p w14:paraId="07B85D13" w14:textId="77777777" w:rsidR="001A1D5E" w:rsidRPr="00365715" w:rsidRDefault="000D2FD6" w:rsidP="001A1D5E">
      <w:pPr>
        <w:widowControl/>
        <w:rPr>
          <w:rFonts w:ascii="Arial" w:hAnsi="Arial" w:cs="Arial"/>
          <w:b/>
          <w:noProof/>
          <w:szCs w:val="20"/>
        </w:rPr>
      </w:pPr>
      <w:r w:rsidRPr="00365715">
        <w:br w:type="page"/>
      </w:r>
    </w:p>
    <w:p w14:paraId="46D75753" w14:textId="77777777" w:rsidR="001A1D5E" w:rsidRPr="00365715" w:rsidRDefault="000D2FD6" w:rsidP="001A1D5E">
      <w:pPr>
        <w:pStyle w:val="PageHeadingNotTOC"/>
      </w:pPr>
      <w:r w:rsidRPr="00365715">
        <w:t>ENDELIG AFSTEMNING VED NAVNEOPRÅB</w:t>
      </w:r>
      <w:r w:rsidRPr="00365715">
        <w:br/>
        <w:t>I RÅDGIVENDE UDVALG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97084" w:rsidRPr="00365715" w14:paraId="33C8D3C5" w14:textId="77777777" w:rsidTr="005403DF">
        <w:trPr>
          <w:cantSplit/>
        </w:trPr>
        <w:tc>
          <w:tcPr>
            <w:tcW w:w="1701" w:type="dxa"/>
            <w:shd w:val="pct10" w:color="000000" w:fill="FFFFFF"/>
            <w:vAlign w:val="center"/>
          </w:tcPr>
          <w:p w14:paraId="4E3DF88C" w14:textId="77777777" w:rsidR="001A1D5E" w:rsidRPr="00365715" w:rsidRDefault="000D2FD6" w:rsidP="005403DF">
            <w:pPr>
              <w:pStyle w:val="RollCallVotes"/>
            </w:pPr>
            <w:r w:rsidRPr="00365715">
              <w:t>51</w:t>
            </w:r>
          </w:p>
        </w:tc>
        <w:tc>
          <w:tcPr>
            <w:tcW w:w="7371" w:type="dxa"/>
            <w:shd w:val="pct10" w:color="000000" w:fill="FFFFFF"/>
          </w:tcPr>
          <w:p w14:paraId="3A74F431" w14:textId="77777777" w:rsidR="001A1D5E" w:rsidRPr="00365715" w:rsidRDefault="000D2FD6" w:rsidP="005403DF">
            <w:pPr>
              <w:pStyle w:val="RollCallSymbols14pt"/>
            </w:pPr>
            <w:r w:rsidRPr="00365715">
              <w:t>+</w:t>
            </w:r>
          </w:p>
        </w:tc>
      </w:tr>
      <w:tr w:rsidR="00D97084" w:rsidRPr="00365715" w14:paraId="33B9B2BC" w14:textId="77777777" w:rsidTr="005403DF">
        <w:trPr>
          <w:cantSplit/>
        </w:trPr>
        <w:tc>
          <w:tcPr>
            <w:tcW w:w="1701" w:type="dxa"/>
            <w:shd w:val="clear" w:color="auto" w:fill="FFFFFF"/>
          </w:tcPr>
          <w:p w14:paraId="3A70E97C" w14:textId="77777777" w:rsidR="001A1D5E" w:rsidRPr="00365715" w:rsidRDefault="000D2FD6" w:rsidP="005403DF">
            <w:pPr>
              <w:pStyle w:val="RollCallTable"/>
            </w:pPr>
            <w:r w:rsidRPr="00365715">
              <w:t>ECR</w:t>
            </w:r>
          </w:p>
        </w:tc>
        <w:tc>
          <w:tcPr>
            <w:tcW w:w="7371" w:type="dxa"/>
            <w:shd w:val="clear" w:color="auto" w:fill="FFFFFF"/>
          </w:tcPr>
          <w:p w14:paraId="18BA0760" w14:textId="77777777" w:rsidR="001A1D5E" w:rsidRPr="00365715" w:rsidRDefault="000D2FD6" w:rsidP="005403DF">
            <w:pPr>
              <w:pStyle w:val="RollCallTable"/>
            </w:pPr>
            <w:r w:rsidRPr="00365715">
              <w:t>Assita Kanko</w:t>
            </w:r>
          </w:p>
        </w:tc>
      </w:tr>
      <w:tr w:rsidR="00D97084" w:rsidRPr="00365715" w14:paraId="1132617A" w14:textId="77777777" w:rsidTr="005403DF">
        <w:trPr>
          <w:cantSplit/>
        </w:trPr>
        <w:tc>
          <w:tcPr>
            <w:tcW w:w="1701" w:type="dxa"/>
            <w:shd w:val="clear" w:color="auto" w:fill="FFFFFF"/>
          </w:tcPr>
          <w:p w14:paraId="760AAD5C" w14:textId="77777777" w:rsidR="001A1D5E" w:rsidRPr="00365715" w:rsidRDefault="000D2FD6" w:rsidP="005403DF">
            <w:pPr>
              <w:pStyle w:val="RollCallTable"/>
            </w:pPr>
            <w:r w:rsidRPr="00365715">
              <w:t>PPE</w:t>
            </w:r>
          </w:p>
        </w:tc>
        <w:tc>
          <w:tcPr>
            <w:tcW w:w="7371" w:type="dxa"/>
            <w:shd w:val="clear" w:color="auto" w:fill="FFFFFF"/>
          </w:tcPr>
          <w:p w14:paraId="12A9A52D" w14:textId="77777777" w:rsidR="001A1D5E" w:rsidRPr="00365715" w:rsidRDefault="000D2FD6" w:rsidP="005403DF">
            <w:pPr>
              <w:pStyle w:val="RollCallTable"/>
            </w:pPr>
            <w:r w:rsidRPr="00365715">
              <w:t xml:space="preserve">Krzysztof Brejza, Caterina Chinnici, Paulo </w:t>
            </w:r>
            <w:r w:rsidRPr="00365715">
              <w:t>Cunha, Lena Düpont, Loucas Fourlas, Ondřej Kolář, Marie-Sophie Lanig, Jeroen Lenaers, Verena Mertens, Ana Miguel Pedro, Emil Radev, Karlo Ressler, Bartłomiej Sienkiewicz, Tomas Tobé, Loránt Vincze, Isabel Wiseler-Lima, Javier Zarzalejos, Tomáš Zdechovský</w:t>
            </w:r>
          </w:p>
        </w:tc>
      </w:tr>
      <w:tr w:rsidR="00D97084" w:rsidRPr="00365715" w14:paraId="25E95E13" w14:textId="77777777" w:rsidTr="005403DF">
        <w:trPr>
          <w:cantSplit/>
        </w:trPr>
        <w:tc>
          <w:tcPr>
            <w:tcW w:w="1701" w:type="dxa"/>
            <w:shd w:val="clear" w:color="auto" w:fill="FFFFFF"/>
          </w:tcPr>
          <w:p w14:paraId="54D24CA7" w14:textId="77777777" w:rsidR="001A1D5E" w:rsidRPr="00365715" w:rsidRDefault="000D2FD6" w:rsidP="005403DF">
            <w:pPr>
              <w:pStyle w:val="RollCallTable"/>
            </w:pPr>
            <w:r w:rsidRPr="00365715">
              <w:t>Renew</w:t>
            </w:r>
          </w:p>
        </w:tc>
        <w:tc>
          <w:tcPr>
            <w:tcW w:w="7371" w:type="dxa"/>
            <w:shd w:val="clear" w:color="auto" w:fill="FFFFFF"/>
          </w:tcPr>
          <w:p w14:paraId="22D37983" w14:textId="77777777" w:rsidR="001A1D5E" w:rsidRPr="00365715" w:rsidRDefault="000D2FD6" w:rsidP="005403DF">
            <w:pPr>
              <w:pStyle w:val="RollCallTable"/>
            </w:pPr>
            <w:r w:rsidRPr="00365715">
              <w:t>Malik Azmani, Veronika Cifrová Ostrihoňová, Raquel García Hermida-Van Der Walle, Fabienne Keller, Moritz Körner, Michael McNamara, Marjan Šarec, Hilde Vautmans, Lucia Yar</w:t>
            </w:r>
          </w:p>
        </w:tc>
      </w:tr>
      <w:tr w:rsidR="00D97084" w:rsidRPr="00365715" w14:paraId="1E339C13" w14:textId="77777777" w:rsidTr="005403DF">
        <w:trPr>
          <w:cantSplit/>
        </w:trPr>
        <w:tc>
          <w:tcPr>
            <w:tcW w:w="1701" w:type="dxa"/>
            <w:shd w:val="clear" w:color="auto" w:fill="FFFFFF"/>
          </w:tcPr>
          <w:p w14:paraId="04CABD52" w14:textId="77777777" w:rsidR="001A1D5E" w:rsidRPr="00365715" w:rsidRDefault="000D2FD6" w:rsidP="005403DF">
            <w:pPr>
              <w:pStyle w:val="RollCallTable"/>
            </w:pPr>
            <w:r w:rsidRPr="00365715">
              <w:t>S&amp;D</w:t>
            </w:r>
          </w:p>
        </w:tc>
        <w:tc>
          <w:tcPr>
            <w:tcW w:w="7371" w:type="dxa"/>
            <w:shd w:val="clear" w:color="auto" w:fill="FFFFFF"/>
          </w:tcPr>
          <w:p w14:paraId="70CDB207" w14:textId="77777777" w:rsidR="001A1D5E" w:rsidRPr="00365715" w:rsidRDefault="000D2FD6" w:rsidP="005403DF">
            <w:pPr>
              <w:pStyle w:val="RollCallTable"/>
            </w:pPr>
            <w:r w:rsidRPr="00365715">
              <w:t xml:space="preserve">Vytenis Povilas Andriukaitis, Francisco Assis, Katarina Barley, </w:t>
            </w:r>
            <w:r w:rsidRPr="00365715">
              <w:t>Hannes Heide, Alicia Homs Ginel, Evin Incir, Murielle Laurent, Ana Catarina Mendes, Birgit Sippel, Krzysztof Śmiszek, Cecilia Strada, Kristian Vigenin, Alessandro Zan</w:t>
            </w:r>
          </w:p>
        </w:tc>
      </w:tr>
      <w:tr w:rsidR="00D97084" w:rsidRPr="00365715" w14:paraId="3F88E709" w14:textId="77777777" w:rsidTr="005403DF">
        <w:trPr>
          <w:cantSplit/>
        </w:trPr>
        <w:tc>
          <w:tcPr>
            <w:tcW w:w="1701" w:type="dxa"/>
            <w:shd w:val="clear" w:color="auto" w:fill="FFFFFF"/>
          </w:tcPr>
          <w:p w14:paraId="3CF73D2D" w14:textId="77777777" w:rsidR="001A1D5E" w:rsidRPr="00365715" w:rsidRDefault="000D2FD6" w:rsidP="005403DF">
            <w:pPr>
              <w:pStyle w:val="RollCallTable"/>
            </w:pPr>
            <w:r w:rsidRPr="00365715">
              <w:t>The Left</w:t>
            </w:r>
          </w:p>
        </w:tc>
        <w:tc>
          <w:tcPr>
            <w:tcW w:w="7371" w:type="dxa"/>
            <w:shd w:val="clear" w:color="auto" w:fill="FFFFFF"/>
          </w:tcPr>
          <w:p w14:paraId="73F2AAA1" w14:textId="77777777" w:rsidR="001A1D5E" w:rsidRPr="00365715" w:rsidRDefault="000D2FD6" w:rsidP="005403DF">
            <w:pPr>
              <w:pStyle w:val="RollCallTable"/>
            </w:pPr>
            <w:r w:rsidRPr="00365715">
              <w:t>Giuseppe Antoci, Pernando Barrena Arza, Gaetano Pedulla', Ilaria Salis</w:t>
            </w:r>
          </w:p>
        </w:tc>
      </w:tr>
      <w:tr w:rsidR="00D97084" w:rsidRPr="00365715" w14:paraId="566786B6" w14:textId="77777777" w:rsidTr="005403DF">
        <w:trPr>
          <w:cantSplit/>
        </w:trPr>
        <w:tc>
          <w:tcPr>
            <w:tcW w:w="1701" w:type="dxa"/>
            <w:shd w:val="clear" w:color="auto" w:fill="FFFFFF"/>
          </w:tcPr>
          <w:p w14:paraId="02142A8D" w14:textId="77777777" w:rsidR="001A1D5E" w:rsidRPr="00365715" w:rsidRDefault="000D2FD6" w:rsidP="005403DF">
            <w:pPr>
              <w:pStyle w:val="RollCallTable"/>
            </w:pPr>
            <w:r w:rsidRPr="00365715">
              <w:t>Verts/ALE</w:t>
            </w:r>
          </w:p>
        </w:tc>
        <w:tc>
          <w:tcPr>
            <w:tcW w:w="7371" w:type="dxa"/>
            <w:shd w:val="clear" w:color="auto" w:fill="FFFFFF"/>
          </w:tcPr>
          <w:p w14:paraId="5AB11460" w14:textId="77777777" w:rsidR="001A1D5E" w:rsidRPr="00365715" w:rsidRDefault="000D2FD6" w:rsidP="005403DF">
            <w:pPr>
              <w:pStyle w:val="RollCallTable"/>
            </w:pPr>
            <w:r w:rsidRPr="00365715">
              <w:t>Jaume Asens Llodrà, Saskia Bricmont, Mélissa Camara, Markéta Gregorová, Leoluca Orlando, Tineke Strik</w:t>
            </w:r>
          </w:p>
        </w:tc>
      </w:tr>
    </w:tbl>
    <w:p w14:paraId="5CA7CACF" w14:textId="77777777" w:rsidR="001A1D5E" w:rsidRPr="00365715"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97084" w:rsidRPr="00365715" w14:paraId="70C580DE" w14:textId="77777777" w:rsidTr="005403DF">
        <w:trPr>
          <w:cantSplit/>
        </w:trPr>
        <w:tc>
          <w:tcPr>
            <w:tcW w:w="1701" w:type="dxa"/>
            <w:shd w:val="pct10" w:color="000000" w:fill="FFFFFF"/>
            <w:vAlign w:val="center"/>
          </w:tcPr>
          <w:p w14:paraId="2C1C471C" w14:textId="77777777" w:rsidR="001A1D5E" w:rsidRPr="00365715" w:rsidRDefault="000D2FD6" w:rsidP="005403DF">
            <w:pPr>
              <w:pStyle w:val="RollCallVotes"/>
            </w:pPr>
            <w:r w:rsidRPr="00365715">
              <w:t>17</w:t>
            </w:r>
          </w:p>
        </w:tc>
        <w:tc>
          <w:tcPr>
            <w:tcW w:w="7371" w:type="dxa"/>
            <w:shd w:val="pct10" w:color="000000" w:fill="FFFFFF"/>
          </w:tcPr>
          <w:p w14:paraId="53E0C3D4" w14:textId="77777777" w:rsidR="001A1D5E" w:rsidRPr="00365715" w:rsidRDefault="000D2FD6" w:rsidP="005403DF">
            <w:pPr>
              <w:pStyle w:val="RollCallSymbols14pt"/>
            </w:pPr>
            <w:r w:rsidRPr="00365715">
              <w:t>-</w:t>
            </w:r>
          </w:p>
        </w:tc>
      </w:tr>
      <w:tr w:rsidR="00D97084" w:rsidRPr="00365715" w14:paraId="1A718E8F" w14:textId="77777777" w:rsidTr="005403DF">
        <w:trPr>
          <w:cantSplit/>
        </w:trPr>
        <w:tc>
          <w:tcPr>
            <w:tcW w:w="1701" w:type="dxa"/>
            <w:shd w:val="clear" w:color="auto" w:fill="FFFFFF"/>
          </w:tcPr>
          <w:p w14:paraId="63EDB138" w14:textId="77777777" w:rsidR="001A1D5E" w:rsidRPr="00365715" w:rsidRDefault="000D2FD6" w:rsidP="005403DF">
            <w:pPr>
              <w:pStyle w:val="RollCallTable"/>
            </w:pPr>
            <w:r w:rsidRPr="00365715">
              <w:t>ECR</w:t>
            </w:r>
          </w:p>
        </w:tc>
        <w:tc>
          <w:tcPr>
            <w:tcW w:w="7371" w:type="dxa"/>
            <w:shd w:val="clear" w:color="auto" w:fill="FFFFFF"/>
          </w:tcPr>
          <w:p w14:paraId="30B492D4" w14:textId="77777777" w:rsidR="001A1D5E" w:rsidRPr="00365715" w:rsidRDefault="000D2FD6" w:rsidP="005403DF">
            <w:pPr>
              <w:pStyle w:val="RollCallTable"/>
            </w:pPr>
            <w:r w:rsidRPr="00365715">
              <w:t>Alessandro Ciriani, Geadis Geadi, Paolo Inselvini, Georgiana Teodorescu, Maciej Wąsik</w:t>
            </w:r>
          </w:p>
        </w:tc>
      </w:tr>
      <w:tr w:rsidR="00D97084" w:rsidRPr="00365715" w14:paraId="112FA8B6" w14:textId="77777777" w:rsidTr="005403DF">
        <w:trPr>
          <w:cantSplit/>
        </w:trPr>
        <w:tc>
          <w:tcPr>
            <w:tcW w:w="1701" w:type="dxa"/>
            <w:shd w:val="clear" w:color="auto" w:fill="FFFFFF"/>
          </w:tcPr>
          <w:p w14:paraId="1176B8A1" w14:textId="77777777" w:rsidR="001A1D5E" w:rsidRPr="00365715" w:rsidRDefault="000D2FD6" w:rsidP="005403DF">
            <w:pPr>
              <w:pStyle w:val="RollCallTable"/>
            </w:pPr>
            <w:r w:rsidRPr="00365715">
              <w:t>ESN</w:t>
            </w:r>
          </w:p>
        </w:tc>
        <w:tc>
          <w:tcPr>
            <w:tcW w:w="7371" w:type="dxa"/>
            <w:shd w:val="clear" w:color="auto" w:fill="FFFFFF"/>
          </w:tcPr>
          <w:p w14:paraId="1295A034" w14:textId="77777777" w:rsidR="001A1D5E" w:rsidRPr="00365715" w:rsidRDefault="000D2FD6" w:rsidP="005403DF">
            <w:pPr>
              <w:pStyle w:val="RollCallTable"/>
            </w:pPr>
            <w:r w:rsidRPr="00365715">
              <w:t xml:space="preserve">Alexander Sell, Milan Uhrík, Roberto </w:t>
            </w:r>
            <w:r w:rsidRPr="00365715">
              <w:t>Vannacci</w:t>
            </w:r>
          </w:p>
        </w:tc>
      </w:tr>
      <w:tr w:rsidR="00D97084" w:rsidRPr="00365715" w14:paraId="1671FF7F" w14:textId="77777777" w:rsidTr="005403DF">
        <w:trPr>
          <w:cantSplit/>
        </w:trPr>
        <w:tc>
          <w:tcPr>
            <w:tcW w:w="1701" w:type="dxa"/>
            <w:shd w:val="clear" w:color="auto" w:fill="FFFFFF"/>
          </w:tcPr>
          <w:p w14:paraId="6C67FBF9" w14:textId="77777777" w:rsidR="001A1D5E" w:rsidRPr="00365715" w:rsidRDefault="000D2FD6" w:rsidP="005403DF">
            <w:pPr>
              <w:pStyle w:val="RollCallTable"/>
            </w:pPr>
            <w:r w:rsidRPr="00365715">
              <w:t>NI</w:t>
            </w:r>
          </w:p>
        </w:tc>
        <w:tc>
          <w:tcPr>
            <w:tcW w:w="7371" w:type="dxa"/>
            <w:shd w:val="clear" w:color="auto" w:fill="FFFFFF"/>
          </w:tcPr>
          <w:p w14:paraId="6C3A5F96" w14:textId="77777777" w:rsidR="001A1D5E" w:rsidRPr="00365715" w:rsidRDefault="000D2FD6" w:rsidP="005403DF">
            <w:pPr>
              <w:pStyle w:val="RollCallTable"/>
            </w:pPr>
            <w:r w:rsidRPr="00365715">
              <w:t>Erik Kaliňák</w:t>
            </w:r>
          </w:p>
        </w:tc>
      </w:tr>
      <w:tr w:rsidR="00D97084" w:rsidRPr="00365715" w14:paraId="03BE2ED6" w14:textId="77777777" w:rsidTr="005403DF">
        <w:trPr>
          <w:cantSplit/>
        </w:trPr>
        <w:tc>
          <w:tcPr>
            <w:tcW w:w="1701" w:type="dxa"/>
            <w:shd w:val="clear" w:color="auto" w:fill="FFFFFF"/>
          </w:tcPr>
          <w:p w14:paraId="2E63644F" w14:textId="77777777" w:rsidR="001A1D5E" w:rsidRPr="00365715" w:rsidRDefault="000D2FD6" w:rsidP="005403DF">
            <w:pPr>
              <w:pStyle w:val="RollCallTable"/>
            </w:pPr>
            <w:r w:rsidRPr="00365715">
              <w:t>PfE</w:t>
            </w:r>
          </w:p>
        </w:tc>
        <w:tc>
          <w:tcPr>
            <w:tcW w:w="7371" w:type="dxa"/>
            <w:shd w:val="clear" w:color="auto" w:fill="FFFFFF"/>
          </w:tcPr>
          <w:p w14:paraId="360BF4E1" w14:textId="77777777" w:rsidR="001A1D5E" w:rsidRPr="00365715" w:rsidRDefault="000D2FD6" w:rsidP="005403DF">
            <w:pPr>
              <w:pStyle w:val="RollCallTable"/>
            </w:pPr>
            <w:r w:rsidRPr="00365715">
              <w:t>Jorge Buxadé Villalba, Mélanie Disdier, Marieke Ehlers, Catherine Griset, András László, Fabrice Leggeri, António Tânger Corrêa, Tom Vandendriessche</w:t>
            </w:r>
          </w:p>
        </w:tc>
      </w:tr>
    </w:tbl>
    <w:p w14:paraId="32178C14" w14:textId="77777777" w:rsidR="001A1D5E" w:rsidRPr="00365715" w:rsidRDefault="001A1D5E" w:rsidP="001A1D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97084" w:rsidRPr="00365715" w14:paraId="3E20E151" w14:textId="77777777" w:rsidTr="005403DF">
        <w:trPr>
          <w:cantSplit/>
        </w:trPr>
        <w:tc>
          <w:tcPr>
            <w:tcW w:w="1701" w:type="dxa"/>
            <w:shd w:val="pct10" w:color="000000" w:fill="FFFFFF"/>
            <w:vAlign w:val="center"/>
          </w:tcPr>
          <w:p w14:paraId="4C65A7EB" w14:textId="77777777" w:rsidR="001A1D5E" w:rsidRPr="00365715" w:rsidRDefault="000D2FD6" w:rsidP="005403DF">
            <w:pPr>
              <w:pStyle w:val="RollCallVotes"/>
            </w:pPr>
            <w:r w:rsidRPr="00365715">
              <w:t>1</w:t>
            </w:r>
          </w:p>
        </w:tc>
        <w:tc>
          <w:tcPr>
            <w:tcW w:w="7371" w:type="dxa"/>
            <w:shd w:val="pct10" w:color="000000" w:fill="FFFFFF"/>
          </w:tcPr>
          <w:p w14:paraId="72E7B53D" w14:textId="77777777" w:rsidR="001A1D5E" w:rsidRPr="00365715" w:rsidRDefault="000D2FD6" w:rsidP="005403DF">
            <w:pPr>
              <w:pStyle w:val="RollCallSymbols14pt"/>
            </w:pPr>
            <w:r w:rsidRPr="00365715">
              <w:t>0</w:t>
            </w:r>
          </w:p>
        </w:tc>
      </w:tr>
      <w:tr w:rsidR="00D97084" w:rsidRPr="00365715" w14:paraId="63D6DD5B" w14:textId="77777777" w:rsidTr="005403DF">
        <w:trPr>
          <w:cantSplit/>
        </w:trPr>
        <w:tc>
          <w:tcPr>
            <w:tcW w:w="1701" w:type="dxa"/>
            <w:shd w:val="clear" w:color="auto" w:fill="FFFFFF"/>
          </w:tcPr>
          <w:p w14:paraId="0E70B985" w14:textId="77777777" w:rsidR="001A1D5E" w:rsidRPr="00365715" w:rsidRDefault="000D2FD6" w:rsidP="005403DF">
            <w:pPr>
              <w:pStyle w:val="RollCallTable"/>
            </w:pPr>
            <w:r w:rsidRPr="00365715">
              <w:t>PfE</w:t>
            </w:r>
          </w:p>
        </w:tc>
        <w:tc>
          <w:tcPr>
            <w:tcW w:w="7371" w:type="dxa"/>
            <w:shd w:val="clear" w:color="auto" w:fill="FFFFFF"/>
          </w:tcPr>
          <w:p w14:paraId="1589D5AC" w14:textId="77777777" w:rsidR="001A1D5E" w:rsidRPr="00365715" w:rsidRDefault="000D2FD6" w:rsidP="005403DF">
            <w:pPr>
              <w:pStyle w:val="RollCallTable"/>
            </w:pPr>
            <w:r w:rsidRPr="00365715">
              <w:t>Jaroslav Bžoch</w:t>
            </w:r>
          </w:p>
        </w:tc>
      </w:tr>
    </w:tbl>
    <w:p w14:paraId="44F6DCE7" w14:textId="77777777" w:rsidR="001A1D5E" w:rsidRPr="00365715" w:rsidRDefault="001A1D5E" w:rsidP="001A1D5E">
      <w:pPr>
        <w:pStyle w:val="Normal12a"/>
      </w:pPr>
    </w:p>
    <w:p w14:paraId="4D855286" w14:textId="77777777" w:rsidR="001A1D5E" w:rsidRPr="00365715" w:rsidRDefault="000D2FD6" w:rsidP="001A1D5E">
      <w:r w:rsidRPr="00365715">
        <w:t>Tegnforklaring:</w:t>
      </w:r>
    </w:p>
    <w:p w14:paraId="0EBBB8E6" w14:textId="77777777" w:rsidR="001A1D5E" w:rsidRPr="00365715" w:rsidRDefault="000D2FD6" w:rsidP="001A1D5E">
      <w:pPr>
        <w:pStyle w:val="RollCallTabs"/>
      </w:pPr>
      <w:r w:rsidRPr="00365715">
        <w:t>+</w:t>
      </w:r>
      <w:r w:rsidRPr="00365715">
        <w:tab/>
        <w:t>:</w:t>
      </w:r>
      <w:r w:rsidRPr="00365715">
        <w:tab/>
        <w:t>for</w:t>
      </w:r>
    </w:p>
    <w:p w14:paraId="52B0F757" w14:textId="77777777" w:rsidR="001A1D5E" w:rsidRPr="00365715" w:rsidRDefault="000D2FD6" w:rsidP="001A1D5E">
      <w:pPr>
        <w:pStyle w:val="RollCallTabs"/>
      </w:pPr>
      <w:r w:rsidRPr="00365715">
        <w:t>-</w:t>
      </w:r>
      <w:r w:rsidRPr="00365715">
        <w:tab/>
        <w:t>:</w:t>
      </w:r>
      <w:r w:rsidRPr="00365715">
        <w:tab/>
        <w:t>imod</w:t>
      </w:r>
    </w:p>
    <w:p w14:paraId="6A0DAFC0" w14:textId="77777777" w:rsidR="001A1D5E" w:rsidRPr="00365715" w:rsidRDefault="000D2FD6" w:rsidP="001A1D5E">
      <w:pPr>
        <w:pStyle w:val="RollCallTabs"/>
      </w:pPr>
      <w:r w:rsidRPr="00365715">
        <w:t>0</w:t>
      </w:r>
      <w:r w:rsidRPr="00365715">
        <w:tab/>
        <w:t>:</w:t>
      </w:r>
      <w:r w:rsidRPr="00365715">
        <w:tab/>
      </w:r>
      <w:r w:rsidRPr="00365715">
        <w:t>hverken/eller</w:t>
      </w:r>
    </w:p>
    <w:bookmarkEnd w:id="0"/>
    <w:bookmarkEnd w:id="4"/>
    <w:p w14:paraId="2A1C4F37" w14:textId="77777777" w:rsidR="001A1D5E" w:rsidRPr="00365715" w:rsidRDefault="001A1D5E" w:rsidP="001A1D5E"/>
    <w:p w14:paraId="1B17AB21" w14:textId="77777777" w:rsidR="00BE3C12" w:rsidRPr="00365715" w:rsidRDefault="00BE3C12" w:rsidP="001A1D5E">
      <w:pPr>
        <w:pStyle w:val="CoverReference"/>
      </w:pPr>
    </w:p>
    <w:sectPr w:rsidR="00BE3C12" w:rsidRPr="00365715" w:rsidSect="006F001B">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153D3" w14:textId="77777777" w:rsidR="000D2FD6" w:rsidRPr="00365715" w:rsidRDefault="000D2FD6">
      <w:r w:rsidRPr="00365715">
        <w:separator/>
      </w:r>
    </w:p>
  </w:endnote>
  <w:endnote w:type="continuationSeparator" w:id="0">
    <w:p w14:paraId="69E7D8F5" w14:textId="77777777" w:rsidR="000D2FD6" w:rsidRPr="00365715" w:rsidRDefault="000D2FD6">
      <w:r w:rsidRPr="003657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4BA61" w14:textId="77777777" w:rsidR="00365715" w:rsidRPr="00365715" w:rsidRDefault="00365715" w:rsidP="00365715">
    <w:pPr>
      <w:pStyle w:val="EPFooter"/>
    </w:pPr>
    <w:r w:rsidRPr="00365715">
      <w:t>PE</w:t>
    </w:r>
    <w:r w:rsidRPr="00365715">
      <w:rPr>
        <w:rStyle w:val="HideTWBExt"/>
      </w:rPr>
      <w:t>&lt;NoPE&gt;</w:t>
    </w:r>
    <w:r w:rsidRPr="00365715">
      <w:t>786.702</w:t>
    </w:r>
    <w:r w:rsidRPr="00365715">
      <w:rPr>
        <w:rStyle w:val="HideTWBExt"/>
      </w:rPr>
      <w:t>&lt;/NoPE&gt;&lt;Version&gt;</w:t>
    </w:r>
    <w:r w:rsidRPr="00365715">
      <w:t>v03-00</w:t>
    </w:r>
    <w:r w:rsidRPr="00365715">
      <w:rPr>
        <w:rStyle w:val="HideTWBExt"/>
      </w:rPr>
      <w:t>&lt;/Version&gt;</w:t>
    </w:r>
    <w:r w:rsidRPr="00365715">
      <w:tab/>
    </w:r>
    <w:r w:rsidRPr="00365715">
      <w:fldChar w:fldCharType="begin"/>
    </w:r>
    <w:r w:rsidRPr="00365715">
      <w:instrText xml:space="preserve"> PAGE  \* MERGEFORMAT </w:instrText>
    </w:r>
    <w:r w:rsidRPr="00365715">
      <w:fldChar w:fldCharType="separate"/>
    </w:r>
    <w:r w:rsidRPr="00365715">
      <w:rPr>
        <w:noProof/>
      </w:rPr>
      <w:t>2</w:t>
    </w:r>
    <w:r w:rsidRPr="00365715">
      <w:fldChar w:fldCharType="end"/>
    </w:r>
    <w:r w:rsidRPr="00365715">
      <w:t>/</w:t>
    </w:r>
    <w:fldSimple w:instr=" NUMPAGES  \* MERGEFORMAT ">
      <w:r w:rsidRPr="00365715">
        <w:rPr>
          <w:noProof/>
        </w:rPr>
        <w:t>49</w:t>
      </w:r>
    </w:fldSimple>
    <w:r w:rsidRPr="00365715">
      <w:tab/>
    </w:r>
    <w:r w:rsidRPr="00365715">
      <w:rPr>
        <w:rStyle w:val="HideTWBExt"/>
      </w:rPr>
      <w:t>&lt;PathFdR&gt;</w:t>
    </w:r>
    <w:r w:rsidRPr="00365715">
      <w:t>AD\1346573DA.docx</w:t>
    </w:r>
    <w:r w:rsidRPr="00365715">
      <w:rPr>
        <w:rStyle w:val="HideTWBExt"/>
      </w:rPr>
      <w:t>&lt;/PathFdR&gt;</w:t>
    </w:r>
  </w:p>
  <w:p w14:paraId="53D50C92" w14:textId="04F2C178" w:rsidR="001A1D5E" w:rsidRPr="00365715" w:rsidRDefault="00365715" w:rsidP="00365715">
    <w:pPr>
      <w:pStyle w:val="EPFooter2"/>
    </w:pPr>
    <w:r w:rsidRPr="0036571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C8A1" w14:textId="77777777" w:rsidR="00365715" w:rsidRPr="00365715" w:rsidRDefault="00365715" w:rsidP="00365715">
    <w:pPr>
      <w:pStyle w:val="EPFooter"/>
    </w:pPr>
    <w:r w:rsidRPr="00365715">
      <w:rPr>
        <w:rStyle w:val="HideTWBExt"/>
      </w:rPr>
      <w:t>&lt;PathFdR&gt;</w:t>
    </w:r>
    <w:r w:rsidRPr="00365715">
      <w:t>AD\1346573DA.docx</w:t>
    </w:r>
    <w:r w:rsidRPr="00365715">
      <w:rPr>
        <w:rStyle w:val="HideTWBExt"/>
      </w:rPr>
      <w:t>&lt;/PathFdR&gt;</w:t>
    </w:r>
    <w:r w:rsidRPr="00365715">
      <w:tab/>
    </w:r>
    <w:r w:rsidRPr="00365715">
      <w:fldChar w:fldCharType="begin"/>
    </w:r>
    <w:r w:rsidRPr="00365715">
      <w:instrText xml:space="preserve"> PAGE  \* MERGEFORMAT </w:instrText>
    </w:r>
    <w:r w:rsidRPr="00365715">
      <w:fldChar w:fldCharType="separate"/>
    </w:r>
    <w:r w:rsidRPr="00365715">
      <w:rPr>
        <w:noProof/>
      </w:rPr>
      <w:t>49</w:t>
    </w:r>
    <w:r w:rsidRPr="00365715">
      <w:fldChar w:fldCharType="end"/>
    </w:r>
    <w:r w:rsidRPr="00365715">
      <w:t>/</w:t>
    </w:r>
    <w:fldSimple w:instr=" NUMPAGES  \* MERGEFORMAT ">
      <w:r w:rsidRPr="00365715">
        <w:rPr>
          <w:noProof/>
        </w:rPr>
        <w:t>49</w:t>
      </w:r>
    </w:fldSimple>
    <w:r w:rsidRPr="00365715">
      <w:tab/>
      <w:t>PE</w:t>
    </w:r>
    <w:r w:rsidRPr="00365715">
      <w:rPr>
        <w:rStyle w:val="HideTWBExt"/>
      </w:rPr>
      <w:t>&lt;NoPE&gt;</w:t>
    </w:r>
    <w:r w:rsidRPr="00365715">
      <w:t>786.702</w:t>
    </w:r>
    <w:r w:rsidRPr="00365715">
      <w:rPr>
        <w:rStyle w:val="HideTWBExt"/>
      </w:rPr>
      <w:t>&lt;/NoPE&gt;&lt;Version&gt;</w:t>
    </w:r>
    <w:r w:rsidRPr="00365715">
      <w:t>v03-00</w:t>
    </w:r>
    <w:r w:rsidRPr="00365715">
      <w:rPr>
        <w:rStyle w:val="HideTWBExt"/>
      </w:rPr>
      <w:t>&lt;/Version&gt;</w:t>
    </w:r>
  </w:p>
  <w:p w14:paraId="2ED9EF5D" w14:textId="59F03838" w:rsidR="001A1D5E" w:rsidRPr="00365715" w:rsidRDefault="00365715" w:rsidP="00365715">
    <w:pPr>
      <w:pStyle w:val="EPFooter2"/>
    </w:pPr>
    <w:r w:rsidRPr="00365715">
      <w:tab/>
    </w:r>
    <w:r w:rsidRPr="0036571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E790F" w14:textId="77777777" w:rsidR="00365715" w:rsidRPr="00365715" w:rsidRDefault="00365715" w:rsidP="00365715">
    <w:pPr>
      <w:pStyle w:val="EPFooter"/>
    </w:pPr>
    <w:r w:rsidRPr="00365715">
      <w:rPr>
        <w:rStyle w:val="HideTWBExt"/>
      </w:rPr>
      <w:t>&lt;PathFdR&gt;</w:t>
    </w:r>
    <w:r w:rsidRPr="00365715">
      <w:t>AD\1346573DA.docx</w:t>
    </w:r>
    <w:r w:rsidRPr="00365715">
      <w:rPr>
        <w:rStyle w:val="HideTWBExt"/>
      </w:rPr>
      <w:t>&lt;/PathFdR&gt;</w:t>
    </w:r>
    <w:r w:rsidRPr="00365715">
      <w:tab/>
    </w:r>
    <w:r w:rsidRPr="00365715">
      <w:tab/>
      <w:t>PE</w:t>
    </w:r>
    <w:r w:rsidRPr="00365715">
      <w:rPr>
        <w:rStyle w:val="HideTWBExt"/>
      </w:rPr>
      <w:t>&lt;NoPE&gt;</w:t>
    </w:r>
    <w:r w:rsidRPr="00365715">
      <w:t>786.702</w:t>
    </w:r>
    <w:r w:rsidRPr="00365715">
      <w:rPr>
        <w:rStyle w:val="HideTWBExt"/>
      </w:rPr>
      <w:t>&lt;/NoPE&gt;&lt;Version&gt;</w:t>
    </w:r>
    <w:r w:rsidRPr="00365715">
      <w:t>v03-00</w:t>
    </w:r>
    <w:r w:rsidRPr="00365715">
      <w:rPr>
        <w:rStyle w:val="HideTWBExt"/>
      </w:rPr>
      <w:t>&lt;/Version&gt;</w:t>
    </w:r>
  </w:p>
  <w:p w14:paraId="5A93B0FA" w14:textId="14C9854C" w:rsidR="001A1D5E" w:rsidRPr="00365715" w:rsidRDefault="00365715" w:rsidP="00365715">
    <w:pPr>
      <w:pStyle w:val="EPFooter2"/>
    </w:pPr>
    <w:r w:rsidRPr="00365715">
      <w:t>DA</w:t>
    </w:r>
    <w:r w:rsidRPr="00365715">
      <w:tab/>
    </w:r>
    <w:r w:rsidRPr="00365715">
      <w:rPr>
        <w:b w:val="0"/>
        <w:i/>
        <w:color w:val="C0C0C0"/>
        <w:sz w:val="22"/>
      </w:rPr>
      <w:t>Forenet i mangfoldighed</w:t>
    </w:r>
    <w:r w:rsidRPr="00365715">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B10B9" w14:textId="77777777" w:rsidR="00240CFC" w:rsidRPr="00365715" w:rsidRDefault="000D2FD6" w:rsidP="00240CFC">
    <w:pPr>
      <w:pStyle w:val="EPFooter"/>
    </w:pPr>
    <w:r w:rsidRPr="00365715">
      <w:rPr>
        <w:rStyle w:val="HideTWBExt"/>
      </w:rPr>
      <w:t>&lt;PathFdR&gt;</w:t>
    </w:r>
    <w:r w:rsidRPr="00365715">
      <w:t>AD\1346573EN.docx</w:t>
    </w:r>
    <w:r w:rsidRPr="00365715">
      <w:rPr>
        <w:rStyle w:val="HideTWBExt"/>
      </w:rPr>
      <w:t>&lt;/PathFdR&gt;</w:t>
    </w:r>
    <w:r w:rsidRPr="00365715">
      <w:tab/>
    </w:r>
    <w:r w:rsidRPr="00365715">
      <w:tab/>
      <w:t>PE</w:t>
    </w:r>
    <w:r w:rsidRPr="00365715">
      <w:rPr>
        <w:rStyle w:val="HideTWBExt"/>
      </w:rPr>
      <w:t>&lt;NoPE&gt;</w:t>
    </w:r>
    <w:r w:rsidRPr="00365715">
      <w:t>786.702</w:t>
    </w:r>
    <w:r w:rsidRPr="00365715">
      <w:rPr>
        <w:rStyle w:val="HideTWBExt"/>
      </w:rPr>
      <w:t>&lt;/NoPE&gt;&lt;Version&gt;</w:t>
    </w:r>
    <w:r w:rsidRPr="00365715">
      <w:t>v03-00</w:t>
    </w:r>
    <w:r w:rsidRPr="00365715">
      <w:rPr>
        <w:rStyle w:val="HideTWBExt"/>
      </w:rPr>
      <w:t>&lt;/Version&gt;</w:t>
    </w:r>
  </w:p>
  <w:p w14:paraId="5EBD904D" w14:textId="77777777" w:rsidR="007F187F" w:rsidRPr="00365715" w:rsidRDefault="000D2FD6" w:rsidP="00240CFC">
    <w:pPr>
      <w:pStyle w:val="EPFooter2"/>
    </w:pPr>
    <w:r w:rsidRPr="00365715">
      <w:t>EN</w:t>
    </w:r>
    <w:r w:rsidRPr="00365715">
      <w:tab/>
    </w:r>
    <w:r w:rsidRPr="00365715">
      <w:rPr>
        <w:b w:val="0"/>
        <w:i/>
        <w:color w:val="C0C0C0"/>
        <w:sz w:val="22"/>
      </w:rPr>
      <w:t>United in diversity</w:t>
    </w:r>
    <w:r w:rsidRPr="0036571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D44CC" w14:textId="77777777" w:rsidR="002C51A9" w:rsidRPr="00365715" w:rsidRDefault="000D2FD6">
      <w:r w:rsidRPr="00365715">
        <w:separator/>
      </w:r>
    </w:p>
  </w:footnote>
  <w:footnote w:type="continuationSeparator" w:id="0">
    <w:p w14:paraId="045995D4" w14:textId="77777777" w:rsidR="002C51A9" w:rsidRPr="00365715" w:rsidRDefault="000D2FD6">
      <w:r w:rsidRPr="00365715">
        <w:continuationSeparator/>
      </w:r>
    </w:p>
  </w:footnote>
  <w:footnote w:id="1">
    <w:p w14:paraId="0E792F33" w14:textId="72016A7F" w:rsidR="001A1D5E" w:rsidRPr="00365715" w:rsidRDefault="000D2FD6" w:rsidP="001A1D5E">
      <w:pPr>
        <w:pStyle w:val="FootnoteText"/>
      </w:pPr>
      <w:r w:rsidRPr="00365715">
        <w:rPr>
          <w:rStyle w:val="FootnoteReference"/>
        </w:rPr>
        <w:footnoteRef/>
      </w:r>
      <w:r w:rsidRPr="00365715">
        <w:t xml:space="preserve"> Interinstitutionel aftale af 20. maj 2021 mellem Europa-Parlamentet, Rådet for Den Europæiske Union og Europa-Kommissionen om et obligatorisk åbenhedsregister (EUT L 207 af 11.6.2021, s. 1, ELI: </w:t>
      </w:r>
      <w:hyperlink r:id="rId1" w:tooltip="http://data.europa.eu/eli/agree_interinstit/2021/611/oj" w:history="1">
        <w:r w:rsidR="001A1D5E" w:rsidRPr="00365715">
          <w:rPr>
            <w:rStyle w:val="Hyperlink"/>
          </w:rPr>
          <w:t>http://data.europa.eu/eli/agree_interinstit/2021/611/oj</w:t>
        </w:r>
      </w:hyperlink>
      <w:r w:rsidRPr="0036571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0AFBF" w14:textId="77777777" w:rsidR="000D2FD6" w:rsidRDefault="000D2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8BDC" w14:textId="77777777" w:rsidR="000D2FD6" w:rsidRDefault="000D2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D8656" w14:textId="77777777" w:rsidR="000D2FD6" w:rsidRDefault="000D2F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CAFBA" w14:textId="77777777" w:rsidR="00240CFC" w:rsidRPr="00240CFC" w:rsidRDefault="00240C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184E" w14:textId="77777777" w:rsidR="00240CFC" w:rsidRPr="00240CFC" w:rsidRDefault="00240C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C71F" w14:textId="77777777" w:rsidR="00240CFC" w:rsidRPr="00240CFC" w:rsidRDefault="00240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16004"/>
    <w:multiLevelType w:val="hybridMultilevel"/>
    <w:tmpl w:val="EB7A60A0"/>
    <w:lvl w:ilvl="0" w:tplc="D390D3B6">
      <w:start w:val="6"/>
      <w:numFmt w:val="bullet"/>
      <w:lvlText w:val="-"/>
      <w:lvlJc w:val="left"/>
      <w:pPr>
        <w:ind w:left="720" w:hanging="360"/>
      </w:pPr>
      <w:rPr>
        <w:rFonts w:ascii="Times New Roman" w:eastAsia="Times New Roman" w:hAnsi="Times New Roman" w:cs="Times New Roman" w:hint="default"/>
      </w:rPr>
    </w:lvl>
    <w:lvl w:ilvl="1" w:tplc="7D720016" w:tentative="1">
      <w:start w:val="1"/>
      <w:numFmt w:val="bullet"/>
      <w:lvlText w:val="o"/>
      <w:lvlJc w:val="left"/>
      <w:pPr>
        <w:ind w:left="1440" w:hanging="360"/>
      </w:pPr>
      <w:rPr>
        <w:rFonts w:ascii="Courier New" w:hAnsi="Courier New" w:cs="Courier New" w:hint="default"/>
      </w:rPr>
    </w:lvl>
    <w:lvl w:ilvl="2" w:tplc="A03CA128" w:tentative="1">
      <w:start w:val="1"/>
      <w:numFmt w:val="bullet"/>
      <w:lvlText w:val=""/>
      <w:lvlJc w:val="left"/>
      <w:pPr>
        <w:ind w:left="2160" w:hanging="360"/>
      </w:pPr>
      <w:rPr>
        <w:rFonts w:ascii="Wingdings" w:hAnsi="Wingdings" w:hint="default"/>
      </w:rPr>
    </w:lvl>
    <w:lvl w:ilvl="3" w:tplc="EA02F0A0" w:tentative="1">
      <w:start w:val="1"/>
      <w:numFmt w:val="bullet"/>
      <w:lvlText w:val=""/>
      <w:lvlJc w:val="left"/>
      <w:pPr>
        <w:ind w:left="2880" w:hanging="360"/>
      </w:pPr>
      <w:rPr>
        <w:rFonts w:ascii="Symbol" w:hAnsi="Symbol" w:hint="default"/>
      </w:rPr>
    </w:lvl>
    <w:lvl w:ilvl="4" w:tplc="B8E022AE" w:tentative="1">
      <w:start w:val="1"/>
      <w:numFmt w:val="bullet"/>
      <w:lvlText w:val="o"/>
      <w:lvlJc w:val="left"/>
      <w:pPr>
        <w:ind w:left="3600" w:hanging="360"/>
      </w:pPr>
      <w:rPr>
        <w:rFonts w:ascii="Courier New" w:hAnsi="Courier New" w:cs="Courier New" w:hint="default"/>
      </w:rPr>
    </w:lvl>
    <w:lvl w:ilvl="5" w:tplc="B9C64FF8" w:tentative="1">
      <w:start w:val="1"/>
      <w:numFmt w:val="bullet"/>
      <w:lvlText w:val=""/>
      <w:lvlJc w:val="left"/>
      <w:pPr>
        <w:ind w:left="4320" w:hanging="360"/>
      </w:pPr>
      <w:rPr>
        <w:rFonts w:ascii="Wingdings" w:hAnsi="Wingdings" w:hint="default"/>
      </w:rPr>
    </w:lvl>
    <w:lvl w:ilvl="6" w:tplc="4A7618BA" w:tentative="1">
      <w:start w:val="1"/>
      <w:numFmt w:val="bullet"/>
      <w:lvlText w:val=""/>
      <w:lvlJc w:val="left"/>
      <w:pPr>
        <w:ind w:left="5040" w:hanging="360"/>
      </w:pPr>
      <w:rPr>
        <w:rFonts w:ascii="Symbol" w:hAnsi="Symbol" w:hint="default"/>
      </w:rPr>
    </w:lvl>
    <w:lvl w:ilvl="7" w:tplc="F0C8E776" w:tentative="1">
      <w:start w:val="1"/>
      <w:numFmt w:val="bullet"/>
      <w:lvlText w:val="o"/>
      <w:lvlJc w:val="left"/>
      <w:pPr>
        <w:ind w:left="5760" w:hanging="360"/>
      </w:pPr>
      <w:rPr>
        <w:rFonts w:ascii="Courier New" w:hAnsi="Courier New" w:cs="Courier New" w:hint="default"/>
      </w:rPr>
    </w:lvl>
    <w:lvl w:ilvl="8" w:tplc="1FBA86EC" w:tentative="1">
      <w:start w:val="1"/>
      <w:numFmt w:val="bullet"/>
      <w:lvlText w:val=""/>
      <w:lvlJc w:val="left"/>
      <w:pPr>
        <w:ind w:left="6480" w:hanging="360"/>
      </w:pPr>
      <w:rPr>
        <w:rFonts w:ascii="Wingdings" w:hAnsi="Wingdings" w:hint="default"/>
      </w:rPr>
    </w:lvl>
  </w:abstractNum>
  <w:num w:numId="1" w16cid:durableId="25737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AUTHORMFMNU" w:val=" 1"/>
    <w:docVar w:name="CJMNU" w:val="1"/>
    <w:docVar w:name="CODEMNU" w:val=" 1"/>
    <w:docVar w:name="COM2KEY" w:val="LIBE"/>
    <w:docVar w:name="COMKEY" w:val="LIBE"/>
    <w:docVar w:name="Consolidate" w:val="True"/>
    <w:docVar w:name="CONTRIBUTIONMNU" w:val=" 2"/>
    <w:docVar w:name="CopyToNetwork" w:val="-1"/>
    <w:docVar w:name="CVA" w:val="1"/>
    <w:docVar w:name="DDATE" w:val="19/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7476658 HideTWBInt;}}{\*\rsidtbl \rsid24658\rsid223860\rsid735077\rsid1718133\rsid2892074\rsid3565327_x000d__x000a_\rsid4198485\rsid4666813\rsid6294104\rsid6641733\rsid7476658\rsid7823322\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KUGI Dusanka}{\operator KUGI Dusanka}{\creatim\yr2026\mo3\dy19\hr11\min59}{\revtim\yr2026\mo3\dy19\hr11\min59}{\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7665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6294104 \chftnsep _x000d__x000a_\par }}{\*\ftnsepc \ltrpar \pard\plain \ltrpar\ql \li0\ri0\widctlpar\wrapdefault\aspalpha\aspnum\faauto\adjustright\rin0\lin0\itap0 \rtlch\fcs1 \af0\afs20\alang1025 \ltrch\fcs0 \fs24\lang2057\langfe2057\cgrid\langnp2057\langfenp2057 {\rtlch\fcs1 \af0 _x000d__x000a_\ltrch\fcs0 \insrsid6294104 \chftnsepc _x000d__x000a_\par }}{\*\aftnsep \ltrpar \pard\plain \ltrpar\ql \li0\ri0\widctlpar\wrapdefault\aspalpha\aspnum\faauto\adjustright\rin0\lin0\itap0 \rtlch\fcs1 \af0\afs20\alang1025 \ltrch\fcs0 \fs24\lang2057\langfe2057\cgrid\langnp2057\langfenp2057 {\rtlch\fcs1 \af0 _x000d__x000a_\ltrch\fcs0 \insrsid6294104 \chftnsep _x000d__x000a_\par }}{\*\aftnsepc \ltrpar \pard\plain \ltrpar\ql \li0\ri0\widctlpar\wrapdefault\aspalpha\aspnum\faauto\adjustright\rin0\lin0\itap0 \rtlch\fcs1 \af0\afs20\alang1025 \ltrch\fcs0 \fs24\lang2057\langfe2057\cgrid\langnp2057\langfenp2057 {\rtlch\fcs1 \af0 _x000d__x000a_\ltrch\fcs0 \insrsid62941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7476658\charrsid2904489 {\*\bkmkstart ReplaceBookmark}#}{\rtlch\fcs1 \af1 \ltrch\fcs0 _x000d__x000a_\cs17\v\f1\fs20\cf15\insrsid7476658\charrsid2904489 &gt;&gt;&gt;CVAR@@AmendA}{\rtlch\fcs1 \af0 \ltrch\fcs0 \insrsid7476658\charrsid29044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6_x000d__x000a_be73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783796 HideTWBExt;}{_x000d__x000a_\s18\ql \li0\ri0\sa120\nowidctlpar\wrapdefault\aspalpha\aspnum\faauto\adjustright\rin0\lin0\itap0 \rtlch\fcs1 \af0\afs20\alang1025 \ltrch\fcs0 \fs24\lang2057\langfe2057\cgrid\langnp2057\langfenp2057 \sbasedon0 \snext18 \spriority0 \styrsid9783796 _x000d__x000a_Normal6a;}{\s19\ql \li0\ri0\nowidctlpar\wrapdefault\aspalpha\aspnum\faauto\adjustright\rin0\lin0\itap0 \rtlch\fcs1 \af0\afs20\alang1025 \ltrch\fcs0 \b\fs24\lang2057\langfe2057\cgrid\langnp2057\langfenp2057 \sbasedon0 \snext19 \spriority0 \styrsid9783796 _x000d__x000a_NormalBold;}{\*\cs20 \additive \v\f1\fs20\cf15 \spriority0 \styrsid9783796 HideTWBInt;}{\s21\qr \li0\ri0\sb240\sa240\nowidctlpar\wrapdefault\aspalpha\aspnum\faauto\adjustright\rin0\lin0\itap0 \rtlch\fcs1 \af0\afs20\alang1025 \ltrch\fcs0 _x000d__x000a_\fs24\lang2057\langfe2057\cgrid\langnp2057\langfenp2057 \sbasedon0 \snext21 \spriority0 \styrsid9783796 AmOrLang;}{\s22\qc \li0\ri0\sa240\nowidctlpar\wrapdefault\aspalpha\aspnum\faauto\adjustright\rin0\lin0\itap0 \rtlch\fcs1 \af0\afs20\alang1025 _x000d__x000a_\ltrch\fcs0 \i\fs24\lang2057\langfe2057\cgrid\langnp2057\langfenp2057 \sbasedon0 \snext22 \spriority0 \styrsid97837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783796 AmNumberTabs;}{\s24\ql \li0\ri0\sb240\nowidctlpar\wrapdefault\aspalpha\aspnum\faauto\adjustright\rin0\lin0\itap0 \rtlch\fcs1 _x000d__x000a_\af0\afs20\alang1025 \ltrch\fcs0 \b\fs24\lang2057\langfe2057\cgrid\langnp2057\langfenp2057 \sbasedon0 \snext24 \spriority0 \styrsid9783796 NormalBold12b;}}{\*\rsidtbl \rsid24658\rsid223860\rsid735077\rsid1718133\rsid2448996\rsid2892074\rsid3565327_x000d__x000a_\rsid4198485\rsid4666813\rsid6641733\rsid7823322\rsid9636012\rsid9783796\rsid10377208\rsid11215221\rsid11549030\rsid12154954\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83796\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448996 \chftnsep _x000d__x000a_\par }}{\*\ftnsepc \ltrpar \pard\plain \ltrpar\ql \li0\ri0\widctlpar\wrapdefault\aspalpha\aspnum\faauto\adjustright\rin0\lin0\itap0 \rtlch\fcs1 \af0\afs20\alang1025 \ltrch\fcs0 \fs24\lang2057\langfe2057\cgrid\langnp2057\langfenp2057 {\rtlch\fcs1 \af0 _x000d__x000a_\ltrch\fcs0 \insrsid2448996 \chftnsepc _x000d__x000a_\par }}{\*\aftnsep \ltrpar \pard\plain \ltrpar\ql \li0\ri0\widctlpar\wrapdefault\aspalpha\aspnum\faauto\adjustright\rin0\lin0\itap0 \rtlch\fcs1 \af0\afs20\alang1025 \ltrch\fcs0 \fs24\lang2057\langfe2057\cgrid\langnp2057\langfenp2057 {\rtlch\fcs1 \af0 _x000d__x000a_\ltrch\fcs0 \insrsid2448996 \chftnsep _x000d__x000a_\par }}{\*\aftnsepc \ltrpar \pard\plain \ltrpar\ql \li0\ri0\widctlpar\wrapdefault\aspalpha\aspnum\faauto\adjustright\rin0\lin0\itap0 \rtlch\fcs1 \af0\afs20\alang1025 \ltrch\fcs0 \fs24\lang2057\langfe2057\cgrid\langnp2057\langfenp2057 {\rtlch\fcs1 \af0 _x000d__x000a_\ltrch\fcs0 \insrsid24489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783796\charrsid2904489 {\*\bkmkstart restartA}_x000d__x000a_\hich\af1\dbch\af31501\loch\f1 &lt;AmendA&gt;}{\rtlch\fcs1 \af0 \ltrch\fcs0 \insrsid9783796\charrsid2904489 Amendment\tab \tab }{\rtlch\fcs1 \af0 \ltrch\fcs0 _x000d__x000a_\cs17\b0\v\fs20\cf9\lang1024\langfe1024\loch\af1\hich\af1\dbch\af31501\noproof\insrsid9783796\charrsid2904489 \hich\af1\dbch\af31501\loch\f1 &lt;NumAmA&gt;}{\rtlch\fcs1 \af0 \ltrch\fcs0 \insrsid9783796\charrsid2904489 #}{\rtlch\fcs1 \af1 \ltrch\fcs0 _x000d__x000a_\cs20\v\f1\fs20\cf15\insrsid9783796\charrsid2904489 ENMIENDA@NRAM@}{\rtlch\fcs1 \af0 \ltrch\fcs0 \insrsid9783796\charrsid2904489 #}{\rtlch\fcs1 \af0 \ltrch\fcs0 _x000d__x000a_\cs17\b0\v\fs20\cf9\lang1024\langfe1024\loch\af1\hich\af1\dbch\af31501\noproof\insrsid9783796\charrsid2904489 \hich\af1\dbch\af31501\loch\f1 &lt;/NumAmA&gt;}{\rtlch\fcs1 \af0 \ltrch\fcs0 \insrsid9783796\charrsid29044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783796\charrsid2904489 \hich\af1\dbch\af31501\loch\f1 &lt;DocAmend&gt;}{\rtlch\fcs1 \af0 \ltrch\fcs0 \insrsid9783796\charrsid2904489 _x000d__x000a_Draft legislative resolution}{\rtlch\fcs1 \af0 \ltrch\fcs0 \cs17\b0\v\fs20\cf9\lang1024\langfe1024\loch\af1\hich\af1\dbch\af31501\noproof\insrsid9783796\charrsid2904489 \hich\af1\dbch\af31501\loch\f1 &lt;/DocAmend&gt;}{\rtlch\fcs1 \af0 \ltrch\fcs0 _x000d__x000a_\insrsid9783796\charrsid29044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783796\charrsid2904489 \hich\af1\dbch\af31501\loch\f1 &lt;Article&gt;}{\rtlch\fcs1 \af0 \ltrch\fcs0 \cf10\insrsid9783796\charrsid2904489 \u9668\'3f}{\rtlch\fcs1 _x000d__x000a_\af0 \ltrch\fcs0 \insrsid9783796\charrsid2904489 #}{\rtlch\fcs1 \af1 \ltrch\fcs0 \cs20\v\f1\fs20\cf15\insrsid9783796\charrsid2904489 TVTRESPART@RESPART@}{\rtlch\fcs1 \af0 \ltrch\fcs0 \insrsid9783796\charrsid2904489 #}{\rtlch\fcs1 \af0 \ltrch\fcs0 _x000d__x000a_\cf10\insrsid9783796\charrsid2904489 \u9658\'3f}{\rtlch\fcs1 \af0 \ltrch\fcs0 \cs17\b0\v\fs20\cf9\lang1024\langfe1024\loch\af1\hich\af1\dbch\af31501\noproof\insrsid9783796\charrsid2904489 \hich\af1\dbch\af31501\loch\f1 &lt;/Article&gt;}{\rtlch\fcs1 \af0 _x000d__x000a_\ltrch\fcs0 \insrsid9783796\charrsid29044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783796\charrsid2904489 Draft legislative resolution\cell Amendment\cell }\pard\plain \ltrpar\ql \li0\ri0\widctlpar\intbl\wrapdefault\aspalpha\aspnum\faauto\adjustright\rin0\lin0 \rtlch\fcs1 \af0\afs20\alang1025 _x000d__x000a_\ltrch\fcs0 \fs24\lang2057\langfe2057\cgrid\langnp2057\langfenp2057 {\rtlch\fcs1 \af0 \ltrch\fcs0 \insrsid9783796\charrsid29044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783796\charrsid2904489 ##\cell ##}{\rtlch\fcs1 \af0\afs24 \ltrch\fcs0 \insrsid9783796\charrsid2904489 \cell }\pard\plain \ltrpar\ql \li0\ri0\widctlpar\intbl\wrapdefault\aspalpha\aspnum\faauto\adjustright\rin0\lin0 \rtlch\fcs1 _x000d__x000a_\af0\afs20\alang1025 \ltrch\fcs0 \fs24\lang2057\langfe2057\cgrid\langnp2057\langfenp2057 {\rtlch\fcs1 \af0 \ltrch\fcs0 \insrsid9783796\charrsid29044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783796\charrsid2904489 Or. }{\rtlch\fcs1 \af0 \ltrch\fcs0 \cs17\v\fs20\cf9\lang1024\langfe1024\loch\af1\hich\af1\dbch\af31501\noproof\insrsid9783796\charrsid2904489 \hich\af1\dbch\af31501\loch\f1 &lt;Original&gt;}{\rtlch\fcs1 \af0 \ltrch\fcs0 _x000d__x000a_\insrsid9783796\charrsid2904489 #}{\rtlch\fcs1 \af1 \ltrch\fcs0 \cs20\v\f1\fs20\cf15\insrsid9783796\charrsid2904489 MNU[OPTORLANG][ORLANGMORE]@CHOICE@AMPLURMNU}{\rtlch\fcs1 \af0 \ltrch\fcs0 \insrsid9783796\charrsid2904489 #}{\rtlch\fcs1 \af0 \ltrch\fcs0 _x000d__x000a_\cs17\v\fs20\cf9\lang1024\langfe1024\loch\af1\hich\af1\dbch\af31501\noproof\insrsid9783796\charrsid2904489 \hich\af1\dbch\af31501\loch\f1 &lt;/Original&gt;}{\rtlch\fcs1 \af0 \ltrch\fcs0 \insrsid9783796\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783796\charrsid29044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a_x000d__x000a_21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538425\rsid735077\rsid1718133\rsid1725942\rsid2892074\rsid3565327\rsid4666813\rsid6641733\rsid7823322\rsid9636012_x000d__x000a_\rsid10377208\rsid11215221\rsid11549030\rsid12154954\rsid14294112\rsid14382809\rsid14424199\rsid15204470\rsid15285974\rsid15950462\rsid16324206\rsid16662270}{\mmathPr\mmathFont34\mbrkBin0\mbrkBinSub0\msmallFrac0\mdispDef1\mlMargin0\mrMargin0\mdefJc1_x000d__x000a_\mwrapIndent1440\mintLim0\mnaryLim1}{\info{\author NN}{\operator KUGI Dusanka}{\creatim\yr2026\mo6\dy24\hr15\min29}{\revtim\yr2026\mo6\dy24\hr15\min29}{\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594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538425 \chftnsep _x000d__x000a_\par }}{\*\ftnsepc \ltrpar \pard\plain \ltrpar\ql \li0\ri0\widctlpar\wrapdefault\aspalpha\aspnum\faauto\adjustright\rin0\lin0\itap0 \rtlch\fcs1 \af0\afs20\alang1025 \ltrch\fcs0 \fs24\lang2057\langfe2057\cgrid\langnp2057\langfenp2057 {\rtlch\fcs1 \af0 _x000d__x000a_\ltrch\fcs0 \insrsid538425 \chftnsepc _x000d__x000a_\par }}{\*\aftnsep \ltrpar \pard\plain \ltrpar\ql \li0\ri0\widctlpar\wrapdefault\aspalpha\aspnum\faauto\adjustright\rin0\lin0\itap0 \rtlch\fcs1 \af0\afs20\alang1025 \ltrch\fcs0 \fs24\lang2057\langfe2057\cgrid\langnp2057\langfenp2057 {\rtlch\fcs1 \af0 _x000d__x000a_\ltrch\fcs0 \insrsid538425 \chftnsep _x000d__x000a_\par }}{\*\aftnsepc \ltrpar \pard\plain \ltrpar\ql \li0\ri0\widctlpar\wrapdefault\aspalpha\aspnum\faauto\adjustright\rin0\lin0\itap0 \rtlch\fcs1 \af0\afs20\alang1025 \ltrch\fcs0 \fs24\lang2057\langfe2057\cgrid\langnp2057\langfenp2057 {\rtlch\fcs1 \af0 _x000d__x000a_\ltrch\fcs0 \insrsid5384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172594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8_x000d__x000a_fe84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84067 HideTWBExt;}{_x000d__x000a_\s18\ql \li0\ri0\sa120\nowidctlpar\wrapdefault\aspalpha\aspnum\faauto\adjustright\rin0\lin0\itap0 \rtlch\fcs1 \af0\afs20\alang1025 \ltrch\fcs0 \fs24\lang2057\langfe2057\cgrid\langnp2057\langfenp2057 \sbasedon0 \snext18 \spriority0 \styrsid12984067 _x000d__x000a_Normal6a;}{\s19\ql \li0\ri0\nowidctlpar\wrapdefault\aspalpha\aspnum\faauto\adjustright\rin0\lin0\itap0 \rtlch\fcs1 \af0\afs20\alang1025 \ltrch\fcs0 \b\fs24\lang2057\langfe2057\cgrid\langnp2057\langfenp2057 \sbasedon0 \snext19 \spriority0 \styrsid12984067 _x000d__x000a_NormalBold;}{\s20\ql \li0\ri0\sa240\nowidctlpar\wrapdefault\aspalpha\aspnum\faauto\adjustright\rin0\lin0\itap0 \rtlch\fcs1 \af0\afs20\alang1025 \ltrch\fcs0 \i\fs24\lang2057\langfe2057\cgrid\langnp2057\langfenp2057 _x000d__x000a_\sbasedon0 \snext20 \spriority0 \styrsid12984067 AmJustText;}{\s21\qc \li0\ri0\sb240\sa240\nowidctlpar\wrapdefault\aspalpha\aspnum\faauto\adjustright\rin0\lin0\itap0 \rtlch\fcs1 \af0\afs20\alang1025 \ltrch\fcs0 _x000d__x000a_\i\fs24\lang2057\langfe2057\cgrid\langnp2057\langfenp2057 \sbasedon0 \snext21 \spriority0 \styrsid12984067 AmCrossRef;}{\*\cs22 \additive \v\f1\fs20\cf15 \spriority0 \styrsid12984067 HideTWBInt;}{_x000d__x000a_\s23\qc \li0\ri0\sb240\sa240\keepn\nowidctlpar\wrapdefault\aspalpha\aspnum\faauto\adjustright\rin0\lin0\itap0 \rtlch\fcs1 \af0\afs20\alang1025 \ltrch\fcs0 \i\fs24\lang2057\langfe2057\cgrid\langnp2057\langfenp2057 _x000d__x000a_\sbasedon0 \snext20 \spriority0 \styrsid12984067 AmJustTitle;}{\s24\qr \li0\ri0\sb240\sa240\nowidctlpar\wrapdefault\aspalpha\aspnum\faauto\adjustright\rin0\lin0\itap0 \rtlch\fcs1 \af0\afs20\alang1025 \ltrch\fcs0 _x000d__x000a_\fs24\lang2057\langfe2057\cgrid\langnp2057\langfenp2057 \sbasedon0 \snext24 \spriority0 \styrsid12984067 AmOrLang;}{\s25\qc \li0\ri0\sa240\nowidctlpar\wrapdefault\aspalpha\aspnum\faauto\adjustright\rin0\lin0\itap0 \rtlch\fcs1 \af0\afs20\alang1025 _x000d__x000a_\ltrch\fcs0 \i\fs24\lang2057\langfe2057\cgrid\langnp2057\langfenp2057 \sbasedon0 \snext25 \spriority0 \styrsid129840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84067 AmNumberTabs;}{\s27\ql \li0\ri0\sb240\nowidctlpar\wrapdefault\aspalpha\aspnum\faauto\adjustright\rin0\lin0\itap0 \rtlch\fcs1 _x000d__x000a_\af0\afs20\alang1025 \ltrch\fcs0 \b\fs24\lang2057\langfe2057\cgrid\langnp2057\langfenp2057 \sbasedon0 \snext27 \spriority0 \styrsid12984067 NormalBold12b;}}{\*\rsidtbl \rsid24658\rsid217778\rsid223860\rsid735077\rsid1718133\rsid2892074\rsid3565327_x000d__x000a_\rsid4198485\rsid4666813\rsid6641733\rsid7823322\rsid9636012\rsid10377208\rsid11215221\rsid11549030\rsid12154954\rsid12984067\rsid14382809\rsid14424199\rsid15204470\rsid15285974\rsid15950462\rsid16324206\rsid16662270}{\mmathPr\mmathFont34\mbrkBin0_x000d__x000a_\mbrkBinSub0\msmallFrac0\mdispDef1\mlMargin0\mrMargin0\mdefJc1\mwrapIndent1440\mintLim0\mnaryLim1}{\info{\author KUGI Dusanka}{\operator KUGI Dusanka}{\creatim\yr2026\mo3\dy19\hr11\min53}{\revtim\yr2026\mo3\dy19\hr11\min53}{\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84067\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217778 \chftnsep _x000d__x000a_\par }}{\*\ftnsepc \ltrpar \pard\plain \ltrpar\ql \li0\ri0\widctlpar\wrapdefault\aspalpha\aspnum\faauto\adjustright\rin0\lin0\itap0 \rtlch\fcs1 \af0\afs20\alang1025 \ltrch\fcs0 \fs24\lang2057\langfe2057\cgrid\langnp2057\langfenp2057 {\rtlch\fcs1 \af0 _x000d__x000a_\ltrch\fcs0 \insrsid217778 \chftnsepc _x000d__x000a_\par }}{\*\aftnsep \ltrpar \pard\plain \ltrpar\ql \li0\ri0\widctlpar\wrapdefault\aspalpha\aspnum\faauto\adjustright\rin0\lin0\itap0 \rtlch\fcs1 \af0\afs20\alang1025 \ltrch\fcs0 \fs24\lang2057\langfe2057\cgrid\langnp2057\langfenp2057 {\rtlch\fcs1 \af0 _x000d__x000a_\ltrch\fcs0 \insrsid217778 \chftnsep _x000d__x000a_\par }}{\*\aftnsepc \ltrpar \pard\plain \ltrpar\ql \li0\ri0\widctlpar\wrapdefault\aspalpha\aspnum\faauto\adjustright\rin0\lin0\itap0 \rtlch\fcs1 \af0\afs20\alang1025 \ltrch\fcs0 \fs24\lang2057\langfe2057\cgrid\langnp2057\langfenp2057 {\rtlch\fcs1 \af0 _x000d__x000a_\ltrch\fcs0 \insrsid2177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84067\charrsid2904489 {\*\bkmkstart restartB}_x000d__x000a_\hich\af1\dbch\af31501\loch\f1 &lt;AmendB&gt;}{\rtlch\fcs1 \af0 \ltrch\fcs0 \insrsid12984067\charrsid2904489 Amendment\tab \tab }{\rtlch\fcs1 \af0 \ltrch\fcs0 _x000d__x000a_\cs17\b0\v\fs20\cf9\lang1024\langfe1024\loch\af1\hich\af1\dbch\af31501\noproof\insrsid12984067\charrsid2904489 \hich\af1\dbch\af31501\loch\f1 &lt;NumAmB&gt;}{\rtlch\fcs1 \af0 \ltrch\fcs0 \insrsid12984067\charrsid2904489 #}{\rtlch\fcs1 \af1 \ltrch\fcs0 _x000d__x000a_\cs22\v\f1\fs20\cf15\insrsid12984067\charrsid2904489 ENMIENDA@NRAM@}{\rtlch\fcs1 \af0 \ltrch\fcs0 \insrsid12984067\charrsid2904489 #}{\rtlch\fcs1 \af0 \ltrch\fcs0 _x000d__x000a_\cs17\b0\v\fs20\cf9\lang1024\langfe1024\loch\af1\hich\af1\dbch\af31501\noproof\insrsid12984067\charrsid2904489 \hich\af1\dbch\af31501\loch\f1 &lt;/NumAmB&gt;}{\rtlch\fcs1 \af0 \ltrch\fcs0 \insrsid12984067\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84067\charrsid2904489 \hich\af1\dbch\af31501\loch\f1 &lt;DocAmend&gt;}{\rtlch\fcs1 \af0 \ltrch\fcs0 \insrsid12984067\charrsid2904489 #}{_x000d__x000a_\rtlch\fcs1 \af1 \ltrch\fcs0 \cs22\v\f1\fs20\cf15\insrsid12984067\charrsid2904489 MNU[OPTPROPOSALCOD][OPTPROPOSALCNS][OPTPROPOSALNLE][OPTPROPOSALINL]@CHOICE@CODEMNU}{\rtlch\fcs1 \af0 \ltrch\fcs0 \insrsid12984067\charrsid2904489 ##}{\rtlch\fcs1 \af1 _x000d__x000a_\ltrch\fcs0 \cs22\v\f1\fs20\cf15\insrsid12984067\charrsid2904489 MNU[AMACTYES][NOTAPP]@CHOICE@AMACTMNU}{\rtlch\fcs1 \af0 \ltrch\fcs0 \insrsid12984067\charrsid2904489 #}{\rtlch\fcs1 \af0 \ltrch\fcs0 _x000d__x000a_\cs17\b0\v\fs20\cf9\lang1024\langfe1024\loch\af1\hich\af1\dbch\af31501\noproof\insrsid12984067\charrsid2904489 \hich\af1\dbch\af31501\loch\f1 &lt;/DocAmend&gt;}{\rtlch\fcs1 \af0 \ltrch\fcs0 \insrsid12984067\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84067\charrsid2904489 \hich\af1\dbch\af31501\loch\f1 &lt;Article&gt;}{\rtlch\fcs1 \af0 \ltrch\fcs0 \insrsid12984067\charrsid2904489 #}{\rtlch\fcs1 \af1 _x000d__x000a_\ltrch\fcs0 \cs22\v\f1\fs20\cf15\insrsid12984067\charrsid2904489 MNU[AMACTPARTYES][AMACTPARTNO]@CHOICE@AMACTMNU}{\rtlch\fcs1 \af0 \ltrch\fcs0 \insrsid12984067\charrsid2904489 #}{\rtlch\fcs1 \af0 \ltrch\fcs0 _x000d__x000a_\cs17\b0\v\fs20\cf9\lang1024\langfe1024\loch\af1\hich\af1\dbch\af31501\noproof\insrsid12984067\charrsid2904489 \hich\af1\dbch\af31501\loch\f1 &lt;/Article&gt;}{\rtlch\fcs1 \af0 \ltrch\fcs0 \insrsid12984067\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84067\charrsid2904489 \hich\af1\dbch\af31501\loch\f1 &lt;DocAmend2&gt;&lt;OptDel&gt;}{\rtlch\fcs1 \af0 \ltrch\fcs0 \insrsid12984067\charrsid2904489 #}{\rtlch\fcs1 \af1 _x000d__x000a_\ltrch\fcs0 \cs22\v\f1\fs20\cf15\insrsid12984067\charrsid2904489 MNU[OPTNRACTYES][NOTAPP]@CHOICE@AMACTMNU}{\rtlch\fcs1 \af0 \ltrch\fcs0 \insrsid12984067\charrsid2904489 #}{\rtlch\fcs1 \af0 \ltrch\fcs0 _x000d__x000a_\cs17\v\fs20\cf9\lang1024\langfe1024\loch\af1\hich\af1\dbch\af31501\noproof\insrsid12984067\charrsid2904489 \hich\af1\dbch\af31501\loch\f1 &lt;/OptDel&gt;&lt;/DocAmend2&gt;}{\rtlch\fcs1 \af0 \ltrch\fcs0 \insrsid12984067\charrsid2904489 _x000d__x000a_\par }\pard \ltrpar\ql \li0\ri0\widctlpar\wrapdefault\aspalpha\aspnum\faauto\adjustright\rin0\lin0\itap0\pararsid14374628 {\rtlch\fcs1 \af0 \ltrch\fcs0 \cs17\v\fs20\cf9\lang1024\langfe1024\loch\af1\hich\af1\dbch\af31501\noproof\insrsid12984067\charrsid2904489 _x000d__x000a_\hich\af1\dbch\af31501\loch\f1 &lt;Article2&gt;&lt;OptDel&gt;}{\rtlch\fcs1 \af0 \ltrch\fcs0 \insrsid12984067\charrsid2904489 #}{\rtlch\fcs1 \af1 \ltrch\fcs0 \cs22\v\f1\fs20\cf15\insrsid12984067\charrsid2904489 MNU[OPTACTPARTYES][NOTAPP]@CHOICE@AMACTMNU}{\rtlch\fcs1 _x000d__x000a_\af0 \ltrch\fcs0 \insrsid12984067\charrsid2904489 #}{\rtlch\fcs1 \af0 \ltrch\fcs0 \cs17\v\fs20\cf9\lang1024\langfe1024\loch\af1\hich\af1\dbch\af31501\noproof\insrsid12984067\charrsid2904489 \hich\af1\dbch\af31501\loch\f1 &lt;/OptDel&gt;&lt;/Article2&gt;}{\rtlch\fcs1 _x000d__x000a_\af0 \ltrch\fcs0 \insrsid12984067\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84067\charrsid2904489 #}{\rtlch\fcs1 \af1 \ltrch\fcs0 \cs22\v\f1\fs20\cf15\insrsid12984067\charrsid2904489 MNU[OPTLEFTAMACT][LEFTPROP]@CHOICE@AMACTMNU}{_x000d__x000a_\rtlch\fcs1 \af0 \ltrch\fcs0 \insrsid12984067\charrsid2904489 #\cell Amendment\cell }\pard\plain \ltrpar\ql \li0\ri0\widctlpar\intbl\wrapdefault\aspalpha\aspnum\faauto\adjustright\rin0\lin0 \rtlch\fcs1 \af0\afs20\alang1025 \ltrch\fcs0 _x000d__x000a_\fs24\lang2057\langfe2057\cgrid\langnp2057\langfenp2057 {\rtlch\fcs1 \af0 \ltrch\fcs0 \insrsid12984067\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84067\charrsid2904489 ##\cell ##}{\rtlch\fcs1 \af0\afs24 \ltrch\fcs0 \insrsid12984067\charrsid2904489 \cell }\pard\plain \ltrpar\ql \li0\ri0\widctlpar\intbl\wrapdefault\aspalpha\aspnum\faauto\adjustright\rin0\lin0 \rtlch\fcs1 _x000d__x000a_\af0\afs20\alang1025 \ltrch\fcs0 \fs24\lang2057\langfe2057\cgrid\langnp2057\langfenp2057 {\rtlch\fcs1 \af0 \ltrch\fcs0 \insrsid12984067\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84067\charrsid2904489 Or. }{\rtlch\fcs1 \af0 \ltrch\fcs0 \cs17\v\fs20\cf9\lang1024\langfe1024\loch\af1\hich\af1\dbch\af31501\noproof\insrsid12984067\charrsid2904489 \hich\af1\dbch\af31501\loch\f1 &lt;Original&gt;}{\rtlch\fcs1 \af0 \ltrch\fcs0 _x000d__x000a_\insrsid12984067\charrsid2904489 #}{\rtlch\fcs1 \af1 \ltrch\fcs0 \cs22\v\f1\fs20\cf15\insrsid12984067\charrsid2904489 MNU[OPTORLANG][ORLANGMORE]@CHOICE@AMPLURMNU}{\rtlch\fcs1 \af0 \ltrch\fcs0 \insrsid12984067\charrsid2904489 #}{\rtlch\fcs1 \af0 _x000d__x000a_\ltrch\fcs0 \cs17\v\fs20\cf9\lang1024\langfe1024\loch\af1\hich\af1\dbch\af31501\noproof\insrsid12984067\charrsid2904489 \hich\af1\dbch\af31501\loch\f1 &lt;/Original&gt;}{\rtlch\fcs1 \af0 \ltrch\fcs0 \insrsid12984067\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OptDel&gt;}{\rtlch\fcs1 \af0 \ltrch\fcs0 \insrsid12984067\charrsid2904489 #}{_x000d__x000a_\rtlch\fcs1 \af1 \ltrch\fcs0 \cs22\v\f1\fs20\cf15\insrsid12984067\charrsid2904489 MNU[CROSSREFNO][CROSSREFYES]@CHOICE@}{\rtlch\fcs1 \af0 \ltrch\fcs0 \insrsid12984067\charrsid2904489 #}{\rtlch\fcs1 \af0 \ltrch\fcs0 _x000d__x000a_\cs17\i0\v\fs20\cf9\lang1024\langfe1024\loch\af1\hich\af1\dbch\af31501\noproof\insrsid12984067\charrsid2904489 \hich\af1\dbch\af31501\loch\f1 &lt;/OptDel&gt;}{\rtlch\fcs1 \af0 \ltrch\fcs0 \insrsid12984067\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84067\charrsid2904489 \hich\af1\dbch\af31501\loch\f1 &lt;TitreJust&gt;}{\rtlch\fcs1 \af0 \ltrch\fcs0 \insrsid12984067\charrsid2904489 _x000d__x000a_Justification}{\rtlch\fcs1 \af0 \ltrch\fcs0 \cs17\i0\v\fs20\cf9\lang1024\langfe1024\loch\af1\hich\af1\dbch\af31501\noproof\insrsid12984067\charrsid2904489 \hich\af1\dbch\af31501\loch\f1 &lt;/TitreJust&gt;}{\rtlch\fcs1 \af0 \ltrch\fcs0 _x000d__x000a_\insrsid12984067\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84067\charrsid2904489 \hich\af1\dbch\af31501\loch\f1 &lt;OptDelPrev&gt;}{\rtlch\fcs1 \af0 \ltrch\fcs0 \insrsid12984067\charrsid2904489 #}{\rtlch\fcs1 \af1 _x000d__x000a_\ltrch\fcs0 \cs22\v\f1\fs20\cf15\insrsid12984067\charrsid2904489 MNU[TEXTJUSTYES][TEXTJUSTNO]@CHOICE@}{\rtlch\fcs1 \af0 \ltrch\fcs0 \insrsid12984067\charrsid2904489 #}{\rtlch\fcs1 \af0 \ltrch\fcs0 _x000d__x000a_\cs17\i0\v\fs20\cf9\lang1024\langfe1024\loch\af1\hich\af1\dbch\af31501\noproof\insrsid12984067\charrsid2904489 \hich\af1\dbch\af31501\loch\f1 &lt;/OptDelPrev&gt;}{\rtlch\fcs1 \af0 \ltrch\fcs0 \insrsid12984067\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84067\charrsid29044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9_x000d__x000a_b6a88e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97431 HideTWBExt;}{_x000d__x000a_\s18\ql \li0\ri0\sa120\nowidctlpar\wrapdefault\aspalpha\aspnum\faauto\adjustright\rin0\lin0\itap0 \rtlch\fcs1 \af0\afs20\alang1025 \ltrch\fcs0 \fs24\lang2057\langfe2057\cgrid\langnp2057\langfenp2057 \sbasedon0 \snext18 \spriority0 \styrsid12997431 _x000d__x000a_Normal6a;}{\s19\ql \li0\ri0\nowidctlpar\wrapdefault\aspalpha\aspnum\faauto\adjustright\rin0\lin0\itap0 \rtlch\fcs1 \af0\afs20\alang1025 \ltrch\fcs0 \b\fs24\lang2057\langfe2057\cgrid\langnp2057\langfenp2057 \sbasedon0 \snext19 \spriority0 \styrsid12997431 _x000d__x000a_NormalBold;}{\s20\ql \li0\ri0\sa240\nowidctlpar\wrapdefault\aspalpha\aspnum\faauto\adjustright\rin0\lin0\itap0 \rtlch\fcs1 \af0\afs20\alang1025 \ltrch\fcs0 \i\fs24\lang2057\langfe2057\cgrid\langnp2057\langfenp2057 _x000d__x000a_\sbasedon0 \snext20 \spriority0 \styrsid12997431 AmJustText;}{\s21\qc \li0\ri0\sb240\sa240\nowidctlpar\wrapdefault\aspalpha\aspnum\faauto\adjustright\rin0\lin0\itap0 \rtlch\fcs1 \af0\afs20\alang1025 \ltrch\fcs0 _x000d__x000a_\i\fs24\lang2057\langfe2057\cgrid\langnp2057\langfenp2057 \sbasedon0 \snext21 \spriority0 \styrsid12997431 AmCrossRef;}{\*\cs22 \additive \v\f1\fs20\cf15 \spriority0 \styrsid12997431 HideTWBInt;}{_x000d__x000a_\s23\qc \li0\ri0\sb240\sa240\keepn\nowidctlpar\wrapdefault\aspalpha\aspnum\faauto\adjustright\rin0\lin0\itap0 \rtlch\fcs1 \af0\afs20\alang1025 \ltrch\fcs0 \i\fs24\lang2057\langfe2057\cgrid\langnp2057\langfenp2057 _x000d__x000a_\sbasedon0 \snext20 \spriority0 \styrsid12997431 AmJustTitle;}{\s24\qr \li0\ri0\sb240\sa240\nowidctlpar\wrapdefault\aspalpha\aspnum\faauto\adjustright\rin0\lin0\itap0 \rtlch\fcs1 \af0\afs20\alang1025 \ltrch\fcs0 _x000d__x000a_\fs24\lang2057\langfe2057\cgrid\langnp2057\langfenp2057 \sbasedon0 \snext24 \spriority0 \styrsid12997431 AmOrLang;}{\s25\qc \li0\ri0\sa240\nowidctlpar\wrapdefault\aspalpha\aspnum\faauto\adjustright\rin0\lin0\itap0 \rtlch\fcs1 \af0\afs20\alang1025 _x000d__x000a_\ltrch\fcs0 \i\fs24\lang2057\langfe2057\cgrid\langnp2057\langfenp2057 \sbasedon0 \snext25 \spriority0 \styrsid1299743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997431 AmNumberTabs;}{\s27\ql \li0\ri0\sb240\nowidctlpar\wrapdefault\aspalpha\aspnum\faauto\adjustright\rin0\lin0\itap0 \rtlch\fcs1 _x000d__x000a_\af0\afs20\alang1025 \ltrch\fcs0 \b\fs24\lang2057\langfe2057\cgrid\langnp2057\langfenp2057 \sbasedon0 \snext27 \spriority0 \styrsid12997431 NormalBold12b;}}{\*\rsidtbl \rsid24658\rsid223860\rsid735077\rsid1718133\rsid2892074\rsid3565327\rsid4198485_x000d__x000a_\rsid4666813\rsid6641733\rsid7823322\rsid9636012\rsid10377208\rsid11215221\rsid11549030\rsid12154954\rsid12997431\rsid14382809\rsid14384758\rsid14424199\rsid15204470\rsid15285974\rsid15950462\rsid16324206\rsid16662270}{\mmathPr\mmathFont34\mbrkBin0_x000d__x000a_\mbrkBinSub0\msmallFrac0\mdispDef1\mlMargin0\mrMargin0\mdefJc1\mwrapIndent1440\mintLim0\mnaryLim1}{\info{\author KUGI Dusanka}{\operator KUGI Dusanka}{\creatim\yr2026\mo3\dy19\hr11\min59}{\revtim\yr2026\mo3\dy19\hr11\min59}{\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997431\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4384758 \chftnsep _x000d__x000a_\par }}{\*\ftnsepc \ltrpar \pard\plain \ltrpar\ql \li0\ri0\widctlpar\wrapdefault\aspalpha\aspnum\faauto\adjustright\rin0\lin0\itap0 \rtlch\fcs1 \af0\afs20\alang1025 \ltrch\fcs0 \fs24\lang2057\langfe2057\cgrid\langnp2057\langfenp2057 {\rtlch\fcs1 \af0 _x000d__x000a_\ltrch\fcs0 \insrsid14384758 \chftnsepc _x000d__x000a_\par }}{\*\aftnsep \ltrpar \pard\plain \ltrpar\ql \li0\ri0\widctlpar\wrapdefault\aspalpha\aspnum\faauto\adjustright\rin0\lin0\itap0 \rtlch\fcs1 \af0\afs20\alang1025 \ltrch\fcs0 \fs24\lang2057\langfe2057\cgrid\langnp2057\langfenp2057 {\rtlch\fcs1 \af0 _x000d__x000a_\ltrch\fcs0 \insrsid14384758 \chftnsep _x000d__x000a_\par }}{\*\aftnsepc \ltrpar \pard\plain \ltrpar\ql \li0\ri0\widctlpar\wrapdefault\aspalpha\aspnum\faauto\adjustright\rin0\lin0\itap0 \rtlch\fcs1 \af0\afs20\alang1025 \ltrch\fcs0 \fs24\lang2057\langfe2057\cgrid\langnp2057\langfenp2057 {\rtlch\fcs1 \af0 _x000d__x000a_\ltrch\fcs0 \insrsid143847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2997431\charrsid2904489 {\*\bkmkstart restart}_x000d__x000a_\hich\af1\dbch\af31501\loch\f1 &lt;}{\rtlch\fcs1 \af0 \ltrch\fcs0 \cs17\b0\v\fs20\cf9\lang1024\langfe1024\loch\af1\hich\af1\dbch\af31501\noproof\insrsid12997431 \hich\af1\dbch\af31501\loch\f1 Amend}{\rtlch\fcs1 \af0 \ltrch\fcs0 _x000d__x000a_\cs17\b0\v\fs20\cf9\lang1024\langfe1024\loch\af1\hich\af1\dbch\af31501\noproof\insrsid12997431\charrsid2904489 \hich\af1\dbch\af31501\loch\f1 &gt;}{\rtlch\fcs1 \af0 \ltrch\fcs0 \insrsid12997431\charrsid2904489 Amendment\tab \tab }{\rtlch\fcs1 \af0 _x000d__x000a_\ltrch\fcs0 \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rtlch\fcs1 \af1 \ltrch\fcs0 _x000d__x000a_\cs22\v\f1\fs20\cf15\insrsid12997431\charrsid2904489 ENMIENDA@NRAM@}{\rtlch\fcs1 \af0 \ltrch\fcs0 \insrsid12997431\charrsid2904489 #}{\rtlch\fcs1 \af0 \ltrch\fcs0 _x000d__x000a_\cs17\b0\v\fs20\cf9\lang1024\langfe1024\loch\af1\hich\af1\dbch\af31501\noproof\insrsid12997431\charrsid2904489 \hich\af1\dbch\af31501\loch\f1 &lt;/}{\rtlch\fcs1 \af0 \ltrch\fcs0 _x000d__x000a_\cs17\b0\v\fs20\cf9\lang1024\langfe1024\loch\af1\hich\af1\dbch\af31501\noproof\insrsid12997431 \hich\af1\dbch\af31501\loch\f1 NumAm&gt;}{\rtlch\fcs1 \af0 \ltrch\fcs0 \insrsid12997431\charrsid29044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2997431\charrsid2904489 \hich\af1\dbch\af31501\loch\f1 &lt;DocAmend&gt;}{\rtlch\fcs1 \af0 \ltrch\fcs0 \insrsid12997431\charrsid2904489 #}{_x000d__x000a_\rtlch\fcs1 \af1 \ltrch\fcs0 \cs22\v\f1\fs20\cf15\insrsid12997431\charrsid2904489 MNU[OPTPROPOSALCOD][OPTPROPOSALCNS][OPTPROPOSALNLE][OPTPROPOSALINL]@CHOICE@CODEMNU}{\rtlch\fcs1 \af0 \ltrch\fcs0 \insrsid12997431\charrsid2904489 ##}{\rtlch\fcs1 \af1 _x000d__x000a_\ltrch\fcs0 \cs22\v\f1\fs20\cf15\insrsid12997431\charrsid2904489 MNU[AMACTYES][NOTAPP]@CHOICE@AMACTMNU}{\rtlch\fcs1 \af0 \ltrch\fcs0 \insrsid12997431\charrsid2904489 #}{\rtlch\fcs1 \af0 \ltrch\fcs0 _x000d__x000a_\cs17\b0\v\fs20\cf9\lang1024\langfe1024\loch\af1\hich\af1\dbch\af31501\noproof\insrsid12997431\charrsid2904489 \hich\af1\dbch\af31501\loch\f1 &lt;/DocAmend&gt;}{\rtlch\fcs1 \af0 \ltrch\fcs0 \insrsid12997431\charrsid29044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2997431\charrsid2904489 \hich\af1\dbch\af31501\loch\f1 &lt;Article&gt;}{\rtlch\fcs1 \af0 \ltrch\fcs0 \insrsid12997431\charrsid2904489 #}{\rtlch\fcs1 \af1 _x000d__x000a_\ltrch\fcs0 \cs22\v\f1\fs20\cf15\insrsid12997431\charrsid2904489 MNU[AMACTPARTYES][AMACTPARTNO]@CHOICE@AMACTMNU}{\rtlch\fcs1 \af0 \ltrch\fcs0 \insrsid12997431\charrsid2904489 #}{\rtlch\fcs1 \af0 \ltrch\fcs0 _x000d__x000a_\cs17\b0\v\fs20\cf9\lang1024\langfe1024\loch\af1\hich\af1\dbch\af31501\noproof\insrsid12997431\charrsid2904489 \hich\af1\dbch\af31501\loch\f1 &lt;/Article&gt;}{\rtlch\fcs1 \af0 \ltrch\fcs0 \insrsid12997431\charrsid29044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2997431\charrsid2904489 \hich\af1\dbch\af31501\loch\f1 &lt;DocAmend2&gt;&lt;OptDel&gt;}{\rtlch\fcs1 \af0 \ltrch\fcs0 \insrsid12997431\charrsid2904489 #}{\rtlch\fcs1 \af1 _x000d__x000a_\ltrch\fcs0 \cs22\v\f1\fs20\cf15\insrsid12997431\charrsid2904489 MNU[OPTNRACTYES][NOTAPP]@CHOICE@AMACTMNU}{\rtlch\fcs1 \af0 \ltrch\fcs0 \insrsid12997431\charrsid2904489 #}{\rtlch\fcs1 \af0 \ltrch\fcs0 _x000d__x000a_\cs17\v\fs20\cf9\lang1024\langfe1024\loch\af1\hich\af1\dbch\af31501\noproof\insrsid12997431\charrsid2904489 \hich\af1\dbch\af31501\loch\f1 &lt;/OptDel&gt;&lt;/DocAmend2&gt;}{\rtlch\fcs1 \af0 \ltrch\fcs0 \insrsid12997431\charrsid2904489 _x000d__x000a_\par }\pard \ltrpar\ql \li0\ri0\widctlpar\wrapdefault\aspalpha\aspnum\faauto\adjustright\rin0\lin0\itap0\pararsid14374628 {\rtlch\fcs1 \af0 \ltrch\fcs0 \cs17\v\fs20\cf9\lang1024\langfe1024\loch\af1\hich\af1\dbch\af31501\noproof\insrsid12997431\charrsid2904489 _x000d__x000a_\hich\af1\dbch\af31501\loch\f1 &lt;Article2&gt;&lt;OptDel&gt;}{\rtlch\fcs1 \af0 \ltrch\fcs0 \insrsid12997431\charrsid2904489 #}{\rtlch\fcs1 \af1 \ltrch\fcs0 \cs22\v\f1\fs20\cf15\insrsid12997431\charrsid2904489 MNU[OPTACTPARTYES][NOTAPP]@CHOICE@AMACTMNU}{\rtlch\fcs1 _x000d__x000a_\af0 \ltrch\fcs0 \insrsid12997431\charrsid2904489 #}{\rtlch\fcs1 \af0 \ltrch\fcs0 \cs17\v\fs20\cf9\lang1024\langfe1024\loch\af1\hich\af1\dbch\af31501\noproof\insrsid12997431\charrsid2904489 \hich\af1\dbch\af31501\loch\f1 &lt;/OptDel&gt;&lt;/Article2&gt;}{\rtlch\fcs1 _x000d__x000a_\af0 \ltrch\fcs0 \insrsid12997431\charrsid29044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2997431\charrsid2904489 #}{\rtlch\fcs1 \af1 \ltrch\fcs0 \cs22\v\f1\fs20\cf15\insrsid12997431\charrsid2904489 MNU[OPTLEFTAMACT][LEFTPROP]@CHOICE@AMACTMNU}{_x000d__x000a_\rtlch\fcs1 \af0 \ltrch\fcs0 \insrsid12997431\charrsid2904489 #\cell Amendment\cell }\pard\plain \ltrpar\ql \li0\ri0\widctlpar\intbl\wrapdefault\aspalpha\aspnum\faauto\adjustright\rin0\lin0 \rtlch\fcs1 \af0\afs20\alang1025 \ltrch\fcs0 _x000d__x000a_\fs24\lang2057\langfe2057\cgrid\langnp2057\langfenp2057 {\rtlch\fcs1 \af0 \ltrch\fcs0 \insrsid12997431\charrsid29044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2997431\charrsid2904489 ##\cell ##}{\rtlch\fcs1 \af0\afs24 \ltrch\fcs0 \insrsid12997431\charrsid2904489 \cell }\pard\plain \ltrpar\ql \li0\ri0\widctlpar\intbl\wrapdefault\aspalpha\aspnum\faauto\adjustright\rin0\lin0 \rtlch\fcs1 _x000d__x000a_\af0\afs20\alang1025 \ltrch\fcs0 \fs24\lang2057\langfe2057\cgrid\langnp2057\langfenp2057 {\rtlch\fcs1 \af0 \ltrch\fcs0 \insrsid12997431\charrsid29044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2997431\charrsid2904489 Or. }{\rtlch\fcs1 \af0 \ltrch\fcs0 \cs17\v\fs20\cf9\lang1024\langfe1024\loch\af1\hich\af1\dbch\af31501\noproof\insrsid12997431\charrsid2904489 \hich\af1\dbch\af31501\loch\f1 &lt;Original&gt;}{\rtlch\fcs1 \af0 \ltrch\fcs0 _x000d__x000a_\insrsid12997431\charrsid2904489 #}{\rtlch\fcs1 \af1 \ltrch\fcs0 \cs22\v\f1\fs20\cf15\insrsid12997431\charrsid2904489 MNU[OPTORLANG][ORLANGMORE]@CHOICE@AMPLURMNU}{\rtlch\fcs1 \af0 \ltrch\fcs0 \insrsid12997431\charrsid2904489 #}{\rtlch\fcs1 \af0 _x000d__x000a_\ltrch\fcs0 \cs17\v\fs20\cf9\lang1024\langfe1024\loch\af1\hich\af1\dbch\af31501\noproof\insrsid12997431\charrsid2904489 \hich\af1\dbch\af31501\loch\f1 &lt;/Original&gt;}{\rtlch\fcs1 \af0 \ltrch\fcs0 \insrsid12997431\charrsid29044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OptDel&gt;}{\rtlch\fcs1 \af0 \ltrch\fcs0 \insrsid12997431\charrsid2904489 #}{_x000d__x000a_\rtlch\fcs1 \af1 \ltrch\fcs0 \cs22\v\f1\fs20\cf15\insrsid12997431\charrsid2904489 MNU[CROSSREFNO][CROSSREFYES]@CHOICE@}{\rtlch\fcs1 \af0 \ltrch\fcs0 \insrsid12997431\charrsid2904489 #}{\rtlch\fcs1 \af0 \ltrch\fcs0 _x000d__x000a_\cs17\i0\v\fs20\cf9\lang1024\langfe1024\loch\af1\hich\af1\dbch\af31501\noproof\insrsid12997431\charrsid2904489 \hich\af1\dbch\af31501\loch\f1 &lt;/OptDel&gt;}{\rtlch\fcs1 \af0 \ltrch\fcs0 \insrsid12997431\charrsid29044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2997431\charrsid2904489 \hich\af1\dbch\af31501\loch\f1 &lt;TitreJust&gt;}{\rtlch\fcs1 \af0 \ltrch\fcs0 \insrsid12997431\charrsid2904489 _x000d__x000a_Justification}{\rtlch\fcs1 \af0 \ltrch\fcs0 \cs17\i0\v\fs20\cf9\lang1024\langfe1024\loch\af1\hich\af1\dbch\af31501\noproof\insrsid12997431\charrsid2904489 \hich\af1\dbch\af31501\loch\f1 &lt;/TitreJust&gt;}{\rtlch\fcs1 \af0 \ltrch\fcs0 _x000d__x000a_\insrsid12997431\charrsid29044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2997431\charrsid2904489 \hich\af1\dbch\af31501\loch\f1 &lt;OptDelPrev&gt;}{\rtlch\fcs1 \af0 \ltrch\fcs0 \insrsid12997431\charrsid2904489 #}{\rtlch\fcs1 \af1 _x000d__x000a_\ltrch\fcs0 \cs22\v\f1\fs20\cf15\insrsid12997431\charrsid2904489 MNU[TEXTJUSTYES][TEXTJUSTNO]@CHOICE@}{\rtlch\fcs1 \af0 \ltrch\fcs0 \insrsid12997431\charrsid2904489 #}{\rtlch\fcs1 \af0 \ltrch\fcs0 _x000d__x000a_\cs17\i0\v\fs20\cf9\lang1024\langfe1024\loch\af1\hich\af1\dbch\af31501\noproof\insrsid12997431\charrsid2904489 \hich\af1\dbch\af31501\loch\f1 &lt;/OptDelPrev&gt;}{\rtlch\fcs1 \af0 \ltrch\fcs0 \insrsid12997431\charrsid29044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997431\charrsid2904489 \hich\af1\dbch\af31501\loch\f1 &lt;/}{\rtlch\fcs1 \af0 \ltrch\fcs0 _x000d__x000a_\cs17\v\fs20\cf9\lang1024\langfe1024\loch\af1\hich\af1\dbch\af31501\noproof\insrsid12997431 \hich\af1\dbch\af31501\loch\f1 Amend}{\rtlch\fcs1 \af0 \ltrch\fcs0 _x000d__x000a_\cs17\v\fs20\cf9\lang1024\langfe1024\loch\af1\hich\af1\dbch\af31501\noproof\insrsid12997431\charrsid29044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9_x000d__x000a_1d748fb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78712 HideTWBExt;}{_x000d__x000a_\s18\ql \li0\ri0\sa120\nowidctlpar\wrapdefault\aspalpha\aspnum\faauto\adjustright\rin0\lin0\itap0 \rtlch\fcs1 \af0\afs20\alang1025 \ltrch\fcs0 \fs24\lang2057\langfe2057\cgrid\langnp2057\langfenp2057 \sbasedon0 \snext18 \spriority0 \styrsid12478712 _x000d__x000a_Normal6a;}{\s19\ql \li0\ri0\nowidctlpar\wrapdefault\aspalpha\aspnum\faauto\adjustright\rin0\lin0\itap0 \rtlch\fcs1 \af0\afs20\alang1025 \ltrch\fcs0 \b\fs24\lang2057\langfe2057\cgrid\langnp2057\langfenp2057 \sbasedon0 \snext19 \spriority0 \styrsid12478712 _x000d__x000a_NormalBold;}{\s20\qc \li0\ri0\sa240\nowidctlpar\wrapdefault\aspalpha\aspnum\faauto\adjustright\rin0\lin0\itap0 \rtlch\fcs1 \af0\afs20\alang1025 \ltrch\fcs0 \i\fs24\lang2057\langfe2057\cgrid\langnp2057\langfenp2057 _x000d__x000a_\sbasedon0 \snext20 \spriority0 \styrsid1247871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478712 AmNumberTabs;}{\s22\ql \li0\ri0\sb240\nowidctlpar\wrapdefault\aspalpha\aspnum\faauto\adjustright\rin0\lin0\itap0 \rtlch\fcs1 _x000d__x000a_\af0\afs20\alang1025 \ltrch\fcs0 \b\fs24\lang2057\langfe2057\cgrid\langnp2057\langfenp2057 \sbasedon0 \snext22 \spriority0 \styrsid12478712 NormalBold12b;}}{\*\rsidtbl \rsid24658\rsid223860\rsid735077\rsid1718133\rsid2892074\rsid3565327\rsid4666813_x000d__x000a_\rsid6641733\rsid7823322\rsid9636012\rsid10377208\rsid11028921\rsid11215221\rsid11549030\rsid12154954\rsid12478712\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478712\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1028921 \chftnsep _x000d__x000a_\par }}{\*\ftnsepc \ltrpar \pard\plain \ltrpar\ql \li0\ri0\widctlpar\wrapdefault\aspalpha\aspnum\faauto\adjustright\rin0\lin0\itap0 \rtlch\fcs1 \af0\afs20\alang1025 \ltrch\fcs0 \fs24\lang2057\langfe2057\cgrid\langnp2057\langfenp2057 {\rtlch\fcs1 \af0 _x000d__x000a_\ltrch\fcs0 \insrsid11028921 \chftnsepc _x000d__x000a_\par }}{\*\aftnsep \ltrpar \pard\plain \ltrpar\ql \li0\ri0\widctlpar\wrapdefault\aspalpha\aspnum\faauto\adjustright\rin0\lin0\itap0 \rtlch\fcs1 \af0\afs20\alang1025 \ltrch\fcs0 \fs24\lang2057\langfe2057\cgrid\langnp2057\langfenp2057 {\rtlch\fcs1 \af0 _x000d__x000a_\ltrch\fcs0 \insrsid11028921 \chftnsep _x000d__x000a_\par }}{\*\aftnsepc \ltrpar \pard\plain \ltrpar\ql \li0\ri0\widctlpar\wrapdefault\aspalpha\aspnum\faauto\adjustright\rin0\lin0\itap0 \rtlch\fcs1 \af0\afs20\alang1025 \ltrch\fcs0 \fs24\lang2057\langfe2057\cgrid\langnp2057\langfenp2057 {\rtlch\fcs1 \af0 _x000d__x000a_\ltrch\fcs0 \insrsid110289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478712\charrsid15879488 {\*\bkmkstart restartA_x000d__x000a_}\hich\af1\dbch\af31501\loch\f1 &lt;AmendA&gt;}{\rtlch\fcs1 \af0 \ltrch\fcs0 \insrsid12478712\charrsid15879488 [ZAMENDMENT]\tab \tab }{\rtlch\fcs1 \af0 \ltrch\fcs0 _x000d__x000a_\cs17\b0\v\fs20\cf9\lang1024\langfe1024\loch\af1\hich\af1\dbch\af31501\noproof\insrsid12478712\charrsid15879488 \hich\af1\dbch\af31501\loch\f1 &lt;NumAmA&gt;}{\rtlch\fcs1 \af0 \ltrch\fcs0 \insrsid12478712\charrsid15879488 [ZNRAM]}{\rtlch\fcs1 \af0 \ltrch\fcs0 _x000d__x000a_\cs17\b0\v\fs20\cf9\lang1024\langfe1024\loch\af1\hich\af1\dbch\af31501\noproof\insrsid12478712\charrsid15879488 \hich\af1\dbch\af31501\loch\f1 &lt;/NumAmA&gt;}{\rtlch\fcs1 \af0 \ltrch\fcs0 \insrsid12478712\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478712\charrsid11356624 \hich\af1\dbch\af31501\loch\f1 &lt;DocAmend&gt;}{\rtlch\fcs1 \af0 \ltrch\fcs0 _x000d__x000a_\lang1036\langfe2057\langnp1036\insrsid12478712\charrsid11356624 [ZRESOLUTION]}{\rtlch\fcs1 \af0 \ltrch\fcs0 \cs17\b0\v\fs20\cf9\lang1024\langfe1024\loch\af1\hich\af1\dbch\af31501\noproof\langnp1036\insrsid12478712\charrsid11356624 _x000d__x000a_\hich\af1\dbch\af31501\loch\f1 &lt;/DocAmend&gt;}{\rtlch\fcs1 \af0 \ltrch\fcs0 \lang1036\langfe2057\langnp1036\insrsid12478712\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478712\charrsid11356624 \hich\af1\dbch\af31501\loch\f1 &lt;Article&gt;}{\rtlch\fcs1 \af0 \ltrch\fcs0 _x000d__x000a_\lang1036\langfe2057\langnp1036\insrsid12478712\charrsid11356624 [ZRESPART]}{\rtlch\fcs1 \af0 \ltrch\fcs0 \cs17\b0\v\fs20\cf9\lang1024\langfe1024\loch\af1\hich\af1\dbch\af31501\noproof\langnp1036\insrsid12478712\charrsid11356624 _x000d__x000a_\hich\af1\dbch\af31501\loch\f1 &lt;/Article&gt;}{\rtlch\fcs1 \af0 \ltrch\fcs0 \lang1036\langfe2057\langnp1036\insrsid12478712\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478712\charrsid11356624 \cell }\pard \ltrpar_x000d__x000a_\ql \li0\ri0\widctlpar\intbl\wrapdefault\aspalpha\aspnum\faauto\adjustright\rin0\lin0 {\rtlch\fcs1 \af0 \ltrch\fcs0 \insrsid12478712\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478712\charrsid15879488 [ZLEFTA]\cell [ZRIGHT]\cell }\pard\plain \ltrpar\ql \li0\ri0\widctlpar\intbl\wrapdefault\aspalpha\aspnum\faauto\adjustright\rin0\lin0 \rtlch\fcs1 \af0\afs20\alang1025 \ltrch\fcs0 _x000d__x000a_\fs24\lang2057\langfe2057\cgrid\langnp2057\langfenp2057 {\rtlch\fcs1 \af0 \ltrch\fcs0 \insrsid12478712\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78712\charrsid15879488 [ZTEXTL]\cell [ZTEXTR]}{\rtlch\fcs1 \af0\afs24 \ltrch\fcs0 \insrsid12478712\charrsid15879488 \cell }\pard\plain \ltrpar\ql \li0\ri0\widctlpar\intbl\wrapdefault\aspalpha\aspnum\faauto\adjustright\rin0\lin0 \rtlch\fcs1 _x000d__x000a_\af0\afs20\alang1025 \ltrch\fcs0 \fs24\lang2057\langfe2057\cgrid\langnp2057\langfenp2057 {\rtlch\fcs1 \af0 \ltrch\fcs0 \insrsid12478712\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478712\charrsid15879488 _x000d__x000a_\hich\af1\dbch\af31501\loch\f1 &lt;/AmendA&gt;}{\rtlch\fcs1 \af0 \ltrch\fcs0 \insrsid1247871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d6_x000d__x000a_a489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9693 HideTWBExt;}{_x000d__x000a_\s18\ql \li0\ri0\sa120\nowidctlpar\wrapdefault\aspalpha\aspnum\faauto\adjustright\rin0\lin0\itap0 \rtlch\fcs1 \af0\afs20\alang1025 \ltrch\fcs0 \fs24\lang2057\langfe2057\cgrid\langnp2057\langfenp2057 \sbasedon0 \snext18 \spriority0 \styrsid269693 _x000d__x000a_Normal6a;}{\s19\ql \li0\ri0\nowidctlpar\wrapdefault\aspalpha\aspnum\faauto\adjustright\rin0\lin0\itap0 \rtlch\fcs1 \af0\afs20\alang1025 \ltrch\fcs0 \b\fs24\lang2057\langfe2057\cgrid\langnp2057\langfenp2057 \sbasedon0 \snext19 \spriority0 \styrsid269693 _x000d__x000a_NormalBold;}{\s20\ql \li0\ri0\sa240\nowidctlpar\wrapdefault\aspalpha\aspnum\faauto\adjustright\rin0\lin0\itap0 \rtlch\fcs1 \af0\afs20\alang1025 \ltrch\fcs0 \i\fs24\lang2057\langfe2057\cgrid\langnp2057\langfenp2057 _x000d__x000a_\sbasedon0 \snext20 \spriority0 \styrsid269693 AmJustText;}{\s21\qc \li0\ri0\sb240\sa240\nowidctlpar\wrapdefault\aspalpha\aspnum\faauto\adjustright\rin0\lin0\itap0 \rtlch\fcs1 \af0\afs20\alang1025 \ltrch\fcs0 _x000d__x000a_\i\fs24\lang2057\langfe2057\cgrid\langnp2057\langfenp2057 \sbasedon0 \snext21 \spriority0 \styrsid269693 AmCrossRef;}{\s22\qc \li0\ri0\sb240\sa240\keepn\nowidctlpar\wrapdefault\aspalpha\aspnum\faauto\adjustright\rin0\lin0\itap0 \rtlch\fcs1 _x000d__x000a_\af0\afs20\alang1025 \ltrch\fcs0 \i\fs24\lang2057\langfe2057\cgrid\langnp2057\langfenp2057 \sbasedon0 \snext20 \spriority0 \styrsid269693 AmJustTitle;}{\s23\qc \li0\ri0\sa240\nowidctlpar\wrapdefault\aspalpha\aspnum\faauto\adjustright\rin0\lin0\itap0 _x000d__x000a_\rtlch\fcs1 \af0\afs20\alang1025 \ltrch\fcs0 \i\fs24\lang2057\langfe2057\cgrid\langnp2057\langfenp2057 \sbasedon0 \snext23 \spriority0 \styrsid26969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69693 AmNumberTabs;}{\s25\ql \li0\ri0\sb240\nowidctlpar\wrapdefault\aspalpha\aspnum\faauto\adjustright\rin0\lin0\itap0 \rtlch\fcs1 _x000d__x000a_\af0\afs20\alang1025 \ltrch\fcs0 \b\fs24\lang2057\langfe2057\cgrid\langnp2057\langfenp2057 \sbasedon0 \snext25 \spriority0 \styrsid269693 NormalBold12b;}}{\*\rsidtbl \rsid24658\rsid223860\rsid269693\rsid735077\rsid1718133\rsid1930491\rsid2892074_x000d__x000a_\rsid3565327\rsid4666813\rsid6641733\rsid7823322\rsid9636012\rsid10377208\rsid11215221\rsid11549030\rsid12154954\rsid14294112\rsid14382809\rsid14424199\rsid15204470\rsid15285974\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9693\newtblstyruls\nogrowautofit\usenormstyforlist\noindnmbrts\felnbrelev\nocxsptable\indrlsweleven\noafcnsttbl\afelev\utinl\hwelev\spltpgpar\notcvasp\notbrkcnstfrctbl\notvatxbx\krnprsnet\cachedcolbal \nouicompat \fet0_x000d__x000a_{\*\wgrffmtfilter 013f}\nofeaturethrottle1\ilfomacatclnup0{\*\template C:\\Users\\dkugi\\AppData\\Local\\Temp\\Blank1.dotx}{\*\ftnsep \ltrpar \pard\plain \ltrpar\ql \li0\ri0\widctlpar\wrapdefault\aspalpha\aspnum\faauto\adjustright\rin0\lin0\itap0 _x000d__x000a_\rtlch\fcs1 \af0\afs20\alang1025 \ltrch\fcs0 \fs24\lang2057\langfe2057\cgrid\langnp2057\langfenp2057 {\rtlch\fcs1 \af0 \ltrch\fcs0 \insrsid1930491 \chftnsep _x000d__x000a_\par }}{\*\ftnsepc \ltrpar \pard\plain \ltrpar\ql \li0\ri0\widctlpar\wrapdefault\aspalpha\aspnum\faauto\adjustright\rin0\lin0\itap0 \rtlch\fcs1 \af0\afs20\alang1025 \ltrch\fcs0 \fs24\lang2057\langfe2057\cgrid\langnp2057\langfenp2057 {\rtlch\fcs1 \af0 _x000d__x000a_\ltrch\fcs0 \insrsid1930491 \chftnsepc _x000d__x000a_\par }}{\*\aftnsep \ltrpar \pard\plain \ltrpar\ql \li0\ri0\widctlpar\wrapdefault\aspalpha\aspnum\faauto\adjustright\rin0\lin0\itap0 \rtlch\fcs1 \af0\afs20\alang1025 \ltrch\fcs0 \fs24\lang2057\langfe2057\cgrid\langnp2057\langfenp2057 {\rtlch\fcs1 \af0 _x000d__x000a_\ltrch\fcs0 \insrsid1930491 \chftnsep _x000d__x000a_\par }}{\*\aftnsepc \ltrpar \pard\plain \ltrpar\ql \li0\ri0\widctlpar\wrapdefault\aspalpha\aspnum\faauto\adjustright\rin0\lin0\itap0 \rtlch\fcs1 \af0\afs20\alang1025 \ltrch\fcs0 \fs24\lang2057\langfe2057\cgrid\langnp2057\langfenp2057 {\rtlch\fcs1 \af0 _x000d__x000a_\ltrch\fcs0 \insrsid193049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269693\charrsid15879488 {\*\bkmkstart restartB}_x000d__x000a_\hich\af1\dbch\af31501\loch\f1 &lt;AmendB&gt;}{\rtlch\fcs1 \af0 \ltrch\fcs0 \insrsid269693\charrsid15879488 [ZAMENDMENT]\tab \tab }{\rtlch\fcs1 \af0 \ltrch\fcs0 _x000d__x000a_\cs17\b0\v\fs20\cf9\lang1024\langfe1024\loch\af1\hich\af1\dbch\af31501\noproof\insrsid269693\charrsid15879488 \hich\af1\dbch\af31501\loch\f1 &lt;NumAmB&gt;}{\rtlch\fcs1 \af0 \ltrch\fcs0 \insrsid269693\charrsid15879488 [ZNRAM]}{\rtlch\fcs1 \af0 \ltrch\fcs0 _x000d__x000a_\cs17\b0\v\fs20\cf9\lang1024\langfe1024\loch\af1\hich\af1\dbch\af31501\noproof\insrsid269693\charrsid15879488 \hich\af1\dbch\af31501\loch\f1 &lt;/NumAmB&gt;}{\rtlch\fcs1 \af0 \ltrch\fcs0 \insrsid269693\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269693\charrsid15879488 \hich\af1\dbch\af31501\loch\f1 &lt;DocAmend&gt;}{\rtlch\fcs1 \af0 \ltrch\fcs0 \insrsid269693\charrsid15879488 _x000d__x000a_[ZPROPOSAL][ZAMACT]}{\rtlch\fcs1 \af0 \ltrch\fcs0 \cs17\b0\v\fs20\cf9\lang1024\langfe1024\loch\af1\hich\af1\dbch\af31501\noproof\insrsid269693\charrsid15879488 \hich\af1\dbch\af31501\loch\f1 &lt;/DocAmend&gt;}{\rtlch\fcs1 \af0 \ltrch\fcs0 _x000d__x000a_\insrsid269693\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269693\charrsid15879488 \hich\af1\dbch\af31501\loch\f1 &lt;Article&gt;}{\rtlch\fcs1 \af0 \ltrch\fcs0 \insrsid269693\charrsid15879488 [ZAMPART]}{\rtlch\fcs1 _x000d__x000a_\af0 \ltrch\fcs0 \cs17\b0\v\fs20\cf9\lang1024\langfe1024\loch\af1\hich\af1\dbch\af31501\noproof\insrsid269693\charrsid15879488 \hich\af1\dbch\af31501\loch\f1 &lt;/Article&gt;}{\rtlch\fcs1 \af0 \ltrch\fcs0 \insrsid269693\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269693\charrsid15879488 \hich\af1\dbch\af31501\loch\f1 &lt;DocAmend2&gt;&lt;OptDel&gt;}{\rtlch\fcs1 \af0 \ltrch\fcs0 \insrsid269693\charrsid15879488 [ZNRACT]}{\rtlch\fcs1 _x000d__x000a_\af0 \ltrch\fcs0 \cs17\v\fs20\cf9\lang1024\langfe1024\loch\af1\hich\af1\dbch\af31501\noproof\insrsid269693\charrsid15879488 \hich\af1\dbch\af31501\loch\f1 &lt;/OptDel&gt;&lt;/DocAmend2&gt;}{\rtlch\fcs1 \af0 \ltrch\fcs0 \insrsid269693\charrsid15879488 _x000d__x000a_\par }\pard \ltrpar\ql \li0\ri0\widctlpar\wrapdefault\aspalpha\aspnum\faauto\adjustright\rin0\lin0\itap0\pararsid15956237 {\rtlch\fcs1 \af0 \ltrch\fcs0 _x000d__x000a_\cs17\v\fs20\cf9\lang1024\langfe1024\loch\af1\hich\af1\dbch\af31501\noproof\langnp1036\insrsid269693\charrsid11356624 \hich\af1\dbch\af31501\loch\f1 &lt;Article2&gt;&lt;OptDel&gt;}{\rtlch\fcs1 \af0 \ltrch\fcs0 _x000d__x000a_\lang1036\langfe2057\langnp1036\insrsid269693\charrsid11356624 [ZACTPART]}{\rtlch\fcs1 \af0 \ltrch\fcs0 \cs17\v\fs20\cf9\lang1024\langfe1024\loch\af1\hich\af1\dbch\af31501\noproof\langnp1036\insrsid269693\charrsid11356624 \hich\af1\dbch\af31501\loch\f1 _x000d__x000a_&lt;/OptDel&gt;&lt;/Article2&gt;}{\rtlch\fcs1 \af0 \ltrch\fcs0 \lang1036\langfe2057\langnp1036\insrsid269693\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269693\charrsid11356624 \cell }\pard \ltrpar\ql \li0\ri0\widctlpar\intbl\wrapdefault\aspalpha\aspnum\faauto\adjustright\rin0\lin0 {\rtlch\fcs1 \af0 \ltrch\fcs0 \insrsid269693\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269693\charrsid15879488 [ZLEFTB]\cell [ZRIGHT]\cell }\pard\plain \ltrpar\ql \li0\ri0\widctlpar\intbl\wrapdefault\aspalpha\aspnum\faauto\adjustright\rin0\lin0 _x000d__x000a_\rtlch\fcs1 \af0\afs20\alang1025 \ltrch\fcs0 \fs24\lang2057\langfe2057\cgrid\langnp2057\langfenp2057 {\rtlch\fcs1 \af0 \ltrch\fcs0 \insrsid269693\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69693\charrsid15879488 [ZTEXTL]\cell [ZTEXTR]}{\rtlch\fcs1 \af0\afs24 \ltrch\fcs0 \insrsid269693\charrsid15879488 \cell }\pard\plain \ltrpar\ql \li0\ri0\widctlpar\intbl\wrapdefault\aspalpha\aspnum\faauto\adjustright\rin0\lin0 \rtlch\fcs1 _x000d__x000a_\af0\afs20\alang1025 \ltrch\fcs0 \fs24\lang2057\langfe2057\cgrid\langnp2057\langfenp2057 {\rtlch\fcs1 \af0 \ltrch\fcs0 \insrsid269693\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269693\charrsid15879488 \hich\af1\dbch\af31501\loch\f1 &lt;OptDel&gt;}{\rtlch\fcs1 \af0 \ltrch\fcs0 \insrsid269693\charrsid15879488 [ZCROSSREF]}{\rtlch\fcs1 \af0 \ltrch\fcs0 _x000d__x000a_\cs17\i0\v\fs20\cf9\lang1024\langfe1024\loch\af1\hich\af1\dbch\af31501\noproof\insrsid269693\charrsid15879488 \hich\af1\dbch\af31501\loch\f1 &lt;/OptDel&gt;}{\rtlch\fcs1 \af0 \ltrch\fcs0 \insrsid269693\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269693\charrsid15879488 \hich\af1\dbch\af31501\loch\f1 &lt;TitreJust&gt;}{\rtlch\fcs1 \af0 \ltrch\fcs0 \insrsid269693\charrsid15879488 _x000d__x000a_[ZJUSTIFICATION]}{\rtlch\fcs1 \af0 \ltrch\fcs0 \cs17\i0\v\fs20\cf9\lang1024\langfe1024\loch\af1\hich\af1\dbch\af31501\noproof\insrsid269693\charrsid15879488 \hich\af1\dbch\af31501\loch\f1 &lt;/TitreJust&gt;}{\rtlch\fcs1 \af0 \ltrch\fcs0 _x000d__x000a_\insrsid269693\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269693\charrsid15879488 \hich\af1\dbch\af31501\loch\f1 &lt;OptDelPrev&gt;}{\rtlch\fcs1 \af0 \ltrch\fcs0 \insrsid269693\charrsid15879488 [ZTEXTJUST]}{_x000d__x000a_\rtlch\fcs1 \af0 \ltrch\fcs0 \cs17\i0\v\fs20\cf9\lang1024\langfe1024\loch\af1\hich\af1\dbch\af31501\noproof\insrsid269693\charrsid15879488 \hich\af1\dbch\af31501\loch\f1 &lt;/OptDelPrev&gt;}{\rtlch\fcs1 \af0 \ltrch\fcs0 \insrsid269693\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269693\charrsid15879488 \hich\af1\dbch\af31501\loch\f1 &lt;/AmendB&gt;}{\rtlch\fcs1 \af0 \ltrch\fcs0 \insrsid26969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e_x000d__x000a_4f8d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8888 HideTWBExt;}{_x000d__x000a_\s18\ql \li0\ri0\sa120\nowidctlpar\wrapdefault\aspalpha\aspnum\faauto\adjustright\rin0\lin0\itap0 \rtlch\fcs1 \af0\afs20\alang1025 \ltrch\fcs0 \fs24\lang2057\langfe2057\cgrid\langnp2057\langfenp2057 \sbasedon0 \snext18 \spriority0 \styrsid13768888 _x000d__x000a_Normal6a;}{\s19\ql \li0\ri0\nowidctlpar\wrapdefault\aspalpha\aspnum\faauto\adjustright\rin0\lin0\itap0 \rtlch\fcs1 \af0\afs20\alang1025 \ltrch\fcs0 \b\fs24\lang2057\langfe2057\cgrid\langnp2057\langfenp2057 \sbasedon0 \snext19 \spriority0 \styrsid13768888 _x000d__x000a_NormalBold;}{\s20\ql \li0\ri0\sa240\nowidctlpar\wrapdefault\aspalpha\aspnum\faauto\adjustright\rin0\lin0\itap0 \rtlch\fcs1 \af0\afs20\alang1025 \ltrch\fcs0 \i\fs24\lang2057\langfe2057\cgrid\langnp2057\langfenp2057 _x000d__x000a_\sbasedon0 \snext20 \spriority0 \styrsid13768888 AmJustText;}{\s21\qc \li0\ri0\sb240\sa240\nowidctlpar\wrapdefault\aspalpha\aspnum\faauto\adjustright\rin0\lin0\itap0 \rtlch\fcs1 \af0\afs20\alang1025 \ltrch\fcs0 _x000d__x000a_\i\fs24\lang2057\langfe2057\cgrid\langnp2057\langfenp2057 \sbasedon0 \snext21 \spriority0 \styrsid13768888 AmCrossRef;}{\s22\qc \li0\ri0\sb240\sa240\keepn\nowidctlpar\wrapdefault\aspalpha\aspnum\faauto\adjustright\rin0\lin0\itap0 \rtlch\fcs1 _x000d__x000a_\af0\afs20\alang1025 \ltrch\fcs0 \i\fs24\lang2057\langfe2057\cgrid\langnp2057\langfenp2057 \sbasedon0 \snext20 \spriority0 \styrsid13768888 AmJustTitle;}{\s23\qc \li0\ri0\sa240\nowidctlpar\wrapdefault\aspalpha\aspnum\faauto\adjustright\rin0\lin0\itap0 _x000d__x000a_\rtlch\fcs1 \af0\afs20\alang1025 \ltrch\fcs0 \i\fs24\lang2057\langfe2057\cgrid\langnp2057\langfenp2057 \sbasedon0 \snext23 \spriority0 \styrsid1376888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3768888 AmNumberTabs;}{\s25\ql \li0\ri0\sb240\nowidctlpar\wrapdefault\aspalpha\aspnum\faauto\adjustright\rin0\lin0\itap0 \rtlch\fcs1 _x000d__x000a_\af0\afs20\alang1025 \ltrch\fcs0 \b\fs24\lang2057\langfe2057\cgrid\langnp2057\langfenp2057 \sbasedon0 \snext25 \spriority0 \styrsid13768888 NormalBold12b;}}{\*\rsidtbl \rsid24658\rsid223860\rsid735077\rsid1718133\rsid2892074\rsid3565327\rsid4666813_x000d__x000a_\rsid6641733\rsid7823322\rsid9636012\rsid10377208\rsid11215221\rsid11549030\rsid12154954\rsid13768888\rsid14294112\rsid14382809\rsid14424199\rsid15204470\rsid15285974\rsid15756903\rsid15950462\rsid16324206\rsid16662270}{\mmathPr\mmathFont34\mbrkBin0_x000d__x000a_\mbrkBinSub0\msmallFrac0\mdispDef1\mlMargin0\mrMargin0\mdefJc1\mwrapIndent1440\mintLim0\mnaryLim1}{\info{\author NN}{\operator KUGI Dusanka}{\creatim\yr2026\mo6\dy24\hr15\min29}{\revtim\yr2026\mo6\dy24\hr15\min29}{\version1}{\edmins0}{\nofpages1}_x000d__x000a_{\nofwords56}{\nofchars316}{\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8888\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15756903 \chftnsep _x000d__x000a_\par }}{\*\ftnsepc \ltrpar \pard\plain \ltrpar\ql \li0\ri0\widctlpar\wrapdefault\aspalpha\aspnum\faauto\adjustright\rin0\lin0\itap0 \rtlch\fcs1 \af0\afs20\alang1025 \ltrch\fcs0 \fs24\lang2057\langfe2057\cgrid\langnp2057\langfenp2057 {\rtlch\fcs1 \af0 _x000d__x000a_\ltrch\fcs0 \insrsid15756903 \chftnsepc _x000d__x000a_\par }}{\*\aftnsep \ltrpar \pard\plain \ltrpar\ql \li0\ri0\widctlpar\wrapdefault\aspalpha\aspnum\faauto\adjustright\rin0\lin0\itap0 \rtlch\fcs1 \af0\afs20\alang1025 \ltrch\fcs0 \fs24\lang2057\langfe2057\cgrid\langnp2057\langfenp2057 {\rtlch\fcs1 \af0 _x000d__x000a_\ltrch\fcs0 \insrsid15756903 \chftnsep _x000d__x000a_\par }}{\*\aftnsepc \ltrpar \pard\plain \ltrpar\ql \li0\ri0\widctlpar\wrapdefault\aspalpha\aspnum\faauto\adjustright\rin0\lin0\itap0 \rtlch\fcs1 \af0\afs20\alang1025 \ltrch\fcs0 \fs24\lang2057\langfe2057\cgrid\langnp2057\langfenp2057 {\rtlch\fcs1 \af0 _x000d__x000a_\ltrch\fcs0 \insrsid157569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3768888\charrsid15879488 {\*\bkmkstart restartB_x000d__x000a_}\hich\af1\dbch\af31501\loch\f1 &lt;AmendB&gt;}{\rtlch\fcs1 \af0 \ltrch\fcs0 \insrsid13768888\charrsid15879488 [ZAMENDMENT]\tab \tab }{\rtlch\fcs1 \af0 \ltrch\fcs0 _x000d__x000a_\cs17\b0\v\fs20\cf9\lang1024\langfe1024\loch\af1\hich\af1\dbch\af31501\noproof\insrsid13768888\charrsid15879488 \hich\af1\dbch\af31501\loch\f1 &lt;NumAmB&gt;}{\rtlch\fcs1 \af0 \ltrch\fcs0 \insrsid13768888\charrsid15879488 [ZNRAM]}{\rtlch\fcs1 \af0 \ltrch\fcs0 _x000d__x000a_\cs17\b0\v\fs20\cf9\lang1024\langfe1024\loch\af1\hich\af1\dbch\af31501\noproof\insrsid13768888\charrsid15879488 \hich\af1\dbch\af31501\loch\f1 &lt;/NumAmB&gt;}{\rtlch\fcs1 \af0 \ltrch\fcs0 \insrsid13768888\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3768888\charrsid15879488 \hich\af1\dbch\af31501\loch\f1 &lt;DocAmend&gt;}{\rtlch\fcs1 \af0 \ltrch\fcs0 \insrsid13768888\charrsid15879488 _x000d__x000a_[ZPROPOSAL][ZAMACT]}{\rtlch\fcs1 \af0 \ltrch\fcs0 \cs17\b0\v\fs20\cf9\lang1024\langfe1024\loch\af1\hich\af1\dbch\af31501\noproof\insrsid13768888\charrsid15879488 \hich\af1\dbch\af31501\loch\f1 &lt;/DocAmend&gt;}{\rtlch\fcs1 \af0 \ltrch\fcs0 _x000d__x000a_\insrsid13768888\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3768888\charrsid15879488 \hich\af1\dbch\af31501\loch\f1 &lt;Article&gt;}{\rtlch\fcs1 \af0 \ltrch\fcs0 \insrsid13768888\charrsid15879488 [ZAMPART]}{_x000d__x000a_\rtlch\fcs1 \af0 \ltrch\fcs0 \cs17\b0\v\fs20\cf9\lang1024\langfe1024\loch\af1\hich\af1\dbch\af31501\noproof\insrsid13768888\charrsid15879488 \hich\af1\dbch\af31501\loch\f1 &lt;/Article&gt;}{\rtlch\fcs1 \af0 \ltrch\fcs0 \insrsid13768888\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3768888\charrsid15879488 \hich\af1\dbch\af31501\loch\f1 &lt;DocAmend2&gt;&lt;OptDel&gt;}{\rtlch\fcs1 \af0 \ltrch\fcs0 \insrsid13768888\charrsid15879488 [ZNRACT]}{_x000d__x000a_\rtlch\fcs1 \af0 \ltrch\fcs0 \cs17\v\fs20\cf9\lang1024\langfe1024\loch\af1\hich\af1\dbch\af31501\noproof\insrsid13768888\charrsid15879488 \hich\af1\dbch\af31501\loch\f1 &lt;/OptDel&gt;&lt;/DocAmend2&gt;}{\rtlch\fcs1 \af0 \ltrch\fcs0 \insrsid13768888\charrsid15879488 _x000d__x000a__x000d__x000a_\par }\pard \ltrpar\ql \li0\ri0\widctlpar\wrapdefault\aspalpha\aspnum\faauto\adjustright\rin0\lin0\itap0\pararsid15956237 {\rtlch\fcs1 \af0 \ltrch\fcs0 _x000d__x000a_\cs17\v\fs20\cf9\lang1024\langfe1024\loch\af1\hich\af1\dbch\af31501\noproof\langnp1036\insrsid13768888\charrsid11356624 \hich\af1\dbch\af31501\loch\f1 &lt;Article2&gt;&lt;OptDel&gt;}{\rtlch\fcs1 \af0 \ltrch\fcs0 _x000d__x000a_\lang1036\langfe2057\langnp1036\insrsid13768888\charrsid11356624 [ZACTPART]}{\rtlch\fcs1 \af0 \ltrch\fcs0 \cs17\v\fs20\cf9\lang1024\langfe1024\loch\af1\hich\af1\dbch\af31501\noproof\langnp1036\insrsid13768888\charrsid11356624 _x000d__x000a_\hich\af1\dbch\af31501\loch\f1 &lt;/OptDel&gt;&lt;/Article2&gt;}{\rtlch\fcs1 \af0 \ltrch\fcs0 \lang1036\langfe2057\langnp1036\insrsid13768888\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3768888\charrsid11356624 \cell }\pard \ltrpar\ql \li0\ri0\widctlpar\intbl\wrapdefault\aspalpha\aspnum\faauto\adjustright\rin0\lin0 {\rtlch\fcs1 \af0 \ltrch\fcs0 \insrsid13768888\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3768888\charrsid15879488 [ZLEFTB]\cell [ZRIGHT]\cell }\pard\plain \ltrpar_x000d__x000a_\ql \li0\ri0\widctlpar\intbl\wrapdefault\aspalpha\aspnum\faauto\adjustright\rin0\lin0 \rtlch\fcs1 \af0\afs20\alang1025 \ltrch\fcs0 \fs24\lang2057\langfe2057\cgrid\langnp2057\langfenp2057 {\rtlch\fcs1 \af0 \ltrch\fcs0 \insrsid13768888\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768888\charrsid15879488 [ZTEXTL]\cell [ZTEXTR]}{\rtlch\fcs1 \af0\afs24 \ltrch\fcs0 \insrsid13768888\charrsid15879488 \cell }\pard\plain \ltrpar\ql \li0\ri0\widctlpar\intbl\wrapdefault\aspalpha\aspnum\faauto\adjustright\rin0\lin0 \rtlch\fcs1 _x000d__x000a_\af0\afs20\alang1025 \ltrch\fcs0 \fs24\lang2057\langfe2057\cgrid\langnp2057\langfenp2057 {\rtlch\fcs1 \af0 \ltrch\fcs0 \insrsid13768888\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3768888\charrsid15879488 \hich\af1\dbch\af31501\loch\f1 &lt;OptDel&gt;}{\rtlch\fcs1 \af0 \ltrch\fcs0 \insrsid13768888\charrsid15879488 [ZCROSSREF]}{\rtlch\fcs1 \af0 _x000d__x000a_\ltrch\fcs0 \cs17\i0\v\fs20\cf9\lang1024\langfe1024\loch\af1\hich\af1\dbch\af31501\noproof\insrsid13768888\charrsid15879488 \hich\af1\dbch\af31501\loch\f1 &lt;/OptDel&gt;}{\rtlch\fcs1 \af0 \ltrch\fcs0 \insrsid13768888\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3768888\charrsid15879488 \hich\af1\dbch\af31501\loch\f1 &lt;TitreJust&gt;}{\rtlch\fcs1 \af0 \ltrch\fcs0 \insrsid13768888\charrsid15879488 _x000d__x000a_[ZJUSTIFICATION]}{\rtlch\fcs1 \af0 \ltrch\fcs0 \cs17\i0\v\fs20\cf9\lang1024\langfe1024\loch\af1\hich\af1\dbch\af31501\noproof\insrsid13768888\charrsid15879488 \hich\af1\dbch\af31501\loch\f1 &lt;/TitreJust&gt;}{\rtlch\fcs1 \af0 \ltrch\fcs0 _x000d__x000a_\insrsid13768888\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3768888\charrsid15879488 \hich\af1\dbch\af31501\loch\f1 &lt;OptDelPrev&gt;}{\rtlch\fcs1 \af0 \ltrch\fcs0 \insrsid13768888\charrsid15879488 [ZTEXTJUST]}{_x000d__x000a_\rtlch\fcs1 \af0 \ltrch\fcs0 \cs17\i0\v\fs20\cf9\lang1024\langfe1024\loch\af1\hich\af1\dbch\af31501\noproof\insrsid13768888\charrsid15879488 \hich\af1\dbch\af31501\loch\f1 &lt;/OptDelPrev&gt;}{\rtlch\fcs1 \af0 \ltrch\fcs0 \insrsid13768888\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3768888\charrsid15879488 \hich\af1\dbch\af31501\loch\f1 &lt;/AmendB&gt;}{\rtlch\fcs1 \af0 \ltrch\fcs0 \insrsid1376888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a_x000d__x000a_7987dd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6"/>
    <w:docVar w:name="TEXTMNU" w:val=" 1"/>
    <w:docVar w:name="TITLECODMNU" w:val=" 1"/>
    <w:docVar w:name="TVTAMPART" w:val="Recital 1"/>
    <w:docVar w:name="TXTAUTHOR" w:val="António Tânger Corrêa"/>
    <w:docVar w:name="TXTLANGUE" w:val="EN"/>
    <w:docVar w:name="TXTLANGUEMIN" w:val="en"/>
    <w:docVar w:name="TXTNRC" w:val="0179/2025"/>
    <w:docVar w:name="TXTNRCOM" w:val="(2025)0565"/>
    <w:docVar w:name="TXTNRFIRSTAM" w:val="1"/>
    <w:docVar w:name="TXTNRLASTAM" w:val="30"/>
    <w:docVar w:name="TXTNRPE" w:val="786.702"/>
    <w:docVar w:name="TXTNRPROC" w:val="2025/0240"/>
    <w:docVar w:name="TXTPEorAP" w:val="PE"/>
    <w:docVar w:name="TXTROUTE" w:val="AD\1346573EN.docx"/>
    <w:docVar w:name="TXTVERSION" w:val="03-00"/>
  </w:docVars>
  <w:rsids>
    <w:rsidRoot w:val="002C51A9"/>
    <w:rsid w:val="00010875"/>
    <w:rsid w:val="00026559"/>
    <w:rsid w:val="00027FA8"/>
    <w:rsid w:val="0004474F"/>
    <w:rsid w:val="00062B95"/>
    <w:rsid w:val="00082EC4"/>
    <w:rsid w:val="00097DDA"/>
    <w:rsid w:val="000B0BAA"/>
    <w:rsid w:val="000D2FD6"/>
    <w:rsid w:val="000D44A6"/>
    <w:rsid w:val="000D50D9"/>
    <w:rsid w:val="000D5DCA"/>
    <w:rsid w:val="0010265A"/>
    <w:rsid w:val="00122C05"/>
    <w:rsid w:val="00134974"/>
    <w:rsid w:val="00141CD7"/>
    <w:rsid w:val="00147461"/>
    <w:rsid w:val="00160CCC"/>
    <w:rsid w:val="001616BD"/>
    <w:rsid w:val="001820A9"/>
    <w:rsid w:val="001A0556"/>
    <w:rsid w:val="001A192B"/>
    <w:rsid w:val="001A1D5E"/>
    <w:rsid w:val="001B0A1E"/>
    <w:rsid w:val="001B2ADD"/>
    <w:rsid w:val="001C0886"/>
    <w:rsid w:val="001D5154"/>
    <w:rsid w:val="001E3AC4"/>
    <w:rsid w:val="001F57C9"/>
    <w:rsid w:val="0020077A"/>
    <w:rsid w:val="00205B63"/>
    <w:rsid w:val="0023131B"/>
    <w:rsid w:val="00240CFC"/>
    <w:rsid w:val="00252DDF"/>
    <w:rsid w:val="00295453"/>
    <w:rsid w:val="002A67EE"/>
    <w:rsid w:val="002B187F"/>
    <w:rsid w:val="002C51A9"/>
    <w:rsid w:val="002D1B47"/>
    <w:rsid w:val="002E1FEA"/>
    <w:rsid w:val="002F2FB0"/>
    <w:rsid w:val="002F5453"/>
    <w:rsid w:val="00304EA8"/>
    <w:rsid w:val="00341A99"/>
    <w:rsid w:val="00360FAA"/>
    <w:rsid w:val="00365715"/>
    <w:rsid w:val="0038294E"/>
    <w:rsid w:val="00385933"/>
    <w:rsid w:val="003A24BE"/>
    <w:rsid w:val="003A2F84"/>
    <w:rsid w:val="003B6F9E"/>
    <w:rsid w:val="003C7390"/>
    <w:rsid w:val="003E1280"/>
    <w:rsid w:val="003F128E"/>
    <w:rsid w:val="003F468C"/>
    <w:rsid w:val="004000D6"/>
    <w:rsid w:val="0040055C"/>
    <w:rsid w:val="00400C32"/>
    <w:rsid w:val="00401055"/>
    <w:rsid w:val="00434B01"/>
    <w:rsid w:val="00487596"/>
    <w:rsid w:val="00495338"/>
    <w:rsid w:val="004B3A53"/>
    <w:rsid w:val="004C2A0D"/>
    <w:rsid w:val="004D786B"/>
    <w:rsid w:val="004E71F2"/>
    <w:rsid w:val="004F1D2F"/>
    <w:rsid w:val="00502B76"/>
    <w:rsid w:val="00513F6F"/>
    <w:rsid w:val="00522B51"/>
    <w:rsid w:val="00524707"/>
    <w:rsid w:val="005403DF"/>
    <w:rsid w:val="005539B7"/>
    <w:rsid w:val="00571233"/>
    <w:rsid w:val="005D2A8A"/>
    <w:rsid w:val="005E48A9"/>
    <w:rsid w:val="00613134"/>
    <w:rsid w:val="0062364E"/>
    <w:rsid w:val="00626D52"/>
    <w:rsid w:val="00643DA8"/>
    <w:rsid w:val="00652C42"/>
    <w:rsid w:val="00657173"/>
    <w:rsid w:val="00657D5C"/>
    <w:rsid w:val="00683DD1"/>
    <w:rsid w:val="00691B1C"/>
    <w:rsid w:val="00694D56"/>
    <w:rsid w:val="006A0F0A"/>
    <w:rsid w:val="006A48AA"/>
    <w:rsid w:val="006B1267"/>
    <w:rsid w:val="006D292E"/>
    <w:rsid w:val="006F001B"/>
    <w:rsid w:val="00712462"/>
    <w:rsid w:val="00716BAA"/>
    <w:rsid w:val="00723C21"/>
    <w:rsid w:val="00744EB0"/>
    <w:rsid w:val="00757297"/>
    <w:rsid w:val="00766C57"/>
    <w:rsid w:val="0078548A"/>
    <w:rsid w:val="007B0226"/>
    <w:rsid w:val="007B7CE3"/>
    <w:rsid w:val="007F187F"/>
    <w:rsid w:val="00817D13"/>
    <w:rsid w:val="00820C7D"/>
    <w:rsid w:val="00833D11"/>
    <w:rsid w:val="00836FD3"/>
    <w:rsid w:val="008375A8"/>
    <w:rsid w:val="008504AD"/>
    <w:rsid w:val="0086060B"/>
    <w:rsid w:val="00872729"/>
    <w:rsid w:val="00872A52"/>
    <w:rsid w:val="00876A73"/>
    <w:rsid w:val="00880AE1"/>
    <w:rsid w:val="008928AE"/>
    <w:rsid w:val="0089388A"/>
    <w:rsid w:val="008E2F99"/>
    <w:rsid w:val="008F3DB0"/>
    <w:rsid w:val="0090173C"/>
    <w:rsid w:val="00904864"/>
    <w:rsid w:val="009052D0"/>
    <w:rsid w:val="009052FE"/>
    <w:rsid w:val="009215FC"/>
    <w:rsid w:val="00924555"/>
    <w:rsid w:val="00933B68"/>
    <w:rsid w:val="009368B3"/>
    <w:rsid w:val="00973DDF"/>
    <w:rsid w:val="00982B83"/>
    <w:rsid w:val="009857B4"/>
    <w:rsid w:val="009A00C5"/>
    <w:rsid w:val="009A6FF1"/>
    <w:rsid w:val="009C75ED"/>
    <w:rsid w:val="009E7319"/>
    <w:rsid w:val="00A53D3F"/>
    <w:rsid w:val="00A63589"/>
    <w:rsid w:val="00A71228"/>
    <w:rsid w:val="00A74E25"/>
    <w:rsid w:val="00AB3ABF"/>
    <w:rsid w:val="00AC2A60"/>
    <w:rsid w:val="00AD49D0"/>
    <w:rsid w:val="00B00EE6"/>
    <w:rsid w:val="00B476DC"/>
    <w:rsid w:val="00B50524"/>
    <w:rsid w:val="00B556CD"/>
    <w:rsid w:val="00B62D4B"/>
    <w:rsid w:val="00B778CD"/>
    <w:rsid w:val="00B904FA"/>
    <w:rsid w:val="00B96AF5"/>
    <w:rsid w:val="00BA3E40"/>
    <w:rsid w:val="00BD1F76"/>
    <w:rsid w:val="00BE20CF"/>
    <w:rsid w:val="00BE3C12"/>
    <w:rsid w:val="00C06C54"/>
    <w:rsid w:val="00C22327"/>
    <w:rsid w:val="00C335C6"/>
    <w:rsid w:val="00C34D35"/>
    <w:rsid w:val="00C41FED"/>
    <w:rsid w:val="00C4219C"/>
    <w:rsid w:val="00C52A28"/>
    <w:rsid w:val="00C542C3"/>
    <w:rsid w:val="00C709B7"/>
    <w:rsid w:val="00C75E98"/>
    <w:rsid w:val="00C77011"/>
    <w:rsid w:val="00C81C5B"/>
    <w:rsid w:val="00C83B35"/>
    <w:rsid w:val="00C85D0F"/>
    <w:rsid w:val="00C97201"/>
    <w:rsid w:val="00C97A87"/>
    <w:rsid w:val="00D25CF2"/>
    <w:rsid w:val="00D30ACB"/>
    <w:rsid w:val="00D56CE0"/>
    <w:rsid w:val="00D6254D"/>
    <w:rsid w:val="00D67D0A"/>
    <w:rsid w:val="00D727C7"/>
    <w:rsid w:val="00D74FD1"/>
    <w:rsid w:val="00D86A67"/>
    <w:rsid w:val="00D943A5"/>
    <w:rsid w:val="00D9581F"/>
    <w:rsid w:val="00D97084"/>
    <w:rsid w:val="00DA0866"/>
    <w:rsid w:val="00DA1C60"/>
    <w:rsid w:val="00DB56E4"/>
    <w:rsid w:val="00DF244B"/>
    <w:rsid w:val="00E27F01"/>
    <w:rsid w:val="00E55C6B"/>
    <w:rsid w:val="00E56961"/>
    <w:rsid w:val="00E77FF5"/>
    <w:rsid w:val="00E94D64"/>
    <w:rsid w:val="00EA3802"/>
    <w:rsid w:val="00EF1432"/>
    <w:rsid w:val="00EF33D5"/>
    <w:rsid w:val="00F15744"/>
    <w:rsid w:val="00F24D40"/>
    <w:rsid w:val="00F43707"/>
    <w:rsid w:val="00F71892"/>
    <w:rsid w:val="00FB1A0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3149D"/>
  <w15:chartTrackingRefBased/>
  <w15:docId w15:val="{A7202144-87A6-4A29-971D-09EC85BA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BoldItalicCenter6a">
    <w:name w:val="NormalBoldItalicCenter6a"/>
    <w:basedOn w:val="Normal6a"/>
    <w:qFormat/>
    <w:rsid w:val="003B6F9E"/>
    <w:pPr>
      <w:jc w:val="center"/>
    </w:pPr>
    <w:rPr>
      <w:b/>
      <w:i/>
    </w:rPr>
  </w:style>
  <w:style w:type="character" w:customStyle="1" w:styleId="Sup">
    <w:name w:val="Sup"/>
    <w:uiPriority w:val="1"/>
    <w:qFormat/>
    <w:rsid w:val="003B6F9E"/>
    <w:rPr>
      <w:vertAlign w:val="superscript"/>
    </w:rPr>
  </w:style>
  <w:style w:type="paragraph" w:styleId="Footer">
    <w:name w:val="footer"/>
    <w:basedOn w:val="Normal"/>
    <w:link w:val="FooterChar"/>
    <w:rsid w:val="003B6F9E"/>
    <w:pPr>
      <w:tabs>
        <w:tab w:val="center" w:pos="4513"/>
        <w:tab w:val="right" w:pos="9026"/>
      </w:tabs>
    </w:pPr>
  </w:style>
  <w:style w:type="character" w:customStyle="1" w:styleId="FooterChar">
    <w:name w:val="Footer Char"/>
    <w:basedOn w:val="DefaultParagraphFont"/>
    <w:link w:val="Footer"/>
    <w:rsid w:val="003B6F9E"/>
    <w:rPr>
      <w:sz w:val="24"/>
      <w:szCs w:val="24"/>
    </w:rPr>
  </w:style>
  <w:style w:type="paragraph" w:styleId="Revision">
    <w:name w:val="Revision"/>
    <w:hidden/>
    <w:uiPriority w:val="99"/>
    <w:semiHidden/>
    <w:rsid w:val="00652C42"/>
    <w:rPr>
      <w:sz w:val="24"/>
      <w:szCs w:val="24"/>
    </w:rPr>
  </w:style>
  <w:style w:type="character" w:styleId="CommentReference">
    <w:name w:val="annotation reference"/>
    <w:basedOn w:val="DefaultParagraphFont"/>
    <w:rsid w:val="000B0BAA"/>
    <w:rPr>
      <w:sz w:val="16"/>
      <w:szCs w:val="16"/>
    </w:rPr>
  </w:style>
  <w:style w:type="paragraph" w:styleId="CommentText">
    <w:name w:val="annotation text"/>
    <w:basedOn w:val="Normal"/>
    <w:link w:val="CommentTextChar"/>
    <w:rsid w:val="000B0BAA"/>
    <w:rPr>
      <w:sz w:val="20"/>
      <w:szCs w:val="20"/>
    </w:rPr>
  </w:style>
  <w:style w:type="character" w:customStyle="1" w:styleId="CommentTextChar">
    <w:name w:val="Comment Text Char"/>
    <w:basedOn w:val="DefaultParagraphFont"/>
    <w:link w:val="CommentText"/>
    <w:rsid w:val="000B0BAA"/>
  </w:style>
  <w:style w:type="paragraph" w:styleId="CommentSubject">
    <w:name w:val="annotation subject"/>
    <w:basedOn w:val="CommentText"/>
    <w:next w:val="CommentText"/>
    <w:link w:val="CommentSubjectChar"/>
    <w:semiHidden/>
    <w:unhideWhenUsed/>
    <w:rsid w:val="000B0BAA"/>
    <w:rPr>
      <w:b/>
      <w:bCs/>
    </w:rPr>
  </w:style>
  <w:style w:type="character" w:customStyle="1" w:styleId="CommentSubjectChar">
    <w:name w:val="Comment Subject Char"/>
    <w:basedOn w:val="CommentTextChar"/>
    <w:link w:val="CommentSubject"/>
    <w:semiHidden/>
    <w:rsid w:val="000B0BAA"/>
    <w:rPr>
      <w:b/>
      <w:bCs/>
    </w:rPr>
  </w:style>
  <w:style w:type="paragraph" w:customStyle="1" w:styleId="RollCallSymbols14pt">
    <w:name w:val="RollCallSymbols14pt"/>
    <w:basedOn w:val="Normal"/>
    <w:rsid w:val="009C75E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9C75ED"/>
    <w:pPr>
      <w:tabs>
        <w:tab w:val="center" w:pos="284"/>
        <w:tab w:val="left" w:pos="426"/>
      </w:tabs>
    </w:pPr>
    <w:rPr>
      <w:snapToGrid w:val="0"/>
      <w:szCs w:val="20"/>
      <w:lang w:eastAsia="en-US"/>
    </w:rPr>
  </w:style>
  <w:style w:type="paragraph" w:customStyle="1" w:styleId="RollCallVotes">
    <w:name w:val="RollCallVotes"/>
    <w:basedOn w:val="Normal"/>
    <w:rsid w:val="009C75ED"/>
    <w:pPr>
      <w:spacing w:before="120" w:after="120"/>
      <w:jc w:val="center"/>
    </w:pPr>
    <w:rPr>
      <w:b/>
      <w:bCs/>
      <w:snapToGrid w:val="0"/>
      <w:sz w:val="16"/>
      <w:szCs w:val="20"/>
      <w:lang w:eastAsia="en-US"/>
    </w:rPr>
  </w:style>
  <w:style w:type="paragraph" w:customStyle="1" w:styleId="RollCallTable">
    <w:name w:val="RollCallTable"/>
    <w:basedOn w:val="Normal"/>
    <w:rsid w:val="009C75ED"/>
    <w:pPr>
      <w:spacing w:before="120" w:after="120"/>
    </w:pPr>
    <w:rPr>
      <w:snapToGrid w:val="0"/>
      <w:sz w:val="16"/>
      <w:szCs w:val="20"/>
      <w:lang w:eastAsia="en-US"/>
    </w:rPr>
  </w:style>
  <w:style w:type="paragraph" w:customStyle="1" w:styleId="Normal24a">
    <w:name w:val="Normal24a"/>
    <w:basedOn w:val="Normal"/>
    <w:rsid w:val="00D86A67"/>
    <w:pPr>
      <w:spacing w:after="480"/>
    </w:pPr>
  </w:style>
  <w:style w:type="paragraph" w:customStyle="1" w:styleId="NormalBoldCenter">
    <w:name w:val="NormalBoldCenter"/>
    <w:basedOn w:val="Normal"/>
    <w:rsid w:val="00D86A67"/>
    <w:pPr>
      <w:jc w:val="center"/>
    </w:pPr>
    <w:rPr>
      <w:b/>
    </w:rPr>
  </w:style>
  <w:style w:type="paragraph" w:customStyle="1" w:styleId="Footprint12b">
    <w:name w:val="Footprint12b"/>
    <w:basedOn w:val="Normal"/>
    <w:rsid w:val="00D86A67"/>
    <w:pPr>
      <w:spacing w:before="240"/>
    </w:pPr>
  </w:style>
  <w:style w:type="paragraph" w:customStyle="1" w:styleId="NormalSingle">
    <w:name w:val="NormalSingle"/>
    <w:basedOn w:val="Normal"/>
    <w:qFormat/>
    <w:rsid w:val="00D86A67"/>
  </w:style>
  <w:style w:type="paragraph" w:styleId="FootnoteText">
    <w:name w:val="footnote text"/>
    <w:basedOn w:val="Normal"/>
    <w:link w:val="FootnoteTextChar"/>
    <w:rsid w:val="00D86A67"/>
    <w:rPr>
      <w:sz w:val="20"/>
      <w:szCs w:val="20"/>
    </w:rPr>
  </w:style>
  <w:style w:type="character" w:customStyle="1" w:styleId="FootnoteTextChar">
    <w:name w:val="Footnote Text Char"/>
    <w:basedOn w:val="DefaultParagraphFont"/>
    <w:link w:val="FootnoteText"/>
    <w:rsid w:val="00D86A67"/>
  </w:style>
  <w:style w:type="character" w:styleId="FootnoteReference">
    <w:name w:val="footnote reference"/>
    <w:basedOn w:val="DefaultParagraphFont"/>
    <w:rsid w:val="00D86A67"/>
    <w:rPr>
      <w:vertAlign w:val="superscript"/>
    </w:rPr>
  </w:style>
  <w:style w:type="character" w:styleId="Hyperlink">
    <w:name w:val="Hyperlink"/>
    <w:basedOn w:val="DefaultParagraphFont"/>
    <w:rsid w:val="00D86A67"/>
    <w:rPr>
      <w:color w:val="0563C1" w:themeColor="hyperlink"/>
      <w:u w:val="single"/>
    </w:rPr>
  </w:style>
  <w:style w:type="character" w:styleId="UnresolvedMention">
    <w:name w:val="Unresolved Mention"/>
    <w:basedOn w:val="DefaultParagraphFont"/>
    <w:uiPriority w:val="99"/>
    <w:semiHidden/>
    <w:unhideWhenUsed/>
    <w:rsid w:val="00D86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13773</Words>
  <Characters>91460</Characters>
  <Application>Microsoft Office Word</Application>
  <DocSecurity>0</DocSecurity>
  <Lines>3266</Lines>
  <Paragraphs>785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2026-07-23T07:11:00Z</dcterms:created>
  <dcterms:modified xsi:type="dcterms:W3CDTF">2026-07-23T07:11:00Z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1346573</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AD\1346573DA.docx</vt:lpwstr>
  </property>
  <property fmtid="{D5CDD505-2E9C-101B-9397-08002B2CF9AE}" pid="10" name="LastEdited with">
    <vt:lpwstr>10.3.0 Build [20260401]</vt:lpwstr>
  </property>
  <property fmtid="{D5CDD505-2E9C-101B-9397-08002B2CF9AE}" pid="11" name="PE number">
    <vt:lpwstr>786.702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- 2026/07/02 17:36</vt:lpwstr>
  </property>
  <property fmtid="{D5CDD505-2E9C-101B-9397-08002B2CF9AE}" pid="15" name="Bookout">
    <vt:lpwstr>OK - 2026/07/23 09:11</vt:lpwstr>
  </property>
</Properties>
</file>