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170EA" w:rsidRPr="00595E78" w14:paraId="1A6C7697" w14:textId="77777777" w:rsidTr="00C85D0F">
        <w:trPr>
          <w:trHeight w:hRule="exact" w:val="1418"/>
        </w:trPr>
        <w:tc>
          <w:tcPr>
            <w:tcW w:w="6804" w:type="dxa"/>
            <w:shd w:val="clear" w:color="auto" w:fill="auto"/>
            <w:vAlign w:val="center"/>
          </w:tcPr>
          <w:p w14:paraId="1CEECE86" w14:textId="77777777" w:rsidR="00BA3E40" w:rsidRPr="00595E78" w:rsidRDefault="0040584E" w:rsidP="00C85D0F">
            <w:pPr>
              <w:pStyle w:val="EPName"/>
            </w:pPr>
            <w:r w:rsidRPr="00595E78">
              <w:t>Europos Parlamentas</w:t>
            </w:r>
          </w:p>
          <w:p w14:paraId="1075AFC4" w14:textId="77777777" w:rsidR="00BA3E40" w:rsidRPr="00595E78" w:rsidRDefault="0040584E" w:rsidP="00C85D0F">
            <w:pPr>
              <w:pStyle w:val="EPTerm"/>
            </w:pPr>
            <w:r w:rsidRPr="00595E78">
              <w:t>2024-2029</w:t>
            </w:r>
          </w:p>
        </w:tc>
        <w:tc>
          <w:tcPr>
            <w:tcW w:w="2268" w:type="dxa"/>
            <w:shd w:val="clear" w:color="auto" w:fill="auto"/>
          </w:tcPr>
          <w:p w14:paraId="0DE4B7D1" w14:textId="77777777" w:rsidR="00BA3E40" w:rsidRPr="00595E78" w:rsidRDefault="0040584E" w:rsidP="00C85D0F">
            <w:pPr>
              <w:pStyle w:val="EPLogo"/>
            </w:pPr>
            <w:r w:rsidRPr="00595E78">
              <w:rPr>
                <w:noProof/>
              </w:rPr>
              <w:drawing>
                <wp:inline distT="0" distB="0" distL="0" distR="0" wp14:anchorId="15207A11" wp14:editId="19F7A4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E0E3208" w14:textId="77777777" w:rsidR="00F24D40" w:rsidRPr="00595E78" w:rsidRDefault="00F24D40" w:rsidP="00F24D40">
      <w:pPr>
        <w:pStyle w:val="LineTop"/>
      </w:pPr>
    </w:p>
    <w:p w14:paraId="11A23912" w14:textId="77777777" w:rsidR="00F24D40" w:rsidRPr="00595E78" w:rsidRDefault="0040584E" w:rsidP="00F24D40">
      <w:pPr>
        <w:pStyle w:val="EPBody"/>
      </w:pPr>
      <w:r w:rsidRPr="00900388">
        <w:rPr>
          <w:rStyle w:val="HideTWBExt"/>
          <w:i w:val="0"/>
          <w:szCs w:val="24"/>
        </w:rPr>
        <w:t>&lt;Commission&gt;</w:t>
      </w:r>
      <w:r w:rsidRPr="00900388">
        <w:rPr>
          <w:rStyle w:val="HideTWBInt"/>
          <w:i w:val="0"/>
          <w:szCs w:val="24"/>
        </w:rPr>
        <w:t>{LIBE}</w:t>
      </w:r>
      <w:r w:rsidRPr="00595E78">
        <w:t>Piliečių laisvių, teisingumo ir vidaus reikalų komitetas</w:t>
      </w:r>
      <w:r w:rsidRPr="00900388">
        <w:rPr>
          <w:rStyle w:val="HideTWBExt"/>
          <w:i w:val="0"/>
          <w:szCs w:val="24"/>
        </w:rPr>
        <w:t>&lt;/Commission&gt;</w:t>
      </w:r>
    </w:p>
    <w:p w14:paraId="17742B0D" w14:textId="77777777" w:rsidR="00F24D40" w:rsidRPr="00595E78" w:rsidRDefault="00F24D40" w:rsidP="00F24D40">
      <w:pPr>
        <w:pStyle w:val="LineBottom"/>
      </w:pPr>
    </w:p>
    <w:p w14:paraId="5EA45E73" w14:textId="77777777" w:rsidR="00DB56E4" w:rsidRPr="00595E78" w:rsidRDefault="0040584E" w:rsidP="00DB56E4">
      <w:pPr>
        <w:pStyle w:val="CoverReference"/>
      </w:pPr>
      <w:r w:rsidRPr="00900388">
        <w:rPr>
          <w:rStyle w:val="HideTWBExt"/>
          <w:b w:val="0"/>
          <w:szCs w:val="24"/>
        </w:rPr>
        <w:t>&lt;RefProc&gt;</w:t>
      </w:r>
      <w:r w:rsidRPr="00595E78">
        <w:t>2025/0240</w:t>
      </w:r>
      <w:r w:rsidRPr="00900388">
        <w:rPr>
          <w:rStyle w:val="HideTWBExt"/>
          <w:b w:val="0"/>
          <w:szCs w:val="24"/>
        </w:rPr>
        <w:t>&lt;/RefProc&gt;&lt;RefTypeProc&gt;</w:t>
      </w:r>
      <w:r w:rsidRPr="00595E78">
        <w:t>(COD)</w:t>
      </w:r>
      <w:r w:rsidRPr="00900388">
        <w:rPr>
          <w:rStyle w:val="HideTWBExt"/>
          <w:b w:val="0"/>
          <w:szCs w:val="24"/>
        </w:rPr>
        <w:t>&lt;/RefTypeProc&gt;</w:t>
      </w:r>
    </w:p>
    <w:p w14:paraId="62C83B9D" w14:textId="05CAD38B" w:rsidR="00DB56E4" w:rsidRPr="00595E78" w:rsidRDefault="0040584E" w:rsidP="00DB56E4">
      <w:pPr>
        <w:pStyle w:val="CoverDate"/>
      </w:pPr>
      <w:r w:rsidRPr="00900388">
        <w:rPr>
          <w:rStyle w:val="HideTWBExt"/>
        </w:rPr>
        <w:t>&lt;Date&gt;</w:t>
      </w:r>
      <w:r w:rsidR="008E4AF1" w:rsidRPr="00900388">
        <w:rPr>
          <w:rStyle w:val="HideTWBInt"/>
        </w:rPr>
        <w:t>{24/06/2026}</w:t>
      </w:r>
      <w:r w:rsidR="008E4AF1" w:rsidRPr="00595E78">
        <w:t>24.6.2026</w:t>
      </w:r>
      <w:r w:rsidRPr="00900388">
        <w:rPr>
          <w:rStyle w:val="HideTWBExt"/>
        </w:rPr>
        <w:t>&lt;/Date&gt;</w:t>
      </w:r>
    </w:p>
    <w:p w14:paraId="36A3EE12" w14:textId="27B8B4E6" w:rsidR="00DB56E4" w:rsidRPr="00595E78" w:rsidRDefault="0040584E" w:rsidP="00DB56E4">
      <w:pPr>
        <w:pStyle w:val="CoverDocType24a"/>
      </w:pPr>
      <w:r w:rsidRPr="00900388">
        <w:rPr>
          <w:rStyle w:val="HideTWBExt"/>
          <w:b w:val="0"/>
          <w:szCs w:val="24"/>
        </w:rPr>
        <w:t>&lt;TitreType&gt;</w:t>
      </w:r>
      <w:r w:rsidR="008E4AF1" w:rsidRPr="00595E78">
        <w:t>NUOMONĖ</w:t>
      </w:r>
      <w:r w:rsidRPr="00900388">
        <w:rPr>
          <w:rStyle w:val="HideTWBExt"/>
          <w:b w:val="0"/>
          <w:szCs w:val="24"/>
        </w:rPr>
        <w:t>&lt;/TitreType&gt;</w:t>
      </w:r>
    </w:p>
    <w:p w14:paraId="49F101EE" w14:textId="77777777" w:rsidR="00DB56E4" w:rsidRPr="00595E78" w:rsidRDefault="0040584E" w:rsidP="00DB56E4">
      <w:pPr>
        <w:pStyle w:val="CoverNormal24a"/>
      </w:pPr>
      <w:r w:rsidRPr="00900388">
        <w:rPr>
          <w:rStyle w:val="HideTWBExt"/>
        </w:rPr>
        <w:t>&lt;CommissionResp&gt;</w:t>
      </w:r>
      <w:r w:rsidRPr="00595E78">
        <w:t>Piliečių laisvių, teisingumo ir vidaus reikalų komiteto</w:t>
      </w:r>
      <w:r w:rsidRPr="00900388">
        <w:rPr>
          <w:rStyle w:val="HideTWBExt"/>
        </w:rPr>
        <w:t>&lt;/CommissionResp&gt;</w:t>
      </w:r>
    </w:p>
    <w:p w14:paraId="3DE3D5B0" w14:textId="56398388" w:rsidR="00DB56E4" w:rsidRPr="00595E78" w:rsidRDefault="0040584E" w:rsidP="002F2FB0">
      <w:pPr>
        <w:pStyle w:val="CoverNormal24a"/>
      </w:pPr>
      <w:r w:rsidRPr="00900388">
        <w:rPr>
          <w:rStyle w:val="HideTWBExt"/>
        </w:rPr>
        <w:t>&lt;CommissionInt&gt;</w:t>
      </w:r>
      <w:r w:rsidR="008E4AF1" w:rsidRPr="00595E78">
        <w:t>pateikta</w:t>
      </w:r>
      <w:r w:rsidRPr="00595E78">
        <w:t xml:space="preserve"> Biudžeto komitetui, Regioninės plėtros komitetui ir Žemės ūkio ir kaimo plėtros komitetui</w:t>
      </w:r>
      <w:r w:rsidRPr="00900388">
        <w:rPr>
          <w:rStyle w:val="HideTWBExt"/>
        </w:rPr>
        <w:t>&lt;/CommissionInt&gt;</w:t>
      </w:r>
    </w:p>
    <w:p w14:paraId="68898CB0" w14:textId="77777777" w:rsidR="00DB56E4" w:rsidRPr="00595E78" w:rsidRDefault="0040584E" w:rsidP="00DB56E4">
      <w:pPr>
        <w:pStyle w:val="CoverNormal"/>
      </w:pPr>
      <w:r w:rsidRPr="00900388">
        <w:rPr>
          <w:rStyle w:val="HideTWBExt"/>
        </w:rPr>
        <w:t>&lt;Titre&gt;</w:t>
      </w:r>
      <w:r w:rsidRPr="00595E78">
        <w:t>dėl pasiūlymo dėl Europos Parlamento ir Tarybos reglamento, kuriuo įsteigiamas 2028–2034 m. Europos klestėjimo ir saugumo fondas ekonominės, teritorinės ir socialinės sanglaudos, žemės ūkio ir kaimo plėtros bei žuvininkystės ir jūrų reikalams ir iš dalies keičiamas Reglamentas (ES) 2023/955 ir Reglamentas (ES, Euratomas) 2024/2509</w:t>
      </w:r>
      <w:r w:rsidRPr="00900388">
        <w:rPr>
          <w:rStyle w:val="HideTWBExt"/>
        </w:rPr>
        <w:t>&lt;/Titre&gt;</w:t>
      </w:r>
    </w:p>
    <w:p w14:paraId="7FE72E46" w14:textId="77777777" w:rsidR="00DB56E4" w:rsidRPr="00595E78" w:rsidRDefault="0040584E" w:rsidP="00DB56E4">
      <w:pPr>
        <w:pStyle w:val="CoverNormal24a"/>
      </w:pPr>
      <w:r w:rsidRPr="00900388">
        <w:rPr>
          <w:rStyle w:val="HideTWBExt"/>
        </w:rPr>
        <w:t>&lt;DocRef&gt;</w:t>
      </w:r>
      <w:r w:rsidRPr="00595E78">
        <w:t>(COM(2025)0565 – C10</w:t>
      </w:r>
      <w:r w:rsidRPr="00595E78">
        <w:noBreakHyphen/>
        <w:t>0179/2025 – 2025/0240(COD))</w:t>
      </w:r>
      <w:r w:rsidRPr="00900388">
        <w:rPr>
          <w:rStyle w:val="HideTWBExt"/>
        </w:rPr>
        <w:t>&lt;/DocRef&gt;</w:t>
      </w:r>
    </w:p>
    <w:p w14:paraId="62E73AAC" w14:textId="1B41DA2E" w:rsidR="00DB56E4" w:rsidRPr="00595E78" w:rsidRDefault="0040584E" w:rsidP="00DB56E4">
      <w:pPr>
        <w:pStyle w:val="CoverNormal24a"/>
      </w:pPr>
      <w:r w:rsidRPr="00595E78">
        <w:t xml:space="preserve">Nuomonės referentas: </w:t>
      </w:r>
      <w:r w:rsidRPr="00900388">
        <w:rPr>
          <w:rStyle w:val="HideTWBExt"/>
        </w:rPr>
        <w:t>&lt;Depute&gt;</w:t>
      </w:r>
      <w:r w:rsidR="00913A37" w:rsidRPr="00BE546E">
        <w:rPr>
          <w:lang w:val="fr-BE"/>
        </w:rPr>
        <w:t>Javier Zarzalejos</w:t>
      </w:r>
      <w:r w:rsidRPr="00900388">
        <w:rPr>
          <w:rStyle w:val="HideTWBExt"/>
        </w:rPr>
        <w:t>&lt;/Depute&gt;</w:t>
      </w:r>
    </w:p>
    <w:p w14:paraId="5BC2D371" w14:textId="77777777" w:rsidR="00487596" w:rsidRPr="00595E78" w:rsidRDefault="00487596" w:rsidP="00487596">
      <w:pPr>
        <w:pStyle w:val="CoverNormal"/>
      </w:pPr>
    </w:p>
    <w:p w14:paraId="5C3672A9" w14:textId="77777777" w:rsidR="00DB56E4" w:rsidRPr="00595E78" w:rsidRDefault="0040584E" w:rsidP="0004474F">
      <w:pPr>
        <w:tabs>
          <w:tab w:val="center" w:pos="4677"/>
        </w:tabs>
      </w:pPr>
      <w:r w:rsidRPr="00595E78">
        <w:br w:type="page"/>
      </w:r>
      <w:r w:rsidRPr="00595E78">
        <w:lastRenderedPageBreak/>
        <w:t>PA_Legam</w:t>
      </w:r>
    </w:p>
    <w:p w14:paraId="0380FB3B" w14:textId="5B00F0FB" w:rsidR="00DB56E4" w:rsidRPr="00595E78" w:rsidRDefault="0040584E" w:rsidP="001B131E">
      <w:pPr>
        <w:pStyle w:val="PageHeadingNotTOC"/>
      </w:pPr>
      <w:r w:rsidRPr="00595E78">
        <w:br w:type="page"/>
      </w:r>
      <w:r w:rsidRPr="00595E78">
        <w:lastRenderedPageBreak/>
        <w:t>PAKEITIMAI</w:t>
      </w:r>
    </w:p>
    <w:p w14:paraId="0632B545" w14:textId="77777777" w:rsidR="00DB56E4" w:rsidRPr="00595E78" w:rsidRDefault="0040584E" w:rsidP="001E3AC4">
      <w:pPr>
        <w:pStyle w:val="Normal12a"/>
      </w:pPr>
      <w:bookmarkStart w:id="0" w:name="IntroA"/>
      <w:r w:rsidRPr="00595E78">
        <w:t>Piliečių laisvių, teisingumo ir vidaus reikalų komitetas teikia atsakingiems Biudžeto komitetui, Regioninės plėtros komitetui ir Žemės ūkio ir kaimo plėtros komitetui toliau išdėstytą tekstą:</w:t>
      </w:r>
    </w:p>
    <w:bookmarkEnd w:id="0"/>
    <w:p w14:paraId="6309E10B" w14:textId="2D772B7D" w:rsidR="00900388" w:rsidRPr="006F001B" w:rsidRDefault="00900388" w:rsidP="00900388">
      <w:pPr>
        <w:pStyle w:val="AmNumberTabs"/>
      </w:pPr>
      <w:r w:rsidRPr="00900388">
        <w:rPr>
          <w:rStyle w:val="HideTWBExt"/>
          <w:b w:val="0"/>
          <w:szCs w:val="24"/>
        </w:rPr>
        <w:t>&lt;RepeatBlock-Amend&gt;</w:t>
      </w:r>
      <w:r w:rsidRPr="00900388">
        <w:rPr>
          <w:rStyle w:val="HideTWBExt"/>
          <w:b w:val="0"/>
          <w:szCs w:val="24"/>
        </w:rPr>
        <w:t>&lt;Amend&gt;</w:t>
      </w:r>
      <w:r>
        <w:t>Pakeitimas</w:t>
      </w:r>
      <w:r>
        <w:tab/>
      </w:r>
      <w:r>
        <w:tab/>
      </w:r>
      <w:r w:rsidRPr="00900388">
        <w:rPr>
          <w:rStyle w:val="HideTWBExt"/>
          <w:b w:val="0"/>
          <w:szCs w:val="24"/>
        </w:rPr>
        <w:t>&lt;NumAm&gt;</w:t>
      </w:r>
      <w:r>
        <w:t>1</w:t>
      </w:r>
      <w:r w:rsidRPr="00900388">
        <w:rPr>
          <w:rStyle w:val="HideTWBExt"/>
          <w:b w:val="0"/>
          <w:szCs w:val="24"/>
        </w:rPr>
        <w:t>&lt;/NumAm&gt;</w:t>
      </w:r>
    </w:p>
    <w:p w14:paraId="0D0B5FF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86DD2C4" w14:textId="77777777" w:rsidR="00900388" w:rsidRPr="006F001B" w:rsidRDefault="00900388" w:rsidP="00900388">
      <w:pPr>
        <w:pStyle w:val="NormalBold"/>
      </w:pPr>
      <w:r w:rsidRPr="00900388">
        <w:rPr>
          <w:rStyle w:val="HideTWBExt"/>
          <w:b w:val="0"/>
          <w:szCs w:val="24"/>
        </w:rPr>
        <w:t>&lt;Article&gt;</w:t>
      </w:r>
      <w:r>
        <w:t>1 nurodomoji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161D8AE1" w14:textId="77777777" w:rsidTr="00566E51">
        <w:trPr>
          <w:trHeight w:val="240"/>
          <w:jc w:val="center"/>
        </w:trPr>
        <w:tc>
          <w:tcPr>
            <w:tcW w:w="9752" w:type="dxa"/>
            <w:gridSpan w:val="2"/>
            <w:tcBorders>
              <w:top w:val="nil"/>
              <w:left w:val="nil"/>
              <w:bottom w:val="nil"/>
              <w:right w:val="nil"/>
            </w:tcBorders>
          </w:tcPr>
          <w:p w14:paraId="783B4D9D" w14:textId="77777777" w:rsidR="00900388" w:rsidRPr="006F001B" w:rsidRDefault="00900388" w:rsidP="00566E51"/>
        </w:tc>
      </w:tr>
      <w:tr w:rsidR="00900388" w14:paraId="21D24B7A" w14:textId="77777777" w:rsidTr="00566E51">
        <w:trPr>
          <w:trHeight w:val="240"/>
          <w:jc w:val="center"/>
        </w:trPr>
        <w:tc>
          <w:tcPr>
            <w:tcW w:w="4876" w:type="dxa"/>
            <w:tcBorders>
              <w:top w:val="nil"/>
              <w:left w:val="nil"/>
              <w:bottom w:val="nil"/>
              <w:right w:val="nil"/>
            </w:tcBorders>
            <w:hideMark/>
          </w:tcPr>
          <w:p w14:paraId="0665A38C"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43FE21E" w14:textId="77777777" w:rsidR="00900388" w:rsidRPr="006F001B" w:rsidRDefault="00900388" w:rsidP="00566E51">
            <w:pPr>
              <w:pStyle w:val="AmColumnHeading"/>
            </w:pPr>
            <w:r>
              <w:t>Pakeitimas</w:t>
            </w:r>
          </w:p>
        </w:tc>
      </w:tr>
      <w:tr w:rsidR="00900388" w14:paraId="167FF70B" w14:textId="77777777" w:rsidTr="00566E51">
        <w:trPr>
          <w:jc w:val="center"/>
        </w:trPr>
        <w:tc>
          <w:tcPr>
            <w:tcW w:w="4876" w:type="dxa"/>
            <w:tcBorders>
              <w:top w:val="nil"/>
              <w:left w:val="nil"/>
              <w:bottom w:val="nil"/>
              <w:right w:val="nil"/>
            </w:tcBorders>
            <w:hideMark/>
          </w:tcPr>
          <w:p w14:paraId="1BA6521A" w14:textId="77777777" w:rsidR="00900388" w:rsidRPr="006F001B" w:rsidRDefault="00900388" w:rsidP="00566E51">
            <w:pPr>
              <w:pStyle w:val="Normal6a"/>
            </w:pPr>
            <w:r>
              <w:t>atsižvelgdami į Sutartį dėl Europos Sąjungos veikimo, ypač į jos 42 straipsnį, 43 straipsnio 3 dalį, 46 straipsnio d punktą, 91 straipsnio 1 dalies d punktą, 149 straipsnį, 153 straipsnio 2 dalies a punktą, 164, 175, 177 ir 178 straipsnius, 192 straipsnio 1 dalį, 194 straipsnio 2 dalį, 209 straipsnio 1 dalį, 212 straipsnio 2 dalį, 322 straipsnio 1 dalies a punktą ir 349 straipsnį,</w:t>
            </w:r>
          </w:p>
        </w:tc>
        <w:tc>
          <w:tcPr>
            <w:tcW w:w="4876" w:type="dxa"/>
            <w:tcBorders>
              <w:top w:val="nil"/>
              <w:left w:val="nil"/>
              <w:bottom w:val="nil"/>
              <w:right w:val="nil"/>
            </w:tcBorders>
            <w:hideMark/>
          </w:tcPr>
          <w:p w14:paraId="56A86D8F" w14:textId="77777777" w:rsidR="00900388" w:rsidRPr="006F001B" w:rsidRDefault="00900388" w:rsidP="00566E51">
            <w:pPr>
              <w:pStyle w:val="Normal6a"/>
            </w:pPr>
            <w:r>
              <w:t>atsižvelgdami į Sutartį dėl Europos Sąjungos veikimo, ypač į jos 42 straipsnį, 43 straipsnio 3 dalį, 46 straipsnio d punktą, 91 straipsnio 1 dalies d punktą, 149 straipsnį, 153 straipsnio 2 dalies a punktą, 164, 175, 177 ir 178 straipsnius, 192 straipsnio 1 dalį, 194 straipsnio 2 dalį, 209 straipsnio 1 dalį, 212 straipsnio 2 dalį, 322 straipsnio 1 dalies a punktą</w:t>
            </w:r>
            <w:r>
              <w:rPr>
                <w:b/>
                <w:i/>
              </w:rPr>
              <w:t>, 325 straipsnio 4 dalį</w:t>
            </w:r>
            <w:r>
              <w:t xml:space="preserve"> ir 349 straipsnį,</w:t>
            </w:r>
          </w:p>
        </w:tc>
      </w:tr>
    </w:tbl>
    <w:p w14:paraId="463530A5" w14:textId="77777777" w:rsidR="00900388" w:rsidRPr="006F001B" w:rsidRDefault="00900388" w:rsidP="00900388">
      <w:r w:rsidRPr="00900388">
        <w:rPr>
          <w:rStyle w:val="HideTWBExt"/>
        </w:rPr>
        <w:t>&lt;/Amend&gt;</w:t>
      </w:r>
    </w:p>
    <w:p w14:paraId="7EE3D732"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w:t>
      </w:r>
      <w:r w:rsidRPr="00900388">
        <w:rPr>
          <w:rStyle w:val="HideTWBExt"/>
          <w:b w:val="0"/>
          <w:szCs w:val="24"/>
        </w:rPr>
        <w:t>&lt;/NumAm&gt;</w:t>
      </w:r>
    </w:p>
    <w:p w14:paraId="05C39C11"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3C46F83D" w14:textId="77777777" w:rsidR="00900388" w:rsidRPr="006F001B" w:rsidRDefault="00900388" w:rsidP="00900388">
      <w:pPr>
        <w:pStyle w:val="NormalBold"/>
      </w:pPr>
      <w:r w:rsidRPr="00900388">
        <w:rPr>
          <w:rStyle w:val="HideTWBExt"/>
          <w:b w:val="0"/>
          <w:szCs w:val="24"/>
        </w:rPr>
        <w:t>&lt;Article&gt;</w:t>
      </w:r>
      <w:r>
        <w:t>6 a konstatuojamoji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84C5BA0" w14:textId="77777777" w:rsidTr="00566E51">
        <w:trPr>
          <w:trHeight w:val="240"/>
          <w:jc w:val="center"/>
        </w:trPr>
        <w:tc>
          <w:tcPr>
            <w:tcW w:w="9752" w:type="dxa"/>
            <w:gridSpan w:val="2"/>
            <w:tcBorders>
              <w:top w:val="nil"/>
              <w:left w:val="nil"/>
              <w:bottom w:val="nil"/>
              <w:right w:val="nil"/>
            </w:tcBorders>
          </w:tcPr>
          <w:p w14:paraId="09AE219E" w14:textId="77777777" w:rsidR="00900388" w:rsidRPr="006F001B" w:rsidRDefault="00900388" w:rsidP="00566E51"/>
        </w:tc>
      </w:tr>
      <w:tr w:rsidR="00900388" w14:paraId="55B0AAE4" w14:textId="77777777" w:rsidTr="00566E51">
        <w:trPr>
          <w:trHeight w:val="240"/>
          <w:jc w:val="center"/>
        </w:trPr>
        <w:tc>
          <w:tcPr>
            <w:tcW w:w="4876" w:type="dxa"/>
            <w:tcBorders>
              <w:top w:val="nil"/>
              <w:left w:val="nil"/>
              <w:bottom w:val="nil"/>
              <w:right w:val="nil"/>
            </w:tcBorders>
            <w:hideMark/>
          </w:tcPr>
          <w:p w14:paraId="2463EFEE"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28F83908" w14:textId="77777777" w:rsidR="00900388" w:rsidRPr="006F001B" w:rsidRDefault="00900388" w:rsidP="00566E51">
            <w:pPr>
              <w:pStyle w:val="AmColumnHeading"/>
            </w:pPr>
            <w:r>
              <w:t>Pakeitimas</w:t>
            </w:r>
          </w:p>
        </w:tc>
      </w:tr>
      <w:tr w:rsidR="00900388" w14:paraId="507FAE7C" w14:textId="77777777" w:rsidTr="00566E51">
        <w:trPr>
          <w:jc w:val="center"/>
        </w:trPr>
        <w:tc>
          <w:tcPr>
            <w:tcW w:w="4876" w:type="dxa"/>
            <w:tcBorders>
              <w:top w:val="nil"/>
              <w:left w:val="nil"/>
              <w:bottom w:val="nil"/>
              <w:right w:val="nil"/>
            </w:tcBorders>
          </w:tcPr>
          <w:p w14:paraId="7598D580" w14:textId="77777777" w:rsidR="00900388" w:rsidRPr="006F001B" w:rsidRDefault="00900388" w:rsidP="00566E51">
            <w:pPr>
              <w:pStyle w:val="Normal6a"/>
            </w:pPr>
          </w:p>
        </w:tc>
        <w:tc>
          <w:tcPr>
            <w:tcW w:w="4876" w:type="dxa"/>
            <w:tcBorders>
              <w:top w:val="nil"/>
              <w:left w:val="nil"/>
              <w:bottom w:val="nil"/>
              <w:right w:val="nil"/>
            </w:tcBorders>
            <w:hideMark/>
          </w:tcPr>
          <w:p w14:paraId="03438631" w14:textId="77777777" w:rsidR="00900388" w:rsidRPr="006F001B" w:rsidRDefault="00900388" w:rsidP="00566E51">
            <w:pPr>
              <w:pStyle w:val="Normal6a"/>
            </w:pPr>
            <w:r>
              <w:rPr>
                <w:b/>
                <w:i/>
              </w:rPr>
              <w:t>(6a)</w:t>
            </w:r>
            <w:r>
              <w:tab/>
            </w:r>
            <w:r>
              <w:rPr>
                <w:b/>
                <w:i/>
              </w:rPr>
              <w:t xml:space="preserve">įgyvendinant fondus turėtų būti laikomasi horizontaliųjų principų, nustatytų Europos Sąjungos sutarties (toliau – ES sutartis) 3 straipsnyje ir SESV 10 straipsnyje, įskaitant ES sutarties 5 straipsnyje nustatytus subsidiarumo ir proporcingumo principus, atsižvelgiant į Europos Sąjungos pagrindinių teisių chartiją (toliau – Chartija). Valstybės narės taip pat turėtų laikytis Jungtinių Tautų vaiko teisių konvencijoje ir Jungtinių Tautų asmenų su negalia teisių konvencijoje nustatytų pareigų ir užtikrinti prieinamumą pagal pastarosios 9 straipsnį ir Sąjungos teisę, kuria suderinami gaminių ir paslaugų </w:t>
            </w:r>
            <w:r>
              <w:rPr>
                <w:b/>
                <w:i/>
              </w:rPr>
              <w:lastRenderedPageBreak/>
              <w:t>prieinamumo reikalavimai;</w:t>
            </w:r>
          </w:p>
        </w:tc>
      </w:tr>
    </w:tbl>
    <w:p w14:paraId="4D55BD17" w14:textId="77777777" w:rsidR="00900388" w:rsidRPr="006F001B" w:rsidRDefault="00900388" w:rsidP="00900388">
      <w:r w:rsidRPr="00900388">
        <w:rPr>
          <w:rStyle w:val="HideTWBExt"/>
        </w:rPr>
        <w:lastRenderedPageBreak/>
        <w:t>&lt;/Amend&gt;</w:t>
      </w:r>
    </w:p>
    <w:p w14:paraId="2305A50A"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w:t>
      </w:r>
      <w:r w:rsidRPr="00900388">
        <w:rPr>
          <w:rStyle w:val="HideTWBExt"/>
          <w:b w:val="0"/>
          <w:szCs w:val="24"/>
        </w:rPr>
        <w:t>&lt;/NumAm&gt;</w:t>
      </w:r>
    </w:p>
    <w:p w14:paraId="2A993D70"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3D6AC21" w14:textId="77777777" w:rsidR="00900388" w:rsidRPr="006F001B" w:rsidRDefault="00900388" w:rsidP="00900388">
      <w:pPr>
        <w:pStyle w:val="NormalBold"/>
      </w:pPr>
      <w:r w:rsidRPr="00900388">
        <w:rPr>
          <w:rStyle w:val="HideTWBExt"/>
          <w:b w:val="0"/>
          <w:szCs w:val="24"/>
        </w:rPr>
        <w:t>&lt;Article&gt;</w:t>
      </w:r>
      <w:r>
        <w:t>7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D36B4AF" w14:textId="77777777" w:rsidTr="00566E51">
        <w:trPr>
          <w:trHeight w:val="240"/>
          <w:jc w:val="center"/>
        </w:trPr>
        <w:tc>
          <w:tcPr>
            <w:tcW w:w="9752" w:type="dxa"/>
            <w:gridSpan w:val="2"/>
            <w:tcBorders>
              <w:top w:val="nil"/>
              <w:left w:val="nil"/>
              <w:bottom w:val="nil"/>
              <w:right w:val="nil"/>
            </w:tcBorders>
          </w:tcPr>
          <w:p w14:paraId="6D9661E6" w14:textId="77777777" w:rsidR="00900388" w:rsidRPr="006F001B" w:rsidRDefault="00900388" w:rsidP="00566E51"/>
        </w:tc>
      </w:tr>
      <w:tr w:rsidR="00900388" w14:paraId="329CD71E" w14:textId="77777777" w:rsidTr="00566E51">
        <w:trPr>
          <w:trHeight w:val="240"/>
          <w:jc w:val="center"/>
        </w:trPr>
        <w:tc>
          <w:tcPr>
            <w:tcW w:w="4876" w:type="dxa"/>
            <w:tcBorders>
              <w:top w:val="nil"/>
              <w:left w:val="nil"/>
              <w:bottom w:val="nil"/>
              <w:right w:val="nil"/>
            </w:tcBorders>
            <w:hideMark/>
          </w:tcPr>
          <w:p w14:paraId="76BE686D"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1B9090D" w14:textId="77777777" w:rsidR="00900388" w:rsidRPr="006F001B" w:rsidRDefault="00900388" w:rsidP="00566E51">
            <w:pPr>
              <w:pStyle w:val="AmColumnHeading"/>
            </w:pPr>
            <w:r>
              <w:t>Pakeitimas</w:t>
            </w:r>
          </w:p>
        </w:tc>
      </w:tr>
      <w:tr w:rsidR="00900388" w14:paraId="39952D8D" w14:textId="77777777" w:rsidTr="00566E51">
        <w:trPr>
          <w:jc w:val="center"/>
        </w:trPr>
        <w:tc>
          <w:tcPr>
            <w:tcW w:w="4876" w:type="dxa"/>
            <w:tcBorders>
              <w:top w:val="nil"/>
              <w:left w:val="nil"/>
              <w:bottom w:val="nil"/>
              <w:right w:val="nil"/>
            </w:tcBorders>
            <w:hideMark/>
          </w:tcPr>
          <w:p w14:paraId="45F577DC" w14:textId="77777777" w:rsidR="00900388" w:rsidRPr="006F001B" w:rsidRDefault="00900388" w:rsidP="00566E51">
            <w:pPr>
              <w:pStyle w:val="Normal6a"/>
            </w:pPr>
            <w:r>
              <w:t>(7)</w:t>
            </w:r>
            <w:r>
              <w:tab/>
              <w:t xml:space="preserve">Sąjunga turi pasiekti savo tikslus sudėtingomis ekonominėmis, socialinėmis ir demografinėmis aplinkybėmis, įskaitant nuolatinius regioninius ir teritorinius skirtumus, klimato kaitos poveikį ir problemas, susijusias su apsirūpinimo maistu saugumu ir gamtos apsauga, nepakankamą ir netolygią pažangą Sąjungos skaitmeninės transformacijos srityje, kuria trukdoma pastangoms stiprinti Sąjungos skaitmeninį suverenumą, taip pat reikšmingas ekonomines ir socialines pasekmes. Tai susiję su sudėtingomis geopolitinėmis ir geoekonominėmis aplinkybėmis, kurios daro poveikį Sąjungos gynybos, saugumo (įskaitant ekonominį saugumą) ir migracijos politikai. Siekiant veiksmingai spręsti šias problemas, reikia tikslingesnio, paprastesnio ir efektyvesnio Sąjungos biudžeto, kad būtų užtikrinta Sąjungos pridėtinė vertė ir aiškus Sąjungos finansinės paramos ir Sąjungos politikos prioritetų visose politikos srityse ir valdymo būduose suderinimas, ir </w:t>
            </w:r>
            <w:r>
              <w:rPr>
                <w:b/>
                <w:i/>
              </w:rPr>
              <w:t>[</w:t>
            </w:r>
            <w:r>
              <w:t>toliau stengtis</w:t>
            </w:r>
            <w:r>
              <w:rPr>
                <w:b/>
                <w:i/>
              </w:rPr>
              <w:t>]</w:t>
            </w:r>
            <w:r>
              <w:t xml:space="preserve"> supaprastinti Sąjungos finansinės paramos taisykles;</w:t>
            </w:r>
          </w:p>
        </w:tc>
        <w:tc>
          <w:tcPr>
            <w:tcW w:w="4876" w:type="dxa"/>
            <w:tcBorders>
              <w:top w:val="nil"/>
              <w:left w:val="nil"/>
              <w:bottom w:val="nil"/>
              <w:right w:val="nil"/>
            </w:tcBorders>
            <w:hideMark/>
          </w:tcPr>
          <w:p w14:paraId="75041B38" w14:textId="77777777" w:rsidR="00900388" w:rsidRPr="006F001B" w:rsidRDefault="00900388" w:rsidP="00566E51">
            <w:pPr>
              <w:pStyle w:val="Normal6a"/>
            </w:pPr>
            <w:r>
              <w:t>(7)</w:t>
            </w:r>
            <w:r>
              <w:tab/>
              <w:t>Sąjunga turi pasiekti savo tikslus sudėtingomis ekonominėmis, socialinėmis ir demografinėmis aplinkybėmis, įskaitant nuolatinius regioninius ir teritorinius skirtumus, klimato kaitos poveikį ir problemas, susijusias su apsirūpinimo maistu saugumu ir gamtos apsauga, nepakankamą ir netolygią pažangą Sąjungos skaitmeninės transformacijos srityje, kuria trukdoma pastangoms stiprinti Sąjungos skaitmeninį suverenumą, taip pat reikšmingas ekonomines ir socialines pasekmes. Tai susiję su sudėtingomis geopolitinėmis ir geoekonominėmis aplinkybėmis, kurios daro poveikį Sąjungos gynybos, saugumo (įskaitant ekonominį saugumą) ir migracijos politikai. Siekiant veiksmingai spręsti šias problemas, reikia tikslingesnio, paprastesnio ir efektyvesnio Sąjungos biudžeto, kad būtų užtikrinta Sąjungos pridėtinė vertė ir aiškus Sąjungos finansinės paramos ir Sąjungos politikos prioritetų visose politikos srityse ir valdymo būduose suderinimas, ir toliau stengtis supaprastinti Sąjungos finansinės paramos taisykles;</w:t>
            </w:r>
          </w:p>
        </w:tc>
      </w:tr>
    </w:tbl>
    <w:p w14:paraId="2B015DF4" w14:textId="77777777" w:rsidR="00900388" w:rsidRPr="006F001B" w:rsidRDefault="00900388" w:rsidP="00900388">
      <w:r w:rsidRPr="00900388">
        <w:rPr>
          <w:rStyle w:val="HideTWBExt"/>
        </w:rPr>
        <w:t>&lt;/Amend&gt;</w:t>
      </w:r>
    </w:p>
    <w:p w14:paraId="10D86685"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w:t>
      </w:r>
      <w:r w:rsidRPr="00900388">
        <w:rPr>
          <w:rStyle w:val="HideTWBExt"/>
          <w:b w:val="0"/>
          <w:szCs w:val="24"/>
        </w:rPr>
        <w:t>&lt;/NumAm&gt;</w:t>
      </w:r>
    </w:p>
    <w:p w14:paraId="58E1C512"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68522BB0" w14:textId="77777777" w:rsidR="00900388" w:rsidRPr="006F001B" w:rsidRDefault="00900388" w:rsidP="00900388">
      <w:pPr>
        <w:pStyle w:val="NormalBold"/>
      </w:pPr>
      <w:r w:rsidRPr="00900388">
        <w:rPr>
          <w:rStyle w:val="HideTWBExt"/>
          <w:b w:val="0"/>
          <w:szCs w:val="24"/>
        </w:rPr>
        <w:t>&lt;Article&gt;</w:t>
      </w:r>
      <w:r>
        <w:t>17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4E63C26" w14:textId="77777777" w:rsidTr="00566E51">
        <w:trPr>
          <w:trHeight w:val="240"/>
          <w:jc w:val="center"/>
        </w:trPr>
        <w:tc>
          <w:tcPr>
            <w:tcW w:w="9752" w:type="dxa"/>
            <w:gridSpan w:val="2"/>
            <w:tcBorders>
              <w:top w:val="nil"/>
              <w:left w:val="nil"/>
              <w:bottom w:val="nil"/>
              <w:right w:val="nil"/>
            </w:tcBorders>
          </w:tcPr>
          <w:p w14:paraId="3362EB36" w14:textId="77777777" w:rsidR="00900388" w:rsidRPr="006F001B" w:rsidRDefault="00900388" w:rsidP="00566E51"/>
        </w:tc>
      </w:tr>
      <w:tr w:rsidR="00900388" w14:paraId="5C312ECE" w14:textId="77777777" w:rsidTr="00566E51">
        <w:trPr>
          <w:trHeight w:val="240"/>
          <w:jc w:val="center"/>
        </w:trPr>
        <w:tc>
          <w:tcPr>
            <w:tcW w:w="4876" w:type="dxa"/>
            <w:tcBorders>
              <w:top w:val="nil"/>
              <w:left w:val="nil"/>
              <w:bottom w:val="nil"/>
              <w:right w:val="nil"/>
            </w:tcBorders>
            <w:hideMark/>
          </w:tcPr>
          <w:p w14:paraId="3F9E6D39"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BD10171" w14:textId="77777777" w:rsidR="00900388" w:rsidRPr="006F001B" w:rsidRDefault="00900388" w:rsidP="00566E51">
            <w:pPr>
              <w:pStyle w:val="AmColumnHeading"/>
            </w:pPr>
            <w:r>
              <w:t>Pakeitimas</w:t>
            </w:r>
          </w:p>
        </w:tc>
      </w:tr>
      <w:tr w:rsidR="00900388" w14:paraId="7C22612E" w14:textId="77777777" w:rsidTr="00566E51">
        <w:trPr>
          <w:jc w:val="center"/>
        </w:trPr>
        <w:tc>
          <w:tcPr>
            <w:tcW w:w="4876" w:type="dxa"/>
            <w:tcBorders>
              <w:top w:val="nil"/>
              <w:left w:val="nil"/>
              <w:bottom w:val="nil"/>
              <w:right w:val="nil"/>
            </w:tcBorders>
            <w:hideMark/>
          </w:tcPr>
          <w:p w14:paraId="65DD7E1C" w14:textId="77777777" w:rsidR="00900388" w:rsidRPr="006F001B" w:rsidRDefault="00900388" w:rsidP="00566E51">
            <w:pPr>
              <w:pStyle w:val="Normal6a"/>
            </w:pPr>
            <w:r>
              <w:t>(17)</w:t>
            </w:r>
            <w:r>
              <w:tab/>
              <w:t xml:space="preserve">priemonės, kuriomis remiami žmonės ir stiprinama Sąjungos visuomenė bei Sąjungos socialinis modelis, turėtų padėti įgyvendinti Europos socialinių teisių </w:t>
            </w:r>
            <w:r>
              <w:lastRenderedPageBreak/>
              <w:t>ramstį ir siekti jo pagrindinių tikslų, laikantis SESV 148 straipsnio 4 dalyje nurodytų užimtumo gairių, remiant projektus užimtumo ir darbo jėgos judumo, įgūdžių ugdymo, švietimo, socialinės įtraukties ir skurdo mažinimo politikos srityse, taigi ir stiprinti Sąjungos atsparumą ir konkurencingumą. Jomis turėtų būti siekiama užtikrinti lygias galimybes, vienodas galimybes patekti į darbo rinką, sąžiningas ir kokybiškas darbo sąlygas, socialinę apsaugą ir įtrauktį, visų pirma daug dėmesio skiriant darbo pasiūlos didinimui, kokybiško ir įtraukaus švietimo ir mokymo, mokymosi visą gyvenimą ir materialinės paramos labiausiai skurstantiems asmenims užtikrinimui, esamų skirtumų, įskaitant lyčių nelygybę, panaikinimui. Priemonėmis turėtų būti remiamos investicijos į vaikus ir jaunimą, marginalizuotas ir nepalankioje padėtyje esančias bendruomenes, trečiųjų šalių piliečius ir turėtų būti užtikrintos vienodos galimybės naudotis paslaugomis. Jos taip pat turėtų padėti didinti sveikatos priežiūros sistemų ir ilgalaikės priežiūros paslaugų atsparumą, remti socialinį ir įperkamą būstą ir sutelkti dėmesį į socialiai teisingą perėjimą prie neutralaus poveikio klimatui ekonomikos, sprendžiant pastatų ir kelių transporto išmetamų šiltnamio efektą sukeliančių dujų įtraukimo į Europos Parlamento ir Tarybos direktyvos 2003/87/EB taikymo sritį socialinio poveikio klausimą;</w:t>
            </w:r>
          </w:p>
        </w:tc>
        <w:tc>
          <w:tcPr>
            <w:tcW w:w="4876" w:type="dxa"/>
            <w:tcBorders>
              <w:top w:val="nil"/>
              <w:left w:val="nil"/>
              <w:bottom w:val="nil"/>
              <w:right w:val="nil"/>
            </w:tcBorders>
            <w:hideMark/>
          </w:tcPr>
          <w:p w14:paraId="7D3BD9E0" w14:textId="77777777" w:rsidR="00900388" w:rsidRPr="006F001B" w:rsidRDefault="00900388" w:rsidP="00566E51">
            <w:pPr>
              <w:pStyle w:val="Normal6a"/>
            </w:pPr>
            <w:r>
              <w:lastRenderedPageBreak/>
              <w:t>(17)</w:t>
            </w:r>
            <w:r>
              <w:tab/>
              <w:t xml:space="preserve">priemonės, kuriomis remiami žmonės ir stiprinama Sąjungos visuomenė bei Sąjungos socialinis modelis, turėtų padėti įgyvendinti Europos socialinių teisių </w:t>
            </w:r>
            <w:r>
              <w:lastRenderedPageBreak/>
              <w:t>ramstį ir siekti jo pagrindinių tikslų, laikantis SESV 148 straipsnio 4 dalyje nurodytų užimtumo gairių, remiant projektus užimtumo ir darbo jėgos judumo, įgūdžių ugdymo, švietimo, socialinės įtraukties ir skurdo mažinimo politikos srityse, taigi ir stiprinti Sąjungos atsparumą ir konkurencingumą</w:t>
            </w:r>
            <w:r>
              <w:rPr>
                <w:b/>
                <w:i/>
              </w:rPr>
              <w:t>, be kita ko, mažinant administracinę naštą ir sudarant palankesnes sąlygas MVĮ gauti finansavimą ir pasinaudoti paramos priemonėmis</w:t>
            </w:r>
            <w:r>
              <w:t>. Jomis turėtų būti siekiama užtikrinti lygias galimybes, vienodas galimybes patekti į darbo rinką, sąžiningas ir kokybiškas darbo sąlygas, socialinę apsaugą ir įtrauktį, visų pirma daug dėmesio skiriant darbo pasiūlos didinimui, kokybiško ir įtraukaus švietimo ir mokymo, mokymosi visą gyvenimą ir materialinės paramos labiausiai skurstantiems asmenims užtikrinimui, esamų skirtumų, įskaitant lyčių nelygybę, panaikinimui. Priemonėmis turėtų būti remiamos investicijos į vaikus ir jaunimą, marginalizuotas ir nepalankioje padėtyje esančias bendruomenes, trečiųjų šalių piliečius ir turėtų būti užtikrintos vienodos galimybės naudotis paslaugomis. Jos taip pat turėtų padėti didinti sveikatos priežiūros sistemų ir ilgalaikės priežiūros paslaugų atsparumą, remti socialinį ir įperkamą būstą ir sutelkti dėmesį į socialiai teisingą perėjimą prie neutralaus poveikio klimatui ekonomikos, sprendžiant pastatų ir kelių transporto išmetamų šiltnamio efektą sukeliančių dujų įtraukimo į Europos Parlamento ir Tarybos direktyvos 2003/87/EB taikymo sritį socialinio poveikio klausimą;</w:t>
            </w:r>
          </w:p>
        </w:tc>
      </w:tr>
    </w:tbl>
    <w:p w14:paraId="4DF716D3" w14:textId="77777777" w:rsidR="00900388" w:rsidRPr="006F001B" w:rsidRDefault="00900388" w:rsidP="00900388">
      <w:r w:rsidRPr="00900388">
        <w:rPr>
          <w:rStyle w:val="HideTWBExt"/>
        </w:rPr>
        <w:lastRenderedPageBreak/>
        <w:t>&lt;/Amend&gt;</w:t>
      </w:r>
    </w:p>
    <w:p w14:paraId="10E272DF"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w:t>
      </w:r>
      <w:r w:rsidRPr="00900388">
        <w:rPr>
          <w:rStyle w:val="HideTWBExt"/>
          <w:b w:val="0"/>
          <w:szCs w:val="24"/>
        </w:rPr>
        <w:t>&lt;/NumAm&gt;</w:t>
      </w:r>
    </w:p>
    <w:p w14:paraId="5A5D8E2E"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2246B41" w14:textId="77777777" w:rsidR="00900388" w:rsidRPr="006F001B" w:rsidRDefault="00900388" w:rsidP="00900388">
      <w:pPr>
        <w:pStyle w:val="NormalBold"/>
      </w:pPr>
      <w:r w:rsidRPr="00900388">
        <w:rPr>
          <w:rStyle w:val="HideTWBExt"/>
          <w:b w:val="0"/>
          <w:szCs w:val="24"/>
        </w:rPr>
        <w:t>&lt;Article&gt;</w:t>
      </w:r>
      <w:r>
        <w:t>20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02515D75" w14:textId="77777777" w:rsidTr="00566E51">
        <w:trPr>
          <w:trHeight w:val="240"/>
          <w:jc w:val="center"/>
        </w:trPr>
        <w:tc>
          <w:tcPr>
            <w:tcW w:w="9752" w:type="dxa"/>
            <w:gridSpan w:val="2"/>
            <w:tcBorders>
              <w:top w:val="nil"/>
              <w:left w:val="nil"/>
              <w:bottom w:val="nil"/>
              <w:right w:val="nil"/>
            </w:tcBorders>
          </w:tcPr>
          <w:p w14:paraId="5A336FB5" w14:textId="77777777" w:rsidR="00900388" w:rsidRPr="006F001B" w:rsidRDefault="00900388" w:rsidP="00566E51"/>
        </w:tc>
      </w:tr>
      <w:tr w:rsidR="00900388" w14:paraId="0CF50F30" w14:textId="77777777" w:rsidTr="00566E51">
        <w:trPr>
          <w:trHeight w:val="240"/>
          <w:jc w:val="center"/>
        </w:trPr>
        <w:tc>
          <w:tcPr>
            <w:tcW w:w="4876" w:type="dxa"/>
            <w:tcBorders>
              <w:top w:val="nil"/>
              <w:left w:val="nil"/>
              <w:bottom w:val="nil"/>
              <w:right w:val="nil"/>
            </w:tcBorders>
            <w:hideMark/>
          </w:tcPr>
          <w:p w14:paraId="067AF7CC"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680F99F" w14:textId="77777777" w:rsidR="00900388" w:rsidRPr="006F001B" w:rsidRDefault="00900388" w:rsidP="00566E51">
            <w:pPr>
              <w:pStyle w:val="AmColumnHeading"/>
            </w:pPr>
            <w:r>
              <w:t>Pakeitimas</w:t>
            </w:r>
          </w:p>
        </w:tc>
      </w:tr>
      <w:tr w:rsidR="00900388" w14:paraId="06F4225C" w14:textId="77777777" w:rsidTr="00566E51">
        <w:trPr>
          <w:jc w:val="center"/>
        </w:trPr>
        <w:tc>
          <w:tcPr>
            <w:tcW w:w="4876" w:type="dxa"/>
            <w:tcBorders>
              <w:top w:val="nil"/>
              <w:left w:val="nil"/>
              <w:bottom w:val="nil"/>
              <w:right w:val="nil"/>
            </w:tcBorders>
            <w:hideMark/>
          </w:tcPr>
          <w:p w14:paraId="3054651A" w14:textId="77777777" w:rsidR="00900388" w:rsidRPr="006F001B" w:rsidRDefault="00900388" w:rsidP="00566E51">
            <w:pPr>
              <w:pStyle w:val="Normal6a"/>
            </w:pPr>
            <w:r>
              <w:t>(20)</w:t>
            </w:r>
            <w:r>
              <w:tab/>
              <w:t xml:space="preserve">siekiant apsaugoti ir stiprinti </w:t>
            </w:r>
            <w:r>
              <w:lastRenderedPageBreak/>
              <w:t>demokratiją bei teisinę valstybę ir puoselėti Sąjungos vertybes, parama turėtų būti skiriama atviros, teisėmis grindžiamos, demokratinės, lygios ir įtraukios visuomenės palaikymui ir tolesniam plėtojimui, taip pat teisingumo sistemų, kovos su korupcija sistemų, žiniasklaidos pliuralizmo ir veiksmingos stabdžių ir atsvarų sistemos stiprinimui. Priemonėmis taip pat turėtų būti siekiama prisidėti prie geresnio valdymo didinant viešojo administravimo, įskaitant teismines institucijas, efektyvumą ir valstybių narių, regionų ir vietos bendruomenių viešojo sektoriaus institucijų ir suinteresuotųjų šalių institucinius gebėjimus. Tai turėtų padidinti remiamų priemonių efektyvumą ir veiksmingumą. Siekiant užtikrinti, kad būtų tinkamai pabrėžtas Europos socialinis aspektas, kaip nustatyta Europos socialinių teisių ramstyje, ir kad pakankamai išteklių būtų skiriama tiems, kuriems jų labiausiai reikia, valstybės narės turėtų skirti išteklių socialinei įtraukčiai skatinti. Atsižvelgdamos į ypatingą poreikį remti skurstančius vaikus, valstybės narės taip pat turėtų programuoti išteklius, skirtus priemonėms pagal vaiko garantijų sistemą įgyvendinti. Atsižvelgiant į nuolatinį aukštą jaunimo, visų pirma jaunuolių, kurie ir nedirba, ir nesimoko, nedarbo lygį bei neveiklumą įvairiose valstybėse narėse ir regionuose, svarbu, kad tos valstybės narės toliau skirtų pakankamai išteklių priemonėms, kuriomis remiamas jaunimo užimtumas, įskaitant Jaunimo garantijų iniciatyvos įgyvendinimą. Todėl valstybės narės šiam uždaviniui spręsti turėtų skirti pakankamai išteklių. Valstybės narės, kuriose jaunimo nedarbas yra didelis, turėtų skirti ESF išteklių jaunimo įsidarbinamumui remti;</w:t>
            </w:r>
          </w:p>
        </w:tc>
        <w:tc>
          <w:tcPr>
            <w:tcW w:w="4876" w:type="dxa"/>
            <w:tcBorders>
              <w:top w:val="nil"/>
              <w:left w:val="nil"/>
              <w:bottom w:val="nil"/>
              <w:right w:val="nil"/>
            </w:tcBorders>
            <w:hideMark/>
          </w:tcPr>
          <w:p w14:paraId="30B766EB" w14:textId="77777777" w:rsidR="00900388" w:rsidRPr="006F001B" w:rsidRDefault="00900388" w:rsidP="00566E51">
            <w:pPr>
              <w:pStyle w:val="Normal6a"/>
            </w:pPr>
            <w:r>
              <w:lastRenderedPageBreak/>
              <w:t>(20)</w:t>
            </w:r>
            <w:r>
              <w:tab/>
              <w:t xml:space="preserve">siekiant apsaugoti ir stiprinti </w:t>
            </w:r>
            <w:r>
              <w:lastRenderedPageBreak/>
              <w:t xml:space="preserve">demokratiją bei teisinę valstybę ir puoselėti Sąjungos vertybes, parama turėtų būti skiriama atviros, teisėmis grindžiamos, demokratinės, lygios ir įtraukios visuomenės palaikymui ir tolesniam plėtojimui, taip pat teisingumo sistemų, kovos su korupcija sistemų, žiniasklaidos </w:t>
            </w:r>
            <w:r>
              <w:rPr>
                <w:b/>
                <w:i/>
              </w:rPr>
              <w:t>laisvės ir</w:t>
            </w:r>
            <w:r>
              <w:t xml:space="preserve"> pliuralizmo ir veiksmingos stabdžių ir atsvarų sistemos stiprinimui. Priemonėmis taip pat turėtų būti siekiama prisidėti prie geresnio valdymo didinant viešojo administravimo, įskaitant teismines institucijas, efektyvumą ir valstybių narių, regionų ir vietos bendruomenių viešojo sektoriaus institucijų ir suinteresuotųjų šalių institucinius gebėjimus. Tai turėtų padidinti remiamų priemonių efektyvumą ir veiksmingumą. Siekiant užtikrinti, kad būtų tinkamai pabrėžtas Europos socialinis aspektas, kaip nustatyta Europos socialinių teisių ramstyje, ir kad pakankamai išteklių būtų skiriama tiems, kuriems jų labiausiai reikia, valstybės narės turėtų skirti išteklių socialinei įtraukčiai skatinti. Atsižvelgdamos į ypatingą poreikį remti skurstančius vaikus, valstybės narės taip pat turėtų programuoti išteklius, skirtus priemonėms pagal vaiko garantijų sistemą įgyvendinti. Atsižvelgiant į nuolatinį aukštą jaunimo, visų pirma jaunuolių, kurie ir nedirba, ir nesimoko, nedarbo lygį bei neveiklumą įvairiose valstybėse narėse ir regionuose, svarbu, kad tos valstybės narės toliau skirtų pakankamai išteklių priemonėms, kuriomis remiamas jaunimo užimtumas, įskaitant Jaunimo garantijų iniciatyvos įgyvendinimą. Todėl valstybės narės šiam uždaviniui spręsti turėtų skirti pakankamai išteklių. Valstybės narės, kuriose jaunimo nedarbas yra didelis, turėtų skirti ESF išteklių jaunimo įsidarbinamumui remti;</w:t>
            </w:r>
          </w:p>
        </w:tc>
      </w:tr>
    </w:tbl>
    <w:p w14:paraId="5ED6E6DB" w14:textId="77777777" w:rsidR="00900388" w:rsidRPr="006F001B" w:rsidRDefault="00900388" w:rsidP="00900388">
      <w:r w:rsidRPr="00900388">
        <w:rPr>
          <w:rStyle w:val="HideTWBExt"/>
        </w:rPr>
        <w:lastRenderedPageBreak/>
        <w:t>&lt;/Amend&gt;</w:t>
      </w:r>
    </w:p>
    <w:p w14:paraId="144B204D"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w:t>
      </w:r>
      <w:r w:rsidRPr="00900388">
        <w:rPr>
          <w:rStyle w:val="HideTWBExt"/>
          <w:b w:val="0"/>
          <w:szCs w:val="24"/>
        </w:rPr>
        <w:t>&lt;/NumAm&gt;</w:t>
      </w:r>
    </w:p>
    <w:p w14:paraId="2122E77E"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317851E" w14:textId="77777777" w:rsidR="00900388" w:rsidRPr="006F001B" w:rsidRDefault="00900388" w:rsidP="00900388">
      <w:pPr>
        <w:pStyle w:val="NormalBold"/>
      </w:pPr>
      <w:r w:rsidRPr="00900388">
        <w:rPr>
          <w:rStyle w:val="HideTWBExt"/>
          <w:b w:val="0"/>
          <w:szCs w:val="24"/>
        </w:rPr>
        <w:t>&lt;Article&gt;</w:t>
      </w:r>
      <w:r>
        <w:t>25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C986204" w14:textId="77777777" w:rsidTr="00566E51">
        <w:trPr>
          <w:trHeight w:val="240"/>
          <w:jc w:val="center"/>
        </w:trPr>
        <w:tc>
          <w:tcPr>
            <w:tcW w:w="9752" w:type="dxa"/>
            <w:gridSpan w:val="2"/>
            <w:tcBorders>
              <w:top w:val="nil"/>
              <w:left w:val="nil"/>
              <w:bottom w:val="nil"/>
              <w:right w:val="nil"/>
            </w:tcBorders>
          </w:tcPr>
          <w:p w14:paraId="485AC084" w14:textId="77777777" w:rsidR="00900388" w:rsidRPr="006F001B" w:rsidRDefault="00900388" w:rsidP="00566E51"/>
        </w:tc>
      </w:tr>
      <w:tr w:rsidR="00900388" w14:paraId="59C3AD2C" w14:textId="77777777" w:rsidTr="00566E51">
        <w:trPr>
          <w:trHeight w:val="240"/>
          <w:jc w:val="center"/>
        </w:trPr>
        <w:tc>
          <w:tcPr>
            <w:tcW w:w="4876" w:type="dxa"/>
            <w:tcBorders>
              <w:top w:val="nil"/>
              <w:left w:val="nil"/>
              <w:bottom w:val="nil"/>
              <w:right w:val="nil"/>
            </w:tcBorders>
            <w:hideMark/>
          </w:tcPr>
          <w:p w14:paraId="5CF51A07" w14:textId="77777777" w:rsidR="00900388" w:rsidRPr="006F001B" w:rsidRDefault="00900388" w:rsidP="00566E51">
            <w:pPr>
              <w:pStyle w:val="AmColumnHeading"/>
            </w:pPr>
            <w:r>
              <w:lastRenderedPageBreak/>
              <w:t>Komisijos siūlomas tekstas</w:t>
            </w:r>
          </w:p>
        </w:tc>
        <w:tc>
          <w:tcPr>
            <w:tcW w:w="4876" w:type="dxa"/>
            <w:tcBorders>
              <w:top w:val="nil"/>
              <w:left w:val="nil"/>
              <w:bottom w:val="nil"/>
              <w:right w:val="nil"/>
            </w:tcBorders>
            <w:hideMark/>
          </w:tcPr>
          <w:p w14:paraId="41F471EF" w14:textId="77777777" w:rsidR="00900388" w:rsidRPr="006F001B" w:rsidRDefault="00900388" w:rsidP="00566E51">
            <w:pPr>
              <w:pStyle w:val="AmColumnHeading"/>
            </w:pPr>
            <w:r>
              <w:t>Pakeitimas</w:t>
            </w:r>
          </w:p>
        </w:tc>
      </w:tr>
      <w:tr w:rsidR="00900388" w14:paraId="09DEC589" w14:textId="77777777" w:rsidTr="00566E51">
        <w:trPr>
          <w:jc w:val="center"/>
        </w:trPr>
        <w:tc>
          <w:tcPr>
            <w:tcW w:w="4876" w:type="dxa"/>
            <w:tcBorders>
              <w:top w:val="nil"/>
              <w:left w:val="nil"/>
              <w:bottom w:val="nil"/>
              <w:right w:val="nil"/>
            </w:tcBorders>
            <w:hideMark/>
          </w:tcPr>
          <w:p w14:paraId="42D75889" w14:textId="77777777" w:rsidR="00900388" w:rsidRPr="006F001B" w:rsidRDefault="00900388" w:rsidP="00566E51">
            <w:pPr>
              <w:pStyle w:val="Normal6a"/>
            </w:pPr>
            <w:r>
              <w:t>(25)</w:t>
            </w:r>
            <w:r>
              <w:tab/>
              <w:t>NRP planais siekiama užtikrinti didelę ekonominę naudą, Komisijai atliekant mokėjimus valstybėms narėms su sąlyga, kad bus pasiekti išdirbiai ir įvykdytos sutartos sąlygos, neatsižvelgiant į tai, kaip valstybės narės paramos gavėjams kompensuoja išlaidas. Išmokų susiejimas su sutartomis ir iš anksto nustatytomis tarpinėmis reikšmėmis, siektinomis reikšmėmis ir išdirbiais, apimančiais visą remiamos priemonės įgyvendinimo laikotarpį, padės užtikrinti mokėjimų valstybėms narėms tvarkingumą. Siekiant palengvinti šį procesą, valstybėms narėms turėtų būti suteikta galimybė mokėjimo paraiškas teikti iki šešių kartų per metus. Siekiant supaprastinti finansavimą ir sumažinti paramos gavėjams tenkančią administracinę naštą, valstybės narės raginamos naudoti tą pačią kompensavimo formą, taikomą Komisijos mokėjimams valstybei narei, arba standartinius vieneto įkainius, fiksuotąsias sumas ar fiksuotąsias normas;</w:t>
            </w:r>
          </w:p>
        </w:tc>
        <w:tc>
          <w:tcPr>
            <w:tcW w:w="4876" w:type="dxa"/>
            <w:tcBorders>
              <w:top w:val="nil"/>
              <w:left w:val="nil"/>
              <w:bottom w:val="nil"/>
              <w:right w:val="nil"/>
            </w:tcBorders>
            <w:hideMark/>
          </w:tcPr>
          <w:p w14:paraId="5A6C5AA8" w14:textId="77777777" w:rsidR="00900388" w:rsidRPr="006F001B" w:rsidRDefault="00900388" w:rsidP="00566E51">
            <w:pPr>
              <w:pStyle w:val="Normal6a"/>
            </w:pPr>
            <w:r>
              <w:t>(25)</w:t>
            </w:r>
            <w:r>
              <w:tab/>
              <w:t xml:space="preserve">NRP planais siekiama užtikrinti didelę ekonominę naudą, Komisijai atliekant mokėjimus valstybėms narėms su sąlyga, kad bus pasiekti išdirbiai ir įvykdytos sutartos sąlygos, neatsižvelgiant į tai, kaip valstybės narės paramos gavėjams kompensuoja išlaidas. Išmokų susiejimas su sutartomis ir iš anksto nustatytomis tarpinėmis reikšmėmis, siektinomis reikšmėmis ir išdirbiais, apimančiais visą remiamos priemonės įgyvendinimo laikotarpį, padės užtikrinti mokėjimų valstybėms narėms tvarkingumą. </w:t>
            </w:r>
            <w:r>
              <w:rPr>
                <w:b/>
                <w:i/>
              </w:rPr>
              <w:t>Svarbu, kad tarpinės ir siektinos reikšmės būtų aiškiai ir tiksliai apibrėžtos, kad būtų aišku, kokiomis sąlygomis jos laikomos įvykdytomis, ir būtų galima jas objektyviai patikrinti ir užtikrinti teisinį tikrumą lėšų išmokėjimo procese.</w:t>
            </w:r>
            <w:r>
              <w:t xml:space="preserve"> Siekiant palengvinti šį procesą, valstybėms narėms turėtų būti suteikta galimybė mokėjimo paraiškas teikti iki šešių kartų per metus. Siekiant supaprastinti finansavimą ir sumažinti paramos gavėjams tenkančią administracinę naštą, valstybės narės raginamos naudoti tą pačią kompensavimo formą, taikomą Komisijos mokėjimams valstybei narei, arba standartinius vieneto įkainius, fiksuotąsias sumas ar fiksuotąsias normas;</w:t>
            </w:r>
          </w:p>
        </w:tc>
      </w:tr>
    </w:tbl>
    <w:p w14:paraId="424CDED4" w14:textId="77777777" w:rsidR="00900388" w:rsidRPr="006F001B" w:rsidRDefault="00900388" w:rsidP="00900388">
      <w:r w:rsidRPr="00900388">
        <w:rPr>
          <w:rStyle w:val="HideTWBExt"/>
        </w:rPr>
        <w:t>&lt;/Amend&gt;</w:t>
      </w:r>
    </w:p>
    <w:p w14:paraId="3E8A4ACB"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w:t>
      </w:r>
      <w:r w:rsidRPr="00900388">
        <w:rPr>
          <w:rStyle w:val="HideTWBExt"/>
          <w:b w:val="0"/>
          <w:szCs w:val="24"/>
        </w:rPr>
        <w:t>&lt;/NumAm&gt;</w:t>
      </w:r>
    </w:p>
    <w:p w14:paraId="5A642C3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001AF25" w14:textId="77777777" w:rsidR="00900388" w:rsidRPr="006F001B" w:rsidRDefault="00900388" w:rsidP="00900388">
      <w:pPr>
        <w:pStyle w:val="NormalBold"/>
      </w:pPr>
      <w:r w:rsidRPr="00900388">
        <w:rPr>
          <w:rStyle w:val="HideTWBExt"/>
          <w:b w:val="0"/>
          <w:szCs w:val="24"/>
        </w:rPr>
        <w:t>&lt;Article&gt;</w:t>
      </w:r>
      <w:r>
        <w:t>27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E2C9E1A" w14:textId="77777777" w:rsidTr="00566E51">
        <w:trPr>
          <w:trHeight w:val="240"/>
          <w:jc w:val="center"/>
        </w:trPr>
        <w:tc>
          <w:tcPr>
            <w:tcW w:w="9752" w:type="dxa"/>
            <w:gridSpan w:val="2"/>
            <w:tcBorders>
              <w:top w:val="nil"/>
              <w:left w:val="nil"/>
              <w:bottom w:val="nil"/>
              <w:right w:val="nil"/>
            </w:tcBorders>
          </w:tcPr>
          <w:p w14:paraId="6BA904DE" w14:textId="77777777" w:rsidR="00900388" w:rsidRPr="006F001B" w:rsidRDefault="00900388" w:rsidP="00566E51"/>
        </w:tc>
      </w:tr>
      <w:tr w:rsidR="00900388" w14:paraId="24462341" w14:textId="77777777" w:rsidTr="00566E51">
        <w:trPr>
          <w:trHeight w:val="240"/>
          <w:jc w:val="center"/>
        </w:trPr>
        <w:tc>
          <w:tcPr>
            <w:tcW w:w="4876" w:type="dxa"/>
            <w:tcBorders>
              <w:top w:val="nil"/>
              <w:left w:val="nil"/>
              <w:bottom w:val="nil"/>
              <w:right w:val="nil"/>
            </w:tcBorders>
            <w:hideMark/>
          </w:tcPr>
          <w:p w14:paraId="20BA2330"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FE4B6D1" w14:textId="77777777" w:rsidR="00900388" w:rsidRPr="006F001B" w:rsidRDefault="00900388" w:rsidP="00566E51">
            <w:pPr>
              <w:pStyle w:val="AmColumnHeading"/>
            </w:pPr>
            <w:r>
              <w:t>Pakeitimas</w:t>
            </w:r>
          </w:p>
        </w:tc>
      </w:tr>
      <w:tr w:rsidR="00900388" w14:paraId="5280C435" w14:textId="77777777" w:rsidTr="00566E51">
        <w:trPr>
          <w:jc w:val="center"/>
        </w:trPr>
        <w:tc>
          <w:tcPr>
            <w:tcW w:w="4876" w:type="dxa"/>
            <w:tcBorders>
              <w:top w:val="nil"/>
              <w:left w:val="nil"/>
              <w:bottom w:val="nil"/>
              <w:right w:val="nil"/>
            </w:tcBorders>
            <w:hideMark/>
          </w:tcPr>
          <w:p w14:paraId="31C3385A" w14:textId="77777777" w:rsidR="00900388" w:rsidRPr="006F001B" w:rsidRDefault="00900388" w:rsidP="00566E51">
            <w:pPr>
              <w:pStyle w:val="Normal6a"/>
            </w:pPr>
            <w:r>
              <w:t>(27)</w:t>
            </w:r>
            <w:r>
              <w:tab/>
              <w:t xml:space="preserve">į šį reglamentą turėtų būti įtrauktos griežtos apsaugos priemonės siekiant užtikrinti, kad Fondo parama būtų įgyvendinama taip, kad būtų užtikrinta pagarba </w:t>
            </w:r>
            <w:r>
              <w:rPr>
                <w:b/>
                <w:i/>
              </w:rPr>
              <w:t>Europos Sąjungos pagrindinių teisių</w:t>
            </w:r>
            <w:r>
              <w:t xml:space="preserve"> chartijoje nustatytoms teisėms, laisvėms ir principams bei Europos </w:t>
            </w:r>
            <w:r>
              <w:lastRenderedPageBreak/>
              <w:t>Parlamento ir Tarybos reglamento (ES, Euratomas) 2020/2092</w:t>
            </w:r>
            <w:r>
              <w:rPr>
                <w:vertAlign w:val="superscript"/>
              </w:rPr>
              <w:t>2</w:t>
            </w:r>
            <w:r>
              <w:t xml:space="preserve"> 2 straipsnio a punkte nustatytiems teisinės valstybės principams. Todėl, tvirtindamos savo NRP planus, valstybės narės turėtų pateikti patikinimą dėl šių dviejų horizontaliųjų sąlygų įvykdymo, nustatydamos galimus trūkumus ir taisomuosius veiksmus, grindžiamus, visų pirma, konkrečios šalies uždaviniais, nustatytais rengiant teisinės valstybės principo taikymo ataskaitą ir Europos semestrą, taip pat pažeidimo nagrinėjimo procedūromis ir Europos Sąjungos Teisingumo Teismo sprendimais. Turėtų būti reikalaujama, kad visos valstybės narės, </w:t>
            </w:r>
            <w:r>
              <w:rPr>
                <w:b/>
                <w:i/>
              </w:rPr>
              <w:t>atlikdamos laikotarpio vidurio peržiūrą, peržiūrėtų</w:t>
            </w:r>
            <w:r>
              <w:t xml:space="preserve"> savo NRP planus </w:t>
            </w:r>
            <w:r>
              <w:rPr>
                <w:b/>
                <w:i/>
              </w:rPr>
              <w:t>įpusėjus įgyvendinimo etapui</w:t>
            </w:r>
            <w:r>
              <w:t>, kad pašalintų visus naujus trūkumus, nustatytus visų pirma naujausioje teisinės valstybės principo taikymo ataskaitoje. Bet kuriuo įgyvendinimo metu ir pasikeitus informacija su atitinkama valstybe nare turėtų būti numatyta galimybė blokuoti dalį arba visus valstybei narei atliktus mokėjimus, jei nesilaikoma vienos ar daugiau teisinės valstybės ir Chartijos horizontaliųjų sąlygų. Laikantis proporcingumo principo, nustatant, kad įsipareigojimai neįvykdyti, ir nustatant konkrečias priemones, reikėtų atsižvelgti į faktinį ar galimą įsipareigojimų neįvykdymo poveikį Sąjungos biudžeto tinkamam finansiniam valdymui ar Sąjungos finansiniams interesams, taip pat pažeidimo pobūdį, trukmę, sunkumą ir mastą;</w:t>
            </w:r>
          </w:p>
        </w:tc>
        <w:tc>
          <w:tcPr>
            <w:tcW w:w="4876" w:type="dxa"/>
            <w:tcBorders>
              <w:top w:val="nil"/>
              <w:left w:val="nil"/>
              <w:bottom w:val="nil"/>
              <w:right w:val="nil"/>
            </w:tcBorders>
            <w:hideMark/>
          </w:tcPr>
          <w:p w14:paraId="29558FF7" w14:textId="77777777" w:rsidR="00900388" w:rsidRPr="006F001B" w:rsidRDefault="00900388" w:rsidP="00566E51">
            <w:pPr>
              <w:pStyle w:val="Normal6a"/>
            </w:pPr>
            <w:r>
              <w:lastRenderedPageBreak/>
              <w:t>(27)</w:t>
            </w:r>
            <w:r>
              <w:tab/>
              <w:t xml:space="preserve">į šį reglamentą turėtų būti įtrauktos griežtos apsaugos priemonės siekiant užtikrinti, kad Fondo parama būtų įgyvendinama taip, kad būtų užtikrinta pagarba Chartijoje nustatytoms teisėms, laisvėms ir principams bei </w:t>
            </w:r>
            <w:r>
              <w:rPr>
                <w:b/>
                <w:i/>
              </w:rPr>
              <w:t>ES sutarties 2 straipsnyje įtvirtintiems ir konkrečiai</w:t>
            </w:r>
            <w:r>
              <w:t xml:space="preserve"> </w:t>
            </w:r>
            <w:r>
              <w:lastRenderedPageBreak/>
              <w:t>Europos Parlamento ir Tarybos reglamento (ES, Euratomas) 2020/2092</w:t>
            </w:r>
            <w:r>
              <w:rPr>
                <w:vertAlign w:val="superscript"/>
              </w:rPr>
              <w:t>2</w:t>
            </w:r>
            <w:r>
              <w:t xml:space="preserve"> 2 straipsnio a punkte nustatytiems </w:t>
            </w:r>
            <w:r>
              <w:rPr>
                <w:b/>
                <w:i/>
              </w:rPr>
              <w:t>demokratijos ir</w:t>
            </w:r>
            <w:r>
              <w:t xml:space="preserve"> teisinės valstybės principams. Todėl, tvirtindamos savo NRP planus, valstybės narės turėtų pateikti patikinimą dėl šių dviejų horizontaliųjų sąlygų įvykdymo, nustatydamos galimus trūkumus ir taisomuosius veiksmus, grindžiamus, visų pirma, konkrečios šalies uždaviniais, nustatytais rengiant teisinės valstybės principo taikymo ataskaitą ir Europos semestrą, taip pat pažeidimo nagrinėjimo procedūromis ir Europos Sąjungos Teisingumo Teismo sprendimais. Turėtų būti reikalaujama, kad visos valstybės narės, </w:t>
            </w:r>
            <w:r>
              <w:rPr>
                <w:b/>
                <w:i/>
              </w:rPr>
              <w:t>įgyvendindamos</w:t>
            </w:r>
            <w:r>
              <w:t xml:space="preserve"> savo NRP planus, </w:t>
            </w:r>
            <w:r>
              <w:rPr>
                <w:b/>
                <w:i/>
              </w:rPr>
              <w:t>kasmet juos peržiūrėtų,</w:t>
            </w:r>
            <w:r>
              <w:t xml:space="preserve"> kad pašalintų visus naujus trūkumus, nustatytus visų pirma naujausioje teisinės valstybės principo taikymo ataskaitoje</w:t>
            </w:r>
            <w:r>
              <w:rPr>
                <w:b/>
                <w:i/>
              </w:rPr>
              <w:t>. Vykdant tą peržiūrą, kai tinkama, turėtų būti pateiktas pasiūlymas iš dalies pakeisti NRP planus, kad būtų užtikrintas tolesnis jų veiksmingumas, atitiktis ES sutarties 2 straipsniui ir suderinimas su kintančiais iššūkiais ir prioritetais. Tuo tikslu Komisija savo rekomendacijas turėtų paversti konkrečiais veiklos reikalavimais, nustatydama, ką konkrečiai reikia pakeisti NRP planuose, be kita ko, kai tinkama, tikslines priemones, tarpines reikšmes ir jų įgyvendinimo proceso tvarkaraščius</w:t>
            </w:r>
            <w:r>
              <w:t xml:space="preserve">. Bet kuriuo įgyvendinimo metu ir pasikeitus informacija su atitinkama valstybe nare turėtų būti numatyta galimybė blokuoti dalį arba visus valstybei narei atliktus mokėjimus, jei nesilaikoma vienos ar daugiau teisinės valstybės ir Chartijos horizontaliųjų sąlygų. Laikantis proporcingumo principo, nustatant, kad įsipareigojimai neįvykdyti, ir nustatant konkrečias priemones, reikėtų atsižvelgti į faktinį ar galimą įsipareigojimų neįvykdymo poveikį Sąjungos biudžeto tinkamam finansiniam valdymui ar Sąjungos finansiniams interesams, taip pat pažeidimo pobūdį, trukmę, sunkumą ir </w:t>
            </w:r>
            <w:r>
              <w:lastRenderedPageBreak/>
              <w:t>mastą;</w:t>
            </w:r>
          </w:p>
        </w:tc>
      </w:tr>
      <w:tr w:rsidR="00900388" w14:paraId="35C9ACFF" w14:textId="77777777" w:rsidTr="00566E51">
        <w:trPr>
          <w:jc w:val="center"/>
        </w:trPr>
        <w:tc>
          <w:tcPr>
            <w:tcW w:w="4876" w:type="dxa"/>
            <w:tcBorders>
              <w:top w:val="nil"/>
              <w:left w:val="nil"/>
              <w:bottom w:val="nil"/>
              <w:right w:val="nil"/>
            </w:tcBorders>
            <w:hideMark/>
          </w:tcPr>
          <w:p w14:paraId="30F3F80D" w14:textId="77777777" w:rsidR="00900388" w:rsidRPr="006F001B" w:rsidRDefault="00900388" w:rsidP="00566E51">
            <w:pPr>
              <w:pStyle w:val="Normal6a"/>
            </w:pPr>
            <w:r>
              <w:rPr>
                <w:b/>
                <w:i/>
              </w:rPr>
              <w:lastRenderedPageBreak/>
              <w:t>_________________</w:t>
            </w:r>
          </w:p>
        </w:tc>
        <w:tc>
          <w:tcPr>
            <w:tcW w:w="4876" w:type="dxa"/>
            <w:tcBorders>
              <w:top w:val="nil"/>
              <w:left w:val="nil"/>
              <w:bottom w:val="nil"/>
              <w:right w:val="nil"/>
            </w:tcBorders>
            <w:hideMark/>
          </w:tcPr>
          <w:p w14:paraId="1A7FD98D" w14:textId="77777777" w:rsidR="00900388" w:rsidRPr="006F001B" w:rsidRDefault="00900388" w:rsidP="00566E51">
            <w:pPr>
              <w:pStyle w:val="Normal6a"/>
            </w:pPr>
            <w:r>
              <w:rPr>
                <w:b/>
                <w:i/>
              </w:rPr>
              <w:t>_________________</w:t>
            </w:r>
          </w:p>
        </w:tc>
      </w:tr>
      <w:tr w:rsidR="00900388" w14:paraId="43582D05" w14:textId="77777777" w:rsidTr="00566E51">
        <w:trPr>
          <w:jc w:val="center"/>
        </w:trPr>
        <w:tc>
          <w:tcPr>
            <w:tcW w:w="4876" w:type="dxa"/>
            <w:tcBorders>
              <w:top w:val="nil"/>
              <w:left w:val="nil"/>
              <w:bottom w:val="nil"/>
              <w:right w:val="nil"/>
            </w:tcBorders>
            <w:hideMark/>
          </w:tcPr>
          <w:p w14:paraId="14FE8403" w14:textId="77777777" w:rsidR="00900388" w:rsidRPr="006F001B" w:rsidRDefault="00900388" w:rsidP="00566E51">
            <w:pPr>
              <w:pStyle w:val="Normal6a"/>
            </w:pPr>
            <w:r>
              <w:rPr>
                <w:vertAlign w:val="superscript"/>
              </w:rPr>
              <w:t>2</w:t>
            </w:r>
            <w:r>
              <w:t xml:space="preserve"> 2020 m. gruodžio 16 d. Europos Parlamento ir Tarybos reglamentas (ES, Euratomas) 2020/2092 dėl bendro Sąjungos biudžeto apsaugos sąlygų režimo (OL L 433 I, 2020 12 22, p. 1, ELI: http://data.europa.eu/eli/reg/2020/2092/oj).</w:t>
            </w:r>
          </w:p>
        </w:tc>
        <w:tc>
          <w:tcPr>
            <w:tcW w:w="4876" w:type="dxa"/>
            <w:tcBorders>
              <w:top w:val="nil"/>
              <w:left w:val="nil"/>
              <w:bottom w:val="nil"/>
              <w:right w:val="nil"/>
            </w:tcBorders>
            <w:hideMark/>
          </w:tcPr>
          <w:p w14:paraId="031B249C" w14:textId="77777777" w:rsidR="00900388" w:rsidRPr="006F001B" w:rsidRDefault="00900388" w:rsidP="00566E51">
            <w:pPr>
              <w:pStyle w:val="Normal6a"/>
            </w:pPr>
            <w:r>
              <w:rPr>
                <w:vertAlign w:val="superscript"/>
              </w:rPr>
              <w:t>2</w:t>
            </w:r>
            <w:r>
              <w:t xml:space="preserve"> 2020 m. gruodžio 16 d. Europos Parlamento ir Tarybos reglamentas (ES, Euratomas) 2020/2092 dėl bendro Sąjungos biudžeto apsaugos sąlygų režimo (OL L 433 I, 2020 12 22, p. 1, ELI: http://data.europa.eu/eli/reg/2020/2092/oj).</w:t>
            </w:r>
          </w:p>
        </w:tc>
      </w:tr>
    </w:tbl>
    <w:p w14:paraId="28C3E313" w14:textId="77777777" w:rsidR="00900388" w:rsidRPr="006F001B" w:rsidRDefault="00900388" w:rsidP="00900388">
      <w:r w:rsidRPr="00900388">
        <w:rPr>
          <w:rStyle w:val="HideTWBExt"/>
        </w:rPr>
        <w:t>&lt;/Amend&gt;</w:t>
      </w:r>
    </w:p>
    <w:p w14:paraId="020A6258"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8</w:t>
      </w:r>
      <w:r w:rsidRPr="00900388">
        <w:rPr>
          <w:rStyle w:val="HideTWBExt"/>
          <w:b w:val="0"/>
          <w:szCs w:val="24"/>
        </w:rPr>
        <w:t>&lt;/NumAm&gt;</w:t>
      </w:r>
    </w:p>
    <w:p w14:paraId="636B7B6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D6AB395" w14:textId="77777777" w:rsidR="00900388" w:rsidRPr="006F001B" w:rsidRDefault="00900388" w:rsidP="00900388">
      <w:pPr>
        <w:pStyle w:val="NormalBold"/>
      </w:pPr>
      <w:r w:rsidRPr="00900388">
        <w:rPr>
          <w:rStyle w:val="HideTWBExt"/>
          <w:b w:val="0"/>
          <w:szCs w:val="24"/>
        </w:rPr>
        <w:t>&lt;Article&gt;</w:t>
      </w:r>
      <w:r>
        <w:t>27 a konstatuojamoji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8A3C1A7" w14:textId="77777777" w:rsidTr="00566E51">
        <w:trPr>
          <w:trHeight w:val="240"/>
          <w:jc w:val="center"/>
        </w:trPr>
        <w:tc>
          <w:tcPr>
            <w:tcW w:w="9752" w:type="dxa"/>
            <w:gridSpan w:val="2"/>
            <w:tcBorders>
              <w:top w:val="nil"/>
              <w:left w:val="nil"/>
              <w:bottom w:val="nil"/>
              <w:right w:val="nil"/>
            </w:tcBorders>
          </w:tcPr>
          <w:p w14:paraId="71782156" w14:textId="77777777" w:rsidR="00900388" w:rsidRPr="006F001B" w:rsidRDefault="00900388" w:rsidP="00566E51"/>
        </w:tc>
      </w:tr>
      <w:tr w:rsidR="00900388" w14:paraId="332AEA7E" w14:textId="77777777" w:rsidTr="00566E51">
        <w:trPr>
          <w:trHeight w:val="240"/>
          <w:jc w:val="center"/>
        </w:trPr>
        <w:tc>
          <w:tcPr>
            <w:tcW w:w="4876" w:type="dxa"/>
            <w:tcBorders>
              <w:top w:val="nil"/>
              <w:left w:val="nil"/>
              <w:bottom w:val="nil"/>
              <w:right w:val="nil"/>
            </w:tcBorders>
            <w:hideMark/>
          </w:tcPr>
          <w:p w14:paraId="2D48DC3E"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F35EF51" w14:textId="77777777" w:rsidR="00900388" w:rsidRPr="006F001B" w:rsidRDefault="00900388" w:rsidP="00566E51">
            <w:pPr>
              <w:pStyle w:val="AmColumnHeading"/>
            </w:pPr>
            <w:r>
              <w:t>Pakeitimas</w:t>
            </w:r>
          </w:p>
        </w:tc>
      </w:tr>
      <w:tr w:rsidR="00900388" w14:paraId="231A13E6" w14:textId="77777777" w:rsidTr="00566E51">
        <w:trPr>
          <w:jc w:val="center"/>
        </w:trPr>
        <w:tc>
          <w:tcPr>
            <w:tcW w:w="4876" w:type="dxa"/>
            <w:tcBorders>
              <w:top w:val="nil"/>
              <w:left w:val="nil"/>
              <w:bottom w:val="nil"/>
              <w:right w:val="nil"/>
            </w:tcBorders>
          </w:tcPr>
          <w:p w14:paraId="1072A51D" w14:textId="77777777" w:rsidR="00900388" w:rsidRPr="006F001B" w:rsidRDefault="00900388" w:rsidP="00566E51">
            <w:pPr>
              <w:pStyle w:val="Normal6a"/>
            </w:pPr>
          </w:p>
        </w:tc>
        <w:tc>
          <w:tcPr>
            <w:tcW w:w="4876" w:type="dxa"/>
            <w:tcBorders>
              <w:top w:val="nil"/>
              <w:left w:val="nil"/>
              <w:bottom w:val="nil"/>
              <w:right w:val="nil"/>
            </w:tcBorders>
            <w:hideMark/>
          </w:tcPr>
          <w:p w14:paraId="19350C00" w14:textId="77777777" w:rsidR="00900388" w:rsidRPr="006F001B" w:rsidRDefault="00900388" w:rsidP="00566E51">
            <w:pPr>
              <w:pStyle w:val="Normal6a"/>
            </w:pPr>
            <w:r>
              <w:rPr>
                <w:b/>
                <w:i/>
              </w:rPr>
              <w:t>(27a)</w:t>
            </w:r>
            <w:r>
              <w:tab/>
            </w:r>
            <w:r>
              <w:rPr>
                <w:b/>
                <w:i/>
              </w:rPr>
              <w:t>nepriklausoma ir pliuralistinė žiniasklaida yra demokratinių visuomenių kertinis akmuo ir pagrindinis teisinės valstybės elementas. Ji atlieka labai svarbų vaidmenį užtikrinant demokratijos atsparumą, be kita ko, kovodama su dezinformacija ir užsienio kišimusi. Todėl valstybės narės turėtų užtikrinti, kad į jų NRP planus įtrauktomis priemonėmis būtų remiamas žiniasklaidos pliuralizmas ir nepriklausomumas, be kita ko, taikant stabilius ir nuspėjamus finansavimo modelius ir užtikrinant apsaugą nuo politinio ir ekonominio kišimosi;</w:t>
            </w:r>
          </w:p>
        </w:tc>
      </w:tr>
    </w:tbl>
    <w:p w14:paraId="3A7A255D" w14:textId="77777777" w:rsidR="00900388" w:rsidRPr="006F001B" w:rsidRDefault="00900388" w:rsidP="00900388">
      <w:r w:rsidRPr="00900388">
        <w:rPr>
          <w:rStyle w:val="HideTWBExt"/>
        </w:rPr>
        <w:t>&lt;/Amend&gt;</w:t>
      </w:r>
    </w:p>
    <w:p w14:paraId="45F05B34"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9</w:t>
      </w:r>
      <w:r w:rsidRPr="00900388">
        <w:rPr>
          <w:rStyle w:val="HideTWBExt"/>
          <w:b w:val="0"/>
          <w:szCs w:val="24"/>
        </w:rPr>
        <w:t>&lt;/NumAm&gt;</w:t>
      </w:r>
    </w:p>
    <w:p w14:paraId="30E7BCA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453CEF37" w14:textId="77777777" w:rsidR="00900388" w:rsidRPr="006F001B" w:rsidRDefault="00900388" w:rsidP="00900388">
      <w:pPr>
        <w:pStyle w:val="NormalBold"/>
      </w:pPr>
      <w:r w:rsidRPr="00900388">
        <w:rPr>
          <w:rStyle w:val="HideTWBExt"/>
          <w:b w:val="0"/>
          <w:szCs w:val="24"/>
        </w:rPr>
        <w:t>&lt;Article&gt;</w:t>
      </w:r>
      <w:r>
        <w:t>27 b konstatuojamoji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EB81E62" w14:textId="77777777" w:rsidTr="00566E51">
        <w:trPr>
          <w:trHeight w:val="240"/>
          <w:jc w:val="center"/>
        </w:trPr>
        <w:tc>
          <w:tcPr>
            <w:tcW w:w="9752" w:type="dxa"/>
            <w:gridSpan w:val="2"/>
            <w:tcBorders>
              <w:top w:val="nil"/>
              <w:left w:val="nil"/>
              <w:bottom w:val="nil"/>
              <w:right w:val="nil"/>
            </w:tcBorders>
          </w:tcPr>
          <w:p w14:paraId="4DB1F2B0" w14:textId="77777777" w:rsidR="00900388" w:rsidRPr="006F001B" w:rsidRDefault="00900388" w:rsidP="00566E51">
            <w:pPr>
              <w:rPr>
                <w:lang w:val="fr-BE"/>
              </w:rPr>
            </w:pPr>
          </w:p>
        </w:tc>
      </w:tr>
      <w:tr w:rsidR="00900388" w14:paraId="4F47D7E3" w14:textId="77777777" w:rsidTr="00566E51">
        <w:trPr>
          <w:trHeight w:val="240"/>
          <w:jc w:val="center"/>
        </w:trPr>
        <w:tc>
          <w:tcPr>
            <w:tcW w:w="4876" w:type="dxa"/>
            <w:tcBorders>
              <w:top w:val="nil"/>
              <w:left w:val="nil"/>
              <w:bottom w:val="nil"/>
              <w:right w:val="nil"/>
            </w:tcBorders>
            <w:hideMark/>
          </w:tcPr>
          <w:p w14:paraId="38726447"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77DC6FF" w14:textId="77777777" w:rsidR="00900388" w:rsidRPr="006F001B" w:rsidRDefault="00900388" w:rsidP="00566E51">
            <w:pPr>
              <w:pStyle w:val="AmColumnHeading"/>
            </w:pPr>
            <w:r>
              <w:t>Pakeitimas</w:t>
            </w:r>
          </w:p>
        </w:tc>
      </w:tr>
      <w:tr w:rsidR="00900388" w14:paraId="756D2B8E" w14:textId="77777777" w:rsidTr="00566E51">
        <w:trPr>
          <w:jc w:val="center"/>
        </w:trPr>
        <w:tc>
          <w:tcPr>
            <w:tcW w:w="4876" w:type="dxa"/>
            <w:tcBorders>
              <w:top w:val="nil"/>
              <w:left w:val="nil"/>
              <w:bottom w:val="nil"/>
              <w:right w:val="nil"/>
            </w:tcBorders>
          </w:tcPr>
          <w:p w14:paraId="12320299" w14:textId="77777777" w:rsidR="00900388" w:rsidRPr="006F001B" w:rsidRDefault="00900388" w:rsidP="00566E51">
            <w:pPr>
              <w:pStyle w:val="Normal6a"/>
            </w:pPr>
          </w:p>
        </w:tc>
        <w:tc>
          <w:tcPr>
            <w:tcW w:w="4876" w:type="dxa"/>
            <w:tcBorders>
              <w:top w:val="nil"/>
              <w:left w:val="nil"/>
              <w:bottom w:val="nil"/>
              <w:right w:val="nil"/>
            </w:tcBorders>
            <w:hideMark/>
          </w:tcPr>
          <w:p w14:paraId="239A66F9" w14:textId="77777777" w:rsidR="00900388" w:rsidRPr="006F001B" w:rsidRDefault="00900388" w:rsidP="00566E51">
            <w:pPr>
              <w:pStyle w:val="Normal6a"/>
            </w:pPr>
            <w:r>
              <w:rPr>
                <w:b/>
                <w:i/>
              </w:rPr>
              <w:t>(27b)</w:t>
            </w:r>
            <w:r>
              <w:tab/>
            </w:r>
            <w:r>
              <w:rPr>
                <w:b/>
                <w:i/>
              </w:rPr>
              <w:t>siekdama užtikrinti skaidrumą ir sudaryti sąlygas veiksmingai parlamentinei Fondo įgyvendinimo priežiūrai, Komisija turėtų laiku ir išsamiai informuoti Europos Parlamentą apie reikiamas horizontaliąsias sąlygas;</w:t>
            </w:r>
          </w:p>
        </w:tc>
      </w:tr>
    </w:tbl>
    <w:p w14:paraId="782CE343" w14:textId="77777777" w:rsidR="00900388" w:rsidRPr="006F001B" w:rsidRDefault="00900388" w:rsidP="00900388">
      <w:r w:rsidRPr="00900388">
        <w:rPr>
          <w:rStyle w:val="HideTWBExt"/>
        </w:rPr>
        <w:t>&lt;/Amend&gt;</w:t>
      </w:r>
    </w:p>
    <w:p w14:paraId="79B4321F"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10</w:t>
      </w:r>
      <w:r w:rsidRPr="00900388">
        <w:rPr>
          <w:rStyle w:val="HideTWBExt"/>
          <w:b w:val="0"/>
          <w:szCs w:val="24"/>
        </w:rPr>
        <w:t>&lt;/NumAm&gt;</w:t>
      </w:r>
    </w:p>
    <w:p w14:paraId="10F3C128" w14:textId="77777777" w:rsidR="00900388" w:rsidRPr="006F001B" w:rsidRDefault="00900388" w:rsidP="00900388">
      <w:pPr>
        <w:pStyle w:val="NormalBold"/>
      </w:pPr>
      <w:r w:rsidRPr="00900388">
        <w:rPr>
          <w:rStyle w:val="HideTWBExt"/>
          <w:b w:val="0"/>
          <w:szCs w:val="24"/>
        </w:rPr>
        <w:lastRenderedPageBreak/>
        <w:t>&lt;DocAmend&gt;</w:t>
      </w:r>
      <w:r>
        <w:t>Pasiūlymas dėl reglamento</w:t>
      </w:r>
      <w:r w:rsidRPr="00900388">
        <w:rPr>
          <w:rStyle w:val="HideTWBExt"/>
          <w:b w:val="0"/>
          <w:szCs w:val="24"/>
        </w:rPr>
        <w:t>&lt;/DocAmend&gt;</w:t>
      </w:r>
    </w:p>
    <w:p w14:paraId="7245D29A" w14:textId="77777777" w:rsidR="00900388" w:rsidRPr="006F001B" w:rsidRDefault="00900388" w:rsidP="00900388">
      <w:pPr>
        <w:pStyle w:val="NormalBold"/>
      </w:pPr>
      <w:r w:rsidRPr="00900388">
        <w:rPr>
          <w:rStyle w:val="HideTWBExt"/>
          <w:b w:val="0"/>
          <w:szCs w:val="24"/>
        </w:rPr>
        <w:t>&lt;Article&gt;</w:t>
      </w:r>
      <w:r>
        <w:t>27 c konstatuojamoji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22A6A59" w14:textId="77777777" w:rsidTr="00566E51">
        <w:trPr>
          <w:trHeight w:val="240"/>
          <w:jc w:val="center"/>
        </w:trPr>
        <w:tc>
          <w:tcPr>
            <w:tcW w:w="9752" w:type="dxa"/>
            <w:gridSpan w:val="2"/>
            <w:tcBorders>
              <w:top w:val="nil"/>
              <w:left w:val="nil"/>
              <w:bottom w:val="nil"/>
              <w:right w:val="nil"/>
            </w:tcBorders>
          </w:tcPr>
          <w:p w14:paraId="7BAD4B30" w14:textId="77777777" w:rsidR="00900388" w:rsidRPr="006F001B" w:rsidRDefault="00900388" w:rsidP="00566E51">
            <w:pPr>
              <w:rPr>
                <w:lang w:val="fr-BE"/>
              </w:rPr>
            </w:pPr>
          </w:p>
        </w:tc>
      </w:tr>
      <w:tr w:rsidR="00900388" w14:paraId="2969A7D0" w14:textId="77777777" w:rsidTr="00566E51">
        <w:trPr>
          <w:trHeight w:val="240"/>
          <w:jc w:val="center"/>
        </w:trPr>
        <w:tc>
          <w:tcPr>
            <w:tcW w:w="4876" w:type="dxa"/>
            <w:tcBorders>
              <w:top w:val="nil"/>
              <w:left w:val="nil"/>
              <w:bottom w:val="nil"/>
              <w:right w:val="nil"/>
            </w:tcBorders>
            <w:hideMark/>
          </w:tcPr>
          <w:p w14:paraId="703EA030"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2D9432B2" w14:textId="77777777" w:rsidR="00900388" w:rsidRPr="006F001B" w:rsidRDefault="00900388" w:rsidP="00566E51">
            <w:pPr>
              <w:pStyle w:val="AmColumnHeading"/>
            </w:pPr>
            <w:r>
              <w:t>Pakeitimas</w:t>
            </w:r>
          </w:p>
        </w:tc>
      </w:tr>
      <w:tr w:rsidR="00900388" w14:paraId="3EE11E99" w14:textId="77777777" w:rsidTr="00566E51">
        <w:trPr>
          <w:jc w:val="center"/>
        </w:trPr>
        <w:tc>
          <w:tcPr>
            <w:tcW w:w="4876" w:type="dxa"/>
            <w:tcBorders>
              <w:top w:val="nil"/>
              <w:left w:val="nil"/>
              <w:bottom w:val="nil"/>
              <w:right w:val="nil"/>
            </w:tcBorders>
          </w:tcPr>
          <w:p w14:paraId="5557A589" w14:textId="77777777" w:rsidR="00900388" w:rsidRPr="006F001B" w:rsidRDefault="00900388" w:rsidP="00566E51">
            <w:pPr>
              <w:pStyle w:val="Normal6a"/>
            </w:pPr>
          </w:p>
        </w:tc>
        <w:tc>
          <w:tcPr>
            <w:tcW w:w="4876" w:type="dxa"/>
            <w:tcBorders>
              <w:top w:val="nil"/>
              <w:left w:val="nil"/>
              <w:bottom w:val="nil"/>
              <w:right w:val="nil"/>
            </w:tcBorders>
            <w:hideMark/>
          </w:tcPr>
          <w:p w14:paraId="1E7663D8" w14:textId="77777777" w:rsidR="00900388" w:rsidRPr="006F001B" w:rsidRDefault="00900388" w:rsidP="00566E51">
            <w:pPr>
              <w:pStyle w:val="Normal6a"/>
            </w:pPr>
            <w:r>
              <w:rPr>
                <w:b/>
                <w:i/>
              </w:rPr>
              <w:t>(27c)</w:t>
            </w:r>
            <w:r>
              <w:tab/>
            </w:r>
            <w:r>
              <w:rPr>
                <w:b/>
                <w:i/>
              </w:rPr>
              <w:t>tais atvejais, kai lėšų skyrimas valstybei narei panaikinamas, nes ji nesilaiko ES sutarties 2 straipsnyje nustatytų vertybių, svarbu, kad nebūtų nesąžiningai nubausti vietos gyventojai ir pilietinė visuomenė. Todėl turėtų būti sukurti mechanizmai, užtikrinantys, kad prarasti ištekliai būtų nukreipti nevyriausybiniams paramos gavėjams ir pilietinės visuomenės organizacijoms toje pačioje valstybėje narėje, taip garantuojant, kad Sąjungos parama ir toliau pasiektų tuos, kurie laikosi Europos vertybių;</w:t>
            </w:r>
          </w:p>
        </w:tc>
      </w:tr>
    </w:tbl>
    <w:p w14:paraId="5D5FB836" w14:textId="77777777" w:rsidR="00900388" w:rsidRPr="006F001B" w:rsidRDefault="00900388" w:rsidP="00900388">
      <w:r w:rsidRPr="00900388">
        <w:rPr>
          <w:rStyle w:val="HideTWBExt"/>
        </w:rPr>
        <w:t>&lt;/Amend&gt;</w:t>
      </w:r>
    </w:p>
    <w:p w14:paraId="61A5A970"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11</w:t>
      </w:r>
      <w:r w:rsidRPr="00900388">
        <w:rPr>
          <w:rStyle w:val="HideTWBExt"/>
          <w:b w:val="0"/>
          <w:szCs w:val="24"/>
        </w:rPr>
        <w:t>&lt;/NumAm&gt;</w:t>
      </w:r>
    </w:p>
    <w:p w14:paraId="2B62214E"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6EA46B39" w14:textId="77777777" w:rsidR="00900388" w:rsidRPr="006F001B" w:rsidRDefault="00900388" w:rsidP="00900388">
      <w:pPr>
        <w:pStyle w:val="NormalBold"/>
      </w:pPr>
      <w:r w:rsidRPr="00900388">
        <w:rPr>
          <w:rStyle w:val="HideTWBExt"/>
          <w:b w:val="0"/>
          <w:szCs w:val="24"/>
        </w:rPr>
        <w:t>&lt;Article&gt;</w:t>
      </w:r>
      <w:r>
        <w:t>29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BC99F10" w14:textId="77777777" w:rsidTr="00566E51">
        <w:trPr>
          <w:trHeight w:val="240"/>
          <w:jc w:val="center"/>
        </w:trPr>
        <w:tc>
          <w:tcPr>
            <w:tcW w:w="9752" w:type="dxa"/>
            <w:gridSpan w:val="2"/>
            <w:tcBorders>
              <w:top w:val="nil"/>
              <w:left w:val="nil"/>
              <w:bottom w:val="nil"/>
              <w:right w:val="nil"/>
            </w:tcBorders>
          </w:tcPr>
          <w:p w14:paraId="34B26B42" w14:textId="77777777" w:rsidR="00900388" w:rsidRPr="006F001B" w:rsidRDefault="00900388" w:rsidP="00566E51"/>
        </w:tc>
      </w:tr>
      <w:tr w:rsidR="00900388" w14:paraId="72D4F9C3" w14:textId="77777777" w:rsidTr="00566E51">
        <w:trPr>
          <w:trHeight w:val="240"/>
          <w:jc w:val="center"/>
        </w:trPr>
        <w:tc>
          <w:tcPr>
            <w:tcW w:w="4876" w:type="dxa"/>
            <w:tcBorders>
              <w:top w:val="nil"/>
              <w:left w:val="nil"/>
              <w:bottom w:val="nil"/>
              <w:right w:val="nil"/>
            </w:tcBorders>
            <w:hideMark/>
          </w:tcPr>
          <w:p w14:paraId="40E80BB8"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211662B2" w14:textId="77777777" w:rsidR="00900388" w:rsidRPr="006F001B" w:rsidRDefault="00900388" w:rsidP="00566E51">
            <w:pPr>
              <w:pStyle w:val="AmColumnHeading"/>
            </w:pPr>
            <w:r>
              <w:t>Pakeitimas</w:t>
            </w:r>
          </w:p>
        </w:tc>
      </w:tr>
      <w:tr w:rsidR="00900388" w14:paraId="42F38D3C" w14:textId="77777777" w:rsidTr="00566E51">
        <w:trPr>
          <w:jc w:val="center"/>
        </w:trPr>
        <w:tc>
          <w:tcPr>
            <w:tcW w:w="4876" w:type="dxa"/>
            <w:tcBorders>
              <w:top w:val="nil"/>
              <w:left w:val="nil"/>
              <w:bottom w:val="nil"/>
              <w:right w:val="nil"/>
            </w:tcBorders>
            <w:hideMark/>
          </w:tcPr>
          <w:p w14:paraId="6F7EA965" w14:textId="77777777" w:rsidR="00900388" w:rsidRPr="006F001B" w:rsidRDefault="00900388" w:rsidP="00566E51">
            <w:pPr>
              <w:pStyle w:val="Normal6a"/>
            </w:pPr>
            <w:r>
              <w:t>(29)</w:t>
            </w:r>
            <w:r>
              <w:tab/>
              <w:t xml:space="preserve">kiekviena valstybė narė turėtų pateikti Komisijai NRP planą paprastai ne vėliau kaip 2028 m. sausio 31 d., kad jį būtų galima atidžiai ir laiku apsvarstyti. Siekiant užtikrinti greitą Fondo paramos įgyvendinimą, valstybės narės turėtų galėti pateikti NRP plano projektą nuo 2027 m. birželio mėn. Valstybės narės turėtų rengti ir įgyvendinti NRP planus bendradarbiaudamos su vietos ir regionų valdžios institucijomis, ekonominiais, socialiniais ir kaimo partneriais, pilietinės visuomenės organizacijomis ir kitomis atitinkamomis suinteresuotosiomis šalimis, laikydamosi nacionalinės teisinės sistemos ir šiame reglamente nustatytų taisyklių. NRP planai turėtų būti rengiami glaudžiai bendradarbiaujant su Komisija, parengti pagal pateiktą šabloną ir paskelbti viešai po to, kai juos priima Taryba, remdamasi Komisijos vertinimu ir pasiūlymu dėl </w:t>
            </w:r>
            <w:r>
              <w:lastRenderedPageBreak/>
              <w:t>Tarybos įgyvendinimo sprendimo. Pagal dabartinę tvarką valstybės narės turės galimybę į savo NRP planus įtraukti regioninius ir teritorinius skyrius ir turėtų būti reikalaujama užtikrinti, kad regioninės vadovaujančiosios institucijos gautų reguliarius mokėjimus, atsižvelgiant į jų atitinkamų priemonių įgyvendinimo pažangą, ir iki laikotarpio pabaigos bent jau sumą, lygią jų Sąjungos įnašui, atsižvelgiant į galimas pataisas dėl jų atitinkamo skyriaus (-ių) įgyvendinimo. Siekdamos užtikrinti veiksmingą NRP plano valdymą, valstybės narės turėtų įsteigti skyrių stebėsenos komitetus ir NRP plano koordinavimo komitetą;</w:t>
            </w:r>
          </w:p>
        </w:tc>
        <w:tc>
          <w:tcPr>
            <w:tcW w:w="4876" w:type="dxa"/>
            <w:tcBorders>
              <w:top w:val="nil"/>
              <w:left w:val="nil"/>
              <w:bottom w:val="nil"/>
              <w:right w:val="nil"/>
            </w:tcBorders>
            <w:hideMark/>
          </w:tcPr>
          <w:p w14:paraId="693575C2" w14:textId="77777777" w:rsidR="00900388" w:rsidRPr="006F001B" w:rsidRDefault="00900388" w:rsidP="00566E51">
            <w:pPr>
              <w:pStyle w:val="Normal6a"/>
            </w:pPr>
            <w:r>
              <w:lastRenderedPageBreak/>
              <w:t>(29)</w:t>
            </w:r>
            <w:r>
              <w:tab/>
              <w:t xml:space="preserve">kiekviena valstybė narė turėtų pateikti Komisijai NRP planą paprastai ne vėliau kaip 2028 m. sausio 31 d., kad jį būtų galima atidžiai ir laiku apsvarstyti. Siekiant užtikrinti greitą Fondo paramos įgyvendinimą, valstybės narės turėtų galėti pateikti NRP plano projektą nuo 2027 m. birželio mėn. </w:t>
            </w:r>
            <w:r>
              <w:rPr>
                <w:b/>
                <w:i/>
              </w:rPr>
              <w:t>Siekiant užtikrinti prasmingą visų atitinkamų suinteresuotųjų subjektų dalyvavimą,</w:t>
            </w:r>
            <w:r>
              <w:t xml:space="preserve"> valstybės narės turėtų rengti ir įgyvendinti NRP planus bendradarbiaudamos su vietos ir regionų valdžios institucijomis, ekonominiais, socialiniais ir kaimo partneriais, pilietinės visuomenės organizacijomis ir kitomis atitinkamomis suinteresuotosiomis šalimis, laikydamosi nacionalinės teisinės sistemos ir šiame reglamente nustatytų taisyklių. NRP planai turėtų būti rengiami glaudžiai bendradarbiaujant su Komisija, parengti </w:t>
            </w:r>
            <w:r>
              <w:lastRenderedPageBreak/>
              <w:t>pagal pateiktą šabloną ir paskelbti viešai po to, kai juos priima Taryba, remdamasi Komisijos vertinimu ir pasiūlymu dėl Tarybos įgyvendinimo sprendimo</w:t>
            </w:r>
            <w:r>
              <w:rPr>
                <w:b/>
                <w:i/>
              </w:rPr>
              <w:t>. Siekiant užtikrinti nuoseklų, skaidrų ir teisingą NRP planų, mokėjimo prašymų ir rezultatų, apie kuriuos pranešta, vertinimą, Komisija turėtų taikyti aiškias, suderintas ir nuoseklias metodikas ir pateikti valstybėms narėms atitinkamas gaires, įskaitant gaires dėl tarpinių ir siektinų reikšmių tikrinimo ir dvigubo finansavimo išvengimo</w:t>
            </w:r>
            <w:r>
              <w:t>. Pagal dabartinę tvarką valstybės narės turės galimybę į savo NRP planus įtraukti regioninius ir teritorinius skyrius ir turėtų būti reikalaujama užtikrinti, kad regioninės vadovaujančiosios institucijos gautų reguliarius mokėjimus, atsižvelgiant į jų atitinkamų priemonių įgyvendinimo pažangą, ir iki laikotarpio pabaigos bent jau sumą, lygią jų Sąjungos įnašui, atsižvelgiant į galimas pataisas dėl jų atitinkamo skyriaus (-ių) įgyvendinimo. Siekdamos užtikrinti veiksmingą NRP plano valdymą, valstybės narės turėtų įsteigti skyrių stebėsenos komitetus ir NRP plano koordinavimo komitetą;</w:t>
            </w:r>
          </w:p>
        </w:tc>
      </w:tr>
    </w:tbl>
    <w:p w14:paraId="147E1702" w14:textId="77777777" w:rsidR="00900388" w:rsidRPr="006F001B" w:rsidRDefault="00900388" w:rsidP="00900388">
      <w:r w:rsidRPr="00900388">
        <w:rPr>
          <w:rStyle w:val="HideTWBExt"/>
        </w:rPr>
        <w:lastRenderedPageBreak/>
        <w:t>&lt;/Amend&gt;</w:t>
      </w:r>
    </w:p>
    <w:p w14:paraId="3B26DFFC"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12</w:t>
      </w:r>
      <w:r w:rsidRPr="00900388">
        <w:rPr>
          <w:rStyle w:val="HideTWBExt"/>
          <w:b w:val="0"/>
          <w:szCs w:val="24"/>
        </w:rPr>
        <w:t>&lt;/NumAm&gt;</w:t>
      </w:r>
    </w:p>
    <w:p w14:paraId="5D6BA0D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50606DD" w14:textId="77777777" w:rsidR="00900388" w:rsidRPr="006F001B" w:rsidRDefault="00900388" w:rsidP="00900388">
      <w:pPr>
        <w:pStyle w:val="NormalBold"/>
      </w:pPr>
      <w:r w:rsidRPr="00900388">
        <w:rPr>
          <w:rStyle w:val="HideTWBExt"/>
          <w:b w:val="0"/>
          <w:szCs w:val="24"/>
        </w:rPr>
        <w:t>&lt;Article&gt;</w:t>
      </w:r>
      <w:r>
        <w:t>30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7F796C1" w14:textId="77777777" w:rsidTr="00566E51">
        <w:trPr>
          <w:trHeight w:val="240"/>
          <w:jc w:val="center"/>
        </w:trPr>
        <w:tc>
          <w:tcPr>
            <w:tcW w:w="9752" w:type="dxa"/>
            <w:gridSpan w:val="2"/>
            <w:tcBorders>
              <w:top w:val="nil"/>
              <w:left w:val="nil"/>
              <w:bottom w:val="nil"/>
              <w:right w:val="nil"/>
            </w:tcBorders>
          </w:tcPr>
          <w:p w14:paraId="53420CF3" w14:textId="77777777" w:rsidR="00900388" w:rsidRPr="006F001B" w:rsidRDefault="00900388" w:rsidP="00566E51"/>
        </w:tc>
      </w:tr>
      <w:tr w:rsidR="00900388" w14:paraId="5791A2D7" w14:textId="77777777" w:rsidTr="00566E51">
        <w:trPr>
          <w:trHeight w:val="240"/>
          <w:jc w:val="center"/>
        </w:trPr>
        <w:tc>
          <w:tcPr>
            <w:tcW w:w="4876" w:type="dxa"/>
            <w:tcBorders>
              <w:top w:val="nil"/>
              <w:left w:val="nil"/>
              <w:bottom w:val="nil"/>
              <w:right w:val="nil"/>
            </w:tcBorders>
            <w:hideMark/>
          </w:tcPr>
          <w:p w14:paraId="605F20BC"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C77B619" w14:textId="77777777" w:rsidR="00900388" w:rsidRPr="006F001B" w:rsidRDefault="00900388" w:rsidP="00566E51">
            <w:pPr>
              <w:pStyle w:val="AmColumnHeading"/>
            </w:pPr>
            <w:r>
              <w:t>Pakeitimas</w:t>
            </w:r>
          </w:p>
        </w:tc>
      </w:tr>
      <w:tr w:rsidR="00900388" w14:paraId="438E37DE" w14:textId="77777777" w:rsidTr="00566E51">
        <w:trPr>
          <w:jc w:val="center"/>
        </w:trPr>
        <w:tc>
          <w:tcPr>
            <w:tcW w:w="4876" w:type="dxa"/>
            <w:tcBorders>
              <w:top w:val="nil"/>
              <w:left w:val="nil"/>
              <w:bottom w:val="nil"/>
              <w:right w:val="nil"/>
            </w:tcBorders>
            <w:hideMark/>
          </w:tcPr>
          <w:p w14:paraId="0920F012" w14:textId="77777777" w:rsidR="00900388" w:rsidRPr="006F001B" w:rsidRDefault="00900388" w:rsidP="00566E51">
            <w:pPr>
              <w:pStyle w:val="Normal6a"/>
            </w:pPr>
            <w:r>
              <w:t>(30)</w:t>
            </w:r>
            <w:r>
              <w:tab/>
              <w:t xml:space="preserve">siekiant užtikrinti nacionalinę atsakomybę, paramą norinčios gauti valstybės narės turėtų pateikti Komisijai tinkamai pagrįstus ir reikšmingus NRP planus. NRP planuose turėtų būti išsamiai nurodyta, kaip jais visapusiškai prisidedama prie visų Fondo tikslų, atsižvelgiant į konkrečius atitinkamos valstybės narės nacionalinius, regioninius ir teritorinius uždavinius. Juose taip pat turėtų būti paaiškinta, kaip jais padedama veiksmingai spręsti atitinkamus konkrečios </w:t>
            </w:r>
            <w:r>
              <w:lastRenderedPageBreak/>
              <w:t xml:space="preserve">šalies uždavinius, nustatytus, </w:t>
            </w:r>
            <w:r>
              <w:rPr>
                <w:i/>
                <w:iCs/>
              </w:rPr>
              <w:t>inter alia</w:t>
            </w:r>
            <w:r>
              <w:t>, per Europos semestrą ir kituose atitinkamuose Komisijos oficialiai priimtuose dokumentuose, susijusiuose su Fondo lėšomis remiamais tikslais, ir kaip jais prisidedama prie vidaus rinkos sukūrimo, visų pirma įtraukiant reformas, investicijas ir kitas intervencines priemones, turinčias tarpvalstybinį, tarptautinį ar daugiašalį aspektą. Siekiant stiprinti Sąjungos konkurencingumą strategiškai svarbiuose sektoriuose, kartu užtikrinant, kad nebūtų pakenkta vienodoms sąlygoms, į NRP planus turėtų būti įtraukti tarpvalstybiniai ir daugiašaliai projektai, visų pirma bendriems Europos interesams svarbūs projektai (BEISP), daugiausia dėmesio skiriant moksliniams tyrimams, plėtrai, inovacijoms ar pirmajam pramoniniam diegimui arba svarbios infrastruktūros, kuria gali naudotis trečiosios valstybės, statybai, visų pirma atsižvelgiant į naujausioje metinėje bendrosios rinkos ir konkurencingumo ataskaitoje pateiktas analizes. Valstybės narės pagal savo planus turėtų sutelkti išteklius ekonominiams, socialiniams ir teritoriniams skirtumams mažinti, visų pirma mažiau išsivysčiusiuose regionuose. Jos taip pat turėtų remti kartų kaitą ir socialines priemones bei klestinčią žvejybos ir akvakultūros produkciją;</w:t>
            </w:r>
          </w:p>
        </w:tc>
        <w:tc>
          <w:tcPr>
            <w:tcW w:w="4876" w:type="dxa"/>
            <w:tcBorders>
              <w:top w:val="nil"/>
              <w:left w:val="nil"/>
              <w:bottom w:val="nil"/>
              <w:right w:val="nil"/>
            </w:tcBorders>
            <w:hideMark/>
          </w:tcPr>
          <w:p w14:paraId="4FA68D79" w14:textId="77777777" w:rsidR="00900388" w:rsidRPr="006F001B" w:rsidRDefault="00900388" w:rsidP="00566E51">
            <w:pPr>
              <w:pStyle w:val="Normal6a"/>
            </w:pPr>
            <w:r>
              <w:lastRenderedPageBreak/>
              <w:t>(30)</w:t>
            </w:r>
            <w:r>
              <w:tab/>
              <w:t>siekiant užtikrinti nacionalinę atsakomybę, paramą norinčios gauti valstybės narės turėtų pateikti Komisijai tinkamai pagrįstus ir reikšmingus NRP planus.</w:t>
            </w:r>
            <w:r>
              <w:rPr>
                <w:b/>
                <w:i/>
              </w:rPr>
              <w:t xml:space="preserve"> Visų pirma valstybės narės turėtų užtikrinti, kad rengiant ir įgyvendinant šiuos planus būtų konsultuojamasi su vietos ir regionų valdžios institucijomis.</w:t>
            </w:r>
            <w:r>
              <w:t xml:space="preserve"> NRP planuose turėtų būti išsamiai nurodyta, kaip jais visapusiškai prisidedama prie visų Fondo tikslų, atsižvelgiant į konkrečius atitinkamos </w:t>
            </w:r>
            <w:r>
              <w:lastRenderedPageBreak/>
              <w:t xml:space="preserve">valstybės narės nacionalinius, regioninius ir teritorinius uždavinius. Juose taip pat turėtų būti paaiškinta, kaip jais padedama veiksmingai spręsti atitinkamus konkrečios šalies uždavinius, nustatytus, </w:t>
            </w:r>
            <w:r>
              <w:rPr>
                <w:i/>
                <w:iCs/>
              </w:rPr>
              <w:t>inter alia</w:t>
            </w:r>
            <w:r>
              <w:t>, per Europos semestrą</w:t>
            </w:r>
            <w:r>
              <w:rPr>
                <w:b/>
                <w:i/>
              </w:rPr>
              <w:t>, taip pat teisinės valstybės principo taikymo ataskaitoje, Europos Sąjungos pagrindinių teisių agentūros ataskaitose, atitinkamoje Europos Sąjungos Teisingumo Teismo, Europos Žmogaus Teisių Teismo ir nacionalinių teismų ar tribunolų jurisprudencijoje, pagal SESV 258–260 straipsnius vykdomose arba užbaigtose pažeidimo tyrimo procedūrose, žmogaus teisių srityje veikiančių tarptautinių įstaigų paskelbtose rekomendacijose bei išvadose, teisinės valstybės srityje veikiančių tarptautinių įstaigų paskelbtose rekomendacijose bei išvadose</w:t>
            </w:r>
            <w:r>
              <w:t xml:space="preserve"> ir kituose atitinkamuose Komisijos oficialiai priimtuose dokumentuose, susijusiuose su Fondo lėšomis remiamais tikslais, ir kaip jais prisidedama prie vidaus rinkos sukūrimo, visų pirma įtraukiant reformas, investicijas ir kitas intervencines priemones, turinčias tarpvalstybinį, tarptautinį ar daugiašalį aspektą. Siekiant stiprinti Sąjungos konkurencingumą strategiškai svarbiuose sektoriuose, kartu užtikrinant, kad nebūtų pakenkta vienodoms sąlygoms, į NRP planus turėtų būti įtraukti tarpvalstybiniai ir daugiašaliai projektai, visų pirma bendriems Europos interesams svarbūs projektai (BEISP), daugiausia dėmesio skiriant moksliniams tyrimams, plėtrai, inovacijoms ar pirmajam pramoniniam diegimui arba svarbios infrastruktūros, kuria gali naudotis trečiosios valstybės, statybai, visų pirma atsižvelgiant į naujausioje metinėje bendrosios rinkos ir konkurencingumo ataskaitoje pateiktas analizes. Valstybės narės pagal savo planus turėtų sutelkti išteklius ekonominiams, socialiniams ir teritoriniams skirtumams mažinti, visų pirma mažiau išsivysčiusiuose regionuose. Jos taip pat turėtų remti kartų kaitą ir </w:t>
            </w:r>
            <w:r>
              <w:lastRenderedPageBreak/>
              <w:t>socialines priemones bei klestinčią žvejybos ir akvakultūros produkciją;</w:t>
            </w:r>
          </w:p>
        </w:tc>
      </w:tr>
    </w:tbl>
    <w:p w14:paraId="4202227B" w14:textId="77777777" w:rsidR="00900388" w:rsidRPr="006F001B" w:rsidRDefault="00900388" w:rsidP="00900388">
      <w:r w:rsidRPr="00900388">
        <w:rPr>
          <w:rStyle w:val="HideTWBExt"/>
        </w:rPr>
        <w:lastRenderedPageBreak/>
        <w:t>&lt;/Amend&gt;</w:t>
      </w:r>
    </w:p>
    <w:p w14:paraId="29531499"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13</w:t>
      </w:r>
      <w:r w:rsidRPr="00900388">
        <w:rPr>
          <w:rStyle w:val="HideTWBExt"/>
          <w:b w:val="0"/>
          <w:szCs w:val="24"/>
        </w:rPr>
        <w:t>&lt;/NumAm&gt;</w:t>
      </w:r>
    </w:p>
    <w:p w14:paraId="7349E761"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753E5E1C" w14:textId="77777777" w:rsidR="00900388" w:rsidRPr="006F001B" w:rsidRDefault="00900388" w:rsidP="00900388">
      <w:pPr>
        <w:pStyle w:val="NormalBold"/>
      </w:pPr>
      <w:r w:rsidRPr="00900388">
        <w:rPr>
          <w:rStyle w:val="HideTWBExt"/>
          <w:b w:val="0"/>
          <w:szCs w:val="24"/>
        </w:rPr>
        <w:t>&lt;Article&gt;</w:t>
      </w:r>
      <w:r>
        <w:t>37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7300320" w14:textId="77777777" w:rsidTr="00566E51">
        <w:trPr>
          <w:trHeight w:val="240"/>
          <w:jc w:val="center"/>
        </w:trPr>
        <w:tc>
          <w:tcPr>
            <w:tcW w:w="9752" w:type="dxa"/>
            <w:gridSpan w:val="2"/>
            <w:tcBorders>
              <w:top w:val="nil"/>
              <w:left w:val="nil"/>
              <w:bottom w:val="nil"/>
              <w:right w:val="nil"/>
            </w:tcBorders>
          </w:tcPr>
          <w:p w14:paraId="74AD4B55" w14:textId="77777777" w:rsidR="00900388" w:rsidRPr="006F001B" w:rsidRDefault="00900388" w:rsidP="00566E51"/>
        </w:tc>
      </w:tr>
      <w:tr w:rsidR="00900388" w14:paraId="4CA86CF6" w14:textId="77777777" w:rsidTr="00566E51">
        <w:trPr>
          <w:trHeight w:val="240"/>
          <w:jc w:val="center"/>
        </w:trPr>
        <w:tc>
          <w:tcPr>
            <w:tcW w:w="4876" w:type="dxa"/>
            <w:tcBorders>
              <w:top w:val="nil"/>
              <w:left w:val="nil"/>
              <w:bottom w:val="nil"/>
              <w:right w:val="nil"/>
            </w:tcBorders>
            <w:hideMark/>
          </w:tcPr>
          <w:p w14:paraId="47F4B738"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225BBF5" w14:textId="77777777" w:rsidR="00900388" w:rsidRPr="006F001B" w:rsidRDefault="00900388" w:rsidP="00566E51">
            <w:pPr>
              <w:pStyle w:val="AmColumnHeading"/>
            </w:pPr>
            <w:r>
              <w:t>Pakeitimas</w:t>
            </w:r>
          </w:p>
        </w:tc>
      </w:tr>
      <w:tr w:rsidR="00900388" w14:paraId="394187CC" w14:textId="77777777" w:rsidTr="00566E51">
        <w:trPr>
          <w:jc w:val="center"/>
        </w:trPr>
        <w:tc>
          <w:tcPr>
            <w:tcW w:w="4876" w:type="dxa"/>
            <w:tcBorders>
              <w:top w:val="nil"/>
              <w:left w:val="nil"/>
              <w:bottom w:val="nil"/>
              <w:right w:val="nil"/>
            </w:tcBorders>
            <w:hideMark/>
          </w:tcPr>
          <w:p w14:paraId="7468F3BA" w14:textId="77777777" w:rsidR="00900388" w:rsidRPr="006F001B" w:rsidRDefault="00900388" w:rsidP="00566E51">
            <w:pPr>
              <w:pStyle w:val="Normal6a"/>
            </w:pPr>
            <w:r>
              <w:t>(37)</w:t>
            </w:r>
            <w:r>
              <w:tab/>
              <w:t>valstybės narės turėtų turėti galimybę per Fondo paramos įgyvendinimo laikotarpį pateikti pagrįstą prašymą iš dalies pakeisti NRP planą. Komisija turėtų įvertinti, ar iš dalies pakeistas NRP planas atitinka šį reglamentą, proporcingai siūlomiems pakeitimams. Siekiant išvengti pernelyg didelės administracinės naštos, valstybės narės turėtų turėti galimybę atlikti nedidelius koregavimus arba ištaisyti korektūros klaidas NRP planuose, tiesiog pranešdamos apie tuos pakeitimus Komisijai, jei tokie pakeitimai atitinka NRP plano reikalavimus;</w:t>
            </w:r>
          </w:p>
        </w:tc>
        <w:tc>
          <w:tcPr>
            <w:tcW w:w="4876" w:type="dxa"/>
            <w:tcBorders>
              <w:top w:val="nil"/>
              <w:left w:val="nil"/>
              <w:bottom w:val="nil"/>
              <w:right w:val="nil"/>
            </w:tcBorders>
            <w:hideMark/>
          </w:tcPr>
          <w:p w14:paraId="795B2904" w14:textId="77777777" w:rsidR="00900388" w:rsidRPr="006F001B" w:rsidRDefault="00900388" w:rsidP="00566E51">
            <w:pPr>
              <w:pStyle w:val="Normal6a"/>
            </w:pPr>
            <w:r>
              <w:t>(37)</w:t>
            </w:r>
            <w:r>
              <w:tab/>
              <w:t>valstybės narės turėtų turėti galimybę per Fondo paramos įgyvendinimo laikotarpį pateikti pagrįstą prašymą iš dalies pakeisti NRP planą. Komisija turėtų įvertinti, ar iš dalies pakeistas NRP planas atitinka šį reglamentą, proporcingai siūlomiems pakeitimams. Siekiant išvengti pernelyg didelės administracinės naštos, valstybės narės turėtų turėti galimybę atlikti nedidelius koregavimus arba ištaisyti korektūros klaidas NRP planuose, tiesiog pranešdamos apie tuos pakeitimus Komisijai, jei tokie pakeitimai atitinka NRP plano reikalavimus</w:t>
            </w:r>
            <w:r>
              <w:rPr>
                <w:b/>
                <w:i/>
              </w:rPr>
              <w:t>.</w:t>
            </w:r>
            <w:r>
              <w:t xml:space="preserve"> </w:t>
            </w:r>
            <w:r>
              <w:rPr>
                <w:b/>
                <w:i/>
              </w:rPr>
              <w:t>Jei nustatoma su teisinės valstybės principu susijusių elementų, kurie turi įtakos veiksmingam NRP plano įgyvendinimui, be kita ko, naujausioje teisinės valstybės principo taikymo ataskaitoje, Komisija gali paraginti atitinkamą valstybę narę pateikti savo NRP plano pakeitimus ir, kai tinkama, pasiūlyti konkrečius pakeitimus, kad būtų užtikrintas šio reglamento laikymasis</w:t>
            </w:r>
            <w:r>
              <w:t>;</w:t>
            </w:r>
          </w:p>
        </w:tc>
      </w:tr>
    </w:tbl>
    <w:p w14:paraId="22037501" w14:textId="77777777" w:rsidR="00900388" w:rsidRPr="006F001B" w:rsidRDefault="00900388" w:rsidP="00900388">
      <w:r w:rsidRPr="00900388">
        <w:rPr>
          <w:rStyle w:val="HideTWBExt"/>
        </w:rPr>
        <w:t>&lt;/Amend&gt;</w:t>
      </w:r>
    </w:p>
    <w:p w14:paraId="22CFD8A7"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14</w:t>
      </w:r>
      <w:r w:rsidRPr="00900388">
        <w:rPr>
          <w:rStyle w:val="HideTWBExt"/>
          <w:b w:val="0"/>
          <w:szCs w:val="24"/>
        </w:rPr>
        <w:t>&lt;/NumAm&gt;</w:t>
      </w:r>
    </w:p>
    <w:p w14:paraId="1AB7318C"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0F48827" w14:textId="77777777" w:rsidR="00900388" w:rsidRPr="006F001B" w:rsidRDefault="00900388" w:rsidP="00900388">
      <w:pPr>
        <w:pStyle w:val="NormalBold"/>
      </w:pPr>
      <w:r w:rsidRPr="00900388">
        <w:rPr>
          <w:rStyle w:val="HideTWBExt"/>
          <w:b w:val="0"/>
          <w:szCs w:val="24"/>
        </w:rPr>
        <w:t>&lt;Article&gt;</w:t>
      </w:r>
      <w:r>
        <w:t>38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10A9CB3" w14:textId="77777777" w:rsidTr="00566E51">
        <w:trPr>
          <w:trHeight w:val="240"/>
          <w:jc w:val="center"/>
        </w:trPr>
        <w:tc>
          <w:tcPr>
            <w:tcW w:w="9752" w:type="dxa"/>
            <w:gridSpan w:val="2"/>
            <w:tcBorders>
              <w:top w:val="nil"/>
              <w:left w:val="nil"/>
              <w:bottom w:val="nil"/>
              <w:right w:val="nil"/>
            </w:tcBorders>
          </w:tcPr>
          <w:p w14:paraId="4017EDCD" w14:textId="77777777" w:rsidR="00900388" w:rsidRPr="006F001B" w:rsidRDefault="00900388" w:rsidP="00566E51"/>
        </w:tc>
      </w:tr>
      <w:tr w:rsidR="00900388" w14:paraId="391D45E5" w14:textId="77777777" w:rsidTr="00566E51">
        <w:trPr>
          <w:trHeight w:val="240"/>
          <w:jc w:val="center"/>
        </w:trPr>
        <w:tc>
          <w:tcPr>
            <w:tcW w:w="4876" w:type="dxa"/>
            <w:tcBorders>
              <w:top w:val="nil"/>
              <w:left w:val="nil"/>
              <w:bottom w:val="nil"/>
              <w:right w:val="nil"/>
            </w:tcBorders>
            <w:hideMark/>
          </w:tcPr>
          <w:p w14:paraId="3F2A726B"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A744238" w14:textId="77777777" w:rsidR="00900388" w:rsidRPr="006F001B" w:rsidRDefault="00900388" w:rsidP="00566E51">
            <w:pPr>
              <w:pStyle w:val="AmColumnHeading"/>
            </w:pPr>
            <w:r>
              <w:t>Pakeitimas</w:t>
            </w:r>
          </w:p>
        </w:tc>
      </w:tr>
      <w:tr w:rsidR="00900388" w14:paraId="25EE61A0" w14:textId="77777777" w:rsidTr="00566E51">
        <w:trPr>
          <w:jc w:val="center"/>
        </w:trPr>
        <w:tc>
          <w:tcPr>
            <w:tcW w:w="4876" w:type="dxa"/>
            <w:tcBorders>
              <w:top w:val="nil"/>
              <w:left w:val="nil"/>
              <w:bottom w:val="nil"/>
              <w:right w:val="nil"/>
            </w:tcBorders>
            <w:hideMark/>
          </w:tcPr>
          <w:p w14:paraId="330F3D15" w14:textId="77777777" w:rsidR="00900388" w:rsidRPr="006F001B" w:rsidRDefault="00900388" w:rsidP="00566E51">
            <w:pPr>
              <w:pStyle w:val="Normal6a"/>
            </w:pPr>
            <w:r>
              <w:t>(38)</w:t>
            </w:r>
            <w:r>
              <w:tab/>
              <w:t xml:space="preserve">kiekviena valstybė narė turėtų atlikti savo NRP plano laikotarpio vidurio peržiūrą. Atliekant tą peržiūrą turėtų būti pateiktas visavertis siūlomas NRP plano pakeitimas, grindžiamas priemonių </w:t>
            </w:r>
            <w:r>
              <w:lastRenderedPageBreak/>
              <w:t>įgyvendinimo pažanga, pagrindiniais atitinkamų vertinimų rezultatais ir numatytų bendrų išlaidų, susijusių su priemonėmis, kurioms taikomas NRP planas, peržiūra, kartu suteikiant galimybę atsižvelgti į naujas problemas ir bet kokios krizės atsiradimą. Atliekant laikotarpio vidurio peržiūrą taip pat turėtų būti atsižvelgiama į atitinkamos valstybės narės ar regiono socialinę ir ekonominę padėtį, įskaitant bet kokį didelį neigiamą finansinio, ekonominio ar socialinio vystymosi poveikį. Į iš dalies pakeistą NRP planą, kurį valstybė narė pateikė po laikotarpio vidurio peržiūros, turėtų būti įtrauktas pasiūlymas dėl lankstumo sumos programavimo su peržiūrėtomis arba naujomis priemonėmis, kartu su jų numatomomis išlaidomis ir atitinkamomis tarpinėmis ir siektinomis reikšmėmis;</w:t>
            </w:r>
          </w:p>
        </w:tc>
        <w:tc>
          <w:tcPr>
            <w:tcW w:w="4876" w:type="dxa"/>
            <w:tcBorders>
              <w:top w:val="nil"/>
              <w:left w:val="nil"/>
              <w:bottom w:val="nil"/>
              <w:right w:val="nil"/>
            </w:tcBorders>
            <w:hideMark/>
          </w:tcPr>
          <w:p w14:paraId="6AA70EC4" w14:textId="77777777" w:rsidR="00900388" w:rsidRPr="006F001B" w:rsidRDefault="00900388" w:rsidP="00566E51">
            <w:pPr>
              <w:pStyle w:val="Normal6a"/>
            </w:pPr>
            <w:r>
              <w:lastRenderedPageBreak/>
              <w:t>(38)</w:t>
            </w:r>
            <w:r>
              <w:tab/>
              <w:t xml:space="preserve">kiekviena valstybė narė turėtų atlikti savo NRP plano laikotarpio vidurio peržiūrą. Atliekant tą peržiūrą turėtų būti pateiktas visavertis siūlomas NRP plano pakeitimas, grindžiamas priemonių </w:t>
            </w:r>
            <w:r>
              <w:lastRenderedPageBreak/>
              <w:t>įgyvendinimo pažanga, pagrindiniais atitinkamų vertinimų rezultatais ir numatytų bendrų išlaidų, susijusių su priemonėmis, kurioms taikomas NRP planas, peržiūra, kartu suteikiant galimybę atsižvelgti į naujas problemas ir bet kokios krizės atsiradimą. Atliekant laikotarpio vidurio peržiūrą taip pat turėtų būti atsižvelgiama į atitinkamos valstybės narės ar regiono socialinę ir ekonominę padėtį, įskaitant bet kokį didelį neigiamą finansinio, ekonominio ar socialinio vystymosi poveikį</w:t>
            </w:r>
            <w:r>
              <w:rPr>
                <w:b/>
                <w:i/>
              </w:rPr>
              <w:t>, taip pat į atitinkamose Sąjungos priemonėse, įskaitant Europos semestrą ir naujausią teisinės valstybės principo taikymo ataskaitą, nustatytus iššūkius ir rekomendacijas</w:t>
            </w:r>
            <w:r>
              <w:t>. Į iš dalies pakeistą NRP planą, kurį valstybė narė pateikė po laikotarpio vidurio peržiūros, turėtų būti įtrauktas pasiūlymas dėl lankstumo sumos programavimo su peržiūrėtomis arba naujomis priemonėmis, kartu su jų numatomomis išlaidomis ir atitinkamomis tarpinėmis ir siektinomis reikšmėmis</w:t>
            </w:r>
            <w:r>
              <w:rPr>
                <w:b/>
                <w:i/>
              </w:rPr>
              <w:t>.</w:t>
            </w:r>
            <w:r>
              <w:t xml:space="preserve"> </w:t>
            </w:r>
            <w:r>
              <w:rPr>
                <w:b/>
                <w:i/>
              </w:rPr>
              <w:t>Siekiant užtikrinti nuoseklumą ir palyginamumą, Komisija turėtų nustatyti minimaliuosius laikotarpio vidurio peržiūrų turinio, struktūros ir metodikos reikalavimus. Tais reikalavimais turėtų būti užtikrintas standartizuotas ataskaitų teikimas ir galimybė laiku gauti patikimus vertinimo rezultatus</w:t>
            </w:r>
            <w:r>
              <w:t>;</w:t>
            </w:r>
          </w:p>
        </w:tc>
      </w:tr>
    </w:tbl>
    <w:p w14:paraId="45240A98" w14:textId="77777777" w:rsidR="00900388" w:rsidRPr="006F001B" w:rsidRDefault="00900388" w:rsidP="00900388">
      <w:r w:rsidRPr="00900388">
        <w:rPr>
          <w:rStyle w:val="HideTWBExt"/>
        </w:rPr>
        <w:lastRenderedPageBreak/>
        <w:t>&lt;/Amend&gt;</w:t>
      </w:r>
    </w:p>
    <w:p w14:paraId="384E336F"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15</w:t>
      </w:r>
      <w:r w:rsidRPr="00900388">
        <w:rPr>
          <w:rStyle w:val="HideTWBExt"/>
          <w:b w:val="0"/>
          <w:szCs w:val="24"/>
        </w:rPr>
        <w:t>&lt;/NumAm&gt;</w:t>
      </w:r>
    </w:p>
    <w:p w14:paraId="2B17FF32"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2A5DAC8" w14:textId="77777777" w:rsidR="00900388" w:rsidRPr="006F001B" w:rsidRDefault="00900388" w:rsidP="00900388">
      <w:pPr>
        <w:pStyle w:val="NormalBold"/>
      </w:pPr>
      <w:r w:rsidRPr="00900388">
        <w:rPr>
          <w:rStyle w:val="HideTWBExt"/>
          <w:b w:val="0"/>
          <w:szCs w:val="24"/>
        </w:rPr>
        <w:t>&lt;Article&gt;</w:t>
      </w:r>
      <w:r>
        <w:t>46 a konstatuojamoji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4EF80AC" w14:textId="77777777" w:rsidTr="00566E51">
        <w:trPr>
          <w:trHeight w:val="240"/>
          <w:jc w:val="center"/>
        </w:trPr>
        <w:tc>
          <w:tcPr>
            <w:tcW w:w="9752" w:type="dxa"/>
            <w:gridSpan w:val="2"/>
            <w:tcBorders>
              <w:top w:val="nil"/>
              <w:left w:val="nil"/>
              <w:bottom w:val="nil"/>
              <w:right w:val="nil"/>
            </w:tcBorders>
          </w:tcPr>
          <w:p w14:paraId="3FC71EA5" w14:textId="77777777" w:rsidR="00900388" w:rsidRPr="006F001B" w:rsidRDefault="00900388" w:rsidP="00566E51"/>
        </w:tc>
      </w:tr>
      <w:tr w:rsidR="00900388" w14:paraId="0543AF2B" w14:textId="77777777" w:rsidTr="00566E51">
        <w:trPr>
          <w:trHeight w:val="240"/>
          <w:jc w:val="center"/>
        </w:trPr>
        <w:tc>
          <w:tcPr>
            <w:tcW w:w="4876" w:type="dxa"/>
            <w:tcBorders>
              <w:top w:val="nil"/>
              <w:left w:val="nil"/>
              <w:bottom w:val="nil"/>
              <w:right w:val="nil"/>
            </w:tcBorders>
            <w:hideMark/>
          </w:tcPr>
          <w:p w14:paraId="0328336F"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849E0D9" w14:textId="77777777" w:rsidR="00900388" w:rsidRPr="006F001B" w:rsidRDefault="00900388" w:rsidP="00566E51">
            <w:pPr>
              <w:pStyle w:val="AmColumnHeading"/>
            </w:pPr>
            <w:r>
              <w:t>Pakeitimas</w:t>
            </w:r>
          </w:p>
        </w:tc>
      </w:tr>
      <w:tr w:rsidR="00900388" w14:paraId="28F6776C" w14:textId="77777777" w:rsidTr="00566E51">
        <w:trPr>
          <w:jc w:val="center"/>
        </w:trPr>
        <w:tc>
          <w:tcPr>
            <w:tcW w:w="4876" w:type="dxa"/>
            <w:tcBorders>
              <w:top w:val="nil"/>
              <w:left w:val="nil"/>
              <w:bottom w:val="nil"/>
              <w:right w:val="nil"/>
            </w:tcBorders>
          </w:tcPr>
          <w:p w14:paraId="10A3AFEF" w14:textId="77777777" w:rsidR="00900388" w:rsidRPr="006F001B" w:rsidRDefault="00900388" w:rsidP="00566E51">
            <w:pPr>
              <w:pStyle w:val="Normal6a"/>
            </w:pPr>
          </w:p>
        </w:tc>
        <w:tc>
          <w:tcPr>
            <w:tcW w:w="4876" w:type="dxa"/>
            <w:tcBorders>
              <w:top w:val="nil"/>
              <w:left w:val="nil"/>
              <w:bottom w:val="nil"/>
              <w:right w:val="nil"/>
            </w:tcBorders>
            <w:hideMark/>
          </w:tcPr>
          <w:p w14:paraId="72A116D9" w14:textId="77777777" w:rsidR="00900388" w:rsidRPr="006F001B" w:rsidRDefault="00900388" w:rsidP="00566E51">
            <w:pPr>
              <w:pStyle w:val="Normal6a"/>
            </w:pPr>
            <w:r>
              <w:rPr>
                <w:b/>
                <w:i/>
              </w:rPr>
              <w:t>(46a)</w:t>
            </w:r>
            <w:r>
              <w:tab/>
            </w:r>
            <w:r>
              <w:rPr>
                <w:b/>
                <w:i/>
              </w:rPr>
              <w:t xml:space="preserve">Sąjunga ir valstybės narės turėtų kovoti su sukčiavimu ir bet kokia kita neteisėta veikla, darančia poveikį Sąjungos finansiniams interesams, taikydamos tinkamas priemones, kad būtų užtikrinta veiksminga apsauga valstybėse narėse ir visose Sąjungos institucijose, </w:t>
            </w:r>
            <w:r>
              <w:rPr>
                <w:b/>
                <w:i/>
              </w:rPr>
              <w:lastRenderedPageBreak/>
              <w:t>organuose, įstaigose ir agentūrose;</w:t>
            </w:r>
          </w:p>
        </w:tc>
      </w:tr>
    </w:tbl>
    <w:p w14:paraId="125035FD" w14:textId="77777777" w:rsidR="00900388" w:rsidRPr="006F001B" w:rsidRDefault="00900388" w:rsidP="00900388">
      <w:r w:rsidRPr="00900388">
        <w:rPr>
          <w:rStyle w:val="HideTWBExt"/>
        </w:rPr>
        <w:lastRenderedPageBreak/>
        <w:t>&lt;/Amend&gt;</w:t>
      </w:r>
    </w:p>
    <w:p w14:paraId="1D24513D"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16</w:t>
      </w:r>
      <w:r w:rsidRPr="00900388">
        <w:rPr>
          <w:rStyle w:val="HideTWBExt"/>
          <w:b w:val="0"/>
          <w:szCs w:val="24"/>
        </w:rPr>
        <w:t>&lt;/NumAm&gt;</w:t>
      </w:r>
    </w:p>
    <w:p w14:paraId="154D6322"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4E0DE40" w14:textId="77777777" w:rsidR="00900388" w:rsidRPr="006F001B" w:rsidRDefault="00900388" w:rsidP="00900388">
      <w:pPr>
        <w:pStyle w:val="NormalBold"/>
      </w:pPr>
      <w:r w:rsidRPr="00900388">
        <w:rPr>
          <w:rStyle w:val="HideTWBExt"/>
          <w:b w:val="0"/>
          <w:szCs w:val="24"/>
        </w:rPr>
        <w:t>&lt;Article&gt;</w:t>
      </w:r>
      <w:r>
        <w:t>51 a konstatuojamoji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12FB6D50" w14:textId="77777777" w:rsidTr="00566E51">
        <w:trPr>
          <w:trHeight w:val="240"/>
          <w:jc w:val="center"/>
        </w:trPr>
        <w:tc>
          <w:tcPr>
            <w:tcW w:w="9752" w:type="dxa"/>
            <w:gridSpan w:val="2"/>
            <w:tcBorders>
              <w:top w:val="nil"/>
              <w:left w:val="nil"/>
              <w:bottom w:val="nil"/>
              <w:right w:val="nil"/>
            </w:tcBorders>
          </w:tcPr>
          <w:p w14:paraId="51BB215A" w14:textId="77777777" w:rsidR="00900388" w:rsidRPr="006F001B" w:rsidRDefault="00900388" w:rsidP="00566E51"/>
        </w:tc>
      </w:tr>
      <w:tr w:rsidR="00900388" w14:paraId="42CFAB07" w14:textId="77777777" w:rsidTr="00566E51">
        <w:trPr>
          <w:trHeight w:val="240"/>
          <w:jc w:val="center"/>
        </w:trPr>
        <w:tc>
          <w:tcPr>
            <w:tcW w:w="4876" w:type="dxa"/>
            <w:tcBorders>
              <w:top w:val="nil"/>
              <w:left w:val="nil"/>
              <w:bottom w:val="nil"/>
              <w:right w:val="nil"/>
            </w:tcBorders>
            <w:hideMark/>
          </w:tcPr>
          <w:p w14:paraId="529D53F4"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8AA92D3" w14:textId="77777777" w:rsidR="00900388" w:rsidRPr="006F001B" w:rsidRDefault="00900388" w:rsidP="00566E51">
            <w:pPr>
              <w:pStyle w:val="AmColumnHeading"/>
            </w:pPr>
            <w:r>
              <w:t>Pakeitimas</w:t>
            </w:r>
          </w:p>
        </w:tc>
      </w:tr>
      <w:tr w:rsidR="00900388" w14:paraId="304CB5C2" w14:textId="77777777" w:rsidTr="00566E51">
        <w:trPr>
          <w:jc w:val="center"/>
        </w:trPr>
        <w:tc>
          <w:tcPr>
            <w:tcW w:w="4876" w:type="dxa"/>
            <w:tcBorders>
              <w:top w:val="nil"/>
              <w:left w:val="nil"/>
              <w:bottom w:val="nil"/>
              <w:right w:val="nil"/>
            </w:tcBorders>
          </w:tcPr>
          <w:p w14:paraId="33E1077B" w14:textId="77777777" w:rsidR="00900388" w:rsidRPr="006F001B" w:rsidRDefault="00900388" w:rsidP="00566E51">
            <w:pPr>
              <w:pStyle w:val="Normal6a"/>
            </w:pPr>
          </w:p>
        </w:tc>
        <w:tc>
          <w:tcPr>
            <w:tcW w:w="4876" w:type="dxa"/>
            <w:tcBorders>
              <w:top w:val="nil"/>
              <w:left w:val="nil"/>
              <w:bottom w:val="nil"/>
              <w:right w:val="nil"/>
            </w:tcBorders>
            <w:hideMark/>
          </w:tcPr>
          <w:p w14:paraId="5AE8CEA7" w14:textId="77777777" w:rsidR="00900388" w:rsidRPr="006F001B" w:rsidRDefault="00900388" w:rsidP="00566E51">
            <w:pPr>
              <w:pStyle w:val="Normal6a"/>
            </w:pPr>
            <w:r>
              <w:rPr>
                <w:b/>
                <w:i/>
              </w:rPr>
              <w:t>(51a)</w:t>
            </w:r>
            <w:r>
              <w:tab/>
            </w:r>
            <w:r>
              <w:rPr>
                <w:b/>
                <w:i/>
              </w:rPr>
              <w:t>siekdama užtikrinti skaidrumą ir sudaryti sąlygas veiksmingai parlamentinei Fondo įgyvendinimo priežiūrai, Komisija turėtų laiku ir išsamiai informuoti Europos Parlamentą apie šio reglamento nuostatų, susijusių su teisine valstybe, demokratija ir Chartija, taikymą;</w:t>
            </w:r>
          </w:p>
        </w:tc>
      </w:tr>
    </w:tbl>
    <w:p w14:paraId="09E5AC32" w14:textId="77777777" w:rsidR="00900388" w:rsidRPr="006F001B" w:rsidRDefault="00900388" w:rsidP="00900388">
      <w:r w:rsidRPr="00900388">
        <w:rPr>
          <w:rStyle w:val="HideTWBExt"/>
        </w:rPr>
        <w:t>&lt;/Amend&gt;</w:t>
      </w:r>
    </w:p>
    <w:p w14:paraId="16CC8C3D"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17</w:t>
      </w:r>
      <w:r w:rsidRPr="00900388">
        <w:rPr>
          <w:rStyle w:val="HideTWBExt"/>
          <w:b w:val="0"/>
          <w:szCs w:val="24"/>
        </w:rPr>
        <w:t>&lt;/NumAm&gt;</w:t>
      </w:r>
    </w:p>
    <w:p w14:paraId="402CC2C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038EBC4" w14:textId="77777777" w:rsidR="00900388" w:rsidRPr="006F001B" w:rsidRDefault="00900388" w:rsidP="00900388">
      <w:pPr>
        <w:pStyle w:val="NormalBold"/>
      </w:pPr>
      <w:r w:rsidRPr="00900388">
        <w:rPr>
          <w:rStyle w:val="HideTWBExt"/>
          <w:b w:val="0"/>
          <w:szCs w:val="24"/>
        </w:rPr>
        <w:t>&lt;Article&gt;</w:t>
      </w:r>
      <w:r>
        <w:t>52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0F45EBE" w14:textId="77777777" w:rsidTr="00566E51">
        <w:trPr>
          <w:trHeight w:val="240"/>
          <w:jc w:val="center"/>
        </w:trPr>
        <w:tc>
          <w:tcPr>
            <w:tcW w:w="9752" w:type="dxa"/>
            <w:gridSpan w:val="2"/>
            <w:tcBorders>
              <w:top w:val="nil"/>
              <w:left w:val="nil"/>
              <w:bottom w:val="nil"/>
              <w:right w:val="nil"/>
            </w:tcBorders>
          </w:tcPr>
          <w:p w14:paraId="72B97CC4" w14:textId="77777777" w:rsidR="00900388" w:rsidRPr="006F001B" w:rsidRDefault="00900388" w:rsidP="00566E51"/>
        </w:tc>
      </w:tr>
      <w:tr w:rsidR="00900388" w14:paraId="74C07624" w14:textId="77777777" w:rsidTr="00566E51">
        <w:trPr>
          <w:trHeight w:val="240"/>
          <w:jc w:val="center"/>
        </w:trPr>
        <w:tc>
          <w:tcPr>
            <w:tcW w:w="4876" w:type="dxa"/>
            <w:tcBorders>
              <w:top w:val="nil"/>
              <w:left w:val="nil"/>
              <w:bottom w:val="nil"/>
              <w:right w:val="nil"/>
            </w:tcBorders>
            <w:hideMark/>
          </w:tcPr>
          <w:p w14:paraId="49E37C75"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72A81C0" w14:textId="77777777" w:rsidR="00900388" w:rsidRPr="006F001B" w:rsidRDefault="00900388" w:rsidP="00566E51">
            <w:pPr>
              <w:pStyle w:val="AmColumnHeading"/>
            </w:pPr>
            <w:r>
              <w:t>Pakeitimas</w:t>
            </w:r>
          </w:p>
        </w:tc>
      </w:tr>
      <w:tr w:rsidR="00900388" w14:paraId="2817B11D" w14:textId="77777777" w:rsidTr="00566E51">
        <w:trPr>
          <w:jc w:val="center"/>
        </w:trPr>
        <w:tc>
          <w:tcPr>
            <w:tcW w:w="4876" w:type="dxa"/>
            <w:tcBorders>
              <w:top w:val="nil"/>
              <w:left w:val="nil"/>
              <w:bottom w:val="nil"/>
              <w:right w:val="nil"/>
            </w:tcBorders>
            <w:hideMark/>
          </w:tcPr>
          <w:p w14:paraId="168149A7" w14:textId="77777777" w:rsidR="00900388" w:rsidRPr="006F001B" w:rsidRDefault="00900388" w:rsidP="00566E51">
            <w:pPr>
              <w:pStyle w:val="Normal6a"/>
            </w:pPr>
            <w:r>
              <w:t>(52)</w:t>
            </w:r>
            <w:r>
              <w:tab/>
              <w:t xml:space="preserve">siekiant apsaugoti Sąjungos finansinius interesus </w:t>
            </w:r>
            <w:r>
              <w:rPr>
                <w:b/>
                <w:i/>
              </w:rPr>
              <w:t>ir biudžetą</w:t>
            </w:r>
            <w:r>
              <w:t>, valstybių narių ir Komisijos lygmeniu reikėtų nustatyti ir įgyvendinti proporcingas priemones. Komisijai turėtų būti suteikta galimybė nutraukti mokėjimų terminus, sustabdyti mokėjimus ir taikyti finansines pataisas, jeigu įvykdomos atitinkamos sąlygos. Komisija turėtų laikytis proporcingumo principo, atsižvelgdama į pažeidimų pobūdį, sunkumą bei dažnumą ir jų finansinį poveikį Sąjungos biudžetui. Pagal Reglamentą (ES, Euratomas) 2024/2509, Europos Parlamento ir Tarybos reglamentą (ES, Euratomas) Nr. 883/2013 </w:t>
            </w:r>
            <w:r>
              <w:rPr>
                <w:vertAlign w:val="superscript"/>
              </w:rPr>
              <w:t>(6)</w:t>
            </w:r>
            <w:r>
              <w:t>, Tarybos reglamentus (EB, Euratomas) Nr. 2988/95 </w:t>
            </w:r>
            <w:r>
              <w:rPr>
                <w:vertAlign w:val="superscript"/>
              </w:rPr>
              <w:t>(7)</w:t>
            </w:r>
            <w:r>
              <w:t>, (Euratomas, EB) Nr. 2185/96 </w:t>
            </w:r>
            <w:r>
              <w:rPr>
                <w:vertAlign w:val="superscript"/>
              </w:rPr>
              <w:t>(8)</w:t>
            </w:r>
            <w:r>
              <w:t xml:space="preserve"> ir (ES) 2017/1939 </w:t>
            </w:r>
            <w:r>
              <w:rPr>
                <w:vertAlign w:val="superscript"/>
              </w:rPr>
              <w:t>(9)</w:t>
            </w:r>
            <w:r>
              <w:t xml:space="preserve">, Sąjungos finansiniai interesai turi būti apsaugoti proporcingomis priemonėmis, įskaitant priemones, susijusias su sukčiavimo, korupcijos </w:t>
            </w:r>
            <w:r>
              <w:rPr>
                <w:b/>
                <w:i/>
              </w:rPr>
              <w:t xml:space="preserve">ir </w:t>
            </w:r>
            <w:r>
              <w:t xml:space="preserve">interesų </w:t>
            </w:r>
            <w:r>
              <w:lastRenderedPageBreak/>
              <w:t xml:space="preserve">konfliktų prevencija, nustatymu, ištaisymu </w:t>
            </w:r>
            <w:r>
              <w:rPr>
                <w:b/>
                <w:i/>
              </w:rPr>
              <w:t xml:space="preserve">ir </w:t>
            </w:r>
            <w:r>
              <w:t>tyrimu, ir, kai tinkama, administracinių sankcijų skyrimą. Visų pirma, pagal reglamentus (Euratomas, EB) Nr. 2185/96 ir (ES, Euratomas) Nr. 883/2013, Europos kovos su sukčiavimu tarnyba (OLAF) turi įgaliojimus atlikti administracinius tyrimus, įskaitant patikrinimus ir inspektavimus vietoje, siekdama nustatyti, ar nebūta Sąjungos finansiniams interesams kenkiančio sukčiavimo, korupcijos ar bet kurios kitos neteisėtos veiklos atvejų. Pagal Reglamentą (ES) 2017/1939, Europos prokuratūra yra kompetentinga tirti Sąjungos finansiniams interesams kenkiančio sukčiavimo ir kitos nusikalstamos veikos atvejus, kaip nustatyta Europos Parlamento ir Tarybos direktyvoje (ES) 2017/1371, ir vykdyti baudžiamąjį persekiojimą už juos. Pagal Reglamentą (ES, Euratomas) 2024/2509, bet kuris asmuo arba subjektas, gaunantis Sąjungos lėšų, turi visapusiškai bendradarbiauti siekiant apsaugoti Sąjungos finansinius interesus, suteikti būtinas teises ir prieigą Komisijai, OLAF, Europos prokuratūrai ir Audito Rūmams (EAR) ir užtikrinti, kad visos Sąjungos lėšų naudojimo procese dalyvaujančios trečiosios šalys suteiktų lygiavertes teises. Valstybės narės turėtų skubiai pranešti Komisijai apie nustatytus pažeidimus ir apie visus tolesnius veiksmus, kurių jos ėmėsi dėl tokių pažeidimų ir dėl bet kokių OLAF tyrimų. Tvirtesniame bendradarbiavime steigiant Europos prokuratūrą pagal Reglamentą (ES) 2017/1939 dalyvaujančių valstybių narių kompetentingos institucijos taip pat turėtų nepagrįstai nedelsdamos pranešti Europos prokuratūrai apie bet kokį nusikalstamą elgesį, dėl kurio ji galėtų naudotis savo kompetencija pagal Reglamentą (ES) 2017/1939; </w:t>
            </w:r>
          </w:p>
        </w:tc>
        <w:tc>
          <w:tcPr>
            <w:tcW w:w="4876" w:type="dxa"/>
            <w:tcBorders>
              <w:top w:val="nil"/>
              <w:left w:val="nil"/>
              <w:bottom w:val="nil"/>
              <w:right w:val="nil"/>
            </w:tcBorders>
            <w:hideMark/>
          </w:tcPr>
          <w:p w14:paraId="78F347D5" w14:textId="77777777" w:rsidR="00900388" w:rsidRPr="006F001B" w:rsidRDefault="00900388" w:rsidP="00566E51">
            <w:pPr>
              <w:pStyle w:val="Normal6a"/>
            </w:pPr>
            <w:r>
              <w:lastRenderedPageBreak/>
              <w:t>(52)</w:t>
            </w:r>
            <w:r>
              <w:tab/>
              <w:t>siekiant apsaugoti Sąjungos finansinius interesus, valstybių narių ir Komisijos lygmeniu reikėtų nustatyti ir įgyvendinti proporcingas priemones. Komisijai turėtų būti suteikta galimybė nutraukti mokėjimų terminus, sustabdyti mokėjimus ir taikyti finansines pataisas, jeigu įvykdomos atitinkamos sąlygos. Komisija turėtų laikytis proporcingumo principo, atsižvelgdama į pažeidimų pobūdį, sunkumą bei dažnumą ir jų finansinį poveikį Sąjungos biudžetui. Pagal Reglamentą (ES, Euratomas) 2024/2509, Europos Parlamento ir Tarybos reglamentą (ES, Euratomas) Nr. 883/2013 </w:t>
            </w:r>
            <w:r>
              <w:rPr>
                <w:vertAlign w:val="superscript"/>
              </w:rPr>
              <w:t>(6)</w:t>
            </w:r>
            <w:r>
              <w:t>, Tarybos reglamentus (EB, Euratomas) Nr. 2988/95 </w:t>
            </w:r>
            <w:r>
              <w:rPr>
                <w:vertAlign w:val="superscript"/>
              </w:rPr>
              <w:t>(7)</w:t>
            </w:r>
            <w:r>
              <w:t>, (Euratomas, EB) Nr. 2185/96 (8) ir (ES) 2017/1939 </w:t>
            </w:r>
            <w:r>
              <w:rPr>
                <w:vertAlign w:val="superscript"/>
              </w:rPr>
              <w:t>(9)</w:t>
            </w:r>
            <w:r>
              <w:t xml:space="preserve"> </w:t>
            </w:r>
            <w:r>
              <w:rPr>
                <w:b/>
                <w:i/>
              </w:rPr>
              <w:t>ir Direktyvą (ES) 2017/1371</w:t>
            </w:r>
            <w:r>
              <w:t>, Sąjungos finansiniai interesai turi būti apsaugoti proporcingomis priemonėmis, įskaitant priemones, susijusias su sukčiavimo, korupcijos</w:t>
            </w:r>
            <w:r>
              <w:rPr>
                <w:b/>
                <w:i/>
              </w:rPr>
              <w:t>,</w:t>
            </w:r>
            <w:r>
              <w:t xml:space="preserve"> interesų konfliktų </w:t>
            </w:r>
            <w:r>
              <w:rPr>
                <w:b/>
                <w:i/>
              </w:rPr>
              <w:t xml:space="preserve">ir kitos </w:t>
            </w:r>
            <w:r>
              <w:rPr>
                <w:b/>
                <w:i/>
              </w:rPr>
              <w:lastRenderedPageBreak/>
              <w:t>Sąjungos finansiniams interesams kenkiančios nusikalstamos veikos</w:t>
            </w:r>
            <w:r>
              <w:t xml:space="preserve"> prevencija, nustatymu, ištaisymu </w:t>
            </w:r>
            <w:r>
              <w:rPr>
                <w:b/>
                <w:i/>
              </w:rPr>
              <w:t xml:space="preserve">bei </w:t>
            </w:r>
            <w:r>
              <w:t>tyrimu</w:t>
            </w:r>
            <w:r>
              <w:rPr>
                <w:b/>
                <w:i/>
              </w:rPr>
              <w:t xml:space="preserve"> ir baudžiamuoju persekiojimu už juos</w:t>
            </w:r>
            <w:r>
              <w:t xml:space="preserve">, ir, kai tinkama, administracinių </w:t>
            </w:r>
            <w:r>
              <w:rPr>
                <w:b/>
                <w:i/>
              </w:rPr>
              <w:t>ir baudžiamųjų</w:t>
            </w:r>
            <w:r>
              <w:t xml:space="preserve"> sankcijų skyrimą. Visų pirma, pagal reglamentus (Euratomas, EB) Nr. 2185/96 ir (ES, Euratomas) Nr. 883/2013, Europos kovos su sukčiavimu tarnyba (OLAF) turi įgaliojimus atlikti administracinius tyrimus, įskaitant patikrinimus ir inspektavimus vietoje, siekdama nustatyti, ar nebūta Sąjungos finansiniams interesams kenkiančio sukčiavimo, korupcijos ar bet kurios kitos neteisėtos veiklos atvejų. Pagal Reglamentą (ES) 2017/1939, Europos prokuratūra yra kompetentinga tirti Sąjungos finansiniams interesams kenkiančio sukčiavimo ir kitos nusikalstamos veikos atvejus, kaip nustatyta Europos Parlamento ir Tarybos direktyvoje (ES) 2017/1371, ir vykdyti baudžiamąjį persekiojimą už juos. Pagal Reglamentą (ES, Euratomas) 2024/2509, bet kuris asmuo arba subjektas, gaunantis Sąjungos lėšų, turi visapusiškai bendradarbiauti siekiant apsaugoti Sąjungos finansinius interesus, suteikti būtinas teises ir prieigą Komisijai, OLAF, Europos prokuratūrai ir Audito Rūmams (EAR) ir užtikrinti, kad visos Sąjungos lėšų naudojimo procese dalyvaujančios trečiosios šalys suteiktų lygiavertes teises. Valstybės narės turėtų skubiai pranešti Komisijai apie nustatytus pažeidimus ir apie visus tolesnius veiksmus, kurių jos ėmėsi dėl tokių pažeidimų ir dėl bet kokių OLAF tyrimų. Tvirtesniame bendradarbiavime steigiant Europos prokuratūrą pagal Reglamentą (ES) 2017/1939 dalyvaujančių valstybių narių kompetentingos institucijos taip pat turėtų nepagrįstai nedelsdamos pranešti Europos prokuratūrai apie bet kokį nusikalstamą elgesį, dėl kurio ji galėtų naudotis savo kompetencija pagal </w:t>
            </w:r>
            <w:r>
              <w:lastRenderedPageBreak/>
              <w:t>Reglamentą (ES) 2017/1939; </w:t>
            </w:r>
          </w:p>
        </w:tc>
      </w:tr>
    </w:tbl>
    <w:p w14:paraId="2FF26D65" w14:textId="77777777" w:rsidR="00900388" w:rsidRPr="006F001B" w:rsidRDefault="00900388" w:rsidP="00900388">
      <w:r w:rsidRPr="00900388">
        <w:rPr>
          <w:rStyle w:val="HideTWBExt"/>
        </w:rPr>
        <w:lastRenderedPageBreak/>
        <w:t>&lt;/Amend&gt;</w:t>
      </w:r>
    </w:p>
    <w:p w14:paraId="6673C973"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18</w:t>
      </w:r>
      <w:r w:rsidRPr="00900388">
        <w:rPr>
          <w:rStyle w:val="HideTWBExt"/>
          <w:b w:val="0"/>
          <w:szCs w:val="24"/>
        </w:rPr>
        <w:t>&lt;/NumAm&gt;</w:t>
      </w:r>
    </w:p>
    <w:p w14:paraId="0304220A"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09A8444" w14:textId="77777777" w:rsidR="00900388" w:rsidRPr="006F001B" w:rsidRDefault="00900388" w:rsidP="00900388">
      <w:pPr>
        <w:pStyle w:val="NormalBold"/>
      </w:pPr>
      <w:r w:rsidRPr="00900388">
        <w:rPr>
          <w:rStyle w:val="HideTWBExt"/>
          <w:b w:val="0"/>
          <w:szCs w:val="24"/>
        </w:rPr>
        <w:t>&lt;Article&gt;</w:t>
      </w:r>
      <w:r>
        <w:t>52 a konstatuojamoji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8CA4BC4" w14:textId="77777777" w:rsidTr="00566E51">
        <w:trPr>
          <w:trHeight w:val="240"/>
          <w:jc w:val="center"/>
        </w:trPr>
        <w:tc>
          <w:tcPr>
            <w:tcW w:w="9752" w:type="dxa"/>
            <w:gridSpan w:val="2"/>
            <w:tcBorders>
              <w:top w:val="nil"/>
              <w:left w:val="nil"/>
              <w:bottom w:val="nil"/>
              <w:right w:val="nil"/>
            </w:tcBorders>
          </w:tcPr>
          <w:p w14:paraId="52D10C1B" w14:textId="77777777" w:rsidR="00900388" w:rsidRPr="006F001B" w:rsidRDefault="00900388" w:rsidP="00566E51"/>
        </w:tc>
      </w:tr>
      <w:tr w:rsidR="00900388" w14:paraId="167A7F38" w14:textId="77777777" w:rsidTr="00566E51">
        <w:trPr>
          <w:trHeight w:val="240"/>
          <w:jc w:val="center"/>
        </w:trPr>
        <w:tc>
          <w:tcPr>
            <w:tcW w:w="4876" w:type="dxa"/>
            <w:tcBorders>
              <w:top w:val="nil"/>
              <w:left w:val="nil"/>
              <w:bottom w:val="nil"/>
              <w:right w:val="nil"/>
            </w:tcBorders>
            <w:hideMark/>
          </w:tcPr>
          <w:p w14:paraId="43C95D85"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F157D74" w14:textId="77777777" w:rsidR="00900388" w:rsidRPr="006F001B" w:rsidRDefault="00900388" w:rsidP="00566E51">
            <w:pPr>
              <w:pStyle w:val="AmColumnHeading"/>
            </w:pPr>
            <w:r>
              <w:t>Pakeitimas</w:t>
            </w:r>
          </w:p>
        </w:tc>
      </w:tr>
      <w:tr w:rsidR="00900388" w14:paraId="5819A662" w14:textId="77777777" w:rsidTr="00566E51">
        <w:trPr>
          <w:jc w:val="center"/>
        </w:trPr>
        <w:tc>
          <w:tcPr>
            <w:tcW w:w="4876" w:type="dxa"/>
            <w:tcBorders>
              <w:top w:val="nil"/>
              <w:left w:val="nil"/>
              <w:bottom w:val="nil"/>
              <w:right w:val="nil"/>
            </w:tcBorders>
          </w:tcPr>
          <w:p w14:paraId="746F4408" w14:textId="77777777" w:rsidR="00900388" w:rsidRPr="006F001B" w:rsidRDefault="00900388" w:rsidP="00566E51">
            <w:pPr>
              <w:pStyle w:val="Normal6a"/>
            </w:pPr>
          </w:p>
        </w:tc>
        <w:tc>
          <w:tcPr>
            <w:tcW w:w="4876" w:type="dxa"/>
            <w:tcBorders>
              <w:top w:val="nil"/>
              <w:left w:val="nil"/>
              <w:bottom w:val="nil"/>
              <w:right w:val="nil"/>
            </w:tcBorders>
            <w:hideMark/>
          </w:tcPr>
          <w:p w14:paraId="6B91EC0D" w14:textId="77777777" w:rsidR="00900388" w:rsidRPr="006F001B" w:rsidRDefault="00900388" w:rsidP="00566E51">
            <w:pPr>
              <w:pStyle w:val="Normal6a"/>
            </w:pPr>
            <w:r>
              <w:rPr>
                <w:b/>
                <w:i/>
              </w:rPr>
              <w:t>(52a)</w:t>
            </w:r>
            <w:r>
              <w:tab/>
            </w:r>
            <w:r>
              <w:rPr>
                <w:b/>
                <w:i/>
              </w:rPr>
              <w:t>laikantis ES sutarties 10 straipsnio 3 dalyje ir SESV 15 straipsnio 1 dalyje įtvirtintų atvirumo ir skaidrumo principų, Sąjungos lėšų sustabdymo ir išleidimo procesui turėtų būti taikoma viešoji kontrolė. Todėl labai svarbu, kad įšaldytų lėšų išleidimo ir vėlesnių Komisijos vertinimų kriterijai būtų prieinami viešai. Tokios procedūros turėtų būti grindžiamos objektyviais kriterijais, užtikrinant, kad lėšos būtų išleistos tik tada, kai valstybė narė įrodo, kad yra įgyvendinamos prasmingos reformos ir nuosekliai laikomasi teisinės valstybės principo;</w:t>
            </w:r>
          </w:p>
        </w:tc>
      </w:tr>
    </w:tbl>
    <w:p w14:paraId="6B10DA96" w14:textId="77777777" w:rsidR="00900388" w:rsidRPr="006F001B" w:rsidRDefault="00900388" w:rsidP="00900388">
      <w:r w:rsidRPr="00900388">
        <w:rPr>
          <w:rStyle w:val="HideTWBExt"/>
        </w:rPr>
        <w:t>&lt;/Amend&gt;</w:t>
      </w:r>
    </w:p>
    <w:p w14:paraId="23D6FA51"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19</w:t>
      </w:r>
      <w:r w:rsidRPr="00900388">
        <w:rPr>
          <w:rStyle w:val="HideTWBExt"/>
          <w:b w:val="0"/>
          <w:szCs w:val="24"/>
        </w:rPr>
        <w:t>&lt;/NumAm&gt;</w:t>
      </w:r>
    </w:p>
    <w:p w14:paraId="094DAD4A"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3FDA007" w14:textId="77777777" w:rsidR="00900388" w:rsidRPr="006F001B" w:rsidRDefault="00900388" w:rsidP="00900388">
      <w:pPr>
        <w:pStyle w:val="NormalBold"/>
      </w:pPr>
      <w:r w:rsidRPr="00900388">
        <w:rPr>
          <w:rStyle w:val="HideTWBExt"/>
          <w:b w:val="0"/>
          <w:szCs w:val="24"/>
        </w:rPr>
        <w:t>&lt;Article&gt;</w:t>
      </w:r>
      <w:r>
        <w:t>55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BFB53F9" w14:textId="77777777" w:rsidTr="00566E51">
        <w:trPr>
          <w:trHeight w:val="240"/>
          <w:jc w:val="center"/>
        </w:trPr>
        <w:tc>
          <w:tcPr>
            <w:tcW w:w="9752" w:type="dxa"/>
            <w:gridSpan w:val="2"/>
            <w:tcBorders>
              <w:top w:val="nil"/>
              <w:left w:val="nil"/>
              <w:bottom w:val="nil"/>
              <w:right w:val="nil"/>
            </w:tcBorders>
          </w:tcPr>
          <w:p w14:paraId="33F0E7DA" w14:textId="77777777" w:rsidR="00900388" w:rsidRPr="006F001B" w:rsidRDefault="00900388" w:rsidP="00566E51"/>
        </w:tc>
      </w:tr>
      <w:tr w:rsidR="00900388" w14:paraId="21E3AFE8" w14:textId="77777777" w:rsidTr="00566E51">
        <w:trPr>
          <w:trHeight w:val="240"/>
          <w:jc w:val="center"/>
        </w:trPr>
        <w:tc>
          <w:tcPr>
            <w:tcW w:w="4876" w:type="dxa"/>
            <w:tcBorders>
              <w:top w:val="nil"/>
              <w:left w:val="nil"/>
              <w:bottom w:val="nil"/>
              <w:right w:val="nil"/>
            </w:tcBorders>
            <w:hideMark/>
          </w:tcPr>
          <w:p w14:paraId="33D15B60"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1AB40DB" w14:textId="77777777" w:rsidR="00900388" w:rsidRPr="006F001B" w:rsidRDefault="00900388" w:rsidP="00566E51">
            <w:pPr>
              <w:pStyle w:val="AmColumnHeading"/>
            </w:pPr>
            <w:r>
              <w:t>Pakeitimas</w:t>
            </w:r>
          </w:p>
        </w:tc>
      </w:tr>
      <w:tr w:rsidR="00900388" w14:paraId="255C3BE5" w14:textId="77777777" w:rsidTr="00566E51">
        <w:trPr>
          <w:jc w:val="center"/>
        </w:trPr>
        <w:tc>
          <w:tcPr>
            <w:tcW w:w="4876" w:type="dxa"/>
            <w:tcBorders>
              <w:top w:val="nil"/>
              <w:left w:val="nil"/>
              <w:bottom w:val="nil"/>
              <w:right w:val="nil"/>
            </w:tcBorders>
            <w:hideMark/>
          </w:tcPr>
          <w:p w14:paraId="36E0206A" w14:textId="77777777" w:rsidR="00900388" w:rsidRPr="006F001B" w:rsidRDefault="00900388" w:rsidP="00566E51">
            <w:pPr>
              <w:pStyle w:val="Normal6a"/>
            </w:pPr>
            <w:r>
              <w:t>(55)</w:t>
            </w:r>
            <w:r>
              <w:tab/>
              <w:t xml:space="preserve">valstybių narių taikomos veiksmų atrankos procedūros gali būti konkurencinės arba nekonkurencinės su sąlyga, kad taikomi kriterijai ir naudojamos procedūros būtų nediskriminaciniai, įtraukūs, kai tinkama, prieinami asmenims su negalia bei skaidrūs, atsižvelgiant į </w:t>
            </w:r>
            <w:r>
              <w:rPr>
                <w:b/>
                <w:i/>
              </w:rPr>
              <w:t>Europos Sąjungos pagrindinių teisių chartiją</w:t>
            </w:r>
            <w:r>
              <w:t>, ir kad atrinktais veiksmais būtų užtikrintas kuo didesnis Sąjungos finansavimo įnašas ir jie atitiktų šiame reglamente apibrėžtus horizontaliuosius principus;</w:t>
            </w:r>
          </w:p>
        </w:tc>
        <w:tc>
          <w:tcPr>
            <w:tcW w:w="4876" w:type="dxa"/>
            <w:tcBorders>
              <w:top w:val="nil"/>
              <w:left w:val="nil"/>
              <w:bottom w:val="nil"/>
              <w:right w:val="nil"/>
            </w:tcBorders>
            <w:hideMark/>
          </w:tcPr>
          <w:p w14:paraId="4F4857C7" w14:textId="77777777" w:rsidR="00900388" w:rsidRPr="006F001B" w:rsidRDefault="00900388" w:rsidP="00566E51">
            <w:pPr>
              <w:pStyle w:val="Normal6a"/>
            </w:pPr>
            <w:r>
              <w:t>(55)</w:t>
            </w:r>
            <w:r>
              <w:tab/>
              <w:t xml:space="preserve">valstybių narių taikomos veiksmų atrankos procedūros gali būti konkurencinės arba nekonkurencinės su sąlyga, kad taikomi kriterijai ir naudojamos procedūros būtų nediskriminaciniai, įtraukūs, kai tinkama, prieinami asmenims su negalia bei skaidrūs, atsižvelgiant į </w:t>
            </w:r>
            <w:r>
              <w:rPr>
                <w:b/>
                <w:i/>
              </w:rPr>
              <w:t>Chartiją ir ES sutarties 2 straipsnyje įtvirtintas vertybes</w:t>
            </w:r>
            <w:r>
              <w:t>, ir kad atrinktais veiksmais būtų užtikrintas kuo didesnis Sąjungos finansavimo įnašas ir jie atitiktų šiame reglamente apibrėžtus horizontaliuosius principus;</w:t>
            </w:r>
          </w:p>
        </w:tc>
      </w:tr>
    </w:tbl>
    <w:p w14:paraId="5E72886C" w14:textId="77777777" w:rsidR="00900388" w:rsidRPr="006F001B" w:rsidRDefault="00900388" w:rsidP="00900388">
      <w:r w:rsidRPr="00900388">
        <w:rPr>
          <w:rStyle w:val="HideTWBExt"/>
        </w:rPr>
        <w:t>&lt;/Amend&gt;</w:t>
      </w:r>
    </w:p>
    <w:p w14:paraId="0E061329"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20</w:t>
      </w:r>
      <w:r w:rsidRPr="00900388">
        <w:rPr>
          <w:rStyle w:val="HideTWBExt"/>
          <w:b w:val="0"/>
          <w:szCs w:val="24"/>
        </w:rPr>
        <w:t>&lt;/NumAm&gt;</w:t>
      </w:r>
    </w:p>
    <w:p w14:paraId="1A19CA2A" w14:textId="77777777" w:rsidR="00900388" w:rsidRPr="006F001B" w:rsidRDefault="00900388" w:rsidP="00900388">
      <w:pPr>
        <w:pStyle w:val="NormalBold"/>
      </w:pPr>
      <w:r w:rsidRPr="00900388">
        <w:rPr>
          <w:rStyle w:val="HideTWBExt"/>
          <w:b w:val="0"/>
          <w:szCs w:val="24"/>
        </w:rPr>
        <w:lastRenderedPageBreak/>
        <w:t>&lt;DocAmend&gt;</w:t>
      </w:r>
      <w:r>
        <w:t>Pasiūlymas dėl reglamento</w:t>
      </w:r>
      <w:r w:rsidRPr="00900388">
        <w:rPr>
          <w:rStyle w:val="HideTWBExt"/>
          <w:b w:val="0"/>
          <w:szCs w:val="24"/>
        </w:rPr>
        <w:t>&lt;/DocAmend&gt;</w:t>
      </w:r>
    </w:p>
    <w:p w14:paraId="6A6D5E8F" w14:textId="77777777" w:rsidR="00900388" w:rsidRPr="006F001B" w:rsidRDefault="00900388" w:rsidP="00900388">
      <w:pPr>
        <w:pStyle w:val="NormalBold"/>
      </w:pPr>
      <w:r w:rsidRPr="00900388">
        <w:rPr>
          <w:rStyle w:val="HideTWBExt"/>
          <w:b w:val="0"/>
          <w:szCs w:val="24"/>
        </w:rPr>
        <w:t>&lt;Article&gt;</w:t>
      </w:r>
      <w:r>
        <w:t>56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006A4DA8" w14:textId="77777777" w:rsidTr="00566E51">
        <w:trPr>
          <w:trHeight w:val="240"/>
          <w:jc w:val="center"/>
        </w:trPr>
        <w:tc>
          <w:tcPr>
            <w:tcW w:w="9752" w:type="dxa"/>
            <w:gridSpan w:val="2"/>
            <w:tcBorders>
              <w:top w:val="nil"/>
              <w:left w:val="nil"/>
              <w:bottom w:val="nil"/>
              <w:right w:val="nil"/>
            </w:tcBorders>
          </w:tcPr>
          <w:p w14:paraId="00D181B9" w14:textId="77777777" w:rsidR="00900388" w:rsidRPr="006F001B" w:rsidRDefault="00900388" w:rsidP="00566E51"/>
        </w:tc>
      </w:tr>
      <w:tr w:rsidR="00900388" w14:paraId="019423EC" w14:textId="77777777" w:rsidTr="00566E51">
        <w:trPr>
          <w:trHeight w:val="240"/>
          <w:jc w:val="center"/>
        </w:trPr>
        <w:tc>
          <w:tcPr>
            <w:tcW w:w="4876" w:type="dxa"/>
            <w:tcBorders>
              <w:top w:val="nil"/>
              <w:left w:val="nil"/>
              <w:bottom w:val="nil"/>
              <w:right w:val="nil"/>
            </w:tcBorders>
            <w:hideMark/>
          </w:tcPr>
          <w:p w14:paraId="0931E966"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AD391FB" w14:textId="77777777" w:rsidR="00900388" w:rsidRPr="006F001B" w:rsidRDefault="00900388" w:rsidP="00566E51">
            <w:pPr>
              <w:pStyle w:val="AmColumnHeading"/>
            </w:pPr>
            <w:r>
              <w:t>Pakeitimas</w:t>
            </w:r>
          </w:p>
        </w:tc>
      </w:tr>
      <w:tr w:rsidR="00900388" w14:paraId="10D6EFB5" w14:textId="77777777" w:rsidTr="00566E51">
        <w:trPr>
          <w:jc w:val="center"/>
        </w:trPr>
        <w:tc>
          <w:tcPr>
            <w:tcW w:w="4876" w:type="dxa"/>
            <w:tcBorders>
              <w:top w:val="nil"/>
              <w:left w:val="nil"/>
              <w:bottom w:val="nil"/>
              <w:right w:val="nil"/>
            </w:tcBorders>
            <w:hideMark/>
          </w:tcPr>
          <w:p w14:paraId="2B32D806" w14:textId="77777777" w:rsidR="00900388" w:rsidRPr="006F001B" w:rsidRDefault="00900388" w:rsidP="00566E51">
            <w:pPr>
              <w:pStyle w:val="Normal6a"/>
            </w:pPr>
            <w:r>
              <w:t>(56)</w:t>
            </w:r>
            <w:r>
              <w:tab/>
              <w:t xml:space="preserve">siekdamos užtikrinti patikimo finansų valdymo principą, valstybės narės turėtų užtikrinti, kad jų NRP plano bendrų numatomų išlaidų suma išliktų pagrįsta ir patikima viso jo įgyvendinimo metu, ir prireikus prašyti iš dalies pakeisti savo NRP planą. Fondo paramos įgyvendinimo modeliu turėtų būti siekiama užtikrinti kiekvienos priemonės mokėjimų lygių ir atskiro įgyvendinimo tempo nuspėjamumą ir nuoseklumą, kiekvienai tarpinei ir siektinai reikšmei priskiriant </w:t>
            </w:r>
            <w:r>
              <w:rPr>
                <w:i/>
                <w:iCs/>
              </w:rPr>
              <w:t>ex ante</w:t>
            </w:r>
            <w:r>
              <w:t xml:space="preserve"> išmokos vertes. Be to, valstybė narė, atlikdama laikotarpio vidurio peržiūrą, turėtų atlikti numatytų bendrų reformų ir investicijų bei kitų intervencinių priemonių, kurioms taikomas NRP planas, išlaidų peržiūrą su atitinkamais patikslinimais, kai tai pagrįsta. Pateikdama savo paskutinių finansinių metų galutinį metinį patikinimo dokumentų rinkinį, valstybė narė taip pat turėtų patvirtinti, kad bendra Komisijos mokėjimų suma neviršija bendros sumos, kurią valstybė narė išmokėjo paramos gavėjams įgyvendinant planą, atsižvelgiant į nacionalinį įnašą. Dėl tų pačių patikimo finansų valdymo priežasčių Komisijai turėtų būti leidžiama susigrąžinti sumas, anksčiau išmokėtas už tarpinius priemonės etapus, jei konkrečios priemonės galutinė tarpinė arba siektina reikšmė nepasiekiama, ir imtis veiksmų, jei tarpinė arba siektina reikšmė atšaukiama praėjus ne daugiau kaip penkeriems metams nuo atitinkamo Komisijos mokėjimo dienos;</w:t>
            </w:r>
          </w:p>
        </w:tc>
        <w:tc>
          <w:tcPr>
            <w:tcW w:w="4876" w:type="dxa"/>
            <w:tcBorders>
              <w:top w:val="nil"/>
              <w:left w:val="nil"/>
              <w:bottom w:val="nil"/>
              <w:right w:val="nil"/>
            </w:tcBorders>
            <w:hideMark/>
          </w:tcPr>
          <w:p w14:paraId="58961600" w14:textId="77777777" w:rsidR="00900388" w:rsidRPr="006F001B" w:rsidRDefault="00900388" w:rsidP="00566E51">
            <w:pPr>
              <w:pStyle w:val="Normal6a"/>
            </w:pPr>
            <w:r>
              <w:t>(56)</w:t>
            </w:r>
            <w:r>
              <w:tab/>
              <w:t xml:space="preserve">siekdamos užtikrinti patikimo finansų valdymo principą, valstybės narės turėtų užtikrinti, kad jų NRP plano bendrų numatomų išlaidų suma išliktų pagrįsta ir patikima viso jo įgyvendinimo metu, ir prireikus prašyti iš dalies pakeisti savo NRP planą. Fondo paramos įgyvendinimo modeliu turėtų būti siekiama užtikrinti kiekvienos priemonės mokėjimų lygių ir atskiro įgyvendinimo tempo nuspėjamumą ir nuoseklumą, </w:t>
            </w:r>
            <w:r>
              <w:rPr>
                <w:b/>
                <w:i/>
              </w:rPr>
              <w:t>iš anksto</w:t>
            </w:r>
            <w:r>
              <w:t xml:space="preserve"> kiekvienai tarpinei ir siektinai reikšmei priskiriant </w:t>
            </w:r>
            <w:r>
              <w:rPr>
                <w:i/>
                <w:iCs/>
              </w:rPr>
              <w:t>ex ante</w:t>
            </w:r>
            <w:r>
              <w:t xml:space="preserve"> išmokos vertes</w:t>
            </w:r>
            <w:r>
              <w:rPr>
                <w:b/>
                <w:i/>
              </w:rPr>
              <w:t>, kartu užtikrinant, kad išmokos priklausytų nuo jų patvirtinto įgyvendinimo ir atspindėtų faktinę jų įgyvendinimo pažangą. Komisija turėtų nustatyti aiškias ir suderintas metodikas tarpinėms bei siektinoms reikšmėms ir atskaitos scenarijams nustatyti, siekdama užtikrinti, kad Sąjungos finansavimas būtų naudojamas ekonomiškai efektyviai, rezultatai būtų objektyviai vertinami, o valstybių narių užmojai būtų vienodo lygio</w:t>
            </w:r>
            <w:r>
              <w:t xml:space="preserve">. Be to, valstybė narė, atlikdama laikotarpio vidurio peržiūrą, turėtų atlikti numatytų bendrų reformų ir investicijų bei kitų intervencinių priemonių, kurioms taikomas NRP planas, išlaidų peržiūrą su atitinkamais patikslinimais, kai tai pagrįsta. Pateikdama savo paskutinių finansinių metų galutinį metinį patikinimo dokumentų rinkinį, valstybė narė taip pat turėtų patvirtinti, kad bendra Komisijos mokėjimų suma neviršija bendros sumos, kurią valstybė narė išmokėjo paramos gavėjams įgyvendinant planą, atsižvelgiant į nacionalinį įnašą. Dėl tų pačių patikimo finansų valdymo priežasčių Komisijai turėtų būti leidžiama susigrąžinti sumas, anksčiau išmokėtas už tarpinius priemonės etapus, jei konkrečios priemonės galutinė tarpinė arba siektina reikšmė nepasiekiama, ir imtis veiksmų, jei tarpinė arba siektina </w:t>
            </w:r>
            <w:r>
              <w:lastRenderedPageBreak/>
              <w:t>reikšmė atšaukiama praėjus ne daugiau kaip penkeriems metams nuo atitinkamo Komisijos mokėjimo dienos;</w:t>
            </w:r>
          </w:p>
        </w:tc>
      </w:tr>
    </w:tbl>
    <w:p w14:paraId="20B6AB8D" w14:textId="77777777" w:rsidR="00900388" w:rsidRPr="006F001B" w:rsidRDefault="00900388" w:rsidP="00900388">
      <w:r w:rsidRPr="00900388">
        <w:rPr>
          <w:rStyle w:val="HideTWBExt"/>
        </w:rPr>
        <w:lastRenderedPageBreak/>
        <w:t>&lt;/Amend&gt;</w:t>
      </w:r>
    </w:p>
    <w:p w14:paraId="46DFA2EB"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21</w:t>
      </w:r>
      <w:r w:rsidRPr="00900388">
        <w:rPr>
          <w:rStyle w:val="HideTWBExt"/>
          <w:b w:val="0"/>
          <w:szCs w:val="24"/>
        </w:rPr>
        <w:t>&lt;/NumAm&gt;</w:t>
      </w:r>
    </w:p>
    <w:p w14:paraId="0C79F51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3DBCB738" w14:textId="77777777" w:rsidR="00900388" w:rsidRPr="006F001B" w:rsidRDefault="00900388" w:rsidP="00900388">
      <w:pPr>
        <w:pStyle w:val="NormalBold"/>
      </w:pPr>
      <w:r w:rsidRPr="00900388">
        <w:rPr>
          <w:rStyle w:val="HideTWBExt"/>
          <w:b w:val="0"/>
          <w:szCs w:val="24"/>
        </w:rPr>
        <w:t>&lt;Article&gt;</w:t>
      </w:r>
      <w:r>
        <w:t>58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D2C5E6B" w14:textId="77777777" w:rsidTr="00566E51">
        <w:trPr>
          <w:trHeight w:val="240"/>
          <w:jc w:val="center"/>
        </w:trPr>
        <w:tc>
          <w:tcPr>
            <w:tcW w:w="9752" w:type="dxa"/>
            <w:gridSpan w:val="2"/>
            <w:tcBorders>
              <w:top w:val="nil"/>
              <w:left w:val="nil"/>
              <w:bottom w:val="nil"/>
              <w:right w:val="nil"/>
            </w:tcBorders>
          </w:tcPr>
          <w:p w14:paraId="0BCDB1D8" w14:textId="77777777" w:rsidR="00900388" w:rsidRPr="006F001B" w:rsidRDefault="00900388" w:rsidP="00566E51"/>
        </w:tc>
      </w:tr>
      <w:tr w:rsidR="00900388" w14:paraId="249AD4C8" w14:textId="77777777" w:rsidTr="00566E51">
        <w:trPr>
          <w:trHeight w:val="240"/>
          <w:jc w:val="center"/>
        </w:trPr>
        <w:tc>
          <w:tcPr>
            <w:tcW w:w="4876" w:type="dxa"/>
            <w:tcBorders>
              <w:top w:val="nil"/>
              <w:left w:val="nil"/>
              <w:bottom w:val="nil"/>
              <w:right w:val="nil"/>
            </w:tcBorders>
            <w:hideMark/>
          </w:tcPr>
          <w:p w14:paraId="5A2F1C7D"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C64DDB8" w14:textId="77777777" w:rsidR="00900388" w:rsidRPr="006F001B" w:rsidRDefault="00900388" w:rsidP="00566E51">
            <w:pPr>
              <w:pStyle w:val="AmColumnHeading"/>
            </w:pPr>
            <w:r>
              <w:t>Pakeitimas</w:t>
            </w:r>
          </w:p>
        </w:tc>
      </w:tr>
      <w:tr w:rsidR="00900388" w14:paraId="3716842B" w14:textId="77777777" w:rsidTr="00566E51">
        <w:trPr>
          <w:jc w:val="center"/>
        </w:trPr>
        <w:tc>
          <w:tcPr>
            <w:tcW w:w="4876" w:type="dxa"/>
            <w:tcBorders>
              <w:top w:val="nil"/>
              <w:left w:val="nil"/>
              <w:bottom w:val="nil"/>
              <w:right w:val="nil"/>
            </w:tcBorders>
            <w:hideMark/>
          </w:tcPr>
          <w:p w14:paraId="62E1B693" w14:textId="77777777" w:rsidR="00900388" w:rsidRPr="006F001B" w:rsidRDefault="00900388" w:rsidP="00566E51">
            <w:pPr>
              <w:pStyle w:val="Normal6a"/>
            </w:pPr>
            <w:r>
              <w:t>(58)</w:t>
            </w:r>
            <w:r>
              <w:tab/>
              <w:t>2023 m. gegužės 10 d. Europos Parlamento ir Tarybos reglamentu (ES) 2023/955</w:t>
            </w:r>
            <w:r>
              <w:rPr>
                <w:vertAlign w:val="superscript"/>
              </w:rPr>
              <w:t>4</w:t>
            </w:r>
            <w:r>
              <w:t xml:space="preserve"> įsteigtu Socialiniu klimato fondu siekiama panašių tikslų ir remiami panašūs veiksmai per panašų įgyvendinimo tvarkaraštį. Todėl socialiniai klimato planai nuo 2028 m. turėtų būti įtraukti į NRP planus. Tai turėtų sudaryti sąlygas efektyviau naudoti Sąjungos lėšas ir remti veiksmingesnį ir nuoseklesnį Fondo tikslų įgyvendinimą. Taip būtų išvengta, kad panašios sistemos ir procesai būtų vykdomi vienu metu, o tai duotų akivaizdžios naudos geresniam politikos planavimui, politikos nuoseklumui ir supaprastinimui. Tai taip pat turėtų užtikrinti bendrų taisyklių, visų pirma susijusių su teisinės valstybės principo ir </w:t>
            </w:r>
            <w:r>
              <w:rPr>
                <w:b/>
                <w:i/>
              </w:rPr>
              <w:t>Europos Sąjungos pagrindinių teisių</w:t>
            </w:r>
            <w:r>
              <w:t xml:space="preserve"> chartijos laikymusi, taikymą, o dabartiniai valstybių narių asignavimai iš Socialinio klimato fondo būtų toliau taikomi. Esamų ir būsimų Modernizavimo fondo investicijų ir planų priemonių sinergija taip pat turėtų būti skatinama vykdant koordinuotą programavimą, kad būtų užtikrintas geresnis Sąjungos biudžeto ir Modernizavimo fondui skirtų išteklių papildomumas ir politikos suderinamumas;</w:t>
            </w:r>
          </w:p>
        </w:tc>
        <w:tc>
          <w:tcPr>
            <w:tcW w:w="4876" w:type="dxa"/>
            <w:tcBorders>
              <w:top w:val="nil"/>
              <w:left w:val="nil"/>
              <w:bottom w:val="nil"/>
              <w:right w:val="nil"/>
            </w:tcBorders>
            <w:hideMark/>
          </w:tcPr>
          <w:p w14:paraId="08260EE8" w14:textId="77777777" w:rsidR="00900388" w:rsidRPr="006F001B" w:rsidRDefault="00900388" w:rsidP="00566E51">
            <w:pPr>
              <w:pStyle w:val="Normal6a"/>
            </w:pPr>
            <w:r>
              <w:t>(58)</w:t>
            </w:r>
            <w:r>
              <w:tab/>
              <w:t>2023 m. gegužės 10 d. Europos Parlamento ir Tarybos reglamentu (ES) 2023/955</w:t>
            </w:r>
            <w:r>
              <w:rPr>
                <w:vertAlign w:val="superscript"/>
              </w:rPr>
              <w:t>4</w:t>
            </w:r>
            <w:r>
              <w:t xml:space="preserve"> įsteigtu Socialiniu klimato fondu siekiama panašių tikslų ir remiami panašūs veiksmai per panašų įgyvendinimo tvarkaraštį. Todėl socialiniai klimato planai nuo 2028 m. turėtų būti įtraukti į NRP planus. Tai turėtų sudaryti sąlygas efektyviau naudoti Sąjungos lėšas ir remti veiksmingesnį ir nuoseklesnį Fondo tikslų įgyvendinimą. Taip būtų išvengta, kad panašios sistemos ir procesai būtų vykdomi vienu metu, o tai duotų akivaizdžios naudos geresniam politikos planavimui, politikos nuoseklumui ir supaprastinimui. Tai taip pat turėtų užtikrinti bendrų taisyklių, visų pirma susijusių su </w:t>
            </w:r>
            <w:r>
              <w:rPr>
                <w:b/>
                <w:i/>
              </w:rPr>
              <w:t>demokratijos ir</w:t>
            </w:r>
            <w:r>
              <w:t xml:space="preserve"> teisinės valstybės principo ir Chartijos laikymusi, taikymą, o dabartiniai valstybių narių asignavimai iš Socialinio klimato fondo būtų toliau taikomi. Esamų ir būsimų Modernizavimo fondo investicijų ir planų priemonių sinergija taip pat turėtų būti skatinama vykdant koordinuotą programavimą, kad būtų užtikrintas geresnis Sąjungos biudžeto ir Modernizavimo fondui skirtų išteklių papildomumas ir politikos suderinamumas;</w:t>
            </w:r>
          </w:p>
        </w:tc>
      </w:tr>
      <w:tr w:rsidR="00900388" w14:paraId="511B7682" w14:textId="77777777" w:rsidTr="00566E51">
        <w:trPr>
          <w:jc w:val="center"/>
        </w:trPr>
        <w:tc>
          <w:tcPr>
            <w:tcW w:w="4876" w:type="dxa"/>
            <w:tcBorders>
              <w:top w:val="nil"/>
              <w:left w:val="nil"/>
              <w:bottom w:val="nil"/>
              <w:right w:val="nil"/>
            </w:tcBorders>
            <w:hideMark/>
          </w:tcPr>
          <w:p w14:paraId="75D92DB3" w14:textId="77777777" w:rsidR="00900388" w:rsidRPr="006F001B" w:rsidRDefault="00900388" w:rsidP="00566E51">
            <w:pPr>
              <w:pStyle w:val="Normal6a"/>
            </w:pPr>
            <w:r>
              <w:rPr>
                <w:b/>
                <w:i/>
              </w:rPr>
              <w:t>_________________</w:t>
            </w:r>
          </w:p>
        </w:tc>
        <w:tc>
          <w:tcPr>
            <w:tcW w:w="4876" w:type="dxa"/>
            <w:tcBorders>
              <w:top w:val="nil"/>
              <w:left w:val="nil"/>
              <w:bottom w:val="nil"/>
              <w:right w:val="nil"/>
            </w:tcBorders>
            <w:hideMark/>
          </w:tcPr>
          <w:p w14:paraId="27BB2231" w14:textId="77777777" w:rsidR="00900388" w:rsidRPr="006F001B" w:rsidRDefault="00900388" w:rsidP="00566E51">
            <w:pPr>
              <w:pStyle w:val="Normal6a"/>
            </w:pPr>
            <w:r>
              <w:rPr>
                <w:b/>
                <w:i/>
              </w:rPr>
              <w:t>_________________</w:t>
            </w:r>
          </w:p>
        </w:tc>
      </w:tr>
      <w:tr w:rsidR="00900388" w14:paraId="16EABCA0" w14:textId="77777777" w:rsidTr="00566E51">
        <w:trPr>
          <w:jc w:val="center"/>
        </w:trPr>
        <w:tc>
          <w:tcPr>
            <w:tcW w:w="4876" w:type="dxa"/>
            <w:tcBorders>
              <w:top w:val="nil"/>
              <w:left w:val="nil"/>
              <w:bottom w:val="nil"/>
              <w:right w:val="nil"/>
            </w:tcBorders>
            <w:hideMark/>
          </w:tcPr>
          <w:p w14:paraId="259E48B9" w14:textId="77777777" w:rsidR="00900388" w:rsidRPr="006F001B" w:rsidRDefault="00900388" w:rsidP="00566E51">
            <w:pPr>
              <w:pStyle w:val="Normal6a"/>
            </w:pPr>
            <w:r>
              <w:rPr>
                <w:vertAlign w:val="superscript"/>
              </w:rPr>
              <w:t>4</w:t>
            </w:r>
            <w:r>
              <w:t xml:space="preserve"> 2023 m. gegužės 10 d. Europos Parlamento ir Tarybos reglamentas (ES) 2023/955, kuriuo įsteigiamas Socialinis klimato fondas ir iš dalies keičiamas Reglamentas (ES) 2021/1060, (OL L 130, </w:t>
            </w:r>
            <w:r>
              <w:lastRenderedPageBreak/>
              <w:t>2023 5 16, p. 1).</w:t>
            </w:r>
          </w:p>
        </w:tc>
        <w:tc>
          <w:tcPr>
            <w:tcW w:w="4876" w:type="dxa"/>
            <w:tcBorders>
              <w:top w:val="nil"/>
              <w:left w:val="nil"/>
              <w:bottom w:val="nil"/>
              <w:right w:val="nil"/>
            </w:tcBorders>
            <w:hideMark/>
          </w:tcPr>
          <w:p w14:paraId="44589F79" w14:textId="77777777" w:rsidR="00900388" w:rsidRPr="006F001B" w:rsidRDefault="00900388" w:rsidP="00566E51">
            <w:pPr>
              <w:pStyle w:val="Normal6a"/>
            </w:pPr>
            <w:r>
              <w:rPr>
                <w:vertAlign w:val="superscript"/>
              </w:rPr>
              <w:lastRenderedPageBreak/>
              <w:t>4</w:t>
            </w:r>
            <w:r>
              <w:t xml:space="preserve"> 2023 m. gegužės 10 d. Europos Parlamento ir Tarybos reglamentas (ES) 2023/955, kuriuo įsteigiamas Socialinis klimato fondas ir iš dalies keičiamas Reglamentas (ES) 2021/1060, (OL L 130, </w:t>
            </w:r>
            <w:r>
              <w:lastRenderedPageBreak/>
              <w:t>2023 5 16, p. 1).</w:t>
            </w:r>
          </w:p>
        </w:tc>
      </w:tr>
    </w:tbl>
    <w:p w14:paraId="46530D88" w14:textId="77777777" w:rsidR="00900388" w:rsidRPr="006F001B" w:rsidRDefault="00900388" w:rsidP="00900388">
      <w:r w:rsidRPr="00900388">
        <w:rPr>
          <w:rStyle w:val="HideTWBExt"/>
        </w:rPr>
        <w:lastRenderedPageBreak/>
        <w:t>&lt;/Amend&gt;</w:t>
      </w:r>
    </w:p>
    <w:p w14:paraId="49812898"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22</w:t>
      </w:r>
      <w:r w:rsidRPr="00900388">
        <w:rPr>
          <w:rStyle w:val="HideTWBExt"/>
          <w:b w:val="0"/>
          <w:szCs w:val="24"/>
        </w:rPr>
        <w:t>&lt;/NumAm&gt;</w:t>
      </w:r>
    </w:p>
    <w:p w14:paraId="7AFF1905"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76FD1CC" w14:textId="77777777" w:rsidR="00900388" w:rsidRPr="006F001B" w:rsidRDefault="00900388" w:rsidP="00900388">
      <w:pPr>
        <w:pStyle w:val="NormalBold"/>
      </w:pPr>
      <w:r w:rsidRPr="00900388">
        <w:rPr>
          <w:rStyle w:val="HideTWBExt"/>
          <w:b w:val="0"/>
          <w:szCs w:val="24"/>
        </w:rPr>
        <w:t>&lt;Article&gt;</w:t>
      </w:r>
      <w:r>
        <w:t>61 konstatuojamoji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ECEB580" w14:textId="77777777" w:rsidTr="00566E51">
        <w:trPr>
          <w:trHeight w:val="240"/>
          <w:jc w:val="center"/>
        </w:trPr>
        <w:tc>
          <w:tcPr>
            <w:tcW w:w="9752" w:type="dxa"/>
            <w:gridSpan w:val="2"/>
            <w:tcBorders>
              <w:top w:val="nil"/>
              <w:left w:val="nil"/>
              <w:bottom w:val="nil"/>
              <w:right w:val="nil"/>
            </w:tcBorders>
          </w:tcPr>
          <w:p w14:paraId="07D0580E" w14:textId="77777777" w:rsidR="00900388" w:rsidRPr="006F001B" w:rsidRDefault="00900388" w:rsidP="00566E51"/>
        </w:tc>
      </w:tr>
      <w:tr w:rsidR="00900388" w14:paraId="658C99A8" w14:textId="77777777" w:rsidTr="00566E51">
        <w:trPr>
          <w:trHeight w:val="240"/>
          <w:jc w:val="center"/>
        </w:trPr>
        <w:tc>
          <w:tcPr>
            <w:tcW w:w="4876" w:type="dxa"/>
            <w:tcBorders>
              <w:top w:val="nil"/>
              <w:left w:val="nil"/>
              <w:bottom w:val="nil"/>
              <w:right w:val="nil"/>
            </w:tcBorders>
            <w:hideMark/>
          </w:tcPr>
          <w:p w14:paraId="3B15D3FB"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4F720DEA" w14:textId="77777777" w:rsidR="00900388" w:rsidRPr="006F001B" w:rsidRDefault="00900388" w:rsidP="00566E51">
            <w:pPr>
              <w:pStyle w:val="AmColumnHeading"/>
            </w:pPr>
            <w:r>
              <w:t>Pakeitimas</w:t>
            </w:r>
          </w:p>
        </w:tc>
      </w:tr>
      <w:tr w:rsidR="00900388" w14:paraId="293E5B44" w14:textId="77777777" w:rsidTr="00566E51">
        <w:trPr>
          <w:jc w:val="center"/>
        </w:trPr>
        <w:tc>
          <w:tcPr>
            <w:tcW w:w="4876" w:type="dxa"/>
            <w:tcBorders>
              <w:top w:val="nil"/>
              <w:left w:val="nil"/>
              <w:bottom w:val="nil"/>
              <w:right w:val="nil"/>
            </w:tcBorders>
            <w:hideMark/>
          </w:tcPr>
          <w:p w14:paraId="5DEF9F17" w14:textId="77777777" w:rsidR="00900388" w:rsidRPr="006F001B" w:rsidRDefault="00900388" w:rsidP="00566E51">
            <w:pPr>
              <w:pStyle w:val="Normal6a"/>
            </w:pPr>
            <w:r>
              <w:t>(61)</w:t>
            </w:r>
            <w:r>
              <w:tab/>
              <w:t>siekiant papildyti arba iš dalies pakeisti tam tikras neesmines šio reglamento nuostatas, pagal SESV 290 straipsnį Komisijai turėtų būti deleguoti įgaliojimai priimti aktus dėl straipsnių dėl paramos vietos žemės ūkio, žvejybos ir akvakultūros produktams, pranešimų apie pažeidimus, baudų už atsakingo ūkininkavimo reikalavimų nesilaikymo apskaičiavimo, duomenų rinkimo ir registravimo, IAKS, taip pat priedų dėl tarpinių ir siektinų reikšmių pasiekimo, įgyvendinimo pažangos, Sąjungos veiksmų, finansinių pataisų, mokykloms skirtos ES programos, BŽŪP intervencinių priemonių, bendradarbiavimo pagal BŽŪP. Ypač svarbu, kad atlikdama parengiamąjį darbą Komisija tinkamai konsultuotųsi, taip pat ir su ekspertais, ir kad tos konsultacijos būtų vykdomos vadovaujantis 2016 m. balandžio 13 d. Tarpinstituciniame susitarime dėl geresnės teisėkūros</w:t>
            </w:r>
            <w:r>
              <w:rPr>
                <w:vertAlign w:val="superscript"/>
              </w:rPr>
              <w:t>5</w:t>
            </w:r>
            <w: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4CB7261F" w14:textId="77777777" w:rsidR="00900388" w:rsidRPr="006F001B" w:rsidRDefault="00900388" w:rsidP="00566E51">
            <w:pPr>
              <w:pStyle w:val="Normal6a"/>
            </w:pPr>
            <w:r>
              <w:t>(61)</w:t>
            </w:r>
            <w:r>
              <w:tab/>
              <w:t>siekiant papildyti arba iš dalies pakeisti tam tikras neesmines šio reglamento nuostatas, pagal SESV 290 straipsnį Komisijai turėtų būti deleguoti įgaliojimai priimti aktus dėl straipsnių dėl paramos vietos žemės ūkio, žvejybos ir akvakultūros produktams, pranešimų apie pažeidimus, baudų už atsakingo ūkininkavimo reikalavimų nesilaikymo apskaičiavimo, duomenų rinkimo ir registravimo, IAKS, taip pat priedų dėl tarpinių ir siektinų reikšmių pasiekimo, įgyvendinimo pažangos, Sąjungos veiksmų, finansinių pataisų, mokykloms skirtos ES programos, BŽŪP intervencinių priemonių, bendradarbiavimo pagal BŽŪP.</w:t>
            </w:r>
            <w:r>
              <w:rPr>
                <w:b/>
                <w:i/>
              </w:rPr>
              <w:t xml:space="preserve"> Be to, Komisijai turėtų būti deleguoti įgaliojimai priimti aktus pagal SESV 290 straipsnį siekiant nuspręsti, ar nesilaikoma demokratijos ir teisinės valstybės bei Chartijos horizontaliųjų sąlygų, ir nustatyti konkrečias NRP plano priemones, kurioms toks nesilaikymas padarė poveikį.</w:t>
            </w:r>
            <w:r>
              <w:t xml:space="preserve"> Ypač svarbu, kad atlikdama parengiamąjį darbą Komisija tinkamai konsultuotųsi, taip pat ir su ekspertais, ir kad tos konsultacijos būtų vykdomos vadovaujantis 2016 m. balandžio 13 d. Tarpinstituciniame susitarime dėl geresnės teisėkūros</w:t>
            </w:r>
            <w:r>
              <w:rPr>
                <w:vertAlign w:val="superscript"/>
              </w:rPr>
              <w:t>5</w:t>
            </w:r>
            <w: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w:t>
            </w:r>
            <w:r>
              <w:lastRenderedPageBreak/>
              <w:t>deleguotaisiais aktais susijusį parengiamąjį darbą, posėdžiuose;</w:t>
            </w:r>
          </w:p>
        </w:tc>
      </w:tr>
      <w:tr w:rsidR="00900388" w14:paraId="0466436F" w14:textId="77777777" w:rsidTr="00566E51">
        <w:trPr>
          <w:jc w:val="center"/>
        </w:trPr>
        <w:tc>
          <w:tcPr>
            <w:tcW w:w="4876" w:type="dxa"/>
            <w:tcBorders>
              <w:top w:val="nil"/>
              <w:left w:val="nil"/>
              <w:bottom w:val="nil"/>
              <w:right w:val="nil"/>
            </w:tcBorders>
            <w:hideMark/>
          </w:tcPr>
          <w:p w14:paraId="583FF7AC" w14:textId="77777777" w:rsidR="00900388" w:rsidRPr="006F001B" w:rsidRDefault="00900388" w:rsidP="00566E51">
            <w:pPr>
              <w:pStyle w:val="Normal6a"/>
            </w:pPr>
            <w:r>
              <w:rPr>
                <w:b/>
                <w:i/>
              </w:rPr>
              <w:lastRenderedPageBreak/>
              <w:t>_________________</w:t>
            </w:r>
          </w:p>
        </w:tc>
        <w:tc>
          <w:tcPr>
            <w:tcW w:w="4876" w:type="dxa"/>
            <w:tcBorders>
              <w:top w:val="nil"/>
              <w:left w:val="nil"/>
              <w:bottom w:val="nil"/>
              <w:right w:val="nil"/>
            </w:tcBorders>
            <w:hideMark/>
          </w:tcPr>
          <w:p w14:paraId="290D75A0" w14:textId="77777777" w:rsidR="00900388" w:rsidRPr="006F001B" w:rsidRDefault="00900388" w:rsidP="00566E51">
            <w:pPr>
              <w:pStyle w:val="Normal6a"/>
            </w:pPr>
            <w:r>
              <w:rPr>
                <w:b/>
                <w:i/>
              </w:rPr>
              <w:t>_________________</w:t>
            </w:r>
          </w:p>
        </w:tc>
      </w:tr>
      <w:tr w:rsidR="00900388" w14:paraId="76618CF9" w14:textId="77777777" w:rsidTr="00566E51">
        <w:trPr>
          <w:jc w:val="center"/>
        </w:trPr>
        <w:tc>
          <w:tcPr>
            <w:tcW w:w="4876" w:type="dxa"/>
            <w:tcBorders>
              <w:top w:val="nil"/>
              <w:left w:val="nil"/>
              <w:bottom w:val="nil"/>
              <w:right w:val="nil"/>
            </w:tcBorders>
            <w:hideMark/>
          </w:tcPr>
          <w:p w14:paraId="6235B7AA" w14:textId="77777777" w:rsidR="00900388" w:rsidRPr="006F001B" w:rsidRDefault="00900388" w:rsidP="00566E51">
            <w:pPr>
              <w:pStyle w:val="Normal6a"/>
            </w:pPr>
            <w:r>
              <w:rPr>
                <w:vertAlign w:val="superscript"/>
              </w:rPr>
              <w:t>5</w:t>
            </w:r>
            <w:r>
              <w:t xml:space="preserve"> OL L 123, 2016 5 12, p. 1, ELI: http://data.europa.eu/eli/agree_interinstit/2016/512/oj.</w:t>
            </w:r>
          </w:p>
        </w:tc>
        <w:tc>
          <w:tcPr>
            <w:tcW w:w="4876" w:type="dxa"/>
            <w:tcBorders>
              <w:top w:val="nil"/>
              <w:left w:val="nil"/>
              <w:bottom w:val="nil"/>
              <w:right w:val="nil"/>
            </w:tcBorders>
            <w:hideMark/>
          </w:tcPr>
          <w:p w14:paraId="41D3D364" w14:textId="77777777" w:rsidR="00900388" w:rsidRPr="006F001B" w:rsidRDefault="00900388" w:rsidP="00566E51">
            <w:pPr>
              <w:pStyle w:val="Normal6a"/>
            </w:pPr>
            <w:r>
              <w:rPr>
                <w:vertAlign w:val="superscript"/>
              </w:rPr>
              <w:t>5</w:t>
            </w:r>
            <w:r>
              <w:t xml:space="preserve"> OL L 123, 2016 5 12, p. 1, ELI: http://data.europa.eu/eli/agree_interinstit/2016/512/oj.</w:t>
            </w:r>
          </w:p>
        </w:tc>
      </w:tr>
    </w:tbl>
    <w:p w14:paraId="176A3102" w14:textId="77777777" w:rsidR="00900388" w:rsidRPr="006F001B" w:rsidRDefault="00900388" w:rsidP="00900388">
      <w:r w:rsidRPr="00900388">
        <w:rPr>
          <w:rStyle w:val="HideTWBExt"/>
        </w:rPr>
        <w:t>&lt;/Amend&gt;</w:t>
      </w:r>
    </w:p>
    <w:p w14:paraId="1D2E66BC"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23</w:t>
      </w:r>
      <w:r w:rsidRPr="00900388">
        <w:rPr>
          <w:rStyle w:val="HideTWBExt"/>
          <w:b w:val="0"/>
          <w:szCs w:val="24"/>
        </w:rPr>
        <w:t>&lt;/NumAm&gt;</w:t>
      </w:r>
    </w:p>
    <w:p w14:paraId="18280035"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19CB6C9" w14:textId="77777777" w:rsidR="00900388" w:rsidRPr="006F001B" w:rsidRDefault="00900388" w:rsidP="00900388">
      <w:pPr>
        <w:pStyle w:val="NormalBold"/>
      </w:pPr>
      <w:r w:rsidRPr="00900388">
        <w:rPr>
          <w:rStyle w:val="HideTWBExt"/>
          <w:b w:val="0"/>
          <w:szCs w:val="24"/>
        </w:rPr>
        <w:t>&lt;Article&gt;</w:t>
      </w:r>
      <w:r>
        <w:t>64 a konstatuojamoji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E3EA258" w14:textId="77777777" w:rsidTr="00566E51">
        <w:trPr>
          <w:trHeight w:val="240"/>
          <w:jc w:val="center"/>
        </w:trPr>
        <w:tc>
          <w:tcPr>
            <w:tcW w:w="9752" w:type="dxa"/>
            <w:gridSpan w:val="2"/>
            <w:tcBorders>
              <w:top w:val="nil"/>
              <w:left w:val="nil"/>
              <w:bottom w:val="nil"/>
              <w:right w:val="nil"/>
            </w:tcBorders>
          </w:tcPr>
          <w:p w14:paraId="041D2C71" w14:textId="77777777" w:rsidR="00900388" w:rsidRPr="006F001B" w:rsidRDefault="00900388" w:rsidP="00566E51"/>
        </w:tc>
      </w:tr>
      <w:tr w:rsidR="00900388" w14:paraId="0EBBA687" w14:textId="77777777" w:rsidTr="00566E51">
        <w:trPr>
          <w:trHeight w:val="240"/>
          <w:jc w:val="center"/>
        </w:trPr>
        <w:tc>
          <w:tcPr>
            <w:tcW w:w="4876" w:type="dxa"/>
            <w:tcBorders>
              <w:top w:val="nil"/>
              <w:left w:val="nil"/>
              <w:bottom w:val="nil"/>
              <w:right w:val="nil"/>
            </w:tcBorders>
            <w:hideMark/>
          </w:tcPr>
          <w:p w14:paraId="73E70C1E"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1C8C85F" w14:textId="77777777" w:rsidR="00900388" w:rsidRPr="006F001B" w:rsidRDefault="00900388" w:rsidP="00566E51">
            <w:pPr>
              <w:pStyle w:val="AmColumnHeading"/>
            </w:pPr>
            <w:r>
              <w:t>Pakeitimas</w:t>
            </w:r>
          </w:p>
        </w:tc>
      </w:tr>
      <w:tr w:rsidR="00900388" w14:paraId="53631B2D" w14:textId="77777777" w:rsidTr="00566E51">
        <w:trPr>
          <w:jc w:val="center"/>
        </w:trPr>
        <w:tc>
          <w:tcPr>
            <w:tcW w:w="4876" w:type="dxa"/>
            <w:tcBorders>
              <w:top w:val="nil"/>
              <w:left w:val="nil"/>
              <w:bottom w:val="nil"/>
              <w:right w:val="nil"/>
            </w:tcBorders>
          </w:tcPr>
          <w:p w14:paraId="4FF03D7F" w14:textId="77777777" w:rsidR="00900388" w:rsidRPr="006F001B" w:rsidRDefault="00900388" w:rsidP="00566E51">
            <w:pPr>
              <w:pStyle w:val="Normal6a"/>
            </w:pPr>
          </w:p>
        </w:tc>
        <w:tc>
          <w:tcPr>
            <w:tcW w:w="4876" w:type="dxa"/>
            <w:tcBorders>
              <w:top w:val="nil"/>
              <w:left w:val="nil"/>
              <w:bottom w:val="nil"/>
              <w:right w:val="nil"/>
            </w:tcBorders>
            <w:hideMark/>
          </w:tcPr>
          <w:p w14:paraId="4E74014F" w14:textId="77777777" w:rsidR="00900388" w:rsidRPr="006F001B" w:rsidRDefault="00900388" w:rsidP="00566E51">
            <w:pPr>
              <w:pStyle w:val="Normal6a"/>
            </w:pPr>
            <w:r>
              <w:rPr>
                <w:b/>
                <w:i/>
              </w:rPr>
              <w:t>(64a)</w:t>
            </w:r>
            <w:r>
              <w:tab/>
            </w:r>
            <w:r>
              <w:rPr>
                <w:b/>
                <w:i/>
              </w:rPr>
              <w:t>visos tvirtesniame bendradarbiavime steigiant Europos prokuratūrą pagal Reglamentą (ES) 2017/1939 dalyvaujančios Sąjungos institucijos, įstaigos ir agentūros, taip pat valstybių narių kompetentingos institucijos turėtų nepagrįstai nedelsdamos pranešti Europos prokuratūrai apie bet kokį nusikalstamą elgesį, dėl kurio ji galėtų vykdyti savo įgaliojimus pagal Reglamento (ES) 2017/1939 24 straipsnio 1 dalį;</w:t>
            </w:r>
          </w:p>
        </w:tc>
      </w:tr>
    </w:tbl>
    <w:p w14:paraId="1C166145" w14:textId="77777777" w:rsidR="00900388" w:rsidRPr="006F001B" w:rsidRDefault="00900388" w:rsidP="00900388">
      <w:r w:rsidRPr="00900388">
        <w:rPr>
          <w:rStyle w:val="HideTWBExt"/>
        </w:rPr>
        <w:t>&lt;/Amend&gt;</w:t>
      </w:r>
    </w:p>
    <w:p w14:paraId="3AAD7CE4"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24</w:t>
      </w:r>
      <w:r w:rsidRPr="00900388">
        <w:rPr>
          <w:rStyle w:val="HideTWBExt"/>
          <w:b w:val="0"/>
          <w:szCs w:val="24"/>
        </w:rPr>
        <w:t>&lt;/NumAm&gt;</w:t>
      </w:r>
    </w:p>
    <w:p w14:paraId="2C9D193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1DCF30D" w14:textId="77777777" w:rsidR="00900388" w:rsidRPr="006F001B" w:rsidRDefault="00900388" w:rsidP="00900388">
      <w:pPr>
        <w:pStyle w:val="NormalBold"/>
      </w:pPr>
      <w:r w:rsidRPr="00900388">
        <w:rPr>
          <w:rStyle w:val="HideTWBExt"/>
          <w:b w:val="0"/>
          <w:szCs w:val="24"/>
        </w:rPr>
        <w:t>&lt;Article&gt;</w:t>
      </w:r>
      <w:r>
        <w:t>2 straipsnio 1 dalies e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330DE0F" w14:textId="77777777" w:rsidTr="00566E51">
        <w:trPr>
          <w:trHeight w:val="240"/>
          <w:jc w:val="center"/>
        </w:trPr>
        <w:tc>
          <w:tcPr>
            <w:tcW w:w="9752" w:type="dxa"/>
            <w:gridSpan w:val="2"/>
            <w:tcBorders>
              <w:top w:val="nil"/>
              <w:left w:val="nil"/>
              <w:bottom w:val="nil"/>
              <w:right w:val="nil"/>
            </w:tcBorders>
          </w:tcPr>
          <w:p w14:paraId="346509AC" w14:textId="77777777" w:rsidR="00900388" w:rsidRPr="006F001B" w:rsidRDefault="00900388" w:rsidP="00566E51">
            <w:pPr>
              <w:rPr>
                <w:lang w:val="fr-BE"/>
              </w:rPr>
            </w:pPr>
          </w:p>
        </w:tc>
      </w:tr>
      <w:tr w:rsidR="00900388" w14:paraId="60C92A8D" w14:textId="77777777" w:rsidTr="00566E51">
        <w:trPr>
          <w:trHeight w:val="240"/>
          <w:jc w:val="center"/>
        </w:trPr>
        <w:tc>
          <w:tcPr>
            <w:tcW w:w="4876" w:type="dxa"/>
            <w:tcBorders>
              <w:top w:val="nil"/>
              <w:left w:val="nil"/>
              <w:bottom w:val="nil"/>
              <w:right w:val="nil"/>
            </w:tcBorders>
            <w:hideMark/>
          </w:tcPr>
          <w:p w14:paraId="24C39F5F"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FC5C2A5" w14:textId="77777777" w:rsidR="00900388" w:rsidRPr="006F001B" w:rsidRDefault="00900388" w:rsidP="00566E51">
            <w:pPr>
              <w:pStyle w:val="AmColumnHeading"/>
            </w:pPr>
            <w:r>
              <w:t>Pakeitimas</w:t>
            </w:r>
          </w:p>
        </w:tc>
      </w:tr>
      <w:tr w:rsidR="00900388" w14:paraId="69757842" w14:textId="77777777" w:rsidTr="00566E51">
        <w:trPr>
          <w:jc w:val="center"/>
        </w:trPr>
        <w:tc>
          <w:tcPr>
            <w:tcW w:w="4876" w:type="dxa"/>
            <w:tcBorders>
              <w:top w:val="nil"/>
              <w:left w:val="nil"/>
              <w:bottom w:val="nil"/>
              <w:right w:val="nil"/>
            </w:tcBorders>
            <w:hideMark/>
          </w:tcPr>
          <w:p w14:paraId="207251BE" w14:textId="77777777" w:rsidR="00900388" w:rsidRPr="006F001B" w:rsidRDefault="00900388" w:rsidP="00566E51">
            <w:pPr>
              <w:pStyle w:val="Normal6a"/>
            </w:pPr>
            <w:r>
              <w:t>e)</w:t>
            </w:r>
            <w:r>
              <w:tab/>
              <w:t>saugoti ir stiprinti demokratiją Sąjungoje ir puoselėti Sąjungos vertybes pagal ES sutarties 2 straipsnį.</w:t>
            </w:r>
          </w:p>
        </w:tc>
        <w:tc>
          <w:tcPr>
            <w:tcW w:w="4876" w:type="dxa"/>
            <w:tcBorders>
              <w:top w:val="nil"/>
              <w:left w:val="nil"/>
              <w:bottom w:val="nil"/>
              <w:right w:val="nil"/>
            </w:tcBorders>
            <w:hideMark/>
          </w:tcPr>
          <w:p w14:paraId="5CB6BCCA" w14:textId="77777777" w:rsidR="00900388" w:rsidRPr="006F001B" w:rsidRDefault="00900388" w:rsidP="00566E51">
            <w:pPr>
              <w:pStyle w:val="Normal6a"/>
            </w:pPr>
            <w:r>
              <w:t>e)</w:t>
            </w:r>
            <w:r>
              <w:tab/>
              <w:t xml:space="preserve">saugoti ir stiprinti demokratiją </w:t>
            </w:r>
            <w:r>
              <w:rPr>
                <w:b/>
                <w:i/>
              </w:rPr>
              <w:t>ir teisinę valstybę</w:t>
            </w:r>
            <w:r>
              <w:t xml:space="preserve"> Sąjungoje ir puoselėti Sąjungos vertybes pagal ES sutarties 2 straipsnį.</w:t>
            </w:r>
          </w:p>
        </w:tc>
      </w:tr>
    </w:tbl>
    <w:p w14:paraId="5A9364E0" w14:textId="77777777" w:rsidR="00900388" w:rsidRPr="006F001B" w:rsidRDefault="00900388" w:rsidP="00900388">
      <w:r w:rsidRPr="00900388">
        <w:rPr>
          <w:rStyle w:val="HideTWBExt"/>
        </w:rPr>
        <w:t>&lt;/Amend&gt;</w:t>
      </w:r>
    </w:p>
    <w:p w14:paraId="7E365D95"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25</w:t>
      </w:r>
      <w:r w:rsidRPr="00900388">
        <w:rPr>
          <w:rStyle w:val="HideTWBExt"/>
          <w:b w:val="0"/>
          <w:szCs w:val="24"/>
        </w:rPr>
        <w:t>&lt;/NumAm&gt;</w:t>
      </w:r>
    </w:p>
    <w:p w14:paraId="06B1213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45490E6" w14:textId="77777777" w:rsidR="00900388" w:rsidRPr="006F001B" w:rsidRDefault="00900388" w:rsidP="00900388">
      <w:pPr>
        <w:pStyle w:val="NormalBold"/>
      </w:pPr>
      <w:r w:rsidRPr="00900388">
        <w:rPr>
          <w:rStyle w:val="HideTWBExt"/>
          <w:b w:val="0"/>
          <w:szCs w:val="24"/>
        </w:rPr>
        <w:t>&lt;Article&gt;</w:t>
      </w:r>
      <w:r>
        <w:t>3 straipsnio 1 dalies a punkto ii papunktis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1962EAB3" w14:textId="77777777" w:rsidTr="00566E51">
        <w:trPr>
          <w:trHeight w:val="240"/>
          <w:jc w:val="center"/>
        </w:trPr>
        <w:tc>
          <w:tcPr>
            <w:tcW w:w="9752" w:type="dxa"/>
            <w:gridSpan w:val="2"/>
            <w:tcBorders>
              <w:top w:val="nil"/>
              <w:left w:val="nil"/>
              <w:bottom w:val="nil"/>
              <w:right w:val="nil"/>
            </w:tcBorders>
          </w:tcPr>
          <w:p w14:paraId="4B47B7CC" w14:textId="77777777" w:rsidR="00900388" w:rsidRPr="006F001B" w:rsidRDefault="00900388" w:rsidP="00566E51">
            <w:pPr>
              <w:rPr>
                <w:lang w:val="fr-BE"/>
              </w:rPr>
            </w:pPr>
          </w:p>
        </w:tc>
      </w:tr>
      <w:tr w:rsidR="00900388" w14:paraId="7CBA407C" w14:textId="77777777" w:rsidTr="00566E51">
        <w:trPr>
          <w:trHeight w:val="240"/>
          <w:jc w:val="center"/>
        </w:trPr>
        <w:tc>
          <w:tcPr>
            <w:tcW w:w="4876" w:type="dxa"/>
            <w:tcBorders>
              <w:top w:val="nil"/>
              <w:left w:val="nil"/>
              <w:bottom w:val="nil"/>
              <w:right w:val="nil"/>
            </w:tcBorders>
            <w:hideMark/>
          </w:tcPr>
          <w:p w14:paraId="02D2837D"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10AF733" w14:textId="77777777" w:rsidR="00900388" w:rsidRPr="006F001B" w:rsidRDefault="00900388" w:rsidP="00566E51">
            <w:pPr>
              <w:pStyle w:val="AmColumnHeading"/>
            </w:pPr>
            <w:r>
              <w:t>Pakeitimas</w:t>
            </w:r>
          </w:p>
        </w:tc>
      </w:tr>
      <w:tr w:rsidR="00900388" w14:paraId="6ADE8A21" w14:textId="77777777" w:rsidTr="00566E51">
        <w:trPr>
          <w:jc w:val="center"/>
        </w:trPr>
        <w:tc>
          <w:tcPr>
            <w:tcW w:w="4876" w:type="dxa"/>
            <w:tcBorders>
              <w:top w:val="nil"/>
              <w:left w:val="nil"/>
              <w:bottom w:val="nil"/>
              <w:right w:val="nil"/>
            </w:tcBorders>
            <w:hideMark/>
          </w:tcPr>
          <w:p w14:paraId="1048C78A" w14:textId="77777777" w:rsidR="00900388" w:rsidRPr="006F001B" w:rsidRDefault="00900388" w:rsidP="00566E51">
            <w:pPr>
              <w:pStyle w:val="Normal6a"/>
            </w:pPr>
            <w:r>
              <w:t>ii)</w:t>
            </w:r>
            <w:r>
              <w:tab/>
              <w:t xml:space="preserve">stiprinant Sąjungos pramoninę </w:t>
            </w:r>
            <w:r>
              <w:lastRenderedPageBreak/>
              <w:t>bazę, atsparias tiekimo grandines ir skatinant tvarią ir konkurencingą gamybą, visų pirma nulinio balanso ir ypatingos svarbos žaliavų technologijų srityse, ypatingą dėmesį skiriant mažųjų ir vidutinių įmonių konkurencingumui, visapusiškai integruojant aplinkos ir klimato srities užmojus, kad būtų paspartintas perėjimas prie švarios pramonės;</w:t>
            </w:r>
          </w:p>
        </w:tc>
        <w:tc>
          <w:tcPr>
            <w:tcW w:w="4876" w:type="dxa"/>
            <w:tcBorders>
              <w:top w:val="nil"/>
              <w:left w:val="nil"/>
              <w:bottom w:val="nil"/>
              <w:right w:val="nil"/>
            </w:tcBorders>
            <w:hideMark/>
          </w:tcPr>
          <w:p w14:paraId="531BC196" w14:textId="77777777" w:rsidR="00900388" w:rsidRPr="006F001B" w:rsidRDefault="00900388" w:rsidP="00566E51">
            <w:pPr>
              <w:pStyle w:val="Normal6a"/>
            </w:pPr>
            <w:r>
              <w:lastRenderedPageBreak/>
              <w:t>ii)</w:t>
            </w:r>
            <w:r>
              <w:tab/>
              <w:t xml:space="preserve">stiprinant Sąjungos pramoninę </w:t>
            </w:r>
            <w:r>
              <w:lastRenderedPageBreak/>
              <w:t xml:space="preserve">bazę, atsparias tiekimo grandines ir skatinant tvarią ir konkurencingą gamybą, visų pirma nulinio balanso ir ypatingos svarbos žaliavų technologijų srityse, </w:t>
            </w:r>
            <w:r>
              <w:rPr>
                <w:b/>
                <w:i/>
              </w:rPr>
              <w:t>taip prisidedant prie Sąjungos atviro strateginio savarankiškumo,</w:t>
            </w:r>
            <w:r>
              <w:t xml:space="preserve"> ypatingą dėmesį skiriant mažųjų ir vidutinių įmonių konkurencingumui, visapusiškai integruojant aplinkos ir klimato srities užmojus, kad būtų paspartintas perėjimas prie švarios pramonės;</w:t>
            </w:r>
          </w:p>
        </w:tc>
      </w:tr>
    </w:tbl>
    <w:p w14:paraId="766610BE" w14:textId="77777777" w:rsidR="00900388" w:rsidRPr="006F001B" w:rsidRDefault="00900388" w:rsidP="00900388">
      <w:r w:rsidRPr="00900388">
        <w:rPr>
          <w:rStyle w:val="HideTWBExt"/>
        </w:rPr>
        <w:lastRenderedPageBreak/>
        <w:t>&lt;/Amend&gt;</w:t>
      </w:r>
    </w:p>
    <w:p w14:paraId="6D56F76C"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26</w:t>
      </w:r>
      <w:r w:rsidRPr="00900388">
        <w:rPr>
          <w:rStyle w:val="HideTWBExt"/>
          <w:b w:val="0"/>
          <w:szCs w:val="24"/>
        </w:rPr>
        <w:t>&lt;/NumAm&gt;</w:t>
      </w:r>
    </w:p>
    <w:p w14:paraId="3C5ECAD1"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B979303" w14:textId="77777777" w:rsidR="00900388" w:rsidRPr="006F001B" w:rsidRDefault="00900388" w:rsidP="00900388">
      <w:pPr>
        <w:pStyle w:val="NormalBold"/>
      </w:pPr>
      <w:r w:rsidRPr="00900388">
        <w:rPr>
          <w:rStyle w:val="HideTWBExt"/>
          <w:b w:val="0"/>
          <w:szCs w:val="24"/>
        </w:rPr>
        <w:t>&lt;Article&gt;</w:t>
      </w:r>
      <w:r>
        <w:t>3 straipsnio 1 dalies a punkto x a papunktis (naujas)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3F9841D" w14:textId="77777777" w:rsidTr="00566E51">
        <w:trPr>
          <w:trHeight w:val="240"/>
          <w:jc w:val="center"/>
        </w:trPr>
        <w:tc>
          <w:tcPr>
            <w:tcW w:w="9752" w:type="dxa"/>
            <w:gridSpan w:val="2"/>
            <w:tcBorders>
              <w:top w:val="nil"/>
              <w:left w:val="nil"/>
              <w:bottom w:val="nil"/>
              <w:right w:val="nil"/>
            </w:tcBorders>
          </w:tcPr>
          <w:p w14:paraId="20EFA0D3" w14:textId="77777777" w:rsidR="00900388" w:rsidRPr="006F001B" w:rsidRDefault="00900388" w:rsidP="00566E51">
            <w:pPr>
              <w:rPr>
                <w:lang w:val="fr-BE"/>
              </w:rPr>
            </w:pPr>
          </w:p>
        </w:tc>
      </w:tr>
      <w:tr w:rsidR="00900388" w14:paraId="1FF46EE9" w14:textId="77777777" w:rsidTr="00566E51">
        <w:trPr>
          <w:trHeight w:val="240"/>
          <w:jc w:val="center"/>
        </w:trPr>
        <w:tc>
          <w:tcPr>
            <w:tcW w:w="4876" w:type="dxa"/>
            <w:tcBorders>
              <w:top w:val="nil"/>
              <w:left w:val="nil"/>
              <w:bottom w:val="nil"/>
              <w:right w:val="nil"/>
            </w:tcBorders>
            <w:hideMark/>
          </w:tcPr>
          <w:p w14:paraId="364E0E9F"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B93CB8A" w14:textId="77777777" w:rsidR="00900388" w:rsidRPr="006F001B" w:rsidRDefault="00900388" w:rsidP="00566E51">
            <w:pPr>
              <w:pStyle w:val="AmColumnHeading"/>
            </w:pPr>
            <w:r>
              <w:t>Pakeitimas</w:t>
            </w:r>
          </w:p>
        </w:tc>
      </w:tr>
      <w:tr w:rsidR="00900388" w14:paraId="568322B0" w14:textId="77777777" w:rsidTr="00566E51">
        <w:trPr>
          <w:jc w:val="center"/>
        </w:trPr>
        <w:tc>
          <w:tcPr>
            <w:tcW w:w="4876" w:type="dxa"/>
            <w:tcBorders>
              <w:top w:val="nil"/>
              <w:left w:val="nil"/>
              <w:bottom w:val="nil"/>
              <w:right w:val="nil"/>
            </w:tcBorders>
          </w:tcPr>
          <w:p w14:paraId="7F4FAB32" w14:textId="77777777" w:rsidR="00900388" w:rsidRPr="006F001B" w:rsidRDefault="00900388" w:rsidP="00566E51">
            <w:pPr>
              <w:pStyle w:val="Normal6a"/>
            </w:pPr>
          </w:p>
        </w:tc>
        <w:tc>
          <w:tcPr>
            <w:tcW w:w="4876" w:type="dxa"/>
            <w:tcBorders>
              <w:top w:val="nil"/>
              <w:left w:val="nil"/>
              <w:bottom w:val="nil"/>
              <w:right w:val="nil"/>
            </w:tcBorders>
            <w:hideMark/>
          </w:tcPr>
          <w:p w14:paraId="2E67931A" w14:textId="77777777" w:rsidR="00900388" w:rsidRPr="006F001B" w:rsidRDefault="00900388" w:rsidP="00566E51">
            <w:pPr>
              <w:pStyle w:val="Normal6a"/>
            </w:pPr>
            <w:r>
              <w:rPr>
                <w:b/>
                <w:i/>
              </w:rPr>
              <w:t>xa)</w:t>
            </w:r>
            <w:r>
              <w:tab/>
            </w:r>
            <w:r>
              <w:rPr>
                <w:b/>
                <w:i/>
              </w:rPr>
              <w:t>stiprinant tarpvalstybinį junglumą, atsparumą ir saugumą Sąjungoje ir didinant Sąjungos gebėjimą kovoti su tarpvalstybinėmis grėsmėmis, pasitelkiant strategines ir pritaikomo masto investicijas, turinčias aiškią pridėtinę vertę Sąjungai, visų pirma didelio masto projektus, kuriais prisidedama prie vidaus rinkos veikimo, Šengeno erdvės, sienų valdymo, vidaus saugumo ir pasirengimo krizėms, kartu vengiant finansavimo suskaidymo ir užtikrinant didesnį dėmesį projektams, turintiems didelį poveikį Sąjungos konkurencingumui, atsparumui ir saugumui;</w:t>
            </w:r>
          </w:p>
        </w:tc>
      </w:tr>
    </w:tbl>
    <w:p w14:paraId="7FD69665" w14:textId="77777777" w:rsidR="00900388" w:rsidRPr="006F001B" w:rsidRDefault="00900388" w:rsidP="00900388">
      <w:r w:rsidRPr="00900388">
        <w:rPr>
          <w:rStyle w:val="HideTWBExt"/>
        </w:rPr>
        <w:t>&lt;/Amend&gt;</w:t>
      </w:r>
    </w:p>
    <w:p w14:paraId="22B7A9C0"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27</w:t>
      </w:r>
      <w:r w:rsidRPr="00900388">
        <w:rPr>
          <w:rStyle w:val="HideTWBExt"/>
          <w:b w:val="0"/>
          <w:szCs w:val="24"/>
        </w:rPr>
        <w:t>&lt;/NumAm&gt;</w:t>
      </w:r>
    </w:p>
    <w:p w14:paraId="7AF7DFF2"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25745C5" w14:textId="77777777" w:rsidR="00900388" w:rsidRPr="006F001B" w:rsidRDefault="00900388" w:rsidP="00900388">
      <w:pPr>
        <w:pStyle w:val="NormalBold"/>
      </w:pPr>
      <w:r w:rsidRPr="00900388">
        <w:rPr>
          <w:rStyle w:val="HideTWBExt"/>
          <w:b w:val="0"/>
          <w:szCs w:val="24"/>
        </w:rPr>
        <w:t>&lt;Article&gt;</w:t>
      </w:r>
      <w:r>
        <w:t>3 straipsnio 1 dalies b punkto 1 pastraipos iii papunktis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104DF745" w14:textId="77777777" w:rsidTr="00566E51">
        <w:trPr>
          <w:trHeight w:val="240"/>
          <w:jc w:val="center"/>
        </w:trPr>
        <w:tc>
          <w:tcPr>
            <w:tcW w:w="9752" w:type="dxa"/>
            <w:gridSpan w:val="2"/>
            <w:tcBorders>
              <w:top w:val="nil"/>
              <w:left w:val="nil"/>
              <w:bottom w:val="nil"/>
              <w:right w:val="nil"/>
            </w:tcBorders>
          </w:tcPr>
          <w:p w14:paraId="391C5DF9" w14:textId="77777777" w:rsidR="00900388" w:rsidRPr="006F001B" w:rsidRDefault="00900388" w:rsidP="00566E51">
            <w:pPr>
              <w:rPr>
                <w:lang w:val="fr-BE"/>
              </w:rPr>
            </w:pPr>
          </w:p>
        </w:tc>
      </w:tr>
      <w:tr w:rsidR="00900388" w14:paraId="5436F6D5" w14:textId="77777777" w:rsidTr="00566E51">
        <w:trPr>
          <w:trHeight w:val="240"/>
          <w:jc w:val="center"/>
        </w:trPr>
        <w:tc>
          <w:tcPr>
            <w:tcW w:w="4876" w:type="dxa"/>
            <w:tcBorders>
              <w:top w:val="nil"/>
              <w:left w:val="nil"/>
              <w:bottom w:val="nil"/>
              <w:right w:val="nil"/>
            </w:tcBorders>
            <w:hideMark/>
          </w:tcPr>
          <w:p w14:paraId="1A13D56E"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5EF9BC1" w14:textId="77777777" w:rsidR="00900388" w:rsidRPr="006F001B" w:rsidRDefault="00900388" w:rsidP="00566E51">
            <w:pPr>
              <w:pStyle w:val="AmColumnHeading"/>
            </w:pPr>
            <w:r>
              <w:t>Pakeitimas</w:t>
            </w:r>
          </w:p>
        </w:tc>
      </w:tr>
      <w:tr w:rsidR="00900388" w14:paraId="0AE552DB" w14:textId="77777777" w:rsidTr="00566E51">
        <w:trPr>
          <w:jc w:val="center"/>
        </w:trPr>
        <w:tc>
          <w:tcPr>
            <w:tcW w:w="4876" w:type="dxa"/>
            <w:tcBorders>
              <w:top w:val="nil"/>
              <w:left w:val="nil"/>
              <w:bottom w:val="nil"/>
              <w:right w:val="nil"/>
            </w:tcBorders>
            <w:hideMark/>
          </w:tcPr>
          <w:p w14:paraId="5BA81A4D" w14:textId="77777777" w:rsidR="00900388" w:rsidRPr="006F001B" w:rsidRDefault="00900388" w:rsidP="00566E51">
            <w:pPr>
              <w:pStyle w:val="Normal6a"/>
            </w:pPr>
            <w:r>
              <w:t>iii)</w:t>
            </w:r>
            <w:r>
              <w:tab/>
              <w:t xml:space="preserve">stiprinant Sąjungos saugumą gerinant grėsmių nustatymo, prevencijos ir reagavimo į jas pajėgumus, be kita ko, stiprinant ypatingos svarbos energetikos ir transporto infrastruktūrą ir kibernetinį </w:t>
            </w:r>
            <w:r>
              <w:lastRenderedPageBreak/>
              <w:t>saugumą,</w:t>
            </w:r>
          </w:p>
        </w:tc>
        <w:tc>
          <w:tcPr>
            <w:tcW w:w="4876" w:type="dxa"/>
            <w:tcBorders>
              <w:top w:val="nil"/>
              <w:left w:val="nil"/>
              <w:bottom w:val="nil"/>
              <w:right w:val="nil"/>
            </w:tcBorders>
            <w:hideMark/>
          </w:tcPr>
          <w:p w14:paraId="5B05DC67" w14:textId="77777777" w:rsidR="00900388" w:rsidRPr="006F001B" w:rsidRDefault="00900388" w:rsidP="00566E51">
            <w:pPr>
              <w:pStyle w:val="Normal6a"/>
            </w:pPr>
            <w:r>
              <w:lastRenderedPageBreak/>
              <w:t>iii)</w:t>
            </w:r>
            <w:r>
              <w:tab/>
              <w:t xml:space="preserve">stiprinant Sąjungos saugumą gerinant grėsmių nustatymo, </w:t>
            </w:r>
            <w:r>
              <w:rPr>
                <w:b/>
                <w:i/>
              </w:rPr>
              <w:t>analizės,</w:t>
            </w:r>
            <w:r>
              <w:t xml:space="preserve"> prevencijos ir reagavimo į jas pajėgumus, be kita ko, stiprinant ypatingos svarbos energetikos ir transporto infrastruktūrą ir kibernetinį saugumą</w:t>
            </w:r>
            <w:r>
              <w:rPr>
                <w:b/>
                <w:i/>
              </w:rPr>
              <w:t>;</w:t>
            </w:r>
            <w:r>
              <w:t xml:space="preserve"> </w:t>
            </w:r>
            <w:r>
              <w:rPr>
                <w:b/>
                <w:i/>
              </w:rPr>
              <w:t xml:space="preserve">kovojant su </w:t>
            </w:r>
            <w:r>
              <w:rPr>
                <w:b/>
                <w:i/>
              </w:rPr>
              <w:lastRenderedPageBreak/>
              <w:t>dezinformacija ir organizuotu tarpvalstybiniu nusikalstamumu, be kita ko, tais, kurių kilmė yra už Sąjungos ribų, glaudžiai bendradarbiaujant su Sąjungos agentūromis;</w:t>
            </w:r>
          </w:p>
        </w:tc>
      </w:tr>
    </w:tbl>
    <w:p w14:paraId="1AA86391" w14:textId="77777777" w:rsidR="00900388" w:rsidRPr="006F001B" w:rsidRDefault="00900388" w:rsidP="00900388">
      <w:r w:rsidRPr="00900388">
        <w:rPr>
          <w:rStyle w:val="HideTWBExt"/>
        </w:rPr>
        <w:lastRenderedPageBreak/>
        <w:t>&lt;/Amend&gt;</w:t>
      </w:r>
    </w:p>
    <w:p w14:paraId="1CEBEFDA"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28</w:t>
      </w:r>
      <w:r w:rsidRPr="00900388">
        <w:rPr>
          <w:rStyle w:val="HideTWBExt"/>
          <w:b w:val="0"/>
          <w:szCs w:val="24"/>
        </w:rPr>
        <w:t>&lt;/NumAm&gt;</w:t>
      </w:r>
    </w:p>
    <w:p w14:paraId="225D35C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6CE57E0A" w14:textId="77777777" w:rsidR="00900388" w:rsidRPr="006F001B" w:rsidRDefault="00900388" w:rsidP="00900388">
      <w:pPr>
        <w:pStyle w:val="NormalBold"/>
      </w:pPr>
      <w:r w:rsidRPr="00900388">
        <w:rPr>
          <w:rStyle w:val="HideTWBExt"/>
          <w:b w:val="0"/>
          <w:szCs w:val="24"/>
        </w:rPr>
        <w:t>&lt;Article&gt;</w:t>
      </w:r>
      <w:r>
        <w:t>3 straipsnio 1 dalies b punkto 1 pastraipos iii a papunktis (naujas)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06F6CF1E" w14:textId="77777777" w:rsidTr="00566E51">
        <w:trPr>
          <w:trHeight w:val="240"/>
          <w:jc w:val="center"/>
        </w:trPr>
        <w:tc>
          <w:tcPr>
            <w:tcW w:w="9752" w:type="dxa"/>
            <w:gridSpan w:val="2"/>
            <w:tcBorders>
              <w:top w:val="nil"/>
              <w:left w:val="nil"/>
              <w:bottom w:val="nil"/>
              <w:right w:val="nil"/>
            </w:tcBorders>
          </w:tcPr>
          <w:p w14:paraId="3B2148E8" w14:textId="77777777" w:rsidR="00900388" w:rsidRPr="006F001B" w:rsidRDefault="00900388" w:rsidP="00566E51">
            <w:pPr>
              <w:rPr>
                <w:lang w:val="fr-BE"/>
              </w:rPr>
            </w:pPr>
          </w:p>
        </w:tc>
      </w:tr>
      <w:tr w:rsidR="00900388" w14:paraId="0F19EA8A" w14:textId="77777777" w:rsidTr="00566E51">
        <w:trPr>
          <w:trHeight w:val="240"/>
          <w:jc w:val="center"/>
        </w:trPr>
        <w:tc>
          <w:tcPr>
            <w:tcW w:w="4876" w:type="dxa"/>
            <w:tcBorders>
              <w:top w:val="nil"/>
              <w:left w:val="nil"/>
              <w:bottom w:val="nil"/>
              <w:right w:val="nil"/>
            </w:tcBorders>
            <w:hideMark/>
          </w:tcPr>
          <w:p w14:paraId="4574556A"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AFDA119" w14:textId="77777777" w:rsidR="00900388" w:rsidRPr="006F001B" w:rsidRDefault="00900388" w:rsidP="00566E51">
            <w:pPr>
              <w:pStyle w:val="AmColumnHeading"/>
            </w:pPr>
            <w:r>
              <w:t>Pakeitimas</w:t>
            </w:r>
          </w:p>
        </w:tc>
      </w:tr>
      <w:tr w:rsidR="00900388" w14:paraId="2EBAA3F6" w14:textId="77777777" w:rsidTr="00566E51">
        <w:trPr>
          <w:jc w:val="center"/>
        </w:trPr>
        <w:tc>
          <w:tcPr>
            <w:tcW w:w="4876" w:type="dxa"/>
            <w:tcBorders>
              <w:top w:val="nil"/>
              <w:left w:val="nil"/>
              <w:bottom w:val="nil"/>
              <w:right w:val="nil"/>
            </w:tcBorders>
          </w:tcPr>
          <w:p w14:paraId="70477B49" w14:textId="77777777" w:rsidR="00900388" w:rsidRPr="006F001B" w:rsidRDefault="00900388" w:rsidP="00566E51">
            <w:pPr>
              <w:pStyle w:val="Normal6a"/>
            </w:pPr>
          </w:p>
        </w:tc>
        <w:tc>
          <w:tcPr>
            <w:tcW w:w="4876" w:type="dxa"/>
            <w:tcBorders>
              <w:top w:val="nil"/>
              <w:left w:val="nil"/>
              <w:bottom w:val="nil"/>
              <w:right w:val="nil"/>
            </w:tcBorders>
            <w:hideMark/>
          </w:tcPr>
          <w:p w14:paraId="0151807B" w14:textId="77777777" w:rsidR="00900388" w:rsidRPr="006F001B" w:rsidRDefault="00900388" w:rsidP="00566E51">
            <w:pPr>
              <w:pStyle w:val="Normal6a"/>
            </w:pPr>
            <w:r>
              <w:rPr>
                <w:b/>
                <w:i/>
              </w:rPr>
              <w:t>iiia)</w:t>
            </w:r>
            <w:r>
              <w:tab/>
            </w:r>
            <w:r>
              <w:rPr>
                <w:b/>
                <w:i/>
              </w:rPr>
              <w:t>stiprinant valstybių narių ir Sąjungos agentūrų, atsakingų už vidaus saugumą ir sienų valdymą, operatyvinį bendradarbiavimą pasitelkiant sąveikias sistemas ir saugų keitimąsi duomenimis, sudarant sąlygas keistis informacija tikruoju laiku, didinant veiksmingumą ir užtikrinant greitą ir koordinuotą reagavimą tarpvalstybinio pobūdžio grėsmių atveju, visapusiškai laikantis duomenų apsaugos ir privatumo apsaugos priemonių,</w:t>
            </w:r>
          </w:p>
        </w:tc>
      </w:tr>
    </w:tbl>
    <w:p w14:paraId="4930CD77" w14:textId="77777777" w:rsidR="00900388" w:rsidRPr="006F001B" w:rsidRDefault="00900388" w:rsidP="00900388">
      <w:r w:rsidRPr="00900388">
        <w:rPr>
          <w:rStyle w:val="HideTWBExt"/>
        </w:rPr>
        <w:t>&lt;/Amend&gt;</w:t>
      </w:r>
    </w:p>
    <w:p w14:paraId="471FE7C3"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29</w:t>
      </w:r>
      <w:r w:rsidRPr="00900388">
        <w:rPr>
          <w:rStyle w:val="HideTWBExt"/>
          <w:b w:val="0"/>
          <w:szCs w:val="24"/>
        </w:rPr>
        <w:t>&lt;/NumAm&gt;</w:t>
      </w:r>
    </w:p>
    <w:p w14:paraId="2E0AEDCC"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7451694C" w14:textId="77777777" w:rsidR="00900388" w:rsidRPr="006F001B" w:rsidRDefault="00900388" w:rsidP="00900388">
      <w:pPr>
        <w:pStyle w:val="NormalBold"/>
      </w:pPr>
      <w:r w:rsidRPr="00900388">
        <w:rPr>
          <w:rStyle w:val="HideTWBExt"/>
          <w:b w:val="0"/>
          <w:szCs w:val="24"/>
        </w:rPr>
        <w:t>&lt;Article&gt;</w:t>
      </w:r>
      <w:r>
        <w:t>3 straipsnio 1 dalies b punkto 2 pastraipos 1 įtrauka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5CBB516" w14:textId="77777777" w:rsidTr="00566E51">
        <w:trPr>
          <w:trHeight w:val="240"/>
          <w:jc w:val="center"/>
        </w:trPr>
        <w:tc>
          <w:tcPr>
            <w:tcW w:w="9752" w:type="dxa"/>
            <w:gridSpan w:val="2"/>
            <w:tcBorders>
              <w:top w:val="nil"/>
              <w:left w:val="nil"/>
              <w:bottom w:val="nil"/>
              <w:right w:val="nil"/>
            </w:tcBorders>
          </w:tcPr>
          <w:p w14:paraId="72417FAB" w14:textId="77777777" w:rsidR="00900388" w:rsidRPr="006F001B" w:rsidRDefault="00900388" w:rsidP="00566E51">
            <w:pPr>
              <w:rPr>
                <w:lang w:val="fr-BE"/>
              </w:rPr>
            </w:pPr>
          </w:p>
        </w:tc>
      </w:tr>
      <w:tr w:rsidR="00900388" w14:paraId="10CCC798" w14:textId="77777777" w:rsidTr="00566E51">
        <w:trPr>
          <w:trHeight w:val="240"/>
          <w:jc w:val="center"/>
        </w:trPr>
        <w:tc>
          <w:tcPr>
            <w:tcW w:w="4876" w:type="dxa"/>
            <w:tcBorders>
              <w:top w:val="nil"/>
              <w:left w:val="nil"/>
              <w:bottom w:val="nil"/>
              <w:right w:val="nil"/>
            </w:tcBorders>
            <w:hideMark/>
          </w:tcPr>
          <w:p w14:paraId="02EEF17A"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23B278B0" w14:textId="77777777" w:rsidR="00900388" w:rsidRPr="006F001B" w:rsidRDefault="00900388" w:rsidP="00566E51">
            <w:pPr>
              <w:pStyle w:val="AmColumnHeading"/>
            </w:pPr>
            <w:r>
              <w:t>Pakeitimas</w:t>
            </w:r>
          </w:p>
        </w:tc>
      </w:tr>
      <w:tr w:rsidR="00900388" w14:paraId="66FC2D58" w14:textId="77777777" w:rsidTr="00566E51">
        <w:trPr>
          <w:jc w:val="center"/>
        </w:trPr>
        <w:tc>
          <w:tcPr>
            <w:tcW w:w="4876" w:type="dxa"/>
            <w:tcBorders>
              <w:top w:val="nil"/>
              <w:left w:val="nil"/>
              <w:bottom w:val="nil"/>
              <w:right w:val="nil"/>
            </w:tcBorders>
            <w:hideMark/>
          </w:tcPr>
          <w:p w14:paraId="1B11B98F" w14:textId="77777777" w:rsidR="00900388" w:rsidRPr="006F001B" w:rsidRDefault="00900388" w:rsidP="00566E51">
            <w:pPr>
              <w:pStyle w:val="Normal6a"/>
            </w:pPr>
            <w:r>
              <w:rPr>
                <w:b/>
                <w:i/>
              </w:rPr>
              <w:t>–</w:t>
            </w:r>
            <w:r>
              <w:tab/>
            </w:r>
            <w:r>
              <w:rPr>
                <w:b/>
                <w:i/>
              </w:rPr>
              <w:t>Reglamente (ES) [...], kuriuo nustatoma Sąjungos parama prieglobsčiui, migracijai ir integracijai laikotarpiu nuo 2028 m. sausio 1 d. iki 2034 m. gruodžio 31 d.;</w:t>
            </w:r>
          </w:p>
        </w:tc>
        <w:tc>
          <w:tcPr>
            <w:tcW w:w="4876" w:type="dxa"/>
            <w:tcBorders>
              <w:top w:val="nil"/>
              <w:left w:val="nil"/>
              <w:bottom w:val="nil"/>
              <w:right w:val="nil"/>
            </w:tcBorders>
            <w:hideMark/>
          </w:tcPr>
          <w:p w14:paraId="1208644A" w14:textId="77777777" w:rsidR="00900388" w:rsidRPr="006F001B" w:rsidRDefault="00900388" w:rsidP="00566E51">
            <w:pPr>
              <w:pStyle w:val="Normal6a"/>
            </w:pPr>
            <w:r>
              <w:rPr>
                <w:b/>
                <w:i/>
              </w:rPr>
              <w:t>Išbraukta.</w:t>
            </w:r>
          </w:p>
        </w:tc>
      </w:tr>
    </w:tbl>
    <w:p w14:paraId="7364673A" w14:textId="77777777" w:rsidR="00900388" w:rsidRPr="006F001B" w:rsidRDefault="00900388" w:rsidP="00900388">
      <w:r w:rsidRPr="00900388">
        <w:rPr>
          <w:rStyle w:val="HideTWBExt"/>
        </w:rPr>
        <w:t>&lt;/Amend&gt;</w:t>
      </w:r>
    </w:p>
    <w:p w14:paraId="3A5D8C5F"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30</w:t>
      </w:r>
      <w:r w:rsidRPr="00900388">
        <w:rPr>
          <w:rStyle w:val="HideTWBExt"/>
          <w:b w:val="0"/>
          <w:szCs w:val="24"/>
        </w:rPr>
        <w:t>&lt;/NumAm&gt;</w:t>
      </w:r>
    </w:p>
    <w:p w14:paraId="31DEED7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04960C6" w14:textId="77777777" w:rsidR="00900388" w:rsidRPr="006F001B" w:rsidRDefault="00900388" w:rsidP="00900388">
      <w:pPr>
        <w:pStyle w:val="NormalBold"/>
      </w:pPr>
      <w:r w:rsidRPr="00900388">
        <w:rPr>
          <w:rStyle w:val="HideTWBExt"/>
          <w:b w:val="0"/>
          <w:szCs w:val="24"/>
        </w:rPr>
        <w:t>&lt;Article&gt;</w:t>
      </w:r>
      <w:r>
        <w:t>3 straipsnio 1 dalies b a punktas (naujas)</w:t>
      </w:r>
      <w:r w:rsidRPr="00900388">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1EABEA2E" w14:textId="77777777" w:rsidTr="00566E51">
        <w:trPr>
          <w:trHeight w:val="240"/>
          <w:jc w:val="center"/>
        </w:trPr>
        <w:tc>
          <w:tcPr>
            <w:tcW w:w="9752" w:type="dxa"/>
            <w:gridSpan w:val="2"/>
            <w:tcBorders>
              <w:top w:val="nil"/>
              <w:left w:val="nil"/>
              <w:bottom w:val="nil"/>
              <w:right w:val="nil"/>
            </w:tcBorders>
          </w:tcPr>
          <w:p w14:paraId="2A1264A5" w14:textId="77777777" w:rsidR="00900388" w:rsidRPr="006F001B" w:rsidRDefault="00900388" w:rsidP="00566E51">
            <w:pPr>
              <w:rPr>
                <w:lang w:val="fr-BE"/>
              </w:rPr>
            </w:pPr>
          </w:p>
        </w:tc>
      </w:tr>
      <w:tr w:rsidR="00900388" w14:paraId="0FFF0900" w14:textId="77777777" w:rsidTr="00566E51">
        <w:trPr>
          <w:trHeight w:val="240"/>
          <w:jc w:val="center"/>
        </w:trPr>
        <w:tc>
          <w:tcPr>
            <w:tcW w:w="4876" w:type="dxa"/>
            <w:tcBorders>
              <w:top w:val="nil"/>
              <w:left w:val="nil"/>
              <w:bottom w:val="nil"/>
              <w:right w:val="nil"/>
            </w:tcBorders>
            <w:hideMark/>
          </w:tcPr>
          <w:p w14:paraId="4443B131"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3F16D67" w14:textId="77777777" w:rsidR="00900388" w:rsidRPr="006F001B" w:rsidRDefault="00900388" w:rsidP="00566E51">
            <w:pPr>
              <w:pStyle w:val="AmColumnHeading"/>
            </w:pPr>
            <w:r>
              <w:t>Pakeitimas</w:t>
            </w:r>
          </w:p>
        </w:tc>
      </w:tr>
      <w:tr w:rsidR="00900388" w14:paraId="046F2FB9" w14:textId="77777777" w:rsidTr="00566E51">
        <w:trPr>
          <w:jc w:val="center"/>
        </w:trPr>
        <w:tc>
          <w:tcPr>
            <w:tcW w:w="4876" w:type="dxa"/>
            <w:tcBorders>
              <w:top w:val="nil"/>
              <w:left w:val="nil"/>
              <w:bottom w:val="nil"/>
              <w:right w:val="nil"/>
            </w:tcBorders>
          </w:tcPr>
          <w:p w14:paraId="4608ECC9" w14:textId="77777777" w:rsidR="00900388" w:rsidRPr="006F001B" w:rsidRDefault="00900388" w:rsidP="00566E51">
            <w:pPr>
              <w:pStyle w:val="Normal6a"/>
            </w:pPr>
          </w:p>
        </w:tc>
        <w:tc>
          <w:tcPr>
            <w:tcW w:w="4876" w:type="dxa"/>
            <w:tcBorders>
              <w:top w:val="nil"/>
              <w:left w:val="nil"/>
              <w:bottom w:val="nil"/>
              <w:right w:val="nil"/>
            </w:tcBorders>
            <w:hideMark/>
          </w:tcPr>
          <w:p w14:paraId="5F70C62A" w14:textId="77777777" w:rsidR="00900388" w:rsidRPr="006F001B" w:rsidRDefault="00900388" w:rsidP="00566E51">
            <w:pPr>
              <w:pStyle w:val="Normal6a"/>
            </w:pPr>
            <w:r>
              <w:rPr>
                <w:b/>
                <w:i/>
              </w:rPr>
              <w:t>ba)</w:t>
            </w:r>
            <w:r>
              <w:tab/>
            </w:r>
            <w:r>
              <w:rPr>
                <w:b/>
                <w:i/>
              </w:rPr>
              <w:t xml:space="preserve">remti laisvės, saugumo ir teisingumo erdvę taip, kad tai visiškai </w:t>
            </w:r>
            <w:r>
              <w:rPr>
                <w:b/>
                <w:i/>
              </w:rPr>
              <w:lastRenderedPageBreak/>
              <w:t>atitiktų tikslus, nustatytus reglamentuose (ES) XX […], kuriuo nustatoma Sąjungos parama prieglobsčiui, migracijai ir integracijai laikotarpiu nuo 2028 m. sausio 1 d. iki 2034 m. gruodžio 31 d., ir (ES) XX […], kuriuo nustatoma Sąjungos parama Europos integruotam sienų valdymui ir Europos vizų politikai laikotarpiu nuo 2028 m. sausio 1 d. iki 2034 m. gruodžio 31 d.;</w:t>
            </w:r>
          </w:p>
        </w:tc>
      </w:tr>
    </w:tbl>
    <w:p w14:paraId="3886865A" w14:textId="77777777" w:rsidR="00900388" w:rsidRPr="006F001B" w:rsidRDefault="00900388" w:rsidP="00900388">
      <w:r w:rsidRPr="00900388">
        <w:rPr>
          <w:rStyle w:val="HideTWBExt"/>
        </w:rPr>
        <w:lastRenderedPageBreak/>
        <w:t>&lt;/Amend&gt;</w:t>
      </w:r>
    </w:p>
    <w:p w14:paraId="072B5376"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31</w:t>
      </w:r>
      <w:r w:rsidRPr="00900388">
        <w:rPr>
          <w:rStyle w:val="HideTWBExt"/>
          <w:b w:val="0"/>
          <w:szCs w:val="24"/>
        </w:rPr>
        <w:t>&lt;/NumAm&gt;</w:t>
      </w:r>
    </w:p>
    <w:p w14:paraId="242D99E7"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4760A10" w14:textId="77777777" w:rsidR="00900388" w:rsidRPr="006F001B" w:rsidRDefault="00900388" w:rsidP="00900388">
      <w:pPr>
        <w:pStyle w:val="NormalBold"/>
      </w:pPr>
      <w:r w:rsidRPr="00900388">
        <w:rPr>
          <w:rStyle w:val="HideTWBExt"/>
          <w:b w:val="0"/>
          <w:szCs w:val="24"/>
        </w:rPr>
        <w:t>&lt;Article&gt;</w:t>
      </w:r>
      <w:r>
        <w:t>3 straipsnio 1 dalies c punkto vi a papunktis (naujas)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AC6E721" w14:textId="77777777" w:rsidTr="00566E51">
        <w:trPr>
          <w:trHeight w:val="240"/>
          <w:jc w:val="center"/>
        </w:trPr>
        <w:tc>
          <w:tcPr>
            <w:tcW w:w="9752" w:type="dxa"/>
            <w:gridSpan w:val="2"/>
            <w:tcBorders>
              <w:top w:val="nil"/>
              <w:left w:val="nil"/>
              <w:bottom w:val="nil"/>
              <w:right w:val="nil"/>
            </w:tcBorders>
          </w:tcPr>
          <w:p w14:paraId="3F6CC4CE" w14:textId="77777777" w:rsidR="00900388" w:rsidRPr="006F001B" w:rsidRDefault="00900388" w:rsidP="00566E51">
            <w:pPr>
              <w:rPr>
                <w:lang w:val="fr-BE"/>
              </w:rPr>
            </w:pPr>
          </w:p>
        </w:tc>
      </w:tr>
      <w:tr w:rsidR="00900388" w14:paraId="6F7ED3F9" w14:textId="77777777" w:rsidTr="00566E51">
        <w:trPr>
          <w:trHeight w:val="240"/>
          <w:jc w:val="center"/>
        </w:trPr>
        <w:tc>
          <w:tcPr>
            <w:tcW w:w="4876" w:type="dxa"/>
            <w:tcBorders>
              <w:top w:val="nil"/>
              <w:left w:val="nil"/>
              <w:bottom w:val="nil"/>
              <w:right w:val="nil"/>
            </w:tcBorders>
            <w:hideMark/>
          </w:tcPr>
          <w:p w14:paraId="4B9DC417"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E787DCB" w14:textId="77777777" w:rsidR="00900388" w:rsidRPr="006F001B" w:rsidRDefault="00900388" w:rsidP="00566E51">
            <w:pPr>
              <w:pStyle w:val="AmColumnHeading"/>
            </w:pPr>
            <w:r>
              <w:t>Pakeitimas</w:t>
            </w:r>
          </w:p>
        </w:tc>
      </w:tr>
      <w:tr w:rsidR="00900388" w14:paraId="33FDDD70" w14:textId="77777777" w:rsidTr="00566E51">
        <w:trPr>
          <w:jc w:val="center"/>
        </w:trPr>
        <w:tc>
          <w:tcPr>
            <w:tcW w:w="4876" w:type="dxa"/>
            <w:tcBorders>
              <w:top w:val="nil"/>
              <w:left w:val="nil"/>
              <w:bottom w:val="nil"/>
              <w:right w:val="nil"/>
            </w:tcBorders>
          </w:tcPr>
          <w:p w14:paraId="6F96E1C7" w14:textId="77777777" w:rsidR="00900388" w:rsidRPr="006F001B" w:rsidRDefault="00900388" w:rsidP="00566E51">
            <w:pPr>
              <w:pStyle w:val="Normal6a"/>
            </w:pPr>
          </w:p>
        </w:tc>
        <w:tc>
          <w:tcPr>
            <w:tcW w:w="4876" w:type="dxa"/>
            <w:tcBorders>
              <w:top w:val="nil"/>
              <w:left w:val="nil"/>
              <w:bottom w:val="nil"/>
              <w:right w:val="nil"/>
            </w:tcBorders>
            <w:hideMark/>
          </w:tcPr>
          <w:p w14:paraId="0A6085E8" w14:textId="77777777" w:rsidR="00900388" w:rsidRPr="006F001B" w:rsidRDefault="00900388" w:rsidP="00566E51">
            <w:pPr>
              <w:pStyle w:val="Normal6a"/>
            </w:pPr>
            <w:r>
              <w:rPr>
                <w:b/>
                <w:i/>
              </w:rPr>
              <w:t>via)</w:t>
            </w:r>
            <w:r>
              <w:tab/>
            </w:r>
            <w:r>
              <w:rPr>
                <w:b/>
                <w:i/>
              </w:rPr>
              <w:t>teikiant pirmenybę investicijoms į skaitmeninimą, įskaitant dirbtinį intelektą, saugią duomenų infrastruktūrą ir technologines inovacijas, kaip konkurencingumo ir demokratinio atsparumo varomąją jėgą, visapusiškai paisant pagrindinių teisių, be kita ko, teisių į privatumą ir asmens duomenų apsaugą;</w:t>
            </w:r>
          </w:p>
        </w:tc>
      </w:tr>
    </w:tbl>
    <w:p w14:paraId="2D24E875" w14:textId="77777777" w:rsidR="00900388" w:rsidRPr="006F001B" w:rsidRDefault="00900388" w:rsidP="00900388">
      <w:r w:rsidRPr="00900388">
        <w:rPr>
          <w:rStyle w:val="HideTWBExt"/>
        </w:rPr>
        <w:t>&lt;/Amend&gt;</w:t>
      </w:r>
    </w:p>
    <w:p w14:paraId="58FED94B"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32</w:t>
      </w:r>
      <w:r w:rsidRPr="00900388">
        <w:rPr>
          <w:rStyle w:val="HideTWBExt"/>
          <w:b w:val="0"/>
          <w:szCs w:val="24"/>
        </w:rPr>
        <w:t>&lt;/NumAm&gt;</w:t>
      </w:r>
    </w:p>
    <w:p w14:paraId="43E2FBBF"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75E0AA19" w14:textId="77777777" w:rsidR="00900388" w:rsidRPr="006F001B" w:rsidRDefault="00900388" w:rsidP="00900388">
      <w:pPr>
        <w:pStyle w:val="NormalBold"/>
      </w:pPr>
      <w:r w:rsidRPr="00900388">
        <w:rPr>
          <w:rStyle w:val="HideTWBExt"/>
          <w:b w:val="0"/>
          <w:szCs w:val="24"/>
        </w:rPr>
        <w:t>&lt;Article&gt;</w:t>
      </w:r>
      <w:r>
        <w:t>3 straipsnio 1 dalies e punkto ii papunktis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991CBC2" w14:textId="77777777" w:rsidTr="00566E51">
        <w:trPr>
          <w:trHeight w:val="240"/>
          <w:jc w:val="center"/>
        </w:trPr>
        <w:tc>
          <w:tcPr>
            <w:tcW w:w="9752" w:type="dxa"/>
            <w:gridSpan w:val="2"/>
            <w:tcBorders>
              <w:top w:val="nil"/>
              <w:left w:val="nil"/>
              <w:bottom w:val="nil"/>
              <w:right w:val="nil"/>
            </w:tcBorders>
          </w:tcPr>
          <w:p w14:paraId="46EA6782" w14:textId="77777777" w:rsidR="00900388" w:rsidRPr="006F001B" w:rsidRDefault="00900388" w:rsidP="00566E51">
            <w:pPr>
              <w:rPr>
                <w:lang w:val="fr-BE"/>
              </w:rPr>
            </w:pPr>
          </w:p>
        </w:tc>
      </w:tr>
      <w:tr w:rsidR="00900388" w14:paraId="20972391" w14:textId="77777777" w:rsidTr="00566E51">
        <w:trPr>
          <w:trHeight w:val="240"/>
          <w:jc w:val="center"/>
        </w:trPr>
        <w:tc>
          <w:tcPr>
            <w:tcW w:w="4876" w:type="dxa"/>
            <w:tcBorders>
              <w:top w:val="nil"/>
              <w:left w:val="nil"/>
              <w:bottom w:val="nil"/>
              <w:right w:val="nil"/>
            </w:tcBorders>
            <w:hideMark/>
          </w:tcPr>
          <w:p w14:paraId="594289AC"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8A86E2A" w14:textId="77777777" w:rsidR="00900388" w:rsidRPr="006F001B" w:rsidRDefault="00900388" w:rsidP="00566E51">
            <w:pPr>
              <w:pStyle w:val="AmColumnHeading"/>
            </w:pPr>
            <w:r>
              <w:t>Pakeitimas</w:t>
            </w:r>
          </w:p>
        </w:tc>
      </w:tr>
      <w:tr w:rsidR="00900388" w14:paraId="7C96B1FF" w14:textId="77777777" w:rsidTr="00566E51">
        <w:trPr>
          <w:jc w:val="center"/>
        </w:trPr>
        <w:tc>
          <w:tcPr>
            <w:tcW w:w="4876" w:type="dxa"/>
            <w:tcBorders>
              <w:top w:val="nil"/>
              <w:left w:val="nil"/>
              <w:bottom w:val="nil"/>
              <w:right w:val="nil"/>
            </w:tcBorders>
            <w:hideMark/>
          </w:tcPr>
          <w:p w14:paraId="613C3123" w14:textId="77777777" w:rsidR="00900388" w:rsidRPr="006F001B" w:rsidRDefault="00900388" w:rsidP="00566E51">
            <w:pPr>
              <w:pStyle w:val="Normal6a"/>
            </w:pPr>
            <w:r>
              <w:t>ii)</w:t>
            </w:r>
            <w:r>
              <w:tab/>
              <w:t xml:space="preserve">skatinant ir puoselėjant teisinę valstybę, šiuo tikslu stiprinant teisingumo </w:t>
            </w:r>
            <w:r>
              <w:rPr>
                <w:b/>
                <w:i/>
              </w:rPr>
              <w:t>sistemas,</w:t>
            </w:r>
            <w:r>
              <w:t xml:space="preserve"> kovos su korupcija </w:t>
            </w:r>
            <w:r>
              <w:rPr>
                <w:b/>
                <w:i/>
              </w:rPr>
              <w:t>sistemas</w:t>
            </w:r>
            <w:r>
              <w:t>, žiniasklaidos pliuralizmą, informacijos vientisumą, gebėjimą naudotis žiniasklaidos priemonėmis ir veiksmingą stabdžių ir atsvarų sistemą;</w:t>
            </w:r>
          </w:p>
        </w:tc>
        <w:tc>
          <w:tcPr>
            <w:tcW w:w="4876" w:type="dxa"/>
            <w:tcBorders>
              <w:top w:val="nil"/>
              <w:left w:val="nil"/>
              <w:bottom w:val="nil"/>
              <w:right w:val="nil"/>
            </w:tcBorders>
            <w:hideMark/>
          </w:tcPr>
          <w:p w14:paraId="5D360625" w14:textId="77777777" w:rsidR="00900388" w:rsidRPr="006F001B" w:rsidRDefault="00900388" w:rsidP="00566E51">
            <w:pPr>
              <w:pStyle w:val="Normal6a"/>
            </w:pPr>
            <w:r>
              <w:t>ii)</w:t>
            </w:r>
            <w:r>
              <w:tab/>
              <w:t xml:space="preserve">skatinant ir puoselėjant teisinę valstybę, šiuo tikslu stiprinant teisingumo </w:t>
            </w:r>
            <w:r>
              <w:rPr>
                <w:b/>
                <w:i/>
              </w:rPr>
              <w:t>sistemų ir</w:t>
            </w:r>
            <w:r>
              <w:t xml:space="preserve"> kovos su korupcija </w:t>
            </w:r>
            <w:r>
              <w:rPr>
                <w:b/>
                <w:i/>
              </w:rPr>
              <w:t>sistemų kokybę ir veiksmingumą</w:t>
            </w:r>
            <w:r>
              <w:t xml:space="preserve">, žiniasklaidos </w:t>
            </w:r>
            <w:r>
              <w:rPr>
                <w:b/>
                <w:i/>
              </w:rPr>
              <w:t>laisvę ir</w:t>
            </w:r>
            <w:r>
              <w:t xml:space="preserve"> pliuralizmą, informacijos vientisumą, gebėjimą naudotis žiniasklaidos priemonėmis ir veiksmingą stabdžių ir atsvarų sistemą;</w:t>
            </w:r>
          </w:p>
        </w:tc>
      </w:tr>
    </w:tbl>
    <w:p w14:paraId="3C378DCE" w14:textId="77777777" w:rsidR="00900388" w:rsidRPr="006F001B" w:rsidRDefault="00900388" w:rsidP="00900388">
      <w:r w:rsidRPr="00900388">
        <w:rPr>
          <w:rStyle w:val="HideTWBExt"/>
        </w:rPr>
        <w:t>&lt;/Amend&gt;</w:t>
      </w:r>
    </w:p>
    <w:p w14:paraId="701D6ED1"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33</w:t>
      </w:r>
      <w:r w:rsidRPr="00900388">
        <w:rPr>
          <w:rStyle w:val="HideTWBExt"/>
          <w:b w:val="0"/>
          <w:szCs w:val="24"/>
        </w:rPr>
        <w:t>&lt;/NumAm&gt;</w:t>
      </w:r>
    </w:p>
    <w:p w14:paraId="343142BC"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60D9F50B" w14:textId="77777777" w:rsidR="00900388" w:rsidRPr="006F001B" w:rsidRDefault="00900388" w:rsidP="00900388">
      <w:pPr>
        <w:pStyle w:val="NormalBold"/>
      </w:pPr>
      <w:r w:rsidRPr="00900388">
        <w:rPr>
          <w:rStyle w:val="HideTWBExt"/>
          <w:b w:val="0"/>
          <w:szCs w:val="24"/>
        </w:rPr>
        <w:t>&lt;Article&gt;</w:t>
      </w:r>
      <w:r>
        <w:t>4 straipsnio 1 dalies 1 pastraipos 40 a punktas (naujas)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B804789" w14:textId="77777777" w:rsidTr="00566E51">
        <w:trPr>
          <w:trHeight w:val="240"/>
          <w:jc w:val="center"/>
        </w:trPr>
        <w:tc>
          <w:tcPr>
            <w:tcW w:w="9752" w:type="dxa"/>
            <w:gridSpan w:val="2"/>
            <w:tcBorders>
              <w:top w:val="nil"/>
              <w:left w:val="nil"/>
              <w:bottom w:val="nil"/>
              <w:right w:val="nil"/>
            </w:tcBorders>
          </w:tcPr>
          <w:p w14:paraId="249AA387" w14:textId="77777777" w:rsidR="00900388" w:rsidRPr="006F001B" w:rsidRDefault="00900388" w:rsidP="00566E51">
            <w:pPr>
              <w:rPr>
                <w:lang w:val="fr-BE"/>
              </w:rPr>
            </w:pPr>
          </w:p>
        </w:tc>
      </w:tr>
      <w:tr w:rsidR="00900388" w14:paraId="3EF31B41" w14:textId="77777777" w:rsidTr="00566E51">
        <w:trPr>
          <w:trHeight w:val="240"/>
          <w:jc w:val="center"/>
        </w:trPr>
        <w:tc>
          <w:tcPr>
            <w:tcW w:w="4876" w:type="dxa"/>
            <w:tcBorders>
              <w:top w:val="nil"/>
              <w:left w:val="nil"/>
              <w:bottom w:val="nil"/>
              <w:right w:val="nil"/>
            </w:tcBorders>
            <w:hideMark/>
          </w:tcPr>
          <w:p w14:paraId="63453646"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13FFDA8" w14:textId="77777777" w:rsidR="00900388" w:rsidRPr="006F001B" w:rsidRDefault="00900388" w:rsidP="00566E51">
            <w:pPr>
              <w:pStyle w:val="AmColumnHeading"/>
            </w:pPr>
            <w:r>
              <w:t>Pakeitimas</w:t>
            </w:r>
          </w:p>
        </w:tc>
      </w:tr>
      <w:tr w:rsidR="00900388" w14:paraId="57455C23" w14:textId="77777777" w:rsidTr="00566E51">
        <w:trPr>
          <w:jc w:val="center"/>
        </w:trPr>
        <w:tc>
          <w:tcPr>
            <w:tcW w:w="4876" w:type="dxa"/>
            <w:tcBorders>
              <w:top w:val="nil"/>
              <w:left w:val="nil"/>
              <w:bottom w:val="nil"/>
              <w:right w:val="nil"/>
            </w:tcBorders>
          </w:tcPr>
          <w:p w14:paraId="0F6964F5" w14:textId="77777777" w:rsidR="00900388" w:rsidRPr="006F001B" w:rsidRDefault="00900388" w:rsidP="00566E51">
            <w:pPr>
              <w:pStyle w:val="Normal6a"/>
            </w:pPr>
          </w:p>
        </w:tc>
        <w:tc>
          <w:tcPr>
            <w:tcW w:w="4876" w:type="dxa"/>
            <w:tcBorders>
              <w:top w:val="nil"/>
              <w:left w:val="nil"/>
              <w:bottom w:val="nil"/>
              <w:right w:val="nil"/>
            </w:tcBorders>
            <w:hideMark/>
          </w:tcPr>
          <w:p w14:paraId="5952C466" w14:textId="77777777" w:rsidR="00900388" w:rsidRPr="006F001B" w:rsidRDefault="00900388" w:rsidP="00566E51">
            <w:pPr>
              <w:pStyle w:val="Normal6a"/>
            </w:pPr>
            <w:r>
              <w:rPr>
                <w:b/>
                <w:i/>
              </w:rPr>
              <w:t>40a)</w:t>
            </w:r>
            <w:r>
              <w:tab/>
            </w:r>
            <w:r>
              <w:rPr>
                <w:b/>
                <w:i/>
              </w:rPr>
              <w:t>Sąjungos finansiniai interesai – visos pajamos, išlaidos ir turtas, finansuojami iš pagal šį reglamentą nustatytų biudžetų arba įsigyjami iš jų ar dėl jų, įskaitant tiesiogiai arba netiesiogiai finansuojamus ir (arba) valdomus biudžetus ir pagal pasidalijamojo valdymo principą valdomus biudžetus;</w:t>
            </w:r>
          </w:p>
        </w:tc>
      </w:tr>
    </w:tbl>
    <w:p w14:paraId="1AEC97D0" w14:textId="77777777" w:rsidR="00900388" w:rsidRPr="006F001B" w:rsidRDefault="00900388" w:rsidP="00900388">
      <w:r w:rsidRPr="00900388">
        <w:rPr>
          <w:rStyle w:val="HideTWBExt"/>
        </w:rPr>
        <w:t>&lt;/Amend&gt;</w:t>
      </w:r>
    </w:p>
    <w:p w14:paraId="4877A7F0"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34</w:t>
      </w:r>
      <w:r w:rsidRPr="00900388">
        <w:rPr>
          <w:rStyle w:val="HideTWBExt"/>
          <w:b w:val="0"/>
          <w:szCs w:val="24"/>
        </w:rPr>
        <w:t>&lt;/NumAm&gt;</w:t>
      </w:r>
    </w:p>
    <w:p w14:paraId="31728133"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0D3414B" w14:textId="77777777" w:rsidR="00900388" w:rsidRPr="006F001B" w:rsidRDefault="00900388" w:rsidP="00900388">
      <w:pPr>
        <w:pStyle w:val="NormalBold"/>
      </w:pPr>
      <w:r w:rsidRPr="00900388">
        <w:rPr>
          <w:rStyle w:val="HideTWBExt"/>
          <w:b w:val="0"/>
          <w:szCs w:val="24"/>
        </w:rPr>
        <w:t>&lt;Article&gt;</w:t>
      </w:r>
      <w:r>
        <w:t>5 straipsnio 3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FA5BDBB" w14:textId="77777777" w:rsidTr="00566E51">
        <w:trPr>
          <w:trHeight w:val="240"/>
          <w:jc w:val="center"/>
        </w:trPr>
        <w:tc>
          <w:tcPr>
            <w:tcW w:w="9752" w:type="dxa"/>
            <w:gridSpan w:val="2"/>
            <w:tcBorders>
              <w:top w:val="nil"/>
              <w:left w:val="nil"/>
              <w:bottom w:val="nil"/>
              <w:right w:val="nil"/>
            </w:tcBorders>
          </w:tcPr>
          <w:p w14:paraId="137CA3D4" w14:textId="77777777" w:rsidR="00900388" w:rsidRPr="006F001B" w:rsidRDefault="00900388" w:rsidP="00566E51"/>
        </w:tc>
      </w:tr>
      <w:tr w:rsidR="00900388" w14:paraId="35019F96" w14:textId="77777777" w:rsidTr="00566E51">
        <w:trPr>
          <w:trHeight w:val="240"/>
          <w:jc w:val="center"/>
        </w:trPr>
        <w:tc>
          <w:tcPr>
            <w:tcW w:w="4876" w:type="dxa"/>
            <w:tcBorders>
              <w:top w:val="nil"/>
              <w:left w:val="nil"/>
              <w:bottom w:val="nil"/>
              <w:right w:val="nil"/>
            </w:tcBorders>
            <w:hideMark/>
          </w:tcPr>
          <w:p w14:paraId="046C6DE1"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4EBFF407" w14:textId="77777777" w:rsidR="00900388" w:rsidRPr="006F001B" w:rsidRDefault="00900388" w:rsidP="00566E51">
            <w:pPr>
              <w:pStyle w:val="AmColumnHeading"/>
            </w:pPr>
            <w:r>
              <w:t>Pakeitimas</w:t>
            </w:r>
          </w:p>
        </w:tc>
      </w:tr>
      <w:tr w:rsidR="00900388" w14:paraId="5F7428E5" w14:textId="77777777" w:rsidTr="00566E51">
        <w:trPr>
          <w:jc w:val="center"/>
        </w:trPr>
        <w:tc>
          <w:tcPr>
            <w:tcW w:w="4876" w:type="dxa"/>
            <w:tcBorders>
              <w:top w:val="nil"/>
              <w:left w:val="nil"/>
              <w:bottom w:val="nil"/>
              <w:right w:val="nil"/>
            </w:tcBorders>
            <w:hideMark/>
          </w:tcPr>
          <w:p w14:paraId="1A541EAD" w14:textId="77777777" w:rsidR="00900388" w:rsidRPr="006F001B" w:rsidRDefault="00900388" w:rsidP="00566E51">
            <w:pPr>
              <w:pStyle w:val="Normal6a"/>
            </w:pPr>
            <w:r>
              <w:t>3.</w:t>
            </w:r>
            <w:r>
              <w:tab/>
              <w:t>10 straipsnyje nurodyta Komisijos iniciatyva teikiama techninė parama įgyvendinama taikant tiesioginį arba netiesioginį valdymą pagal Reglamento (ES, Euratomas) 2024/2509 62 straipsnio 1 dalies pirmos pastraipos a ir c punktus.</w:t>
            </w:r>
          </w:p>
        </w:tc>
        <w:tc>
          <w:tcPr>
            <w:tcW w:w="4876" w:type="dxa"/>
            <w:tcBorders>
              <w:top w:val="nil"/>
              <w:left w:val="nil"/>
              <w:bottom w:val="nil"/>
              <w:right w:val="nil"/>
            </w:tcBorders>
            <w:hideMark/>
          </w:tcPr>
          <w:p w14:paraId="28299CE1" w14:textId="77777777" w:rsidR="00900388" w:rsidRPr="006F001B" w:rsidRDefault="00900388" w:rsidP="00566E51">
            <w:pPr>
              <w:pStyle w:val="Normal6a"/>
            </w:pPr>
            <w:r>
              <w:t>3.</w:t>
            </w:r>
            <w:r>
              <w:tab/>
              <w:t xml:space="preserve">10 straipsnyje nurodyta Komisijos iniciatyva teikiama techninė parama įgyvendinama taikant tiesioginį arba netiesioginį valdymą pagal </w:t>
            </w:r>
            <w:r>
              <w:rPr>
                <w:b/>
                <w:i/>
              </w:rPr>
              <w:t>visapusiško skaidrumo principus, sukurtus siekiant išvengti netinkamo lėšų naudojimo, įskaitant viešą informacijos teikimą apie asignavimus, paramos gavėjus ir galutinį panaudojimą, taip pat nuolatinius auditus, pagal</w:t>
            </w:r>
            <w:r>
              <w:t xml:space="preserve"> Reglamento (ES, Euratomas) 2024/2509 62 straipsnio 1 dalies pirmos pastraipos a ir c punktus.</w:t>
            </w:r>
          </w:p>
        </w:tc>
      </w:tr>
    </w:tbl>
    <w:p w14:paraId="0651CC23" w14:textId="77777777" w:rsidR="00900388" w:rsidRPr="006F001B" w:rsidRDefault="00900388" w:rsidP="00900388">
      <w:r w:rsidRPr="00900388">
        <w:rPr>
          <w:rStyle w:val="HideTWBExt"/>
        </w:rPr>
        <w:t>&lt;/Amend&gt;</w:t>
      </w:r>
    </w:p>
    <w:p w14:paraId="7E155D8D"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35</w:t>
      </w:r>
      <w:r w:rsidRPr="00900388">
        <w:rPr>
          <w:rStyle w:val="HideTWBExt"/>
          <w:b w:val="0"/>
          <w:szCs w:val="24"/>
        </w:rPr>
        <w:t>&lt;/NumAm&gt;</w:t>
      </w:r>
    </w:p>
    <w:p w14:paraId="14B2F91D"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310B8FFF" w14:textId="77777777" w:rsidR="00900388" w:rsidRPr="006F001B" w:rsidRDefault="00900388" w:rsidP="00900388">
      <w:pPr>
        <w:pStyle w:val="NormalBold"/>
      </w:pPr>
      <w:r w:rsidRPr="00900388">
        <w:rPr>
          <w:rStyle w:val="HideTWBExt"/>
          <w:b w:val="0"/>
          <w:szCs w:val="24"/>
        </w:rPr>
        <w:t>&lt;Article&gt;</w:t>
      </w:r>
      <w:r>
        <w:t>6 straipsnio 1 dalies c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D5BC95D" w14:textId="77777777" w:rsidTr="00566E51">
        <w:trPr>
          <w:trHeight w:val="240"/>
          <w:jc w:val="center"/>
        </w:trPr>
        <w:tc>
          <w:tcPr>
            <w:tcW w:w="9752" w:type="dxa"/>
            <w:gridSpan w:val="2"/>
            <w:tcBorders>
              <w:top w:val="nil"/>
              <w:left w:val="nil"/>
              <w:bottom w:val="nil"/>
              <w:right w:val="nil"/>
            </w:tcBorders>
          </w:tcPr>
          <w:p w14:paraId="23A007E6" w14:textId="77777777" w:rsidR="00900388" w:rsidRPr="006F001B" w:rsidRDefault="00900388" w:rsidP="00566E51">
            <w:pPr>
              <w:rPr>
                <w:lang w:val="fr-BE"/>
              </w:rPr>
            </w:pPr>
          </w:p>
        </w:tc>
      </w:tr>
      <w:tr w:rsidR="00900388" w14:paraId="3AAEDE12" w14:textId="77777777" w:rsidTr="00566E51">
        <w:trPr>
          <w:trHeight w:val="240"/>
          <w:jc w:val="center"/>
        </w:trPr>
        <w:tc>
          <w:tcPr>
            <w:tcW w:w="4876" w:type="dxa"/>
            <w:tcBorders>
              <w:top w:val="nil"/>
              <w:left w:val="nil"/>
              <w:bottom w:val="nil"/>
              <w:right w:val="nil"/>
            </w:tcBorders>
            <w:hideMark/>
          </w:tcPr>
          <w:p w14:paraId="5548C136"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32918F2" w14:textId="77777777" w:rsidR="00900388" w:rsidRPr="006F001B" w:rsidRDefault="00900388" w:rsidP="00566E51">
            <w:pPr>
              <w:pStyle w:val="AmColumnHeading"/>
            </w:pPr>
            <w:r>
              <w:t>Pakeitimas</w:t>
            </w:r>
          </w:p>
        </w:tc>
      </w:tr>
      <w:tr w:rsidR="00900388" w14:paraId="3ABFF6E1" w14:textId="77777777" w:rsidTr="00566E51">
        <w:trPr>
          <w:jc w:val="center"/>
        </w:trPr>
        <w:tc>
          <w:tcPr>
            <w:tcW w:w="4876" w:type="dxa"/>
            <w:tcBorders>
              <w:top w:val="nil"/>
              <w:left w:val="nil"/>
              <w:bottom w:val="nil"/>
              <w:right w:val="nil"/>
            </w:tcBorders>
            <w:hideMark/>
          </w:tcPr>
          <w:p w14:paraId="618A306E" w14:textId="77777777" w:rsidR="00900388" w:rsidRPr="006F001B" w:rsidRDefault="00900388" w:rsidP="00566E51">
            <w:pPr>
              <w:pStyle w:val="Normal6a"/>
            </w:pPr>
            <w:r>
              <w:t>c)</w:t>
            </w:r>
            <w:r>
              <w:tab/>
              <w:t xml:space="preserve">atitinkamos įstaigos, atstovaujančios pilietinei visuomenei, pvz., aplinkos apsaugos srities partneriai, nevyriausybinės organizacijos, jaunimo organizacijos ir subjektai, atsakingi už socialinės įtraukties, pagrindinių teisių, asmenų su negalia teisių, lyčių lygybės ir nediskriminavimo skatinimą, taip pat nacionalinės žmogaus teisių institucijos ir </w:t>
            </w:r>
            <w:r>
              <w:lastRenderedPageBreak/>
              <w:t>organizacijos;</w:t>
            </w:r>
          </w:p>
        </w:tc>
        <w:tc>
          <w:tcPr>
            <w:tcW w:w="4876" w:type="dxa"/>
            <w:tcBorders>
              <w:top w:val="nil"/>
              <w:left w:val="nil"/>
              <w:bottom w:val="nil"/>
              <w:right w:val="nil"/>
            </w:tcBorders>
            <w:hideMark/>
          </w:tcPr>
          <w:p w14:paraId="0D70C847" w14:textId="77777777" w:rsidR="00900388" w:rsidRPr="006F001B" w:rsidRDefault="00900388" w:rsidP="00566E51">
            <w:pPr>
              <w:pStyle w:val="Normal6a"/>
            </w:pPr>
            <w:r>
              <w:lastRenderedPageBreak/>
              <w:t>c)</w:t>
            </w:r>
            <w:r>
              <w:tab/>
              <w:t xml:space="preserve">atitinkamos įstaigos, atstovaujančios pilietinei visuomenei, pvz., aplinkos apsaugos srities partneriai, nevyriausybinės organizacijos, jaunimo organizacijos ir subjektai, atsakingi už socialinės įtraukties, pagrindinių teisių, asmenų su negalia teisių, lyčių lygybės ir nediskriminavimo skatinimą, taip pat nacionalinės žmogaus teisių institucijos </w:t>
            </w:r>
            <w:r>
              <w:rPr>
                <w:b/>
                <w:i/>
              </w:rPr>
              <w:t xml:space="preserve">bei </w:t>
            </w:r>
            <w:r>
              <w:rPr>
                <w:b/>
                <w:i/>
              </w:rPr>
              <w:lastRenderedPageBreak/>
              <w:t>organizacijos</w:t>
            </w:r>
            <w:r>
              <w:t xml:space="preserve"> ir</w:t>
            </w:r>
            <w:r>
              <w:rPr>
                <w:b/>
                <w:i/>
              </w:rPr>
              <w:t>, kai tinkama, tarptautinės</w:t>
            </w:r>
            <w:r>
              <w:t xml:space="preserve"> organizacijos</w:t>
            </w:r>
            <w:r>
              <w:rPr>
                <w:b/>
                <w:i/>
              </w:rPr>
              <w:t>, proporcingai atsižvelgiant į jų svarbą ir nedarant poveikio pagrindinei viešųjų institucijų atsakomybei, užtikrinant, kad parama būtų veiksmingai skiriama bendruomenėms, kurioms jos reikia labiausiai</w:t>
            </w:r>
            <w:r>
              <w:t>;</w:t>
            </w:r>
          </w:p>
        </w:tc>
      </w:tr>
    </w:tbl>
    <w:p w14:paraId="716EDA38" w14:textId="77777777" w:rsidR="00900388" w:rsidRPr="006F001B" w:rsidRDefault="00900388" w:rsidP="00900388">
      <w:r w:rsidRPr="00900388">
        <w:rPr>
          <w:rStyle w:val="HideTWBExt"/>
        </w:rPr>
        <w:lastRenderedPageBreak/>
        <w:t>&lt;/Amend&gt;</w:t>
      </w:r>
    </w:p>
    <w:p w14:paraId="229CC976"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36</w:t>
      </w:r>
      <w:r w:rsidRPr="00900388">
        <w:rPr>
          <w:rStyle w:val="HideTWBExt"/>
          <w:b w:val="0"/>
          <w:szCs w:val="24"/>
        </w:rPr>
        <w:t>&lt;/NumAm&gt;</w:t>
      </w:r>
    </w:p>
    <w:p w14:paraId="73E97E31"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F9B2532" w14:textId="77777777" w:rsidR="00900388" w:rsidRPr="006F001B" w:rsidRDefault="00900388" w:rsidP="00900388">
      <w:pPr>
        <w:pStyle w:val="NormalBold"/>
      </w:pPr>
      <w:r w:rsidRPr="00900388">
        <w:rPr>
          <w:rStyle w:val="HideTWBExt"/>
          <w:b w:val="0"/>
          <w:szCs w:val="24"/>
        </w:rPr>
        <w:t>&lt;Article&gt;</w:t>
      </w:r>
      <w:r>
        <w:t>7 straipsnio 1 dalies 1 pastraipos a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DEF6E09" w14:textId="77777777" w:rsidTr="00566E51">
        <w:trPr>
          <w:trHeight w:val="240"/>
          <w:jc w:val="center"/>
        </w:trPr>
        <w:tc>
          <w:tcPr>
            <w:tcW w:w="9752" w:type="dxa"/>
            <w:gridSpan w:val="2"/>
            <w:tcBorders>
              <w:top w:val="nil"/>
              <w:left w:val="nil"/>
              <w:bottom w:val="nil"/>
              <w:right w:val="nil"/>
            </w:tcBorders>
          </w:tcPr>
          <w:p w14:paraId="5DEED1B1" w14:textId="77777777" w:rsidR="00900388" w:rsidRPr="006F001B" w:rsidRDefault="00900388" w:rsidP="00566E51">
            <w:pPr>
              <w:rPr>
                <w:lang w:val="fr-BE"/>
              </w:rPr>
            </w:pPr>
          </w:p>
        </w:tc>
      </w:tr>
      <w:tr w:rsidR="00900388" w14:paraId="1CA76652" w14:textId="77777777" w:rsidTr="00566E51">
        <w:trPr>
          <w:trHeight w:val="240"/>
          <w:jc w:val="center"/>
        </w:trPr>
        <w:tc>
          <w:tcPr>
            <w:tcW w:w="4876" w:type="dxa"/>
            <w:tcBorders>
              <w:top w:val="nil"/>
              <w:left w:val="nil"/>
              <w:bottom w:val="nil"/>
              <w:right w:val="nil"/>
            </w:tcBorders>
            <w:hideMark/>
          </w:tcPr>
          <w:p w14:paraId="555D16FA"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F474823" w14:textId="77777777" w:rsidR="00900388" w:rsidRPr="006F001B" w:rsidRDefault="00900388" w:rsidP="00566E51">
            <w:pPr>
              <w:pStyle w:val="AmColumnHeading"/>
            </w:pPr>
            <w:r>
              <w:t>Pakeitimas</w:t>
            </w:r>
          </w:p>
        </w:tc>
      </w:tr>
      <w:tr w:rsidR="00900388" w14:paraId="596EBE75" w14:textId="77777777" w:rsidTr="00566E51">
        <w:trPr>
          <w:jc w:val="center"/>
        </w:trPr>
        <w:tc>
          <w:tcPr>
            <w:tcW w:w="4876" w:type="dxa"/>
            <w:tcBorders>
              <w:top w:val="nil"/>
              <w:left w:val="nil"/>
              <w:bottom w:val="nil"/>
              <w:right w:val="nil"/>
            </w:tcBorders>
            <w:hideMark/>
          </w:tcPr>
          <w:p w14:paraId="5D0D1827" w14:textId="77777777" w:rsidR="00900388" w:rsidRPr="006F001B" w:rsidRDefault="00900388" w:rsidP="00566E51">
            <w:pPr>
              <w:pStyle w:val="Normal6a"/>
            </w:pPr>
            <w:r>
              <w:t>a)</w:t>
            </w:r>
            <w:r>
              <w:tab/>
              <w:t>teisinės valstybės principų, nustatytų Reglamento (ES, Euratomas) 2020/2092 2 straipsnio a punkte ir 3 straipsnyje;</w:t>
            </w:r>
          </w:p>
        </w:tc>
        <w:tc>
          <w:tcPr>
            <w:tcW w:w="4876" w:type="dxa"/>
            <w:tcBorders>
              <w:top w:val="nil"/>
              <w:left w:val="nil"/>
              <w:bottom w:val="nil"/>
              <w:right w:val="nil"/>
            </w:tcBorders>
            <w:hideMark/>
          </w:tcPr>
          <w:p w14:paraId="5A646B21" w14:textId="77777777" w:rsidR="00900388" w:rsidRPr="006F001B" w:rsidRDefault="00900388" w:rsidP="00566E51">
            <w:pPr>
              <w:pStyle w:val="Normal6a"/>
            </w:pPr>
            <w:r>
              <w:t>a)</w:t>
            </w:r>
            <w:r>
              <w:tab/>
            </w:r>
            <w:r>
              <w:rPr>
                <w:b/>
                <w:i/>
              </w:rPr>
              <w:t>demokratijos ir</w:t>
            </w:r>
            <w:r>
              <w:t xml:space="preserve"> teisinės valstybės principų, nustatytų </w:t>
            </w:r>
            <w:r>
              <w:rPr>
                <w:b/>
                <w:i/>
              </w:rPr>
              <w:t>ES sutarties 2 straipsnyje ir sukonkretintų visų pirma</w:t>
            </w:r>
            <w:r>
              <w:t xml:space="preserve"> Reglamento (ES, Euratomas) 2020/2092 2 straipsnio a punkte ir 3 straipsnyje;</w:t>
            </w:r>
          </w:p>
        </w:tc>
      </w:tr>
    </w:tbl>
    <w:p w14:paraId="088D76CF" w14:textId="77777777" w:rsidR="00900388" w:rsidRPr="006F001B" w:rsidRDefault="00900388" w:rsidP="00900388">
      <w:r w:rsidRPr="00900388">
        <w:rPr>
          <w:rStyle w:val="HideTWBExt"/>
        </w:rPr>
        <w:t>&lt;/Amend&gt;</w:t>
      </w:r>
    </w:p>
    <w:p w14:paraId="4D127032"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37</w:t>
      </w:r>
      <w:r w:rsidRPr="00900388">
        <w:rPr>
          <w:rStyle w:val="HideTWBExt"/>
          <w:b w:val="0"/>
          <w:szCs w:val="24"/>
        </w:rPr>
        <w:t>&lt;/NumAm&gt;</w:t>
      </w:r>
    </w:p>
    <w:p w14:paraId="57671723"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8EF85EA" w14:textId="77777777" w:rsidR="00900388" w:rsidRPr="006F001B" w:rsidRDefault="00900388" w:rsidP="00900388">
      <w:pPr>
        <w:pStyle w:val="NormalBold"/>
      </w:pPr>
      <w:r w:rsidRPr="00900388">
        <w:rPr>
          <w:rStyle w:val="HideTWBExt"/>
          <w:b w:val="0"/>
          <w:szCs w:val="24"/>
        </w:rPr>
        <w:t>&lt;Article&gt;</w:t>
      </w:r>
      <w:r>
        <w:t>7 straipsnio 1 dalies 2 pastraipa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87B7494" w14:textId="77777777" w:rsidTr="00566E51">
        <w:trPr>
          <w:trHeight w:val="240"/>
          <w:jc w:val="center"/>
        </w:trPr>
        <w:tc>
          <w:tcPr>
            <w:tcW w:w="9752" w:type="dxa"/>
            <w:gridSpan w:val="2"/>
            <w:tcBorders>
              <w:top w:val="nil"/>
              <w:left w:val="nil"/>
              <w:bottom w:val="nil"/>
              <w:right w:val="nil"/>
            </w:tcBorders>
          </w:tcPr>
          <w:p w14:paraId="07F12094" w14:textId="77777777" w:rsidR="00900388" w:rsidRPr="006F001B" w:rsidRDefault="00900388" w:rsidP="00566E51">
            <w:pPr>
              <w:rPr>
                <w:lang w:val="fr-BE"/>
              </w:rPr>
            </w:pPr>
          </w:p>
        </w:tc>
      </w:tr>
      <w:tr w:rsidR="00900388" w14:paraId="7E483F8A" w14:textId="77777777" w:rsidTr="00566E51">
        <w:trPr>
          <w:trHeight w:val="240"/>
          <w:jc w:val="center"/>
        </w:trPr>
        <w:tc>
          <w:tcPr>
            <w:tcW w:w="4876" w:type="dxa"/>
            <w:tcBorders>
              <w:top w:val="nil"/>
              <w:left w:val="nil"/>
              <w:bottom w:val="nil"/>
              <w:right w:val="nil"/>
            </w:tcBorders>
            <w:hideMark/>
          </w:tcPr>
          <w:p w14:paraId="43342F0D"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43FDE508" w14:textId="77777777" w:rsidR="00900388" w:rsidRPr="006F001B" w:rsidRDefault="00900388" w:rsidP="00566E51">
            <w:pPr>
              <w:pStyle w:val="AmColumnHeading"/>
            </w:pPr>
            <w:r>
              <w:t>Pakeitimas</w:t>
            </w:r>
          </w:p>
        </w:tc>
      </w:tr>
      <w:tr w:rsidR="00900388" w14:paraId="656DECF0" w14:textId="77777777" w:rsidTr="00566E51">
        <w:trPr>
          <w:jc w:val="center"/>
        </w:trPr>
        <w:tc>
          <w:tcPr>
            <w:tcW w:w="4876" w:type="dxa"/>
            <w:tcBorders>
              <w:top w:val="nil"/>
              <w:left w:val="nil"/>
              <w:bottom w:val="nil"/>
              <w:right w:val="nil"/>
            </w:tcBorders>
            <w:hideMark/>
          </w:tcPr>
          <w:p w14:paraId="34BA96F5" w14:textId="77777777" w:rsidR="00900388" w:rsidRPr="006F001B" w:rsidRDefault="00900388" w:rsidP="00566E51">
            <w:pPr>
              <w:pStyle w:val="Normal6a"/>
            </w:pPr>
            <w:r>
              <w:t>Rengdamos ir įgyvendindamos savo atitinkamus planus, valstybės narės gerbia tas teises, laisves ir principus.</w:t>
            </w:r>
          </w:p>
        </w:tc>
        <w:tc>
          <w:tcPr>
            <w:tcW w:w="4876" w:type="dxa"/>
            <w:tcBorders>
              <w:top w:val="nil"/>
              <w:left w:val="nil"/>
              <w:bottom w:val="nil"/>
              <w:right w:val="nil"/>
            </w:tcBorders>
            <w:hideMark/>
          </w:tcPr>
          <w:p w14:paraId="753DF85D" w14:textId="77777777" w:rsidR="00900388" w:rsidRPr="006F001B" w:rsidRDefault="00900388" w:rsidP="00566E51">
            <w:pPr>
              <w:pStyle w:val="Normal6a"/>
            </w:pPr>
            <w:r>
              <w:t xml:space="preserve">Rengdamos ir įgyvendindamos savo atitinkamus planus, valstybės narės gerbia tas teises, laisves ir principus. </w:t>
            </w:r>
            <w:r>
              <w:rPr>
                <w:b/>
                <w:i/>
              </w:rPr>
              <w:t>Tuo tikslu valstybės narės nustato atitinkamas priemones, kad užkirstų kelią tų teisių, laisvių ir principų pažeidimams, juos nustatytų ir pašalintų, be kita ko, taikydamos veiksmingus stebėsenos ir kontrolės mechanizmus.</w:t>
            </w:r>
          </w:p>
        </w:tc>
      </w:tr>
    </w:tbl>
    <w:p w14:paraId="4527956B" w14:textId="77777777" w:rsidR="00900388" w:rsidRPr="006F001B" w:rsidRDefault="00900388" w:rsidP="00900388">
      <w:r w:rsidRPr="00900388">
        <w:rPr>
          <w:rStyle w:val="HideTWBExt"/>
        </w:rPr>
        <w:t>&lt;/Amend&gt;</w:t>
      </w:r>
    </w:p>
    <w:p w14:paraId="35E641D0"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38</w:t>
      </w:r>
      <w:r w:rsidRPr="00900388">
        <w:rPr>
          <w:rStyle w:val="HideTWBExt"/>
          <w:b w:val="0"/>
          <w:szCs w:val="24"/>
        </w:rPr>
        <w:t>&lt;/NumAm&gt;</w:t>
      </w:r>
    </w:p>
    <w:p w14:paraId="5D77A3E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1D79881" w14:textId="77777777" w:rsidR="00900388" w:rsidRPr="006F001B" w:rsidRDefault="00900388" w:rsidP="00900388">
      <w:pPr>
        <w:pStyle w:val="NormalBold"/>
      </w:pPr>
      <w:r w:rsidRPr="00900388">
        <w:rPr>
          <w:rStyle w:val="HideTWBExt"/>
          <w:b w:val="0"/>
          <w:szCs w:val="24"/>
        </w:rPr>
        <w:t>&lt;Article&gt;</w:t>
      </w:r>
      <w:r>
        <w:t>7 straipsnio 1 dalies 2 a pastraipa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113F23AC" w14:textId="77777777" w:rsidTr="00566E51">
        <w:trPr>
          <w:trHeight w:val="240"/>
          <w:jc w:val="center"/>
        </w:trPr>
        <w:tc>
          <w:tcPr>
            <w:tcW w:w="9752" w:type="dxa"/>
            <w:gridSpan w:val="2"/>
            <w:tcBorders>
              <w:top w:val="nil"/>
              <w:left w:val="nil"/>
              <w:bottom w:val="nil"/>
              <w:right w:val="nil"/>
            </w:tcBorders>
          </w:tcPr>
          <w:p w14:paraId="5702608F" w14:textId="77777777" w:rsidR="00900388" w:rsidRPr="006F001B" w:rsidRDefault="00900388" w:rsidP="00566E51">
            <w:pPr>
              <w:rPr>
                <w:lang w:val="fr-BE"/>
              </w:rPr>
            </w:pPr>
          </w:p>
        </w:tc>
      </w:tr>
      <w:tr w:rsidR="00900388" w14:paraId="11979765" w14:textId="77777777" w:rsidTr="00566E51">
        <w:trPr>
          <w:trHeight w:val="240"/>
          <w:jc w:val="center"/>
        </w:trPr>
        <w:tc>
          <w:tcPr>
            <w:tcW w:w="4876" w:type="dxa"/>
            <w:tcBorders>
              <w:top w:val="nil"/>
              <w:left w:val="nil"/>
              <w:bottom w:val="nil"/>
              <w:right w:val="nil"/>
            </w:tcBorders>
            <w:hideMark/>
          </w:tcPr>
          <w:p w14:paraId="3E48292B"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1602C7C" w14:textId="77777777" w:rsidR="00900388" w:rsidRPr="006F001B" w:rsidRDefault="00900388" w:rsidP="00566E51">
            <w:pPr>
              <w:pStyle w:val="AmColumnHeading"/>
            </w:pPr>
            <w:r>
              <w:t>Pakeitimas</w:t>
            </w:r>
          </w:p>
        </w:tc>
      </w:tr>
      <w:tr w:rsidR="00900388" w14:paraId="4C152C5E" w14:textId="77777777" w:rsidTr="00566E51">
        <w:trPr>
          <w:jc w:val="center"/>
        </w:trPr>
        <w:tc>
          <w:tcPr>
            <w:tcW w:w="4876" w:type="dxa"/>
            <w:tcBorders>
              <w:top w:val="nil"/>
              <w:left w:val="nil"/>
              <w:bottom w:val="nil"/>
              <w:right w:val="nil"/>
            </w:tcBorders>
          </w:tcPr>
          <w:p w14:paraId="7F97CB63" w14:textId="77777777" w:rsidR="00900388" w:rsidRPr="006F001B" w:rsidRDefault="00900388" w:rsidP="00566E51">
            <w:pPr>
              <w:pStyle w:val="Normal6a"/>
            </w:pPr>
          </w:p>
        </w:tc>
        <w:tc>
          <w:tcPr>
            <w:tcW w:w="4876" w:type="dxa"/>
            <w:tcBorders>
              <w:top w:val="nil"/>
              <w:left w:val="nil"/>
              <w:bottom w:val="nil"/>
              <w:right w:val="nil"/>
            </w:tcBorders>
            <w:hideMark/>
          </w:tcPr>
          <w:p w14:paraId="7D62A307" w14:textId="77777777" w:rsidR="00900388" w:rsidRPr="006F001B" w:rsidRDefault="00900388" w:rsidP="00566E51">
            <w:pPr>
              <w:pStyle w:val="Normal6a"/>
            </w:pPr>
            <w:r>
              <w:rPr>
                <w:b/>
                <w:i/>
              </w:rPr>
              <w:t xml:space="preserve">Teisinės valstybės horizontaliosios sąlygos laikymąsi Komisija vertina remdamasi objektyviais, skaidriais ir patikrinamais </w:t>
            </w:r>
            <w:r>
              <w:rPr>
                <w:b/>
                <w:i/>
              </w:rPr>
              <w:lastRenderedPageBreak/>
              <w:t>kriterijais. Tokie kriterijai gali būti patvirtinami deleguotuoju aktu. Komisija stebi, ar įgyvendinant planus nuolat laikomasi šių kriterijų.</w:t>
            </w:r>
          </w:p>
        </w:tc>
      </w:tr>
    </w:tbl>
    <w:p w14:paraId="6353F07B" w14:textId="77777777" w:rsidR="00900388" w:rsidRPr="006F001B" w:rsidRDefault="00900388" w:rsidP="00900388">
      <w:r w:rsidRPr="00900388">
        <w:rPr>
          <w:rStyle w:val="HideTWBExt"/>
        </w:rPr>
        <w:lastRenderedPageBreak/>
        <w:t>&lt;/Amend&gt;</w:t>
      </w:r>
    </w:p>
    <w:p w14:paraId="6579ABE8"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39</w:t>
      </w:r>
      <w:r w:rsidRPr="00900388">
        <w:rPr>
          <w:rStyle w:val="HideTWBExt"/>
          <w:b w:val="0"/>
          <w:szCs w:val="24"/>
        </w:rPr>
        <w:t>&lt;/NumAm&gt;</w:t>
      </w:r>
    </w:p>
    <w:p w14:paraId="07C4D2DA"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4D9BA6E" w14:textId="77777777" w:rsidR="00900388" w:rsidRPr="006F001B" w:rsidRDefault="00900388" w:rsidP="00900388">
      <w:pPr>
        <w:pStyle w:val="NormalBold"/>
      </w:pPr>
      <w:r w:rsidRPr="00900388">
        <w:rPr>
          <w:rStyle w:val="HideTWBExt"/>
          <w:b w:val="0"/>
          <w:szCs w:val="24"/>
        </w:rPr>
        <w:t>&lt;Article&gt;</w:t>
      </w:r>
      <w:r>
        <w:t>8 straipsnio 1 dalies 1 pastraipa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1C50002" w14:textId="77777777" w:rsidTr="00566E51">
        <w:trPr>
          <w:trHeight w:val="240"/>
          <w:jc w:val="center"/>
        </w:trPr>
        <w:tc>
          <w:tcPr>
            <w:tcW w:w="9752" w:type="dxa"/>
            <w:gridSpan w:val="2"/>
            <w:tcBorders>
              <w:top w:val="nil"/>
              <w:left w:val="nil"/>
              <w:bottom w:val="nil"/>
              <w:right w:val="nil"/>
            </w:tcBorders>
          </w:tcPr>
          <w:p w14:paraId="4FD1E181" w14:textId="77777777" w:rsidR="00900388" w:rsidRPr="006F001B" w:rsidRDefault="00900388" w:rsidP="00566E51">
            <w:pPr>
              <w:rPr>
                <w:lang w:val="fr-BE"/>
              </w:rPr>
            </w:pPr>
          </w:p>
        </w:tc>
      </w:tr>
      <w:tr w:rsidR="00900388" w14:paraId="2A4F5D11" w14:textId="77777777" w:rsidTr="00566E51">
        <w:trPr>
          <w:trHeight w:val="240"/>
          <w:jc w:val="center"/>
        </w:trPr>
        <w:tc>
          <w:tcPr>
            <w:tcW w:w="4876" w:type="dxa"/>
            <w:tcBorders>
              <w:top w:val="nil"/>
              <w:left w:val="nil"/>
              <w:bottom w:val="nil"/>
              <w:right w:val="nil"/>
            </w:tcBorders>
            <w:hideMark/>
          </w:tcPr>
          <w:p w14:paraId="3D9E2704"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74B9992" w14:textId="77777777" w:rsidR="00900388" w:rsidRPr="006F001B" w:rsidRDefault="00900388" w:rsidP="00566E51">
            <w:pPr>
              <w:pStyle w:val="AmColumnHeading"/>
            </w:pPr>
            <w:r>
              <w:t>Pakeitimas</w:t>
            </w:r>
          </w:p>
        </w:tc>
      </w:tr>
      <w:tr w:rsidR="00900388" w14:paraId="35522093" w14:textId="77777777" w:rsidTr="00566E51">
        <w:trPr>
          <w:jc w:val="center"/>
        </w:trPr>
        <w:tc>
          <w:tcPr>
            <w:tcW w:w="4876" w:type="dxa"/>
            <w:tcBorders>
              <w:top w:val="nil"/>
              <w:left w:val="nil"/>
              <w:bottom w:val="nil"/>
              <w:right w:val="nil"/>
            </w:tcBorders>
            <w:hideMark/>
          </w:tcPr>
          <w:p w14:paraId="41B225B9" w14:textId="77777777" w:rsidR="00900388" w:rsidRPr="006F001B" w:rsidRDefault="00900388" w:rsidP="00566E51">
            <w:pPr>
              <w:pStyle w:val="Normal6a"/>
            </w:pPr>
            <w:r>
              <w:t>Valstybės narės įdiegia ir taiko veiksmingus mechanizmus, kuriais užtikrinama, kad jų planais remiamos priemonės ir jų įgyvendinimas atitiktų atitinkamas Europos Sąjungos pagrindinių teisių chartijos nuostatas visu Fondo paramos įgyvendinimo laikotarpiu (toliau – Chartijos horizontalioji sąlyga).</w:t>
            </w:r>
          </w:p>
        </w:tc>
        <w:tc>
          <w:tcPr>
            <w:tcW w:w="4876" w:type="dxa"/>
            <w:tcBorders>
              <w:top w:val="nil"/>
              <w:left w:val="nil"/>
              <w:bottom w:val="nil"/>
              <w:right w:val="nil"/>
            </w:tcBorders>
            <w:hideMark/>
          </w:tcPr>
          <w:p w14:paraId="6A5E0E29" w14:textId="77777777" w:rsidR="00900388" w:rsidRPr="006F001B" w:rsidRDefault="00900388" w:rsidP="00566E51">
            <w:pPr>
              <w:pStyle w:val="Normal6a"/>
            </w:pPr>
            <w:r>
              <w:t>Valstybės narės</w:t>
            </w:r>
            <w:r>
              <w:rPr>
                <w:b/>
                <w:i/>
              </w:rPr>
              <w:t>, garantuodamos skaidrumą ir nepriklausomą patikrinimą,</w:t>
            </w:r>
            <w:r>
              <w:t xml:space="preserve"> įdiegia ir taiko veiksmingus mechanizmus, kuriais užtikrinama, kad jų planais remiamos priemonės ir jų įgyvendinimas atitiktų atitinkamas Europos Sąjungos pagrindinių teisių chartijos nuostatas visu Fondo paramos įgyvendinimo laikotarpiu (toliau – Chartijos horizontalioji sąlyga).</w:t>
            </w:r>
          </w:p>
        </w:tc>
      </w:tr>
    </w:tbl>
    <w:p w14:paraId="2AB86D89" w14:textId="77777777" w:rsidR="00900388" w:rsidRPr="006F001B" w:rsidRDefault="00900388" w:rsidP="00900388">
      <w:r w:rsidRPr="00900388">
        <w:rPr>
          <w:rStyle w:val="HideTWBExt"/>
        </w:rPr>
        <w:t>&lt;/Amend&gt;</w:t>
      </w:r>
    </w:p>
    <w:p w14:paraId="64E47C6F"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40</w:t>
      </w:r>
      <w:r w:rsidRPr="00900388">
        <w:rPr>
          <w:rStyle w:val="HideTWBExt"/>
          <w:b w:val="0"/>
          <w:szCs w:val="24"/>
        </w:rPr>
        <w:t>&lt;/NumAm&gt;</w:t>
      </w:r>
    </w:p>
    <w:p w14:paraId="2C868A30"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40702170" w14:textId="77777777" w:rsidR="00900388" w:rsidRPr="006F001B" w:rsidRDefault="00900388" w:rsidP="00900388">
      <w:pPr>
        <w:pStyle w:val="NormalBold"/>
      </w:pPr>
      <w:r w:rsidRPr="00900388">
        <w:rPr>
          <w:rStyle w:val="HideTWBExt"/>
          <w:b w:val="0"/>
          <w:szCs w:val="24"/>
        </w:rPr>
        <w:t>&lt;Article&gt;</w:t>
      </w:r>
      <w:r>
        <w:t>8 straipsnio 1 dalies 2 pastraipa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AD929E5" w14:textId="77777777" w:rsidTr="00566E51">
        <w:trPr>
          <w:trHeight w:val="240"/>
          <w:jc w:val="center"/>
        </w:trPr>
        <w:tc>
          <w:tcPr>
            <w:tcW w:w="9752" w:type="dxa"/>
            <w:gridSpan w:val="2"/>
            <w:tcBorders>
              <w:top w:val="nil"/>
              <w:left w:val="nil"/>
              <w:bottom w:val="nil"/>
              <w:right w:val="nil"/>
            </w:tcBorders>
          </w:tcPr>
          <w:p w14:paraId="28BFA2E6" w14:textId="77777777" w:rsidR="00900388" w:rsidRPr="006F001B" w:rsidRDefault="00900388" w:rsidP="00566E51">
            <w:pPr>
              <w:rPr>
                <w:lang w:val="fr-BE"/>
              </w:rPr>
            </w:pPr>
          </w:p>
        </w:tc>
      </w:tr>
      <w:tr w:rsidR="00900388" w14:paraId="049AB885" w14:textId="77777777" w:rsidTr="00566E51">
        <w:trPr>
          <w:trHeight w:val="240"/>
          <w:jc w:val="center"/>
        </w:trPr>
        <w:tc>
          <w:tcPr>
            <w:tcW w:w="4876" w:type="dxa"/>
            <w:tcBorders>
              <w:top w:val="nil"/>
              <w:left w:val="nil"/>
              <w:bottom w:val="nil"/>
              <w:right w:val="nil"/>
            </w:tcBorders>
            <w:hideMark/>
          </w:tcPr>
          <w:p w14:paraId="582915F3"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B3BEA5D" w14:textId="77777777" w:rsidR="00900388" w:rsidRPr="006F001B" w:rsidRDefault="00900388" w:rsidP="00566E51">
            <w:pPr>
              <w:pStyle w:val="AmColumnHeading"/>
            </w:pPr>
            <w:r>
              <w:t>Pakeitimas</w:t>
            </w:r>
          </w:p>
        </w:tc>
      </w:tr>
      <w:tr w:rsidR="00900388" w14:paraId="68245205" w14:textId="77777777" w:rsidTr="00566E51">
        <w:trPr>
          <w:jc w:val="center"/>
        </w:trPr>
        <w:tc>
          <w:tcPr>
            <w:tcW w:w="4876" w:type="dxa"/>
            <w:tcBorders>
              <w:top w:val="nil"/>
              <w:left w:val="nil"/>
              <w:bottom w:val="nil"/>
              <w:right w:val="nil"/>
            </w:tcBorders>
            <w:hideMark/>
          </w:tcPr>
          <w:p w14:paraId="3EA58BC6" w14:textId="77777777" w:rsidR="00900388" w:rsidRPr="006F001B" w:rsidRDefault="00900388" w:rsidP="00566E51">
            <w:pPr>
              <w:pStyle w:val="Normal6a"/>
            </w:pPr>
            <w:r>
              <w:t xml:space="preserve">Jos pateikia </w:t>
            </w:r>
            <w:r>
              <w:rPr>
                <w:b/>
                <w:i/>
              </w:rPr>
              <w:t>tų mechanizmų</w:t>
            </w:r>
            <w:r>
              <w:t xml:space="preserve"> vertinimą pagal 22 straipsnio 2 dalies q punktą [NRP plano reikalavimai] ir informuoja Komisiją apie visus pakeitimus, darančius poveikį Chartijos horizontaliosios sąlygos įvykdymui.</w:t>
            </w:r>
          </w:p>
        </w:tc>
        <w:tc>
          <w:tcPr>
            <w:tcW w:w="4876" w:type="dxa"/>
            <w:tcBorders>
              <w:top w:val="nil"/>
              <w:left w:val="nil"/>
              <w:bottom w:val="nil"/>
              <w:right w:val="nil"/>
            </w:tcBorders>
            <w:hideMark/>
          </w:tcPr>
          <w:p w14:paraId="6FF01361" w14:textId="77777777" w:rsidR="00900388" w:rsidRPr="006F001B" w:rsidRDefault="00900388" w:rsidP="00566E51">
            <w:pPr>
              <w:pStyle w:val="Normal6a"/>
            </w:pPr>
            <w:r>
              <w:t xml:space="preserve">Jos pateikia </w:t>
            </w:r>
            <w:r>
              <w:rPr>
                <w:b/>
                <w:i/>
              </w:rPr>
              <w:t>šios atitikties</w:t>
            </w:r>
            <w:r>
              <w:t xml:space="preserve"> vertinimą pagal 22 straipsnio 2 dalies q punktą [NRP plano reikalavimai] ir informuoja Komisiją apie visus pakeitimus, darančius poveikį Chartijos horizontaliosios sąlygos įvykdymui.</w:t>
            </w:r>
            <w:r>
              <w:rPr>
                <w:b/>
                <w:i/>
              </w:rPr>
              <w:t xml:space="preserve"> Sąlyga įvykdoma, kai patenkinami susiję kriterijai.</w:t>
            </w:r>
          </w:p>
        </w:tc>
      </w:tr>
    </w:tbl>
    <w:p w14:paraId="546B654E" w14:textId="77777777" w:rsidR="00900388" w:rsidRPr="006F001B" w:rsidRDefault="00900388" w:rsidP="00900388">
      <w:r w:rsidRPr="00900388">
        <w:rPr>
          <w:rStyle w:val="HideTWBExt"/>
        </w:rPr>
        <w:t>&lt;/Amend&gt;</w:t>
      </w:r>
    </w:p>
    <w:p w14:paraId="65BA564C"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41</w:t>
      </w:r>
      <w:r w:rsidRPr="00900388">
        <w:rPr>
          <w:rStyle w:val="HideTWBExt"/>
          <w:b w:val="0"/>
          <w:szCs w:val="24"/>
        </w:rPr>
        <w:t>&lt;/NumAm&gt;</w:t>
      </w:r>
    </w:p>
    <w:p w14:paraId="388D917A"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A12D66E" w14:textId="77777777" w:rsidR="00900388" w:rsidRPr="006F001B" w:rsidRDefault="00900388" w:rsidP="00900388">
      <w:pPr>
        <w:pStyle w:val="NormalBold"/>
      </w:pPr>
      <w:r w:rsidRPr="00900388">
        <w:rPr>
          <w:rStyle w:val="HideTWBExt"/>
          <w:b w:val="0"/>
          <w:szCs w:val="24"/>
        </w:rPr>
        <w:t>&lt;Article&gt;</w:t>
      </w:r>
      <w:r>
        <w:t>8 straipsnio 1 dalies 2 a pastraipa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6CF9875" w14:textId="77777777" w:rsidTr="00566E51">
        <w:trPr>
          <w:trHeight w:val="240"/>
          <w:jc w:val="center"/>
        </w:trPr>
        <w:tc>
          <w:tcPr>
            <w:tcW w:w="9752" w:type="dxa"/>
            <w:gridSpan w:val="2"/>
            <w:tcBorders>
              <w:top w:val="nil"/>
              <w:left w:val="nil"/>
              <w:bottom w:val="nil"/>
              <w:right w:val="nil"/>
            </w:tcBorders>
          </w:tcPr>
          <w:p w14:paraId="2FB8FD06" w14:textId="77777777" w:rsidR="00900388" w:rsidRPr="006F001B" w:rsidRDefault="00900388" w:rsidP="00566E51"/>
        </w:tc>
      </w:tr>
      <w:tr w:rsidR="00900388" w14:paraId="468533E3" w14:textId="77777777" w:rsidTr="00566E51">
        <w:trPr>
          <w:trHeight w:val="240"/>
          <w:jc w:val="center"/>
        </w:trPr>
        <w:tc>
          <w:tcPr>
            <w:tcW w:w="4876" w:type="dxa"/>
            <w:tcBorders>
              <w:top w:val="nil"/>
              <w:left w:val="nil"/>
              <w:bottom w:val="nil"/>
              <w:right w:val="nil"/>
            </w:tcBorders>
            <w:hideMark/>
          </w:tcPr>
          <w:p w14:paraId="4518B312"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F9A88F6" w14:textId="77777777" w:rsidR="00900388" w:rsidRPr="006F001B" w:rsidRDefault="00900388" w:rsidP="00566E51">
            <w:pPr>
              <w:pStyle w:val="AmColumnHeading"/>
            </w:pPr>
            <w:r>
              <w:t>Pakeitimas</w:t>
            </w:r>
          </w:p>
        </w:tc>
      </w:tr>
      <w:tr w:rsidR="00900388" w14:paraId="7A1DB7AC" w14:textId="77777777" w:rsidTr="00566E51">
        <w:trPr>
          <w:jc w:val="center"/>
        </w:trPr>
        <w:tc>
          <w:tcPr>
            <w:tcW w:w="4876" w:type="dxa"/>
            <w:tcBorders>
              <w:top w:val="nil"/>
              <w:left w:val="nil"/>
              <w:bottom w:val="nil"/>
              <w:right w:val="nil"/>
            </w:tcBorders>
          </w:tcPr>
          <w:p w14:paraId="7F24623A" w14:textId="77777777" w:rsidR="00900388" w:rsidRPr="006F001B" w:rsidRDefault="00900388" w:rsidP="00566E51">
            <w:pPr>
              <w:pStyle w:val="Normal6a"/>
            </w:pPr>
          </w:p>
        </w:tc>
        <w:tc>
          <w:tcPr>
            <w:tcW w:w="4876" w:type="dxa"/>
            <w:tcBorders>
              <w:top w:val="nil"/>
              <w:left w:val="nil"/>
              <w:bottom w:val="nil"/>
              <w:right w:val="nil"/>
            </w:tcBorders>
            <w:hideMark/>
          </w:tcPr>
          <w:p w14:paraId="31D95850" w14:textId="77777777" w:rsidR="00900388" w:rsidRPr="006F001B" w:rsidRDefault="00900388" w:rsidP="00566E51">
            <w:pPr>
              <w:pStyle w:val="Normal6a"/>
            </w:pPr>
            <w:r>
              <w:rPr>
                <w:b/>
                <w:i/>
              </w:rPr>
              <w:t>Pirmoje pastraipoje nurodyta atitiktis apima:</w:t>
            </w:r>
          </w:p>
        </w:tc>
      </w:tr>
      <w:tr w:rsidR="00900388" w14:paraId="60629F41" w14:textId="77777777" w:rsidTr="00566E51">
        <w:trPr>
          <w:jc w:val="center"/>
        </w:trPr>
        <w:tc>
          <w:tcPr>
            <w:tcW w:w="4876" w:type="dxa"/>
            <w:tcBorders>
              <w:top w:val="nil"/>
              <w:left w:val="nil"/>
              <w:bottom w:val="nil"/>
              <w:right w:val="nil"/>
            </w:tcBorders>
          </w:tcPr>
          <w:p w14:paraId="611C2DAE" w14:textId="77777777" w:rsidR="00900388" w:rsidRPr="006F001B" w:rsidRDefault="00900388" w:rsidP="00566E51">
            <w:pPr>
              <w:pStyle w:val="Normal6a"/>
            </w:pPr>
          </w:p>
        </w:tc>
        <w:tc>
          <w:tcPr>
            <w:tcW w:w="4876" w:type="dxa"/>
            <w:tcBorders>
              <w:top w:val="nil"/>
              <w:left w:val="nil"/>
              <w:bottom w:val="nil"/>
              <w:right w:val="nil"/>
            </w:tcBorders>
            <w:hideMark/>
          </w:tcPr>
          <w:p w14:paraId="11115124" w14:textId="77777777" w:rsidR="00900388" w:rsidRPr="006F001B" w:rsidRDefault="00900388" w:rsidP="00566E51">
            <w:pPr>
              <w:pStyle w:val="Normal6a"/>
            </w:pPr>
            <w:r>
              <w:rPr>
                <w:b/>
                <w:i/>
              </w:rPr>
              <w:t xml:space="preserve">a) priemones, įskaitant prevencines </w:t>
            </w:r>
            <w:r>
              <w:rPr>
                <w:b/>
                <w:i/>
              </w:rPr>
              <w:lastRenderedPageBreak/>
              <w:t>priemones, rizikos vertinimus ir vadovaujančiųjų institucijų bei paramos gavėjų pajėgumų stiprinimą, siekiant užtikrinti, kad pagal Fondą įgyvendinamos ir jo remiamos priemonės atitiktų Chartijos horizontaliąją sąlygą;</w:t>
            </w:r>
          </w:p>
        </w:tc>
      </w:tr>
      <w:tr w:rsidR="00900388" w14:paraId="57BA3CEC" w14:textId="77777777" w:rsidTr="00566E51">
        <w:trPr>
          <w:jc w:val="center"/>
        </w:trPr>
        <w:tc>
          <w:tcPr>
            <w:tcW w:w="4876" w:type="dxa"/>
            <w:tcBorders>
              <w:top w:val="nil"/>
              <w:left w:val="nil"/>
              <w:bottom w:val="nil"/>
              <w:right w:val="nil"/>
            </w:tcBorders>
          </w:tcPr>
          <w:p w14:paraId="42845DE6" w14:textId="77777777" w:rsidR="00900388" w:rsidRPr="006F001B" w:rsidRDefault="00900388" w:rsidP="00566E51">
            <w:pPr>
              <w:pStyle w:val="Normal6a"/>
            </w:pPr>
          </w:p>
        </w:tc>
        <w:tc>
          <w:tcPr>
            <w:tcW w:w="4876" w:type="dxa"/>
            <w:tcBorders>
              <w:top w:val="nil"/>
              <w:left w:val="nil"/>
              <w:bottom w:val="nil"/>
              <w:right w:val="nil"/>
            </w:tcBorders>
            <w:hideMark/>
          </w:tcPr>
          <w:p w14:paraId="6B131FDC" w14:textId="77777777" w:rsidR="00900388" w:rsidRPr="006F001B" w:rsidRDefault="00900388" w:rsidP="00566E51">
            <w:pPr>
              <w:pStyle w:val="Normal6a"/>
            </w:pPr>
            <w:r>
              <w:rPr>
                <w:b/>
                <w:i/>
              </w:rPr>
              <w:t>b) nepriklausomus skundų nagrinėjimo mechanizmus, kad asmenys ir organizacijos galėtų pranešti apie neatitikties atvejus. Tokie mechanizmai yra viešai prieinami visą NRP planų galiojimo laiką.</w:t>
            </w:r>
          </w:p>
        </w:tc>
      </w:tr>
      <w:tr w:rsidR="00900388" w14:paraId="03CF51FC" w14:textId="77777777" w:rsidTr="00566E51">
        <w:trPr>
          <w:jc w:val="center"/>
        </w:trPr>
        <w:tc>
          <w:tcPr>
            <w:tcW w:w="4876" w:type="dxa"/>
            <w:tcBorders>
              <w:top w:val="nil"/>
              <w:left w:val="nil"/>
              <w:bottom w:val="nil"/>
              <w:right w:val="nil"/>
            </w:tcBorders>
          </w:tcPr>
          <w:p w14:paraId="1EC00945" w14:textId="77777777" w:rsidR="00900388" w:rsidRPr="006F001B" w:rsidRDefault="00900388" w:rsidP="00566E51">
            <w:pPr>
              <w:pStyle w:val="Normal6a"/>
            </w:pPr>
          </w:p>
        </w:tc>
        <w:tc>
          <w:tcPr>
            <w:tcW w:w="4876" w:type="dxa"/>
            <w:tcBorders>
              <w:top w:val="nil"/>
              <w:left w:val="nil"/>
              <w:bottom w:val="nil"/>
              <w:right w:val="nil"/>
            </w:tcBorders>
            <w:hideMark/>
          </w:tcPr>
          <w:p w14:paraId="4830663F" w14:textId="77777777" w:rsidR="00900388" w:rsidRPr="006F001B" w:rsidRDefault="00900388" w:rsidP="00566E51">
            <w:pPr>
              <w:pStyle w:val="Normal6a"/>
            </w:pPr>
            <w:r>
              <w:rPr>
                <w:b/>
                <w:i/>
              </w:rPr>
              <w:t>Pagal šio reglamento 54 straipsnį įsteigti stebėsenos komitetai sprendžia klausimus, nustatytus taikant nepriklausomą skundų nagrinėjimo mechanizmą. Skundų nagrinėjimo mechanizmas plačiu mastu skelbiamas viešai, pateikiant naudotojams suprantamą informaciją ir yra prieinamas visiems, įskaitant pažeidžiamoje padėtyje esančius asmenis, per visą programos ciklą.</w:t>
            </w:r>
          </w:p>
        </w:tc>
      </w:tr>
    </w:tbl>
    <w:p w14:paraId="4388F4E2" w14:textId="77777777" w:rsidR="00900388" w:rsidRPr="006F001B" w:rsidRDefault="00900388" w:rsidP="00900388">
      <w:r w:rsidRPr="00900388">
        <w:rPr>
          <w:rStyle w:val="HideTWBExt"/>
        </w:rPr>
        <w:t>&lt;/Amend&gt;</w:t>
      </w:r>
    </w:p>
    <w:p w14:paraId="32439D1C"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42</w:t>
      </w:r>
      <w:r w:rsidRPr="00900388">
        <w:rPr>
          <w:rStyle w:val="HideTWBExt"/>
          <w:b w:val="0"/>
          <w:szCs w:val="24"/>
        </w:rPr>
        <w:t>&lt;/NumAm&gt;</w:t>
      </w:r>
    </w:p>
    <w:p w14:paraId="66EF080C"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7B149C22" w14:textId="77777777" w:rsidR="00900388" w:rsidRPr="006F001B" w:rsidRDefault="00900388" w:rsidP="00900388">
      <w:pPr>
        <w:pStyle w:val="NormalBold"/>
      </w:pPr>
      <w:r w:rsidRPr="00900388">
        <w:rPr>
          <w:rStyle w:val="HideTWBExt"/>
          <w:b w:val="0"/>
          <w:szCs w:val="24"/>
        </w:rPr>
        <w:t>&lt;Article&gt;</w:t>
      </w:r>
      <w:r>
        <w:t>8 straipsnio 4 dalies 1 pastraipa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C29C994" w14:textId="77777777" w:rsidTr="00566E51">
        <w:trPr>
          <w:trHeight w:val="240"/>
          <w:jc w:val="center"/>
        </w:trPr>
        <w:tc>
          <w:tcPr>
            <w:tcW w:w="9752" w:type="dxa"/>
            <w:gridSpan w:val="2"/>
            <w:tcBorders>
              <w:top w:val="nil"/>
              <w:left w:val="nil"/>
              <w:bottom w:val="nil"/>
              <w:right w:val="nil"/>
            </w:tcBorders>
          </w:tcPr>
          <w:p w14:paraId="60B6B425" w14:textId="77777777" w:rsidR="00900388" w:rsidRPr="006F001B" w:rsidRDefault="00900388" w:rsidP="00566E51">
            <w:pPr>
              <w:rPr>
                <w:lang w:val="fr-BE"/>
              </w:rPr>
            </w:pPr>
          </w:p>
        </w:tc>
      </w:tr>
      <w:tr w:rsidR="00900388" w14:paraId="1BC7AAD2" w14:textId="77777777" w:rsidTr="00566E51">
        <w:trPr>
          <w:trHeight w:val="240"/>
          <w:jc w:val="center"/>
        </w:trPr>
        <w:tc>
          <w:tcPr>
            <w:tcW w:w="4876" w:type="dxa"/>
            <w:tcBorders>
              <w:top w:val="nil"/>
              <w:left w:val="nil"/>
              <w:bottom w:val="nil"/>
              <w:right w:val="nil"/>
            </w:tcBorders>
            <w:hideMark/>
          </w:tcPr>
          <w:p w14:paraId="4A27204F"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A0F65F7" w14:textId="77777777" w:rsidR="00900388" w:rsidRPr="006F001B" w:rsidRDefault="00900388" w:rsidP="00566E51">
            <w:pPr>
              <w:pStyle w:val="AmColumnHeading"/>
            </w:pPr>
            <w:r>
              <w:t>Pakeitimas</w:t>
            </w:r>
          </w:p>
        </w:tc>
      </w:tr>
      <w:tr w:rsidR="00900388" w14:paraId="7E2D30E4" w14:textId="77777777" w:rsidTr="00566E51">
        <w:trPr>
          <w:jc w:val="center"/>
        </w:trPr>
        <w:tc>
          <w:tcPr>
            <w:tcW w:w="4876" w:type="dxa"/>
            <w:tcBorders>
              <w:top w:val="nil"/>
              <w:left w:val="nil"/>
              <w:bottom w:val="nil"/>
              <w:right w:val="nil"/>
            </w:tcBorders>
            <w:hideMark/>
          </w:tcPr>
          <w:p w14:paraId="55F0F7F4" w14:textId="77777777" w:rsidR="00900388" w:rsidRPr="006F001B" w:rsidRDefault="00900388" w:rsidP="00566E51">
            <w:pPr>
              <w:pStyle w:val="Normal6a"/>
            </w:pPr>
            <w:r>
              <w:t>Jei Komisija padaro išvadą, kad Chartijos horizontalioji sąlyga neįvykdyta, ji per du mėnesius nuo 3 dalyje nurodytų valstybės narės pastabų gavimo priima įgyvendinimo sprendimą, kuriuo nustatoma, kad Chartijos horizontalioji sąlyga neįvykdyta, ir nurodo konkrečias NRP plane numatytas priemones, kurioms turėjo įtakos sąlygos neįvykdymas.</w:t>
            </w:r>
          </w:p>
        </w:tc>
        <w:tc>
          <w:tcPr>
            <w:tcW w:w="4876" w:type="dxa"/>
            <w:tcBorders>
              <w:top w:val="nil"/>
              <w:left w:val="nil"/>
              <w:bottom w:val="nil"/>
              <w:right w:val="nil"/>
            </w:tcBorders>
            <w:hideMark/>
          </w:tcPr>
          <w:p w14:paraId="1865384A" w14:textId="77777777" w:rsidR="00900388" w:rsidRPr="006F001B" w:rsidRDefault="00900388" w:rsidP="00566E51">
            <w:pPr>
              <w:pStyle w:val="Normal6a"/>
            </w:pPr>
            <w:r>
              <w:t xml:space="preserve">Jei Komisija padaro išvadą, kad Chartijos horizontalioji sąlyga neįvykdyta, ji per du mėnesius nuo 3 dalyje nurodytų valstybės narės pastabų gavimo priima įgyvendinimo sprendimą, kuriuo nustatoma, kad Chartijos horizontalioji sąlyga neįvykdyta, </w:t>
            </w:r>
            <w:r>
              <w:rPr>
                <w:b/>
                <w:i/>
              </w:rPr>
              <w:t>visų pirma tais atvejais, kai dėl skaidrumo stokos ar trūkumų buvo netinkamai panaudotos lėšos, buvo sukčiaujama ar nebuvo apčiuopiamai pagerinta numatytų paramos gavėjų padėtis,</w:t>
            </w:r>
            <w:r>
              <w:t xml:space="preserve"> ir nurodo konkrečias NRP plane numatytas priemones, kurioms turėjo įtakos sąlygos neįvykdymas.</w:t>
            </w:r>
          </w:p>
        </w:tc>
      </w:tr>
    </w:tbl>
    <w:p w14:paraId="26B99C02" w14:textId="77777777" w:rsidR="00900388" w:rsidRPr="006F001B" w:rsidRDefault="00900388" w:rsidP="00900388">
      <w:r w:rsidRPr="00900388">
        <w:rPr>
          <w:rStyle w:val="HideTWBExt"/>
        </w:rPr>
        <w:t>&lt;/Amend&gt;</w:t>
      </w:r>
    </w:p>
    <w:p w14:paraId="75F91B9E"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43</w:t>
      </w:r>
      <w:r w:rsidRPr="00900388">
        <w:rPr>
          <w:rStyle w:val="HideTWBExt"/>
          <w:b w:val="0"/>
          <w:szCs w:val="24"/>
        </w:rPr>
        <w:t>&lt;/NumAm&gt;</w:t>
      </w:r>
    </w:p>
    <w:p w14:paraId="70A57794" w14:textId="77777777" w:rsidR="00900388" w:rsidRPr="006F001B" w:rsidRDefault="00900388" w:rsidP="00900388">
      <w:pPr>
        <w:pStyle w:val="NormalBold"/>
      </w:pPr>
      <w:r w:rsidRPr="00900388">
        <w:rPr>
          <w:rStyle w:val="HideTWBExt"/>
          <w:b w:val="0"/>
          <w:szCs w:val="24"/>
        </w:rPr>
        <w:lastRenderedPageBreak/>
        <w:t>&lt;DocAmend&gt;</w:t>
      </w:r>
      <w:r>
        <w:t>Pasiūlymas dėl reglamento</w:t>
      </w:r>
      <w:r w:rsidRPr="00900388">
        <w:rPr>
          <w:rStyle w:val="HideTWBExt"/>
          <w:b w:val="0"/>
          <w:szCs w:val="24"/>
        </w:rPr>
        <w:t>&lt;/DocAmend&gt;</w:t>
      </w:r>
    </w:p>
    <w:p w14:paraId="16E95A49" w14:textId="77777777" w:rsidR="00900388" w:rsidRPr="006F001B" w:rsidRDefault="00900388" w:rsidP="00900388">
      <w:pPr>
        <w:pStyle w:val="NormalBold"/>
      </w:pPr>
      <w:r w:rsidRPr="00900388">
        <w:rPr>
          <w:rStyle w:val="HideTWBExt"/>
          <w:b w:val="0"/>
          <w:szCs w:val="24"/>
        </w:rPr>
        <w:t>&lt;Article&gt;</w:t>
      </w:r>
      <w:r>
        <w:t>8 straipsnio 8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0B8DCE4" w14:textId="77777777" w:rsidTr="00566E51">
        <w:trPr>
          <w:trHeight w:val="240"/>
          <w:jc w:val="center"/>
        </w:trPr>
        <w:tc>
          <w:tcPr>
            <w:tcW w:w="9752" w:type="dxa"/>
            <w:gridSpan w:val="2"/>
            <w:tcBorders>
              <w:top w:val="nil"/>
              <w:left w:val="nil"/>
              <w:bottom w:val="nil"/>
              <w:right w:val="nil"/>
            </w:tcBorders>
          </w:tcPr>
          <w:p w14:paraId="11395D31" w14:textId="77777777" w:rsidR="00900388" w:rsidRPr="006F001B" w:rsidRDefault="00900388" w:rsidP="00566E51"/>
        </w:tc>
      </w:tr>
      <w:tr w:rsidR="00900388" w14:paraId="656DE04E" w14:textId="77777777" w:rsidTr="00566E51">
        <w:trPr>
          <w:trHeight w:val="240"/>
          <w:jc w:val="center"/>
        </w:trPr>
        <w:tc>
          <w:tcPr>
            <w:tcW w:w="4876" w:type="dxa"/>
            <w:tcBorders>
              <w:top w:val="nil"/>
              <w:left w:val="nil"/>
              <w:bottom w:val="nil"/>
              <w:right w:val="nil"/>
            </w:tcBorders>
            <w:hideMark/>
          </w:tcPr>
          <w:p w14:paraId="2EFF0A98"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946350D" w14:textId="77777777" w:rsidR="00900388" w:rsidRPr="006F001B" w:rsidRDefault="00900388" w:rsidP="00566E51">
            <w:pPr>
              <w:pStyle w:val="AmColumnHeading"/>
            </w:pPr>
            <w:r>
              <w:t>Pakeitimas</w:t>
            </w:r>
          </w:p>
        </w:tc>
      </w:tr>
      <w:tr w:rsidR="00900388" w14:paraId="718EC4F0" w14:textId="77777777" w:rsidTr="00566E51">
        <w:trPr>
          <w:jc w:val="center"/>
        </w:trPr>
        <w:tc>
          <w:tcPr>
            <w:tcW w:w="4876" w:type="dxa"/>
            <w:tcBorders>
              <w:top w:val="nil"/>
              <w:left w:val="nil"/>
              <w:bottom w:val="nil"/>
              <w:right w:val="nil"/>
            </w:tcBorders>
            <w:hideMark/>
          </w:tcPr>
          <w:p w14:paraId="4342ED19" w14:textId="77777777" w:rsidR="00900388" w:rsidRPr="006F001B" w:rsidRDefault="00900388" w:rsidP="00566E51">
            <w:pPr>
              <w:pStyle w:val="Normal6a"/>
            </w:pPr>
            <w:r>
              <w:rPr>
                <w:b/>
                <w:i/>
              </w:rPr>
              <w:t>8.</w:t>
            </w:r>
            <w:r>
              <w:tab/>
            </w:r>
            <w:r>
              <w:rPr>
                <w:b/>
                <w:i/>
              </w:rPr>
              <w:t>Jei Komisijos nustatytas pažeidimas taip pat galėtų būti laikomas teisinės valstybės horizontaliosios sąlygos pažeidimu, 9 straipsnyje nustatyta procedūra pradedama pirmumo tvarka.</w:t>
            </w:r>
          </w:p>
        </w:tc>
        <w:tc>
          <w:tcPr>
            <w:tcW w:w="4876" w:type="dxa"/>
            <w:tcBorders>
              <w:top w:val="nil"/>
              <w:left w:val="nil"/>
              <w:bottom w:val="nil"/>
              <w:right w:val="nil"/>
            </w:tcBorders>
            <w:hideMark/>
          </w:tcPr>
          <w:p w14:paraId="798EACF9" w14:textId="77777777" w:rsidR="00900388" w:rsidRPr="006F001B" w:rsidRDefault="00900388" w:rsidP="00566E51">
            <w:pPr>
              <w:pStyle w:val="Normal6a"/>
            </w:pPr>
            <w:r>
              <w:rPr>
                <w:b/>
                <w:i/>
              </w:rPr>
              <w:t>Išbraukta.</w:t>
            </w:r>
          </w:p>
        </w:tc>
      </w:tr>
    </w:tbl>
    <w:p w14:paraId="0D262E64" w14:textId="77777777" w:rsidR="00900388" w:rsidRPr="006F001B" w:rsidRDefault="00900388" w:rsidP="00900388">
      <w:r w:rsidRPr="00900388">
        <w:rPr>
          <w:rStyle w:val="HideTWBExt"/>
        </w:rPr>
        <w:t>&lt;/Amend&gt;</w:t>
      </w:r>
    </w:p>
    <w:p w14:paraId="2FCAA938"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44</w:t>
      </w:r>
      <w:r w:rsidRPr="00900388">
        <w:rPr>
          <w:rStyle w:val="HideTWBExt"/>
          <w:b w:val="0"/>
          <w:szCs w:val="24"/>
        </w:rPr>
        <w:t>&lt;/NumAm&gt;</w:t>
      </w:r>
    </w:p>
    <w:p w14:paraId="0CCAA5BC"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544CF59" w14:textId="77777777" w:rsidR="00900388" w:rsidRPr="006F001B" w:rsidRDefault="00900388" w:rsidP="00900388">
      <w:pPr>
        <w:pStyle w:val="NormalBold"/>
      </w:pPr>
      <w:r w:rsidRPr="00900388">
        <w:rPr>
          <w:rStyle w:val="HideTWBExt"/>
          <w:b w:val="0"/>
          <w:szCs w:val="24"/>
        </w:rPr>
        <w:t>&lt;Article&gt;</w:t>
      </w:r>
      <w:r>
        <w:t>8 straipsnio 8 a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097ECA6A" w14:textId="77777777" w:rsidTr="00566E51">
        <w:trPr>
          <w:trHeight w:val="240"/>
          <w:jc w:val="center"/>
        </w:trPr>
        <w:tc>
          <w:tcPr>
            <w:tcW w:w="9752" w:type="dxa"/>
            <w:gridSpan w:val="2"/>
            <w:tcBorders>
              <w:top w:val="nil"/>
              <w:left w:val="nil"/>
              <w:bottom w:val="nil"/>
              <w:right w:val="nil"/>
            </w:tcBorders>
          </w:tcPr>
          <w:p w14:paraId="4BD3700F" w14:textId="77777777" w:rsidR="00900388" w:rsidRPr="006F001B" w:rsidRDefault="00900388" w:rsidP="00566E51"/>
        </w:tc>
      </w:tr>
      <w:tr w:rsidR="00900388" w14:paraId="245FAD17" w14:textId="77777777" w:rsidTr="00566E51">
        <w:trPr>
          <w:trHeight w:val="240"/>
          <w:jc w:val="center"/>
        </w:trPr>
        <w:tc>
          <w:tcPr>
            <w:tcW w:w="4876" w:type="dxa"/>
            <w:tcBorders>
              <w:top w:val="nil"/>
              <w:left w:val="nil"/>
              <w:bottom w:val="nil"/>
              <w:right w:val="nil"/>
            </w:tcBorders>
            <w:hideMark/>
          </w:tcPr>
          <w:p w14:paraId="60280B9D"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B526E55" w14:textId="77777777" w:rsidR="00900388" w:rsidRPr="006F001B" w:rsidRDefault="00900388" w:rsidP="00566E51">
            <w:pPr>
              <w:pStyle w:val="AmColumnHeading"/>
            </w:pPr>
            <w:r>
              <w:t>Pakeitimas</w:t>
            </w:r>
          </w:p>
        </w:tc>
      </w:tr>
      <w:tr w:rsidR="00900388" w14:paraId="4CB07CAE" w14:textId="77777777" w:rsidTr="00566E51">
        <w:trPr>
          <w:jc w:val="center"/>
        </w:trPr>
        <w:tc>
          <w:tcPr>
            <w:tcW w:w="4876" w:type="dxa"/>
            <w:tcBorders>
              <w:top w:val="nil"/>
              <w:left w:val="nil"/>
              <w:bottom w:val="nil"/>
              <w:right w:val="nil"/>
            </w:tcBorders>
          </w:tcPr>
          <w:p w14:paraId="058008BA" w14:textId="77777777" w:rsidR="00900388" w:rsidRPr="006F001B" w:rsidRDefault="00900388" w:rsidP="00566E51">
            <w:pPr>
              <w:pStyle w:val="Normal6a"/>
            </w:pPr>
          </w:p>
        </w:tc>
        <w:tc>
          <w:tcPr>
            <w:tcW w:w="4876" w:type="dxa"/>
            <w:tcBorders>
              <w:top w:val="nil"/>
              <w:left w:val="nil"/>
              <w:bottom w:val="nil"/>
              <w:right w:val="nil"/>
            </w:tcBorders>
            <w:hideMark/>
          </w:tcPr>
          <w:p w14:paraId="1BDB71FB" w14:textId="77777777" w:rsidR="00900388" w:rsidRPr="006F001B" w:rsidRDefault="00900388" w:rsidP="00566E51">
            <w:pPr>
              <w:pStyle w:val="Normal6a"/>
            </w:pPr>
            <w:r>
              <w:rPr>
                <w:b/>
                <w:i/>
              </w:rPr>
              <w:t>8a.</w:t>
            </w:r>
            <w:r>
              <w:tab/>
            </w:r>
            <w:r>
              <w:rPr>
                <w:b/>
                <w:i/>
              </w:rPr>
              <w:t>Komisija nedelsdama informuoja Europos Parlamentą apie visus pagal 4, 6 ir 7 dalis pasiūlytus, priimtus, iš dalies pakeistus ar panaikintus sprendimus. Ta informacija apima tinkamai pagrįstą pagrindimą, pagrindinį vertinimą ir visus susijusius elementus. Europos Parlamento prašymu Komisija nedelsdama pateikia savo vertinimą.</w:t>
            </w:r>
          </w:p>
        </w:tc>
      </w:tr>
    </w:tbl>
    <w:p w14:paraId="29ABF887" w14:textId="77777777" w:rsidR="00900388" w:rsidRPr="006F001B" w:rsidRDefault="00900388" w:rsidP="00900388">
      <w:r w:rsidRPr="00900388">
        <w:rPr>
          <w:rStyle w:val="HideTWBExt"/>
        </w:rPr>
        <w:t>&lt;/Amend&gt;</w:t>
      </w:r>
    </w:p>
    <w:p w14:paraId="34C89FED"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45</w:t>
      </w:r>
      <w:r w:rsidRPr="00900388">
        <w:rPr>
          <w:rStyle w:val="HideTWBExt"/>
          <w:b w:val="0"/>
          <w:szCs w:val="24"/>
        </w:rPr>
        <w:t>&lt;/NumAm&gt;</w:t>
      </w:r>
    </w:p>
    <w:p w14:paraId="0FAC1BD8"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8B4F1A7" w14:textId="77777777" w:rsidR="00900388" w:rsidRPr="006F001B" w:rsidRDefault="00900388" w:rsidP="00900388">
      <w:pPr>
        <w:pStyle w:val="NormalBold"/>
      </w:pPr>
      <w:r w:rsidRPr="00900388">
        <w:rPr>
          <w:rStyle w:val="HideTWBExt"/>
          <w:b w:val="0"/>
          <w:szCs w:val="24"/>
        </w:rPr>
        <w:t>&lt;Article&gt;</w:t>
      </w:r>
      <w:r>
        <w:t>8 straipsnio 8 b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3D01280" w14:textId="77777777" w:rsidTr="00566E51">
        <w:trPr>
          <w:trHeight w:val="240"/>
          <w:jc w:val="center"/>
        </w:trPr>
        <w:tc>
          <w:tcPr>
            <w:tcW w:w="9752" w:type="dxa"/>
            <w:gridSpan w:val="2"/>
            <w:tcBorders>
              <w:top w:val="nil"/>
              <w:left w:val="nil"/>
              <w:bottom w:val="nil"/>
              <w:right w:val="nil"/>
            </w:tcBorders>
          </w:tcPr>
          <w:p w14:paraId="30A778BF" w14:textId="77777777" w:rsidR="00900388" w:rsidRPr="006F001B" w:rsidRDefault="00900388" w:rsidP="00566E51">
            <w:pPr>
              <w:rPr>
                <w:lang w:val="fr-BE"/>
              </w:rPr>
            </w:pPr>
          </w:p>
        </w:tc>
      </w:tr>
      <w:tr w:rsidR="00900388" w14:paraId="3992352F" w14:textId="77777777" w:rsidTr="00566E51">
        <w:trPr>
          <w:trHeight w:val="240"/>
          <w:jc w:val="center"/>
        </w:trPr>
        <w:tc>
          <w:tcPr>
            <w:tcW w:w="4876" w:type="dxa"/>
            <w:tcBorders>
              <w:top w:val="nil"/>
              <w:left w:val="nil"/>
              <w:bottom w:val="nil"/>
              <w:right w:val="nil"/>
            </w:tcBorders>
            <w:hideMark/>
          </w:tcPr>
          <w:p w14:paraId="00628D8C"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FDCED8D" w14:textId="77777777" w:rsidR="00900388" w:rsidRPr="006F001B" w:rsidRDefault="00900388" w:rsidP="00566E51">
            <w:pPr>
              <w:pStyle w:val="AmColumnHeading"/>
            </w:pPr>
            <w:r>
              <w:t>Pakeitimas</w:t>
            </w:r>
          </w:p>
        </w:tc>
      </w:tr>
      <w:tr w:rsidR="00900388" w14:paraId="4576048B" w14:textId="77777777" w:rsidTr="00566E51">
        <w:trPr>
          <w:jc w:val="center"/>
        </w:trPr>
        <w:tc>
          <w:tcPr>
            <w:tcW w:w="4876" w:type="dxa"/>
            <w:tcBorders>
              <w:top w:val="nil"/>
              <w:left w:val="nil"/>
              <w:bottom w:val="nil"/>
              <w:right w:val="nil"/>
            </w:tcBorders>
          </w:tcPr>
          <w:p w14:paraId="390F10B6" w14:textId="77777777" w:rsidR="00900388" w:rsidRPr="006F001B" w:rsidRDefault="00900388" w:rsidP="00566E51">
            <w:pPr>
              <w:pStyle w:val="Normal6a"/>
            </w:pPr>
          </w:p>
        </w:tc>
        <w:tc>
          <w:tcPr>
            <w:tcW w:w="4876" w:type="dxa"/>
            <w:tcBorders>
              <w:top w:val="nil"/>
              <w:left w:val="nil"/>
              <w:bottom w:val="nil"/>
              <w:right w:val="nil"/>
            </w:tcBorders>
            <w:hideMark/>
          </w:tcPr>
          <w:p w14:paraId="1200D848" w14:textId="77777777" w:rsidR="00900388" w:rsidRPr="006F001B" w:rsidRDefault="00900388" w:rsidP="00566E51">
            <w:pPr>
              <w:pStyle w:val="Normal6a"/>
            </w:pPr>
            <w:r>
              <w:rPr>
                <w:b/>
                <w:i/>
              </w:rPr>
              <w:t>8b.</w:t>
            </w:r>
            <w:r>
              <w:tab/>
            </w:r>
            <w:r>
              <w:rPr>
                <w:b/>
                <w:i/>
              </w:rPr>
              <w:t>Komisija nedelsdama paskelbia aktus, kuriais leidžiama išmokėti lėšas iš Fondo, taip pat visus su tais sprendimais susijusius aktus.</w:t>
            </w:r>
          </w:p>
        </w:tc>
      </w:tr>
    </w:tbl>
    <w:p w14:paraId="5B991FC9" w14:textId="77777777" w:rsidR="00900388" w:rsidRPr="006F001B" w:rsidRDefault="00900388" w:rsidP="00900388">
      <w:r w:rsidRPr="00900388">
        <w:rPr>
          <w:rStyle w:val="HideTWBExt"/>
        </w:rPr>
        <w:t>&lt;/Amend&gt;</w:t>
      </w:r>
    </w:p>
    <w:p w14:paraId="090E97E0"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46</w:t>
      </w:r>
      <w:r w:rsidRPr="00900388">
        <w:rPr>
          <w:rStyle w:val="HideTWBExt"/>
          <w:b w:val="0"/>
          <w:szCs w:val="24"/>
        </w:rPr>
        <w:t>&lt;/NumAm&gt;</w:t>
      </w:r>
    </w:p>
    <w:p w14:paraId="0FE519DC"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631DCA36" w14:textId="77777777" w:rsidR="00900388" w:rsidRPr="006F001B" w:rsidRDefault="00900388" w:rsidP="00900388">
      <w:pPr>
        <w:pStyle w:val="NormalBold"/>
      </w:pPr>
      <w:r w:rsidRPr="00900388">
        <w:rPr>
          <w:rStyle w:val="HideTWBExt"/>
          <w:b w:val="0"/>
          <w:szCs w:val="24"/>
        </w:rPr>
        <w:t>&lt;Article&gt;</w:t>
      </w:r>
      <w:r>
        <w:t>9 straipsnio 1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175E1AA4" w14:textId="77777777" w:rsidTr="00566E51">
        <w:trPr>
          <w:trHeight w:val="240"/>
          <w:jc w:val="center"/>
        </w:trPr>
        <w:tc>
          <w:tcPr>
            <w:tcW w:w="9752" w:type="dxa"/>
            <w:gridSpan w:val="2"/>
            <w:tcBorders>
              <w:top w:val="nil"/>
              <w:left w:val="nil"/>
              <w:bottom w:val="nil"/>
              <w:right w:val="nil"/>
            </w:tcBorders>
          </w:tcPr>
          <w:p w14:paraId="08E369CA" w14:textId="77777777" w:rsidR="00900388" w:rsidRPr="006F001B" w:rsidRDefault="00900388" w:rsidP="00566E51"/>
        </w:tc>
      </w:tr>
      <w:tr w:rsidR="00900388" w14:paraId="30DA382E" w14:textId="77777777" w:rsidTr="00566E51">
        <w:trPr>
          <w:trHeight w:val="240"/>
          <w:jc w:val="center"/>
        </w:trPr>
        <w:tc>
          <w:tcPr>
            <w:tcW w:w="4876" w:type="dxa"/>
            <w:tcBorders>
              <w:top w:val="nil"/>
              <w:left w:val="nil"/>
              <w:bottom w:val="nil"/>
              <w:right w:val="nil"/>
            </w:tcBorders>
            <w:hideMark/>
          </w:tcPr>
          <w:p w14:paraId="1030B828"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815A14F" w14:textId="77777777" w:rsidR="00900388" w:rsidRPr="006F001B" w:rsidRDefault="00900388" w:rsidP="00566E51">
            <w:pPr>
              <w:pStyle w:val="AmColumnHeading"/>
            </w:pPr>
            <w:r>
              <w:t>Pakeitimas</w:t>
            </w:r>
          </w:p>
        </w:tc>
      </w:tr>
      <w:tr w:rsidR="00900388" w14:paraId="13166C17" w14:textId="77777777" w:rsidTr="00566E51">
        <w:trPr>
          <w:jc w:val="center"/>
        </w:trPr>
        <w:tc>
          <w:tcPr>
            <w:tcW w:w="4876" w:type="dxa"/>
            <w:tcBorders>
              <w:top w:val="nil"/>
              <w:left w:val="nil"/>
              <w:bottom w:val="nil"/>
              <w:right w:val="nil"/>
            </w:tcBorders>
            <w:hideMark/>
          </w:tcPr>
          <w:p w14:paraId="3EAA0671" w14:textId="77777777" w:rsidR="00900388" w:rsidRPr="006F001B" w:rsidRDefault="00900388" w:rsidP="00566E51">
            <w:pPr>
              <w:pStyle w:val="Normal6a"/>
            </w:pPr>
            <w:r>
              <w:t>1.</w:t>
            </w:r>
            <w:r>
              <w:tab/>
              <w:t xml:space="preserve">Valstybės narės užtikrina, kad </w:t>
            </w:r>
            <w:r>
              <w:lastRenderedPageBreak/>
              <w:t xml:space="preserve">įgyvendinant Fondo paramą būtų laikomasi Reglamento (ES, Euratomas) 2020/2092 2 straipsnio a punkte ir 3 straipsnyje </w:t>
            </w:r>
            <w:r>
              <w:rPr>
                <w:b/>
                <w:i/>
              </w:rPr>
              <w:t>nustatytų</w:t>
            </w:r>
            <w:r>
              <w:t xml:space="preserve"> teisinės valstybės principų (toliau – teisinės valstybės horizontalioji sąlyga). Jos praneša Komisijai apie visus pakeitimus, turinčius įtakos tos sąlygos įvykdymui.</w:t>
            </w:r>
          </w:p>
        </w:tc>
        <w:tc>
          <w:tcPr>
            <w:tcW w:w="4876" w:type="dxa"/>
            <w:tcBorders>
              <w:top w:val="nil"/>
              <w:left w:val="nil"/>
              <w:bottom w:val="nil"/>
              <w:right w:val="nil"/>
            </w:tcBorders>
            <w:hideMark/>
          </w:tcPr>
          <w:p w14:paraId="1BC5ECB4" w14:textId="77777777" w:rsidR="00900388" w:rsidRPr="006F001B" w:rsidRDefault="00900388" w:rsidP="00566E51">
            <w:pPr>
              <w:pStyle w:val="Normal6a"/>
            </w:pPr>
            <w:r>
              <w:lastRenderedPageBreak/>
              <w:t>1.</w:t>
            </w:r>
            <w:r>
              <w:tab/>
              <w:t>Valstybės narės</w:t>
            </w:r>
            <w:r>
              <w:rPr>
                <w:b/>
                <w:i/>
              </w:rPr>
              <w:t xml:space="preserve">, garantuodamos </w:t>
            </w:r>
            <w:r>
              <w:rPr>
                <w:b/>
                <w:i/>
              </w:rPr>
              <w:lastRenderedPageBreak/>
              <w:t>skaidrumą ir nepriklausomą patikrinimą,</w:t>
            </w:r>
            <w:r>
              <w:t xml:space="preserve"> užtikrina, kad įgyvendinant Fondo paramą būtų laikomasi </w:t>
            </w:r>
            <w:r>
              <w:rPr>
                <w:b/>
                <w:i/>
              </w:rPr>
              <w:t>ES sutarties 2 straipsnyje nustatytų ir visų pirma</w:t>
            </w:r>
            <w:r>
              <w:t xml:space="preserve"> Reglamento (ES, Euratomas) 2020/2092 2 straipsnio a punkte ir 3 straipsnyje </w:t>
            </w:r>
            <w:r>
              <w:rPr>
                <w:b/>
                <w:i/>
              </w:rPr>
              <w:t>sukonkretintų demokratijos ir</w:t>
            </w:r>
            <w:r>
              <w:t xml:space="preserve"> teisinės valstybės principų (toliau – </w:t>
            </w:r>
            <w:r>
              <w:rPr>
                <w:b/>
                <w:i/>
              </w:rPr>
              <w:t>demokratijos ir</w:t>
            </w:r>
            <w:r>
              <w:t xml:space="preserve"> teisinės valstybės horizontalioji sąlyga). Jos praneša Komisijai apie visus pakeitimus, turinčius įtakos tos sąlygos įvykdymui.</w:t>
            </w:r>
            <w:r>
              <w:rPr>
                <w:b/>
                <w:i/>
              </w:rPr>
              <w:t> Sąlyga įvykdoma, kai patenkinami susiję kriterijai. Komisija taip pat atsižvelgia į pagal Reglamentą (ES, Euratomas) 2020/2092 Europos prokuratūros teikiamas ataskaitas.</w:t>
            </w:r>
          </w:p>
        </w:tc>
      </w:tr>
    </w:tbl>
    <w:p w14:paraId="5E3D78C2" w14:textId="77777777" w:rsidR="00900388" w:rsidRPr="006F001B" w:rsidRDefault="00900388" w:rsidP="00900388">
      <w:r w:rsidRPr="00900388">
        <w:rPr>
          <w:rStyle w:val="HideTWBExt"/>
        </w:rPr>
        <w:lastRenderedPageBreak/>
        <w:t>&lt;/Amend&gt;</w:t>
      </w:r>
    </w:p>
    <w:p w14:paraId="3EDD143E"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47</w:t>
      </w:r>
      <w:r w:rsidRPr="00900388">
        <w:rPr>
          <w:rStyle w:val="HideTWBExt"/>
          <w:b w:val="0"/>
          <w:szCs w:val="24"/>
        </w:rPr>
        <w:t>&lt;/NumAm&gt;</w:t>
      </w:r>
    </w:p>
    <w:p w14:paraId="425E61B2"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39D6C06F" w14:textId="77777777" w:rsidR="00900388" w:rsidRPr="006F001B" w:rsidRDefault="00900388" w:rsidP="00900388">
      <w:pPr>
        <w:pStyle w:val="NormalBold"/>
      </w:pPr>
      <w:r w:rsidRPr="00900388">
        <w:rPr>
          <w:rStyle w:val="HideTWBExt"/>
          <w:b w:val="0"/>
          <w:szCs w:val="24"/>
        </w:rPr>
        <w:t>&lt;Article&gt;</w:t>
      </w:r>
      <w:r>
        <w:t>9 straipsnio 2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06C254A5" w14:textId="77777777" w:rsidTr="00566E51">
        <w:trPr>
          <w:trHeight w:val="240"/>
          <w:jc w:val="center"/>
        </w:trPr>
        <w:tc>
          <w:tcPr>
            <w:tcW w:w="9752" w:type="dxa"/>
            <w:gridSpan w:val="2"/>
            <w:tcBorders>
              <w:top w:val="nil"/>
              <w:left w:val="nil"/>
              <w:bottom w:val="nil"/>
              <w:right w:val="nil"/>
            </w:tcBorders>
          </w:tcPr>
          <w:p w14:paraId="7EA122D5" w14:textId="77777777" w:rsidR="00900388" w:rsidRPr="006F001B" w:rsidRDefault="00900388" w:rsidP="00566E51"/>
        </w:tc>
      </w:tr>
      <w:tr w:rsidR="00900388" w14:paraId="2B0EF845" w14:textId="77777777" w:rsidTr="00566E51">
        <w:trPr>
          <w:trHeight w:val="240"/>
          <w:jc w:val="center"/>
        </w:trPr>
        <w:tc>
          <w:tcPr>
            <w:tcW w:w="4876" w:type="dxa"/>
            <w:tcBorders>
              <w:top w:val="nil"/>
              <w:left w:val="nil"/>
              <w:bottom w:val="nil"/>
              <w:right w:val="nil"/>
            </w:tcBorders>
            <w:hideMark/>
          </w:tcPr>
          <w:p w14:paraId="6835FCCE"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A3053E2" w14:textId="77777777" w:rsidR="00900388" w:rsidRPr="006F001B" w:rsidRDefault="00900388" w:rsidP="00566E51">
            <w:pPr>
              <w:pStyle w:val="AmColumnHeading"/>
            </w:pPr>
            <w:r>
              <w:t>Pakeitimas</w:t>
            </w:r>
          </w:p>
        </w:tc>
      </w:tr>
      <w:tr w:rsidR="00900388" w14:paraId="214F2CBC" w14:textId="77777777" w:rsidTr="00566E51">
        <w:trPr>
          <w:jc w:val="center"/>
        </w:trPr>
        <w:tc>
          <w:tcPr>
            <w:tcW w:w="4876" w:type="dxa"/>
            <w:tcBorders>
              <w:top w:val="nil"/>
              <w:left w:val="nil"/>
              <w:bottom w:val="nil"/>
              <w:right w:val="nil"/>
            </w:tcBorders>
            <w:hideMark/>
          </w:tcPr>
          <w:p w14:paraId="78572995" w14:textId="77777777" w:rsidR="00900388" w:rsidRPr="006F001B" w:rsidRDefault="00900388" w:rsidP="00566E51">
            <w:pPr>
              <w:pStyle w:val="Normal6a"/>
            </w:pPr>
            <w:r>
              <w:t>2.</w:t>
            </w:r>
            <w:r>
              <w:tab/>
              <w:t>Jei Komisija mano, kad valstybė narė neįvykdo arba nebevykdo teisinės valstybės horizontaliosios sąlygos, ji praneša atitinkamai valstybei narei apie savo vertinimą, atsižvelgdama į atitinkamą informaciją, įskaitant informaciją, kurią atitinkama valstybė narė, reaguodama į Komisijos pastabas, pateikė savo NRP plane, ir į teisinės valstybės principo taikymo ir šalių ataskaitas pagal Europos semestrą.</w:t>
            </w:r>
          </w:p>
        </w:tc>
        <w:tc>
          <w:tcPr>
            <w:tcW w:w="4876" w:type="dxa"/>
            <w:tcBorders>
              <w:top w:val="nil"/>
              <w:left w:val="nil"/>
              <w:bottom w:val="nil"/>
              <w:right w:val="nil"/>
            </w:tcBorders>
            <w:hideMark/>
          </w:tcPr>
          <w:p w14:paraId="42E33403" w14:textId="77777777" w:rsidR="00900388" w:rsidRPr="006F001B" w:rsidRDefault="00900388" w:rsidP="00566E51">
            <w:pPr>
              <w:pStyle w:val="Normal6a"/>
            </w:pPr>
            <w:r>
              <w:t>2.</w:t>
            </w:r>
            <w:r>
              <w:tab/>
              <w:t xml:space="preserve">Jei Komisija mano, kad valstybė narė neįvykdo arba nebevykdo </w:t>
            </w:r>
            <w:r>
              <w:rPr>
                <w:b/>
                <w:i/>
              </w:rPr>
              <w:t>demokratijos ir</w:t>
            </w:r>
            <w:r>
              <w:t xml:space="preserve"> teisinės valstybės horizontaliosios sąlygos, ji praneša atitinkamai valstybei narei apie savo vertinimą, atsižvelgdama į atitinkamą informaciją, įskaitant informaciją, kurią atitinkama valstybė narė, reaguodama į Komisijos pastabas, pateikė savo NRP plane, ir į teisinės valstybės principo taikymo ir šalių ataskaitas pagal Europos semestrą.</w:t>
            </w:r>
          </w:p>
        </w:tc>
      </w:tr>
    </w:tbl>
    <w:p w14:paraId="7573F35F" w14:textId="77777777" w:rsidR="00900388" w:rsidRPr="006F001B" w:rsidRDefault="00900388" w:rsidP="00900388">
      <w:r w:rsidRPr="00900388">
        <w:rPr>
          <w:rStyle w:val="HideTWBExt"/>
        </w:rPr>
        <w:t>&lt;/Amend&gt;</w:t>
      </w:r>
    </w:p>
    <w:p w14:paraId="44C4E7CD"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48</w:t>
      </w:r>
      <w:r w:rsidRPr="00900388">
        <w:rPr>
          <w:rStyle w:val="HideTWBExt"/>
          <w:b w:val="0"/>
          <w:szCs w:val="24"/>
        </w:rPr>
        <w:t>&lt;/NumAm&gt;</w:t>
      </w:r>
    </w:p>
    <w:p w14:paraId="50FD7E3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7DFB62F" w14:textId="77777777" w:rsidR="00900388" w:rsidRPr="006F001B" w:rsidRDefault="00900388" w:rsidP="00900388">
      <w:pPr>
        <w:pStyle w:val="NormalBold"/>
      </w:pPr>
      <w:r w:rsidRPr="00900388">
        <w:rPr>
          <w:rStyle w:val="HideTWBExt"/>
          <w:b w:val="0"/>
          <w:szCs w:val="24"/>
        </w:rPr>
        <w:t>&lt;Article&gt;</w:t>
      </w:r>
      <w:r>
        <w:t>9 straipsnio 4 dalies 1 pastraipa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58AF099" w14:textId="77777777" w:rsidTr="00566E51">
        <w:trPr>
          <w:trHeight w:val="240"/>
          <w:jc w:val="center"/>
        </w:trPr>
        <w:tc>
          <w:tcPr>
            <w:tcW w:w="9752" w:type="dxa"/>
            <w:gridSpan w:val="2"/>
            <w:tcBorders>
              <w:top w:val="nil"/>
              <w:left w:val="nil"/>
              <w:bottom w:val="nil"/>
              <w:right w:val="nil"/>
            </w:tcBorders>
          </w:tcPr>
          <w:p w14:paraId="4C5CF760" w14:textId="77777777" w:rsidR="00900388" w:rsidRPr="006F001B" w:rsidRDefault="00900388" w:rsidP="00566E51">
            <w:pPr>
              <w:rPr>
                <w:lang w:val="fr-BE"/>
              </w:rPr>
            </w:pPr>
          </w:p>
        </w:tc>
      </w:tr>
      <w:tr w:rsidR="00900388" w14:paraId="29EE46EA" w14:textId="77777777" w:rsidTr="00566E51">
        <w:trPr>
          <w:trHeight w:val="240"/>
          <w:jc w:val="center"/>
        </w:trPr>
        <w:tc>
          <w:tcPr>
            <w:tcW w:w="4876" w:type="dxa"/>
            <w:tcBorders>
              <w:top w:val="nil"/>
              <w:left w:val="nil"/>
              <w:bottom w:val="nil"/>
              <w:right w:val="nil"/>
            </w:tcBorders>
            <w:hideMark/>
          </w:tcPr>
          <w:p w14:paraId="5E3CE570"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13ADAF1" w14:textId="77777777" w:rsidR="00900388" w:rsidRPr="006F001B" w:rsidRDefault="00900388" w:rsidP="00566E51">
            <w:pPr>
              <w:pStyle w:val="AmColumnHeading"/>
            </w:pPr>
            <w:r>
              <w:t>Pakeitimas</w:t>
            </w:r>
          </w:p>
        </w:tc>
      </w:tr>
      <w:tr w:rsidR="00900388" w14:paraId="19099A72" w14:textId="77777777" w:rsidTr="00566E51">
        <w:trPr>
          <w:jc w:val="center"/>
        </w:trPr>
        <w:tc>
          <w:tcPr>
            <w:tcW w:w="4876" w:type="dxa"/>
            <w:tcBorders>
              <w:top w:val="nil"/>
              <w:left w:val="nil"/>
              <w:bottom w:val="nil"/>
              <w:right w:val="nil"/>
            </w:tcBorders>
            <w:hideMark/>
          </w:tcPr>
          <w:p w14:paraId="3523400C" w14:textId="77777777" w:rsidR="00900388" w:rsidRPr="006F001B" w:rsidRDefault="00900388" w:rsidP="00566E51">
            <w:pPr>
              <w:pStyle w:val="Normal6a"/>
            </w:pPr>
            <w:r>
              <w:t xml:space="preserve">Jei Komisija padaro išvadą, kad teisinės valstybės horizontalioji sąlyga neįvykdyta, ji per du mėnesius nuo 4 dalyje nurodytų valstybės narės pastabų gavimo </w:t>
            </w:r>
            <w:r>
              <w:rPr>
                <w:b/>
                <w:i/>
              </w:rPr>
              <w:t xml:space="preserve">Tarybai </w:t>
            </w:r>
            <w:r>
              <w:rPr>
                <w:b/>
                <w:i/>
              </w:rPr>
              <w:lastRenderedPageBreak/>
              <w:t>pasiūlo įgyvendinimo sprendimą</w:t>
            </w:r>
            <w:r>
              <w:t xml:space="preserve">, kuriuo nustatomas teisinės valstybės </w:t>
            </w:r>
            <w:r>
              <w:rPr>
                <w:b/>
                <w:i/>
              </w:rPr>
              <w:t>horizontaliųjų sąlygų</w:t>
            </w:r>
            <w:r>
              <w:t xml:space="preserve"> neįvykdymas ir konkrečios NRP plane numatytos priemonės, kurioms turėjo įtakos </w:t>
            </w:r>
            <w:r>
              <w:rPr>
                <w:b/>
                <w:i/>
              </w:rPr>
              <w:t>tų sąlygų</w:t>
            </w:r>
            <w:r>
              <w:t xml:space="preserve"> neįvykdymas.</w:t>
            </w:r>
          </w:p>
        </w:tc>
        <w:tc>
          <w:tcPr>
            <w:tcW w:w="4876" w:type="dxa"/>
            <w:tcBorders>
              <w:top w:val="nil"/>
              <w:left w:val="nil"/>
              <w:bottom w:val="nil"/>
              <w:right w:val="nil"/>
            </w:tcBorders>
            <w:hideMark/>
          </w:tcPr>
          <w:p w14:paraId="245CD950" w14:textId="77777777" w:rsidR="00900388" w:rsidRPr="006F001B" w:rsidRDefault="00900388" w:rsidP="00566E51">
            <w:pPr>
              <w:pStyle w:val="Normal6a"/>
            </w:pPr>
            <w:r>
              <w:lastRenderedPageBreak/>
              <w:t xml:space="preserve">Jei Komisija padaro išvadą, kad </w:t>
            </w:r>
            <w:r>
              <w:rPr>
                <w:b/>
                <w:i/>
              </w:rPr>
              <w:t>demokratijos ir</w:t>
            </w:r>
            <w:r>
              <w:t xml:space="preserve"> teisinės valstybės horizontalioji sąlyga neįvykdyta, ji per du mėnesius nuo 4 dalyje nurodytų valstybės </w:t>
            </w:r>
            <w:r>
              <w:lastRenderedPageBreak/>
              <w:t xml:space="preserve">narės pastabų gavimo </w:t>
            </w:r>
            <w:r>
              <w:rPr>
                <w:b/>
                <w:i/>
              </w:rPr>
              <w:t>priima deleguotąjį aktą</w:t>
            </w:r>
            <w:r>
              <w:t xml:space="preserve">, kuriuo nustatomas </w:t>
            </w:r>
            <w:r>
              <w:rPr>
                <w:b/>
                <w:i/>
              </w:rPr>
              <w:t>demokratijos ir</w:t>
            </w:r>
            <w:r>
              <w:t xml:space="preserve"> teisinės valstybės </w:t>
            </w:r>
            <w:r>
              <w:rPr>
                <w:b/>
                <w:i/>
              </w:rPr>
              <w:t>horizontaliosios sąlygos</w:t>
            </w:r>
            <w:r>
              <w:t xml:space="preserve"> neįvykdymas ir konkrečios NRP plane numatytos priemonės, kurioms turėjo įtakos </w:t>
            </w:r>
            <w:r>
              <w:rPr>
                <w:b/>
                <w:i/>
              </w:rPr>
              <w:t>tos sąlygos</w:t>
            </w:r>
            <w:r>
              <w:t xml:space="preserve"> neįvykdymas.</w:t>
            </w:r>
          </w:p>
        </w:tc>
      </w:tr>
    </w:tbl>
    <w:p w14:paraId="2076CCBA" w14:textId="77777777" w:rsidR="00900388" w:rsidRPr="006F001B" w:rsidRDefault="00900388" w:rsidP="00900388">
      <w:r w:rsidRPr="00900388">
        <w:rPr>
          <w:rStyle w:val="HideTWBExt"/>
        </w:rPr>
        <w:lastRenderedPageBreak/>
        <w:t>&lt;/Amend&gt;</w:t>
      </w:r>
    </w:p>
    <w:p w14:paraId="2D715CB3"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49</w:t>
      </w:r>
      <w:r w:rsidRPr="00900388">
        <w:rPr>
          <w:rStyle w:val="HideTWBExt"/>
          <w:b w:val="0"/>
          <w:szCs w:val="24"/>
        </w:rPr>
        <w:t>&lt;/NumAm&gt;</w:t>
      </w:r>
    </w:p>
    <w:p w14:paraId="70FE15B7"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E9413C0" w14:textId="77777777" w:rsidR="00900388" w:rsidRPr="006F001B" w:rsidRDefault="00900388" w:rsidP="00900388">
      <w:pPr>
        <w:pStyle w:val="NormalBold"/>
      </w:pPr>
      <w:r w:rsidRPr="00900388">
        <w:rPr>
          <w:rStyle w:val="HideTWBExt"/>
          <w:b w:val="0"/>
          <w:szCs w:val="24"/>
        </w:rPr>
        <w:t>&lt;Article&gt;</w:t>
      </w:r>
      <w:r>
        <w:t>9 straipsnio 4 dalies 2 pastraipos įžanginė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B05FF6B" w14:textId="77777777" w:rsidTr="00566E51">
        <w:trPr>
          <w:trHeight w:val="240"/>
          <w:jc w:val="center"/>
        </w:trPr>
        <w:tc>
          <w:tcPr>
            <w:tcW w:w="9752" w:type="dxa"/>
            <w:gridSpan w:val="2"/>
            <w:tcBorders>
              <w:top w:val="nil"/>
              <w:left w:val="nil"/>
              <w:bottom w:val="nil"/>
              <w:right w:val="nil"/>
            </w:tcBorders>
          </w:tcPr>
          <w:p w14:paraId="71C699C5" w14:textId="77777777" w:rsidR="00900388" w:rsidRPr="006F001B" w:rsidRDefault="00900388" w:rsidP="00566E51">
            <w:pPr>
              <w:rPr>
                <w:lang w:val="fr-BE"/>
              </w:rPr>
            </w:pPr>
          </w:p>
        </w:tc>
      </w:tr>
      <w:tr w:rsidR="00900388" w14:paraId="27560318" w14:textId="77777777" w:rsidTr="00566E51">
        <w:trPr>
          <w:trHeight w:val="240"/>
          <w:jc w:val="center"/>
        </w:trPr>
        <w:tc>
          <w:tcPr>
            <w:tcW w:w="4876" w:type="dxa"/>
            <w:tcBorders>
              <w:top w:val="nil"/>
              <w:left w:val="nil"/>
              <w:bottom w:val="nil"/>
              <w:right w:val="nil"/>
            </w:tcBorders>
            <w:hideMark/>
          </w:tcPr>
          <w:p w14:paraId="60249897"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6FEC845" w14:textId="77777777" w:rsidR="00900388" w:rsidRPr="006F001B" w:rsidRDefault="00900388" w:rsidP="00566E51">
            <w:pPr>
              <w:pStyle w:val="AmColumnHeading"/>
            </w:pPr>
            <w:r>
              <w:t>Pakeitimas</w:t>
            </w:r>
          </w:p>
        </w:tc>
      </w:tr>
      <w:tr w:rsidR="00900388" w14:paraId="70E8EE11" w14:textId="77777777" w:rsidTr="00566E51">
        <w:trPr>
          <w:jc w:val="center"/>
        </w:trPr>
        <w:tc>
          <w:tcPr>
            <w:tcW w:w="4876" w:type="dxa"/>
            <w:tcBorders>
              <w:top w:val="nil"/>
              <w:left w:val="nil"/>
              <w:bottom w:val="nil"/>
              <w:right w:val="nil"/>
            </w:tcBorders>
            <w:hideMark/>
          </w:tcPr>
          <w:p w14:paraId="29C1654B" w14:textId="77777777" w:rsidR="00900388" w:rsidRPr="006F001B" w:rsidRDefault="00900388" w:rsidP="00566E51">
            <w:pPr>
              <w:pStyle w:val="Normal6a"/>
            </w:pPr>
            <w:r>
              <w:t>Tuo tikslu atsižvelgiama į šiuos teisinės valstybės horizontaliosios sąlygos neįvykdymo aspektus:</w:t>
            </w:r>
          </w:p>
        </w:tc>
        <w:tc>
          <w:tcPr>
            <w:tcW w:w="4876" w:type="dxa"/>
            <w:tcBorders>
              <w:top w:val="nil"/>
              <w:left w:val="nil"/>
              <w:bottom w:val="nil"/>
              <w:right w:val="nil"/>
            </w:tcBorders>
            <w:hideMark/>
          </w:tcPr>
          <w:p w14:paraId="7B57C336" w14:textId="77777777" w:rsidR="00900388" w:rsidRPr="006F001B" w:rsidRDefault="00900388" w:rsidP="00566E51">
            <w:pPr>
              <w:pStyle w:val="Normal6a"/>
            </w:pPr>
            <w:r>
              <w:t xml:space="preserve">Tuo tikslu atsižvelgiama į šiuos </w:t>
            </w:r>
            <w:r>
              <w:rPr>
                <w:b/>
                <w:i/>
              </w:rPr>
              <w:t>demokratijos ir</w:t>
            </w:r>
            <w:r>
              <w:t xml:space="preserve"> teisinės valstybės horizontaliosios sąlygos neįvykdymo aspektus:</w:t>
            </w:r>
          </w:p>
        </w:tc>
      </w:tr>
    </w:tbl>
    <w:p w14:paraId="33020155" w14:textId="77777777" w:rsidR="00900388" w:rsidRPr="006F001B" w:rsidRDefault="00900388" w:rsidP="00900388">
      <w:r w:rsidRPr="00900388">
        <w:rPr>
          <w:rStyle w:val="HideTWBExt"/>
        </w:rPr>
        <w:t>&lt;/Amend&gt;</w:t>
      </w:r>
    </w:p>
    <w:p w14:paraId="07C32359"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50</w:t>
      </w:r>
      <w:r w:rsidRPr="00900388">
        <w:rPr>
          <w:rStyle w:val="HideTWBExt"/>
          <w:b w:val="0"/>
          <w:szCs w:val="24"/>
        </w:rPr>
        <w:t>&lt;/NumAm&gt;</w:t>
      </w:r>
    </w:p>
    <w:p w14:paraId="642FB4BE"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535CBB2" w14:textId="77777777" w:rsidR="00900388" w:rsidRPr="006F001B" w:rsidRDefault="00900388" w:rsidP="00900388">
      <w:pPr>
        <w:pStyle w:val="NormalBold"/>
      </w:pPr>
      <w:r w:rsidRPr="00900388">
        <w:rPr>
          <w:rStyle w:val="HideTWBExt"/>
          <w:b w:val="0"/>
          <w:szCs w:val="24"/>
        </w:rPr>
        <w:t>&lt;Article&gt;</w:t>
      </w:r>
      <w:r>
        <w:t>9 straipsnio 4 dalies 2 pastraipos a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55C4700" w14:textId="77777777" w:rsidTr="00566E51">
        <w:trPr>
          <w:trHeight w:val="240"/>
          <w:jc w:val="center"/>
        </w:trPr>
        <w:tc>
          <w:tcPr>
            <w:tcW w:w="9752" w:type="dxa"/>
            <w:gridSpan w:val="2"/>
            <w:tcBorders>
              <w:top w:val="nil"/>
              <w:left w:val="nil"/>
              <w:bottom w:val="nil"/>
              <w:right w:val="nil"/>
            </w:tcBorders>
          </w:tcPr>
          <w:p w14:paraId="4BD42A01" w14:textId="77777777" w:rsidR="00900388" w:rsidRPr="006F001B" w:rsidRDefault="00900388" w:rsidP="00566E51">
            <w:pPr>
              <w:rPr>
                <w:lang w:val="fr-BE"/>
              </w:rPr>
            </w:pPr>
          </w:p>
        </w:tc>
      </w:tr>
      <w:tr w:rsidR="00900388" w14:paraId="78A33397" w14:textId="77777777" w:rsidTr="00566E51">
        <w:trPr>
          <w:trHeight w:val="240"/>
          <w:jc w:val="center"/>
        </w:trPr>
        <w:tc>
          <w:tcPr>
            <w:tcW w:w="4876" w:type="dxa"/>
            <w:tcBorders>
              <w:top w:val="nil"/>
              <w:left w:val="nil"/>
              <w:bottom w:val="nil"/>
              <w:right w:val="nil"/>
            </w:tcBorders>
            <w:hideMark/>
          </w:tcPr>
          <w:p w14:paraId="601C8E49"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428B64B4" w14:textId="77777777" w:rsidR="00900388" w:rsidRPr="006F001B" w:rsidRDefault="00900388" w:rsidP="00566E51">
            <w:pPr>
              <w:pStyle w:val="AmColumnHeading"/>
            </w:pPr>
            <w:r>
              <w:t>Pakeitimas</w:t>
            </w:r>
          </w:p>
        </w:tc>
      </w:tr>
      <w:tr w:rsidR="00900388" w14:paraId="61D6A914" w14:textId="77777777" w:rsidTr="00566E51">
        <w:trPr>
          <w:jc w:val="center"/>
        </w:trPr>
        <w:tc>
          <w:tcPr>
            <w:tcW w:w="4876" w:type="dxa"/>
            <w:tcBorders>
              <w:top w:val="nil"/>
              <w:left w:val="nil"/>
              <w:bottom w:val="nil"/>
              <w:right w:val="nil"/>
            </w:tcBorders>
            <w:hideMark/>
          </w:tcPr>
          <w:p w14:paraId="27FF1EC5" w14:textId="77777777" w:rsidR="00900388" w:rsidRPr="006F001B" w:rsidRDefault="00900388" w:rsidP="00566E51">
            <w:pPr>
              <w:pStyle w:val="Normal6a"/>
            </w:pPr>
            <w:r>
              <w:t>a)</w:t>
            </w:r>
            <w:r>
              <w:tab/>
              <w:t>faktinį arba galimą poveikį patikimam Sąjungos biudžeto finansų valdymui arba Sąjungos finansiniams interesams;</w:t>
            </w:r>
          </w:p>
        </w:tc>
        <w:tc>
          <w:tcPr>
            <w:tcW w:w="4876" w:type="dxa"/>
            <w:tcBorders>
              <w:top w:val="nil"/>
              <w:left w:val="nil"/>
              <w:bottom w:val="nil"/>
              <w:right w:val="nil"/>
            </w:tcBorders>
            <w:hideMark/>
          </w:tcPr>
          <w:p w14:paraId="014C293D" w14:textId="77777777" w:rsidR="00900388" w:rsidRPr="006F001B" w:rsidRDefault="00900388" w:rsidP="00566E51">
            <w:pPr>
              <w:pStyle w:val="Normal6a"/>
            </w:pPr>
            <w:r>
              <w:t>a)</w:t>
            </w:r>
            <w:r>
              <w:tab/>
              <w:t>faktinį arba galimą poveikį patikimam Sąjungos biudžeto finansų valdymui arba Sąjungos finansiniams interesams</w:t>
            </w:r>
            <w:r>
              <w:rPr>
                <w:b/>
                <w:i/>
              </w:rPr>
              <w:t>, visų pirma veiksmingam ir laiku vykdomam bendradarbiavimui su Europos prokuratūra</w:t>
            </w:r>
            <w:r>
              <w:t>;</w:t>
            </w:r>
          </w:p>
        </w:tc>
      </w:tr>
    </w:tbl>
    <w:p w14:paraId="03214CA5" w14:textId="77777777" w:rsidR="00900388" w:rsidRPr="006F001B" w:rsidRDefault="00900388" w:rsidP="00900388">
      <w:r w:rsidRPr="00900388">
        <w:rPr>
          <w:rStyle w:val="HideTWBExt"/>
        </w:rPr>
        <w:t>&lt;/Amend&gt;</w:t>
      </w:r>
    </w:p>
    <w:p w14:paraId="7B319481"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51</w:t>
      </w:r>
      <w:r w:rsidRPr="00900388">
        <w:rPr>
          <w:rStyle w:val="HideTWBExt"/>
          <w:b w:val="0"/>
          <w:szCs w:val="24"/>
        </w:rPr>
        <w:t>&lt;/NumAm&gt;</w:t>
      </w:r>
    </w:p>
    <w:p w14:paraId="381B049C"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7F8CB64D" w14:textId="77777777" w:rsidR="00900388" w:rsidRPr="006F001B" w:rsidRDefault="00900388" w:rsidP="00900388">
      <w:pPr>
        <w:pStyle w:val="NormalBold"/>
      </w:pPr>
      <w:r w:rsidRPr="00900388">
        <w:rPr>
          <w:rStyle w:val="HideTWBExt"/>
          <w:b w:val="0"/>
          <w:szCs w:val="24"/>
        </w:rPr>
        <w:t>&lt;Article&gt;</w:t>
      </w:r>
      <w:r>
        <w:t>9 straipsnio 4 dalies 3 pastraipa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7784D82" w14:textId="77777777" w:rsidTr="00566E51">
        <w:trPr>
          <w:trHeight w:val="240"/>
          <w:jc w:val="center"/>
        </w:trPr>
        <w:tc>
          <w:tcPr>
            <w:tcW w:w="9752" w:type="dxa"/>
            <w:gridSpan w:val="2"/>
            <w:tcBorders>
              <w:top w:val="nil"/>
              <w:left w:val="nil"/>
              <w:bottom w:val="nil"/>
              <w:right w:val="nil"/>
            </w:tcBorders>
          </w:tcPr>
          <w:p w14:paraId="543A9BD0" w14:textId="77777777" w:rsidR="00900388" w:rsidRPr="006F001B" w:rsidRDefault="00900388" w:rsidP="00566E51">
            <w:pPr>
              <w:rPr>
                <w:lang w:val="fr-BE"/>
              </w:rPr>
            </w:pPr>
          </w:p>
        </w:tc>
      </w:tr>
      <w:tr w:rsidR="00900388" w14:paraId="12EF86F6" w14:textId="77777777" w:rsidTr="00566E51">
        <w:trPr>
          <w:trHeight w:val="240"/>
          <w:jc w:val="center"/>
        </w:trPr>
        <w:tc>
          <w:tcPr>
            <w:tcW w:w="4876" w:type="dxa"/>
            <w:tcBorders>
              <w:top w:val="nil"/>
              <w:left w:val="nil"/>
              <w:bottom w:val="nil"/>
              <w:right w:val="nil"/>
            </w:tcBorders>
            <w:hideMark/>
          </w:tcPr>
          <w:p w14:paraId="0D4250FE"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4429CECE" w14:textId="77777777" w:rsidR="00900388" w:rsidRPr="006F001B" w:rsidRDefault="00900388" w:rsidP="00566E51">
            <w:pPr>
              <w:pStyle w:val="AmColumnHeading"/>
            </w:pPr>
            <w:r>
              <w:t>Pakeitimas</w:t>
            </w:r>
          </w:p>
        </w:tc>
      </w:tr>
      <w:tr w:rsidR="00900388" w14:paraId="3D34E818" w14:textId="77777777" w:rsidTr="00566E51">
        <w:trPr>
          <w:jc w:val="center"/>
        </w:trPr>
        <w:tc>
          <w:tcPr>
            <w:tcW w:w="4876" w:type="dxa"/>
            <w:tcBorders>
              <w:top w:val="nil"/>
              <w:left w:val="nil"/>
              <w:bottom w:val="nil"/>
              <w:right w:val="nil"/>
            </w:tcBorders>
            <w:hideMark/>
          </w:tcPr>
          <w:p w14:paraId="0A1941D8" w14:textId="77777777" w:rsidR="00900388" w:rsidRPr="006F001B" w:rsidRDefault="00900388" w:rsidP="00566E51">
            <w:pPr>
              <w:pStyle w:val="Normal6a"/>
            </w:pPr>
            <w:r>
              <w:rPr>
                <w:b/>
                <w:i/>
              </w:rPr>
              <w:t>Taryba įgyvendinimo sprendimą priima per keturias savaites nuo Komisijos pasiūlymo priėmimo.</w:t>
            </w:r>
          </w:p>
        </w:tc>
        <w:tc>
          <w:tcPr>
            <w:tcW w:w="4876" w:type="dxa"/>
            <w:tcBorders>
              <w:top w:val="nil"/>
              <w:left w:val="nil"/>
              <w:bottom w:val="nil"/>
              <w:right w:val="nil"/>
            </w:tcBorders>
            <w:hideMark/>
          </w:tcPr>
          <w:p w14:paraId="05FFB0F9" w14:textId="77777777" w:rsidR="00900388" w:rsidRPr="006F001B" w:rsidRDefault="00900388" w:rsidP="00566E51">
            <w:pPr>
              <w:pStyle w:val="Normal6a"/>
            </w:pPr>
            <w:r>
              <w:rPr>
                <w:b/>
                <w:i/>
              </w:rPr>
              <w:t>Išbraukta.</w:t>
            </w:r>
          </w:p>
        </w:tc>
      </w:tr>
    </w:tbl>
    <w:p w14:paraId="31B8BDEE" w14:textId="77777777" w:rsidR="00900388" w:rsidRPr="006F001B" w:rsidRDefault="00900388" w:rsidP="00900388">
      <w:r w:rsidRPr="00900388">
        <w:rPr>
          <w:rStyle w:val="HideTWBExt"/>
        </w:rPr>
        <w:t>&lt;/Amend&gt;</w:t>
      </w:r>
    </w:p>
    <w:p w14:paraId="52CD75B5"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52</w:t>
      </w:r>
      <w:r w:rsidRPr="00900388">
        <w:rPr>
          <w:rStyle w:val="HideTWBExt"/>
          <w:b w:val="0"/>
          <w:szCs w:val="24"/>
        </w:rPr>
        <w:t>&lt;/NumAm&gt;</w:t>
      </w:r>
    </w:p>
    <w:p w14:paraId="2F29842F"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66C0DA56" w14:textId="77777777" w:rsidR="00900388" w:rsidRPr="006F001B" w:rsidRDefault="00900388" w:rsidP="00900388">
      <w:pPr>
        <w:pStyle w:val="NormalBold"/>
      </w:pPr>
      <w:r w:rsidRPr="00900388">
        <w:rPr>
          <w:rStyle w:val="HideTWBExt"/>
          <w:b w:val="0"/>
          <w:szCs w:val="24"/>
        </w:rPr>
        <w:t>&lt;Article&gt;</w:t>
      </w:r>
      <w:r>
        <w:t>9 straipsnio 5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B337A85" w14:textId="77777777" w:rsidTr="00566E51">
        <w:trPr>
          <w:trHeight w:val="240"/>
          <w:jc w:val="center"/>
        </w:trPr>
        <w:tc>
          <w:tcPr>
            <w:tcW w:w="9752" w:type="dxa"/>
            <w:gridSpan w:val="2"/>
            <w:tcBorders>
              <w:top w:val="nil"/>
              <w:left w:val="nil"/>
              <w:bottom w:val="nil"/>
              <w:right w:val="nil"/>
            </w:tcBorders>
          </w:tcPr>
          <w:p w14:paraId="0F84F83A" w14:textId="77777777" w:rsidR="00900388" w:rsidRPr="006F001B" w:rsidRDefault="00900388" w:rsidP="00566E51"/>
        </w:tc>
      </w:tr>
      <w:tr w:rsidR="00900388" w14:paraId="55D674BB" w14:textId="77777777" w:rsidTr="00566E51">
        <w:trPr>
          <w:trHeight w:val="240"/>
          <w:jc w:val="center"/>
        </w:trPr>
        <w:tc>
          <w:tcPr>
            <w:tcW w:w="4876" w:type="dxa"/>
            <w:tcBorders>
              <w:top w:val="nil"/>
              <w:left w:val="nil"/>
              <w:bottom w:val="nil"/>
              <w:right w:val="nil"/>
            </w:tcBorders>
            <w:hideMark/>
          </w:tcPr>
          <w:p w14:paraId="00F03C07"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B3B87D3" w14:textId="77777777" w:rsidR="00900388" w:rsidRPr="006F001B" w:rsidRDefault="00900388" w:rsidP="00566E51">
            <w:pPr>
              <w:pStyle w:val="AmColumnHeading"/>
            </w:pPr>
            <w:r>
              <w:t>Pakeitimas</w:t>
            </w:r>
          </w:p>
        </w:tc>
      </w:tr>
      <w:tr w:rsidR="00900388" w14:paraId="78727344" w14:textId="77777777" w:rsidTr="00566E51">
        <w:trPr>
          <w:jc w:val="center"/>
        </w:trPr>
        <w:tc>
          <w:tcPr>
            <w:tcW w:w="4876" w:type="dxa"/>
            <w:tcBorders>
              <w:top w:val="nil"/>
              <w:left w:val="nil"/>
              <w:bottom w:val="nil"/>
              <w:right w:val="nil"/>
            </w:tcBorders>
            <w:hideMark/>
          </w:tcPr>
          <w:p w14:paraId="1F490F6D" w14:textId="77777777" w:rsidR="00900388" w:rsidRPr="006F001B" w:rsidRDefault="00900388" w:rsidP="00566E51">
            <w:pPr>
              <w:pStyle w:val="Normal6a"/>
            </w:pPr>
            <w:r>
              <w:t>5.</w:t>
            </w:r>
            <w:r>
              <w:tab/>
              <w:t>Valstybė narė gali pateikti mokėjimo paraiškas dėl konkrečių priemonių, nurodytų 4 dalyje nurodytame sprendime, tačiau Komisija neatlieka atitinkamų mokėjimų tol, kol neįvykdoma teisinės valstybės horizontalioji sąlyga.</w:t>
            </w:r>
          </w:p>
        </w:tc>
        <w:tc>
          <w:tcPr>
            <w:tcW w:w="4876" w:type="dxa"/>
            <w:tcBorders>
              <w:top w:val="nil"/>
              <w:left w:val="nil"/>
              <w:bottom w:val="nil"/>
              <w:right w:val="nil"/>
            </w:tcBorders>
            <w:hideMark/>
          </w:tcPr>
          <w:p w14:paraId="50E19087" w14:textId="77777777" w:rsidR="00900388" w:rsidRPr="006F001B" w:rsidRDefault="00900388" w:rsidP="00566E51">
            <w:pPr>
              <w:pStyle w:val="Normal6a"/>
            </w:pPr>
            <w:r>
              <w:t>5.</w:t>
            </w:r>
            <w:r>
              <w:tab/>
              <w:t xml:space="preserve">Valstybė narė gali pateikti mokėjimo paraiškas dėl konkrečių priemonių, nurodytų 4 dalyje nurodytame sprendime, tačiau Komisija neatlieka atitinkamų mokėjimų tol, kol neįvykdoma </w:t>
            </w:r>
            <w:r>
              <w:rPr>
                <w:b/>
                <w:i/>
              </w:rPr>
              <w:t>demokratijos ir</w:t>
            </w:r>
            <w:r>
              <w:t xml:space="preserve"> teisinės valstybės horizontalioji sąlyga.</w:t>
            </w:r>
          </w:p>
        </w:tc>
      </w:tr>
    </w:tbl>
    <w:p w14:paraId="59BCEAF1" w14:textId="77777777" w:rsidR="00900388" w:rsidRPr="006F001B" w:rsidRDefault="00900388" w:rsidP="00900388">
      <w:r w:rsidRPr="00900388">
        <w:rPr>
          <w:rStyle w:val="HideTWBExt"/>
        </w:rPr>
        <w:t>&lt;/Amend&gt;</w:t>
      </w:r>
    </w:p>
    <w:p w14:paraId="7EE58EFC"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53</w:t>
      </w:r>
      <w:r w:rsidRPr="00900388">
        <w:rPr>
          <w:rStyle w:val="HideTWBExt"/>
          <w:b w:val="0"/>
          <w:szCs w:val="24"/>
        </w:rPr>
        <w:t>&lt;/NumAm&gt;</w:t>
      </w:r>
    </w:p>
    <w:p w14:paraId="47AB6045"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4990153" w14:textId="77777777" w:rsidR="00900388" w:rsidRPr="006F001B" w:rsidRDefault="00900388" w:rsidP="00900388">
      <w:pPr>
        <w:pStyle w:val="NormalBold"/>
      </w:pPr>
      <w:r w:rsidRPr="00900388">
        <w:rPr>
          <w:rStyle w:val="HideTWBExt"/>
          <w:b w:val="0"/>
          <w:szCs w:val="24"/>
        </w:rPr>
        <w:t>&lt;Article&gt;</w:t>
      </w:r>
      <w:r>
        <w:t>9 straipsnio 6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0F6011C7" w14:textId="77777777" w:rsidTr="00566E51">
        <w:trPr>
          <w:trHeight w:val="240"/>
          <w:jc w:val="center"/>
        </w:trPr>
        <w:tc>
          <w:tcPr>
            <w:tcW w:w="9752" w:type="dxa"/>
            <w:gridSpan w:val="2"/>
            <w:tcBorders>
              <w:top w:val="nil"/>
              <w:left w:val="nil"/>
              <w:bottom w:val="nil"/>
              <w:right w:val="nil"/>
            </w:tcBorders>
          </w:tcPr>
          <w:p w14:paraId="4CD480DA" w14:textId="77777777" w:rsidR="00900388" w:rsidRPr="006F001B" w:rsidRDefault="00900388" w:rsidP="00566E51"/>
        </w:tc>
      </w:tr>
      <w:tr w:rsidR="00900388" w14:paraId="6A149F52" w14:textId="77777777" w:rsidTr="00566E51">
        <w:trPr>
          <w:trHeight w:val="240"/>
          <w:jc w:val="center"/>
        </w:trPr>
        <w:tc>
          <w:tcPr>
            <w:tcW w:w="4876" w:type="dxa"/>
            <w:tcBorders>
              <w:top w:val="nil"/>
              <w:left w:val="nil"/>
              <w:bottom w:val="nil"/>
              <w:right w:val="nil"/>
            </w:tcBorders>
            <w:hideMark/>
          </w:tcPr>
          <w:p w14:paraId="7396A5F4"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569775A" w14:textId="77777777" w:rsidR="00900388" w:rsidRPr="006F001B" w:rsidRDefault="00900388" w:rsidP="00566E51">
            <w:pPr>
              <w:pStyle w:val="AmColumnHeading"/>
            </w:pPr>
            <w:r>
              <w:t>Pakeitimas</w:t>
            </w:r>
          </w:p>
        </w:tc>
      </w:tr>
      <w:tr w:rsidR="00900388" w14:paraId="27522A7A" w14:textId="77777777" w:rsidTr="00566E51">
        <w:trPr>
          <w:jc w:val="center"/>
        </w:trPr>
        <w:tc>
          <w:tcPr>
            <w:tcW w:w="4876" w:type="dxa"/>
            <w:tcBorders>
              <w:top w:val="nil"/>
              <w:left w:val="nil"/>
              <w:bottom w:val="nil"/>
              <w:right w:val="nil"/>
            </w:tcBorders>
            <w:hideMark/>
          </w:tcPr>
          <w:p w14:paraId="3430EEB9" w14:textId="77777777" w:rsidR="00900388" w:rsidRPr="006F001B" w:rsidRDefault="00900388" w:rsidP="00566E51">
            <w:pPr>
              <w:pStyle w:val="Normal6a"/>
            </w:pPr>
            <w:r>
              <w:t>6.</w:t>
            </w:r>
            <w:r>
              <w:tab/>
              <w:t xml:space="preserve">Valstybė narė informuoja Komisiją, kai tik mano, kad teisinės valstybės horizontalios sąlygos pažeidimas ištaisytas. Komisija įvertina tą informaciją per du mėnesius nuo jos gavimo. </w:t>
            </w:r>
            <w:r>
              <w:rPr>
                <w:b/>
                <w:i/>
              </w:rPr>
              <w:t>Jei</w:t>
            </w:r>
            <w:r>
              <w:t xml:space="preserve"> Komisija mano, kad </w:t>
            </w:r>
            <w:r>
              <w:rPr>
                <w:b/>
                <w:i/>
              </w:rPr>
              <w:t>pažeidimas visiškai ištaisytas</w:t>
            </w:r>
            <w:r>
              <w:t xml:space="preserve">, ji </w:t>
            </w:r>
            <w:r>
              <w:rPr>
                <w:b/>
                <w:i/>
              </w:rPr>
              <w:t>siūlo Tarybai panaikinti</w:t>
            </w:r>
            <w:r>
              <w:t xml:space="preserve"> 4 dalyje nurodytą sprendimą. Jei Komisija </w:t>
            </w:r>
            <w:r>
              <w:rPr>
                <w:b/>
                <w:i/>
              </w:rPr>
              <w:t>mano</w:t>
            </w:r>
            <w:r>
              <w:t xml:space="preserve">, kad </w:t>
            </w:r>
            <w:r>
              <w:rPr>
                <w:b/>
                <w:i/>
              </w:rPr>
              <w:t>pažeidimas ištaisytas iš dalies</w:t>
            </w:r>
            <w:r>
              <w:t xml:space="preserve">, </w:t>
            </w:r>
            <w:r>
              <w:rPr>
                <w:b/>
                <w:i/>
              </w:rPr>
              <w:t>ji siūlo Tarybai atitinkamai</w:t>
            </w:r>
            <w:r>
              <w:t xml:space="preserve"> iš dalies pakeisti </w:t>
            </w:r>
            <w:r>
              <w:rPr>
                <w:b/>
                <w:i/>
              </w:rPr>
              <w:t>4 dalyje nurodytą sprendimą.</w:t>
            </w:r>
            <w:r>
              <w:t xml:space="preserve"> </w:t>
            </w:r>
            <w:r>
              <w:rPr>
                <w:b/>
                <w:i/>
              </w:rPr>
              <w:t>Taryba įgyvendinimo sprendimą priima per keturias savaites nuo Komisijos pasiūlymo priėmimo</w:t>
            </w:r>
            <w:r>
              <w:t>.</w:t>
            </w:r>
          </w:p>
        </w:tc>
        <w:tc>
          <w:tcPr>
            <w:tcW w:w="4876" w:type="dxa"/>
            <w:tcBorders>
              <w:top w:val="nil"/>
              <w:left w:val="nil"/>
              <w:bottom w:val="nil"/>
              <w:right w:val="nil"/>
            </w:tcBorders>
            <w:hideMark/>
          </w:tcPr>
          <w:p w14:paraId="5442F231" w14:textId="77777777" w:rsidR="00900388" w:rsidRPr="006F001B" w:rsidRDefault="00900388" w:rsidP="00566E51">
            <w:pPr>
              <w:pStyle w:val="Normal6a"/>
            </w:pPr>
            <w:r>
              <w:t>6.</w:t>
            </w:r>
            <w:r>
              <w:tab/>
            </w:r>
            <w:r>
              <w:rPr>
                <w:b/>
                <w:i/>
              </w:rPr>
              <w:t>Atitinkama</w:t>
            </w:r>
            <w:r>
              <w:t xml:space="preserve"> valstybė narė informuoja Komisiją, kai tik mano, kad </w:t>
            </w:r>
            <w:r>
              <w:rPr>
                <w:b/>
                <w:i/>
              </w:rPr>
              <w:t>demokratijos ir</w:t>
            </w:r>
            <w:r>
              <w:t xml:space="preserve"> teisinės valstybės horizontalios sąlygos pažeidimas ištaisytas. Komisija įvertina tą informaciją per du mėnesius nuo jos gavimo. </w:t>
            </w:r>
            <w:r>
              <w:rPr>
                <w:b/>
                <w:i/>
              </w:rPr>
              <w:t>Kai</w:t>
            </w:r>
            <w:r>
              <w:t xml:space="preserve"> Komisija mano, kad </w:t>
            </w:r>
            <w:r>
              <w:rPr>
                <w:b/>
                <w:i/>
              </w:rPr>
              <w:t>demokratijos ir teisinės valstybės horizontalioji sąlyga įvykdyta</w:t>
            </w:r>
            <w:r>
              <w:t xml:space="preserve">, ji </w:t>
            </w:r>
            <w:r>
              <w:rPr>
                <w:b/>
                <w:i/>
              </w:rPr>
              <w:t>panaikina</w:t>
            </w:r>
            <w:r>
              <w:t xml:space="preserve"> 4 dalyje nurodytą sprendimą. Jei Komisija </w:t>
            </w:r>
            <w:r>
              <w:rPr>
                <w:b/>
                <w:i/>
              </w:rPr>
              <w:t>nesutinka su valstybe nare dėl teisinės valstybės horizontaliosios sąlygos įvykdymo, ji apie tai praneša valstybei narei ir išdėsto savo vertinimą.</w:t>
            </w:r>
            <w:r>
              <w:t xml:space="preserve"> </w:t>
            </w:r>
            <w:r>
              <w:rPr>
                <w:b/>
                <w:i/>
              </w:rPr>
              <w:t>Komisija aiškiai ir objektyviai nustato konkrečius kriterijus, kurių turi būti laikomasi</w:t>
            </w:r>
            <w:r>
              <w:t xml:space="preserve">, kad </w:t>
            </w:r>
            <w:r>
              <w:rPr>
                <w:b/>
                <w:i/>
              </w:rPr>
              <w:t>sustabdytos lėšos būtų išmokėtos</w:t>
            </w:r>
            <w:r>
              <w:t xml:space="preserve">, </w:t>
            </w:r>
            <w:r>
              <w:rPr>
                <w:b/>
                <w:i/>
              </w:rPr>
              <w:t>ir viešai paskelbia šiuos kriterijus, taip pat jų įvykdymo vertinimą.</w:t>
            </w:r>
            <w:r>
              <w:t xml:space="preserve"> </w:t>
            </w:r>
            <w:r>
              <w:rPr>
                <w:b/>
                <w:i/>
              </w:rPr>
              <w:t>Sprendimai sustabdyti, iš dalies pakeisti ar panaikinti finansavimą grindžiami patikrinama informacija apie reformas ir įrodyta praktine teisinės valstybės principo atitiktimi.</w:t>
            </w:r>
          </w:p>
        </w:tc>
      </w:tr>
    </w:tbl>
    <w:p w14:paraId="16345AA5" w14:textId="77777777" w:rsidR="00900388" w:rsidRPr="006F001B" w:rsidRDefault="00900388" w:rsidP="00900388">
      <w:r w:rsidRPr="00900388">
        <w:rPr>
          <w:rStyle w:val="HideTWBExt"/>
        </w:rPr>
        <w:t>&lt;/Amend&gt;</w:t>
      </w:r>
    </w:p>
    <w:p w14:paraId="3CF8A6B2"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54</w:t>
      </w:r>
      <w:r w:rsidRPr="00900388">
        <w:rPr>
          <w:rStyle w:val="HideTWBExt"/>
          <w:b w:val="0"/>
          <w:szCs w:val="24"/>
        </w:rPr>
        <w:t>&lt;/NumAm&gt;</w:t>
      </w:r>
    </w:p>
    <w:p w14:paraId="2A1FE07E"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3F415D8" w14:textId="77777777" w:rsidR="00900388" w:rsidRPr="006F001B" w:rsidRDefault="00900388" w:rsidP="00900388">
      <w:pPr>
        <w:pStyle w:val="NormalBold"/>
      </w:pPr>
      <w:r w:rsidRPr="00900388">
        <w:rPr>
          <w:rStyle w:val="HideTWBExt"/>
          <w:b w:val="0"/>
          <w:szCs w:val="24"/>
        </w:rPr>
        <w:t>&lt;Article&gt;</w:t>
      </w:r>
      <w:r>
        <w:t>9 straipsnio 7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8D64A90" w14:textId="77777777" w:rsidTr="00566E51">
        <w:trPr>
          <w:trHeight w:val="240"/>
          <w:jc w:val="center"/>
        </w:trPr>
        <w:tc>
          <w:tcPr>
            <w:tcW w:w="9752" w:type="dxa"/>
            <w:gridSpan w:val="2"/>
            <w:tcBorders>
              <w:top w:val="nil"/>
              <w:left w:val="nil"/>
              <w:bottom w:val="nil"/>
              <w:right w:val="nil"/>
            </w:tcBorders>
          </w:tcPr>
          <w:p w14:paraId="65F6D1AA" w14:textId="77777777" w:rsidR="00900388" w:rsidRPr="006F001B" w:rsidRDefault="00900388" w:rsidP="00566E51"/>
        </w:tc>
      </w:tr>
      <w:tr w:rsidR="00900388" w14:paraId="4594B18E" w14:textId="77777777" w:rsidTr="00566E51">
        <w:trPr>
          <w:trHeight w:val="240"/>
          <w:jc w:val="center"/>
        </w:trPr>
        <w:tc>
          <w:tcPr>
            <w:tcW w:w="4876" w:type="dxa"/>
            <w:tcBorders>
              <w:top w:val="nil"/>
              <w:left w:val="nil"/>
              <w:bottom w:val="nil"/>
              <w:right w:val="nil"/>
            </w:tcBorders>
            <w:hideMark/>
          </w:tcPr>
          <w:p w14:paraId="5FF74E0D" w14:textId="77777777" w:rsidR="00900388" w:rsidRPr="006F001B" w:rsidRDefault="00900388" w:rsidP="00566E51">
            <w:pPr>
              <w:pStyle w:val="AmColumnHeading"/>
            </w:pPr>
            <w:r>
              <w:lastRenderedPageBreak/>
              <w:t>Komisijos siūlomas tekstas</w:t>
            </w:r>
          </w:p>
        </w:tc>
        <w:tc>
          <w:tcPr>
            <w:tcW w:w="4876" w:type="dxa"/>
            <w:tcBorders>
              <w:top w:val="nil"/>
              <w:left w:val="nil"/>
              <w:bottom w:val="nil"/>
              <w:right w:val="nil"/>
            </w:tcBorders>
            <w:hideMark/>
          </w:tcPr>
          <w:p w14:paraId="2D7A3D76" w14:textId="77777777" w:rsidR="00900388" w:rsidRPr="006F001B" w:rsidRDefault="00900388" w:rsidP="00566E51">
            <w:pPr>
              <w:pStyle w:val="AmColumnHeading"/>
            </w:pPr>
            <w:r>
              <w:t>Pakeitimas</w:t>
            </w:r>
          </w:p>
        </w:tc>
      </w:tr>
      <w:tr w:rsidR="00900388" w14:paraId="4A807BCE" w14:textId="77777777" w:rsidTr="00566E51">
        <w:trPr>
          <w:jc w:val="center"/>
        </w:trPr>
        <w:tc>
          <w:tcPr>
            <w:tcW w:w="4876" w:type="dxa"/>
            <w:tcBorders>
              <w:top w:val="nil"/>
              <w:left w:val="nil"/>
              <w:bottom w:val="nil"/>
              <w:right w:val="nil"/>
            </w:tcBorders>
            <w:hideMark/>
          </w:tcPr>
          <w:p w14:paraId="746C7EAE" w14:textId="77777777" w:rsidR="00900388" w:rsidRPr="006F001B" w:rsidRDefault="00900388" w:rsidP="00566E51">
            <w:pPr>
              <w:pStyle w:val="Normal6a"/>
            </w:pPr>
            <w:r>
              <w:t>7.</w:t>
            </w:r>
            <w:r>
              <w:tab/>
              <w:t xml:space="preserve">Komisija proporcingai sumažina valstybės narės Sąjungos finansinį įnašą, susijusį su konkrečiomis atitinkamo plano priemonėmis, arba, paskolos paramos atveju, imasi bet kokių pagal paskolos susitarimą numatytų priemonių, jei 4 dalyje nurodytas sprendimas nebuvo panaikintas </w:t>
            </w:r>
            <w:r>
              <w:rPr>
                <w:b/>
                <w:i/>
              </w:rPr>
              <w:t>[</w:t>
            </w:r>
            <w:r>
              <w:t xml:space="preserve">per </w:t>
            </w:r>
            <w:r>
              <w:rPr>
                <w:b/>
                <w:i/>
              </w:rPr>
              <w:t>[</w:t>
            </w:r>
            <w:r>
              <w:t>vienus</w:t>
            </w:r>
            <w:r>
              <w:rPr>
                <w:b/>
                <w:i/>
              </w:rPr>
              <w:t>]</w:t>
            </w:r>
            <w:r>
              <w:t xml:space="preserve"> metus nuo jo priėmimo</w:t>
            </w:r>
            <w:r>
              <w:rPr>
                <w:b/>
                <w:i/>
              </w:rPr>
              <w:t>]</w:t>
            </w:r>
            <w:r>
              <w:t>.</w:t>
            </w:r>
          </w:p>
        </w:tc>
        <w:tc>
          <w:tcPr>
            <w:tcW w:w="4876" w:type="dxa"/>
            <w:tcBorders>
              <w:top w:val="nil"/>
              <w:left w:val="nil"/>
              <w:bottom w:val="nil"/>
              <w:right w:val="nil"/>
            </w:tcBorders>
            <w:hideMark/>
          </w:tcPr>
          <w:p w14:paraId="0144E136" w14:textId="77777777" w:rsidR="00900388" w:rsidRPr="006F001B" w:rsidRDefault="00900388" w:rsidP="00566E51">
            <w:pPr>
              <w:pStyle w:val="Normal6a"/>
            </w:pPr>
            <w:r>
              <w:t>7.</w:t>
            </w:r>
            <w:r>
              <w:tab/>
              <w:t>Komisija proporcingai sumažina valstybės narės Sąjungos finansinį įnašą, susijusį su konkrečiomis atitinkamo plano priemonėmis, arba, paskolos paramos atveju, imasi bet kokių pagal paskolos susitarimą numatytų priemonių, jei 4 dalyje nurodytas sprendimas nebuvo panaikintas per vienus metus nuo jo priėmimo</w:t>
            </w:r>
            <w:r>
              <w:rPr>
                <w:b/>
                <w:i/>
              </w:rPr>
              <w:t>.</w:t>
            </w:r>
            <w:r>
              <w:t xml:space="preserve"> </w:t>
            </w:r>
            <w:r>
              <w:rPr>
                <w:b/>
                <w:i/>
              </w:rPr>
              <w:t>Jeigu tai yra tinkamai pagrįsta, atsižvelgiant į atitinkamų demokratijos ir teisinės valstybės principo pažeidimų pobūdį, sudėtingumą ar sisteminį pobūdį, Komisija gali pratęsti šį terminą iki dvejų papildomų metų. Toks pratęsimas grindžiamas objektyviais ir patikrinamais elementais ir turi būti tinkamai pagrįstas.</w:t>
            </w:r>
          </w:p>
        </w:tc>
      </w:tr>
    </w:tbl>
    <w:p w14:paraId="3E1A679A" w14:textId="77777777" w:rsidR="00900388" w:rsidRPr="006F001B" w:rsidRDefault="00900388" w:rsidP="00900388">
      <w:r w:rsidRPr="00900388">
        <w:rPr>
          <w:rStyle w:val="HideTWBExt"/>
        </w:rPr>
        <w:t>&lt;/Amend&gt;</w:t>
      </w:r>
    </w:p>
    <w:p w14:paraId="6A81E81E"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55</w:t>
      </w:r>
      <w:r w:rsidRPr="00900388">
        <w:rPr>
          <w:rStyle w:val="HideTWBExt"/>
          <w:b w:val="0"/>
          <w:szCs w:val="24"/>
        </w:rPr>
        <w:t>&lt;/NumAm&gt;</w:t>
      </w:r>
    </w:p>
    <w:p w14:paraId="14B2BAF7"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7BB5712" w14:textId="77777777" w:rsidR="00900388" w:rsidRPr="006F001B" w:rsidRDefault="00900388" w:rsidP="00900388">
      <w:pPr>
        <w:pStyle w:val="NormalBold"/>
      </w:pPr>
      <w:r w:rsidRPr="00900388">
        <w:rPr>
          <w:rStyle w:val="HideTWBExt"/>
          <w:b w:val="0"/>
          <w:szCs w:val="24"/>
        </w:rPr>
        <w:t>&lt;Article&gt;</w:t>
      </w:r>
      <w:r>
        <w:t>9 straipsnio 8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55AAE43" w14:textId="77777777" w:rsidTr="00566E51">
        <w:trPr>
          <w:trHeight w:val="240"/>
          <w:jc w:val="center"/>
        </w:trPr>
        <w:tc>
          <w:tcPr>
            <w:tcW w:w="9752" w:type="dxa"/>
            <w:gridSpan w:val="2"/>
            <w:tcBorders>
              <w:top w:val="nil"/>
              <w:left w:val="nil"/>
              <w:bottom w:val="nil"/>
              <w:right w:val="nil"/>
            </w:tcBorders>
          </w:tcPr>
          <w:p w14:paraId="59081000" w14:textId="77777777" w:rsidR="00900388" w:rsidRPr="006F001B" w:rsidRDefault="00900388" w:rsidP="00566E51"/>
        </w:tc>
      </w:tr>
      <w:tr w:rsidR="00900388" w14:paraId="386E00C3" w14:textId="77777777" w:rsidTr="00566E51">
        <w:trPr>
          <w:trHeight w:val="240"/>
          <w:jc w:val="center"/>
        </w:trPr>
        <w:tc>
          <w:tcPr>
            <w:tcW w:w="4876" w:type="dxa"/>
            <w:tcBorders>
              <w:top w:val="nil"/>
              <w:left w:val="nil"/>
              <w:bottom w:val="nil"/>
              <w:right w:val="nil"/>
            </w:tcBorders>
            <w:hideMark/>
          </w:tcPr>
          <w:p w14:paraId="22DC0726"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E0B093B" w14:textId="77777777" w:rsidR="00900388" w:rsidRPr="006F001B" w:rsidRDefault="00900388" w:rsidP="00566E51">
            <w:pPr>
              <w:pStyle w:val="AmColumnHeading"/>
            </w:pPr>
            <w:r>
              <w:t>Pakeitimas</w:t>
            </w:r>
          </w:p>
        </w:tc>
      </w:tr>
      <w:tr w:rsidR="00900388" w14:paraId="586E0165" w14:textId="77777777" w:rsidTr="00566E51">
        <w:trPr>
          <w:jc w:val="center"/>
        </w:trPr>
        <w:tc>
          <w:tcPr>
            <w:tcW w:w="4876" w:type="dxa"/>
            <w:tcBorders>
              <w:top w:val="nil"/>
              <w:left w:val="nil"/>
              <w:bottom w:val="nil"/>
              <w:right w:val="nil"/>
            </w:tcBorders>
            <w:hideMark/>
          </w:tcPr>
          <w:p w14:paraId="6F201B11" w14:textId="77777777" w:rsidR="00900388" w:rsidRPr="006F001B" w:rsidRDefault="00900388" w:rsidP="00566E51">
            <w:pPr>
              <w:pStyle w:val="Normal6a"/>
            </w:pPr>
            <w:r>
              <w:t>8.</w:t>
            </w:r>
            <w:r>
              <w:tab/>
              <w:t xml:space="preserve">Komisija nedelsdama informuoja Europos Parlamentą apie visus pagal 4 ir </w:t>
            </w:r>
            <w:r>
              <w:rPr>
                <w:b/>
                <w:i/>
              </w:rPr>
              <w:t>6</w:t>
            </w:r>
            <w:r>
              <w:t xml:space="preserve"> dalis pasiūlytus, priimtus, iš dalies pakeistus ar panaikintus sprendimus.</w:t>
            </w:r>
          </w:p>
        </w:tc>
        <w:tc>
          <w:tcPr>
            <w:tcW w:w="4876" w:type="dxa"/>
            <w:tcBorders>
              <w:top w:val="nil"/>
              <w:left w:val="nil"/>
              <w:bottom w:val="nil"/>
              <w:right w:val="nil"/>
            </w:tcBorders>
            <w:hideMark/>
          </w:tcPr>
          <w:p w14:paraId="3DBB6066" w14:textId="77777777" w:rsidR="00900388" w:rsidRPr="006F001B" w:rsidRDefault="00900388" w:rsidP="00566E51">
            <w:pPr>
              <w:pStyle w:val="Normal6a"/>
            </w:pPr>
            <w:r>
              <w:t>8.</w:t>
            </w:r>
            <w:r>
              <w:tab/>
              <w:t>Komisija nedelsdama informuoja Europos Parlamentą apie visus pagal 4</w:t>
            </w:r>
            <w:r>
              <w:rPr>
                <w:b/>
                <w:i/>
              </w:rPr>
              <w:t>, 6</w:t>
            </w:r>
            <w:r>
              <w:t xml:space="preserve"> ir </w:t>
            </w:r>
            <w:r>
              <w:rPr>
                <w:b/>
                <w:i/>
              </w:rPr>
              <w:t>7</w:t>
            </w:r>
            <w:r>
              <w:t xml:space="preserve"> dalis pasiūlytus, priimtus, iš dalies pakeistus ar panaikintus sprendimus. </w:t>
            </w:r>
            <w:r>
              <w:rPr>
                <w:b/>
                <w:i/>
              </w:rPr>
              <w:t>Ta informacija apima tinkamai pagrįstą pagrindimą, pagrindinį vertinimą ir visus susijusius elementus. Europos Parlamento prašymu Komisija nedelsdama pateikia savo vertinimą.</w:t>
            </w:r>
          </w:p>
        </w:tc>
      </w:tr>
    </w:tbl>
    <w:p w14:paraId="0F385F74" w14:textId="77777777" w:rsidR="00900388" w:rsidRPr="006F001B" w:rsidRDefault="00900388" w:rsidP="00900388">
      <w:r w:rsidRPr="00900388">
        <w:rPr>
          <w:rStyle w:val="HideTWBExt"/>
        </w:rPr>
        <w:t>&lt;/Amend&gt;</w:t>
      </w:r>
    </w:p>
    <w:p w14:paraId="68AF10CA"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56</w:t>
      </w:r>
      <w:r w:rsidRPr="00900388">
        <w:rPr>
          <w:rStyle w:val="HideTWBExt"/>
          <w:b w:val="0"/>
          <w:szCs w:val="24"/>
        </w:rPr>
        <w:t>&lt;/NumAm&gt;</w:t>
      </w:r>
    </w:p>
    <w:p w14:paraId="1F2400AF"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433AF13F" w14:textId="77777777" w:rsidR="00900388" w:rsidRPr="006F001B" w:rsidRDefault="00900388" w:rsidP="00900388">
      <w:pPr>
        <w:pStyle w:val="NormalBold"/>
      </w:pPr>
      <w:r w:rsidRPr="00900388">
        <w:rPr>
          <w:rStyle w:val="HideTWBExt"/>
          <w:b w:val="0"/>
          <w:szCs w:val="24"/>
        </w:rPr>
        <w:t>&lt;Article&gt;</w:t>
      </w:r>
      <w:r>
        <w:t>9 straipsnio 8 a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D356EF5" w14:textId="77777777" w:rsidTr="00566E51">
        <w:trPr>
          <w:trHeight w:val="240"/>
          <w:jc w:val="center"/>
        </w:trPr>
        <w:tc>
          <w:tcPr>
            <w:tcW w:w="9752" w:type="dxa"/>
            <w:gridSpan w:val="2"/>
            <w:tcBorders>
              <w:top w:val="nil"/>
              <w:left w:val="nil"/>
              <w:bottom w:val="nil"/>
              <w:right w:val="nil"/>
            </w:tcBorders>
          </w:tcPr>
          <w:p w14:paraId="4745D627" w14:textId="77777777" w:rsidR="00900388" w:rsidRPr="006F001B" w:rsidRDefault="00900388" w:rsidP="00566E51">
            <w:pPr>
              <w:rPr>
                <w:lang w:val="fr-BE"/>
              </w:rPr>
            </w:pPr>
          </w:p>
        </w:tc>
      </w:tr>
      <w:tr w:rsidR="00900388" w14:paraId="233398CD" w14:textId="77777777" w:rsidTr="00566E51">
        <w:trPr>
          <w:trHeight w:val="240"/>
          <w:jc w:val="center"/>
        </w:trPr>
        <w:tc>
          <w:tcPr>
            <w:tcW w:w="4876" w:type="dxa"/>
            <w:tcBorders>
              <w:top w:val="nil"/>
              <w:left w:val="nil"/>
              <w:bottom w:val="nil"/>
              <w:right w:val="nil"/>
            </w:tcBorders>
            <w:hideMark/>
          </w:tcPr>
          <w:p w14:paraId="65EE9035"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C1F2DFA" w14:textId="77777777" w:rsidR="00900388" w:rsidRPr="006F001B" w:rsidRDefault="00900388" w:rsidP="00566E51">
            <w:pPr>
              <w:pStyle w:val="AmColumnHeading"/>
            </w:pPr>
            <w:r>
              <w:t>Pakeitimas</w:t>
            </w:r>
          </w:p>
        </w:tc>
      </w:tr>
      <w:tr w:rsidR="00900388" w14:paraId="3EF41647" w14:textId="77777777" w:rsidTr="00566E51">
        <w:trPr>
          <w:jc w:val="center"/>
        </w:trPr>
        <w:tc>
          <w:tcPr>
            <w:tcW w:w="4876" w:type="dxa"/>
            <w:tcBorders>
              <w:top w:val="nil"/>
              <w:left w:val="nil"/>
              <w:bottom w:val="nil"/>
              <w:right w:val="nil"/>
            </w:tcBorders>
          </w:tcPr>
          <w:p w14:paraId="0D79C72B" w14:textId="77777777" w:rsidR="00900388" w:rsidRPr="006F001B" w:rsidRDefault="00900388" w:rsidP="00566E51">
            <w:pPr>
              <w:pStyle w:val="Normal6a"/>
            </w:pPr>
          </w:p>
        </w:tc>
        <w:tc>
          <w:tcPr>
            <w:tcW w:w="4876" w:type="dxa"/>
            <w:tcBorders>
              <w:top w:val="nil"/>
              <w:left w:val="nil"/>
              <w:bottom w:val="nil"/>
              <w:right w:val="nil"/>
            </w:tcBorders>
            <w:hideMark/>
          </w:tcPr>
          <w:p w14:paraId="13DA762B" w14:textId="77777777" w:rsidR="00900388" w:rsidRPr="006F001B" w:rsidRDefault="00900388" w:rsidP="00566E51">
            <w:pPr>
              <w:pStyle w:val="Normal6a"/>
            </w:pPr>
            <w:r>
              <w:rPr>
                <w:b/>
                <w:i/>
              </w:rPr>
              <w:t>8a.</w:t>
            </w:r>
            <w:r>
              <w:tab/>
            </w:r>
            <w:r>
              <w:rPr>
                <w:b/>
                <w:i/>
              </w:rPr>
              <w:t>Komisija nedelsdama paskelbia aktus, kuriais leidžiama išmokėti lėšas iš Fondo, taip pat visus su tais sprendimais susijusius aktus.</w:t>
            </w:r>
          </w:p>
        </w:tc>
      </w:tr>
    </w:tbl>
    <w:p w14:paraId="350786A6" w14:textId="77777777" w:rsidR="00900388" w:rsidRPr="006F001B" w:rsidRDefault="00900388" w:rsidP="00900388">
      <w:r w:rsidRPr="00900388">
        <w:rPr>
          <w:rStyle w:val="HideTWBExt"/>
        </w:rPr>
        <w:t>&lt;/Amend&gt;</w:t>
      </w:r>
    </w:p>
    <w:p w14:paraId="7FCD38FA" w14:textId="77777777" w:rsidR="00900388" w:rsidRPr="006F001B" w:rsidRDefault="00900388" w:rsidP="00900388">
      <w:pPr>
        <w:pStyle w:val="AmNumberTabs"/>
      </w:pPr>
      <w:r w:rsidRPr="00900388">
        <w:rPr>
          <w:rStyle w:val="HideTWBExt"/>
          <w:b w:val="0"/>
          <w:szCs w:val="24"/>
        </w:rPr>
        <w:lastRenderedPageBreak/>
        <w:t>&lt;Amend&gt;</w:t>
      </w:r>
      <w:r>
        <w:t>Pakeitimas</w:t>
      </w:r>
      <w:r>
        <w:tab/>
      </w:r>
      <w:r>
        <w:tab/>
      </w:r>
      <w:r w:rsidRPr="00900388">
        <w:rPr>
          <w:rStyle w:val="HideTWBExt"/>
          <w:b w:val="0"/>
          <w:szCs w:val="24"/>
        </w:rPr>
        <w:t>&lt;NumAm&gt;</w:t>
      </w:r>
      <w:r>
        <w:t>57</w:t>
      </w:r>
      <w:r w:rsidRPr="00900388">
        <w:rPr>
          <w:rStyle w:val="HideTWBExt"/>
          <w:b w:val="0"/>
          <w:szCs w:val="24"/>
        </w:rPr>
        <w:t>&lt;/NumAm&gt;</w:t>
      </w:r>
    </w:p>
    <w:p w14:paraId="7F0FBF3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A276624" w14:textId="77777777" w:rsidR="00900388" w:rsidRPr="006F001B" w:rsidRDefault="00900388" w:rsidP="00900388">
      <w:pPr>
        <w:pStyle w:val="NormalBold"/>
      </w:pPr>
      <w:r w:rsidRPr="00900388">
        <w:rPr>
          <w:rStyle w:val="HideTWBExt"/>
          <w:b w:val="0"/>
          <w:szCs w:val="24"/>
        </w:rPr>
        <w:t>&lt;Article&gt;</w:t>
      </w:r>
      <w:r>
        <w:t>9 straipsnio 8 b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D47BBCE" w14:textId="77777777" w:rsidTr="00566E51">
        <w:trPr>
          <w:trHeight w:val="240"/>
          <w:jc w:val="center"/>
        </w:trPr>
        <w:tc>
          <w:tcPr>
            <w:tcW w:w="9752" w:type="dxa"/>
            <w:gridSpan w:val="2"/>
            <w:tcBorders>
              <w:top w:val="nil"/>
              <w:left w:val="nil"/>
              <w:bottom w:val="nil"/>
              <w:right w:val="nil"/>
            </w:tcBorders>
          </w:tcPr>
          <w:p w14:paraId="74863FBA" w14:textId="77777777" w:rsidR="00900388" w:rsidRPr="006F001B" w:rsidRDefault="00900388" w:rsidP="00566E51">
            <w:pPr>
              <w:rPr>
                <w:lang w:val="fr-BE"/>
              </w:rPr>
            </w:pPr>
          </w:p>
        </w:tc>
      </w:tr>
      <w:tr w:rsidR="00900388" w14:paraId="33C46A64" w14:textId="77777777" w:rsidTr="00566E51">
        <w:trPr>
          <w:trHeight w:val="240"/>
          <w:jc w:val="center"/>
        </w:trPr>
        <w:tc>
          <w:tcPr>
            <w:tcW w:w="4876" w:type="dxa"/>
            <w:tcBorders>
              <w:top w:val="nil"/>
              <w:left w:val="nil"/>
              <w:bottom w:val="nil"/>
              <w:right w:val="nil"/>
            </w:tcBorders>
            <w:hideMark/>
          </w:tcPr>
          <w:p w14:paraId="23FCA3C8"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2E23F03F" w14:textId="77777777" w:rsidR="00900388" w:rsidRPr="006F001B" w:rsidRDefault="00900388" w:rsidP="00566E51">
            <w:pPr>
              <w:pStyle w:val="AmColumnHeading"/>
            </w:pPr>
            <w:r>
              <w:t>Pakeitimas</w:t>
            </w:r>
          </w:p>
        </w:tc>
      </w:tr>
      <w:tr w:rsidR="00900388" w14:paraId="6936A507" w14:textId="77777777" w:rsidTr="00566E51">
        <w:trPr>
          <w:jc w:val="center"/>
        </w:trPr>
        <w:tc>
          <w:tcPr>
            <w:tcW w:w="4876" w:type="dxa"/>
            <w:tcBorders>
              <w:top w:val="nil"/>
              <w:left w:val="nil"/>
              <w:bottom w:val="nil"/>
              <w:right w:val="nil"/>
            </w:tcBorders>
          </w:tcPr>
          <w:p w14:paraId="11325F70" w14:textId="77777777" w:rsidR="00900388" w:rsidRPr="006F001B" w:rsidRDefault="00900388" w:rsidP="00566E51">
            <w:pPr>
              <w:pStyle w:val="Normal6a"/>
            </w:pPr>
          </w:p>
        </w:tc>
        <w:tc>
          <w:tcPr>
            <w:tcW w:w="4876" w:type="dxa"/>
            <w:tcBorders>
              <w:top w:val="nil"/>
              <w:left w:val="nil"/>
              <w:bottom w:val="nil"/>
              <w:right w:val="nil"/>
            </w:tcBorders>
            <w:hideMark/>
          </w:tcPr>
          <w:p w14:paraId="54840EBF" w14:textId="77777777" w:rsidR="00900388" w:rsidRPr="006F001B" w:rsidRDefault="00900388" w:rsidP="00566E51">
            <w:pPr>
              <w:pStyle w:val="Normal6a"/>
            </w:pPr>
            <w:r>
              <w:rPr>
                <w:b/>
                <w:i/>
              </w:rPr>
              <w:t>8b.</w:t>
            </w:r>
            <w:r>
              <w:tab/>
            </w:r>
            <w:r>
              <w:rPr>
                <w:b/>
                <w:i/>
              </w:rPr>
              <w:t>Valstybės narės įdiegia ir taiko veiksmingus mechanizmus, kuriais užtikrinama atitiktis Sąjungos acquis, kuri yra labai svarbu Sąjungos finansinių interesų apsaugai, viso Fondo įgyvendinimo metu (toliau – FIA horizontalioji sąlyga). Valstybės narės praneša Komisijai apie visus pakeitimus, turinčius įtakos FIA horizontaliosios sąlygos įvykdymui. Jei Komisija mano, kad valstybė narė nevykdo arba nebevykdo FIA horizontaliosios sąlygos, ji apie savo vertinimą praneša atitinkamai valstybei narei.</w:t>
            </w:r>
          </w:p>
        </w:tc>
      </w:tr>
    </w:tbl>
    <w:p w14:paraId="7065F01B" w14:textId="77777777" w:rsidR="00900388" w:rsidRPr="006F001B" w:rsidRDefault="00900388" w:rsidP="00900388">
      <w:r w:rsidRPr="00900388">
        <w:rPr>
          <w:rStyle w:val="HideTWBExt"/>
        </w:rPr>
        <w:t>&lt;/Amend&gt;</w:t>
      </w:r>
    </w:p>
    <w:p w14:paraId="148178DE"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58</w:t>
      </w:r>
      <w:r w:rsidRPr="00900388">
        <w:rPr>
          <w:rStyle w:val="HideTWBExt"/>
          <w:b w:val="0"/>
          <w:szCs w:val="24"/>
        </w:rPr>
        <w:t>&lt;/NumAm&gt;</w:t>
      </w:r>
    </w:p>
    <w:p w14:paraId="460693F2"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56686B5" w14:textId="77777777" w:rsidR="00900388" w:rsidRPr="006F001B" w:rsidRDefault="00900388" w:rsidP="00900388">
      <w:pPr>
        <w:pStyle w:val="NormalBold"/>
      </w:pPr>
      <w:r w:rsidRPr="00900388">
        <w:rPr>
          <w:rStyle w:val="HideTWBExt"/>
          <w:b w:val="0"/>
          <w:szCs w:val="24"/>
        </w:rPr>
        <w:t>&lt;Article&gt;</w:t>
      </w:r>
      <w:r>
        <w:t>15 straipsnio 1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77B0691" w14:textId="77777777" w:rsidTr="00566E51">
        <w:trPr>
          <w:trHeight w:val="240"/>
          <w:jc w:val="center"/>
        </w:trPr>
        <w:tc>
          <w:tcPr>
            <w:tcW w:w="9752" w:type="dxa"/>
            <w:gridSpan w:val="2"/>
            <w:tcBorders>
              <w:top w:val="nil"/>
              <w:left w:val="nil"/>
              <w:bottom w:val="nil"/>
              <w:right w:val="nil"/>
            </w:tcBorders>
          </w:tcPr>
          <w:p w14:paraId="494A6E6C" w14:textId="77777777" w:rsidR="00900388" w:rsidRPr="006F001B" w:rsidRDefault="00900388" w:rsidP="00566E51"/>
        </w:tc>
      </w:tr>
      <w:tr w:rsidR="00900388" w14:paraId="3D536340" w14:textId="77777777" w:rsidTr="00566E51">
        <w:trPr>
          <w:trHeight w:val="240"/>
          <w:jc w:val="center"/>
        </w:trPr>
        <w:tc>
          <w:tcPr>
            <w:tcW w:w="4876" w:type="dxa"/>
            <w:tcBorders>
              <w:top w:val="nil"/>
              <w:left w:val="nil"/>
              <w:bottom w:val="nil"/>
              <w:right w:val="nil"/>
            </w:tcBorders>
            <w:hideMark/>
          </w:tcPr>
          <w:p w14:paraId="55B7C0A4"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56636DD" w14:textId="77777777" w:rsidR="00900388" w:rsidRPr="006F001B" w:rsidRDefault="00900388" w:rsidP="00566E51">
            <w:pPr>
              <w:pStyle w:val="AmColumnHeading"/>
            </w:pPr>
            <w:r>
              <w:t>Pakeitimas</w:t>
            </w:r>
          </w:p>
        </w:tc>
      </w:tr>
      <w:tr w:rsidR="00900388" w14:paraId="530F708C" w14:textId="77777777" w:rsidTr="00566E51">
        <w:trPr>
          <w:jc w:val="center"/>
        </w:trPr>
        <w:tc>
          <w:tcPr>
            <w:tcW w:w="4876" w:type="dxa"/>
            <w:tcBorders>
              <w:top w:val="nil"/>
              <w:left w:val="nil"/>
              <w:bottom w:val="nil"/>
              <w:right w:val="nil"/>
            </w:tcBorders>
            <w:hideMark/>
          </w:tcPr>
          <w:p w14:paraId="4313531C" w14:textId="77777777" w:rsidR="00900388" w:rsidRPr="006F001B" w:rsidRDefault="00900388" w:rsidP="00566E51">
            <w:pPr>
              <w:pStyle w:val="Normal6a"/>
            </w:pPr>
            <w:r>
              <w:t>1.</w:t>
            </w:r>
            <w:r>
              <w:tab/>
              <w:t>Komisija panaikina visas NRP plano ir INTERREG plano skyriaus įsipareigojimų sumas, kurios nebuvo panaudotos išankstiniam finansavimui pagal 17 straipsnį [išankstinis finansavimas] arba dėl kurių mokėjimo paraiška nebuvo pateikta pagal 65 straipsnį [mokėjimo paraiškų pateikimas ir vertinimas] iki kalendorinių metų, einančių po biudžetinių įsipareigojimų metų, spalio 31 d.</w:t>
            </w:r>
          </w:p>
        </w:tc>
        <w:tc>
          <w:tcPr>
            <w:tcW w:w="4876" w:type="dxa"/>
            <w:tcBorders>
              <w:top w:val="nil"/>
              <w:left w:val="nil"/>
              <w:bottom w:val="nil"/>
              <w:right w:val="nil"/>
            </w:tcBorders>
            <w:hideMark/>
          </w:tcPr>
          <w:p w14:paraId="5768303D" w14:textId="77777777" w:rsidR="00900388" w:rsidRPr="006F001B" w:rsidRDefault="00900388" w:rsidP="00566E51">
            <w:pPr>
              <w:pStyle w:val="Normal6a"/>
            </w:pPr>
            <w:r>
              <w:t>1.</w:t>
            </w:r>
            <w:r>
              <w:tab/>
              <w:t>Komisija panaikina visas NRP plano ir INTERREG plano skyriaus įsipareigojimų sumas, kurios nebuvo panaudotos išankstiniam finansavimui pagal 17 straipsnį [išankstinis finansavimas] arba dėl kurių mokėjimo paraiška nebuvo pateikta pagal 65 straipsnį [mokėjimo paraiškų pateikimas ir vertinimas] iki kalendorinių metų, einančių po biudžetinių įsipareigojimų metų, spalio 31 d.</w:t>
            </w:r>
            <w:r>
              <w:rPr>
                <w:b/>
                <w:i/>
              </w:rPr>
              <w:t xml:space="preserve"> Panaikinto asignavimo sumos įrašomos į Sąjungos bendrąjį biudžetą, o dėl jų perskirstymo ar pakartotinio naudojimo sprendžia biudžeto valdymo institucija pagal metinę biudžeto procedūrą.</w:t>
            </w:r>
          </w:p>
        </w:tc>
      </w:tr>
    </w:tbl>
    <w:p w14:paraId="125D8347" w14:textId="77777777" w:rsidR="00900388" w:rsidRPr="006F001B" w:rsidRDefault="00900388" w:rsidP="00900388">
      <w:r w:rsidRPr="00900388">
        <w:rPr>
          <w:rStyle w:val="HideTWBExt"/>
        </w:rPr>
        <w:t>&lt;/Amend&gt;</w:t>
      </w:r>
    </w:p>
    <w:p w14:paraId="16996DA5"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59</w:t>
      </w:r>
      <w:r w:rsidRPr="00900388">
        <w:rPr>
          <w:rStyle w:val="HideTWBExt"/>
          <w:b w:val="0"/>
          <w:szCs w:val="24"/>
        </w:rPr>
        <w:t>&lt;/NumAm&gt;</w:t>
      </w:r>
    </w:p>
    <w:p w14:paraId="1710022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C2F2FEA" w14:textId="77777777" w:rsidR="00900388" w:rsidRPr="006F001B" w:rsidRDefault="00900388" w:rsidP="00900388">
      <w:pPr>
        <w:pStyle w:val="NormalBold"/>
      </w:pPr>
      <w:r w:rsidRPr="00900388">
        <w:rPr>
          <w:rStyle w:val="HideTWBExt"/>
          <w:b w:val="0"/>
          <w:szCs w:val="24"/>
        </w:rPr>
        <w:lastRenderedPageBreak/>
        <w:t>&lt;Article&gt;</w:t>
      </w:r>
      <w:r>
        <w:t>15 straipsnio 4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0B41821" w14:textId="77777777" w:rsidTr="00566E51">
        <w:trPr>
          <w:trHeight w:val="240"/>
          <w:jc w:val="center"/>
        </w:trPr>
        <w:tc>
          <w:tcPr>
            <w:tcW w:w="9752" w:type="dxa"/>
            <w:gridSpan w:val="2"/>
            <w:tcBorders>
              <w:top w:val="nil"/>
              <w:left w:val="nil"/>
              <w:bottom w:val="nil"/>
              <w:right w:val="nil"/>
            </w:tcBorders>
          </w:tcPr>
          <w:p w14:paraId="194E021F" w14:textId="77777777" w:rsidR="00900388" w:rsidRPr="006F001B" w:rsidRDefault="00900388" w:rsidP="00566E51"/>
        </w:tc>
      </w:tr>
      <w:tr w:rsidR="00900388" w14:paraId="2392CFF8" w14:textId="77777777" w:rsidTr="00566E51">
        <w:trPr>
          <w:trHeight w:val="240"/>
          <w:jc w:val="center"/>
        </w:trPr>
        <w:tc>
          <w:tcPr>
            <w:tcW w:w="4876" w:type="dxa"/>
            <w:tcBorders>
              <w:top w:val="nil"/>
              <w:left w:val="nil"/>
              <w:bottom w:val="nil"/>
              <w:right w:val="nil"/>
            </w:tcBorders>
            <w:hideMark/>
          </w:tcPr>
          <w:p w14:paraId="780EA504"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4DD9465" w14:textId="77777777" w:rsidR="00900388" w:rsidRPr="006F001B" w:rsidRDefault="00900388" w:rsidP="00566E51">
            <w:pPr>
              <w:pStyle w:val="AmColumnHeading"/>
            </w:pPr>
            <w:r>
              <w:t>Pakeitimas</w:t>
            </w:r>
          </w:p>
        </w:tc>
      </w:tr>
      <w:tr w:rsidR="00900388" w14:paraId="65F5C806" w14:textId="77777777" w:rsidTr="00566E51">
        <w:trPr>
          <w:jc w:val="center"/>
        </w:trPr>
        <w:tc>
          <w:tcPr>
            <w:tcW w:w="4876" w:type="dxa"/>
            <w:tcBorders>
              <w:top w:val="nil"/>
              <w:left w:val="nil"/>
              <w:bottom w:val="nil"/>
              <w:right w:val="nil"/>
            </w:tcBorders>
            <w:hideMark/>
          </w:tcPr>
          <w:p w14:paraId="52411870" w14:textId="77777777" w:rsidR="00900388" w:rsidRPr="006F001B" w:rsidRDefault="00900388" w:rsidP="00566E51">
            <w:pPr>
              <w:pStyle w:val="Normal6a"/>
            </w:pPr>
            <w:r>
              <w:t>4.</w:t>
            </w:r>
            <w:r>
              <w:tab/>
              <w:t>Asignavimus, atitinkančius panaikintus įsipareigojimus pagal Reglamento (ES, Euratomas) 2020/2092 7 straipsnio 3 dalį ir šio reglamento 8 straipsnį [Chartija] ir 9 straipsnį [teisinės valstybės horizontalioji sąlyga], galima vėl taikyti pagal kitas Sąjungos priemones ar programas, įgyvendinamas taikant tiesioginį ar netiesioginį valdymą, visų pirma tas, kuriomis prisidedama prie Europos demokratijos, pilietinės visuomenės, Sąjungos vertybių rėmimo arba kovos su korupcija.</w:t>
            </w:r>
          </w:p>
        </w:tc>
        <w:tc>
          <w:tcPr>
            <w:tcW w:w="4876" w:type="dxa"/>
            <w:tcBorders>
              <w:top w:val="nil"/>
              <w:left w:val="nil"/>
              <w:bottom w:val="nil"/>
              <w:right w:val="nil"/>
            </w:tcBorders>
            <w:hideMark/>
          </w:tcPr>
          <w:p w14:paraId="26535522" w14:textId="77777777" w:rsidR="00900388" w:rsidRPr="006F001B" w:rsidRDefault="00900388" w:rsidP="00566E51">
            <w:pPr>
              <w:pStyle w:val="Normal6a"/>
            </w:pPr>
            <w:r>
              <w:t>4.</w:t>
            </w:r>
            <w:r>
              <w:tab/>
              <w:t xml:space="preserve">Asignavimai, atitinkantys panaikintus įsipareigojimus pagal Reglamento (ES, Euratomas) 2020/2092 7 straipsnio 3 dalį ir šio reglamento 8 straipsnį [Chartija] ir 9 straipsnį [teisinės valstybės horizontalioji sąlyga], vėl taikomi pagal kitas Sąjungos priemones ar programas, įgyvendinamas taikant tiesioginį ar netiesioginį valdymą, visų pirma tas, kuriomis prisidedama prie Europos demokratijos, pilietinės visuomenės, Sąjungos vertybių rėmimo arba kovos su korupcija. </w:t>
            </w:r>
            <w:r>
              <w:rPr>
                <w:b/>
                <w:i/>
              </w:rPr>
              <w:t>Tokie asignavimai, kiek įmanoma, skiriami atitinkamos valstybės narės galutinių gavėjų naudai ir pirmiausia nukreipiami į priemones, kuriomis siekiama sumažinti neigiamą demokratijos, teisinės valstybės principo ir Chartijoje nustatytų principų pažeidimų poveikį tiek galutiniams gavėjams, tiek gavėjams. Kai tinkama, Europos demokratijai remti skirtų asignavimų dalis skiriama atitinkamoje valstybėje narėje, kurioje lėšų skyrimas buvo sustabdytos arba panaikintas, įgyvendinamoms priemonėms ar programoms, siekiant užtikrinti nuolatinę paramą galutiniams gavėjams ir ES sutarties 2 straipsnio propagavimą nacionaliniu lygmeniu.</w:t>
            </w:r>
          </w:p>
        </w:tc>
      </w:tr>
    </w:tbl>
    <w:p w14:paraId="210783BF" w14:textId="77777777" w:rsidR="00900388" w:rsidRPr="006F001B" w:rsidRDefault="00900388" w:rsidP="00900388">
      <w:r w:rsidRPr="00900388">
        <w:rPr>
          <w:rStyle w:val="HideTWBExt"/>
        </w:rPr>
        <w:t>&lt;/Amend&gt;</w:t>
      </w:r>
    </w:p>
    <w:p w14:paraId="46D8ED9E"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60</w:t>
      </w:r>
      <w:r w:rsidRPr="00900388">
        <w:rPr>
          <w:rStyle w:val="HideTWBExt"/>
          <w:b w:val="0"/>
          <w:szCs w:val="24"/>
        </w:rPr>
        <w:t>&lt;/NumAm&gt;</w:t>
      </w:r>
    </w:p>
    <w:p w14:paraId="0B2090E1"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7B62D057" w14:textId="77777777" w:rsidR="00900388" w:rsidRPr="006F001B" w:rsidRDefault="00900388" w:rsidP="00900388">
      <w:pPr>
        <w:pStyle w:val="NormalBold"/>
      </w:pPr>
      <w:r w:rsidRPr="00900388">
        <w:rPr>
          <w:rStyle w:val="HideTWBExt"/>
          <w:b w:val="0"/>
          <w:szCs w:val="24"/>
        </w:rPr>
        <w:t>&lt;Article&gt;</w:t>
      </w:r>
      <w:r>
        <w:t>22 straipsnio 1 a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52ACB39" w14:textId="77777777" w:rsidTr="00566E51">
        <w:trPr>
          <w:trHeight w:val="240"/>
          <w:jc w:val="center"/>
        </w:trPr>
        <w:tc>
          <w:tcPr>
            <w:tcW w:w="9752" w:type="dxa"/>
            <w:gridSpan w:val="2"/>
            <w:tcBorders>
              <w:top w:val="nil"/>
              <w:left w:val="nil"/>
              <w:bottom w:val="nil"/>
              <w:right w:val="nil"/>
            </w:tcBorders>
          </w:tcPr>
          <w:p w14:paraId="18DF9A2F" w14:textId="77777777" w:rsidR="00900388" w:rsidRPr="006F001B" w:rsidRDefault="00900388" w:rsidP="00566E51">
            <w:pPr>
              <w:rPr>
                <w:lang w:val="fr-BE"/>
              </w:rPr>
            </w:pPr>
          </w:p>
        </w:tc>
      </w:tr>
      <w:tr w:rsidR="00900388" w14:paraId="10475E8B" w14:textId="77777777" w:rsidTr="00566E51">
        <w:trPr>
          <w:trHeight w:val="240"/>
          <w:jc w:val="center"/>
        </w:trPr>
        <w:tc>
          <w:tcPr>
            <w:tcW w:w="4876" w:type="dxa"/>
            <w:tcBorders>
              <w:top w:val="nil"/>
              <w:left w:val="nil"/>
              <w:bottom w:val="nil"/>
              <w:right w:val="nil"/>
            </w:tcBorders>
            <w:hideMark/>
          </w:tcPr>
          <w:p w14:paraId="65C334DA"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CCF85A9" w14:textId="77777777" w:rsidR="00900388" w:rsidRPr="006F001B" w:rsidRDefault="00900388" w:rsidP="00566E51">
            <w:pPr>
              <w:pStyle w:val="AmColumnHeading"/>
            </w:pPr>
            <w:r>
              <w:t>Pakeitimas</w:t>
            </w:r>
          </w:p>
        </w:tc>
      </w:tr>
      <w:tr w:rsidR="00900388" w14:paraId="6A8D0D00" w14:textId="77777777" w:rsidTr="00566E51">
        <w:trPr>
          <w:jc w:val="center"/>
        </w:trPr>
        <w:tc>
          <w:tcPr>
            <w:tcW w:w="4876" w:type="dxa"/>
            <w:tcBorders>
              <w:top w:val="nil"/>
              <w:left w:val="nil"/>
              <w:bottom w:val="nil"/>
              <w:right w:val="nil"/>
            </w:tcBorders>
          </w:tcPr>
          <w:p w14:paraId="1D02AC2D" w14:textId="77777777" w:rsidR="00900388" w:rsidRPr="006F001B" w:rsidRDefault="00900388" w:rsidP="00566E51">
            <w:pPr>
              <w:pStyle w:val="Normal6a"/>
            </w:pPr>
          </w:p>
        </w:tc>
        <w:tc>
          <w:tcPr>
            <w:tcW w:w="4876" w:type="dxa"/>
            <w:tcBorders>
              <w:top w:val="nil"/>
              <w:left w:val="nil"/>
              <w:bottom w:val="nil"/>
              <w:right w:val="nil"/>
            </w:tcBorders>
            <w:hideMark/>
          </w:tcPr>
          <w:p w14:paraId="0A93FE3C" w14:textId="77777777" w:rsidR="00900388" w:rsidRPr="006F001B" w:rsidRDefault="00900388" w:rsidP="00566E51">
            <w:pPr>
              <w:pStyle w:val="Normal6a"/>
            </w:pPr>
            <w:r>
              <w:rPr>
                <w:b/>
                <w:i/>
              </w:rPr>
              <w:t>1a.</w:t>
            </w:r>
            <w:r>
              <w:tab/>
            </w:r>
            <w:r>
              <w:rPr>
                <w:b/>
                <w:i/>
              </w:rPr>
              <w:t xml:space="preserve">Valstybės narės užtikrina, kad nacionalinių planų įgyvendinimas atitiktų teisinės valstybės, demokratijos ir Chartijos laikymosi principus, įskaitant veiksmingą teisminę apsaugą, nepriklausomą priežiūrą ir interesų </w:t>
            </w:r>
            <w:r>
              <w:rPr>
                <w:b/>
                <w:i/>
              </w:rPr>
              <w:lastRenderedPageBreak/>
              <w:t>konfliktų, korupcijos ir sukčiavimo prevenciją. Bet kokie šių sričių trūkumai, kurie gali turėti įtakos patikimam Sąjungos lėšų finansiniam valdymui, nedelsiant šalinami taikant tinkamas taisomąsias priemones.</w:t>
            </w:r>
          </w:p>
        </w:tc>
      </w:tr>
    </w:tbl>
    <w:p w14:paraId="4038A499" w14:textId="77777777" w:rsidR="00900388" w:rsidRPr="006F001B" w:rsidRDefault="00900388" w:rsidP="00900388">
      <w:r w:rsidRPr="00900388">
        <w:rPr>
          <w:rStyle w:val="HideTWBExt"/>
        </w:rPr>
        <w:lastRenderedPageBreak/>
        <w:t>&lt;/Amend&gt;</w:t>
      </w:r>
    </w:p>
    <w:p w14:paraId="54A681A7"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61</w:t>
      </w:r>
      <w:r w:rsidRPr="00900388">
        <w:rPr>
          <w:rStyle w:val="HideTWBExt"/>
          <w:b w:val="0"/>
          <w:szCs w:val="24"/>
        </w:rPr>
        <w:t>&lt;/NumAm&gt;</w:t>
      </w:r>
    </w:p>
    <w:p w14:paraId="12C8C2D4"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3AE70CB8" w14:textId="77777777" w:rsidR="00900388" w:rsidRPr="006F001B" w:rsidRDefault="00900388" w:rsidP="00900388">
      <w:pPr>
        <w:pStyle w:val="NormalBold"/>
      </w:pPr>
      <w:r w:rsidRPr="00900388">
        <w:rPr>
          <w:rStyle w:val="HideTWBExt"/>
          <w:b w:val="0"/>
          <w:szCs w:val="24"/>
        </w:rPr>
        <w:t>&lt;Article&gt;</w:t>
      </w:r>
      <w:r>
        <w:t>22 straipsnio 2 dalies 1 pastraipos a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C76BD89" w14:textId="77777777" w:rsidTr="00566E51">
        <w:trPr>
          <w:trHeight w:val="240"/>
          <w:jc w:val="center"/>
        </w:trPr>
        <w:tc>
          <w:tcPr>
            <w:tcW w:w="9752" w:type="dxa"/>
            <w:gridSpan w:val="2"/>
            <w:tcBorders>
              <w:top w:val="nil"/>
              <w:left w:val="nil"/>
              <w:bottom w:val="nil"/>
              <w:right w:val="nil"/>
            </w:tcBorders>
          </w:tcPr>
          <w:p w14:paraId="4CDFB02E" w14:textId="77777777" w:rsidR="00900388" w:rsidRPr="006F001B" w:rsidRDefault="00900388" w:rsidP="00566E51">
            <w:pPr>
              <w:rPr>
                <w:lang w:val="fr-BE"/>
              </w:rPr>
            </w:pPr>
          </w:p>
        </w:tc>
      </w:tr>
      <w:tr w:rsidR="00900388" w14:paraId="4AB274E8" w14:textId="77777777" w:rsidTr="00566E51">
        <w:trPr>
          <w:trHeight w:val="240"/>
          <w:jc w:val="center"/>
        </w:trPr>
        <w:tc>
          <w:tcPr>
            <w:tcW w:w="4876" w:type="dxa"/>
            <w:tcBorders>
              <w:top w:val="nil"/>
              <w:left w:val="nil"/>
              <w:bottom w:val="nil"/>
              <w:right w:val="nil"/>
            </w:tcBorders>
            <w:hideMark/>
          </w:tcPr>
          <w:p w14:paraId="32520F08"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1176CB7" w14:textId="77777777" w:rsidR="00900388" w:rsidRPr="006F001B" w:rsidRDefault="00900388" w:rsidP="00566E51">
            <w:pPr>
              <w:pStyle w:val="AmColumnHeading"/>
            </w:pPr>
            <w:r>
              <w:t>Pakeitimas</w:t>
            </w:r>
          </w:p>
        </w:tc>
      </w:tr>
      <w:tr w:rsidR="00900388" w14:paraId="34B3C2E8" w14:textId="77777777" w:rsidTr="00566E51">
        <w:trPr>
          <w:jc w:val="center"/>
        </w:trPr>
        <w:tc>
          <w:tcPr>
            <w:tcW w:w="4876" w:type="dxa"/>
            <w:tcBorders>
              <w:top w:val="nil"/>
              <w:left w:val="nil"/>
              <w:bottom w:val="nil"/>
              <w:right w:val="nil"/>
            </w:tcBorders>
            <w:hideMark/>
          </w:tcPr>
          <w:p w14:paraId="3B3BCC9C" w14:textId="77777777" w:rsidR="00900388" w:rsidRPr="006F001B" w:rsidRDefault="00900388" w:rsidP="00566E51">
            <w:pPr>
              <w:pStyle w:val="Normal6a"/>
            </w:pPr>
            <w:r>
              <w:t>a)</w:t>
            </w:r>
            <w:r>
              <w:tab/>
              <w:t>remiami 2 straipsnyje nustatyti bendrieji tikslai ir visapusiškai bei tinkamai prisidedama prie visų 3 straipsnyje nustatytų konkrečių tikslų įgyvendinimo, atsižvelgiant į konkrečius atitinkamos valstybės narės iššūkius, ir pateikiama intervencinės priemonės strategija, kurioje būtų parodyta, kaip tie tikslai bus sprendžiami ir finansuojami pagal planą, kokio dydžio finansavimas reikalingas siekiant užtikrinti, kad būtų pasiekti bendrieji tikslai, ir kaip tas finansavimo lygis yra pagrįstas. Valstybės narės, kurios BNP vienam gyventojui yra mažesnis nei 90 proc. Sąjungos vidurkio, NRP plane visų pirma parodoma, kad juo tinkamai prisidedama prie 3 straipsnio a punkto vii ir ix papunkčiuose ir 3 straipsnio d punkto v papunktyje nustatytų konkrečių tikslų įgyvendinimo;</w:t>
            </w:r>
          </w:p>
        </w:tc>
        <w:tc>
          <w:tcPr>
            <w:tcW w:w="4876" w:type="dxa"/>
            <w:tcBorders>
              <w:top w:val="nil"/>
              <w:left w:val="nil"/>
              <w:bottom w:val="nil"/>
              <w:right w:val="nil"/>
            </w:tcBorders>
            <w:hideMark/>
          </w:tcPr>
          <w:p w14:paraId="00255ED5" w14:textId="77777777" w:rsidR="00900388" w:rsidRPr="006F001B" w:rsidRDefault="00900388" w:rsidP="00566E51">
            <w:pPr>
              <w:pStyle w:val="Normal6a"/>
            </w:pPr>
            <w:r>
              <w:t>a)</w:t>
            </w:r>
            <w:r>
              <w:tab/>
              <w:t>remiami 2 straipsnyje nustatyti bendrieji tikslai</w:t>
            </w:r>
            <w:r>
              <w:rPr>
                <w:b/>
                <w:i/>
              </w:rPr>
              <w:t>, užtikrinamas suderinamumas su jais bei jų laikomasi</w:t>
            </w:r>
            <w:r>
              <w:t xml:space="preserve"> ir visapusiškai bei tinkamai prisidedama prie visų 3 straipsnyje nustatytų konkrečių tikslų įgyvendinimo, atsižvelgiant į konkrečius atitinkamos valstybės narės iššūkius, ir pateikiama intervencinės priemonės strategija, kurioje būtų parodyta, kaip tie tikslai bus sprendžiami ir finansuojami pagal planą, kokio dydžio finansavimas reikalingas siekiant užtikrinti, kad būtų pasiekti bendrieji tikslai, ir kaip tas finansavimo lygis yra pagrįstas. Valstybės narės, kurios BNP vienam gyventojui yra mažesnis nei 90 proc. Sąjungos vidurkio, NRP plane visų pirma parodoma, kad juo tinkamai prisidedama prie 3 straipsnio a punkto vii ir ix papunkčiuose ir 3 straipsnio d punkto v papunktyje nustatytų konkrečių tikslų įgyvendinimo;</w:t>
            </w:r>
          </w:p>
        </w:tc>
      </w:tr>
    </w:tbl>
    <w:p w14:paraId="6F491A98" w14:textId="77777777" w:rsidR="00900388" w:rsidRPr="006F001B" w:rsidRDefault="00900388" w:rsidP="00900388">
      <w:r w:rsidRPr="00900388">
        <w:rPr>
          <w:rStyle w:val="HideTWBExt"/>
        </w:rPr>
        <w:t>&lt;/Amend&gt;</w:t>
      </w:r>
    </w:p>
    <w:p w14:paraId="764D5E9A"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62</w:t>
      </w:r>
      <w:r w:rsidRPr="00900388">
        <w:rPr>
          <w:rStyle w:val="HideTWBExt"/>
          <w:b w:val="0"/>
          <w:szCs w:val="24"/>
        </w:rPr>
        <w:t>&lt;/NumAm&gt;</w:t>
      </w:r>
    </w:p>
    <w:p w14:paraId="11333940"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7528171A" w14:textId="77777777" w:rsidR="00900388" w:rsidRPr="006F001B" w:rsidRDefault="00900388" w:rsidP="00900388">
      <w:pPr>
        <w:pStyle w:val="NormalBold"/>
      </w:pPr>
      <w:r w:rsidRPr="00900388">
        <w:rPr>
          <w:rStyle w:val="HideTWBExt"/>
          <w:b w:val="0"/>
          <w:szCs w:val="24"/>
        </w:rPr>
        <w:t>&lt;Article&gt;</w:t>
      </w:r>
      <w:r>
        <w:t>22 straipsnio 2 dalies 1 pastraipos b punkto i papunktis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D9FB5F3" w14:textId="77777777" w:rsidTr="00566E51">
        <w:trPr>
          <w:trHeight w:val="240"/>
          <w:jc w:val="center"/>
        </w:trPr>
        <w:tc>
          <w:tcPr>
            <w:tcW w:w="9752" w:type="dxa"/>
            <w:gridSpan w:val="2"/>
            <w:tcBorders>
              <w:top w:val="nil"/>
              <w:left w:val="nil"/>
              <w:bottom w:val="nil"/>
              <w:right w:val="nil"/>
            </w:tcBorders>
          </w:tcPr>
          <w:p w14:paraId="1E0B2BE5" w14:textId="77777777" w:rsidR="00900388" w:rsidRPr="006F001B" w:rsidRDefault="00900388" w:rsidP="00566E51">
            <w:pPr>
              <w:rPr>
                <w:lang w:val="fr-BE"/>
              </w:rPr>
            </w:pPr>
          </w:p>
        </w:tc>
      </w:tr>
      <w:tr w:rsidR="00900388" w14:paraId="00D6776B" w14:textId="77777777" w:rsidTr="00566E51">
        <w:trPr>
          <w:trHeight w:val="240"/>
          <w:jc w:val="center"/>
        </w:trPr>
        <w:tc>
          <w:tcPr>
            <w:tcW w:w="4876" w:type="dxa"/>
            <w:tcBorders>
              <w:top w:val="nil"/>
              <w:left w:val="nil"/>
              <w:bottom w:val="nil"/>
              <w:right w:val="nil"/>
            </w:tcBorders>
            <w:hideMark/>
          </w:tcPr>
          <w:p w14:paraId="6314093C"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2B33A76" w14:textId="77777777" w:rsidR="00900388" w:rsidRPr="006F001B" w:rsidRDefault="00900388" w:rsidP="00566E51">
            <w:pPr>
              <w:pStyle w:val="AmColumnHeading"/>
            </w:pPr>
            <w:r>
              <w:t>Pakeitimas</w:t>
            </w:r>
          </w:p>
        </w:tc>
      </w:tr>
      <w:tr w:rsidR="00900388" w14:paraId="71032518" w14:textId="77777777" w:rsidTr="00566E51">
        <w:trPr>
          <w:jc w:val="center"/>
        </w:trPr>
        <w:tc>
          <w:tcPr>
            <w:tcW w:w="4876" w:type="dxa"/>
            <w:tcBorders>
              <w:top w:val="nil"/>
              <w:left w:val="nil"/>
              <w:bottom w:val="nil"/>
              <w:right w:val="nil"/>
            </w:tcBorders>
            <w:hideMark/>
          </w:tcPr>
          <w:p w14:paraId="3EB00057" w14:textId="77777777" w:rsidR="00900388" w:rsidRPr="006F001B" w:rsidRDefault="00900388" w:rsidP="00566E51">
            <w:pPr>
              <w:pStyle w:val="Normal6a"/>
            </w:pPr>
            <w:r>
              <w:t>i)</w:t>
            </w:r>
            <w:r>
              <w:tab/>
              <w:t xml:space="preserve">Europos semestro kontekste, visų pirma atitinkamose konkrečiai valstybei narei skirtose rekomendacijose, įskaitant rekomendacijas, susijusias su Europos </w:t>
            </w:r>
            <w:r>
              <w:lastRenderedPageBreak/>
              <w:t>socialinių teisių ramsčiu;</w:t>
            </w:r>
          </w:p>
        </w:tc>
        <w:tc>
          <w:tcPr>
            <w:tcW w:w="4876" w:type="dxa"/>
            <w:tcBorders>
              <w:top w:val="nil"/>
              <w:left w:val="nil"/>
              <w:bottom w:val="nil"/>
              <w:right w:val="nil"/>
            </w:tcBorders>
            <w:hideMark/>
          </w:tcPr>
          <w:p w14:paraId="0109D37D" w14:textId="77777777" w:rsidR="00900388" w:rsidRPr="006F001B" w:rsidRDefault="00900388" w:rsidP="00566E51">
            <w:pPr>
              <w:pStyle w:val="Normal6a"/>
            </w:pPr>
            <w:r>
              <w:lastRenderedPageBreak/>
              <w:t>i)</w:t>
            </w:r>
            <w:r>
              <w:tab/>
              <w:t xml:space="preserve">Europos semestro kontekste, visų pirma atitinkamose konkrečiai valstybei narei skirtose rekomendacijose, įskaitant rekomendacijas, susijusias su Europos </w:t>
            </w:r>
            <w:r>
              <w:lastRenderedPageBreak/>
              <w:t xml:space="preserve">socialinių teisių ramsčiu </w:t>
            </w:r>
            <w:r>
              <w:rPr>
                <w:b/>
                <w:i/>
              </w:rPr>
              <w:t>bei su teisine valstybe</w:t>
            </w:r>
            <w:r>
              <w:t>;</w:t>
            </w:r>
          </w:p>
        </w:tc>
      </w:tr>
    </w:tbl>
    <w:p w14:paraId="20B2FCE3" w14:textId="77777777" w:rsidR="00900388" w:rsidRPr="006F001B" w:rsidRDefault="00900388" w:rsidP="00900388">
      <w:r w:rsidRPr="00900388">
        <w:rPr>
          <w:rStyle w:val="HideTWBExt"/>
        </w:rPr>
        <w:lastRenderedPageBreak/>
        <w:t>&lt;/Amend&gt;</w:t>
      </w:r>
    </w:p>
    <w:p w14:paraId="3F04CA1B"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63</w:t>
      </w:r>
      <w:r w:rsidRPr="00900388">
        <w:rPr>
          <w:rStyle w:val="HideTWBExt"/>
          <w:b w:val="0"/>
          <w:szCs w:val="24"/>
        </w:rPr>
        <w:t>&lt;/NumAm&gt;</w:t>
      </w:r>
    </w:p>
    <w:p w14:paraId="35CA458D"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BDB0099" w14:textId="77777777" w:rsidR="00900388" w:rsidRPr="006F001B" w:rsidRDefault="00900388" w:rsidP="00900388">
      <w:pPr>
        <w:pStyle w:val="NormalBold"/>
      </w:pPr>
      <w:r w:rsidRPr="00900388">
        <w:rPr>
          <w:rStyle w:val="HideTWBExt"/>
          <w:b w:val="0"/>
          <w:szCs w:val="24"/>
        </w:rPr>
        <w:t>&lt;Article&gt;</w:t>
      </w:r>
      <w:r>
        <w:t>22 straipsnio 2 dalies 1 pastraipos b punkto iii papunktis (naujas)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4938C2A" w14:textId="77777777" w:rsidTr="00566E51">
        <w:trPr>
          <w:trHeight w:val="240"/>
          <w:jc w:val="center"/>
        </w:trPr>
        <w:tc>
          <w:tcPr>
            <w:tcW w:w="9752" w:type="dxa"/>
            <w:gridSpan w:val="2"/>
            <w:tcBorders>
              <w:top w:val="nil"/>
              <w:left w:val="nil"/>
              <w:bottom w:val="nil"/>
              <w:right w:val="nil"/>
            </w:tcBorders>
          </w:tcPr>
          <w:p w14:paraId="0BB2C746" w14:textId="77777777" w:rsidR="00900388" w:rsidRPr="006F001B" w:rsidRDefault="00900388" w:rsidP="00566E51">
            <w:pPr>
              <w:rPr>
                <w:lang w:val="fr-BE"/>
              </w:rPr>
            </w:pPr>
          </w:p>
        </w:tc>
      </w:tr>
      <w:tr w:rsidR="00900388" w14:paraId="51C3E322" w14:textId="77777777" w:rsidTr="00566E51">
        <w:trPr>
          <w:trHeight w:val="240"/>
          <w:jc w:val="center"/>
        </w:trPr>
        <w:tc>
          <w:tcPr>
            <w:tcW w:w="4876" w:type="dxa"/>
            <w:tcBorders>
              <w:top w:val="nil"/>
              <w:left w:val="nil"/>
              <w:bottom w:val="nil"/>
              <w:right w:val="nil"/>
            </w:tcBorders>
            <w:hideMark/>
          </w:tcPr>
          <w:p w14:paraId="0B7508E5"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23E2E04E" w14:textId="77777777" w:rsidR="00900388" w:rsidRPr="006F001B" w:rsidRDefault="00900388" w:rsidP="00566E51">
            <w:pPr>
              <w:pStyle w:val="AmColumnHeading"/>
            </w:pPr>
            <w:r>
              <w:t>Pakeitimas</w:t>
            </w:r>
          </w:p>
        </w:tc>
      </w:tr>
      <w:tr w:rsidR="00900388" w14:paraId="6705836B" w14:textId="77777777" w:rsidTr="00566E51">
        <w:trPr>
          <w:jc w:val="center"/>
        </w:trPr>
        <w:tc>
          <w:tcPr>
            <w:tcW w:w="4876" w:type="dxa"/>
            <w:tcBorders>
              <w:top w:val="nil"/>
              <w:left w:val="nil"/>
              <w:bottom w:val="nil"/>
              <w:right w:val="nil"/>
            </w:tcBorders>
          </w:tcPr>
          <w:p w14:paraId="62ED5E2D" w14:textId="77777777" w:rsidR="00900388" w:rsidRPr="006F001B" w:rsidRDefault="00900388" w:rsidP="00566E51">
            <w:pPr>
              <w:pStyle w:val="Normal6a"/>
            </w:pPr>
          </w:p>
        </w:tc>
        <w:tc>
          <w:tcPr>
            <w:tcW w:w="4876" w:type="dxa"/>
            <w:tcBorders>
              <w:top w:val="nil"/>
              <w:left w:val="nil"/>
              <w:bottom w:val="nil"/>
              <w:right w:val="nil"/>
            </w:tcBorders>
            <w:hideMark/>
          </w:tcPr>
          <w:p w14:paraId="4742C17C" w14:textId="77777777" w:rsidR="00900388" w:rsidRPr="006F001B" w:rsidRDefault="00900388" w:rsidP="00566E51">
            <w:pPr>
              <w:pStyle w:val="Normal6a"/>
            </w:pPr>
            <w:r>
              <w:rPr>
                <w:b/>
                <w:i/>
              </w:rPr>
              <w:t>iiia)</w:t>
            </w:r>
            <w:r>
              <w:tab/>
            </w:r>
            <w:r>
              <w:rPr>
                <w:b/>
                <w:i/>
              </w:rPr>
              <w:t>paaiškinama, kaip valstybės narės teikia paramą Europos prokuratūrai pagal Reglamento (ES) 2017/1939 5 straipsnio 6 dalį, kiek tai susiję su taikomais mechanizmais ir tokiai paramai skirtais pajėgumais;</w:t>
            </w:r>
          </w:p>
        </w:tc>
      </w:tr>
    </w:tbl>
    <w:p w14:paraId="598F83C0" w14:textId="77777777" w:rsidR="00900388" w:rsidRPr="006F001B" w:rsidRDefault="00900388" w:rsidP="00900388">
      <w:r w:rsidRPr="00900388">
        <w:rPr>
          <w:rStyle w:val="HideTWBExt"/>
        </w:rPr>
        <w:t>&lt;/Amend&gt;</w:t>
      </w:r>
    </w:p>
    <w:p w14:paraId="374E46E0"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64</w:t>
      </w:r>
      <w:r w:rsidRPr="00900388">
        <w:rPr>
          <w:rStyle w:val="HideTWBExt"/>
          <w:b w:val="0"/>
          <w:szCs w:val="24"/>
        </w:rPr>
        <w:t>&lt;/NumAm&gt;</w:t>
      </w:r>
    </w:p>
    <w:p w14:paraId="5101DAF0"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4F3901AD" w14:textId="77777777" w:rsidR="00900388" w:rsidRPr="006F001B" w:rsidRDefault="00900388" w:rsidP="00900388">
      <w:pPr>
        <w:pStyle w:val="NormalBold"/>
      </w:pPr>
      <w:r w:rsidRPr="00900388">
        <w:rPr>
          <w:rStyle w:val="HideTWBExt"/>
          <w:b w:val="0"/>
          <w:szCs w:val="24"/>
        </w:rPr>
        <w:t>&lt;Article&gt;</w:t>
      </w:r>
      <w:r>
        <w:t>22 straipsnio 2 dalies 2 pastraipos l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519A657" w14:textId="77777777" w:rsidTr="00566E51">
        <w:trPr>
          <w:trHeight w:val="240"/>
          <w:jc w:val="center"/>
        </w:trPr>
        <w:tc>
          <w:tcPr>
            <w:tcW w:w="9752" w:type="dxa"/>
            <w:gridSpan w:val="2"/>
            <w:tcBorders>
              <w:top w:val="nil"/>
              <w:left w:val="nil"/>
              <w:bottom w:val="nil"/>
              <w:right w:val="nil"/>
            </w:tcBorders>
          </w:tcPr>
          <w:p w14:paraId="5902378B" w14:textId="77777777" w:rsidR="00900388" w:rsidRPr="006F001B" w:rsidRDefault="00900388" w:rsidP="00566E51">
            <w:pPr>
              <w:rPr>
                <w:lang w:val="fr-BE"/>
              </w:rPr>
            </w:pPr>
          </w:p>
        </w:tc>
      </w:tr>
      <w:tr w:rsidR="00900388" w14:paraId="51EE322B" w14:textId="77777777" w:rsidTr="00566E51">
        <w:trPr>
          <w:trHeight w:val="240"/>
          <w:jc w:val="center"/>
        </w:trPr>
        <w:tc>
          <w:tcPr>
            <w:tcW w:w="4876" w:type="dxa"/>
            <w:tcBorders>
              <w:top w:val="nil"/>
              <w:left w:val="nil"/>
              <w:bottom w:val="nil"/>
              <w:right w:val="nil"/>
            </w:tcBorders>
            <w:hideMark/>
          </w:tcPr>
          <w:p w14:paraId="040F1F17"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32873C5" w14:textId="77777777" w:rsidR="00900388" w:rsidRPr="006F001B" w:rsidRDefault="00900388" w:rsidP="00566E51">
            <w:pPr>
              <w:pStyle w:val="AmColumnHeading"/>
            </w:pPr>
            <w:r>
              <w:t>Pakeitimas</w:t>
            </w:r>
          </w:p>
        </w:tc>
      </w:tr>
      <w:tr w:rsidR="00900388" w14:paraId="0B5A6B78" w14:textId="77777777" w:rsidTr="00566E51">
        <w:trPr>
          <w:jc w:val="center"/>
        </w:trPr>
        <w:tc>
          <w:tcPr>
            <w:tcW w:w="4876" w:type="dxa"/>
            <w:tcBorders>
              <w:top w:val="nil"/>
              <w:left w:val="nil"/>
              <w:bottom w:val="nil"/>
              <w:right w:val="nil"/>
            </w:tcBorders>
            <w:hideMark/>
          </w:tcPr>
          <w:p w14:paraId="3A078126" w14:textId="77777777" w:rsidR="00900388" w:rsidRPr="006F001B" w:rsidRDefault="00900388" w:rsidP="00566E51">
            <w:pPr>
              <w:pStyle w:val="Normal6a"/>
            </w:pPr>
            <w:r>
              <w:t>l)</w:t>
            </w:r>
            <w:r>
              <w:tab/>
              <w:t xml:space="preserve">nustatoma tvarka, kuria užtikrinama, kad mokėjimo terminų nutraukimo arba Sąjungos finansavimo sustabdymo, finansinių pataisų ar kitų priemonių, kuriomis siekiama užtikrinti Sąjungos finansinių interesų apsaugą, atveju valstybės narės laikytųsi savo įsipareigojimų </w:t>
            </w:r>
            <w:r>
              <w:rPr>
                <w:b/>
                <w:i/>
              </w:rPr>
              <w:t>tęsti</w:t>
            </w:r>
            <w:r>
              <w:t xml:space="preserve"> mokėjimus </w:t>
            </w:r>
            <w:r>
              <w:rPr>
                <w:b/>
                <w:i/>
              </w:rPr>
              <w:t>naudos</w:t>
            </w:r>
            <w:r>
              <w:t xml:space="preserve"> gavėjams, gavėjams, galutiniams gavėjams, rangovams ir dalyviams;</w:t>
            </w:r>
          </w:p>
        </w:tc>
        <w:tc>
          <w:tcPr>
            <w:tcW w:w="4876" w:type="dxa"/>
            <w:tcBorders>
              <w:top w:val="nil"/>
              <w:left w:val="nil"/>
              <w:bottom w:val="nil"/>
              <w:right w:val="nil"/>
            </w:tcBorders>
            <w:hideMark/>
          </w:tcPr>
          <w:p w14:paraId="4CF26D5D" w14:textId="77777777" w:rsidR="00900388" w:rsidRPr="006F001B" w:rsidRDefault="00900388" w:rsidP="00566E51">
            <w:pPr>
              <w:pStyle w:val="Normal6a"/>
            </w:pPr>
            <w:r>
              <w:t>l)</w:t>
            </w:r>
            <w:r>
              <w:tab/>
              <w:t xml:space="preserve">nustatoma tvarka, kuria užtikrinama, kad mokėjimo terminų nutraukimo arba Sąjungos finansavimo sustabdymo, finansinių pataisų ar kitų priemonių, kuriomis siekiama užtikrinti Sąjungos finansinių interesų apsaugą, atveju valstybės narės laikytųsi savo įsipareigojimų </w:t>
            </w:r>
            <w:r>
              <w:rPr>
                <w:b/>
                <w:i/>
              </w:rPr>
              <w:t>užtikrinti nepertraukiamus ir laiku tęsiamus</w:t>
            </w:r>
            <w:r>
              <w:t xml:space="preserve"> mokėjimus </w:t>
            </w:r>
            <w:r>
              <w:rPr>
                <w:b/>
                <w:i/>
              </w:rPr>
              <w:t>paramos</w:t>
            </w:r>
            <w:r>
              <w:t xml:space="preserve"> gavėjams, gavėjams, galutiniams gavėjams, rangovams ir dalyviams;</w:t>
            </w:r>
          </w:p>
        </w:tc>
      </w:tr>
    </w:tbl>
    <w:p w14:paraId="26D9968A" w14:textId="77777777" w:rsidR="00900388" w:rsidRPr="006F001B" w:rsidRDefault="00900388" w:rsidP="00900388">
      <w:r w:rsidRPr="00900388">
        <w:rPr>
          <w:rStyle w:val="HideTWBExt"/>
        </w:rPr>
        <w:t>&lt;/Amend&gt;</w:t>
      </w:r>
    </w:p>
    <w:p w14:paraId="4701622D"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65</w:t>
      </w:r>
      <w:r w:rsidRPr="00900388">
        <w:rPr>
          <w:rStyle w:val="HideTWBExt"/>
          <w:b w:val="0"/>
          <w:szCs w:val="24"/>
        </w:rPr>
        <w:t>&lt;/NumAm&gt;</w:t>
      </w:r>
    </w:p>
    <w:p w14:paraId="1B2041ED"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3F8DD1F4" w14:textId="77777777" w:rsidR="00900388" w:rsidRPr="006F001B" w:rsidRDefault="00900388" w:rsidP="00900388">
      <w:pPr>
        <w:pStyle w:val="NormalBold"/>
      </w:pPr>
      <w:r w:rsidRPr="00900388">
        <w:rPr>
          <w:rStyle w:val="HideTWBExt"/>
          <w:b w:val="0"/>
          <w:szCs w:val="24"/>
        </w:rPr>
        <w:t>&lt;Article&gt;</w:t>
      </w:r>
      <w:r>
        <w:t>22 straipsnio 2 dalies 2 pastraipos o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72D811E" w14:textId="77777777" w:rsidTr="00566E51">
        <w:trPr>
          <w:trHeight w:val="240"/>
          <w:jc w:val="center"/>
        </w:trPr>
        <w:tc>
          <w:tcPr>
            <w:tcW w:w="9752" w:type="dxa"/>
            <w:gridSpan w:val="2"/>
            <w:tcBorders>
              <w:top w:val="nil"/>
              <w:left w:val="nil"/>
              <w:bottom w:val="nil"/>
              <w:right w:val="nil"/>
            </w:tcBorders>
          </w:tcPr>
          <w:p w14:paraId="3EBC419A" w14:textId="77777777" w:rsidR="00900388" w:rsidRPr="006F001B" w:rsidRDefault="00900388" w:rsidP="00566E51">
            <w:pPr>
              <w:rPr>
                <w:lang w:val="fr-BE"/>
              </w:rPr>
            </w:pPr>
          </w:p>
        </w:tc>
      </w:tr>
      <w:tr w:rsidR="00900388" w14:paraId="44B48F5E" w14:textId="77777777" w:rsidTr="00566E51">
        <w:trPr>
          <w:trHeight w:val="240"/>
          <w:jc w:val="center"/>
        </w:trPr>
        <w:tc>
          <w:tcPr>
            <w:tcW w:w="4876" w:type="dxa"/>
            <w:tcBorders>
              <w:top w:val="nil"/>
              <w:left w:val="nil"/>
              <w:bottom w:val="nil"/>
              <w:right w:val="nil"/>
            </w:tcBorders>
            <w:hideMark/>
          </w:tcPr>
          <w:p w14:paraId="07BF4361"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4F888DCB" w14:textId="77777777" w:rsidR="00900388" w:rsidRPr="006F001B" w:rsidRDefault="00900388" w:rsidP="00566E51">
            <w:pPr>
              <w:pStyle w:val="AmColumnHeading"/>
            </w:pPr>
            <w:r>
              <w:t>Pakeitimas</w:t>
            </w:r>
          </w:p>
        </w:tc>
      </w:tr>
      <w:tr w:rsidR="00900388" w14:paraId="710111F2" w14:textId="77777777" w:rsidTr="00566E51">
        <w:trPr>
          <w:jc w:val="center"/>
        </w:trPr>
        <w:tc>
          <w:tcPr>
            <w:tcW w:w="4876" w:type="dxa"/>
            <w:tcBorders>
              <w:top w:val="nil"/>
              <w:left w:val="nil"/>
              <w:bottom w:val="nil"/>
              <w:right w:val="nil"/>
            </w:tcBorders>
            <w:hideMark/>
          </w:tcPr>
          <w:p w14:paraId="5DECF532" w14:textId="77777777" w:rsidR="00900388" w:rsidRPr="006F001B" w:rsidRDefault="00900388" w:rsidP="00566E51">
            <w:pPr>
              <w:pStyle w:val="Normal6a"/>
            </w:pPr>
            <w:r>
              <w:t>o)</w:t>
            </w:r>
            <w:r>
              <w:tab/>
              <w:t>pateikiamas atitikties Chartijos horizontaliajai sąlygai, nurodytai 8 straipsnyje [Chartijos straipsnis], įsivertinimas;</w:t>
            </w:r>
          </w:p>
        </w:tc>
        <w:tc>
          <w:tcPr>
            <w:tcW w:w="4876" w:type="dxa"/>
            <w:tcBorders>
              <w:top w:val="nil"/>
              <w:left w:val="nil"/>
              <w:bottom w:val="nil"/>
              <w:right w:val="nil"/>
            </w:tcBorders>
            <w:hideMark/>
          </w:tcPr>
          <w:p w14:paraId="66875627" w14:textId="77777777" w:rsidR="00900388" w:rsidRPr="006F001B" w:rsidRDefault="00900388" w:rsidP="00566E51">
            <w:pPr>
              <w:pStyle w:val="Normal6a"/>
            </w:pPr>
            <w:r>
              <w:t>o)</w:t>
            </w:r>
            <w:r>
              <w:tab/>
              <w:t xml:space="preserve">pateikiamas </w:t>
            </w:r>
            <w:r>
              <w:rPr>
                <w:b/>
                <w:i/>
              </w:rPr>
              <w:t>visapusiškas, įrodymais pagrįstas</w:t>
            </w:r>
            <w:r>
              <w:t xml:space="preserve"> atitikties Chartijos horizontaliajai sąlygai, nurodytai 8 straipsnyje [Chartijos straipsnis], įsivertinimas</w:t>
            </w:r>
            <w:r>
              <w:rPr>
                <w:b/>
                <w:i/>
              </w:rPr>
              <w:t xml:space="preserve">. Tas vertinimas </w:t>
            </w:r>
            <w:r>
              <w:rPr>
                <w:b/>
                <w:i/>
              </w:rPr>
              <w:lastRenderedPageBreak/>
              <w:t>pagrindžiamas atitinkamais dokumentais ir duomenimis ir jame nustatoma galima reikalavimų nesilaikymo rizika, priemonės, kurių imtasi siekiant užkirsti kelią tokiai rizikai ir ją sumažinti, taip pat nustatyti mechanizmai, kuriais galima užtikrinti veiksmingas teisių gynimo priemones pažeidimų atveju</w:t>
            </w:r>
            <w:r>
              <w:t>;</w:t>
            </w:r>
          </w:p>
        </w:tc>
      </w:tr>
    </w:tbl>
    <w:p w14:paraId="511A73D0" w14:textId="77777777" w:rsidR="00900388" w:rsidRPr="006F001B" w:rsidRDefault="00900388" w:rsidP="00900388">
      <w:r w:rsidRPr="00900388">
        <w:rPr>
          <w:rStyle w:val="HideTWBExt"/>
        </w:rPr>
        <w:lastRenderedPageBreak/>
        <w:t>&lt;/Amend&gt;</w:t>
      </w:r>
    </w:p>
    <w:p w14:paraId="1D4B64B5"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66</w:t>
      </w:r>
      <w:r w:rsidRPr="00900388">
        <w:rPr>
          <w:rStyle w:val="HideTWBExt"/>
          <w:b w:val="0"/>
          <w:szCs w:val="24"/>
        </w:rPr>
        <w:t>&lt;/NumAm&gt;</w:t>
      </w:r>
    </w:p>
    <w:p w14:paraId="7063396F"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299F54AE" w14:textId="77777777" w:rsidR="00900388" w:rsidRPr="006F001B" w:rsidRDefault="00900388" w:rsidP="00900388">
      <w:pPr>
        <w:pStyle w:val="NormalBold"/>
      </w:pPr>
      <w:r w:rsidRPr="00900388">
        <w:rPr>
          <w:rStyle w:val="HideTWBExt"/>
          <w:b w:val="0"/>
          <w:szCs w:val="24"/>
        </w:rPr>
        <w:t>&lt;Article&gt;</w:t>
      </w:r>
      <w:r>
        <w:t>22 straipsnio 2 dalies 2 pastraipos p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9D718E5" w14:textId="77777777" w:rsidTr="00566E51">
        <w:trPr>
          <w:trHeight w:val="240"/>
          <w:jc w:val="center"/>
        </w:trPr>
        <w:tc>
          <w:tcPr>
            <w:tcW w:w="9752" w:type="dxa"/>
            <w:gridSpan w:val="2"/>
            <w:tcBorders>
              <w:top w:val="nil"/>
              <w:left w:val="nil"/>
              <w:bottom w:val="nil"/>
              <w:right w:val="nil"/>
            </w:tcBorders>
          </w:tcPr>
          <w:p w14:paraId="60806CB4" w14:textId="77777777" w:rsidR="00900388" w:rsidRPr="006F001B" w:rsidRDefault="00900388" w:rsidP="00566E51">
            <w:pPr>
              <w:rPr>
                <w:lang w:val="fr-BE"/>
              </w:rPr>
            </w:pPr>
          </w:p>
        </w:tc>
      </w:tr>
      <w:tr w:rsidR="00900388" w14:paraId="765C09E8" w14:textId="77777777" w:rsidTr="00566E51">
        <w:trPr>
          <w:trHeight w:val="240"/>
          <w:jc w:val="center"/>
        </w:trPr>
        <w:tc>
          <w:tcPr>
            <w:tcW w:w="4876" w:type="dxa"/>
            <w:tcBorders>
              <w:top w:val="nil"/>
              <w:left w:val="nil"/>
              <w:bottom w:val="nil"/>
              <w:right w:val="nil"/>
            </w:tcBorders>
            <w:hideMark/>
          </w:tcPr>
          <w:p w14:paraId="0BE2EB6D"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B6E6D19" w14:textId="77777777" w:rsidR="00900388" w:rsidRPr="006F001B" w:rsidRDefault="00900388" w:rsidP="00566E51">
            <w:pPr>
              <w:pStyle w:val="AmColumnHeading"/>
            </w:pPr>
            <w:r>
              <w:t>Pakeitimas</w:t>
            </w:r>
          </w:p>
        </w:tc>
      </w:tr>
      <w:tr w:rsidR="00900388" w14:paraId="014F48F0" w14:textId="77777777" w:rsidTr="00566E51">
        <w:trPr>
          <w:jc w:val="center"/>
        </w:trPr>
        <w:tc>
          <w:tcPr>
            <w:tcW w:w="4876" w:type="dxa"/>
            <w:tcBorders>
              <w:top w:val="nil"/>
              <w:left w:val="nil"/>
              <w:bottom w:val="nil"/>
              <w:right w:val="nil"/>
            </w:tcBorders>
            <w:hideMark/>
          </w:tcPr>
          <w:p w14:paraId="43F50177" w14:textId="77777777" w:rsidR="00900388" w:rsidRPr="006F001B" w:rsidRDefault="00900388" w:rsidP="00566E51">
            <w:pPr>
              <w:pStyle w:val="Normal6a"/>
            </w:pPr>
            <w:r>
              <w:t>p)</w:t>
            </w:r>
            <w:r>
              <w:tab/>
              <w:t>nurodoma, kaip planu ir numatomu jo įgyvendinimu užtikrinama, kad būtų laikomasi 9 straipsnyje [teisinės valstybės horizontalioji sąlyga] nurodytos teisinės valstybės horizontaliosios sąlygos, įskaitant tolesnius veiksmus, kurių imtasi atsižvelgiant į konkrečiai šaliai skirtas rekomendacijas, pateiktas naujausioje teisinės valstybės principo taikymo ataskaitoje ir Europos semestre, taip pat priemones tiems nustatytiems konkrečios šalies iššūkiams spręsti</w:t>
            </w:r>
            <w:r>
              <w:rPr>
                <w:b/>
                <w:i/>
              </w:rPr>
              <w:t>;</w:t>
            </w:r>
          </w:p>
        </w:tc>
        <w:tc>
          <w:tcPr>
            <w:tcW w:w="4876" w:type="dxa"/>
            <w:tcBorders>
              <w:top w:val="nil"/>
              <w:left w:val="nil"/>
              <w:bottom w:val="nil"/>
              <w:right w:val="nil"/>
            </w:tcBorders>
            <w:hideMark/>
          </w:tcPr>
          <w:p w14:paraId="2946198F" w14:textId="77777777" w:rsidR="00900388" w:rsidRPr="006F001B" w:rsidRDefault="00900388" w:rsidP="00566E51">
            <w:pPr>
              <w:pStyle w:val="Normal6a"/>
            </w:pPr>
            <w:r>
              <w:t>p)</w:t>
            </w:r>
            <w:r>
              <w:tab/>
              <w:t xml:space="preserve">nurodoma, kaip planu ir numatomu jo įgyvendinimu užtikrinama, kad būtų laikomasi 9 straipsnyje [teisinės valstybės horizontalioji sąlyga] nurodytos </w:t>
            </w:r>
            <w:r>
              <w:rPr>
                <w:b/>
                <w:i/>
              </w:rPr>
              <w:t>demokratijos ir</w:t>
            </w:r>
            <w:r>
              <w:t xml:space="preserve"> teisinės valstybės horizontaliosios sąlygos, įskaitant tolesnius veiksmus, kurių imtasi atsižvelgiant į konkrečiai šaliai skirtas rekomendacijas, pateiktas naujausioje teisinės valstybės principo taikymo ataskaitoje ir Europos semestre, taip pat priemones tiems nustatytiems konkrečios šalies iššūkiams spręsti</w:t>
            </w:r>
            <w:r>
              <w:rPr>
                <w:b/>
                <w:i/>
              </w:rPr>
              <w:t>. Tuo tikslu plane pateikiama konkreti ir išsami įgyvendinimo strategija, kurioje išdėstomos priemonės, kurias reikia priimti, jų įgyvendinimo tvarkaraštis, atsakingos institucijos ir atitinkamos tarpinės ir siektinos reikšmės, taip pat skirti ištekliai.</w:t>
            </w:r>
          </w:p>
        </w:tc>
      </w:tr>
    </w:tbl>
    <w:p w14:paraId="59ADC553" w14:textId="77777777" w:rsidR="00900388" w:rsidRPr="006F001B" w:rsidRDefault="00900388" w:rsidP="00900388">
      <w:r w:rsidRPr="00900388">
        <w:rPr>
          <w:rStyle w:val="HideTWBExt"/>
        </w:rPr>
        <w:t>&lt;/Amend&gt;</w:t>
      </w:r>
    </w:p>
    <w:p w14:paraId="3D1B5607"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67</w:t>
      </w:r>
      <w:r w:rsidRPr="00900388">
        <w:rPr>
          <w:rStyle w:val="HideTWBExt"/>
          <w:b w:val="0"/>
          <w:szCs w:val="24"/>
        </w:rPr>
        <w:t>&lt;/NumAm&gt;</w:t>
      </w:r>
    </w:p>
    <w:p w14:paraId="5CC016A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0328CF0" w14:textId="77777777" w:rsidR="00900388" w:rsidRPr="006F001B" w:rsidRDefault="00900388" w:rsidP="00900388">
      <w:pPr>
        <w:pStyle w:val="NormalBold"/>
      </w:pPr>
      <w:r w:rsidRPr="00900388">
        <w:rPr>
          <w:rStyle w:val="HideTWBExt"/>
          <w:b w:val="0"/>
          <w:szCs w:val="24"/>
        </w:rPr>
        <w:t>&lt;Article&gt;</w:t>
      </w:r>
      <w:r>
        <w:t>24 straipsnio 8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B932C68" w14:textId="77777777" w:rsidTr="00566E51">
        <w:trPr>
          <w:trHeight w:val="240"/>
          <w:jc w:val="center"/>
        </w:trPr>
        <w:tc>
          <w:tcPr>
            <w:tcW w:w="9752" w:type="dxa"/>
            <w:gridSpan w:val="2"/>
            <w:tcBorders>
              <w:top w:val="nil"/>
              <w:left w:val="nil"/>
              <w:bottom w:val="nil"/>
              <w:right w:val="nil"/>
            </w:tcBorders>
          </w:tcPr>
          <w:p w14:paraId="3E55C5D4" w14:textId="77777777" w:rsidR="00900388" w:rsidRPr="006F001B" w:rsidRDefault="00900388" w:rsidP="00566E51"/>
        </w:tc>
      </w:tr>
      <w:tr w:rsidR="00900388" w14:paraId="5B3AD98D" w14:textId="77777777" w:rsidTr="00566E51">
        <w:trPr>
          <w:trHeight w:val="240"/>
          <w:jc w:val="center"/>
        </w:trPr>
        <w:tc>
          <w:tcPr>
            <w:tcW w:w="4876" w:type="dxa"/>
            <w:tcBorders>
              <w:top w:val="nil"/>
              <w:left w:val="nil"/>
              <w:bottom w:val="nil"/>
              <w:right w:val="nil"/>
            </w:tcBorders>
            <w:hideMark/>
          </w:tcPr>
          <w:p w14:paraId="581B7C2E"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177C7DB" w14:textId="77777777" w:rsidR="00900388" w:rsidRPr="006F001B" w:rsidRDefault="00900388" w:rsidP="00566E51">
            <w:pPr>
              <w:pStyle w:val="AmColumnHeading"/>
            </w:pPr>
            <w:r>
              <w:t>Pakeitimas</w:t>
            </w:r>
          </w:p>
        </w:tc>
      </w:tr>
      <w:tr w:rsidR="00900388" w14:paraId="17211D88" w14:textId="77777777" w:rsidTr="00566E51">
        <w:trPr>
          <w:jc w:val="center"/>
        </w:trPr>
        <w:tc>
          <w:tcPr>
            <w:tcW w:w="4876" w:type="dxa"/>
            <w:tcBorders>
              <w:top w:val="nil"/>
              <w:left w:val="nil"/>
              <w:bottom w:val="nil"/>
              <w:right w:val="nil"/>
            </w:tcBorders>
            <w:hideMark/>
          </w:tcPr>
          <w:p w14:paraId="7BB8CA83" w14:textId="77777777" w:rsidR="00900388" w:rsidRPr="006F001B" w:rsidRDefault="00900388" w:rsidP="00566E51">
            <w:pPr>
              <w:pStyle w:val="Normal6a"/>
            </w:pPr>
            <w:r>
              <w:t>8.</w:t>
            </w:r>
            <w:r>
              <w:tab/>
              <w:t xml:space="preserve">Konkrečios priemonės, nustatytos 9 straipsnio 4 dalyje nurodytame </w:t>
            </w:r>
            <w:r>
              <w:rPr>
                <w:b/>
                <w:i/>
              </w:rPr>
              <w:t>įgyvendinimo sprendime</w:t>
            </w:r>
            <w:r>
              <w:t xml:space="preserve"> arba dėl kurių priimtas sprendimas, kuriuo nustatomos biudžeto apsaugos priemonės pagal </w:t>
            </w:r>
            <w:r>
              <w:lastRenderedPageBreak/>
              <w:t>Reglamentą (ES, Euratomas) 2020/2092, nekeičiamos tol, kol sprendimas nepanaikinamas, išskyrus atvejus, kai pakeitimu siekiama remti priemones, kuriomis prisidedama prie teisinės valstybės horizontaliosios sąlygos įvykdymo arba padėties, dėl kurios buvo priimti pirmiau minėti sprendimai, išsprendimo.</w:t>
            </w:r>
          </w:p>
        </w:tc>
        <w:tc>
          <w:tcPr>
            <w:tcW w:w="4876" w:type="dxa"/>
            <w:tcBorders>
              <w:top w:val="nil"/>
              <w:left w:val="nil"/>
              <w:bottom w:val="nil"/>
              <w:right w:val="nil"/>
            </w:tcBorders>
            <w:hideMark/>
          </w:tcPr>
          <w:p w14:paraId="7B3E110D" w14:textId="77777777" w:rsidR="00900388" w:rsidRPr="006F001B" w:rsidRDefault="00900388" w:rsidP="00566E51">
            <w:pPr>
              <w:pStyle w:val="Normal6a"/>
            </w:pPr>
            <w:r>
              <w:lastRenderedPageBreak/>
              <w:t>8.</w:t>
            </w:r>
            <w:r>
              <w:tab/>
              <w:t xml:space="preserve">Konkrečios priemonės, nustatytos 9 straipsnio 4 dalyje nurodytame </w:t>
            </w:r>
            <w:r>
              <w:rPr>
                <w:b/>
                <w:i/>
              </w:rPr>
              <w:t>deleguotajame akte</w:t>
            </w:r>
            <w:r>
              <w:t xml:space="preserve"> arba dėl kurių priimtas sprendimas, kuriuo nustatomos biudžeto apsaugos priemonės pagal Reglamentą </w:t>
            </w:r>
            <w:r>
              <w:lastRenderedPageBreak/>
              <w:t xml:space="preserve">(ES, Euratomas) 2020/2092, nekeičiamos tol, kol sprendimas nepanaikinamas, išskyrus atvejus, kai pakeitimu siekiama remti priemones, kuriomis prisidedama prie </w:t>
            </w:r>
            <w:r>
              <w:rPr>
                <w:b/>
                <w:i/>
              </w:rPr>
              <w:t>demokratijos ir</w:t>
            </w:r>
            <w:r>
              <w:t xml:space="preserve"> teisinės valstybės horizontaliosios sąlygos įvykdymo arba padėties, dėl kurios buvo priimti pirmiau minėti sprendimai, išsprendimo.</w:t>
            </w:r>
          </w:p>
        </w:tc>
      </w:tr>
    </w:tbl>
    <w:p w14:paraId="6C769CFB" w14:textId="77777777" w:rsidR="00900388" w:rsidRPr="006F001B" w:rsidRDefault="00900388" w:rsidP="00900388">
      <w:r w:rsidRPr="00900388">
        <w:rPr>
          <w:rStyle w:val="HideTWBExt"/>
        </w:rPr>
        <w:lastRenderedPageBreak/>
        <w:t>&lt;/Amend&gt;</w:t>
      </w:r>
    </w:p>
    <w:p w14:paraId="6F13867C"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68</w:t>
      </w:r>
      <w:r w:rsidRPr="00900388">
        <w:rPr>
          <w:rStyle w:val="HideTWBExt"/>
          <w:b w:val="0"/>
          <w:szCs w:val="24"/>
        </w:rPr>
        <w:t>&lt;/NumAm&gt;</w:t>
      </w:r>
    </w:p>
    <w:p w14:paraId="5B1B474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408AF903" w14:textId="77777777" w:rsidR="00900388" w:rsidRPr="006F001B" w:rsidRDefault="00900388" w:rsidP="00900388">
      <w:pPr>
        <w:pStyle w:val="NormalBold"/>
      </w:pPr>
      <w:r w:rsidRPr="00900388">
        <w:rPr>
          <w:rStyle w:val="HideTWBExt"/>
          <w:b w:val="0"/>
          <w:szCs w:val="24"/>
        </w:rPr>
        <w:t>&lt;Article&gt;</w:t>
      </w:r>
      <w:r>
        <w:t>24 straipsnio 9 dalies a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85EE0B0" w14:textId="77777777" w:rsidTr="00566E51">
        <w:trPr>
          <w:trHeight w:val="240"/>
          <w:jc w:val="center"/>
        </w:trPr>
        <w:tc>
          <w:tcPr>
            <w:tcW w:w="9752" w:type="dxa"/>
            <w:gridSpan w:val="2"/>
            <w:tcBorders>
              <w:top w:val="nil"/>
              <w:left w:val="nil"/>
              <w:bottom w:val="nil"/>
              <w:right w:val="nil"/>
            </w:tcBorders>
          </w:tcPr>
          <w:p w14:paraId="2E7FD017" w14:textId="77777777" w:rsidR="00900388" w:rsidRPr="006F001B" w:rsidRDefault="00900388" w:rsidP="00566E51">
            <w:pPr>
              <w:rPr>
                <w:lang w:val="fr-BE"/>
              </w:rPr>
            </w:pPr>
          </w:p>
        </w:tc>
      </w:tr>
      <w:tr w:rsidR="00900388" w14:paraId="672D248F" w14:textId="77777777" w:rsidTr="00566E51">
        <w:trPr>
          <w:trHeight w:val="240"/>
          <w:jc w:val="center"/>
        </w:trPr>
        <w:tc>
          <w:tcPr>
            <w:tcW w:w="4876" w:type="dxa"/>
            <w:tcBorders>
              <w:top w:val="nil"/>
              <w:left w:val="nil"/>
              <w:bottom w:val="nil"/>
              <w:right w:val="nil"/>
            </w:tcBorders>
            <w:hideMark/>
          </w:tcPr>
          <w:p w14:paraId="6ADEB413"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7CAF2BB8" w14:textId="77777777" w:rsidR="00900388" w:rsidRPr="006F001B" w:rsidRDefault="00900388" w:rsidP="00566E51">
            <w:pPr>
              <w:pStyle w:val="AmColumnHeading"/>
            </w:pPr>
            <w:r>
              <w:t>Pakeitimas</w:t>
            </w:r>
          </w:p>
        </w:tc>
      </w:tr>
      <w:tr w:rsidR="00900388" w14:paraId="15AA9B3B" w14:textId="77777777" w:rsidTr="00566E51">
        <w:trPr>
          <w:jc w:val="center"/>
        </w:trPr>
        <w:tc>
          <w:tcPr>
            <w:tcW w:w="4876" w:type="dxa"/>
            <w:tcBorders>
              <w:top w:val="nil"/>
              <w:left w:val="nil"/>
              <w:bottom w:val="nil"/>
              <w:right w:val="nil"/>
            </w:tcBorders>
            <w:hideMark/>
          </w:tcPr>
          <w:p w14:paraId="49E05F62" w14:textId="77777777" w:rsidR="00900388" w:rsidRPr="006F001B" w:rsidRDefault="00900388" w:rsidP="00566E51">
            <w:pPr>
              <w:pStyle w:val="Normal6a"/>
            </w:pPr>
            <w:r>
              <w:t>a)</w:t>
            </w:r>
            <w:r>
              <w:tab/>
              <w:t>įvykdyti Chartijos horizontaliąją sąlygą;</w:t>
            </w:r>
          </w:p>
        </w:tc>
        <w:tc>
          <w:tcPr>
            <w:tcW w:w="4876" w:type="dxa"/>
            <w:tcBorders>
              <w:top w:val="nil"/>
              <w:left w:val="nil"/>
              <w:bottom w:val="nil"/>
              <w:right w:val="nil"/>
            </w:tcBorders>
            <w:hideMark/>
          </w:tcPr>
          <w:p w14:paraId="3FB81FD9" w14:textId="77777777" w:rsidR="00900388" w:rsidRPr="006F001B" w:rsidRDefault="00900388" w:rsidP="00566E51">
            <w:pPr>
              <w:pStyle w:val="Normal6a"/>
            </w:pPr>
            <w:r>
              <w:t>a)</w:t>
            </w:r>
            <w:r>
              <w:tab/>
              <w:t xml:space="preserve">įvykdyti Chartijos horizontaliąją sąlygą </w:t>
            </w:r>
            <w:r>
              <w:rPr>
                <w:b/>
                <w:i/>
              </w:rPr>
              <w:t>arba spręsti padėtį, dėl kurios buvo priimtas minėtas sprendimas</w:t>
            </w:r>
            <w:r>
              <w:t>;</w:t>
            </w:r>
          </w:p>
        </w:tc>
      </w:tr>
    </w:tbl>
    <w:p w14:paraId="4D11E047" w14:textId="77777777" w:rsidR="00900388" w:rsidRPr="006F001B" w:rsidRDefault="00900388" w:rsidP="00900388">
      <w:r w:rsidRPr="00900388">
        <w:rPr>
          <w:rStyle w:val="HideTWBExt"/>
        </w:rPr>
        <w:t>&lt;/Amend&gt;</w:t>
      </w:r>
    </w:p>
    <w:p w14:paraId="093C8D06"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69</w:t>
      </w:r>
      <w:r w:rsidRPr="00900388">
        <w:rPr>
          <w:rStyle w:val="HideTWBExt"/>
          <w:b w:val="0"/>
          <w:szCs w:val="24"/>
        </w:rPr>
        <w:t>&lt;/NumAm&gt;</w:t>
      </w:r>
    </w:p>
    <w:p w14:paraId="72FAE310"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DE5CC62" w14:textId="77777777" w:rsidR="00900388" w:rsidRPr="006F001B" w:rsidRDefault="00900388" w:rsidP="00900388">
      <w:pPr>
        <w:pStyle w:val="NormalBold"/>
      </w:pPr>
      <w:r w:rsidRPr="00900388">
        <w:rPr>
          <w:rStyle w:val="HideTWBExt"/>
          <w:b w:val="0"/>
          <w:szCs w:val="24"/>
        </w:rPr>
        <w:t>&lt;Article&gt;</w:t>
      </w:r>
      <w:r>
        <w:t>25 straipsnio 1 dalies g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C6A1528" w14:textId="77777777" w:rsidTr="00566E51">
        <w:trPr>
          <w:trHeight w:val="240"/>
          <w:jc w:val="center"/>
        </w:trPr>
        <w:tc>
          <w:tcPr>
            <w:tcW w:w="9752" w:type="dxa"/>
            <w:gridSpan w:val="2"/>
            <w:tcBorders>
              <w:top w:val="nil"/>
              <w:left w:val="nil"/>
              <w:bottom w:val="nil"/>
              <w:right w:val="nil"/>
            </w:tcBorders>
          </w:tcPr>
          <w:p w14:paraId="13DE90EA" w14:textId="77777777" w:rsidR="00900388" w:rsidRPr="006F001B" w:rsidRDefault="00900388" w:rsidP="00566E51">
            <w:pPr>
              <w:rPr>
                <w:lang w:val="fr-BE"/>
              </w:rPr>
            </w:pPr>
          </w:p>
        </w:tc>
      </w:tr>
      <w:tr w:rsidR="00900388" w14:paraId="542353FF" w14:textId="77777777" w:rsidTr="00566E51">
        <w:trPr>
          <w:trHeight w:val="240"/>
          <w:jc w:val="center"/>
        </w:trPr>
        <w:tc>
          <w:tcPr>
            <w:tcW w:w="4876" w:type="dxa"/>
            <w:tcBorders>
              <w:top w:val="nil"/>
              <w:left w:val="nil"/>
              <w:bottom w:val="nil"/>
              <w:right w:val="nil"/>
            </w:tcBorders>
            <w:hideMark/>
          </w:tcPr>
          <w:p w14:paraId="6CBA898D"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4B3BE740" w14:textId="77777777" w:rsidR="00900388" w:rsidRPr="006F001B" w:rsidRDefault="00900388" w:rsidP="00566E51">
            <w:pPr>
              <w:pStyle w:val="AmColumnHeading"/>
            </w:pPr>
            <w:r>
              <w:t>Pakeitimas</w:t>
            </w:r>
          </w:p>
        </w:tc>
      </w:tr>
      <w:tr w:rsidR="00900388" w14:paraId="31932A27" w14:textId="77777777" w:rsidTr="00566E51">
        <w:trPr>
          <w:jc w:val="center"/>
        </w:trPr>
        <w:tc>
          <w:tcPr>
            <w:tcW w:w="4876" w:type="dxa"/>
            <w:tcBorders>
              <w:top w:val="nil"/>
              <w:left w:val="nil"/>
              <w:bottom w:val="nil"/>
              <w:right w:val="nil"/>
            </w:tcBorders>
            <w:hideMark/>
          </w:tcPr>
          <w:p w14:paraId="6A5A3DFE" w14:textId="77777777" w:rsidR="00900388" w:rsidRPr="006F001B" w:rsidRDefault="00900388" w:rsidP="00566E51">
            <w:pPr>
              <w:pStyle w:val="Normal6a"/>
            </w:pPr>
            <w:r>
              <w:t>g)</w:t>
            </w:r>
            <w:r>
              <w:tab/>
              <w:t>poreikį užtikrinti nuolatinį teisinės valstybės principo ir Chartijos horizontaliųjų sąlygų laikymąsi įgyvendinant planą, visų pirma atsižvelgiant į konkrečioms šalims būdingus iššūkius, nustatytus teisinės valstybės principo taikymo ataskaitoje ir Europos semestre.</w:t>
            </w:r>
          </w:p>
        </w:tc>
        <w:tc>
          <w:tcPr>
            <w:tcW w:w="4876" w:type="dxa"/>
            <w:tcBorders>
              <w:top w:val="nil"/>
              <w:left w:val="nil"/>
              <w:bottom w:val="nil"/>
              <w:right w:val="nil"/>
            </w:tcBorders>
            <w:hideMark/>
          </w:tcPr>
          <w:p w14:paraId="230929BE" w14:textId="77777777" w:rsidR="00900388" w:rsidRPr="006F001B" w:rsidRDefault="00900388" w:rsidP="00566E51">
            <w:pPr>
              <w:pStyle w:val="Normal6a"/>
            </w:pPr>
            <w:r>
              <w:t>g)</w:t>
            </w:r>
            <w:r>
              <w:tab/>
              <w:t xml:space="preserve">poreikį užtikrinti nuolatinį </w:t>
            </w:r>
            <w:r>
              <w:rPr>
                <w:b/>
                <w:i/>
              </w:rPr>
              <w:t>demokratijos ir</w:t>
            </w:r>
            <w:r>
              <w:t xml:space="preserve"> teisinės valstybės principo</w:t>
            </w:r>
            <w:r>
              <w:rPr>
                <w:b/>
                <w:i/>
              </w:rPr>
              <w:t>, finansinių interesų apsaugos</w:t>
            </w:r>
            <w:r>
              <w:t xml:space="preserve"> ir Chartijos horizontaliųjų sąlygų laikymąsi</w:t>
            </w:r>
            <w:r>
              <w:rPr>
                <w:b/>
                <w:i/>
              </w:rPr>
              <w:t>, be kita ko, užtikrinant, kad atitinkamos Komisijos paskelbtos konkrečiai šaliai skirtos rekomendacijos būtų tinkamai integruotos ir veiksmingai vykdomos</w:t>
            </w:r>
            <w:r>
              <w:t xml:space="preserve"> įgyvendinant planą, visų pirma atsižvelgiant į konkrečioms šalims būdingus iššūkius, nustatytus teisinės valstybės principo taikymo ataskaitoje ir Europos semestre.</w:t>
            </w:r>
          </w:p>
        </w:tc>
      </w:tr>
    </w:tbl>
    <w:p w14:paraId="75C4E29F" w14:textId="77777777" w:rsidR="00900388" w:rsidRPr="006F001B" w:rsidRDefault="00900388" w:rsidP="00900388">
      <w:r w:rsidRPr="00900388">
        <w:rPr>
          <w:rStyle w:val="HideTWBExt"/>
        </w:rPr>
        <w:t>&lt;/Amend&gt;</w:t>
      </w:r>
    </w:p>
    <w:p w14:paraId="6305085F"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70</w:t>
      </w:r>
      <w:r w:rsidRPr="00900388">
        <w:rPr>
          <w:rStyle w:val="HideTWBExt"/>
          <w:b w:val="0"/>
          <w:szCs w:val="24"/>
        </w:rPr>
        <w:t>&lt;/NumAm&gt;</w:t>
      </w:r>
    </w:p>
    <w:p w14:paraId="531F162D"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6AA2AB3D" w14:textId="77777777" w:rsidR="00900388" w:rsidRPr="006F001B" w:rsidRDefault="00900388" w:rsidP="00900388">
      <w:pPr>
        <w:pStyle w:val="NormalBold"/>
      </w:pPr>
      <w:r w:rsidRPr="00900388">
        <w:rPr>
          <w:rStyle w:val="HideTWBExt"/>
          <w:b w:val="0"/>
          <w:szCs w:val="24"/>
        </w:rPr>
        <w:t>&lt;Article&gt;</w:t>
      </w:r>
      <w:r>
        <w:t>51 straipsnio 1 dalies c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217823D7" w14:textId="77777777" w:rsidTr="00566E51">
        <w:trPr>
          <w:trHeight w:val="240"/>
          <w:jc w:val="center"/>
        </w:trPr>
        <w:tc>
          <w:tcPr>
            <w:tcW w:w="9752" w:type="dxa"/>
            <w:gridSpan w:val="2"/>
            <w:tcBorders>
              <w:top w:val="nil"/>
              <w:left w:val="nil"/>
              <w:bottom w:val="nil"/>
              <w:right w:val="nil"/>
            </w:tcBorders>
          </w:tcPr>
          <w:p w14:paraId="7D903CC4" w14:textId="77777777" w:rsidR="00900388" w:rsidRPr="006F001B" w:rsidRDefault="00900388" w:rsidP="00566E51">
            <w:pPr>
              <w:rPr>
                <w:lang w:val="fr-BE"/>
              </w:rPr>
            </w:pPr>
          </w:p>
        </w:tc>
      </w:tr>
      <w:tr w:rsidR="00900388" w14:paraId="159883F0" w14:textId="77777777" w:rsidTr="00566E51">
        <w:trPr>
          <w:trHeight w:val="240"/>
          <w:jc w:val="center"/>
        </w:trPr>
        <w:tc>
          <w:tcPr>
            <w:tcW w:w="4876" w:type="dxa"/>
            <w:tcBorders>
              <w:top w:val="nil"/>
              <w:left w:val="nil"/>
              <w:bottom w:val="nil"/>
              <w:right w:val="nil"/>
            </w:tcBorders>
            <w:hideMark/>
          </w:tcPr>
          <w:p w14:paraId="1903B3AB"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E106251" w14:textId="77777777" w:rsidR="00900388" w:rsidRPr="006F001B" w:rsidRDefault="00900388" w:rsidP="00566E51">
            <w:pPr>
              <w:pStyle w:val="AmColumnHeading"/>
            </w:pPr>
            <w:r>
              <w:t>Pakeitimas</w:t>
            </w:r>
          </w:p>
        </w:tc>
      </w:tr>
      <w:tr w:rsidR="00900388" w14:paraId="02787B9E" w14:textId="77777777" w:rsidTr="00566E51">
        <w:trPr>
          <w:jc w:val="center"/>
        </w:trPr>
        <w:tc>
          <w:tcPr>
            <w:tcW w:w="4876" w:type="dxa"/>
            <w:tcBorders>
              <w:top w:val="nil"/>
              <w:left w:val="nil"/>
              <w:bottom w:val="nil"/>
              <w:right w:val="nil"/>
            </w:tcBorders>
            <w:hideMark/>
          </w:tcPr>
          <w:p w14:paraId="170A3EBE" w14:textId="77777777" w:rsidR="00900388" w:rsidRPr="006F001B" w:rsidRDefault="00900388" w:rsidP="00566E51">
            <w:pPr>
              <w:pStyle w:val="Normal6a"/>
            </w:pPr>
            <w:r>
              <w:lastRenderedPageBreak/>
              <w:t>c)</w:t>
            </w:r>
            <w:r>
              <w:tab/>
              <w:t>taikyti veiksmingas ir proporcingas priemones ir procedūras, atsižvelgiant į nustatytą riziką, siekiant užkirsti kelią pažeidimams, įskaitant sukčiavimą, korupciją, interesų konfliktus ir dvigubą finansavimą, juos nustatyti ir ištaisyti, taip pat užtikrinti, kad pagrindiniai veiksmai atitiktų taikytiną teisę, laikantis IV priede [pagrindiniai reikalavimai] nustatytų atitinkamų pagrindinių reikalavimų;</w:t>
            </w:r>
          </w:p>
        </w:tc>
        <w:tc>
          <w:tcPr>
            <w:tcW w:w="4876" w:type="dxa"/>
            <w:tcBorders>
              <w:top w:val="nil"/>
              <w:left w:val="nil"/>
              <w:bottom w:val="nil"/>
              <w:right w:val="nil"/>
            </w:tcBorders>
            <w:hideMark/>
          </w:tcPr>
          <w:p w14:paraId="7F15CD78" w14:textId="77777777" w:rsidR="00900388" w:rsidRPr="006F001B" w:rsidRDefault="00900388" w:rsidP="00566E51">
            <w:pPr>
              <w:pStyle w:val="Normal6a"/>
            </w:pPr>
            <w:r>
              <w:t>c)</w:t>
            </w:r>
            <w:r>
              <w:tab/>
              <w:t xml:space="preserve">taikyti veiksmingas ir proporcingas priemones ir procedūras, atsižvelgiant į nustatytą riziką, siekiant užkirsti kelią pažeidimams, įskaitant sukčiavimą, korupciją, interesų konfliktus </w:t>
            </w:r>
            <w:r>
              <w:rPr>
                <w:b/>
                <w:i/>
              </w:rPr>
              <w:t>arba bet kokią kitą Sąjungos finansiniams interesams kenkiančią neteisėtą veiklą</w:t>
            </w:r>
            <w:r>
              <w:t xml:space="preserve"> ir dvigubą finansavimą</w:t>
            </w:r>
            <w:r>
              <w:rPr>
                <w:b/>
                <w:i/>
              </w:rPr>
              <w:t>, apie juos pranešti</w:t>
            </w:r>
            <w:r>
              <w:t>, juos nustatyti ir ištaisyti, taip pat užtikrinti, kad pagrindiniai veiksmai atitiktų taikytiną teisę, laikantis IV priede [pagrindiniai reikalavimai] nustatytų atitinkamų pagrindinių reikalavimų;</w:t>
            </w:r>
          </w:p>
        </w:tc>
      </w:tr>
    </w:tbl>
    <w:p w14:paraId="632B1C29" w14:textId="77777777" w:rsidR="00900388" w:rsidRPr="006F001B" w:rsidRDefault="00900388" w:rsidP="00900388">
      <w:r w:rsidRPr="00900388">
        <w:rPr>
          <w:rStyle w:val="HideTWBExt"/>
        </w:rPr>
        <w:t>&lt;/Amend&gt;</w:t>
      </w:r>
    </w:p>
    <w:p w14:paraId="0E27AEEE"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71</w:t>
      </w:r>
      <w:r w:rsidRPr="00900388">
        <w:rPr>
          <w:rStyle w:val="HideTWBExt"/>
          <w:b w:val="0"/>
          <w:szCs w:val="24"/>
        </w:rPr>
        <w:t>&lt;/NumAm&gt;</w:t>
      </w:r>
    </w:p>
    <w:p w14:paraId="236E8E05"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634B1A13" w14:textId="77777777" w:rsidR="00900388" w:rsidRPr="006F001B" w:rsidRDefault="00900388" w:rsidP="00900388">
      <w:pPr>
        <w:pStyle w:val="NormalBold"/>
      </w:pPr>
      <w:r w:rsidRPr="00900388">
        <w:rPr>
          <w:rStyle w:val="HideTWBExt"/>
          <w:b w:val="0"/>
          <w:szCs w:val="24"/>
        </w:rPr>
        <w:t>&lt;Article&gt;</w:t>
      </w:r>
      <w:r>
        <w:t>54 straipsnio 2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152CDF46" w14:textId="77777777" w:rsidTr="00566E51">
        <w:trPr>
          <w:trHeight w:val="240"/>
          <w:jc w:val="center"/>
        </w:trPr>
        <w:tc>
          <w:tcPr>
            <w:tcW w:w="9752" w:type="dxa"/>
            <w:gridSpan w:val="2"/>
            <w:tcBorders>
              <w:top w:val="nil"/>
              <w:left w:val="nil"/>
              <w:bottom w:val="nil"/>
              <w:right w:val="nil"/>
            </w:tcBorders>
          </w:tcPr>
          <w:p w14:paraId="533436F3" w14:textId="77777777" w:rsidR="00900388" w:rsidRPr="006F001B" w:rsidRDefault="00900388" w:rsidP="00566E51"/>
        </w:tc>
      </w:tr>
      <w:tr w:rsidR="00900388" w14:paraId="1A1B2E8F" w14:textId="77777777" w:rsidTr="00566E51">
        <w:trPr>
          <w:trHeight w:val="240"/>
          <w:jc w:val="center"/>
        </w:trPr>
        <w:tc>
          <w:tcPr>
            <w:tcW w:w="4876" w:type="dxa"/>
            <w:tcBorders>
              <w:top w:val="nil"/>
              <w:left w:val="nil"/>
              <w:bottom w:val="nil"/>
              <w:right w:val="nil"/>
            </w:tcBorders>
            <w:hideMark/>
          </w:tcPr>
          <w:p w14:paraId="757E2F7B"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4F08496" w14:textId="77777777" w:rsidR="00900388" w:rsidRPr="006F001B" w:rsidRDefault="00900388" w:rsidP="00566E51">
            <w:pPr>
              <w:pStyle w:val="AmColumnHeading"/>
            </w:pPr>
            <w:r>
              <w:t>Pakeitimas</w:t>
            </w:r>
          </w:p>
        </w:tc>
      </w:tr>
      <w:tr w:rsidR="00900388" w14:paraId="54BB4782" w14:textId="77777777" w:rsidTr="00566E51">
        <w:trPr>
          <w:jc w:val="center"/>
        </w:trPr>
        <w:tc>
          <w:tcPr>
            <w:tcW w:w="4876" w:type="dxa"/>
            <w:tcBorders>
              <w:top w:val="nil"/>
              <w:left w:val="nil"/>
              <w:bottom w:val="nil"/>
              <w:right w:val="nil"/>
            </w:tcBorders>
            <w:hideMark/>
          </w:tcPr>
          <w:p w14:paraId="1FD5E30B" w14:textId="77777777" w:rsidR="00900388" w:rsidRPr="006F001B" w:rsidRDefault="00900388" w:rsidP="00566E51">
            <w:pPr>
              <w:pStyle w:val="Normal6a"/>
            </w:pPr>
            <w:r>
              <w:t>2.</w:t>
            </w:r>
            <w:r>
              <w:tab/>
              <w:t>Jei valstybė narė įsteigia daugiau nei vieną stebėsenos komitetą, ji taip pat įsteigia koordinavimo komitetą, kuris, pasikonsultavęs su atitinkamomis institucijomis, valdančiomis kiekvieną NRP plano skyrių, per tris mėnesius nuo pranešimo atitinkamai valstybei narei apie sprendimą, kuriuo patvirtinamas NRP planas, dienos užtikrina plano įgyvendinimo apžvalgą ir stebėseną. Koordinavimo komitetas tvirtina visus 56 straipsnio 1 dalyje išvardytus elementus [stebėsenos komiteto funkcijos].</w:t>
            </w:r>
          </w:p>
        </w:tc>
        <w:tc>
          <w:tcPr>
            <w:tcW w:w="4876" w:type="dxa"/>
            <w:tcBorders>
              <w:top w:val="nil"/>
              <w:left w:val="nil"/>
              <w:bottom w:val="nil"/>
              <w:right w:val="nil"/>
            </w:tcBorders>
            <w:hideMark/>
          </w:tcPr>
          <w:p w14:paraId="6B73CE39" w14:textId="77777777" w:rsidR="00900388" w:rsidRPr="006F001B" w:rsidRDefault="00900388" w:rsidP="00566E51">
            <w:pPr>
              <w:pStyle w:val="Normal6a"/>
            </w:pPr>
            <w:r>
              <w:t>2.</w:t>
            </w:r>
            <w:r>
              <w:tab/>
              <w:t xml:space="preserve">Jei valstybė narė įsteigia daugiau nei vieną stebėsenos komitetą, ji taip pat įsteigia koordinavimo komitetą, kuris, pasikonsultavęs su atitinkamomis institucijomis, valdančiomis kiekvieną NRP plano skyrių, per tris mėnesius nuo pranešimo atitinkamai valstybei narei apie sprendimą, kuriuo patvirtinamas NRP planas, dienos užtikrina plano įgyvendinimo apžvalgą ir stebėseną. Koordinavimo komitetas </w:t>
            </w:r>
            <w:r>
              <w:rPr>
                <w:b/>
                <w:i/>
              </w:rPr>
              <w:t>užtikrina, kad organizuojant stebėsenos komitetų veiklą būtų sudarytos sąlygos veiksmingai stebėsenai įvairiose politikos srityse, kurias apima NRP planas, vykdyti. Koordinavimo komitetas</w:t>
            </w:r>
            <w:r>
              <w:t xml:space="preserve"> tvirtina visus 56 straipsnio 1 dalyje išvardytus elementus [stebėsenos komiteto funkcijos].</w:t>
            </w:r>
          </w:p>
        </w:tc>
      </w:tr>
    </w:tbl>
    <w:p w14:paraId="2FB32829" w14:textId="77777777" w:rsidR="00900388" w:rsidRPr="006F001B" w:rsidRDefault="00900388" w:rsidP="00900388">
      <w:r w:rsidRPr="00900388">
        <w:rPr>
          <w:rStyle w:val="HideTWBExt"/>
        </w:rPr>
        <w:t>&lt;/Amend&gt;</w:t>
      </w:r>
    </w:p>
    <w:p w14:paraId="5B8DE23F"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72</w:t>
      </w:r>
      <w:r w:rsidRPr="00900388">
        <w:rPr>
          <w:rStyle w:val="HideTWBExt"/>
          <w:b w:val="0"/>
          <w:szCs w:val="24"/>
        </w:rPr>
        <w:t>&lt;/NumAm&gt;</w:t>
      </w:r>
    </w:p>
    <w:p w14:paraId="6D2D834B"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612D07B" w14:textId="77777777" w:rsidR="00900388" w:rsidRPr="006F001B" w:rsidRDefault="00900388" w:rsidP="00900388">
      <w:pPr>
        <w:pStyle w:val="NormalBold"/>
      </w:pPr>
      <w:r w:rsidRPr="00900388">
        <w:rPr>
          <w:rStyle w:val="HideTWBExt"/>
          <w:b w:val="0"/>
          <w:szCs w:val="24"/>
        </w:rPr>
        <w:t>&lt;Article&gt;</w:t>
      </w:r>
      <w:r>
        <w:t>54 straipsnio 6 a dalis (nauja)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DB515B3" w14:textId="77777777" w:rsidTr="00566E51">
        <w:trPr>
          <w:trHeight w:val="240"/>
          <w:jc w:val="center"/>
        </w:trPr>
        <w:tc>
          <w:tcPr>
            <w:tcW w:w="9752" w:type="dxa"/>
            <w:gridSpan w:val="2"/>
            <w:tcBorders>
              <w:top w:val="nil"/>
              <w:left w:val="nil"/>
              <w:bottom w:val="nil"/>
              <w:right w:val="nil"/>
            </w:tcBorders>
          </w:tcPr>
          <w:p w14:paraId="1AD4B875" w14:textId="77777777" w:rsidR="00900388" w:rsidRPr="006F001B" w:rsidRDefault="00900388" w:rsidP="00566E51">
            <w:pPr>
              <w:rPr>
                <w:lang w:val="fr-BE"/>
              </w:rPr>
            </w:pPr>
          </w:p>
        </w:tc>
      </w:tr>
      <w:tr w:rsidR="00900388" w14:paraId="7A11CC09" w14:textId="77777777" w:rsidTr="00566E51">
        <w:trPr>
          <w:trHeight w:val="240"/>
          <w:jc w:val="center"/>
        </w:trPr>
        <w:tc>
          <w:tcPr>
            <w:tcW w:w="4876" w:type="dxa"/>
            <w:tcBorders>
              <w:top w:val="nil"/>
              <w:left w:val="nil"/>
              <w:bottom w:val="nil"/>
              <w:right w:val="nil"/>
            </w:tcBorders>
            <w:hideMark/>
          </w:tcPr>
          <w:p w14:paraId="570E72E1"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05A0F82" w14:textId="77777777" w:rsidR="00900388" w:rsidRPr="006F001B" w:rsidRDefault="00900388" w:rsidP="00566E51">
            <w:pPr>
              <w:pStyle w:val="AmColumnHeading"/>
            </w:pPr>
            <w:r>
              <w:t>Pakeitimas</w:t>
            </w:r>
          </w:p>
        </w:tc>
      </w:tr>
      <w:tr w:rsidR="00900388" w14:paraId="7DA5E68C" w14:textId="77777777" w:rsidTr="00566E51">
        <w:trPr>
          <w:jc w:val="center"/>
        </w:trPr>
        <w:tc>
          <w:tcPr>
            <w:tcW w:w="4876" w:type="dxa"/>
            <w:tcBorders>
              <w:top w:val="nil"/>
              <w:left w:val="nil"/>
              <w:bottom w:val="nil"/>
              <w:right w:val="nil"/>
            </w:tcBorders>
          </w:tcPr>
          <w:p w14:paraId="17CD5EFF" w14:textId="77777777" w:rsidR="00900388" w:rsidRPr="006F001B" w:rsidRDefault="00900388" w:rsidP="00566E51">
            <w:pPr>
              <w:pStyle w:val="Normal6a"/>
            </w:pPr>
          </w:p>
        </w:tc>
        <w:tc>
          <w:tcPr>
            <w:tcW w:w="4876" w:type="dxa"/>
            <w:tcBorders>
              <w:top w:val="nil"/>
              <w:left w:val="nil"/>
              <w:bottom w:val="nil"/>
              <w:right w:val="nil"/>
            </w:tcBorders>
            <w:hideMark/>
          </w:tcPr>
          <w:p w14:paraId="3CC21B81" w14:textId="77777777" w:rsidR="00900388" w:rsidRPr="006F001B" w:rsidRDefault="00900388" w:rsidP="00566E51">
            <w:pPr>
              <w:pStyle w:val="Normal6a"/>
            </w:pPr>
            <w:r>
              <w:rPr>
                <w:b/>
                <w:i/>
              </w:rPr>
              <w:t>6a.</w:t>
            </w:r>
            <w:r>
              <w:tab/>
            </w:r>
            <w:r>
              <w:rPr>
                <w:b/>
                <w:i/>
              </w:rPr>
              <w:t>Stebėsenos komitetai veikia vadovaudamiesi partnerystės principais ir atsižvelgdami į valstybių narių institucinę ir administracinę tvarką. Kai tikslinga, valstybės narės, laikydamosi nacionalinės praktikos, gali įtraukti atitinkamus partnerius į stebėsenos komitetų darbą ir programų įgyvendinimo veiklą.</w:t>
            </w:r>
          </w:p>
        </w:tc>
      </w:tr>
      <w:tr w:rsidR="00900388" w14:paraId="08E1E156" w14:textId="77777777" w:rsidTr="00566E51">
        <w:trPr>
          <w:jc w:val="center"/>
        </w:trPr>
        <w:tc>
          <w:tcPr>
            <w:tcW w:w="4876" w:type="dxa"/>
            <w:tcBorders>
              <w:top w:val="nil"/>
              <w:left w:val="nil"/>
              <w:bottom w:val="nil"/>
              <w:right w:val="nil"/>
            </w:tcBorders>
          </w:tcPr>
          <w:p w14:paraId="608A7C06" w14:textId="77777777" w:rsidR="00900388" w:rsidRPr="006F001B" w:rsidRDefault="00900388" w:rsidP="00566E51">
            <w:pPr>
              <w:pStyle w:val="Normal6a"/>
            </w:pPr>
          </w:p>
        </w:tc>
        <w:tc>
          <w:tcPr>
            <w:tcW w:w="4876" w:type="dxa"/>
            <w:tcBorders>
              <w:top w:val="nil"/>
              <w:left w:val="nil"/>
              <w:bottom w:val="nil"/>
              <w:right w:val="nil"/>
            </w:tcBorders>
            <w:hideMark/>
          </w:tcPr>
          <w:p w14:paraId="3BC4D310" w14:textId="77777777" w:rsidR="00900388" w:rsidRPr="006F001B" w:rsidRDefault="00900388" w:rsidP="00566E51">
            <w:pPr>
              <w:pStyle w:val="Normal6a"/>
            </w:pPr>
            <w:r>
              <w:rPr>
                <w:b/>
                <w:i/>
              </w:rPr>
              <w:t>Kai aktualu, Komisija gali sudaryti palankesnes sąlygas valstybėms narėms keistis patirtimi.</w:t>
            </w:r>
          </w:p>
        </w:tc>
      </w:tr>
    </w:tbl>
    <w:p w14:paraId="5C8E4F85" w14:textId="77777777" w:rsidR="00900388" w:rsidRPr="006F001B" w:rsidRDefault="00900388" w:rsidP="00900388">
      <w:r w:rsidRPr="00900388">
        <w:rPr>
          <w:rStyle w:val="HideTWBExt"/>
        </w:rPr>
        <w:t>&lt;/Amend&gt;</w:t>
      </w:r>
    </w:p>
    <w:p w14:paraId="2993CED3"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73</w:t>
      </w:r>
      <w:r w:rsidRPr="00900388">
        <w:rPr>
          <w:rStyle w:val="HideTWBExt"/>
          <w:b w:val="0"/>
          <w:szCs w:val="24"/>
        </w:rPr>
        <w:t>&lt;/NumAm&gt;</w:t>
      </w:r>
    </w:p>
    <w:p w14:paraId="26723BD6"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76E49A7" w14:textId="77777777" w:rsidR="00900388" w:rsidRPr="006F001B" w:rsidRDefault="00900388" w:rsidP="00900388">
      <w:pPr>
        <w:pStyle w:val="NormalBold"/>
      </w:pPr>
      <w:r w:rsidRPr="00900388">
        <w:rPr>
          <w:rStyle w:val="HideTWBExt"/>
          <w:b w:val="0"/>
          <w:szCs w:val="24"/>
        </w:rPr>
        <w:t>&lt;Article&gt;</w:t>
      </w:r>
      <w:r>
        <w:t>56 straipsnio 1 dalies c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85B3192" w14:textId="77777777" w:rsidTr="00566E51">
        <w:trPr>
          <w:trHeight w:val="240"/>
          <w:jc w:val="center"/>
        </w:trPr>
        <w:tc>
          <w:tcPr>
            <w:tcW w:w="9752" w:type="dxa"/>
            <w:gridSpan w:val="2"/>
            <w:tcBorders>
              <w:top w:val="nil"/>
              <w:left w:val="nil"/>
              <w:bottom w:val="nil"/>
              <w:right w:val="nil"/>
            </w:tcBorders>
          </w:tcPr>
          <w:p w14:paraId="2D0C3508" w14:textId="77777777" w:rsidR="00900388" w:rsidRPr="006F001B" w:rsidRDefault="00900388" w:rsidP="00566E51">
            <w:pPr>
              <w:rPr>
                <w:lang w:val="fr-BE"/>
              </w:rPr>
            </w:pPr>
          </w:p>
        </w:tc>
      </w:tr>
      <w:tr w:rsidR="00900388" w14:paraId="450A2C2A" w14:textId="77777777" w:rsidTr="00566E51">
        <w:trPr>
          <w:trHeight w:val="240"/>
          <w:jc w:val="center"/>
        </w:trPr>
        <w:tc>
          <w:tcPr>
            <w:tcW w:w="4876" w:type="dxa"/>
            <w:tcBorders>
              <w:top w:val="nil"/>
              <w:left w:val="nil"/>
              <w:bottom w:val="nil"/>
              <w:right w:val="nil"/>
            </w:tcBorders>
            <w:hideMark/>
          </w:tcPr>
          <w:p w14:paraId="6D899AAF"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30013F3" w14:textId="77777777" w:rsidR="00900388" w:rsidRPr="006F001B" w:rsidRDefault="00900388" w:rsidP="00566E51">
            <w:pPr>
              <w:pStyle w:val="AmColumnHeading"/>
            </w:pPr>
            <w:r>
              <w:t>Pakeitimas</w:t>
            </w:r>
          </w:p>
        </w:tc>
      </w:tr>
      <w:tr w:rsidR="00900388" w14:paraId="40F5E606" w14:textId="77777777" w:rsidTr="00566E51">
        <w:trPr>
          <w:jc w:val="center"/>
        </w:trPr>
        <w:tc>
          <w:tcPr>
            <w:tcW w:w="4876" w:type="dxa"/>
            <w:tcBorders>
              <w:top w:val="nil"/>
              <w:left w:val="nil"/>
              <w:bottom w:val="nil"/>
              <w:right w:val="nil"/>
            </w:tcBorders>
            <w:hideMark/>
          </w:tcPr>
          <w:p w14:paraId="324D2DC3" w14:textId="77777777" w:rsidR="00900388" w:rsidRPr="006F001B" w:rsidRDefault="00900388" w:rsidP="00566E51">
            <w:pPr>
              <w:pStyle w:val="Normal6a"/>
            </w:pPr>
            <w:r>
              <w:t>c)</w:t>
            </w:r>
            <w:r>
              <w:tab/>
              <w:t xml:space="preserve">teisinės valstybės principo </w:t>
            </w:r>
            <w:r>
              <w:rPr>
                <w:b/>
                <w:i/>
              </w:rPr>
              <w:t>ir</w:t>
            </w:r>
            <w:r>
              <w:t xml:space="preserve"> Chartijos horizontaliųjų sąlygų, nustatytų 8 ir 9 straipsniuose [Teisinės valstybės ir chartijos horizontaliosios sąlygos], įvykdymą ir jų taikymą visą programavimo laikotarpį;</w:t>
            </w:r>
          </w:p>
        </w:tc>
        <w:tc>
          <w:tcPr>
            <w:tcW w:w="4876" w:type="dxa"/>
            <w:tcBorders>
              <w:top w:val="nil"/>
              <w:left w:val="nil"/>
              <w:bottom w:val="nil"/>
              <w:right w:val="nil"/>
            </w:tcBorders>
            <w:hideMark/>
          </w:tcPr>
          <w:p w14:paraId="55E157E6" w14:textId="77777777" w:rsidR="00900388" w:rsidRPr="006F001B" w:rsidRDefault="00900388" w:rsidP="00566E51">
            <w:pPr>
              <w:pStyle w:val="Normal6a"/>
            </w:pPr>
            <w:r>
              <w:t>c)</w:t>
            </w:r>
            <w:r>
              <w:tab/>
            </w:r>
            <w:r>
              <w:rPr>
                <w:b/>
                <w:i/>
              </w:rPr>
              <w:t>demokratijos ir</w:t>
            </w:r>
            <w:r>
              <w:t xml:space="preserve"> teisinės valstybės principo </w:t>
            </w:r>
            <w:r>
              <w:rPr>
                <w:b/>
                <w:i/>
              </w:rPr>
              <w:t>bei</w:t>
            </w:r>
            <w:r>
              <w:t xml:space="preserve"> Chartijos horizontaliųjų sąlygų, nustatytų 8 ir 9 straipsniuose [Teisinės valstybės ir chartijos horizontaliosios sąlygos], įvykdymą ir jų taikymą visą programavimo laikotarpį</w:t>
            </w:r>
            <w:r>
              <w:rPr>
                <w:b/>
                <w:i/>
              </w:rPr>
              <w:t>, įskaitant atitinkamų rekomendacijų, nurodytų naujausioje teisinės valstybės principo taikymo ataskaitoje, įgyvendinimo ir priemonių, kurių imtasi susijusiomis konkrečios šalies problemomis spręsti, vertinimą</w:t>
            </w:r>
            <w:r>
              <w:t>;</w:t>
            </w:r>
          </w:p>
        </w:tc>
      </w:tr>
    </w:tbl>
    <w:p w14:paraId="34865B5B" w14:textId="77777777" w:rsidR="00900388" w:rsidRPr="006F001B" w:rsidRDefault="00900388" w:rsidP="00900388">
      <w:r w:rsidRPr="00900388">
        <w:rPr>
          <w:rStyle w:val="HideTWBExt"/>
        </w:rPr>
        <w:t>&lt;/Amend&gt;</w:t>
      </w:r>
    </w:p>
    <w:p w14:paraId="2E94E63E"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74</w:t>
      </w:r>
      <w:r w:rsidRPr="00900388">
        <w:rPr>
          <w:rStyle w:val="HideTWBExt"/>
          <w:b w:val="0"/>
          <w:szCs w:val="24"/>
        </w:rPr>
        <w:t>&lt;/NumAm&gt;</w:t>
      </w:r>
    </w:p>
    <w:p w14:paraId="21519957"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27456A7" w14:textId="77777777" w:rsidR="00900388" w:rsidRPr="006F001B" w:rsidRDefault="00900388" w:rsidP="00900388">
      <w:pPr>
        <w:pStyle w:val="NormalBold"/>
      </w:pPr>
      <w:r w:rsidRPr="00900388">
        <w:rPr>
          <w:rStyle w:val="HideTWBExt"/>
          <w:b w:val="0"/>
          <w:szCs w:val="24"/>
        </w:rPr>
        <w:t>&lt;Article&gt;</w:t>
      </w:r>
      <w:r>
        <w:t>56 straipsnio 1 dalies g a punktas (naujas)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6134BBB1" w14:textId="77777777" w:rsidTr="00566E51">
        <w:trPr>
          <w:trHeight w:val="240"/>
          <w:jc w:val="center"/>
        </w:trPr>
        <w:tc>
          <w:tcPr>
            <w:tcW w:w="9752" w:type="dxa"/>
            <w:gridSpan w:val="2"/>
            <w:tcBorders>
              <w:top w:val="nil"/>
              <w:left w:val="nil"/>
              <w:bottom w:val="nil"/>
              <w:right w:val="nil"/>
            </w:tcBorders>
          </w:tcPr>
          <w:p w14:paraId="542D1969" w14:textId="77777777" w:rsidR="00900388" w:rsidRPr="006F001B" w:rsidRDefault="00900388" w:rsidP="00566E51">
            <w:pPr>
              <w:rPr>
                <w:lang w:val="fr-BE"/>
              </w:rPr>
            </w:pPr>
          </w:p>
        </w:tc>
      </w:tr>
      <w:tr w:rsidR="00900388" w14:paraId="7EF74FBC" w14:textId="77777777" w:rsidTr="00566E51">
        <w:trPr>
          <w:trHeight w:val="240"/>
          <w:jc w:val="center"/>
        </w:trPr>
        <w:tc>
          <w:tcPr>
            <w:tcW w:w="4876" w:type="dxa"/>
            <w:tcBorders>
              <w:top w:val="nil"/>
              <w:left w:val="nil"/>
              <w:bottom w:val="nil"/>
              <w:right w:val="nil"/>
            </w:tcBorders>
            <w:hideMark/>
          </w:tcPr>
          <w:p w14:paraId="3F115A61"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7C5165B" w14:textId="77777777" w:rsidR="00900388" w:rsidRPr="006F001B" w:rsidRDefault="00900388" w:rsidP="00566E51">
            <w:pPr>
              <w:pStyle w:val="AmColumnHeading"/>
            </w:pPr>
            <w:r>
              <w:t>Pakeitimas</w:t>
            </w:r>
          </w:p>
        </w:tc>
      </w:tr>
      <w:tr w:rsidR="00900388" w14:paraId="50E99D1D" w14:textId="77777777" w:rsidTr="00566E51">
        <w:trPr>
          <w:jc w:val="center"/>
        </w:trPr>
        <w:tc>
          <w:tcPr>
            <w:tcW w:w="4876" w:type="dxa"/>
            <w:tcBorders>
              <w:top w:val="nil"/>
              <w:left w:val="nil"/>
              <w:bottom w:val="nil"/>
              <w:right w:val="nil"/>
            </w:tcBorders>
          </w:tcPr>
          <w:p w14:paraId="70BAE5B7" w14:textId="77777777" w:rsidR="00900388" w:rsidRPr="006F001B" w:rsidRDefault="00900388" w:rsidP="00566E51">
            <w:pPr>
              <w:pStyle w:val="Normal6a"/>
            </w:pPr>
          </w:p>
        </w:tc>
        <w:tc>
          <w:tcPr>
            <w:tcW w:w="4876" w:type="dxa"/>
            <w:tcBorders>
              <w:top w:val="nil"/>
              <w:left w:val="nil"/>
              <w:bottom w:val="nil"/>
              <w:right w:val="nil"/>
            </w:tcBorders>
            <w:hideMark/>
          </w:tcPr>
          <w:p w14:paraId="4D0B9896" w14:textId="77777777" w:rsidR="00900388" w:rsidRPr="006F001B" w:rsidRDefault="00900388" w:rsidP="00566E51">
            <w:pPr>
              <w:pStyle w:val="Normal6a"/>
            </w:pPr>
            <w:r>
              <w:rPr>
                <w:b/>
                <w:i/>
              </w:rPr>
              <w:t>ga)</w:t>
            </w:r>
            <w:r>
              <w:tab/>
            </w:r>
            <w:r>
              <w:rPr>
                <w:b/>
                <w:i/>
              </w:rPr>
              <w:t>tai, kokiu mastu galutiniai gavėjai yra tinkamai apsaugoti įgyvendinant programą ar susitarimą.</w:t>
            </w:r>
          </w:p>
        </w:tc>
      </w:tr>
    </w:tbl>
    <w:p w14:paraId="2D3D4D95" w14:textId="77777777" w:rsidR="00900388" w:rsidRPr="006F001B" w:rsidRDefault="00900388" w:rsidP="00900388">
      <w:r w:rsidRPr="00900388">
        <w:rPr>
          <w:rStyle w:val="HideTWBExt"/>
        </w:rPr>
        <w:t>&lt;/Amend&gt;</w:t>
      </w:r>
    </w:p>
    <w:p w14:paraId="757D1113"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75</w:t>
      </w:r>
      <w:r w:rsidRPr="00900388">
        <w:rPr>
          <w:rStyle w:val="HideTWBExt"/>
          <w:b w:val="0"/>
          <w:szCs w:val="24"/>
        </w:rPr>
        <w:t>&lt;/NumAm&gt;</w:t>
      </w:r>
    </w:p>
    <w:p w14:paraId="5A04FE03"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C919987" w14:textId="77777777" w:rsidR="00900388" w:rsidRPr="006F001B" w:rsidRDefault="00900388" w:rsidP="00900388">
      <w:pPr>
        <w:pStyle w:val="NormalBold"/>
      </w:pPr>
      <w:r w:rsidRPr="00900388">
        <w:rPr>
          <w:rStyle w:val="HideTWBExt"/>
          <w:b w:val="0"/>
          <w:szCs w:val="24"/>
        </w:rPr>
        <w:t>&lt;Article&gt;</w:t>
      </w:r>
      <w:r>
        <w:t>58 straipsnio 1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5B61061E" w14:textId="77777777" w:rsidTr="00566E51">
        <w:trPr>
          <w:trHeight w:val="240"/>
          <w:jc w:val="center"/>
        </w:trPr>
        <w:tc>
          <w:tcPr>
            <w:tcW w:w="9752" w:type="dxa"/>
            <w:gridSpan w:val="2"/>
            <w:tcBorders>
              <w:top w:val="nil"/>
              <w:left w:val="nil"/>
              <w:bottom w:val="nil"/>
              <w:right w:val="nil"/>
            </w:tcBorders>
          </w:tcPr>
          <w:p w14:paraId="48BB7AC0" w14:textId="77777777" w:rsidR="00900388" w:rsidRPr="006F001B" w:rsidRDefault="00900388" w:rsidP="00566E51"/>
        </w:tc>
      </w:tr>
      <w:tr w:rsidR="00900388" w14:paraId="16F2C31C" w14:textId="77777777" w:rsidTr="00566E51">
        <w:trPr>
          <w:trHeight w:val="240"/>
          <w:jc w:val="center"/>
        </w:trPr>
        <w:tc>
          <w:tcPr>
            <w:tcW w:w="4876" w:type="dxa"/>
            <w:tcBorders>
              <w:top w:val="nil"/>
              <w:left w:val="nil"/>
              <w:bottom w:val="nil"/>
              <w:right w:val="nil"/>
            </w:tcBorders>
            <w:hideMark/>
          </w:tcPr>
          <w:p w14:paraId="34349C18"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1550D79" w14:textId="77777777" w:rsidR="00900388" w:rsidRPr="006F001B" w:rsidRDefault="00900388" w:rsidP="00566E51">
            <w:pPr>
              <w:pStyle w:val="AmColumnHeading"/>
            </w:pPr>
            <w:r>
              <w:t>Pakeitimas</w:t>
            </w:r>
          </w:p>
        </w:tc>
      </w:tr>
      <w:tr w:rsidR="00900388" w14:paraId="703DFA4F" w14:textId="77777777" w:rsidTr="00566E51">
        <w:trPr>
          <w:jc w:val="center"/>
        </w:trPr>
        <w:tc>
          <w:tcPr>
            <w:tcW w:w="4876" w:type="dxa"/>
            <w:tcBorders>
              <w:top w:val="nil"/>
              <w:left w:val="nil"/>
              <w:bottom w:val="nil"/>
              <w:right w:val="nil"/>
            </w:tcBorders>
            <w:hideMark/>
          </w:tcPr>
          <w:p w14:paraId="7A33CF14" w14:textId="77777777" w:rsidR="00900388" w:rsidRPr="006F001B" w:rsidRDefault="00900388" w:rsidP="00566E51">
            <w:pPr>
              <w:pStyle w:val="Normal6a"/>
            </w:pPr>
            <w:r>
              <w:t>1.</w:t>
            </w:r>
            <w:r>
              <w:tab/>
              <w:t>Valstybės narės imasi tinkamų priemonių, kad apsaugotų Sąjungos finansinius interesus ir užtikrintų, kad planams įgyvendinti naudojamos lėšos atitiktų taikomą teisę, įskaitant taikomas viešųjų pirkimų ir valstybės pagalbos taisykles. Jos visų pirma užtikrina pažeidimų, įskaitant sukčiavimą, korupciją ir interesų konfliktus, prevenciją, nustatymą, ištaisymą ir pranešimą apie juos.</w:t>
            </w:r>
          </w:p>
        </w:tc>
        <w:tc>
          <w:tcPr>
            <w:tcW w:w="4876" w:type="dxa"/>
            <w:tcBorders>
              <w:top w:val="nil"/>
              <w:left w:val="nil"/>
              <w:bottom w:val="nil"/>
              <w:right w:val="nil"/>
            </w:tcBorders>
            <w:hideMark/>
          </w:tcPr>
          <w:p w14:paraId="309C1E2A" w14:textId="77777777" w:rsidR="00900388" w:rsidRPr="006F001B" w:rsidRDefault="00900388" w:rsidP="00566E51">
            <w:pPr>
              <w:pStyle w:val="Normal6a"/>
            </w:pPr>
            <w:r>
              <w:t>1.</w:t>
            </w:r>
            <w:r>
              <w:tab/>
              <w:t xml:space="preserve">Valstybės narės imasi tinkamų priemonių, kad apsaugotų Sąjungos finansinius interesus ir užtikrintų, kad planams įgyvendinti naudojamos lėšos atitiktų taikomą teisę, įskaitant taikomas viešųjų pirkimų ir valstybės pagalbos taisykles. Jos visų pirma užtikrina pažeidimų, įskaitant sukčiavimą, korupciją ir interesų konfliktus, </w:t>
            </w:r>
            <w:r>
              <w:rPr>
                <w:b/>
                <w:i/>
              </w:rPr>
              <w:t>taip pat kitos Sąjungos finansiniams interesams poveikį darančios neteisėtos veiklos,</w:t>
            </w:r>
            <w:r>
              <w:t xml:space="preserve"> prevenciją, nustatymą, ištaisymą ir pranešimą apie juos.</w:t>
            </w:r>
          </w:p>
        </w:tc>
      </w:tr>
    </w:tbl>
    <w:p w14:paraId="14B8ACBA" w14:textId="77777777" w:rsidR="00900388" w:rsidRPr="006F001B" w:rsidRDefault="00900388" w:rsidP="00900388">
      <w:r w:rsidRPr="00900388">
        <w:rPr>
          <w:rStyle w:val="HideTWBExt"/>
        </w:rPr>
        <w:t>&lt;/Amend&gt;</w:t>
      </w:r>
    </w:p>
    <w:p w14:paraId="06F5D375"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76</w:t>
      </w:r>
      <w:r w:rsidRPr="00900388">
        <w:rPr>
          <w:rStyle w:val="HideTWBExt"/>
          <w:b w:val="0"/>
          <w:szCs w:val="24"/>
        </w:rPr>
        <w:t>&lt;/NumAm&gt;</w:t>
      </w:r>
    </w:p>
    <w:p w14:paraId="1FBDD3B2"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06F233D" w14:textId="77777777" w:rsidR="00900388" w:rsidRPr="006F001B" w:rsidRDefault="00900388" w:rsidP="00900388">
      <w:pPr>
        <w:pStyle w:val="NormalBold"/>
      </w:pPr>
      <w:r w:rsidRPr="00900388">
        <w:rPr>
          <w:rStyle w:val="HideTWBExt"/>
          <w:b w:val="0"/>
          <w:szCs w:val="24"/>
        </w:rPr>
        <w:t>&lt;Article&gt;</w:t>
      </w:r>
      <w:r>
        <w:t>58 straipsnio 2 dalies c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0647D924" w14:textId="77777777" w:rsidTr="00566E51">
        <w:trPr>
          <w:trHeight w:val="240"/>
          <w:jc w:val="center"/>
        </w:trPr>
        <w:tc>
          <w:tcPr>
            <w:tcW w:w="9752" w:type="dxa"/>
            <w:gridSpan w:val="2"/>
            <w:tcBorders>
              <w:top w:val="nil"/>
              <w:left w:val="nil"/>
              <w:bottom w:val="nil"/>
              <w:right w:val="nil"/>
            </w:tcBorders>
          </w:tcPr>
          <w:p w14:paraId="52A7B140" w14:textId="77777777" w:rsidR="00900388" w:rsidRPr="006F001B" w:rsidRDefault="00900388" w:rsidP="00566E51">
            <w:pPr>
              <w:rPr>
                <w:lang w:val="fr-BE"/>
              </w:rPr>
            </w:pPr>
          </w:p>
        </w:tc>
      </w:tr>
      <w:tr w:rsidR="00900388" w14:paraId="69A8033F" w14:textId="77777777" w:rsidTr="00566E51">
        <w:trPr>
          <w:trHeight w:val="240"/>
          <w:jc w:val="center"/>
        </w:trPr>
        <w:tc>
          <w:tcPr>
            <w:tcW w:w="4876" w:type="dxa"/>
            <w:tcBorders>
              <w:top w:val="nil"/>
              <w:left w:val="nil"/>
              <w:bottom w:val="nil"/>
              <w:right w:val="nil"/>
            </w:tcBorders>
            <w:hideMark/>
          </w:tcPr>
          <w:p w14:paraId="0D61FB58"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02F41A77" w14:textId="77777777" w:rsidR="00900388" w:rsidRPr="006F001B" w:rsidRDefault="00900388" w:rsidP="00566E51">
            <w:pPr>
              <w:pStyle w:val="AmColumnHeading"/>
            </w:pPr>
            <w:r>
              <w:t>Pakeitimas</w:t>
            </w:r>
          </w:p>
        </w:tc>
      </w:tr>
      <w:tr w:rsidR="00900388" w14:paraId="3CEFB8B3" w14:textId="77777777" w:rsidTr="00566E51">
        <w:trPr>
          <w:jc w:val="center"/>
        </w:trPr>
        <w:tc>
          <w:tcPr>
            <w:tcW w:w="4876" w:type="dxa"/>
            <w:tcBorders>
              <w:top w:val="nil"/>
              <w:left w:val="nil"/>
              <w:bottom w:val="nil"/>
              <w:right w:val="nil"/>
            </w:tcBorders>
            <w:hideMark/>
          </w:tcPr>
          <w:p w14:paraId="6D9174AF" w14:textId="77777777" w:rsidR="00900388" w:rsidRPr="006F001B" w:rsidRDefault="00900388" w:rsidP="00566E51">
            <w:pPr>
              <w:pStyle w:val="Normal6a"/>
            </w:pPr>
            <w:r>
              <w:t>c)</w:t>
            </w:r>
            <w:r>
              <w:tab/>
              <w:t>imasi tinkamų priemonių, kad užkirstų kelią pažeidimams, įskaitant sukčiavimą, korupciją, interesų konfliktus, juos nustatytų ir ištaisytų, be kita ko, naudodamos duomenų gavybos priemones;</w:t>
            </w:r>
          </w:p>
        </w:tc>
        <w:tc>
          <w:tcPr>
            <w:tcW w:w="4876" w:type="dxa"/>
            <w:tcBorders>
              <w:top w:val="nil"/>
              <w:left w:val="nil"/>
              <w:bottom w:val="nil"/>
              <w:right w:val="nil"/>
            </w:tcBorders>
            <w:hideMark/>
          </w:tcPr>
          <w:p w14:paraId="00364488" w14:textId="77777777" w:rsidR="00900388" w:rsidRPr="006F001B" w:rsidRDefault="00900388" w:rsidP="00566E51">
            <w:pPr>
              <w:pStyle w:val="Normal6a"/>
            </w:pPr>
            <w:r>
              <w:t>c)</w:t>
            </w:r>
            <w:r>
              <w:tab/>
              <w:t xml:space="preserve">imasi tinkamų priemonių, kad užkirstų kelią pažeidimams, įskaitant sukčiavimą, korupciją, interesų konfliktus </w:t>
            </w:r>
            <w:r>
              <w:rPr>
                <w:b/>
                <w:i/>
              </w:rPr>
              <w:t>ir kitą Fondui poveikį darančią neteisėtą veiklą, apie juos praneštų</w:t>
            </w:r>
            <w:r>
              <w:t>, juos nustatytų ir ištaisytų, be kita ko, naudodamos duomenų gavybos priemones;</w:t>
            </w:r>
          </w:p>
        </w:tc>
      </w:tr>
    </w:tbl>
    <w:p w14:paraId="538D73B5" w14:textId="77777777" w:rsidR="00900388" w:rsidRPr="006F001B" w:rsidRDefault="00900388" w:rsidP="00900388">
      <w:r w:rsidRPr="00900388">
        <w:rPr>
          <w:rStyle w:val="HideTWBExt"/>
        </w:rPr>
        <w:t>&lt;/Amend&gt;</w:t>
      </w:r>
    </w:p>
    <w:p w14:paraId="5C660B0D"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77</w:t>
      </w:r>
      <w:r w:rsidRPr="00900388">
        <w:rPr>
          <w:rStyle w:val="HideTWBExt"/>
          <w:b w:val="0"/>
          <w:szCs w:val="24"/>
        </w:rPr>
        <w:t>&lt;/NumAm&gt;</w:t>
      </w:r>
    </w:p>
    <w:p w14:paraId="51C2DD78"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3BB72613" w14:textId="77777777" w:rsidR="00900388" w:rsidRPr="006F001B" w:rsidRDefault="00900388" w:rsidP="00900388">
      <w:pPr>
        <w:pStyle w:val="NormalBold"/>
      </w:pPr>
      <w:r w:rsidRPr="00900388">
        <w:rPr>
          <w:rStyle w:val="HideTWBExt"/>
          <w:b w:val="0"/>
          <w:szCs w:val="24"/>
        </w:rPr>
        <w:t>&lt;Article&gt;</w:t>
      </w:r>
      <w:r>
        <w:t>58 straipsnio 2 dalies g a punktas (naujas)</w:t>
      </w:r>
      <w:r w:rsidRPr="00900388">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39F295E0" w14:textId="77777777" w:rsidTr="00566E51">
        <w:trPr>
          <w:trHeight w:val="240"/>
          <w:jc w:val="center"/>
        </w:trPr>
        <w:tc>
          <w:tcPr>
            <w:tcW w:w="9752" w:type="dxa"/>
            <w:gridSpan w:val="2"/>
            <w:tcBorders>
              <w:top w:val="nil"/>
              <w:left w:val="nil"/>
              <w:bottom w:val="nil"/>
              <w:right w:val="nil"/>
            </w:tcBorders>
          </w:tcPr>
          <w:p w14:paraId="7C3C8CCD" w14:textId="77777777" w:rsidR="00900388" w:rsidRPr="006F001B" w:rsidRDefault="00900388" w:rsidP="00566E51">
            <w:pPr>
              <w:rPr>
                <w:lang w:val="fr-BE"/>
              </w:rPr>
            </w:pPr>
          </w:p>
        </w:tc>
      </w:tr>
      <w:tr w:rsidR="00900388" w14:paraId="45B3B81D" w14:textId="77777777" w:rsidTr="00566E51">
        <w:trPr>
          <w:trHeight w:val="240"/>
          <w:jc w:val="center"/>
        </w:trPr>
        <w:tc>
          <w:tcPr>
            <w:tcW w:w="4876" w:type="dxa"/>
            <w:tcBorders>
              <w:top w:val="nil"/>
              <w:left w:val="nil"/>
              <w:bottom w:val="nil"/>
              <w:right w:val="nil"/>
            </w:tcBorders>
            <w:hideMark/>
          </w:tcPr>
          <w:p w14:paraId="2A6C8087"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1F8B7FD4" w14:textId="77777777" w:rsidR="00900388" w:rsidRPr="006F001B" w:rsidRDefault="00900388" w:rsidP="00566E51">
            <w:pPr>
              <w:pStyle w:val="AmColumnHeading"/>
            </w:pPr>
            <w:r>
              <w:t>Pakeitimas</w:t>
            </w:r>
          </w:p>
        </w:tc>
      </w:tr>
      <w:tr w:rsidR="00900388" w14:paraId="00E36286" w14:textId="77777777" w:rsidTr="00566E51">
        <w:trPr>
          <w:jc w:val="center"/>
        </w:trPr>
        <w:tc>
          <w:tcPr>
            <w:tcW w:w="4876" w:type="dxa"/>
            <w:tcBorders>
              <w:top w:val="nil"/>
              <w:left w:val="nil"/>
              <w:bottom w:val="nil"/>
              <w:right w:val="nil"/>
            </w:tcBorders>
          </w:tcPr>
          <w:p w14:paraId="1AAB110C" w14:textId="77777777" w:rsidR="00900388" w:rsidRPr="006F001B" w:rsidRDefault="00900388" w:rsidP="00566E51">
            <w:pPr>
              <w:pStyle w:val="Normal6a"/>
            </w:pPr>
          </w:p>
        </w:tc>
        <w:tc>
          <w:tcPr>
            <w:tcW w:w="4876" w:type="dxa"/>
            <w:tcBorders>
              <w:top w:val="nil"/>
              <w:left w:val="nil"/>
              <w:bottom w:val="nil"/>
              <w:right w:val="nil"/>
            </w:tcBorders>
            <w:hideMark/>
          </w:tcPr>
          <w:p w14:paraId="2FB9AB0A" w14:textId="77777777" w:rsidR="00900388" w:rsidRPr="006F001B" w:rsidRDefault="00900388" w:rsidP="00566E51">
            <w:pPr>
              <w:pStyle w:val="Normal6a"/>
              <w:rPr>
                <w:b/>
                <w:i/>
              </w:rPr>
            </w:pPr>
            <w:r>
              <w:rPr>
                <w:b/>
                <w:i/>
              </w:rPr>
              <w:t>ga)</w:t>
            </w:r>
            <w:r>
              <w:tab/>
            </w:r>
            <w:r>
              <w:rPr>
                <w:b/>
                <w:i/>
              </w:rPr>
              <w:t>valstybės narės, kurios dalyvauja vykdant tvirtesnį bendradarbiavimą pagal Reglamentą (ES) 2017/1939:</w:t>
            </w:r>
          </w:p>
        </w:tc>
      </w:tr>
      <w:tr w:rsidR="00900388" w14:paraId="42205E0E" w14:textId="77777777" w:rsidTr="00566E51">
        <w:trPr>
          <w:jc w:val="center"/>
        </w:trPr>
        <w:tc>
          <w:tcPr>
            <w:tcW w:w="4876" w:type="dxa"/>
            <w:tcBorders>
              <w:top w:val="nil"/>
              <w:left w:val="nil"/>
              <w:bottom w:val="nil"/>
              <w:right w:val="nil"/>
            </w:tcBorders>
          </w:tcPr>
          <w:p w14:paraId="2E475186" w14:textId="77777777" w:rsidR="00900388" w:rsidRPr="006F001B" w:rsidRDefault="00900388" w:rsidP="00566E51">
            <w:pPr>
              <w:pStyle w:val="Normal6a"/>
            </w:pPr>
          </w:p>
        </w:tc>
        <w:tc>
          <w:tcPr>
            <w:tcW w:w="4876" w:type="dxa"/>
            <w:tcBorders>
              <w:top w:val="nil"/>
              <w:left w:val="nil"/>
              <w:bottom w:val="nil"/>
              <w:right w:val="nil"/>
            </w:tcBorders>
          </w:tcPr>
          <w:p w14:paraId="010F46EB" w14:textId="77777777" w:rsidR="00900388" w:rsidRPr="006F001B" w:rsidRDefault="00900388" w:rsidP="00566E51">
            <w:pPr>
              <w:pStyle w:val="Normal6a"/>
              <w:rPr>
                <w:b/>
                <w:i/>
              </w:rPr>
            </w:pPr>
            <w:r>
              <w:rPr>
                <w:b/>
                <w:i/>
              </w:rPr>
              <w:t xml:space="preserve">– turi sistemas, kuriomis užtikrinama, kad jų valdžios institucijos galėtų nepagrįstai nedelsdamos nustatyti ir pranešti Europos prokuratūrai apie bet kokį nusikalstamą elgesį, dėl kurio ji galėtų pasinaudoti savo </w:t>
            </w:r>
            <w:r>
              <w:rPr>
                <w:b/>
                <w:i/>
              </w:rPr>
              <w:lastRenderedPageBreak/>
              <w:t>įgaliojimais pagal Reglamento (ES) 2017/1939 24 straipsnio 1–5 dalis;</w:t>
            </w:r>
          </w:p>
        </w:tc>
      </w:tr>
      <w:tr w:rsidR="00900388" w14:paraId="74048214" w14:textId="77777777" w:rsidTr="00566E51">
        <w:trPr>
          <w:jc w:val="center"/>
        </w:trPr>
        <w:tc>
          <w:tcPr>
            <w:tcW w:w="4876" w:type="dxa"/>
            <w:tcBorders>
              <w:top w:val="nil"/>
              <w:left w:val="nil"/>
              <w:bottom w:val="nil"/>
              <w:right w:val="nil"/>
            </w:tcBorders>
          </w:tcPr>
          <w:p w14:paraId="6EC51584" w14:textId="77777777" w:rsidR="00900388" w:rsidRPr="006F001B" w:rsidRDefault="00900388" w:rsidP="00566E51">
            <w:pPr>
              <w:pStyle w:val="Normal6a"/>
            </w:pPr>
          </w:p>
        </w:tc>
        <w:tc>
          <w:tcPr>
            <w:tcW w:w="4876" w:type="dxa"/>
            <w:tcBorders>
              <w:top w:val="nil"/>
              <w:left w:val="nil"/>
              <w:bottom w:val="nil"/>
              <w:right w:val="nil"/>
            </w:tcBorders>
          </w:tcPr>
          <w:p w14:paraId="19D74F28" w14:textId="77777777" w:rsidR="00900388" w:rsidRPr="006F001B" w:rsidRDefault="00900388" w:rsidP="00566E51">
            <w:pPr>
              <w:pStyle w:val="Normal6a"/>
              <w:rPr>
                <w:b/>
                <w:i/>
              </w:rPr>
            </w:pPr>
            <w:r>
              <w:rPr>
                <w:b/>
                <w:i/>
              </w:rPr>
              <w:t>– užtikrina, kad Europos prokuratūra gautų tinkamą paramą savo tyrimams pagal Reglamento (ES) 2017/1939 5 straipsnio 6 dalį, visų pirma valstybėms narės paskiriant specializuotų darbuotojų į Europos prokuratūros decentralizuotą lygmenį, įskaitant teisėsaugos institucijas ir kitus specializuotus tyrėjus bei ekspertus;</w:t>
            </w:r>
          </w:p>
        </w:tc>
      </w:tr>
    </w:tbl>
    <w:p w14:paraId="6BFF1D38" w14:textId="77777777" w:rsidR="00900388" w:rsidRPr="006F001B" w:rsidRDefault="00900388" w:rsidP="00900388">
      <w:r w:rsidRPr="00900388">
        <w:rPr>
          <w:rStyle w:val="HideTWBExt"/>
        </w:rPr>
        <w:t>&lt;/Amend&gt;</w:t>
      </w:r>
    </w:p>
    <w:p w14:paraId="0502235E"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78</w:t>
      </w:r>
      <w:r w:rsidRPr="00900388">
        <w:rPr>
          <w:rStyle w:val="HideTWBExt"/>
          <w:b w:val="0"/>
          <w:szCs w:val="24"/>
        </w:rPr>
        <w:t>&lt;/NumAm&gt;</w:t>
      </w:r>
    </w:p>
    <w:p w14:paraId="3E139023"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0F8D5108" w14:textId="77777777" w:rsidR="00900388" w:rsidRPr="006F001B" w:rsidRDefault="00900388" w:rsidP="00900388">
      <w:pPr>
        <w:pStyle w:val="NormalBold"/>
      </w:pPr>
      <w:r w:rsidRPr="00900388">
        <w:rPr>
          <w:rStyle w:val="HideTWBExt"/>
          <w:b w:val="0"/>
          <w:szCs w:val="24"/>
        </w:rPr>
        <w:t>&lt;Article&gt;</w:t>
      </w:r>
      <w:r>
        <w:t>58 straipsnio 2 dalies j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7A098B2" w14:textId="77777777" w:rsidTr="00566E51">
        <w:trPr>
          <w:trHeight w:val="240"/>
          <w:jc w:val="center"/>
        </w:trPr>
        <w:tc>
          <w:tcPr>
            <w:tcW w:w="9752" w:type="dxa"/>
            <w:gridSpan w:val="2"/>
            <w:tcBorders>
              <w:top w:val="nil"/>
              <w:left w:val="nil"/>
              <w:bottom w:val="nil"/>
              <w:right w:val="nil"/>
            </w:tcBorders>
          </w:tcPr>
          <w:p w14:paraId="3B6A49DE" w14:textId="77777777" w:rsidR="00900388" w:rsidRPr="006F001B" w:rsidRDefault="00900388" w:rsidP="00566E51">
            <w:pPr>
              <w:rPr>
                <w:lang w:val="fr-BE"/>
              </w:rPr>
            </w:pPr>
          </w:p>
        </w:tc>
      </w:tr>
      <w:tr w:rsidR="00900388" w14:paraId="6D29B795" w14:textId="77777777" w:rsidTr="00566E51">
        <w:trPr>
          <w:trHeight w:val="240"/>
          <w:jc w:val="center"/>
        </w:trPr>
        <w:tc>
          <w:tcPr>
            <w:tcW w:w="4876" w:type="dxa"/>
            <w:tcBorders>
              <w:top w:val="nil"/>
              <w:left w:val="nil"/>
              <w:bottom w:val="nil"/>
              <w:right w:val="nil"/>
            </w:tcBorders>
            <w:hideMark/>
          </w:tcPr>
          <w:p w14:paraId="670ED6B4"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F4FA2EA" w14:textId="77777777" w:rsidR="00900388" w:rsidRPr="006F001B" w:rsidRDefault="00900388" w:rsidP="00566E51">
            <w:pPr>
              <w:pStyle w:val="AmColumnHeading"/>
            </w:pPr>
            <w:r>
              <w:t>Pakeitimas</w:t>
            </w:r>
          </w:p>
        </w:tc>
      </w:tr>
      <w:tr w:rsidR="00900388" w14:paraId="3CE207E5" w14:textId="77777777" w:rsidTr="00566E51">
        <w:trPr>
          <w:jc w:val="center"/>
        </w:trPr>
        <w:tc>
          <w:tcPr>
            <w:tcW w:w="4876" w:type="dxa"/>
            <w:tcBorders>
              <w:top w:val="nil"/>
              <w:left w:val="nil"/>
              <w:bottom w:val="nil"/>
              <w:right w:val="nil"/>
            </w:tcBorders>
            <w:hideMark/>
          </w:tcPr>
          <w:p w14:paraId="7474C164" w14:textId="77777777" w:rsidR="00900388" w:rsidRPr="006F001B" w:rsidRDefault="00900388" w:rsidP="00566E51">
            <w:pPr>
              <w:pStyle w:val="Normal6a"/>
            </w:pPr>
            <w:r>
              <w:t>j)</w:t>
            </w:r>
            <w:r>
              <w:tab/>
            </w:r>
            <w:r>
              <w:rPr>
                <w:b/>
                <w:i/>
              </w:rPr>
              <w:t>imtųsi</w:t>
            </w:r>
            <w:r>
              <w:t xml:space="preserve"> priemonių, kad užtikrintų veiksmingą skundų dėl Fondo lėšų panaudojimo nagrinėjimą pagal savo institucines ir teisines sistemas ir Komisijos prašymu nagrinėja Komisijai pateiktus skundus, patenkančius į NRP plano taikymo sritį, </w:t>
            </w:r>
            <w:r>
              <w:rPr>
                <w:b/>
                <w:i/>
              </w:rPr>
              <w:t>ir informuotų</w:t>
            </w:r>
            <w:r>
              <w:t xml:space="preserve"> Komisiją apie šių nagrinėjimų rezultatus;</w:t>
            </w:r>
          </w:p>
        </w:tc>
        <w:tc>
          <w:tcPr>
            <w:tcW w:w="4876" w:type="dxa"/>
            <w:tcBorders>
              <w:top w:val="nil"/>
              <w:left w:val="nil"/>
              <w:bottom w:val="nil"/>
              <w:right w:val="nil"/>
            </w:tcBorders>
            <w:hideMark/>
          </w:tcPr>
          <w:p w14:paraId="3E2C19AE" w14:textId="77777777" w:rsidR="00900388" w:rsidRPr="006F001B" w:rsidRDefault="00900388" w:rsidP="00566E51">
            <w:pPr>
              <w:pStyle w:val="Normal6a"/>
            </w:pPr>
            <w:r>
              <w:t>j)</w:t>
            </w:r>
            <w:r>
              <w:tab/>
            </w:r>
            <w:r>
              <w:rPr>
                <w:b/>
                <w:i/>
              </w:rPr>
              <w:t>imasi</w:t>
            </w:r>
            <w:r>
              <w:t xml:space="preserve"> priemonių, kad užtikrintų veiksmingą</w:t>
            </w:r>
            <w:r>
              <w:rPr>
                <w:b/>
                <w:i/>
              </w:rPr>
              <w:t>, nešališką ir laiku vykdomą</w:t>
            </w:r>
            <w:r>
              <w:t xml:space="preserve"> skundų dėl Fondo lėšų panaudojimo nagrinėjimą pagal savo institucines ir teisines sistemas</w:t>
            </w:r>
            <w:r>
              <w:rPr>
                <w:b/>
                <w:i/>
              </w:rPr>
              <w:t>,</w:t>
            </w:r>
            <w:r>
              <w:t xml:space="preserve"> ir Komisijos prašymu nagrinėja Komisijai pateiktus skundus, patenkančius į NRP plano taikymo sritį, </w:t>
            </w:r>
            <w:r>
              <w:rPr>
                <w:b/>
                <w:i/>
              </w:rPr>
              <w:t>bei informuoja</w:t>
            </w:r>
            <w:r>
              <w:t xml:space="preserve"> Komisiją apie šių nagrinėjimų rezultatus</w:t>
            </w:r>
            <w:r>
              <w:rPr>
                <w:b/>
                <w:i/>
              </w:rPr>
              <w:t>. Tokiomis priemonėmis užtikrinama, kad skundai galėtų būti pateikiami raštu bet kokia forma, kad kiekvieno skundo gavimas būtų nedelsiant pripažįstamas ir jam būtų suteiktas aiškus registracijos numeris ir kad skundo pateikėjai būtų informuojami apie tolesnius su jų skundu susijusius veiksmus per pagrįstą laikotarpį, kuris neviršija vienų metų nuo skundo pateikimo. Komisija imasi atitinkamų priemonių, kad užtikrintų tokių mechanizmų matomumą, plataus masto informuotumą apie juos ir jš prieinamumą</w:t>
            </w:r>
            <w:r>
              <w:t>;</w:t>
            </w:r>
          </w:p>
        </w:tc>
      </w:tr>
    </w:tbl>
    <w:p w14:paraId="4655B44F" w14:textId="77777777" w:rsidR="00900388" w:rsidRPr="006F001B" w:rsidRDefault="00900388" w:rsidP="00900388">
      <w:r w:rsidRPr="00900388">
        <w:rPr>
          <w:rStyle w:val="HideTWBExt"/>
        </w:rPr>
        <w:t>&lt;/Amend&gt;</w:t>
      </w:r>
    </w:p>
    <w:p w14:paraId="3F5F0325"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79</w:t>
      </w:r>
      <w:r w:rsidRPr="00900388">
        <w:rPr>
          <w:rStyle w:val="HideTWBExt"/>
          <w:b w:val="0"/>
          <w:szCs w:val="24"/>
        </w:rPr>
        <w:t>&lt;/NumAm&gt;</w:t>
      </w:r>
    </w:p>
    <w:p w14:paraId="3B086833"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4C924A7D" w14:textId="77777777" w:rsidR="00900388" w:rsidRPr="006F001B" w:rsidRDefault="00900388" w:rsidP="00900388">
      <w:pPr>
        <w:pStyle w:val="NormalBold"/>
      </w:pPr>
      <w:r w:rsidRPr="00900388">
        <w:rPr>
          <w:rStyle w:val="HideTWBExt"/>
          <w:b w:val="0"/>
          <w:szCs w:val="24"/>
        </w:rPr>
        <w:t>&lt;Article&gt;</w:t>
      </w:r>
      <w:r>
        <w:t>61 straipsnio 6 dalies a punktas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9E3F2A9" w14:textId="77777777" w:rsidTr="00566E51">
        <w:trPr>
          <w:trHeight w:val="240"/>
          <w:jc w:val="center"/>
        </w:trPr>
        <w:tc>
          <w:tcPr>
            <w:tcW w:w="9752" w:type="dxa"/>
            <w:gridSpan w:val="2"/>
            <w:tcBorders>
              <w:top w:val="nil"/>
              <w:left w:val="nil"/>
              <w:bottom w:val="nil"/>
              <w:right w:val="nil"/>
            </w:tcBorders>
          </w:tcPr>
          <w:p w14:paraId="23406EB6" w14:textId="77777777" w:rsidR="00900388" w:rsidRPr="006F001B" w:rsidRDefault="00900388" w:rsidP="00566E51">
            <w:pPr>
              <w:rPr>
                <w:lang w:val="fr-BE"/>
              </w:rPr>
            </w:pPr>
          </w:p>
        </w:tc>
      </w:tr>
      <w:tr w:rsidR="00900388" w14:paraId="6C5361C0" w14:textId="77777777" w:rsidTr="00566E51">
        <w:trPr>
          <w:trHeight w:val="240"/>
          <w:jc w:val="center"/>
        </w:trPr>
        <w:tc>
          <w:tcPr>
            <w:tcW w:w="4876" w:type="dxa"/>
            <w:tcBorders>
              <w:top w:val="nil"/>
              <w:left w:val="nil"/>
              <w:bottom w:val="nil"/>
              <w:right w:val="nil"/>
            </w:tcBorders>
            <w:hideMark/>
          </w:tcPr>
          <w:p w14:paraId="38E14697"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355DD8D0" w14:textId="77777777" w:rsidR="00900388" w:rsidRPr="006F001B" w:rsidRDefault="00900388" w:rsidP="00566E51">
            <w:pPr>
              <w:pStyle w:val="AmColumnHeading"/>
            </w:pPr>
            <w:r>
              <w:t>Pakeitimas</w:t>
            </w:r>
          </w:p>
        </w:tc>
      </w:tr>
      <w:tr w:rsidR="00900388" w14:paraId="1CAF6BAA" w14:textId="77777777" w:rsidTr="00566E51">
        <w:trPr>
          <w:jc w:val="center"/>
        </w:trPr>
        <w:tc>
          <w:tcPr>
            <w:tcW w:w="4876" w:type="dxa"/>
            <w:tcBorders>
              <w:top w:val="nil"/>
              <w:left w:val="nil"/>
              <w:bottom w:val="nil"/>
              <w:right w:val="nil"/>
            </w:tcBorders>
            <w:hideMark/>
          </w:tcPr>
          <w:p w14:paraId="55D9F9CF" w14:textId="77777777" w:rsidR="00900388" w:rsidRPr="006F001B" w:rsidRDefault="00900388" w:rsidP="00566E51">
            <w:pPr>
              <w:pStyle w:val="Normal6a"/>
            </w:pPr>
            <w:r>
              <w:t>a)</w:t>
            </w:r>
            <w:r>
              <w:tab/>
              <w:t>yra konkreti sukčiavimo, korupcijos ar interesų konfliktų rizika ar įtarimas, arba kitas šiurkštus 58 straipsnyje [Valstybių narių pareigos] nurodytų valstybių narių pareigų nevykdymas;</w:t>
            </w:r>
          </w:p>
        </w:tc>
        <w:tc>
          <w:tcPr>
            <w:tcW w:w="4876" w:type="dxa"/>
            <w:tcBorders>
              <w:top w:val="nil"/>
              <w:left w:val="nil"/>
              <w:bottom w:val="nil"/>
              <w:right w:val="nil"/>
            </w:tcBorders>
            <w:hideMark/>
          </w:tcPr>
          <w:p w14:paraId="26516C2B" w14:textId="77777777" w:rsidR="00900388" w:rsidRPr="006F001B" w:rsidRDefault="00900388" w:rsidP="00566E51">
            <w:pPr>
              <w:pStyle w:val="Normal6a"/>
            </w:pPr>
            <w:r>
              <w:t>a)</w:t>
            </w:r>
            <w:r>
              <w:tab/>
              <w:t>yra konkreti sukčiavimo, korupcijos ar interesų konfliktų</w:t>
            </w:r>
            <w:r>
              <w:rPr>
                <w:b/>
                <w:i/>
              </w:rPr>
              <w:t>, kitos neteisėtos veiklos, darančios poveikį Sąjungos finansiniams interesams</w:t>
            </w:r>
            <w:r>
              <w:t xml:space="preserve"> rizika ar įtarimas, arba kitas šiurkštus 58 straipsnyje [Valstybių narių pareigos] nurodytų valstybių narių pareigų nevykdymas;</w:t>
            </w:r>
          </w:p>
        </w:tc>
      </w:tr>
    </w:tbl>
    <w:p w14:paraId="10C21B86" w14:textId="77777777" w:rsidR="00900388" w:rsidRPr="006F001B" w:rsidRDefault="00900388" w:rsidP="00900388">
      <w:r w:rsidRPr="00900388">
        <w:rPr>
          <w:rStyle w:val="HideTWBExt"/>
        </w:rPr>
        <w:t>&lt;/Amend&gt;</w:t>
      </w:r>
    </w:p>
    <w:p w14:paraId="177CA8BC"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80</w:t>
      </w:r>
      <w:r w:rsidRPr="00900388">
        <w:rPr>
          <w:rStyle w:val="HideTWBExt"/>
          <w:b w:val="0"/>
          <w:szCs w:val="24"/>
        </w:rPr>
        <w:t>&lt;/NumAm&gt;</w:t>
      </w:r>
    </w:p>
    <w:p w14:paraId="2462048C"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5F5536F0" w14:textId="77777777" w:rsidR="00900388" w:rsidRPr="006F001B" w:rsidRDefault="00900388" w:rsidP="00900388">
      <w:pPr>
        <w:pStyle w:val="NormalBold"/>
      </w:pPr>
      <w:r w:rsidRPr="00900388">
        <w:rPr>
          <w:rStyle w:val="HideTWBExt"/>
          <w:b w:val="0"/>
          <w:szCs w:val="24"/>
        </w:rPr>
        <w:t>&lt;Article&gt;</w:t>
      </w:r>
      <w:r>
        <w:t>64 straipsnio 2 dalies 4 pastraipa</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4BD3C054" w14:textId="77777777" w:rsidTr="00566E51">
        <w:trPr>
          <w:trHeight w:val="240"/>
          <w:jc w:val="center"/>
        </w:trPr>
        <w:tc>
          <w:tcPr>
            <w:tcW w:w="9752" w:type="dxa"/>
            <w:gridSpan w:val="2"/>
            <w:tcBorders>
              <w:top w:val="nil"/>
              <w:left w:val="nil"/>
              <w:bottom w:val="nil"/>
              <w:right w:val="nil"/>
            </w:tcBorders>
          </w:tcPr>
          <w:p w14:paraId="63298B59" w14:textId="77777777" w:rsidR="00900388" w:rsidRPr="006F001B" w:rsidRDefault="00900388" w:rsidP="00566E51">
            <w:pPr>
              <w:rPr>
                <w:lang w:val="fr-BE"/>
              </w:rPr>
            </w:pPr>
          </w:p>
        </w:tc>
      </w:tr>
      <w:tr w:rsidR="00900388" w14:paraId="16B1C5E5" w14:textId="77777777" w:rsidTr="00566E51">
        <w:trPr>
          <w:trHeight w:val="240"/>
          <w:jc w:val="center"/>
        </w:trPr>
        <w:tc>
          <w:tcPr>
            <w:tcW w:w="4876" w:type="dxa"/>
            <w:tcBorders>
              <w:top w:val="nil"/>
              <w:left w:val="nil"/>
              <w:bottom w:val="nil"/>
              <w:right w:val="nil"/>
            </w:tcBorders>
            <w:hideMark/>
          </w:tcPr>
          <w:p w14:paraId="15863F0B"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5A2D4B62" w14:textId="77777777" w:rsidR="00900388" w:rsidRPr="006F001B" w:rsidRDefault="00900388" w:rsidP="00566E51">
            <w:pPr>
              <w:pStyle w:val="AmColumnHeading"/>
            </w:pPr>
            <w:r>
              <w:t>Pakeitimas</w:t>
            </w:r>
          </w:p>
        </w:tc>
      </w:tr>
      <w:tr w:rsidR="00900388" w14:paraId="3D3EC6EA" w14:textId="77777777" w:rsidTr="00566E51">
        <w:trPr>
          <w:jc w:val="center"/>
        </w:trPr>
        <w:tc>
          <w:tcPr>
            <w:tcW w:w="4876" w:type="dxa"/>
            <w:tcBorders>
              <w:top w:val="nil"/>
              <w:left w:val="nil"/>
              <w:bottom w:val="nil"/>
              <w:right w:val="nil"/>
            </w:tcBorders>
            <w:hideMark/>
          </w:tcPr>
          <w:p w14:paraId="3D01AD1F" w14:textId="77777777" w:rsidR="00900388" w:rsidRPr="006F001B" w:rsidRDefault="00900388" w:rsidP="00566E51">
            <w:pPr>
              <w:pStyle w:val="Normal6a"/>
            </w:pPr>
            <w:r>
              <w:t>Informacija parengiama valstybės narės oficialiąja kalba arba oficialiosiomis kalbomis ir (arba) anglų, prancūzų arba vokiečių kalba ir saugoma interneto svetainėje dvejus metus nuo jos pirminio paskelbimo dienos. 1 dalyje nurodytoje svetainėje skelbiami duomenys turi būti skaitmeniniu būdu parengtas, atviras, sąveikus ir kompiuterio skaitomas formatas, sudarantis sąlygas duomenis rūšiuoti, atlikti jų paiešką, juos gauti, palyginti ir pakartotinai naudoti.</w:t>
            </w:r>
          </w:p>
        </w:tc>
        <w:tc>
          <w:tcPr>
            <w:tcW w:w="4876" w:type="dxa"/>
            <w:tcBorders>
              <w:top w:val="nil"/>
              <w:left w:val="nil"/>
              <w:bottom w:val="nil"/>
              <w:right w:val="nil"/>
            </w:tcBorders>
            <w:hideMark/>
          </w:tcPr>
          <w:p w14:paraId="045B4A51" w14:textId="77777777" w:rsidR="00900388" w:rsidRPr="006F001B" w:rsidRDefault="00900388" w:rsidP="00566E51">
            <w:pPr>
              <w:pStyle w:val="Normal6a"/>
            </w:pPr>
            <w:r>
              <w:t xml:space="preserve">Informacija parengiama valstybės narės oficialiąja kalba arba oficialiosiomis kalbomis ir (arba) anglų, prancūzų arba vokiečių kalba ir saugoma interneto svetainėje dvejus metus nuo jos pirminio paskelbimo dienos. 1 dalyje nurodytoje svetainėje skelbiami duomenys turi būti skaitmeniniu būdu parengtas, atviras, sąveikus ir kompiuterio skaitomas formatas, sudarantis sąlygas duomenis rūšiuoti, atlikti jų paiešką, juos gauti, palyginti ir pakartotinai naudoti. </w:t>
            </w:r>
            <w:r>
              <w:rPr>
                <w:b/>
                <w:i/>
              </w:rPr>
              <w:t>Informacija taip pat pateikiama aiškiai, prieinamai ir patogiai vartotojui, be kita ko, pateikiant santraukas ar paaiškinimus paprasta kalba, siekiant užtikrinti, kad ji būtų lengvai suprantama plačiajai visuomenei.</w:t>
            </w:r>
          </w:p>
        </w:tc>
      </w:tr>
    </w:tbl>
    <w:p w14:paraId="2C61CF68" w14:textId="77777777" w:rsidR="00900388" w:rsidRPr="006F001B" w:rsidRDefault="00900388" w:rsidP="00900388">
      <w:r w:rsidRPr="00900388">
        <w:rPr>
          <w:rStyle w:val="HideTWBExt"/>
        </w:rPr>
        <w:t>&lt;/Amend&gt;</w:t>
      </w:r>
    </w:p>
    <w:p w14:paraId="161BB754" w14:textId="77777777" w:rsidR="00900388" w:rsidRPr="006F001B" w:rsidRDefault="00900388" w:rsidP="00900388">
      <w:pPr>
        <w:pStyle w:val="AmNumberTabs"/>
      </w:pPr>
      <w:r w:rsidRPr="00900388">
        <w:rPr>
          <w:rStyle w:val="HideTWBExt"/>
          <w:b w:val="0"/>
          <w:szCs w:val="24"/>
        </w:rPr>
        <w:t>&lt;Amend&gt;</w:t>
      </w:r>
      <w:r>
        <w:t>Pakeitimas</w:t>
      </w:r>
      <w:r>
        <w:tab/>
      </w:r>
      <w:r>
        <w:tab/>
      </w:r>
      <w:r w:rsidRPr="00900388">
        <w:rPr>
          <w:rStyle w:val="HideTWBExt"/>
          <w:b w:val="0"/>
          <w:szCs w:val="24"/>
        </w:rPr>
        <w:t>&lt;NumAm&gt;</w:t>
      </w:r>
      <w:r>
        <w:t>81</w:t>
      </w:r>
      <w:r w:rsidRPr="00900388">
        <w:rPr>
          <w:rStyle w:val="HideTWBExt"/>
          <w:b w:val="0"/>
          <w:szCs w:val="24"/>
        </w:rPr>
        <w:t>&lt;/NumAm&gt;</w:t>
      </w:r>
    </w:p>
    <w:p w14:paraId="4054CD29" w14:textId="77777777" w:rsidR="00900388" w:rsidRPr="006F001B" w:rsidRDefault="00900388" w:rsidP="00900388">
      <w:pPr>
        <w:pStyle w:val="NormalBold"/>
      </w:pPr>
      <w:r w:rsidRPr="00900388">
        <w:rPr>
          <w:rStyle w:val="HideTWBExt"/>
          <w:b w:val="0"/>
          <w:szCs w:val="24"/>
        </w:rPr>
        <w:t>&lt;DocAmend&gt;</w:t>
      </w:r>
      <w:r>
        <w:t>Pasiūlymas dėl reglamento</w:t>
      </w:r>
      <w:r w:rsidRPr="00900388">
        <w:rPr>
          <w:rStyle w:val="HideTWBExt"/>
          <w:b w:val="0"/>
          <w:szCs w:val="24"/>
        </w:rPr>
        <w:t>&lt;/DocAmend&gt;</w:t>
      </w:r>
    </w:p>
    <w:p w14:paraId="104F67DA" w14:textId="77777777" w:rsidR="00900388" w:rsidRPr="006F001B" w:rsidRDefault="00900388" w:rsidP="00900388">
      <w:pPr>
        <w:pStyle w:val="NormalBold"/>
      </w:pPr>
      <w:r w:rsidRPr="00900388">
        <w:rPr>
          <w:rStyle w:val="HideTWBExt"/>
          <w:b w:val="0"/>
          <w:szCs w:val="24"/>
        </w:rPr>
        <w:t>&lt;Article&gt;</w:t>
      </w:r>
      <w:r>
        <w:t>86 straipsnio 1 dalis</w:t>
      </w:r>
      <w:r w:rsidRPr="00900388">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0388" w14:paraId="7E93AAA9" w14:textId="77777777" w:rsidTr="00566E51">
        <w:trPr>
          <w:trHeight w:val="240"/>
          <w:jc w:val="center"/>
        </w:trPr>
        <w:tc>
          <w:tcPr>
            <w:tcW w:w="9752" w:type="dxa"/>
            <w:gridSpan w:val="2"/>
            <w:tcBorders>
              <w:top w:val="nil"/>
              <w:left w:val="nil"/>
              <w:bottom w:val="nil"/>
              <w:right w:val="nil"/>
            </w:tcBorders>
          </w:tcPr>
          <w:p w14:paraId="514FD463" w14:textId="77777777" w:rsidR="00900388" w:rsidRPr="006F001B" w:rsidRDefault="00900388" w:rsidP="00566E51"/>
        </w:tc>
      </w:tr>
      <w:tr w:rsidR="00900388" w14:paraId="7BF475E3" w14:textId="77777777" w:rsidTr="00566E51">
        <w:trPr>
          <w:trHeight w:val="240"/>
          <w:jc w:val="center"/>
        </w:trPr>
        <w:tc>
          <w:tcPr>
            <w:tcW w:w="4876" w:type="dxa"/>
            <w:tcBorders>
              <w:top w:val="nil"/>
              <w:left w:val="nil"/>
              <w:bottom w:val="nil"/>
              <w:right w:val="nil"/>
            </w:tcBorders>
            <w:hideMark/>
          </w:tcPr>
          <w:p w14:paraId="0207074A" w14:textId="77777777" w:rsidR="00900388" w:rsidRPr="006F001B" w:rsidRDefault="00900388" w:rsidP="00566E51">
            <w:pPr>
              <w:pStyle w:val="AmColumnHeading"/>
            </w:pPr>
            <w:r>
              <w:t>Komisijos siūlomas tekstas</w:t>
            </w:r>
          </w:p>
        </w:tc>
        <w:tc>
          <w:tcPr>
            <w:tcW w:w="4876" w:type="dxa"/>
            <w:tcBorders>
              <w:top w:val="nil"/>
              <w:left w:val="nil"/>
              <w:bottom w:val="nil"/>
              <w:right w:val="nil"/>
            </w:tcBorders>
            <w:hideMark/>
          </w:tcPr>
          <w:p w14:paraId="62AF58F4" w14:textId="77777777" w:rsidR="00900388" w:rsidRPr="006F001B" w:rsidRDefault="00900388" w:rsidP="00566E51">
            <w:pPr>
              <w:pStyle w:val="AmColumnHeading"/>
            </w:pPr>
            <w:r>
              <w:t>Pakeitimas</w:t>
            </w:r>
          </w:p>
        </w:tc>
      </w:tr>
      <w:tr w:rsidR="00900388" w14:paraId="32EA6107" w14:textId="77777777" w:rsidTr="00566E51">
        <w:trPr>
          <w:jc w:val="center"/>
        </w:trPr>
        <w:tc>
          <w:tcPr>
            <w:tcW w:w="4876" w:type="dxa"/>
            <w:tcBorders>
              <w:top w:val="nil"/>
              <w:left w:val="nil"/>
              <w:bottom w:val="nil"/>
              <w:right w:val="nil"/>
            </w:tcBorders>
            <w:hideMark/>
          </w:tcPr>
          <w:p w14:paraId="6C5B6FDC" w14:textId="77777777" w:rsidR="00900388" w:rsidRPr="006F001B" w:rsidRDefault="00900388" w:rsidP="00566E51">
            <w:pPr>
              <w:pStyle w:val="Normal6a"/>
            </w:pPr>
            <w:r>
              <w:t xml:space="preserve">Komisijai pagal 87 straipsnį [Įgaliojimų delegavimas] suteikiami įgaliojimai priimti deleguotuosius aktus, kuriais iš dalies keičiamas šio reglamento 48 straipsnis </w:t>
            </w:r>
            <w:r>
              <w:lastRenderedPageBreak/>
              <w:t>[Parama vietos žemės ūkio, žvejybos ir akvakultūros produktams], 58 straipsnis [Valstybių narių pareigos, pranešimas apie pažeidimus], 62 straipsnis [baudų už atsakingo ūkininkavimo reikalavimų nesilaikymą apskaičiavimas], 63 straipsnis [duomenų rinkimas ir registravimas], 70 straipsnis [IAKS], VIII priedas [tarpinių ir siektinų reikšmių pasiekimas], IX priedas [įgyvendinimo pažanga], XI straipsnis [mokėjimo paraiška], XV priedas [Sąjungos veiksmai], XIV priedas [finansinės pataisos], siekiant juos pritaikyti prie programavimo laikotarpiu įvykusių pokyčių.</w:t>
            </w:r>
          </w:p>
        </w:tc>
        <w:tc>
          <w:tcPr>
            <w:tcW w:w="4876" w:type="dxa"/>
            <w:tcBorders>
              <w:top w:val="nil"/>
              <w:left w:val="nil"/>
              <w:bottom w:val="nil"/>
              <w:right w:val="nil"/>
            </w:tcBorders>
            <w:hideMark/>
          </w:tcPr>
          <w:p w14:paraId="0ADF486E" w14:textId="77777777" w:rsidR="00900388" w:rsidRPr="006F001B" w:rsidRDefault="00900388" w:rsidP="00566E51">
            <w:pPr>
              <w:pStyle w:val="Normal6a"/>
            </w:pPr>
            <w:r>
              <w:lastRenderedPageBreak/>
              <w:t xml:space="preserve">Komisijai pagal 87 straipsnį [Įgaliojimų delegavimas] suteikiami įgaliojimai priimti deleguotuosius aktus, kuriais iš dalies keičiamas šio reglamento 48 straipsnis </w:t>
            </w:r>
            <w:r>
              <w:lastRenderedPageBreak/>
              <w:t xml:space="preserve">[Parama vietos žemės ūkio, žvejybos ir akvakultūros produktams], 58 straipsnis [Valstybių narių pareigos, pranešimas apie pažeidimus], 62 straipsnis [baudų už atsakingo ūkininkavimo reikalavimų nesilaikymą apskaičiavimas], 63 straipsnis [duomenų rinkimas ir registravimas], 70 straipsnis [IAKS], VIII priedas [tarpinių ir siektinų reikšmių pasiekimas], IX priedas [įgyvendinimo pažanga], XI straipsnis [mokėjimo paraiška], XV priedas [Sąjungos veiksmai], XIV priedas [finansinės pataisos], siekiant juos pritaikyti prie programavimo laikotarpiu įvykusių pokyčių. </w:t>
            </w:r>
            <w:r>
              <w:rPr>
                <w:b/>
                <w:i/>
              </w:rPr>
              <w:t>Komisijai suteikiami įgaliojimai priimti deleguotuosius aktus pagal 87 straipsnį siekiant nuspręsti, ar laikomasi teisinės valstybės principo, ir nustatyti konkrečias NRP plano priemones, kurioms toks nesilaikymas padarė poveikį.</w:t>
            </w:r>
          </w:p>
        </w:tc>
      </w:tr>
    </w:tbl>
    <w:p w14:paraId="649924CE" w14:textId="4FCC2543" w:rsidR="00900388" w:rsidRPr="006F001B" w:rsidRDefault="00900388" w:rsidP="00900388">
      <w:r w:rsidRPr="00900388">
        <w:rPr>
          <w:rStyle w:val="HideTWBExt"/>
        </w:rPr>
        <w:lastRenderedPageBreak/>
        <w:t>&lt;/Amend&gt;</w:t>
      </w:r>
      <w:r w:rsidRPr="00900388">
        <w:rPr>
          <w:rStyle w:val="HideTWBExt"/>
        </w:rPr>
        <w:t>&lt;/RepeatBlock-Amend&gt;</w:t>
      </w:r>
    </w:p>
    <w:p w14:paraId="65A2F571" w14:textId="2F31A814" w:rsidR="001B131E" w:rsidRDefault="001B131E" w:rsidP="00900388">
      <w:pPr>
        <w:sectPr w:rsidR="001B131E" w:rsidSect="009003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98B94A0" w14:textId="45580A35" w:rsidR="001B131E" w:rsidRPr="00D7238E" w:rsidRDefault="001B131E" w:rsidP="002B2C72">
      <w:pPr>
        <w:pStyle w:val="PageHeadingNotTOC"/>
      </w:pPr>
      <w:bookmarkStart w:id="1" w:name="FootprintPageAD"/>
      <w:r>
        <w:lastRenderedPageBreak/>
        <w:t>PRIEDAS. GAUTOS INFORMACIJOS DEKLARACIJA</w:t>
      </w:r>
    </w:p>
    <w:p w14:paraId="6AD192A4" w14:textId="79F23A39" w:rsidR="001B131E" w:rsidRPr="0099178F" w:rsidRDefault="001B131E" w:rsidP="00037518">
      <w:pPr>
        <w:pStyle w:val="Normal24a"/>
      </w:pPr>
      <w:r w:rsidRPr="00900388">
        <w:rPr>
          <w:rStyle w:val="HideTWBExt"/>
        </w:rPr>
        <w:t>&lt;FootprintIntro&gt;</w:t>
      </w:r>
      <w:r>
        <w:t>Pirmininkas, kaip nuomonės referentas, prisiimdamas visą atsakomybę, pareiškia, kad į savo nuomonę neįtraukė jokios interesų grupių atstovų, kuriems taikomas Tarpinstitucinis susitarimas dėl privalomo skaidrumo registro</w:t>
      </w:r>
      <w:r>
        <w:rPr>
          <w:rStyle w:val="FootnoteReference"/>
        </w:rPr>
        <w:footnoteReference w:id="1"/>
      </w:r>
      <w:r>
        <w:t>,arba trečiųjų šalių valdžios institucijų, įskaitant jų diplomatines atstovybes ir ambasadas, atstovų, kurie turi būti įtraukti į šį priedą pagal Darbo tvarkos taisyklių I priedo 8 straipsnį.</w:t>
      </w:r>
      <w:r w:rsidRPr="00900388">
        <w:rPr>
          <w:rStyle w:val="HideTWBExt"/>
        </w:rPr>
        <w:t>&lt;/FootprintIntro&gt;</w:t>
      </w:r>
    </w:p>
    <w:bookmarkEnd w:id="1"/>
    <w:p w14:paraId="7082D143" w14:textId="77777777" w:rsidR="001B131E" w:rsidRDefault="001B131E" w:rsidP="008E4AF1">
      <w:pPr>
        <w:sectPr w:rsidR="001B131E" w:rsidSect="001B131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07EB1B" w14:textId="006FC04D" w:rsidR="008E4AF1" w:rsidRPr="00595E78" w:rsidRDefault="008E4AF1" w:rsidP="008E4AF1">
      <w:pPr>
        <w:pStyle w:val="PageHeadingNotTOC"/>
      </w:pPr>
      <w:bookmarkStart w:id="2" w:name="ProcPageAD"/>
      <w:r w:rsidRPr="00595E78">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4AF1" w:rsidRPr="00595E78" w14:paraId="7AAB2C5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D346AB" w14:textId="77777777" w:rsidR="008E4AF1" w:rsidRPr="00595E78" w:rsidRDefault="008E4AF1">
            <w:pPr>
              <w:autoSpaceDE w:val="0"/>
              <w:autoSpaceDN w:val="0"/>
              <w:adjustRightInd w:val="0"/>
              <w:rPr>
                <w:b/>
                <w:bCs/>
                <w:color w:val="000000"/>
                <w:sz w:val="20"/>
                <w:szCs w:val="20"/>
              </w:rPr>
            </w:pPr>
            <w:r w:rsidRPr="00595E78">
              <w:rPr>
                <w:b/>
                <w:bCs/>
                <w:color w:val="000000"/>
                <w:sz w:val="20"/>
                <w:szCs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4B027D" w14:textId="77777777" w:rsidR="008E4AF1" w:rsidRPr="00595E78" w:rsidRDefault="008E4AF1">
            <w:pPr>
              <w:autoSpaceDE w:val="0"/>
              <w:autoSpaceDN w:val="0"/>
              <w:adjustRightInd w:val="0"/>
              <w:rPr>
                <w:color w:val="000000"/>
                <w:sz w:val="20"/>
                <w:szCs w:val="20"/>
              </w:rPr>
            </w:pPr>
            <w:r w:rsidRPr="00595E78">
              <w:rPr>
                <w:color w:val="000000"/>
                <w:sz w:val="20"/>
                <w:szCs w:val="20"/>
              </w:rPr>
              <w:t>2028–2034 m. Europos klestėjimo ir saugumo fondo ekonominės, teritorinės ir socialinės sanglaudos, žemės ūkio ir kaimo plėtros bei žuvininkystės ir jūrų reikalams įsteigimas</w:t>
            </w:r>
          </w:p>
        </w:tc>
      </w:tr>
      <w:tr w:rsidR="008E4AF1" w:rsidRPr="00595E78" w14:paraId="6245C95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3D09831" w14:textId="77777777" w:rsidR="008E4AF1" w:rsidRPr="00595E78" w:rsidRDefault="008E4AF1">
            <w:pPr>
              <w:autoSpaceDE w:val="0"/>
              <w:autoSpaceDN w:val="0"/>
              <w:adjustRightInd w:val="0"/>
              <w:rPr>
                <w:b/>
                <w:bCs/>
                <w:color w:val="000000"/>
                <w:sz w:val="20"/>
                <w:szCs w:val="20"/>
              </w:rPr>
            </w:pPr>
            <w:r w:rsidRPr="00595E78">
              <w:rPr>
                <w:b/>
                <w:bCs/>
                <w:color w:val="000000"/>
                <w:sz w:val="20"/>
                <w:szCs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46B4513" w14:textId="77777777" w:rsidR="008E4AF1" w:rsidRPr="00595E78" w:rsidRDefault="008E4AF1">
            <w:pPr>
              <w:autoSpaceDE w:val="0"/>
              <w:autoSpaceDN w:val="0"/>
              <w:adjustRightInd w:val="0"/>
              <w:rPr>
                <w:color w:val="000000"/>
                <w:sz w:val="20"/>
                <w:szCs w:val="20"/>
              </w:rPr>
            </w:pPr>
            <w:r w:rsidRPr="00595E78">
              <w:rPr>
                <w:color w:val="000000"/>
                <w:sz w:val="20"/>
                <w:szCs w:val="20"/>
              </w:rPr>
              <w:t>COM(2025)0565 – C10-0179/2025 – 2025/0240(COD)</w:t>
            </w:r>
          </w:p>
        </w:tc>
      </w:tr>
      <w:tr w:rsidR="008E4AF1" w:rsidRPr="00595E78" w14:paraId="7BB5870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4AB7FF" w14:textId="77777777" w:rsidR="008E4AF1" w:rsidRPr="00595E78" w:rsidRDefault="008E4AF1">
            <w:pPr>
              <w:autoSpaceDE w:val="0"/>
              <w:autoSpaceDN w:val="0"/>
              <w:adjustRightInd w:val="0"/>
              <w:rPr>
                <w:b/>
                <w:bCs/>
                <w:color w:val="000000"/>
                <w:sz w:val="20"/>
                <w:szCs w:val="20"/>
              </w:rPr>
            </w:pPr>
            <w:r w:rsidRPr="00595E78">
              <w:rPr>
                <w:b/>
                <w:bCs/>
                <w:color w:val="000000"/>
                <w:sz w:val="20"/>
                <w:szCs w:val="20"/>
              </w:rPr>
              <w:t>Atsakingi komitetai</w:t>
            </w:r>
          </w:p>
          <w:p w14:paraId="0F8188DB" w14:textId="77777777" w:rsidR="008E4AF1" w:rsidRPr="00595E78" w:rsidRDefault="008E4AF1">
            <w:pPr>
              <w:autoSpaceDE w:val="0"/>
              <w:autoSpaceDN w:val="0"/>
              <w:adjustRightInd w:val="0"/>
              <w:rPr>
                <w:color w:val="000000"/>
                <w:sz w:val="20"/>
                <w:szCs w:val="20"/>
              </w:rPr>
            </w:pPr>
            <w:r w:rsidRPr="00595E78">
              <w:rPr>
                <w:color w:val="000000"/>
                <w:sz w:val="20"/>
                <w:szCs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6BFD84" w14:textId="77777777" w:rsidR="008E4AF1" w:rsidRPr="00595E78" w:rsidRDefault="008E4AF1">
            <w:pPr>
              <w:autoSpaceDE w:val="0"/>
              <w:autoSpaceDN w:val="0"/>
              <w:adjustRightInd w:val="0"/>
              <w:rPr>
                <w:color w:val="000000"/>
                <w:sz w:val="20"/>
                <w:szCs w:val="20"/>
              </w:rPr>
            </w:pPr>
            <w:r w:rsidRPr="00595E78">
              <w:rPr>
                <w:color w:val="000000"/>
                <w:sz w:val="20"/>
                <w:szCs w:val="20"/>
              </w:rPr>
              <w:t>BUDG</w:t>
            </w:r>
          </w:p>
          <w:p w14:paraId="04E9A77E" w14:textId="77777777" w:rsidR="008E4AF1" w:rsidRPr="00595E78" w:rsidRDefault="008E4AF1">
            <w:pPr>
              <w:autoSpaceDE w:val="0"/>
              <w:autoSpaceDN w:val="0"/>
              <w:adjustRightInd w:val="0"/>
              <w:rPr>
                <w:color w:val="000000"/>
                <w:sz w:val="20"/>
                <w:szCs w:val="20"/>
              </w:rPr>
            </w:pPr>
            <w:r w:rsidRPr="00595E78">
              <w:rPr>
                <w:color w:val="000000"/>
                <w:sz w:val="20"/>
                <w:szCs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CB4E0A" w14:textId="77777777" w:rsidR="008E4AF1" w:rsidRPr="00595E78" w:rsidRDefault="008E4AF1">
            <w:pPr>
              <w:autoSpaceDE w:val="0"/>
              <w:autoSpaceDN w:val="0"/>
              <w:adjustRightInd w:val="0"/>
              <w:rPr>
                <w:color w:val="000000"/>
                <w:sz w:val="20"/>
                <w:szCs w:val="20"/>
              </w:rPr>
            </w:pPr>
            <w:r w:rsidRPr="00595E78">
              <w:rPr>
                <w:color w:val="000000"/>
                <w:sz w:val="20"/>
                <w:szCs w:val="20"/>
              </w:rPr>
              <w:t>REGI</w:t>
            </w:r>
          </w:p>
          <w:p w14:paraId="1C7D9121" w14:textId="77777777" w:rsidR="008E4AF1" w:rsidRPr="00595E78" w:rsidRDefault="008E4AF1">
            <w:pPr>
              <w:autoSpaceDE w:val="0"/>
              <w:autoSpaceDN w:val="0"/>
              <w:adjustRightInd w:val="0"/>
              <w:rPr>
                <w:color w:val="000000"/>
                <w:sz w:val="20"/>
                <w:szCs w:val="20"/>
              </w:rPr>
            </w:pPr>
            <w:r w:rsidRPr="00595E78">
              <w:rPr>
                <w:color w:val="000000"/>
                <w:sz w:val="20"/>
                <w:szCs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8355B02" w14:textId="77777777" w:rsidR="008E4AF1" w:rsidRPr="00595E78" w:rsidRDefault="008E4AF1">
            <w:pPr>
              <w:autoSpaceDE w:val="0"/>
              <w:autoSpaceDN w:val="0"/>
              <w:adjustRightInd w:val="0"/>
              <w:rPr>
                <w:color w:val="000000"/>
                <w:sz w:val="20"/>
                <w:szCs w:val="20"/>
              </w:rPr>
            </w:pPr>
            <w:r w:rsidRPr="00595E78">
              <w:rPr>
                <w:color w:val="000000"/>
                <w:sz w:val="20"/>
                <w:szCs w:val="20"/>
              </w:rPr>
              <w:t>AGRI</w:t>
            </w:r>
          </w:p>
          <w:p w14:paraId="51F12229" w14:textId="77777777" w:rsidR="008E4AF1" w:rsidRPr="00595E78" w:rsidRDefault="008E4AF1">
            <w:pPr>
              <w:autoSpaceDE w:val="0"/>
              <w:autoSpaceDN w:val="0"/>
              <w:adjustRightInd w:val="0"/>
              <w:rPr>
                <w:color w:val="000000"/>
                <w:sz w:val="20"/>
                <w:szCs w:val="20"/>
              </w:rPr>
            </w:pPr>
            <w:r w:rsidRPr="00595E78">
              <w:rPr>
                <w:color w:val="000000"/>
                <w:sz w:val="20"/>
                <w:szCs w:val="20"/>
              </w:rPr>
              <w:t>23.10.2025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B84ED8" w14:textId="77777777" w:rsidR="008E4AF1" w:rsidRPr="00595E78" w:rsidRDefault="008E4AF1">
            <w:pPr>
              <w:autoSpaceDE w:val="0"/>
              <w:autoSpaceDN w:val="0"/>
              <w:adjustRightInd w:val="0"/>
              <w:rPr>
                <w:rFonts w:ascii="sans-serif" w:hAnsi="sans-serif" w:cs="sans-serif"/>
                <w:color w:val="000000"/>
              </w:rPr>
            </w:pPr>
          </w:p>
        </w:tc>
      </w:tr>
      <w:tr w:rsidR="008E4AF1" w:rsidRPr="00595E78" w14:paraId="047AF82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0A6AEA" w14:textId="77777777" w:rsidR="008E4AF1" w:rsidRPr="00595E78" w:rsidRDefault="008E4AF1">
            <w:pPr>
              <w:autoSpaceDE w:val="0"/>
              <w:autoSpaceDN w:val="0"/>
              <w:adjustRightInd w:val="0"/>
              <w:rPr>
                <w:b/>
                <w:bCs/>
                <w:color w:val="000000"/>
                <w:sz w:val="20"/>
                <w:szCs w:val="20"/>
              </w:rPr>
            </w:pPr>
            <w:r w:rsidRPr="00595E78">
              <w:rPr>
                <w:b/>
                <w:bCs/>
                <w:color w:val="000000"/>
                <w:sz w:val="20"/>
                <w:szCs w:val="20"/>
              </w:rPr>
              <w:t>Nuomonę pateikė</w:t>
            </w:r>
          </w:p>
          <w:p w14:paraId="70B47C94" w14:textId="77777777" w:rsidR="008E4AF1" w:rsidRPr="00595E78" w:rsidRDefault="008E4AF1">
            <w:pPr>
              <w:autoSpaceDE w:val="0"/>
              <w:autoSpaceDN w:val="0"/>
              <w:adjustRightInd w:val="0"/>
              <w:rPr>
                <w:color w:val="000000"/>
                <w:sz w:val="20"/>
                <w:szCs w:val="20"/>
              </w:rPr>
            </w:pPr>
            <w:r w:rsidRPr="00595E78">
              <w:rPr>
                <w:color w:val="000000"/>
                <w:sz w:val="20"/>
                <w:szCs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1C376B" w14:textId="77777777" w:rsidR="008E4AF1" w:rsidRPr="00595E78" w:rsidRDefault="008E4AF1">
            <w:pPr>
              <w:autoSpaceDE w:val="0"/>
              <w:autoSpaceDN w:val="0"/>
              <w:adjustRightInd w:val="0"/>
              <w:rPr>
                <w:color w:val="000000"/>
                <w:sz w:val="20"/>
                <w:szCs w:val="20"/>
              </w:rPr>
            </w:pPr>
            <w:r w:rsidRPr="00595E78">
              <w:rPr>
                <w:color w:val="000000"/>
                <w:sz w:val="20"/>
                <w:szCs w:val="20"/>
              </w:rPr>
              <w:t>LIBE</w:t>
            </w:r>
          </w:p>
          <w:p w14:paraId="7086F53C" w14:textId="77777777" w:rsidR="008E4AF1" w:rsidRPr="00595E78" w:rsidRDefault="008E4AF1">
            <w:pPr>
              <w:autoSpaceDE w:val="0"/>
              <w:autoSpaceDN w:val="0"/>
              <w:adjustRightInd w:val="0"/>
              <w:rPr>
                <w:color w:val="000000"/>
                <w:sz w:val="20"/>
                <w:szCs w:val="20"/>
              </w:rPr>
            </w:pPr>
            <w:r w:rsidRPr="00595E78">
              <w:rPr>
                <w:color w:val="000000"/>
                <w:sz w:val="20"/>
                <w:szCs w:val="20"/>
              </w:rPr>
              <w:t>23.10.2025</w:t>
            </w:r>
          </w:p>
        </w:tc>
      </w:tr>
      <w:tr w:rsidR="008E4AF1" w:rsidRPr="00595E78" w14:paraId="48B1134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C8FE070" w14:textId="77777777" w:rsidR="008E4AF1" w:rsidRPr="00595E78" w:rsidRDefault="008E4AF1">
            <w:pPr>
              <w:autoSpaceDE w:val="0"/>
              <w:autoSpaceDN w:val="0"/>
              <w:adjustRightInd w:val="0"/>
              <w:rPr>
                <w:b/>
                <w:bCs/>
                <w:color w:val="000000"/>
                <w:sz w:val="20"/>
                <w:szCs w:val="20"/>
              </w:rPr>
            </w:pPr>
            <w:r w:rsidRPr="00595E78">
              <w:rPr>
                <w:b/>
                <w:bCs/>
                <w:color w:val="000000"/>
                <w:sz w:val="20"/>
                <w:szCs w:val="20"/>
              </w:rPr>
              <w:t>Nuomonės referentas (-ė)</w:t>
            </w:r>
          </w:p>
          <w:p w14:paraId="36A21FD3" w14:textId="77777777" w:rsidR="008E4AF1" w:rsidRPr="00595E78" w:rsidRDefault="008E4AF1">
            <w:pPr>
              <w:autoSpaceDE w:val="0"/>
              <w:autoSpaceDN w:val="0"/>
              <w:adjustRightInd w:val="0"/>
              <w:rPr>
                <w:color w:val="000000"/>
                <w:sz w:val="20"/>
                <w:szCs w:val="20"/>
              </w:rPr>
            </w:pPr>
            <w:r w:rsidRPr="00595E78">
              <w:rPr>
                <w:color w:val="000000"/>
                <w:sz w:val="20"/>
                <w:szCs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ABB44D" w14:textId="77777777" w:rsidR="008E4AF1" w:rsidRPr="00595E78" w:rsidRDefault="008E4AF1">
            <w:pPr>
              <w:autoSpaceDE w:val="0"/>
              <w:autoSpaceDN w:val="0"/>
              <w:adjustRightInd w:val="0"/>
              <w:rPr>
                <w:color w:val="000000"/>
                <w:sz w:val="20"/>
                <w:szCs w:val="20"/>
              </w:rPr>
            </w:pPr>
            <w:r w:rsidRPr="00595E78">
              <w:rPr>
                <w:color w:val="000000"/>
                <w:sz w:val="20"/>
                <w:szCs w:val="20"/>
              </w:rPr>
              <w:t>Javier Zarzalejos</w:t>
            </w:r>
          </w:p>
          <w:p w14:paraId="4A30AEDC" w14:textId="77777777" w:rsidR="008E4AF1" w:rsidRPr="00595E78" w:rsidRDefault="008E4AF1">
            <w:pPr>
              <w:autoSpaceDE w:val="0"/>
              <w:autoSpaceDN w:val="0"/>
              <w:adjustRightInd w:val="0"/>
              <w:rPr>
                <w:color w:val="000000"/>
                <w:sz w:val="20"/>
                <w:szCs w:val="20"/>
              </w:rPr>
            </w:pPr>
            <w:r w:rsidRPr="00595E78">
              <w:rPr>
                <w:color w:val="000000"/>
                <w:sz w:val="20"/>
                <w:szCs w:val="20"/>
              </w:rPr>
              <w:t>19.6.2026</w:t>
            </w:r>
          </w:p>
        </w:tc>
      </w:tr>
      <w:tr w:rsidR="008E4AF1" w:rsidRPr="00595E78" w14:paraId="1553F9A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C3E4198" w14:textId="77777777" w:rsidR="008E4AF1" w:rsidRPr="00595E78" w:rsidRDefault="008E4AF1">
            <w:pPr>
              <w:autoSpaceDE w:val="0"/>
              <w:autoSpaceDN w:val="0"/>
              <w:adjustRightInd w:val="0"/>
              <w:rPr>
                <w:b/>
                <w:bCs/>
                <w:color w:val="000000"/>
                <w:sz w:val="20"/>
                <w:szCs w:val="20"/>
              </w:rPr>
            </w:pPr>
            <w:r w:rsidRPr="00595E78">
              <w:rPr>
                <w:b/>
                <w:bCs/>
                <w:color w:val="000000"/>
                <w:sz w:val="20"/>
                <w:szCs w:val="20"/>
              </w:rPr>
              <w:t>Pakeistas (-a) nuomonės referentas (-ė)</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B674F25" w14:textId="77777777" w:rsidR="008E4AF1" w:rsidRPr="00595E78" w:rsidRDefault="008E4AF1">
            <w:pPr>
              <w:autoSpaceDE w:val="0"/>
              <w:autoSpaceDN w:val="0"/>
              <w:adjustRightInd w:val="0"/>
              <w:rPr>
                <w:color w:val="000000"/>
                <w:sz w:val="20"/>
                <w:szCs w:val="20"/>
              </w:rPr>
            </w:pPr>
            <w:r w:rsidRPr="00595E78">
              <w:rPr>
                <w:color w:val="000000"/>
                <w:sz w:val="20"/>
                <w:szCs w:val="20"/>
              </w:rPr>
              <w:t>António Tânger Corrêa</w:t>
            </w:r>
          </w:p>
        </w:tc>
      </w:tr>
      <w:tr w:rsidR="008E4AF1" w:rsidRPr="00595E78" w14:paraId="7177606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9CA8B9" w14:textId="77777777" w:rsidR="008E4AF1" w:rsidRPr="00595E78" w:rsidRDefault="008E4AF1">
            <w:pPr>
              <w:autoSpaceDE w:val="0"/>
              <w:autoSpaceDN w:val="0"/>
              <w:adjustRightInd w:val="0"/>
              <w:rPr>
                <w:b/>
                <w:bCs/>
                <w:color w:val="000000"/>
                <w:sz w:val="20"/>
                <w:szCs w:val="20"/>
              </w:rPr>
            </w:pPr>
            <w:r w:rsidRPr="00595E78">
              <w:rPr>
                <w:b/>
                <w:bCs/>
                <w:color w:val="000000"/>
                <w:sz w:val="20"/>
                <w:szCs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019821" w14:textId="77777777" w:rsidR="008E4AF1" w:rsidRPr="00595E78" w:rsidRDefault="008E4AF1">
            <w:pPr>
              <w:autoSpaceDE w:val="0"/>
              <w:autoSpaceDN w:val="0"/>
              <w:adjustRightInd w:val="0"/>
              <w:rPr>
                <w:color w:val="000000"/>
                <w:sz w:val="20"/>
                <w:szCs w:val="20"/>
              </w:rPr>
            </w:pPr>
            <w:r w:rsidRPr="00595E78">
              <w:rPr>
                <w:color w:val="000000"/>
                <w:sz w:val="20"/>
                <w:szCs w:val="20"/>
              </w:rPr>
              <w:t>24.6.2026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35D214" w14:textId="77777777" w:rsidR="008E4AF1" w:rsidRPr="00595E78" w:rsidRDefault="008E4AF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C90390" w14:textId="77777777" w:rsidR="008E4AF1" w:rsidRPr="00595E78" w:rsidRDefault="008E4AF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B9A81ED" w14:textId="77777777" w:rsidR="008E4AF1" w:rsidRPr="00595E78" w:rsidRDefault="008E4AF1">
            <w:pPr>
              <w:autoSpaceDE w:val="0"/>
              <w:autoSpaceDN w:val="0"/>
              <w:adjustRightInd w:val="0"/>
              <w:rPr>
                <w:rFonts w:ascii="sans-serif" w:hAnsi="sans-serif" w:cs="sans-serif"/>
                <w:color w:val="000000"/>
              </w:rPr>
            </w:pPr>
          </w:p>
        </w:tc>
      </w:tr>
      <w:tr w:rsidR="008E4AF1" w:rsidRPr="00595E78" w14:paraId="369517E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BBA1A46" w14:textId="77777777" w:rsidR="008E4AF1" w:rsidRPr="00595E78" w:rsidRDefault="008E4AF1">
            <w:pPr>
              <w:autoSpaceDE w:val="0"/>
              <w:autoSpaceDN w:val="0"/>
              <w:adjustRightInd w:val="0"/>
              <w:rPr>
                <w:b/>
                <w:bCs/>
                <w:color w:val="000000"/>
                <w:sz w:val="20"/>
                <w:szCs w:val="20"/>
              </w:rPr>
            </w:pPr>
            <w:r w:rsidRPr="00595E78">
              <w:rPr>
                <w:b/>
                <w:bCs/>
                <w:color w:val="000000"/>
                <w:sz w:val="20"/>
                <w:szCs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D8EB496" w14:textId="77777777" w:rsidR="008E4AF1" w:rsidRPr="00595E78" w:rsidRDefault="008E4AF1">
            <w:pPr>
              <w:autoSpaceDE w:val="0"/>
              <w:autoSpaceDN w:val="0"/>
              <w:adjustRightInd w:val="0"/>
              <w:rPr>
                <w:color w:val="000000"/>
                <w:sz w:val="20"/>
                <w:szCs w:val="20"/>
              </w:rPr>
            </w:pPr>
            <w:r w:rsidRPr="00595E78">
              <w:rPr>
                <w:color w:val="000000"/>
                <w:sz w:val="20"/>
                <w:szCs w:val="20"/>
              </w:rPr>
              <w:t>+:</w:t>
            </w:r>
          </w:p>
          <w:p w14:paraId="66B2D16E" w14:textId="77777777" w:rsidR="008E4AF1" w:rsidRPr="00595E78" w:rsidRDefault="008E4AF1">
            <w:pPr>
              <w:autoSpaceDE w:val="0"/>
              <w:autoSpaceDN w:val="0"/>
              <w:adjustRightInd w:val="0"/>
              <w:rPr>
                <w:color w:val="000000"/>
                <w:sz w:val="20"/>
                <w:szCs w:val="20"/>
              </w:rPr>
            </w:pPr>
            <w:r w:rsidRPr="00595E78">
              <w:rPr>
                <w:color w:val="000000"/>
                <w:sz w:val="20"/>
                <w:szCs w:val="20"/>
              </w:rPr>
              <w:t>–:</w:t>
            </w:r>
          </w:p>
          <w:p w14:paraId="75195B60" w14:textId="77777777" w:rsidR="008E4AF1" w:rsidRPr="00595E78" w:rsidRDefault="008E4AF1">
            <w:pPr>
              <w:autoSpaceDE w:val="0"/>
              <w:autoSpaceDN w:val="0"/>
              <w:adjustRightInd w:val="0"/>
              <w:rPr>
                <w:color w:val="000000"/>
                <w:sz w:val="20"/>
                <w:szCs w:val="20"/>
              </w:rPr>
            </w:pPr>
            <w:r w:rsidRPr="00595E78">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D359B9" w14:textId="77777777" w:rsidR="008E4AF1" w:rsidRPr="00595E78" w:rsidRDefault="008E4AF1">
            <w:pPr>
              <w:autoSpaceDE w:val="0"/>
              <w:autoSpaceDN w:val="0"/>
              <w:adjustRightInd w:val="0"/>
              <w:rPr>
                <w:color w:val="000000"/>
                <w:sz w:val="20"/>
                <w:szCs w:val="20"/>
              </w:rPr>
            </w:pPr>
            <w:r w:rsidRPr="00595E78">
              <w:rPr>
                <w:color w:val="000000"/>
                <w:sz w:val="20"/>
                <w:szCs w:val="20"/>
              </w:rPr>
              <w:t>51</w:t>
            </w:r>
          </w:p>
          <w:p w14:paraId="0F26051F" w14:textId="77777777" w:rsidR="008E4AF1" w:rsidRPr="00595E78" w:rsidRDefault="008E4AF1">
            <w:pPr>
              <w:autoSpaceDE w:val="0"/>
              <w:autoSpaceDN w:val="0"/>
              <w:adjustRightInd w:val="0"/>
              <w:rPr>
                <w:color w:val="000000"/>
                <w:sz w:val="20"/>
                <w:szCs w:val="20"/>
              </w:rPr>
            </w:pPr>
            <w:r w:rsidRPr="00595E78">
              <w:rPr>
                <w:color w:val="000000"/>
                <w:sz w:val="20"/>
                <w:szCs w:val="20"/>
              </w:rPr>
              <w:t>17</w:t>
            </w:r>
          </w:p>
          <w:p w14:paraId="409F33DA" w14:textId="77777777" w:rsidR="008E4AF1" w:rsidRPr="00595E78" w:rsidRDefault="008E4AF1">
            <w:pPr>
              <w:autoSpaceDE w:val="0"/>
              <w:autoSpaceDN w:val="0"/>
              <w:adjustRightInd w:val="0"/>
              <w:rPr>
                <w:color w:val="000000"/>
                <w:sz w:val="20"/>
                <w:szCs w:val="20"/>
              </w:rPr>
            </w:pPr>
            <w:r w:rsidRPr="00595E78">
              <w:rPr>
                <w:color w:val="000000"/>
                <w:sz w:val="20"/>
                <w:szCs w:val="20"/>
              </w:rPr>
              <w:t>1</w:t>
            </w:r>
          </w:p>
        </w:tc>
      </w:tr>
    </w:tbl>
    <w:p w14:paraId="10C1B283" w14:textId="77777777" w:rsidR="008E4AF1" w:rsidRPr="00595E78" w:rsidRDefault="008E4AF1"/>
    <w:bookmarkEnd w:id="2"/>
    <w:p w14:paraId="5CEF90ED" w14:textId="77777777" w:rsidR="001B131E" w:rsidRDefault="001B131E" w:rsidP="001B131E">
      <w:pPr>
        <w:sectPr w:rsidR="001B131E" w:rsidSect="001B131E">
          <w:pgSz w:w="11894" w:h="15840"/>
          <w:pgMar w:top="1700" w:right="1417" w:bottom="1417" w:left="1417" w:header="720" w:footer="720" w:gutter="0"/>
          <w:cols w:space="720"/>
          <w:noEndnote/>
          <w:docGrid w:linePitch="326"/>
        </w:sectPr>
      </w:pPr>
    </w:p>
    <w:p w14:paraId="70DD29CD" w14:textId="6D97CA1B" w:rsidR="001B131E" w:rsidRPr="001B131E" w:rsidRDefault="001B131E" w:rsidP="001B131E"/>
    <w:p w14:paraId="5FD21CD2" w14:textId="7482D14A" w:rsidR="001B131E" w:rsidRPr="0099178F" w:rsidRDefault="001B131E" w:rsidP="00C36610">
      <w:pPr>
        <w:pStyle w:val="PageHeadingNotTOC"/>
      </w:pPr>
      <w:bookmarkStart w:id="3" w:name="RollCallPageAD"/>
      <w:r>
        <w:rPr>
          <w:noProof/>
        </w:rP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131E" w:rsidRPr="006F001B" w14:paraId="286F706C" w14:textId="77777777" w:rsidTr="00080FDE">
        <w:trPr>
          <w:cantSplit/>
        </w:trPr>
        <w:tc>
          <w:tcPr>
            <w:tcW w:w="1701" w:type="dxa"/>
            <w:shd w:val="pct10" w:color="000000" w:fill="FFFFFF"/>
            <w:vAlign w:val="center"/>
          </w:tcPr>
          <w:p w14:paraId="3FCECB47" w14:textId="77777777" w:rsidR="001B131E" w:rsidRPr="006F001B" w:rsidRDefault="001B131E" w:rsidP="00080FDE">
            <w:pPr>
              <w:pStyle w:val="RollCallVotes"/>
            </w:pPr>
            <w:r w:rsidRPr="006F001B">
              <w:t>51</w:t>
            </w:r>
          </w:p>
        </w:tc>
        <w:tc>
          <w:tcPr>
            <w:tcW w:w="7371" w:type="dxa"/>
            <w:shd w:val="pct10" w:color="000000" w:fill="FFFFFF"/>
          </w:tcPr>
          <w:p w14:paraId="7B5935BC" w14:textId="77777777" w:rsidR="001B131E" w:rsidRPr="006F001B" w:rsidRDefault="001B131E" w:rsidP="00080FDE">
            <w:pPr>
              <w:pStyle w:val="RollCallSymbols14pt"/>
            </w:pPr>
            <w:r w:rsidRPr="006F001B">
              <w:t>+</w:t>
            </w:r>
          </w:p>
        </w:tc>
      </w:tr>
      <w:tr w:rsidR="001B131E" w:rsidRPr="006F001B" w14:paraId="4B936ACA" w14:textId="77777777" w:rsidTr="00080FDE">
        <w:trPr>
          <w:cantSplit/>
        </w:trPr>
        <w:tc>
          <w:tcPr>
            <w:tcW w:w="1701" w:type="dxa"/>
            <w:shd w:val="clear" w:color="auto" w:fill="FFFFFF"/>
          </w:tcPr>
          <w:p w14:paraId="5638B447" w14:textId="77777777" w:rsidR="001B131E" w:rsidRPr="006F001B" w:rsidRDefault="001B131E" w:rsidP="00080FDE">
            <w:pPr>
              <w:pStyle w:val="RollCallTable"/>
            </w:pPr>
            <w:r w:rsidRPr="006F001B">
              <w:t>ECR</w:t>
            </w:r>
          </w:p>
        </w:tc>
        <w:tc>
          <w:tcPr>
            <w:tcW w:w="7371" w:type="dxa"/>
            <w:shd w:val="clear" w:color="auto" w:fill="FFFFFF"/>
          </w:tcPr>
          <w:p w14:paraId="5868E7DA" w14:textId="77777777" w:rsidR="001B131E" w:rsidRPr="006F001B" w:rsidRDefault="001B131E" w:rsidP="00080FDE">
            <w:pPr>
              <w:pStyle w:val="RollCallTable"/>
            </w:pPr>
            <w:r w:rsidRPr="006F001B">
              <w:t>Assita Kanko</w:t>
            </w:r>
          </w:p>
        </w:tc>
      </w:tr>
      <w:tr w:rsidR="001B131E" w:rsidRPr="006F001B" w14:paraId="5C2285A8" w14:textId="77777777" w:rsidTr="00080FDE">
        <w:trPr>
          <w:cantSplit/>
        </w:trPr>
        <w:tc>
          <w:tcPr>
            <w:tcW w:w="1701" w:type="dxa"/>
            <w:shd w:val="clear" w:color="auto" w:fill="FFFFFF"/>
          </w:tcPr>
          <w:p w14:paraId="7174A3FE" w14:textId="77777777" w:rsidR="001B131E" w:rsidRPr="006F001B" w:rsidRDefault="001B131E" w:rsidP="00080FDE">
            <w:pPr>
              <w:pStyle w:val="RollCallTable"/>
            </w:pPr>
            <w:r w:rsidRPr="006F001B">
              <w:t>PPE</w:t>
            </w:r>
          </w:p>
        </w:tc>
        <w:tc>
          <w:tcPr>
            <w:tcW w:w="7371" w:type="dxa"/>
            <w:shd w:val="clear" w:color="auto" w:fill="FFFFFF"/>
          </w:tcPr>
          <w:p w14:paraId="22C43499" w14:textId="77777777" w:rsidR="001B131E" w:rsidRPr="006F001B" w:rsidRDefault="001B131E" w:rsidP="00080FDE">
            <w:pPr>
              <w:pStyle w:val="RollCallTable"/>
            </w:pPr>
            <w:r w:rsidRPr="006F001B">
              <w:t>Krzysztof Brejza, Caterina Chinnici, Paulo Cunha, Lena Düpont, Loucas Fourlas, Ondřej Kolář, Marie-Sophie Lanig, Jeroen Lenaers, Verena Mertens, Ana Miguel Pedro, Emil Radev, Karlo Ressler, Bartłomiej Sienkiewicz, Tomas Tobé, Loránt Vincze, Isabel Wiseler-Lima, Javier Zarzalejos, Tomáš Zdechovský</w:t>
            </w:r>
          </w:p>
        </w:tc>
      </w:tr>
      <w:tr w:rsidR="001B131E" w:rsidRPr="006F001B" w14:paraId="148D0E85" w14:textId="77777777" w:rsidTr="00080FDE">
        <w:trPr>
          <w:cantSplit/>
        </w:trPr>
        <w:tc>
          <w:tcPr>
            <w:tcW w:w="1701" w:type="dxa"/>
            <w:shd w:val="clear" w:color="auto" w:fill="FFFFFF"/>
          </w:tcPr>
          <w:p w14:paraId="336E6116" w14:textId="77777777" w:rsidR="001B131E" w:rsidRPr="006F001B" w:rsidRDefault="001B131E" w:rsidP="00080FDE">
            <w:pPr>
              <w:pStyle w:val="RollCallTable"/>
            </w:pPr>
            <w:r w:rsidRPr="006F001B">
              <w:t>Renew</w:t>
            </w:r>
          </w:p>
        </w:tc>
        <w:tc>
          <w:tcPr>
            <w:tcW w:w="7371" w:type="dxa"/>
            <w:shd w:val="clear" w:color="auto" w:fill="FFFFFF"/>
          </w:tcPr>
          <w:p w14:paraId="2C8F67C7" w14:textId="77777777" w:rsidR="001B131E" w:rsidRPr="006F001B" w:rsidRDefault="001B131E" w:rsidP="00080FDE">
            <w:pPr>
              <w:pStyle w:val="RollCallTable"/>
            </w:pPr>
            <w:r w:rsidRPr="006F001B">
              <w:t>Malik Azmani, Veronika Cifrová Ostrihoňová, Raquel García Hermida-Van Der Walle, Fabienne Keller, Moritz Körner, Michael McNamara, Marjan Šarec, Hilde Vautmans, Lucia Yar</w:t>
            </w:r>
          </w:p>
        </w:tc>
      </w:tr>
      <w:tr w:rsidR="001B131E" w:rsidRPr="006F001B" w14:paraId="24BF37F3" w14:textId="77777777" w:rsidTr="00080FDE">
        <w:trPr>
          <w:cantSplit/>
        </w:trPr>
        <w:tc>
          <w:tcPr>
            <w:tcW w:w="1701" w:type="dxa"/>
            <w:shd w:val="clear" w:color="auto" w:fill="FFFFFF"/>
          </w:tcPr>
          <w:p w14:paraId="0272B3E6" w14:textId="77777777" w:rsidR="001B131E" w:rsidRPr="006F001B" w:rsidRDefault="001B131E" w:rsidP="00080FDE">
            <w:pPr>
              <w:pStyle w:val="RollCallTable"/>
            </w:pPr>
            <w:r w:rsidRPr="006F001B">
              <w:t>S&amp;D</w:t>
            </w:r>
          </w:p>
        </w:tc>
        <w:tc>
          <w:tcPr>
            <w:tcW w:w="7371" w:type="dxa"/>
            <w:shd w:val="clear" w:color="auto" w:fill="FFFFFF"/>
          </w:tcPr>
          <w:p w14:paraId="056C3F26" w14:textId="77777777" w:rsidR="001B131E" w:rsidRPr="006F001B" w:rsidRDefault="001B131E" w:rsidP="00080FDE">
            <w:pPr>
              <w:pStyle w:val="RollCallTable"/>
            </w:pPr>
            <w:r w:rsidRPr="006F001B">
              <w:t>Vytenis Povilas Andriukaitis, Francisco Assis, Katarina Barley, Hannes Heide, Alicia Homs Ginel, Evin Incir, Murielle Laurent, Ana Catarina Mendes, Birgit Sippel, Krzysztof Śmiszek, Cecilia Strada, Kristian Vigenin, Alessandro Zan</w:t>
            </w:r>
          </w:p>
        </w:tc>
      </w:tr>
      <w:tr w:rsidR="001B131E" w:rsidRPr="006F001B" w14:paraId="53662405" w14:textId="77777777" w:rsidTr="00080FDE">
        <w:trPr>
          <w:cantSplit/>
        </w:trPr>
        <w:tc>
          <w:tcPr>
            <w:tcW w:w="1701" w:type="dxa"/>
            <w:shd w:val="clear" w:color="auto" w:fill="FFFFFF"/>
          </w:tcPr>
          <w:p w14:paraId="56D23704" w14:textId="77777777" w:rsidR="001B131E" w:rsidRPr="006F001B" w:rsidRDefault="001B131E" w:rsidP="00080FDE">
            <w:pPr>
              <w:pStyle w:val="RollCallTable"/>
            </w:pPr>
            <w:r w:rsidRPr="006F001B">
              <w:t>The Left</w:t>
            </w:r>
          </w:p>
        </w:tc>
        <w:tc>
          <w:tcPr>
            <w:tcW w:w="7371" w:type="dxa"/>
            <w:shd w:val="clear" w:color="auto" w:fill="FFFFFF"/>
          </w:tcPr>
          <w:p w14:paraId="59956590" w14:textId="77777777" w:rsidR="001B131E" w:rsidRPr="006F001B" w:rsidRDefault="001B131E" w:rsidP="00080FDE">
            <w:pPr>
              <w:pStyle w:val="RollCallTable"/>
              <w:rPr>
                <w:lang w:val="it-IT"/>
              </w:rPr>
            </w:pPr>
            <w:r w:rsidRPr="006F001B">
              <w:rPr>
                <w:lang w:val="it-IT"/>
              </w:rPr>
              <w:t>Giuseppe Antoci, Pernando Barrena Arza, Gaetano Pedulla', Ilaria Salis</w:t>
            </w:r>
          </w:p>
        </w:tc>
      </w:tr>
      <w:tr w:rsidR="001B131E" w:rsidRPr="006F001B" w14:paraId="1707AC8B" w14:textId="77777777" w:rsidTr="00080FDE">
        <w:trPr>
          <w:cantSplit/>
        </w:trPr>
        <w:tc>
          <w:tcPr>
            <w:tcW w:w="1701" w:type="dxa"/>
            <w:shd w:val="clear" w:color="auto" w:fill="FFFFFF"/>
          </w:tcPr>
          <w:p w14:paraId="1080C470" w14:textId="77777777" w:rsidR="001B131E" w:rsidRPr="006F001B" w:rsidRDefault="001B131E" w:rsidP="00080FDE">
            <w:pPr>
              <w:pStyle w:val="RollCallTable"/>
            </w:pPr>
            <w:r w:rsidRPr="006F001B">
              <w:t>Verts/ALE</w:t>
            </w:r>
          </w:p>
        </w:tc>
        <w:tc>
          <w:tcPr>
            <w:tcW w:w="7371" w:type="dxa"/>
            <w:shd w:val="clear" w:color="auto" w:fill="FFFFFF"/>
          </w:tcPr>
          <w:p w14:paraId="36FCB064" w14:textId="77777777" w:rsidR="001B131E" w:rsidRPr="006F001B" w:rsidRDefault="001B131E" w:rsidP="00080FDE">
            <w:pPr>
              <w:pStyle w:val="RollCallTable"/>
            </w:pPr>
            <w:r w:rsidRPr="006F001B">
              <w:t>Jaume Asens Llodrà, Saskia Bricmont, Mélissa Camara, Markéta Gregorová, Leoluca Orlando, Tineke Strik</w:t>
            </w:r>
          </w:p>
        </w:tc>
      </w:tr>
    </w:tbl>
    <w:p w14:paraId="1C731D86" w14:textId="77777777" w:rsidR="001B131E" w:rsidRPr="006F001B" w:rsidRDefault="001B131E" w:rsidP="001B131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131E" w:rsidRPr="006F001B" w14:paraId="1668AC9C" w14:textId="77777777" w:rsidTr="00080FDE">
        <w:trPr>
          <w:cantSplit/>
        </w:trPr>
        <w:tc>
          <w:tcPr>
            <w:tcW w:w="1701" w:type="dxa"/>
            <w:shd w:val="pct10" w:color="000000" w:fill="FFFFFF"/>
            <w:vAlign w:val="center"/>
          </w:tcPr>
          <w:p w14:paraId="07406D08" w14:textId="77777777" w:rsidR="001B131E" w:rsidRPr="006F001B" w:rsidRDefault="001B131E" w:rsidP="00080FDE">
            <w:pPr>
              <w:pStyle w:val="RollCallVotes"/>
            </w:pPr>
            <w:r w:rsidRPr="006F001B">
              <w:t>17</w:t>
            </w:r>
          </w:p>
        </w:tc>
        <w:tc>
          <w:tcPr>
            <w:tcW w:w="7371" w:type="dxa"/>
            <w:shd w:val="pct10" w:color="000000" w:fill="FFFFFF"/>
          </w:tcPr>
          <w:p w14:paraId="4DA38D18" w14:textId="77777777" w:rsidR="001B131E" w:rsidRPr="006F001B" w:rsidRDefault="001B131E" w:rsidP="00080FDE">
            <w:pPr>
              <w:pStyle w:val="RollCallSymbols14pt"/>
            </w:pPr>
            <w:r w:rsidRPr="006F001B">
              <w:t>-</w:t>
            </w:r>
          </w:p>
        </w:tc>
      </w:tr>
      <w:tr w:rsidR="001B131E" w:rsidRPr="006F001B" w14:paraId="5549B03B" w14:textId="77777777" w:rsidTr="00080FDE">
        <w:trPr>
          <w:cantSplit/>
        </w:trPr>
        <w:tc>
          <w:tcPr>
            <w:tcW w:w="1701" w:type="dxa"/>
            <w:shd w:val="clear" w:color="auto" w:fill="FFFFFF"/>
          </w:tcPr>
          <w:p w14:paraId="48B29CCF" w14:textId="77777777" w:rsidR="001B131E" w:rsidRPr="006F001B" w:rsidRDefault="001B131E" w:rsidP="00080FDE">
            <w:pPr>
              <w:pStyle w:val="RollCallTable"/>
            </w:pPr>
            <w:r w:rsidRPr="006F001B">
              <w:t>ECR</w:t>
            </w:r>
          </w:p>
        </w:tc>
        <w:tc>
          <w:tcPr>
            <w:tcW w:w="7371" w:type="dxa"/>
            <w:shd w:val="clear" w:color="auto" w:fill="FFFFFF"/>
          </w:tcPr>
          <w:p w14:paraId="07369DA0" w14:textId="77777777" w:rsidR="001B131E" w:rsidRPr="006F001B" w:rsidRDefault="001B131E" w:rsidP="00080FDE">
            <w:pPr>
              <w:pStyle w:val="RollCallTable"/>
            </w:pPr>
            <w:r w:rsidRPr="006F001B">
              <w:t>Alessandro Ciriani, Geadis Geadi, Paolo Inselvini, Georgiana Teodorescu, Maciej Wąsik</w:t>
            </w:r>
          </w:p>
        </w:tc>
      </w:tr>
      <w:tr w:rsidR="001B131E" w:rsidRPr="006F001B" w14:paraId="37DD7B60" w14:textId="77777777" w:rsidTr="00080FDE">
        <w:trPr>
          <w:cantSplit/>
        </w:trPr>
        <w:tc>
          <w:tcPr>
            <w:tcW w:w="1701" w:type="dxa"/>
            <w:shd w:val="clear" w:color="auto" w:fill="FFFFFF"/>
          </w:tcPr>
          <w:p w14:paraId="06FAAE9D" w14:textId="77777777" w:rsidR="001B131E" w:rsidRPr="006F001B" w:rsidRDefault="001B131E" w:rsidP="00080FDE">
            <w:pPr>
              <w:pStyle w:val="RollCallTable"/>
            </w:pPr>
            <w:r w:rsidRPr="006F001B">
              <w:t>ESN</w:t>
            </w:r>
          </w:p>
        </w:tc>
        <w:tc>
          <w:tcPr>
            <w:tcW w:w="7371" w:type="dxa"/>
            <w:shd w:val="clear" w:color="auto" w:fill="FFFFFF"/>
          </w:tcPr>
          <w:p w14:paraId="5A097515" w14:textId="77777777" w:rsidR="001B131E" w:rsidRPr="006F001B" w:rsidRDefault="001B131E" w:rsidP="00080FDE">
            <w:pPr>
              <w:pStyle w:val="RollCallTable"/>
              <w:rPr>
                <w:lang w:val="it-IT"/>
              </w:rPr>
            </w:pPr>
            <w:r w:rsidRPr="006F001B">
              <w:rPr>
                <w:lang w:val="it-IT"/>
              </w:rPr>
              <w:t>Alexander Sell, Milan Uhrík, Roberto Vannacci</w:t>
            </w:r>
          </w:p>
        </w:tc>
      </w:tr>
      <w:tr w:rsidR="001B131E" w:rsidRPr="006F001B" w14:paraId="1C813029" w14:textId="77777777" w:rsidTr="00080FDE">
        <w:trPr>
          <w:cantSplit/>
        </w:trPr>
        <w:tc>
          <w:tcPr>
            <w:tcW w:w="1701" w:type="dxa"/>
            <w:shd w:val="clear" w:color="auto" w:fill="FFFFFF"/>
          </w:tcPr>
          <w:p w14:paraId="46D2D60F" w14:textId="77777777" w:rsidR="001B131E" w:rsidRPr="006F001B" w:rsidRDefault="001B131E" w:rsidP="00080FDE">
            <w:pPr>
              <w:pStyle w:val="RollCallTable"/>
            </w:pPr>
            <w:r w:rsidRPr="006F001B">
              <w:t>NI</w:t>
            </w:r>
          </w:p>
        </w:tc>
        <w:tc>
          <w:tcPr>
            <w:tcW w:w="7371" w:type="dxa"/>
            <w:shd w:val="clear" w:color="auto" w:fill="FFFFFF"/>
          </w:tcPr>
          <w:p w14:paraId="216AE288" w14:textId="77777777" w:rsidR="001B131E" w:rsidRPr="006F001B" w:rsidRDefault="001B131E" w:rsidP="00080FDE">
            <w:pPr>
              <w:pStyle w:val="RollCallTable"/>
            </w:pPr>
            <w:r w:rsidRPr="006F001B">
              <w:t>Erik Kaliňák</w:t>
            </w:r>
          </w:p>
        </w:tc>
      </w:tr>
      <w:tr w:rsidR="001B131E" w:rsidRPr="006F001B" w14:paraId="45AB0976" w14:textId="77777777" w:rsidTr="00080FDE">
        <w:trPr>
          <w:cantSplit/>
        </w:trPr>
        <w:tc>
          <w:tcPr>
            <w:tcW w:w="1701" w:type="dxa"/>
            <w:shd w:val="clear" w:color="auto" w:fill="FFFFFF"/>
          </w:tcPr>
          <w:p w14:paraId="23214394" w14:textId="77777777" w:rsidR="001B131E" w:rsidRPr="006F001B" w:rsidRDefault="001B131E" w:rsidP="00080FDE">
            <w:pPr>
              <w:pStyle w:val="RollCallTable"/>
            </w:pPr>
            <w:r w:rsidRPr="006F001B">
              <w:t>PfE</w:t>
            </w:r>
          </w:p>
        </w:tc>
        <w:tc>
          <w:tcPr>
            <w:tcW w:w="7371" w:type="dxa"/>
            <w:shd w:val="clear" w:color="auto" w:fill="FFFFFF"/>
          </w:tcPr>
          <w:p w14:paraId="4E2A3E76" w14:textId="77777777" w:rsidR="001B131E" w:rsidRPr="006F001B" w:rsidRDefault="001B131E" w:rsidP="00080FDE">
            <w:pPr>
              <w:pStyle w:val="RollCallTable"/>
            </w:pPr>
            <w:r w:rsidRPr="006F001B">
              <w:t>Jorge Buxadé Villalba, Mélanie Disdier, Marieke Ehlers, Catherine Griset, András László, Fabrice Leggeri, António Tânger Corrêa, Tom Vandendriessche</w:t>
            </w:r>
          </w:p>
        </w:tc>
      </w:tr>
    </w:tbl>
    <w:p w14:paraId="4D96D07A" w14:textId="77777777" w:rsidR="001B131E" w:rsidRPr="006F001B" w:rsidRDefault="001B131E" w:rsidP="001B131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131E" w:rsidRPr="006F001B" w14:paraId="2D0B3FA4" w14:textId="77777777" w:rsidTr="00080FDE">
        <w:trPr>
          <w:cantSplit/>
        </w:trPr>
        <w:tc>
          <w:tcPr>
            <w:tcW w:w="1701" w:type="dxa"/>
            <w:shd w:val="pct10" w:color="000000" w:fill="FFFFFF"/>
            <w:vAlign w:val="center"/>
          </w:tcPr>
          <w:p w14:paraId="2DC8C5A4" w14:textId="77777777" w:rsidR="001B131E" w:rsidRPr="006F001B" w:rsidRDefault="001B131E" w:rsidP="00080FDE">
            <w:pPr>
              <w:pStyle w:val="RollCallVotes"/>
            </w:pPr>
            <w:r w:rsidRPr="006F001B">
              <w:t>1</w:t>
            </w:r>
          </w:p>
        </w:tc>
        <w:tc>
          <w:tcPr>
            <w:tcW w:w="7371" w:type="dxa"/>
            <w:shd w:val="pct10" w:color="000000" w:fill="FFFFFF"/>
          </w:tcPr>
          <w:p w14:paraId="0A52FEF2" w14:textId="77777777" w:rsidR="001B131E" w:rsidRPr="006F001B" w:rsidRDefault="001B131E" w:rsidP="00080FDE">
            <w:pPr>
              <w:pStyle w:val="RollCallSymbols14pt"/>
            </w:pPr>
            <w:r w:rsidRPr="006F001B">
              <w:t>0</w:t>
            </w:r>
          </w:p>
        </w:tc>
      </w:tr>
      <w:tr w:rsidR="001B131E" w:rsidRPr="006F001B" w14:paraId="2BB8F4A3" w14:textId="77777777" w:rsidTr="00080FDE">
        <w:trPr>
          <w:cantSplit/>
        </w:trPr>
        <w:tc>
          <w:tcPr>
            <w:tcW w:w="1701" w:type="dxa"/>
            <w:shd w:val="clear" w:color="auto" w:fill="FFFFFF"/>
          </w:tcPr>
          <w:p w14:paraId="2395331F" w14:textId="77777777" w:rsidR="001B131E" w:rsidRPr="006F001B" w:rsidRDefault="001B131E" w:rsidP="00080FDE">
            <w:pPr>
              <w:pStyle w:val="RollCallTable"/>
            </w:pPr>
            <w:r w:rsidRPr="006F001B">
              <w:t>PfE</w:t>
            </w:r>
          </w:p>
        </w:tc>
        <w:tc>
          <w:tcPr>
            <w:tcW w:w="7371" w:type="dxa"/>
            <w:shd w:val="clear" w:color="auto" w:fill="FFFFFF"/>
          </w:tcPr>
          <w:p w14:paraId="2DD6FD1C" w14:textId="77777777" w:rsidR="001B131E" w:rsidRPr="006F001B" w:rsidRDefault="001B131E" w:rsidP="00080FDE">
            <w:pPr>
              <w:pStyle w:val="RollCallTable"/>
            </w:pPr>
            <w:r w:rsidRPr="006F001B">
              <w:t>Jaroslav Bžoch</w:t>
            </w:r>
          </w:p>
        </w:tc>
      </w:tr>
    </w:tbl>
    <w:p w14:paraId="58BF197F" w14:textId="77777777" w:rsidR="001B131E" w:rsidRDefault="001B131E" w:rsidP="00147FBF">
      <w:pPr>
        <w:pStyle w:val="Normal12a"/>
      </w:pPr>
    </w:p>
    <w:p w14:paraId="364209DC" w14:textId="0BC938D2" w:rsidR="001B131E" w:rsidRDefault="001B131E" w:rsidP="00B735E3">
      <w:r>
        <w:t>Sutartiniai ženklai:</w:t>
      </w:r>
    </w:p>
    <w:p w14:paraId="1E8105E8" w14:textId="2287A9E0" w:rsidR="001B131E" w:rsidRDefault="001B131E" w:rsidP="003858C5">
      <w:pPr>
        <w:pStyle w:val="RollCallTabs"/>
      </w:pPr>
      <w:r>
        <w:t>+</w:t>
      </w:r>
      <w:r>
        <w:tab/>
        <w:t>:</w:t>
      </w:r>
      <w:r>
        <w:tab/>
        <w:t>už</w:t>
      </w:r>
    </w:p>
    <w:p w14:paraId="56CC459C" w14:textId="34BE9D79" w:rsidR="001B131E" w:rsidRDefault="001B131E" w:rsidP="003858C5">
      <w:pPr>
        <w:pStyle w:val="RollCallTabs"/>
      </w:pPr>
      <w:r>
        <w:t>-</w:t>
      </w:r>
      <w:r>
        <w:tab/>
        <w:t>:</w:t>
      </w:r>
      <w:r>
        <w:tab/>
        <w:t>prieš</w:t>
      </w:r>
    </w:p>
    <w:p w14:paraId="75975194" w14:textId="516F83C0" w:rsidR="001B131E" w:rsidRDefault="001B131E" w:rsidP="003858C5">
      <w:pPr>
        <w:pStyle w:val="RollCallTabs"/>
      </w:pPr>
      <w:r>
        <w:t>0</w:t>
      </w:r>
      <w:r>
        <w:tab/>
        <w:t>:</w:t>
      </w:r>
      <w:r>
        <w:tab/>
        <w:t>susilaikė</w:t>
      </w:r>
    </w:p>
    <w:p w14:paraId="492187C9" w14:textId="77777777" w:rsidR="001B131E" w:rsidRDefault="001B131E" w:rsidP="00207509"/>
    <w:bookmarkEnd w:id="3"/>
    <w:p w14:paraId="70D2AACE" w14:textId="77777777" w:rsidR="008E4AF1" w:rsidRPr="001B131E" w:rsidRDefault="008E4AF1" w:rsidP="008E4AF1"/>
    <w:sectPr w:rsidR="008E4AF1" w:rsidRPr="001B131E" w:rsidSect="001B131E">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C18AF" w14:textId="77777777" w:rsidR="0040584E" w:rsidRPr="00595E78" w:rsidRDefault="0040584E">
      <w:r w:rsidRPr="00595E78">
        <w:separator/>
      </w:r>
    </w:p>
  </w:endnote>
  <w:endnote w:type="continuationSeparator" w:id="0">
    <w:p w14:paraId="4CD2CD4E" w14:textId="77777777" w:rsidR="0040584E" w:rsidRPr="00595E78" w:rsidRDefault="0040584E">
      <w:r w:rsidRPr="00595E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93CA" w14:textId="77777777" w:rsidR="00900388" w:rsidRDefault="00900388" w:rsidP="00900388">
    <w:pPr>
      <w:pStyle w:val="EPFooter"/>
    </w:pPr>
    <w:r>
      <w:t>PE</w:t>
    </w:r>
    <w:r w:rsidRPr="00900388">
      <w:rPr>
        <w:rStyle w:val="HideTWBExt"/>
      </w:rPr>
      <w:t>&lt;NoPE&gt;</w:t>
    </w:r>
    <w:r>
      <w:t>786.702</w:t>
    </w:r>
    <w:r w:rsidRPr="00900388">
      <w:rPr>
        <w:rStyle w:val="HideTWBExt"/>
      </w:rPr>
      <w:t>&lt;/NoPE&gt;&lt;Version&gt;</w:t>
    </w:r>
    <w:r>
      <w:t>v03-00</w:t>
    </w:r>
    <w:r w:rsidRPr="00900388">
      <w:rPr>
        <w:rStyle w:val="HideTWBExt"/>
      </w:rPr>
      <w:t>&lt;/Version&gt;</w:t>
    </w:r>
    <w:r>
      <w:tab/>
    </w:r>
    <w:r>
      <w:fldChar w:fldCharType="begin"/>
    </w:r>
    <w:r>
      <w:instrText xml:space="preserve"> PAGE  \* MERGEFORMAT </w:instrText>
    </w:r>
    <w:r>
      <w:fldChar w:fldCharType="separate"/>
    </w:r>
    <w:r>
      <w:rPr>
        <w:noProof/>
      </w:rPr>
      <w:t>190</w:t>
    </w:r>
    <w:r>
      <w:fldChar w:fldCharType="end"/>
    </w:r>
    <w:r>
      <w:t>/</w:t>
    </w:r>
    <w:fldSimple w:instr=" NUMPAGES  \* MERGEFORMAT ">
      <w:r>
        <w:rPr>
          <w:noProof/>
        </w:rPr>
        <w:t>190</w:t>
      </w:r>
    </w:fldSimple>
    <w:r>
      <w:tab/>
    </w:r>
    <w:r w:rsidRPr="00900388">
      <w:rPr>
        <w:rStyle w:val="HideTWBExt"/>
      </w:rPr>
      <w:t>&lt;PathFdR&gt;</w:t>
    </w:r>
    <w:r>
      <w:t>AD\1346573LT.docx</w:t>
    </w:r>
    <w:r w:rsidRPr="00900388">
      <w:rPr>
        <w:rStyle w:val="HideTWBExt"/>
      </w:rPr>
      <w:t>&lt;/PathFdR&gt;</w:t>
    </w:r>
  </w:p>
  <w:p w14:paraId="46068905" w14:textId="7D39CCEA" w:rsidR="007F187F" w:rsidRPr="00595E78" w:rsidRDefault="00900388" w:rsidP="00900388">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95AB" w14:textId="77777777" w:rsidR="00900388" w:rsidRDefault="00900388" w:rsidP="00900388">
    <w:pPr>
      <w:pStyle w:val="EPFooter"/>
    </w:pPr>
    <w:r w:rsidRPr="00900388">
      <w:rPr>
        <w:rStyle w:val="HideTWBExt"/>
      </w:rPr>
      <w:t>&lt;PathFdR&gt;</w:t>
    </w:r>
    <w:r>
      <w:t>AD\1346573LT.docx</w:t>
    </w:r>
    <w:r w:rsidRPr="00900388">
      <w:rPr>
        <w:rStyle w:val="HideTWBExt"/>
      </w:rPr>
      <w:t>&lt;/PathFdR&gt;</w:t>
    </w:r>
    <w:r>
      <w:tab/>
    </w:r>
    <w:r>
      <w:fldChar w:fldCharType="begin"/>
    </w:r>
    <w:r>
      <w:instrText xml:space="preserve"> PAGE  \* MERGEFORMAT </w:instrText>
    </w:r>
    <w:r>
      <w:fldChar w:fldCharType="separate"/>
    </w:r>
    <w:r>
      <w:rPr>
        <w:noProof/>
      </w:rPr>
      <w:t>189</w:t>
    </w:r>
    <w:r>
      <w:fldChar w:fldCharType="end"/>
    </w:r>
    <w:r>
      <w:t>/</w:t>
    </w:r>
    <w:fldSimple w:instr=" NUMPAGES  \* MERGEFORMAT ">
      <w:r>
        <w:rPr>
          <w:noProof/>
        </w:rPr>
        <w:t>190</w:t>
      </w:r>
    </w:fldSimple>
    <w:r>
      <w:tab/>
      <w:t>PE</w:t>
    </w:r>
    <w:r w:rsidRPr="00900388">
      <w:rPr>
        <w:rStyle w:val="HideTWBExt"/>
      </w:rPr>
      <w:t>&lt;NoPE&gt;</w:t>
    </w:r>
    <w:r>
      <w:t>786.702</w:t>
    </w:r>
    <w:r w:rsidRPr="00900388">
      <w:rPr>
        <w:rStyle w:val="HideTWBExt"/>
      </w:rPr>
      <w:t>&lt;/NoPE&gt;&lt;Version&gt;</w:t>
    </w:r>
    <w:r>
      <w:t>v03-00</w:t>
    </w:r>
    <w:r w:rsidRPr="00900388">
      <w:rPr>
        <w:rStyle w:val="HideTWBExt"/>
      </w:rPr>
      <w:t>&lt;/Version&gt;</w:t>
    </w:r>
  </w:p>
  <w:p w14:paraId="3EFBD0A5" w14:textId="044A1169" w:rsidR="007F187F" w:rsidRPr="00595E78" w:rsidRDefault="00900388" w:rsidP="00900388">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F60C" w14:textId="77777777" w:rsidR="00900388" w:rsidRDefault="00900388" w:rsidP="00900388">
    <w:pPr>
      <w:pStyle w:val="EPFooter"/>
    </w:pPr>
    <w:r w:rsidRPr="00900388">
      <w:rPr>
        <w:rStyle w:val="HideTWBExt"/>
      </w:rPr>
      <w:t>&lt;PathFdR&gt;</w:t>
    </w:r>
    <w:r>
      <w:t>AD\1346573LT.docx</w:t>
    </w:r>
    <w:r w:rsidRPr="00900388">
      <w:rPr>
        <w:rStyle w:val="HideTWBExt"/>
      </w:rPr>
      <w:t>&lt;/PathFdR&gt;</w:t>
    </w:r>
    <w:r>
      <w:tab/>
    </w:r>
    <w:r>
      <w:tab/>
      <w:t>PE</w:t>
    </w:r>
    <w:r w:rsidRPr="00900388">
      <w:rPr>
        <w:rStyle w:val="HideTWBExt"/>
      </w:rPr>
      <w:t>&lt;NoPE&gt;</w:t>
    </w:r>
    <w:r>
      <w:t>786.702</w:t>
    </w:r>
    <w:r w:rsidRPr="00900388">
      <w:rPr>
        <w:rStyle w:val="HideTWBExt"/>
      </w:rPr>
      <w:t>&lt;/NoPE&gt;&lt;Version&gt;</w:t>
    </w:r>
    <w:r>
      <w:t>v03-00</w:t>
    </w:r>
    <w:r w:rsidRPr="00900388">
      <w:rPr>
        <w:rStyle w:val="HideTWBExt"/>
      </w:rPr>
      <w:t>&lt;/Version&gt;</w:t>
    </w:r>
  </w:p>
  <w:p w14:paraId="3AF8C3A7" w14:textId="4AA92B03" w:rsidR="007F187F" w:rsidRPr="00595E78" w:rsidRDefault="00900388" w:rsidP="00900388">
    <w:pPr>
      <w:pStyle w:val="EPFooter2"/>
    </w:pPr>
    <w:r>
      <w:t>LT</w:t>
    </w:r>
    <w:r>
      <w:tab/>
    </w:r>
    <w:r w:rsidRPr="00900388">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AAE1D" w14:textId="77777777" w:rsidR="0040584E" w:rsidRPr="00595E78" w:rsidRDefault="0040584E">
      <w:r w:rsidRPr="00595E78">
        <w:separator/>
      </w:r>
    </w:p>
  </w:footnote>
  <w:footnote w:type="continuationSeparator" w:id="0">
    <w:p w14:paraId="39A2F022" w14:textId="77777777" w:rsidR="0040584E" w:rsidRPr="00595E78" w:rsidRDefault="0040584E">
      <w:r w:rsidRPr="00595E78">
        <w:continuationSeparator/>
      </w:r>
    </w:p>
  </w:footnote>
  <w:footnote w:id="1">
    <w:p w14:paraId="5CB096EA" w14:textId="5B4632C3" w:rsidR="001B131E" w:rsidRPr="001B131E" w:rsidRDefault="001B131E">
      <w:pPr>
        <w:pStyle w:val="FootnoteText"/>
        <w:rPr>
          <w:lang w:val="fr-BE"/>
        </w:rPr>
      </w:pPr>
      <w:r>
        <w:rPr>
          <w:rStyle w:val="FootnoteReference"/>
        </w:rPr>
        <w:footnoteRef/>
      </w:r>
      <w:r>
        <w:t xml:space="preserve"> </w:t>
      </w:r>
      <w:r>
        <w:rPr>
          <w:lang w:val="fr-BE"/>
        </w:rPr>
        <w:t xml:space="preserve">2021 m. gegužės 20 d. Europos Parlamento, Europos Sąjungos Tarybos ir Europos Komisijos tarpinstitucinis susitarimas dėl privalomo skaidrumo registro (OL L 207, 2021 6 11, p. 1, ELI: </w:t>
      </w:r>
      <w:hyperlink r:id="rId1" w:tooltip="http://data.europa.eu/eli/agree_interinstit/2021/611/oj" w:history="1">
        <w:r>
          <w:rPr>
            <w:rStyle w:val="Hyperlink"/>
            <w:lang w:val="fr-BE"/>
          </w:rPr>
          <w:t>http://data.europa.eu/eli/agree_interinstit/2021/611/oj</w:t>
        </w:r>
      </w:hyperlink>
      <w:r>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D834" w14:textId="77777777" w:rsidR="00900388" w:rsidRDefault="009003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8558" w14:textId="77777777" w:rsidR="00900388" w:rsidRDefault="009003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4EE0" w14:textId="77777777" w:rsidR="00900388" w:rsidRDefault="009003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16004"/>
    <w:multiLevelType w:val="hybridMultilevel"/>
    <w:tmpl w:val="EB7A60A0"/>
    <w:lvl w:ilvl="0" w:tplc="EC6EBFB4">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737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1"/>
    <w:docVar w:name="CJMNU" w:val="1"/>
    <w:docVar w:name="CODEMNU" w:val=" 1"/>
    <w:docVar w:name="COM2KEY" w:val="LIBE"/>
    <w:docVar w:name="COMKEY" w:val="LIBE"/>
    <w:docVar w:name="CONTRIBUTIONMNU" w:val=" 2"/>
    <w:docVar w:name="CopyToNetwork" w:val="-1"/>
    <w:docVar w:name="CVA" w:val="1"/>
    <w:docVar w:name="DDATE" w:val="19/03/2026"/>
    <w:docVar w:name="DOCCODMNU" w:val=" 1"/>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3"/>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476658 HideTWBInt;}}{\*\rsidtbl \rsid24658\rsid223860\rsid735077\rsid1718133\rsid2892074\rsid3565327_x000d__x000a_\rsid4198485\rsid4666813\rsid6294104\rsid6641733\rsid7476658\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UGI Dusanka}{\operator KUGI Dusanka}{\creatim\yr2026\mo3\dy19\hr11\min59}{\revtim\yr2026\mo3\dy19\hr11\min59}{\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7665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6294104 \chftnsep _x000d__x000a_\par }}{\*\ftnsepc \ltrpar \pard\plain \ltrpar\ql \li0\ri0\widctlpar\wrapdefault\aspalpha\aspnum\faauto\adjustright\rin0\lin0\itap0 \rtlch\fcs1 \af0\afs20\alang1025 \ltrch\fcs0 \fs24\lang2057\langfe2057\cgrid\langnp2057\langfenp2057 {\rtlch\fcs1 \af0 _x000d__x000a_\ltrch\fcs0 \insrsid6294104 \chftnsepc _x000d__x000a_\par }}{\*\aftnsep \ltrpar \pard\plain \ltrpar\ql \li0\ri0\widctlpar\wrapdefault\aspalpha\aspnum\faauto\adjustright\rin0\lin0\itap0 \rtlch\fcs1 \af0\afs20\alang1025 \ltrch\fcs0 \fs24\lang2057\langfe2057\cgrid\langnp2057\langfenp2057 {\rtlch\fcs1 \af0 _x000d__x000a_\ltrch\fcs0 \insrsid6294104 \chftnsep _x000d__x000a_\par }}{\*\aftnsepc \ltrpar \pard\plain \ltrpar\ql \li0\ri0\widctlpar\wrapdefault\aspalpha\aspnum\faauto\adjustright\rin0\lin0\itap0 \rtlch\fcs1 \af0\afs20\alang1025 \ltrch\fcs0 \fs24\lang2057\langfe2057\cgrid\langnp2057\langfenp2057 {\rtlch\fcs1 \af0 _x000d__x000a_\ltrch\fcs0 \insrsid62941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476658\charrsid2904489 {\*\bkmkstart ReplaceBookmark}#}{\rtlch\fcs1 \af1 \ltrch\fcs0 _x000d__x000a_\cs17\v\f1\fs20\cf15\insrsid7476658\charrsid2904489 &gt;&gt;&gt;CVAR@@AmendA}{\rtlch\fcs1 \af0 \ltrch\fcs0 \insrsid7476658\charrsid290448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6_x000d__x000a_be73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83796 HideTWBExt;}{_x000d__x000a_\s18\ql \li0\ri0\sa120\nowidctlpar\wrapdefault\aspalpha\aspnum\faauto\adjustright\rin0\lin0\itap0 \rtlch\fcs1 \af0\afs20\alang1025 \ltrch\fcs0 \fs24\lang2057\langfe2057\cgrid\langnp2057\langfenp2057 \sbasedon0 \snext18 \spriority0 \styrsid9783796 _x000d__x000a_Normal6a;}{\s19\ql \li0\ri0\nowidctlpar\wrapdefault\aspalpha\aspnum\faauto\adjustright\rin0\lin0\itap0 \rtlch\fcs1 \af0\afs20\alang1025 \ltrch\fcs0 \b\fs24\lang2057\langfe2057\cgrid\langnp2057\langfenp2057 \sbasedon0 \snext19 \spriority0 \styrsid9783796 _x000d__x000a_NormalBold;}{\*\cs20 \additive \v\f1\fs20\cf15 \spriority0 \styrsid9783796 HideTWBInt;}{\s21\qr \li0\ri0\sb240\sa240\nowidctlpar\wrapdefault\aspalpha\aspnum\faauto\adjustright\rin0\lin0\itap0 \rtlch\fcs1 \af0\afs20\alang1025 \ltrch\fcs0 _x000d__x000a_\fs24\lang2057\langfe2057\cgrid\langnp2057\langfenp2057 \sbasedon0 \snext21 \spriority0 \styrsid9783796 AmOrLang;}{\s22\qc \li0\ri0\sa240\nowidctlpar\wrapdefault\aspalpha\aspnum\faauto\adjustright\rin0\lin0\itap0 \rtlch\fcs1 \af0\afs20\alang1025 _x000d__x000a_\ltrch\fcs0 \i\fs24\lang2057\langfe2057\cgrid\langnp2057\langfenp2057 \sbasedon0 \snext22 \spriority0 \styrsid97837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783796 AmNumberTabs;}{\s24\ql \li0\ri0\sb240\nowidctlpar\wrapdefault\aspalpha\aspnum\faauto\adjustright\rin0\lin0\itap0 \rtlch\fcs1 _x000d__x000a_\af0\afs20\alang1025 \ltrch\fcs0 \b\fs24\lang2057\langfe2057\cgrid\langnp2057\langfenp2057 \sbasedon0 \snext24 \spriority0 \styrsid9783796 NormalBold12b;}}{\*\rsidtbl \rsid24658\rsid223860\rsid735077\rsid1718133\rsid2448996\rsid2892074\rsid3565327_x000d__x000a_\rsid4198485\rsid4666813\rsid6641733\rsid7823322\rsid9636012\rsid9783796\rsid10377208\rsid11215221\rsid11549030\rsid12154954\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796\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448996 \chftnsep _x000d__x000a_\par }}{\*\ftnsepc \ltrpar \pard\plain \ltrpar\ql \li0\ri0\widctlpar\wrapdefault\aspalpha\aspnum\faauto\adjustright\rin0\lin0\itap0 \rtlch\fcs1 \af0\afs20\alang1025 \ltrch\fcs0 \fs24\lang2057\langfe2057\cgrid\langnp2057\langfenp2057 {\rtlch\fcs1 \af0 _x000d__x000a_\ltrch\fcs0 \insrsid2448996 \chftnsepc _x000d__x000a_\par }}{\*\aftnsep \ltrpar \pard\plain \ltrpar\ql \li0\ri0\widctlpar\wrapdefault\aspalpha\aspnum\faauto\adjustright\rin0\lin0\itap0 \rtlch\fcs1 \af0\afs20\alang1025 \ltrch\fcs0 \fs24\lang2057\langfe2057\cgrid\langnp2057\langfenp2057 {\rtlch\fcs1 \af0 _x000d__x000a_\ltrch\fcs0 \insrsid2448996 \chftnsep _x000d__x000a_\par }}{\*\aftnsepc \ltrpar \pard\plain \ltrpar\ql \li0\ri0\widctlpar\wrapdefault\aspalpha\aspnum\faauto\adjustright\rin0\lin0\itap0 \rtlch\fcs1 \af0\afs20\alang1025 \ltrch\fcs0 \fs24\lang2057\langfe2057\cgrid\langnp2057\langfenp2057 {\rtlch\fcs1 \af0 _x000d__x000a_\ltrch\fcs0 \insrsid2448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783796\charrsid2904489 {\*\bkmkstart restartA}_x000d__x000a_\hich\af1\dbch\af31501\loch\f1 &lt;AmendA&gt;}{\rtlch\fcs1 \af0 \ltrch\fcs0 \insrsid9783796\charrsid2904489 Amendment\tab \tab }{\rtlch\fcs1 \af0 \ltrch\fcs0 _x000d__x000a_\cs17\b0\v\fs20\cf9\lang1024\langfe1024\loch\af1\hich\af1\dbch\af31501\noproof\insrsid9783796\charrsid2904489 \hich\af1\dbch\af31501\loch\f1 &lt;NumAmA&gt;}{\rtlch\fcs1 \af0 \ltrch\fcs0 \insrsid9783796\charrsid2904489 #}{\rtlch\fcs1 \af1 \ltrch\fcs0 _x000d__x000a_\cs20\v\f1\fs20\cf15\insrsid9783796\charrsid2904489 ENMIENDA@NRAM@}{\rtlch\fcs1 \af0 \ltrch\fcs0 \insrsid9783796\charrsid2904489 #}{\rtlch\fcs1 \af0 \ltrch\fcs0 _x000d__x000a_\cs17\b0\v\fs20\cf9\lang1024\langfe1024\loch\af1\hich\af1\dbch\af31501\noproof\insrsid9783796\charrsid2904489 \hich\af1\dbch\af31501\loch\f1 &lt;/NumAmA&gt;}{\rtlch\fcs1 \af0 \ltrch\fcs0 \insrsid9783796\charrsid290448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783796\charrsid2904489 \hich\af1\dbch\af31501\loch\f1 &lt;DocAmend&gt;}{\rtlch\fcs1 \af0 \ltrch\fcs0 \insrsid9783796\charrsid2904489 _x000d__x000a_Draft legislative resolution}{\rtlch\fcs1 \af0 \ltrch\fcs0 \cs17\b0\v\fs20\cf9\lang1024\langfe1024\loch\af1\hich\af1\dbch\af31501\noproof\insrsid9783796\charrsid2904489 \hich\af1\dbch\af31501\loch\f1 &lt;/DocAmend&gt;}{\rtlch\fcs1 \af0 \ltrch\fcs0 _x000d__x000a_\insrsid9783796\charrsid290448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783796\charrsid2904489 \hich\af1\dbch\af31501\loch\f1 &lt;Article&gt;}{\rtlch\fcs1 \af0 \ltrch\fcs0 \cf10\insrsid9783796\charrsid2904489 \u9668\'3f}{\rtlch\fcs1 _x000d__x000a_\af0 \ltrch\fcs0 \insrsid9783796\charrsid2904489 #}{\rtlch\fcs1 \af1 \ltrch\fcs0 \cs20\v\f1\fs20\cf15\insrsid9783796\charrsid2904489 TVTRESPART@RESPART@}{\rtlch\fcs1 \af0 \ltrch\fcs0 \insrsid9783796\charrsid2904489 #}{\rtlch\fcs1 \af0 \ltrch\fcs0 _x000d__x000a_\cf10\insrsid9783796\charrsid2904489 \u9658\'3f}{\rtlch\fcs1 \af0 \ltrch\fcs0 \cs17\b0\v\fs20\cf9\lang1024\langfe1024\loch\af1\hich\af1\dbch\af31501\noproof\insrsid9783796\charrsid2904489 \hich\af1\dbch\af31501\loch\f1 &lt;/Article&gt;}{\rtlch\fcs1 \af0 _x000d__x000a_\ltrch\fcs0 \insrsid9783796\charrsid290448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783796\charrsid2904489 Draft legislative resolution\cell Amendment\cell }\pard\plain \ltrpar\ql \li0\ri0\widctlpar\intbl\wrapdefault\aspalpha\aspnum\faauto\adjustright\rin0\lin0 \rtlch\fcs1 \af0\afs20\alang1025 _x000d__x000a_\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783796\charrsid2904489 ##\cell ##}{\rtlch\fcs1 \af0\afs24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783796\charrsid2904489 Or. }{\rtlch\fcs1 \af0 \ltrch\fcs0 \cs17\v\fs20\cf9\lang1024\langfe1024\loch\af1\hich\af1\dbch\af31501\noproof\insrsid9783796\charrsid2904489 \hich\af1\dbch\af31501\loch\f1 &lt;Original&gt;}{\rtlch\fcs1 \af0 \ltrch\fcs0 _x000d__x000a_\insrsid9783796\charrsid2904489 #}{\rtlch\fcs1 \af1 \ltrch\fcs0 \cs20\v\f1\fs20\cf15\insrsid9783796\charrsid2904489 MNU[OPTORLANG][ORLANGMORE]@CHOICE@AMPLURMNU}{\rtlch\fcs1 \af0 \ltrch\fcs0 \insrsid9783796\charrsid2904489 #}{\rtlch\fcs1 \af0 \ltrch\fcs0 _x000d__x000a_\cs17\v\fs20\cf9\lang1024\langfe1024\loch\af1\hich\af1\dbch\af31501\noproof\insrsid9783796\charrsid2904489 \hich\af1\dbch\af31501\loch\f1 &lt;/Original&gt;}{\rtlch\fcs1 \af0 \ltrch\fcs0 \insrsid9783796\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783796\charrsid290448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a_x000d__x000a_21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_x000d__x000a_{\f1677\fbidi \froman\fcharset238\fprq2 Cambria Math CE;}{\f1678\fbidi \froman\fcharset204\fprq2 Cambria Math Cyr;}{\f1680\fbidi \froman\fcharset161\fprq2 Cambria Math Greek;}{\f1681\fbidi \froman\fcharset162\fprq2 Cambria Math Tur;}_x000d__x000a_{\f1684\fbidi \froman\fcharset186\fprq2 Cambria Math Baltic;}{\f1685\fbidi \froman\fcharset163\fprq2 Cambria Math (Vietnamese);}{\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18\fbidi \froman\fcharset238\fprq2 Times New Roman CE;}{\fdbmajor\f31519\fbidi \froman\fcharset204\fprq2 Times New Roman Cyr;}_x000d__x000a_{\fdbmajor\f31521\fbidi \froman\fcharset161\fprq2 Times New Roman Greek;}{\fdbmajor\f31522\fbidi \froman\fcharset162\fprq2 Times New Roman Tur;}{\fdbmajor\f31523\fbidi \froman\fcharset177\fprq2 Times New Roman (Hebrew);}_x000d__x000a_{\fdbmajor\f31524\fbidi \froman\fcharset178\fprq2 Times New Roman (Arabic);}{\fdbmajor\f31525\fbidi \froman\fcharset186\fprq2 Times New Roman Baltic;}{\fdbmajor\f31526\fbidi \froman\fcharset163\fprq2 Times New Roman (Vietnamese);}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4946567\rsid6641733\rsid7823322\rsid8785115\rsid9636012_x000d__x000a_\rsid10377208\rsid11215221\rsid11549030\rsid12154954\rsid13383404\rsid14382809\rsid14424199\rsid15204470\rsid15285974\rsid15950462\rsid16324206\rsid16662270}{\mmathPr\mmathFont34\mbrkBin0\mbrkBinSub0\msmallFrac0\mdispDef1\mlMargin0\mrMargin0\mdefJc1_x000d__x000a_\mwrapIndent1440\mintLim0\mnaryLim1}{\info{\author MANCIUNSKAS Dalius}{\operator MANCIUNSKAS Dalius}{\creatim\yr2026\mo7\dy16\hr9\min44}{\revtim\yr2026\mo7\dy16\hr9\min44}{\version1}{\edmins0}{\nofpages1}{\nofwords0}{\nofchars1}{\nofcharsws1}{\vern115}}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87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3383404 \chftnsep _x000d__x000a_\par }}{\*\ftnsepc \ltrpar \pard\plain \ltrpar\ql \li0\ri0\widctlpar\wrapdefault\aspalpha\aspnum\faauto\adjustright\rin0\lin0\itap0 \rtlch\fcs1 \af0\afs20\alang1025 \ltrch\fcs0 \fs24\lang2057\langfe2057\cgrid\langnp2057\langfenp2057 {\rtlch\fcs1 \af0 _x000d__x000a_\ltrch\fcs0 \insrsid13383404 \chftnsepc _x000d__x000a_\par }}{\*\aftnsep \ltrpar \pard\plain \ltrpar\ql \li0\ri0\widctlpar\wrapdefault\aspalpha\aspnum\faauto\adjustright\rin0\lin0\itap0 \rtlch\fcs1 \af0\afs20\alang1025 \ltrch\fcs0 \fs24\lang2057\langfe2057\cgrid\langnp2057\langfenp2057 {\rtlch\fcs1 \af0 _x000d__x000a_\ltrch\fcs0 \insrsid13383404 \chftnsep _x000d__x000a_\par }}{\*\aftnsepc \ltrpar \pard\plain \ltrpar\ql \li0\ri0\widctlpar\wrapdefault\aspalpha\aspnum\faauto\adjustright\rin0\lin0\itap0 \rtlch\fcs1 \af0\afs20\alang1025 \ltrch\fcs0 \fs24\lang2057\langfe2057\cgrid\langnp2057\langfenp2057 {\rtlch\fcs1 \af0 _x000d__x000a_\ltrch\fcs0 \insrsid133834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878511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7_x000d__x000a_1deef614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84067 HideTWBExt;}{_x000d__x000a_\s18\ql \li0\ri0\sa120\nowidctlpar\wrapdefault\aspalpha\aspnum\faauto\adjustright\rin0\lin0\itap0 \rtlch\fcs1 \af0\afs20\alang1025 \ltrch\fcs0 \fs24\lang2057\langfe2057\cgrid\langnp2057\langfenp2057 \sbasedon0 \snext18 \spriority0 \styrsid12984067 _x000d__x000a_Normal6a;}{\s19\ql \li0\ri0\nowidctlpar\wrapdefault\aspalpha\aspnum\faauto\adjustright\rin0\lin0\itap0 \rtlch\fcs1 \af0\afs20\alang1025 \ltrch\fcs0 \b\fs24\lang2057\langfe2057\cgrid\langnp2057\langfenp2057 \sbasedon0 \snext19 \spriority0 \styrsid12984067 _x000d__x000a_NormalBold;}{\s20\ql \li0\ri0\sa240\nowidctlpar\wrapdefault\aspalpha\aspnum\faauto\adjustright\rin0\lin0\itap0 \rtlch\fcs1 \af0\afs20\alang1025 \ltrch\fcs0 \i\fs24\lang2057\langfe2057\cgrid\langnp2057\langfenp2057 _x000d__x000a_\sbasedon0 \snext20 \spriority0 \styrsid12984067 AmJustText;}{\s21\qc \li0\ri0\sb240\sa240\nowidctlpar\wrapdefault\aspalpha\aspnum\faauto\adjustright\rin0\lin0\itap0 \rtlch\fcs1 \af0\afs20\alang1025 \ltrch\fcs0 _x000d__x000a_\i\fs24\lang2057\langfe2057\cgrid\langnp2057\langfenp2057 \sbasedon0 \snext21 \spriority0 \styrsid12984067 AmCrossRef;}{\*\cs22 \additive \v\f1\fs20\cf15 \spriority0 \styrsid12984067 HideTWBInt;}{_x000d__x000a_\s23\qc \li0\ri0\sb240\sa240\keepn\nowidctlpar\wrapdefault\aspalpha\aspnum\faauto\adjustright\rin0\lin0\itap0 \rtlch\fcs1 \af0\afs20\alang1025 \ltrch\fcs0 \i\fs24\lang2057\langfe2057\cgrid\langnp2057\langfenp2057 _x000d__x000a_\sbasedon0 \snext20 \spriority0 \styrsid12984067 AmJustTitle;}{\s24\qr \li0\ri0\sb240\sa240\nowidctlpar\wrapdefault\aspalpha\aspnum\faauto\adjustright\rin0\lin0\itap0 \rtlch\fcs1 \af0\afs20\alang1025 \ltrch\fcs0 _x000d__x000a_\fs24\lang2057\langfe2057\cgrid\langnp2057\langfenp2057 \sbasedon0 \snext24 \spriority0 \styrsid12984067 AmOrLang;}{\s25\qc \li0\ri0\sa240\nowidctlpar\wrapdefault\aspalpha\aspnum\faauto\adjustright\rin0\lin0\itap0 \rtlch\fcs1 \af0\afs20\alang1025 _x000d__x000a_\ltrch\fcs0 \i\fs24\lang2057\langfe2057\cgrid\langnp2057\langfenp2057 \sbasedon0 \snext25 \spriority0 \styrsid129840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84067 AmNumberTabs;}{\s27\ql \li0\ri0\sb240\nowidctlpar\wrapdefault\aspalpha\aspnum\faauto\adjustright\rin0\lin0\itap0 \rtlch\fcs1 _x000d__x000a_\af0\afs20\alang1025 \ltrch\fcs0 \b\fs24\lang2057\langfe2057\cgrid\langnp2057\langfenp2057 \sbasedon0 \snext27 \spriority0 \styrsid12984067 NormalBold12b;}}{\*\rsidtbl \rsid24658\rsid217778\rsid223860\rsid735077\rsid1718133\rsid2892074\rsid3565327_x000d__x000a_\rsid4198485\rsid4666813\rsid6641733\rsid7823322\rsid9636012\rsid10377208\rsid11215221\rsid11549030\rsid12154954\rsid12984067\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84067\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17778 \chftnsep _x000d__x000a_\par }}{\*\ftnsepc \ltrpar \pard\plain \ltrpar\ql \li0\ri0\widctlpar\wrapdefault\aspalpha\aspnum\faauto\adjustright\rin0\lin0\itap0 \rtlch\fcs1 \af0\afs20\alang1025 \ltrch\fcs0 \fs24\lang2057\langfe2057\cgrid\langnp2057\langfenp2057 {\rtlch\fcs1 \af0 _x000d__x000a_\ltrch\fcs0 \insrsid217778 \chftnsepc _x000d__x000a_\par }}{\*\aftnsep \ltrpar \pard\plain \ltrpar\ql \li0\ri0\widctlpar\wrapdefault\aspalpha\aspnum\faauto\adjustright\rin0\lin0\itap0 \rtlch\fcs1 \af0\afs20\alang1025 \ltrch\fcs0 \fs24\lang2057\langfe2057\cgrid\langnp2057\langfenp2057 {\rtlch\fcs1 \af0 _x000d__x000a_\ltrch\fcs0 \insrsid217778 \chftnsep _x000d__x000a_\par }}{\*\aftnsepc \ltrpar \pard\plain \ltrpar\ql \li0\ri0\widctlpar\wrapdefault\aspalpha\aspnum\faauto\adjustright\rin0\lin0\itap0 \rtlch\fcs1 \af0\afs20\alang1025 \ltrch\fcs0 \fs24\lang2057\langfe2057\cgrid\langnp2057\langfenp2057 {\rtlch\fcs1 \af0 _x000d__x000a_\ltrch\fcs0 \insrsid217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84067\charrsid2904489 {\*\bkmkstart restartB}_x000d__x000a_\hich\af1\dbch\af31501\loch\f1 &lt;AmendB&gt;}{\rtlch\fcs1 \af0 \ltrch\fcs0 \insrsid12984067\charrsid2904489 Amendment\tab \tab }{\rtlch\fcs1 \af0 \ltrch\fcs0 _x000d__x000a_\cs17\b0\v\fs20\cf9\lang1024\langfe1024\loch\af1\hich\af1\dbch\af31501\noproof\insrsid12984067\charrsid2904489 \hich\af1\dbch\af31501\loch\f1 &lt;NumAmB&gt;}{\rtlch\fcs1 \af0 \ltrch\fcs0 \insrsid12984067\charrsid2904489 #}{\rtlch\fcs1 \af1 \ltrch\fcs0 _x000d__x000a_\cs22\v\f1\fs20\cf15\insrsid12984067\charrsid2904489 ENMIENDA@NRAM@}{\rtlch\fcs1 \af0 \ltrch\fcs0 \insrsid12984067\charrsid2904489 #}{\rtlch\fcs1 \af0 \ltrch\fcs0 _x000d__x000a_\cs17\b0\v\fs20\cf9\lang1024\langfe1024\loch\af1\hich\af1\dbch\af31501\noproof\insrsid12984067\charrsid2904489 \hich\af1\dbch\af31501\loch\f1 &lt;/NumAmB&gt;}{\rtlch\fcs1 \af0 \ltrch\fcs0 \insrsid12984067\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84067\charrsid2904489 \hich\af1\dbch\af31501\loch\f1 &lt;DocAmend&gt;}{\rtlch\fcs1 \af0 \ltrch\fcs0 \insrsid12984067\charrsid2904489 #}{_x000d__x000a_\rtlch\fcs1 \af1 \ltrch\fcs0 \cs22\v\f1\fs20\cf15\insrsid12984067\charrsid2904489 MNU[OPTPROPOSALCOD][OPTPROPOSALCNS][OPTPROPOSALNLE][OPTPROPOSALINL]@CHOICE@CODEMNU}{\rtlch\fcs1 \af0 \ltrch\fcs0 \insrsid12984067\charrsid2904489 ##}{\rtlch\fcs1 \af1 _x000d__x000a_\ltrch\fcs0 \cs22\v\f1\fs20\cf15\insrsid12984067\charrsid2904489 MNU[AMACTYES][NOTAPP]@CHOICE@AMACTMNU}{\rtlch\fcs1 \af0 \ltrch\fcs0 \insrsid12984067\charrsid2904489 #}{\rtlch\fcs1 \af0 \ltrch\fcs0 _x000d__x000a_\cs17\b0\v\fs20\cf9\lang1024\langfe1024\loch\af1\hich\af1\dbch\af31501\noproof\insrsid12984067\charrsid2904489 \hich\af1\dbch\af31501\loch\f1 &lt;/DocAmend&gt;}{\rtlch\fcs1 \af0 \ltrch\fcs0 \insrsid12984067\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84067\charrsid2904489 \hich\af1\dbch\af31501\loch\f1 &lt;Article&gt;}{\rtlch\fcs1 \af0 \ltrch\fcs0 \insrsid12984067\charrsid2904489 #}{\rtlch\fcs1 \af1 _x000d__x000a_\ltrch\fcs0 \cs22\v\f1\fs20\cf15\insrsid12984067\charrsid2904489 MNU[AMACTPARTYES][AMACTPARTNO]@CHOICE@AMACTMNU}{\rtlch\fcs1 \af0 \ltrch\fcs0 \insrsid12984067\charrsid2904489 #}{\rtlch\fcs1 \af0 \ltrch\fcs0 _x000d__x000a_\cs17\b0\v\fs20\cf9\lang1024\langfe1024\loch\af1\hich\af1\dbch\af31501\noproof\insrsid12984067\charrsid2904489 \hich\af1\dbch\af31501\loch\f1 &lt;/Article&gt;}{\rtlch\fcs1 \af0 \ltrch\fcs0 \insrsid12984067\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84067\charrsid2904489 \hich\af1\dbch\af31501\loch\f1 &lt;DocAmend2&gt;&lt;OptDel&gt;}{\rtlch\fcs1 \af0 \ltrch\fcs0 \insrsid12984067\charrsid2904489 #}{\rtlch\fcs1 \af1 _x000d__x000a_\ltrch\fcs0 \cs22\v\f1\fs20\cf15\insrsid12984067\charrsid2904489 MNU[OPTNRACTYES][NOTAPP]@CHOICE@AMACTMNU}{\rtlch\fcs1 \af0 \ltrch\fcs0 \insrsid12984067\charrsid2904489 #}{\rtlch\fcs1 \af0 \ltrch\fcs0 _x000d__x000a_\cs17\v\fs20\cf9\lang1024\langfe1024\loch\af1\hich\af1\dbch\af31501\noproof\insrsid12984067\charrsid2904489 \hich\af1\dbch\af31501\loch\f1 &lt;/OptDel&gt;&lt;/DocAmend2&gt;}{\rtlch\fcs1 \af0 \ltrch\fcs0 \insrsid12984067\charrsid2904489 _x000d__x000a_\par }\pard \ltrpar\ql \li0\ri0\widctlpar\wrapdefault\aspalpha\aspnum\faauto\adjustright\rin0\lin0\itap0\pararsid14374628 {\rtlch\fcs1 \af0 \ltrch\fcs0 \cs17\v\fs20\cf9\lang1024\langfe1024\loch\af1\hich\af1\dbch\af31501\noproof\insrsid12984067\charrsid2904489 _x000d__x000a_\hich\af1\dbch\af31501\loch\f1 &lt;Article2&gt;&lt;OptDel&gt;}{\rtlch\fcs1 \af0 \ltrch\fcs0 \insrsid12984067\charrsid2904489 #}{\rtlch\fcs1 \af1 \ltrch\fcs0 \cs22\v\f1\fs20\cf15\insrsid12984067\charrsid2904489 MNU[OPTACTPARTYES][NOTAPP]@CHOICE@AMACTMNU}{\rtlch\fcs1 _x000d__x000a_\af0 \ltrch\fcs0 \insrsid12984067\charrsid2904489 #}{\rtlch\fcs1 \af0 \ltrch\fcs0 \cs17\v\fs20\cf9\lang1024\langfe1024\loch\af1\hich\af1\dbch\af31501\noproof\insrsid12984067\charrsid2904489 \hich\af1\dbch\af31501\loch\f1 &lt;/OptDel&gt;&lt;/Article2&gt;}{\rtlch\fcs1 _x000d__x000a_\af0 \ltrch\fcs0 \insrsid12984067\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84067\charrsid2904489 #}{\rtlch\fcs1 \af1 \ltrch\fcs0 \cs22\v\f1\fs20\cf15\insrsid12984067\charrsid2904489 MNU[OPTLEFTAMACT][LEFTPROP]@CHOICE@AMACTMNU}{_x000d__x000a_\rtlch\fcs1 \af0 \ltrch\fcs0 \insrsid12984067\charrsid2904489 #\cell Amendment\cell }\pard\plain \ltrpar\ql \li0\ri0\widctlpar\intbl\wrapdefault\aspalpha\aspnum\faauto\adjustright\rin0\lin0 \rtlch\fcs1 \af0\afs20\alang1025 \ltrch\fcs0 _x000d__x000a_\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84067\charrsid2904489 ##\cell ##}{\rtlch\fcs1 \af0\afs24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84067\charrsid2904489 Or. }{\rtlch\fcs1 \af0 \ltrch\fcs0 \cs17\v\fs20\cf9\lang1024\langfe1024\loch\af1\hich\af1\dbch\af31501\noproof\insrsid12984067\charrsid2904489 \hich\af1\dbch\af31501\loch\f1 &lt;Original&gt;}{\rtlch\fcs1 \af0 \ltrch\fcs0 _x000d__x000a_\insrsid12984067\charrsid2904489 #}{\rtlch\fcs1 \af1 \ltrch\fcs0 \cs22\v\f1\fs20\cf15\insrsid12984067\charrsid2904489 MNU[OPTORLANG][ORLANGMORE]@CHOICE@AMPLURMNU}{\rtlch\fcs1 \af0 \ltrch\fcs0 \insrsid12984067\charrsid2904489 #}{\rtlch\fcs1 \af0 _x000d__x000a_\ltrch\fcs0 \cs17\v\fs20\cf9\lang1024\langfe1024\loch\af1\hich\af1\dbch\af31501\noproof\insrsid12984067\charrsid2904489 \hich\af1\dbch\af31501\loch\f1 &lt;/Original&gt;}{\rtlch\fcs1 \af0 \ltrch\fcs0 \insrsid12984067\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OptDel&gt;}{\rtlch\fcs1 \af0 \ltrch\fcs0 \insrsid12984067\charrsid2904489 #}{_x000d__x000a_\rtlch\fcs1 \af1 \ltrch\fcs0 \cs22\v\f1\fs20\cf15\insrsid12984067\charrsid2904489 MNU[CROSSREFNO][CROSSREFYES]@CHOICE@}{\rtlch\fcs1 \af0 \ltrch\fcs0 \insrsid12984067\charrsid2904489 #}{\rtlch\fcs1 \af0 \ltrch\fcs0 _x000d__x000a_\cs17\i0\v\fs20\cf9\lang1024\langfe1024\loch\af1\hich\af1\dbch\af31501\noproof\insrsid12984067\charrsid2904489 \hich\af1\dbch\af31501\loch\f1 &lt;/OptDel&gt;}{\rtlch\fcs1 \af0 \ltrch\fcs0 \insrsid12984067\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TitreJust&gt;}{\rtlch\fcs1 \af0 \ltrch\fcs0 \insrsid12984067\charrsid2904489 _x000d__x000a_Justification}{\rtlch\fcs1 \af0 \ltrch\fcs0 \cs17\i0\v\fs20\cf9\lang1024\langfe1024\loch\af1\hich\af1\dbch\af31501\noproof\insrsid12984067\charrsid2904489 \hich\af1\dbch\af31501\loch\f1 &lt;/TitreJust&gt;}{\rtlch\fcs1 \af0 \ltrch\fcs0 _x000d__x000a_\insrsid12984067\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84067\charrsid2904489 \hich\af1\dbch\af31501\loch\f1 &lt;OptDelPrev&gt;}{\rtlch\fcs1 \af0 \ltrch\fcs0 \insrsid12984067\charrsid2904489 #}{\rtlch\fcs1 \af1 _x000d__x000a_\ltrch\fcs0 \cs22\v\f1\fs20\cf15\insrsid12984067\charrsid2904489 MNU[TEXTJUSTYES][TEXTJUSTNO]@CHOICE@}{\rtlch\fcs1 \af0 \ltrch\fcs0 \insrsid12984067\charrsid2904489 #}{\rtlch\fcs1 \af0 \ltrch\fcs0 _x000d__x000a_\cs17\i0\v\fs20\cf9\lang1024\langfe1024\loch\af1\hich\af1\dbch\af31501\noproof\insrsid12984067\charrsid2904489 \hich\af1\dbch\af31501\loch\f1 &lt;/OptDelPrev&gt;}{\rtlch\fcs1 \af0 \ltrch\fcs0 \insrsid12984067\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84067\charrsid290448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9_x000d__x000a_b6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7431 HideTWBExt;}{_x000d__x000a_\s18\ql \li0\ri0\sa120\nowidctlpar\wrapdefault\aspalpha\aspnum\faauto\adjustright\rin0\lin0\itap0 \rtlch\fcs1 \af0\afs20\alang1025 \ltrch\fcs0 \fs24\lang2057\langfe2057\cgrid\langnp2057\langfenp2057 \sbasedon0 \snext18 \spriority0 \styrsid12997431 _x000d__x000a_Normal6a;}{\s19\ql \li0\ri0\nowidctlpar\wrapdefault\aspalpha\aspnum\faauto\adjustright\rin0\lin0\itap0 \rtlch\fcs1 \af0\afs20\alang1025 \ltrch\fcs0 \b\fs24\lang2057\langfe2057\cgrid\langnp2057\langfenp2057 \sbasedon0 \snext19 \spriority0 \styrsid12997431 _x000d__x000a_NormalBold;}{\s20\ql \li0\ri0\sa240\nowidctlpar\wrapdefault\aspalpha\aspnum\faauto\adjustright\rin0\lin0\itap0 \rtlch\fcs1 \af0\afs20\alang1025 \ltrch\fcs0 \i\fs24\lang2057\langfe2057\cgrid\langnp2057\langfenp2057 _x000d__x000a_\sbasedon0 \snext20 \spriority0 \styrsid12997431 AmJustText;}{\s21\qc \li0\ri0\sb240\sa240\nowidctlpar\wrapdefault\aspalpha\aspnum\faauto\adjustright\rin0\lin0\itap0 \rtlch\fcs1 \af0\afs20\alang1025 \ltrch\fcs0 _x000d__x000a_\i\fs24\lang2057\langfe2057\cgrid\langnp2057\langfenp2057 \sbasedon0 \snext21 \spriority0 \styrsid12997431 AmCrossRef;}{\*\cs22 \additive \v\f1\fs20\cf15 \spriority0 \styrsid12997431 HideTWBInt;}{_x000d__x000a_\s23\qc \li0\ri0\sb240\sa240\keepn\nowidctlpar\wrapdefault\aspalpha\aspnum\faauto\adjustright\rin0\lin0\itap0 \rtlch\fcs1 \af0\afs20\alang1025 \ltrch\fcs0 \i\fs24\lang2057\langfe2057\cgrid\langnp2057\langfenp2057 _x000d__x000a_\sbasedon0 \snext20 \spriority0 \styrsid12997431 AmJustTitle;}{\s24\qr \li0\ri0\sb240\sa240\nowidctlpar\wrapdefault\aspalpha\aspnum\faauto\adjustright\rin0\lin0\itap0 \rtlch\fcs1 \af0\afs20\alang1025 \ltrch\fcs0 _x000d__x000a_\fs24\lang2057\langfe2057\cgrid\langnp2057\langfenp2057 \sbasedon0 \snext24 \spriority0 \styrsid12997431 AmOrLang;}{\s25\qc \li0\ri0\sa240\nowidctlpar\wrapdefault\aspalpha\aspnum\faauto\adjustright\rin0\lin0\itap0 \rtlch\fcs1 \af0\afs20\alang1025 _x000d__x000a_\ltrch\fcs0 \i\fs24\lang2057\langfe2057\cgrid\langnp2057\langfenp2057 \sbasedon0 \snext25 \spriority0 \styrsid1299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7431 AmNumberTabs;}{\s27\ql \li0\ri0\sb240\nowidctlpar\wrapdefault\aspalpha\aspnum\faauto\adjustright\rin0\lin0\itap0 \rtlch\fcs1 _x000d__x000a_\af0\afs20\alang1025 \ltrch\fcs0 \b\fs24\lang2057\langfe2057\cgrid\langnp2057\langfenp2057 \sbasedon0 \snext27 \spriority0 \styrsid12997431 NormalBold12b;}}{\*\rsidtbl \rsid24658\rsid223860\rsid735077\rsid1718133\rsid2892074\rsid3565327\rsid4198485_x000d__x000a_\rsid4666813\rsid6641733\rsid7823322\rsid9636012\rsid10377208\rsid11215221\rsid11549030\rsid12154954\rsid12997431\rsid14382809\rsid14384758\rsid14424199\rsid15204470\rsid15285974\rsid15950462\rsid16324206\rsid16662270}{\mmathPr\mmathFont34\mbrkBin0_x000d__x000a_\mbrkBinSub0\msmallFrac0\mdispDef1\mlMargin0\mrMargin0\mdefJc1\mwrapIndent1440\mintLim0\mnaryLim1}{\info{\author KUGI Dusanka}{\operator KUGI Dusanka}{\creatim\yr2026\mo3\dy19\hr11\min59}{\revtim\yr2026\mo3\dy19\hr11\min5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431\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4384758 \chftnsep _x000d__x000a_\par }}{\*\ftnsepc \ltrpar \pard\plain \ltrpar\ql \li0\ri0\widctlpar\wrapdefault\aspalpha\aspnum\faauto\adjustright\rin0\lin0\itap0 \rtlch\fcs1 \af0\afs20\alang1025 \ltrch\fcs0 \fs24\lang2057\langfe2057\cgrid\langnp2057\langfenp2057 {\rtlch\fcs1 \af0 _x000d__x000a_\ltrch\fcs0 \insrsid14384758 \chftnsepc _x000d__x000a_\par }}{\*\aftnsep \ltrpar \pard\plain \ltrpar\ql \li0\ri0\widctlpar\wrapdefault\aspalpha\aspnum\faauto\adjustright\rin0\lin0\itap0 \rtlch\fcs1 \af0\afs20\alang1025 \ltrch\fcs0 \fs24\lang2057\langfe2057\cgrid\langnp2057\langfenp2057 {\rtlch\fcs1 \af0 _x000d__x000a_\ltrch\fcs0 \insrsid14384758 \chftnsep _x000d__x000a_\par }}{\*\aftnsepc \ltrpar \pard\plain \ltrpar\ql \li0\ri0\widctlpar\wrapdefault\aspalpha\aspnum\faauto\adjustright\rin0\lin0\itap0 \rtlch\fcs1 \af0\afs20\alang1025 \ltrch\fcs0 \fs24\lang2057\langfe2057\cgrid\langnp2057\langfenp2057 {\rtlch\fcs1 \af0 _x000d__x000a_\ltrch\fcs0 \insrsid1438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97431\charrsid2904489 {\*\bkmkstart restart}_x000d__x000a_\hich\af1\dbch\af31501\loch\f1 &lt;}{\rtlch\fcs1 \af0 \ltrch\fcs0 \cs17\b0\v\fs20\cf9\lang1024\langfe1024\loch\af1\hich\af1\dbch\af31501\noproof\insrsid12997431 \hich\af1\dbch\af31501\loch\f1 Amend}{\rtlch\fcs1 \af0 \ltrch\fcs0 _x000d__x000a_\cs17\b0\v\fs20\cf9\lang1024\langfe1024\loch\af1\hich\af1\dbch\af31501\noproof\insrsid12997431\charrsid2904489 \hich\af1\dbch\af31501\loch\f1 &gt;}{\rtlch\fcs1 \af0 \ltrch\fcs0 \insrsid12997431\charrsid2904489 Amendment\tab \tab }{\rtlch\fcs1 \af0 _x000d__x000a_\ltrch\fcs0 \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rtlch\fcs1 \af1 \ltrch\fcs0 _x000d__x000a_\cs22\v\f1\fs20\cf15\insrsid12997431\charrsid2904489 ENMIENDA@NRAM@}{\rtlch\fcs1 \af0 \ltrch\fcs0 \insrsid12997431\charrsid2904489 #}{\rtlch\fcs1 \af0 \ltrch\fcs0 _x000d__x000a_\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97431\charrsid2904489 \hich\af1\dbch\af31501\loch\f1 &lt;DocAmend&gt;}{\rtlch\fcs1 \af0 \ltrch\fcs0 \insrsid12997431\charrsid2904489 #}{_x000d__x000a_\rtlch\fcs1 \af1 \ltrch\fcs0 \cs22\v\f1\fs20\cf15\insrsid12997431\charrsid2904489 MNU[OPTPROPOSALCOD][OPTPROPOSALCNS][OPTPROPOSALNLE][OPTPROPOSALINL]@CHOICE@CODEMNU}{\rtlch\fcs1 \af0 \ltrch\fcs0 \insrsid12997431\charrsid2904489 ##}{\rtlch\fcs1 \af1 _x000d__x000a_\ltrch\fcs0 \cs22\v\f1\fs20\cf15\insrsid12997431\charrsid2904489 MNU[AMACTYES][NOTAPP]@CHOICE@AMACTMNU}{\rtlch\fcs1 \af0 \ltrch\fcs0 \insrsid12997431\charrsid2904489 #}{\rtlch\fcs1 \af0 \ltrch\fcs0 _x000d__x000a_\cs17\b0\v\fs20\cf9\lang1024\langfe1024\loch\af1\hich\af1\dbch\af31501\noproof\insrsid12997431\charrsid2904489 \hich\af1\dbch\af31501\loch\f1 &lt;/DocAmend&gt;}{\rtlch\fcs1 \af0 \ltrch\fcs0 \insrsid12997431\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97431\charrsid2904489 \hich\af1\dbch\af31501\loch\f1 &lt;Article&gt;}{\rtlch\fcs1 \af0 \ltrch\fcs0 \insrsid12997431\charrsid2904489 #}{\rtlch\fcs1 \af1 _x000d__x000a_\ltrch\fcs0 \cs22\v\f1\fs20\cf15\insrsid12997431\charrsid2904489 MNU[AMACTPARTYES][AMACTPARTNO]@CHOICE@AMACTMNU}{\rtlch\fcs1 \af0 \ltrch\fcs0 \insrsid12997431\charrsid2904489 #}{\rtlch\fcs1 \af0 \ltrch\fcs0 _x000d__x000a_\cs17\b0\v\fs20\cf9\lang1024\langfe1024\loch\af1\hich\af1\dbch\af31501\noproof\insrsid12997431\charrsid2904489 \hich\af1\dbch\af31501\loch\f1 &lt;/Article&gt;}{\rtlch\fcs1 \af0 \ltrch\fcs0 \insrsid12997431\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97431\charrsid2904489 \hich\af1\dbch\af31501\loch\f1 &lt;DocAmend2&gt;&lt;OptDel&gt;}{\rtlch\fcs1 \af0 \ltrch\fcs0 \insrsid12997431\charrsid2904489 #}{\rtlch\fcs1 \af1 _x000d__x000a_\ltrch\fcs0 \cs22\v\f1\fs20\cf15\insrsid12997431\charrsid2904489 MNU[OPTNRACTYES][NOTAPP]@CHOICE@AMACTMNU}{\rtlch\fcs1 \af0 \ltrch\fcs0 \insrsid12997431\charrsid2904489 #}{\rtlch\fcs1 \af0 \ltrch\fcs0 _x000d__x000a_\cs17\v\fs20\cf9\lang1024\langfe1024\loch\af1\hich\af1\dbch\af31501\noproof\insrsid12997431\charrsid2904489 \hich\af1\dbch\af31501\loch\f1 &lt;/OptDel&gt;&lt;/DocAmend2&gt;}{\rtlch\fcs1 \af0 \ltrch\fcs0 \insrsid12997431\charrsid2904489 _x000d__x000a_\par }\pard \ltrpar\ql \li0\ri0\widctlpar\wrapdefault\aspalpha\aspnum\faauto\adjustright\rin0\lin0\itap0\pararsid14374628 {\rtlch\fcs1 \af0 \ltrch\fcs0 \cs17\v\fs20\cf9\lang1024\langfe1024\loch\af1\hich\af1\dbch\af31501\noproof\insrsid12997431\charrsid2904489 _x000d__x000a_\hich\af1\dbch\af31501\loch\f1 &lt;Article2&gt;&lt;OptDel&gt;}{\rtlch\fcs1 \af0 \ltrch\fcs0 \insrsid12997431\charrsid2904489 #}{\rtlch\fcs1 \af1 \ltrch\fcs0 \cs22\v\f1\fs20\cf15\insrsid12997431\charrsid2904489 MNU[OPTACTPARTYES][NOTAPP]@CHOICE@AMACTMNU}{\rtlch\fcs1 _x000d__x000a_\af0 \ltrch\fcs0 \insrsid12997431\charrsid2904489 #}{\rtlch\fcs1 \af0 \ltrch\fcs0 \cs17\v\fs20\cf9\lang1024\langfe1024\loch\af1\hich\af1\dbch\af31501\noproof\insrsid12997431\charrsid2904489 \hich\af1\dbch\af31501\loch\f1 &lt;/OptDel&gt;&lt;/Article2&gt;}{\rtlch\fcs1 _x000d__x000a_\af0 \ltrch\fcs0 \insrsid12997431\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97431\charrsid2904489 #}{\rtlch\fcs1 \af1 \ltrch\fcs0 \cs22\v\f1\fs20\cf15\insrsid12997431\charrsid2904489 MNU[OPTLEFTAMACT][LEFTPROP]@CHOICE@AMACTMNU}{_x000d__x000a_\rtlch\fcs1 \af0 \ltrch\fcs0 \insrsid12997431\charrsid2904489 #\cell Amendment\cell }\pard\plain \ltrpar\ql \li0\ri0\widctlpar\intbl\wrapdefault\aspalpha\aspnum\faauto\adjustright\rin0\lin0 \rtlch\fcs1 \af0\afs20\alang1025 \ltrch\fcs0 _x000d__x000a_\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97431\charrsid2904489 ##\cell ##}{\rtlch\fcs1 \af0\afs24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97431\charrsid2904489 Or. }{\rtlch\fcs1 \af0 \ltrch\fcs0 \cs17\v\fs20\cf9\lang1024\langfe1024\loch\af1\hich\af1\dbch\af31501\noproof\insrsid12997431\charrsid2904489 \hich\af1\dbch\af31501\loch\f1 &lt;Original&gt;}{\rtlch\fcs1 \af0 \ltrch\fcs0 _x000d__x000a_\insrsid12997431\charrsid2904489 #}{\rtlch\fcs1 \af1 \ltrch\fcs0 \cs22\v\f1\fs20\cf15\insrsid12997431\charrsid2904489 MNU[OPTORLANG][ORLANGMORE]@CHOICE@AMPLURMNU}{\rtlch\fcs1 \af0 \ltrch\fcs0 \insrsid12997431\charrsid2904489 #}{\rtlch\fcs1 \af0 _x000d__x000a_\ltrch\fcs0 \cs17\v\fs20\cf9\lang1024\langfe1024\loch\af1\hich\af1\dbch\af31501\noproof\insrsid12997431\charrsid2904489 \hich\af1\dbch\af31501\loch\f1 &lt;/Original&gt;}{\rtlch\fcs1 \af0 \ltrch\fcs0 \insrsid12997431\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OptDel&gt;}{\rtlch\fcs1 \af0 \ltrch\fcs0 \insrsid12997431\charrsid2904489 #}{_x000d__x000a_\rtlch\fcs1 \af1 \ltrch\fcs0 \cs22\v\f1\fs20\cf15\insrsid12997431\charrsid2904489 MNU[CROSSREFNO][CROSSREFYES]@CHOICE@}{\rtlch\fcs1 \af0 \ltrch\fcs0 \insrsid12997431\charrsid2904489 #}{\rtlch\fcs1 \af0 \ltrch\fcs0 _x000d__x000a_\cs17\i0\v\fs20\cf9\lang1024\langfe1024\loch\af1\hich\af1\dbch\af31501\noproof\insrsid12997431\charrsid2904489 \hich\af1\dbch\af31501\loch\f1 &lt;/OptDel&gt;}{\rtlch\fcs1 \af0 \ltrch\fcs0 \insrsid12997431\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TitreJust&gt;}{\rtlch\fcs1 \af0 \ltrch\fcs0 \insrsid12997431\charrsid2904489 _x000d__x000a_Justification}{\rtlch\fcs1 \af0 \ltrch\fcs0 \cs17\i0\v\fs20\cf9\lang1024\langfe1024\loch\af1\hich\af1\dbch\af31501\noproof\insrsid12997431\charrsid2904489 \hich\af1\dbch\af31501\loch\f1 &lt;/TitreJust&gt;}{\rtlch\fcs1 \af0 \ltrch\fcs0 _x000d__x000a_\insrsid12997431\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97431\charrsid2904489 \hich\af1\dbch\af31501\loch\f1 &lt;OptDelPrev&gt;}{\rtlch\fcs1 \af0 \ltrch\fcs0 \insrsid12997431\charrsid2904489 #}{\rtlch\fcs1 \af1 _x000d__x000a_\ltrch\fcs0 \cs22\v\f1\fs20\cf15\insrsid12997431\charrsid2904489 MNU[TEXTJUSTYES][TEXTJUSTNO]@CHOICE@}{\rtlch\fcs1 \af0 \ltrch\fcs0 \insrsid12997431\charrsid2904489 #}{\rtlch\fcs1 \af0 \ltrch\fcs0 _x000d__x000a_\cs17\i0\v\fs20\cf9\lang1024\langfe1024\loch\af1\hich\af1\dbch\af31501\noproof\insrsid12997431\charrsid2904489 \hich\af1\dbch\af31501\loch\f1 &lt;/OptDelPrev&gt;}{\rtlch\fcs1 \af0 \ltrch\fcs0 \insrsid12997431\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97431\charrsid2904489 \hich\af1\dbch\af31501\loch\f1 &lt;/}{\rtlch\fcs1 \af0 \ltrch\fcs0 _x000d__x000a_\cs17\v\fs20\cf9\lang1024\langfe1024\loch\af1\hich\af1\dbch\af31501\noproof\insrsid12997431 \hich\af1\dbch\af31501\loch\f1 Amend}{\rtlch\fcs1 \af0 \ltrch\fcs0 _x000d__x000a_\cs17\v\fs20\cf9\lang1024\langfe1024\loch\af1\hich\af1\dbch\af31501\noproof\insrsid12997431\charrsid290448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9_x000d__x000a_1d74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22936 HideTWBExt;}{_x000d__x000a_\s18\ql \li0\ri0\sa120\nowidctlpar\wrapdefault\aspalpha\aspnum\faauto\adjustright\rin0\lin0\itap0 \rtlch\fcs1 \af0\afs20\alang1025 \ltrch\fcs0 \fs24\lang2057\langfe2057\cgrid\langnp2057\langfenp2057 \sbasedon0 \snext18 \spriority0 \styrsid3422936 _x000d__x000a_Normal6a;}{\s19\ql \li0\ri0\nowidctlpar\wrapdefault\aspalpha\aspnum\faauto\adjustright\rin0\lin0\itap0 \rtlch\fcs1 \af0\afs20\alang1025 \ltrch\fcs0 \b\fs24\lang2057\langfe2057\cgrid\langnp2057\langfenp2057 \sbasedon0 \snext19 \spriority0 \styrsid3422936 _x000d__x000a_NormalBold;}{\s20\qc \li0\ri0\sa240\nowidctlpar\wrapdefault\aspalpha\aspnum\faauto\adjustright\rin0\lin0\itap0 \rtlch\fcs1 \af0\afs20\alang1025 \ltrch\fcs0 \i\fs24\lang2057\langfe2057\cgrid\langnp2057\langfenp2057 _x000d__x000a_\sbasedon0 \snext20 \spriority0 \styrsid342293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422936 AmNumberTabs;}{\s22\ql \li0\ri0\sb240\nowidctlpar\wrapdefault\aspalpha\aspnum\faauto\adjustright\rin0\lin0\itap0 \rtlch\fcs1 _x000d__x000a_\af0\afs20\alang1025 \ltrch\fcs0 \b\fs24\lang2057\langfe2057\cgrid\langnp2057\langfenp2057 \sbasedon0 \snext22 \spriority0 \styrsid3422936 NormalBold12b;}}{\*\rsidtbl \rsid24658\rsid223860\rsid735077\rsid1718133\rsid2892074\rsid3422936\rsid3565327_x000d__x000a_\rsid3606220\rsid4666813\rsid4946567\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ANCIUNSKAS Dalius}{\operator MANCIUNSKAS Dalius}{\creatim\yr2026\mo7\dy16\hr9\min44}{\revtim\yr2026\mo7\dy16\hr9\min44}{\version1}{\edmins0}_x000d__x000a_{\nofpages1}{\nofwords18}{\nofchars145}{\nofcharsws162}{\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3422936\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3606220 \chftnsep _x000d__x000a_\par }}{\*\ftnsepc \ltrpar \pard\plain \ltrpar\ql \li0\ri0\widctlpar\wrapdefault\aspalpha\aspnum\faauto\adjustright\rin0\lin0\itap0 \rtlch\fcs1 \af0\afs20\alang1025 \ltrch\fcs0 \fs24\lang2057\langfe2057\cgrid\langnp2057\langfenp2057 {\rtlch\fcs1 \af0 _x000d__x000a_\ltrch\fcs0 \insrsid3606220 \chftnsepc _x000d__x000a_\par }}{\*\aftnsep \ltrpar \pard\plain \ltrpar\ql \li0\ri0\widctlpar\wrapdefault\aspalpha\aspnum\faauto\adjustright\rin0\lin0\itap0 \rtlch\fcs1 \af0\afs20\alang1025 \ltrch\fcs0 \fs24\lang2057\langfe2057\cgrid\langnp2057\langfenp2057 {\rtlch\fcs1 \af0 _x000d__x000a_\ltrch\fcs0 \insrsid3606220 \chftnsep _x000d__x000a_\par }}{\*\aftnsepc \ltrpar \pard\plain \ltrpar\ql \li0\ri0\widctlpar\wrapdefault\aspalpha\aspnum\faauto\adjustright\rin0\lin0\itap0 \rtlch\fcs1 \af0\afs20\alang1025 \ltrch\fcs0 \fs24\lang2057\langfe2057\cgrid\langnp2057\langfenp2057 {\rtlch\fcs1 \af0 _x000d__x000a_\ltrch\fcs0 \insrsid36062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422936\charrsid15879488 {\*\bkmkstart restartA}_x000d__x000a_\hich\af1\dbch\af31501\loch\f1 &lt;AmendA&gt;}{\rtlch\fcs1 \af0 \ltrch\fcs0 \insrsid3422936\charrsid15879488 [ZAMENDMENT]\tab \tab }{\rtlch\fcs1 \af0 \ltrch\fcs0 _x000d__x000a_\cs17\b0\v\fs20\cf9\lang1024\langfe1024\loch\af1\hich\af1\dbch\af31501\noproof\insrsid3422936\charrsid15879488 \hich\af1\dbch\af31501\loch\f1 &lt;NumAmA&gt;}{\rtlch\fcs1 \af0 \ltrch\fcs0 \insrsid3422936\charrsid15879488 [ZNRAM]}{\rtlch\fcs1 \af0 \ltrch\fcs0 _x000d__x000a_\cs17\b0\v\fs20\cf9\lang1024\langfe1024\loch\af1\hich\af1\dbch\af31501\noproof\insrsid3422936\charrsid15879488 \hich\af1\dbch\af31501\loch\f1 &lt;/NumAmA&gt;}{\rtlch\fcs1 \af0 \ltrch\fcs0 \insrsid3422936\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422936\charrsid11356624 \hich\af1\dbch\af31501\loch\f1 &lt;DocAmend&gt;}{\rtlch\fcs1 \af0 \ltrch\fcs0 _x000d__x000a_\lang1036\langfe2057\langnp1036\insrsid3422936\charrsid11356624 [ZRESOLUTION]}{\rtlch\fcs1 \af0 \ltrch\fcs0 \cs17\b0\v\fs20\cf9\lang1024\langfe1024\loch\af1\hich\af1\dbch\af31501\noproof\langnp1036\insrsid3422936\charrsid11356624 _x000d__x000a_\hich\af1\dbch\af31501\loch\f1 &lt;/DocAmend&gt;}{\rtlch\fcs1 \af0 \ltrch\fcs0 \lang1036\langfe2057\langnp1036\insrsid3422936\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422936\charrsid11356624 \hich\af1\dbch\af31501\loch\f1 &lt;Article&gt;}{\rtlch\fcs1 \af0 \ltrch\fcs0 _x000d__x000a_\lang1036\langfe2057\langnp1036\insrsid3422936\charrsid11356624 [ZRESPART]}{\rtlch\fcs1 \af0 \ltrch\fcs0 \cs17\b0\v\fs20\cf9\lang1024\langfe1024\loch\af1\hich\af1\dbch\af31501\noproof\langnp1036\insrsid3422936\charrsid11356624 _x000d__x000a_\hich\af1\dbch\af31501\loch\f1 &lt;/Article&gt;}{\rtlch\fcs1 \af0 \ltrch\fcs0 \lang1036\langfe2057\langnp1036\insrsid3422936\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422936\charrsid11356624 \cell }\pard \ltrpar_x000d__x000a_\ql \li0\ri0\widctlpar\intbl\wrapdefault\aspalpha\aspnum\faauto\adjustright\rin0\lin0 {\rtlch\fcs1 \af0 \ltrch\fcs0 \insrsid3422936\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422936\charrsid15879488 [ZLEFTA]\cell [ZRIGHT]\cell }\pard\plain \ltrpar\ql \li0\ri0\widctlpar\intbl\wrapdefault\aspalpha\aspnum\faauto\adjustright\rin0\lin0 \rtlch\fcs1 \af0\afs20\alang1025 \ltrch\fcs0 _x000d__x000a_\fs24\lang2057\langfe2057\cgrid\langnp2057\langfenp2057 {\rtlch\fcs1 \af0 \ltrch\fcs0 \insrsid3422936\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422936\charrsid15879488 [ZTEXTL]\cell [ZTEXTR]}{\rtlch\fcs1 \af0\afs24 \ltrch\fcs0 \insrsid3422936\charrsid15879488 \cell }\pard\plain \ltrpar\ql \li0\ri0\widctlpar\intbl\wrapdefault\aspalpha\aspnum\faauto\adjustright\rin0\lin0 \rtlch\fcs1 _x000d__x000a_\af0\afs20\alang1025 \ltrch\fcs0 \fs24\lang2057\langfe2057\cgrid\langnp2057\langfenp2057 {\rtlch\fcs1 \af0 \ltrch\fcs0 \insrsid3422936\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422936\charrsid15879488 _x000d__x000a_\hich\af1\dbch\af31501\loch\f1 &lt;/AmendA&gt;}{\rtlch\fcs1 \af0 \ltrch\fcs0 \insrsid342293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b_x000d__x000a_cbf0f614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30089 HideTWBExt;}{_x000d__x000a_\s18\ql \li0\ri0\sa120\nowidctlpar\wrapdefault\aspalpha\aspnum\faauto\adjustright\rin0\lin0\itap0 \rtlch\fcs1 \af0\afs20\alang1025 \ltrch\fcs0 \fs24\lang2057\langfe2057\cgrid\langnp2057\langfenp2057 \sbasedon0 \snext18 \spriority0 \styrsid15930089 _x000d__x000a_Normal6a;}{\s19\ql \li0\ri0\nowidctlpar\wrapdefault\aspalpha\aspnum\faauto\adjustright\rin0\lin0\itap0 \rtlch\fcs1 \af0\afs20\alang1025 \ltrch\fcs0 \b\fs24\lang2057\langfe2057\cgrid\langnp2057\langfenp2057 \sbasedon0 \snext19 \spriority0 \styrsid15930089 _x000d__x000a_NormalBold;}{\s20\ql \li0\ri0\sa240\nowidctlpar\wrapdefault\aspalpha\aspnum\faauto\adjustright\rin0\lin0\itap0 \rtlch\fcs1 \af0\afs20\alang1025 \ltrch\fcs0 \i\fs24\lang2057\langfe2057\cgrid\langnp2057\langfenp2057 _x000d__x000a_\sbasedon0 \snext20 \spriority0 \styrsid15930089 AmJustText;}{\s21\qc \li0\ri0\sb240\sa240\nowidctlpar\wrapdefault\aspalpha\aspnum\faauto\adjustright\rin0\lin0\itap0 \rtlch\fcs1 \af0\afs20\alang1025 \ltrch\fcs0 _x000d__x000a_\i\fs24\lang2057\langfe2057\cgrid\langnp2057\langfenp2057 \sbasedon0 \snext21 \spriority0 \styrsid15930089 AmCrossRef;}{\s22\qc \li0\ri0\sb240\sa240\keepn\nowidctlpar\wrapdefault\aspalpha\aspnum\faauto\adjustright\rin0\lin0\itap0 \rtlch\fcs1 _x000d__x000a_\af0\afs20\alang1025 \ltrch\fcs0 \i\fs24\lang2057\langfe2057\cgrid\langnp2057\langfenp2057 \sbasedon0 \snext20 \spriority0 \styrsid15930089 AmJustTitle;}{\s23\qc \li0\ri0\sa240\nowidctlpar\wrapdefault\aspalpha\aspnum\faauto\adjustright\rin0\lin0\itap0 _x000d__x000a_\rtlch\fcs1 \af0\afs20\alang1025 \ltrch\fcs0 \i\fs24\lang2057\langfe2057\cgrid\langnp2057\langfenp2057 \sbasedon0 \snext23 \spriority0 \styrsid1593008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930089 AmNumberTabs;}{\s25\ql \li0\ri0\sb240\nowidctlpar\wrapdefault\aspalpha\aspnum\faauto\adjustright\rin0\lin0\itap0 \rtlch\fcs1 _x000d__x000a_\af0\afs20\alang1025 \ltrch\fcs0 \b\fs24\lang2057\langfe2057\cgrid\langnp2057\langfenp2057 \sbasedon0 \snext25 \spriority0 \styrsid15930089 NormalBold12b;}}{\*\rsidtbl \rsid24658\rsid223860\rsid613127\rsid735077\rsid1718133\rsid2892074\rsid3565327_x000d__x000a_\rsid4666813\rsid4946567\rsid6641733\rsid7823322\rsid9636012\rsid10377208\rsid11215221\rsid11549030\rsid12154954\rsid14382809\rsid14424199\rsid15204470\rsid15285974\rsid15930089\rsid15950462\rsid16324206\rsid16662270}{\mmathPr\mmathFont34\mbrkBin0_x000d__x000a_\mbrkBinSub0\msmallFrac0\mdispDef1\mlMargin0\mrMargin0\mdefJc1\mwrapIndent1440\mintLim0\mnaryLim1}{\info{\author MANCIUNSKAS Dalius}{\operator MANCIUNSKAS Dalius}{\creatim\yr2026\mo7\dy16\hr9\min44}{\revtim\yr2026\mo7\dy16\hr9\min44}{\version1}{\edmins0}_x000d__x000a_{\nofpages1}{\nofwords41}{\nofchars331}{\nofcharsws371}{\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593008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613127 \chftnsep _x000d__x000a_\par }}{\*\ftnsepc \ltrpar \pard\plain \ltrpar\ql \li0\ri0\widctlpar\wrapdefault\aspalpha\aspnum\faauto\adjustright\rin0\lin0\itap0 \rtlch\fcs1 \af0\afs20\alang1025 \ltrch\fcs0 \fs24\lang2057\langfe2057\cgrid\langnp2057\langfenp2057 {\rtlch\fcs1 \af0 _x000d__x000a_\ltrch\fcs0 \insrsid613127 \chftnsepc _x000d__x000a_\par }}{\*\aftnsep \ltrpar \pard\plain \ltrpar\ql \li0\ri0\widctlpar\wrapdefault\aspalpha\aspnum\faauto\adjustright\rin0\lin0\itap0 \rtlch\fcs1 \af0\afs20\alang1025 \ltrch\fcs0 \fs24\lang2057\langfe2057\cgrid\langnp2057\langfenp2057 {\rtlch\fcs1 \af0 _x000d__x000a_\ltrch\fcs0 \insrsid613127 \chftnsep _x000d__x000a_\par }}{\*\aftnsepc \ltrpar \pard\plain \ltrpar\ql \li0\ri0\widctlpar\wrapdefault\aspalpha\aspnum\faauto\adjustright\rin0\lin0\itap0 \rtlch\fcs1 \af0\afs20\alang1025 \ltrch\fcs0 \fs24\lang2057\langfe2057\cgrid\langnp2057\langfenp2057 {\rtlch\fcs1 \af0 _x000d__x000a_\ltrch\fcs0 \insrsid613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5930089\charrsid15879488 {\*\bkmkstart restartB_x000d__x000a_}\hich\af1\dbch\af31501\loch\f1 &lt;AmendB&gt;}{\rtlch\fcs1 \af0 \ltrch\fcs0 \insrsid15930089\charrsid15879488 [ZAMENDMENT]\tab \tab }{\rtlch\fcs1 \af0 \ltrch\fcs0 _x000d__x000a_\cs17\b0\v\fs20\cf9\lang1024\langfe1024\loch\af1\hich\af1\dbch\af31501\noproof\insrsid15930089\charrsid15879488 \hich\af1\dbch\af31501\loch\f1 &lt;NumAmB&gt;}{\rtlch\fcs1 \af0 \ltrch\fcs0 \insrsid15930089\charrsid15879488 [ZNRAM]}{\rtlch\fcs1 \af0 \ltrch\fcs0 _x000d__x000a_\cs17\b0\v\fs20\cf9\lang1024\langfe1024\loch\af1\hich\af1\dbch\af31501\noproof\insrsid15930089\charrsid15879488 \hich\af1\dbch\af31501\loch\f1 &lt;/NumAmB&gt;}{\rtlch\fcs1 \af0 \ltrch\fcs0 \insrsid1593008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5930089\charrsid15879488 \hich\af1\dbch\af31501\loch\f1 &lt;DocAmend&gt;}{\rtlch\fcs1 \af0 \ltrch\fcs0 \insrsid15930089\charrsid15879488 _x000d__x000a_[ZPROPOSAL][ZAMACT]}{\rtlch\fcs1 \af0 \ltrch\fcs0 \cs17\b0\v\fs20\cf9\lang1024\langfe1024\loch\af1\hich\af1\dbch\af31501\noproof\insrsid15930089\charrsid15879488 \hich\af1\dbch\af31501\loch\f1 &lt;/DocAmend&gt;}{\rtlch\fcs1 \af0 \ltrch\fcs0 _x000d__x000a_\insrsid1593008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5930089\charrsid15879488 \hich\af1\dbch\af31501\loch\f1 &lt;Article&gt;}{\rtlch\fcs1 \af0 \ltrch\fcs0 \insrsid15930089\charrsid15879488 [ZAMPART]}{_x000d__x000a_\rtlch\fcs1 \af0 \ltrch\fcs0 \cs17\b0\v\fs20\cf9\lang1024\langfe1024\loch\af1\hich\af1\dbch\af31501\noproof\insrsid15930089\charrsid15879488 \hich\af1\dbch\af31501\loch\f1 &lt;/Article&gt;}{\rtlch\fcs1 \af0 \ltrch\fcs0 \insrsid1593008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5930089\charrsid15879488 \hich\af1\dbch\af31501\loch\f1 &lt;DocAmend2&gt;&lt;OptDel&gt;}{\rtlch\fcs1 \af0 \ltrch\fcs0 \insrsid15930089\charrsid15879488 [ZNRACT]}{_x000d__x000a_\rtlch\fcs1 \af0 \ltrch\fcs0 \cs17\v\fs20\cf9\lang1024\langfe1024\loch\af1\hich\af1\dbch\af31501\noproof\insrsid15930089\charrsid15879488 \hich\af1\dbch\af31501\loch\f1 &lt;/OptDel&gt;&lt;/DocAmend2&gt;}{\rtlch\fcs1 \af0 \ltrch\fcs0 \insrsid15930089\charrsid15879488 _x000d__x000a__x000d__x000a_\par }\pard \ltrpar\ql \li0\ri0\widctlpar\wrapdefault\aspalpha\aspnum\faauto\adjustright\rin0\lin0\itap0\pararsid15956237 {\rtlch\fcs1 \af0 \ltrch\fcs0 _x000d__x000a_\cs17\v\fs20\cf9\lang1024\langfe1024\loch\af1\hich\af1\dbch\af31501\noproof\langnp1036\insrsid15930089\charrsid11356624 \hich\af1\dbch\af31501\loch\f1 &lt;Article2&gt;&lt;OptDel&gt;}{\rtlch\fcs1 \af0 \ltrch\fcs0 _x000d__x000a_\lang1036\langfe2057\langnp1036\insrsid15930089\charrsid11356624 [ZACTPART]}{\rtlch\fcs1 \af0 \ltrch\fcs0 \cs17\v\fs20\cf9\lang1024\langfe1024\loch\af1\hich\af1\dbch\af31501\noproof\langnp1036\insrsid15930089\charrsid11356624 _x000d__x000a_\hich\af1\dbch\af31501\loch\f1 &lt;/OptDel&gt;&lt;/Article2&gt;}{\rtlch\fcs1 \af0 \ltrch\fcs0 \lang1036\langfe2057\langnp1036\insrsid1593008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5930089\charrsid11356624 \cell }\pard \ltrpar\ql \li0\ri0\widctlpar\intbl\wrapdefault\aspalpha\aspnum\faauto\adjustright\rin0\lin0 {\rtlch\fcs1 \af0 \ltrch\fcs0 \insrsid1593008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5930089\charrsid15879488 [ZLEFTB]\cell [ZRIGHT]\cell }\pard\plain \ltrpar_x000d__x000a_\ql \li0\ri0\widctlpar\intbl\wrapdefault\aspalpha\aspnum\faauto\adjustright\rin0\lin0 \rtlch\fcs1 \af0\afs20\alang1025 \ltrch\fcs0 \fs24\lang2057\langfe2057\cgrid\langnp2057\langfenp2057 {\rtlch\fcs1 \af0 \ltrch\fcs0 \insrsid15930089\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30089\charrsid15879488 [ZTEXTL]\cell [ZTEXTR]}{\rtlch\fcs1 \af0\afs24 \ltrch\fcs0 \insrsid15930089\charrsid15879488 \cell }\pard\plain \ltrpar\ql \li0\ri0\widctlpar\intbl\wrapdefault\aspalpha\aspnum\faauto\adjustright\rin0\lin0 \rtlch\fcs1 _x000d__x000a_\af0\afs20\alang1025 \ltrch\fcs0 \fs24\lang2057\langfe2057\cgrid\langnp2057\langfenp2057 {\rtlch\fcs1 \af0 \ltrch\fcs0 \insrsid1593008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5930089\charrsid15879488 \hich\af1\dbch\af31501\loch\f1 &lt;OptDel&gt;}{\rtlch\fcs1 \af0 \ltrch\fcs0 \insrsid15930089\charrsid15879488 [ZCROSSREF]}{\rtlch\fcs1 \af0 _x000d__x000a_\ltrch\fcs0 \cs17\i0\v\fs20\cf9\lang1024\langfe1024\loch\af1\hich\af1\dbch\af31501\noproof\insrsid15930089\charrsid15879488 \hich\af1\dbch\af31501\loch\f1 &lt;/OptDel&gt;}{\rtlch\fcs1 \af0 \ltrch\fcs0 \insrsid1593008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5930089\charrsid15879488 \hich\af1\dbch\af31501\loch\f1 &lt;TitreJust&gt;}{\rtlch\fcs1 \af0 \ltrch\fcs0 \insrsid15930089\charrsid15879488 _x000d__x000a_[ZJUSTIFICATION]}{\rtlch\fcs1 \af0 \ltrch\fcs0 \cs17\i0\v\fs20\cf9\lang1024\langfe1024\loch\af1\hich\af1\dbch\af31501\noproof\insrsid15930089\charrsid15879488 \hich\af1\dbch\af31501\loch\f1 &lt;/TitreJust&gt;}{\rtlch\fcs1 \af0 \ltrch\fcs0 _x000d__x000a_\insrsid1593008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5930089\charrsid15879488 \hich\af1\dbch\af31501\loch\f1 &lt;OptDelPrev&gt;}{\rtlch\fcs1 \af0 \ltrch\fcs0 \insrsid15930089\charrsid15879488 [ZTEXTJUST]}{_x000d__x000a_\rtlch\fcs1 \af0 \ltrch\fcs0 \cs17\i0\v\fs20\cf9\lang1024\langfe1024\loch\af1\hich\af1\dbch\af31501\noproof\insrsid15930089\charrsid15879488 \hich\af1\dbch\af31501\loch\f1 &lt;/OptDelPrev&gt;}{\rtlch\fcs1 \af0 \ltrch\fcs0 \insrsid15930089\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5930089\charrsid15879488 \hich\af1\dbch\af31501\loch\f1 &lt;/AmendB&gt;}{\rtlch\fcs1 \af0 \ltrch\fcs0 \insrsid1593008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f_x000d__x000a_1cf2f614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1741 HideTWBExt;}{_x000d__x000a_\s18\ql \li0\ri0\sa120\nowidctlpar\wrapdefault\aspalpha\aspnum\faauto\adjustright\rin0\lin0\itap0 \rtlch\fcs1 \af0\afs20\alang1025 \ltrch\fcs0 \fs24\lang2057\langfe2057\cgrid\langnp2057\langfenp2057 \sbasedon0 \snext18 \spriority0 \styrsid791741 _x000d__x000a_Normal6a;}{\s19\ql \li0\ri0\nowidctlpar\wrapdefault\aspalpha\aspnum\faauto\adjustright\rin0\lin0\itap0 \rtlch\fcs1 \af0\afs20\alang1025 \ltrch\fcs0 \b\fs24\lang2057\langfe2057\cgrid\langnp2057\langfenp2057 \sbasedon0 \snext19 \spriority0 \styrsid791741 _x000d__x000a_NormalBold;}{\s20\ql \li0\ri0\sa240\nowidctlpar\wrapdefault\aspalpha\aspnum\faauto\adjustright\rin0\lin0\itap0 \rtlch\fcs1 \af0\afs20\alang1025 \ltrch\fcs0 \i\fs24\lang2057\langfe2057\cgrid\langnp2057\langfenp2057 _x000d__x000a_\sbasedon0 \snext20 \spriority0 \styrsid791741 AmJustText;}{\s21\qc \li0\ri0\sb240\sa240\nowidctlpar\wrapdefault\aspalpha\aspnum\faauto\adjustright\rin0\lin0\itap0 \rtlch\fcs1 \af0\afs20\alang1025 \ltrch\fcs0 _x000d__x000a_\i\fs24\lang2057\langfe2057\cgrid\langnp2057\langfenp2057 \sbasedon0 \snext21 \spriority0 \styrsid791741 AmCrossRef;}{\s22\qc \li0\ri0\sb240\sa240\keepn\nowidctlpar\wrapdefault\aspalpha\aspnum\faauto\adjustright\rin0\lin0\itap0 \rtlch\fcs1 _x000d__x000a_\af0\afs20\alang1025 \ltrch\fcs0 \i\fs24\lang2057\langfe2057\cgrid\langnp2057\langfenp2057 \sbasedon0 \snext20 \spriority0 \styrsid791741 AmJustTitle;}{\s23\qc \li0\ri0\sa240\nowidctlpar\wrapdefault\aspalpha\aspnum\faauto\adjustright\rin0\lin0\itap0 _x000d__x000a_\rtlch\fcs1 \af0\afs20\alang1025 \ltrch\fcs0 \i\fs24\lang2057\langfe2057\cgrid\langnp2057\langfenp2057 \sbasedon0 \snext23 \spriority0 \styrsid79174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91741 AmNumberTabs;}{\s25\ql \li0\ri0\sb240\nowidctlpar\wrapdefault\aspalpha\aspnum\faauto\adjustright\rin0\lin0\itap0 \rtlch\fcs1 _x000d__x000a_\af0\afs20\alang1025 \ltrch\fcs0 \b\fs24\lang2057\langfe2057\cgrid\langnp2057\langfenp2057 \sbasedon0 \snext25 \spriority0 \styrsid791741 NormalBold12b;}}{\*\rsidtbl \rsid24658\rsid223860\rsid735077\rsid791741\rsid1718133\rsid2892074\rsid3565327_x000d__x000a_\rsid4666813\rsid4946567\rsid6641733\rsid7823322\rsid8944980\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ANCIUNSKAS Dalius}{\operator MANCIUNSKAS Dalius}{\creatim\yr2026\mo7\dy16\hr9\min44}{\revtim\yr2026\mo7\dy16\hr9\min44}{\version1}{\edmins0}_x000d__x000a_{\nofpages1}{\nofwords41}{\nofchars331}{\nofcharsws371}{\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791741\newtblstyruls\nogrowautofit\usenormstyforlist\noindnmbrts\felnbrelev\nocxsptable\indrlsweleven\noafcnsttbl\afelev\utinl\hwelev\spltpgpar\notcvasp\notbrkcnstfrctbl\notvatxbx\krnprsnet\cachedcolbal \nouicompat \fet0_x000d__x000a_{\*\wgrffmtfilter 013f}\nofeaturethrottle1\ilfomacatclnup0{\*\template C:\\Users\\DMANCI~1\\AppData\\Local\\Temp\\Blank1.dotx}{\*\ftnsep \ltrpar \pard\plain \ltrpar\ql \li0\ri0\widctlpar\wrapdefault\aspalpha\aspnum\faauto\adjustright\rin0\lin0\itap0 _x000d__x000a_\rtlch\fcs1 \af0\afs20\alang1025 \ltrch\fcs0 \fs24\lang2057\langfe2057\cgrid\langnp2057\langfenp2057 {\rtlch\fcs1 \af0 \ltrch\fcs0 \insrsid8944980 \chftnsep _x000d__x000a_\par }}{\*\ftnsepc \ltrpar \pard\plain \ltrpar\ql \li0\ri0\widctlpar\wrapdefault\aspalpha\aspnum\faauto\adjustright\rin0\lin0\itap0 \rtlch\fcs1 \af0\afs20\alang1025 \ltrch\fcs0 \fs24\lang2057\langfe2057\cgrid\langnp2057\langfenp2057 {\rtlch\fcs1 \af0 _x000d__x000a_\ltrch\fcs0 \insrsid8944980 \chftnsepc _x000d__x000a_\par }}{\*\aftnsep \ltrpar \pard\plain \ltrpar\ql \li0\ri0\widctlpar\wrapdefault\aspalpha\aspnum\faauto\adjustright\rin0\lin0\itap0 \rtlch\fcs1 \af0\afs20\alang1025 \ltrch\fcs0 \fs24\lang2057\langfe2057\cgrid\langnp2057\langfenp2057 {\rtlch\fcs1 \af0 _x000d__x000a_\ltrch\fcs0 \insrsid8944980 \chftnsep _x000d__x000a_\par }}{\*\aftnsepc \ltrpar \pard\plain \ltrpar\ql \li0\ri0\widctlpar\wrapdefault\aspalpha\aspnum\faauto\adjustright\rin0\lin0\itap0 \rtlch\fcs1 \af0\afs20\alang1025 \ltrch\fcs0 \fs24\lang2057\langfe2057\cgrid\langnp2057\langfenp2057 {\rtlch\fcs1 \af0 _x000d__x000a_\ltrch\fcs0 \insrsid89449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91741\charrsid15879488 {\*\bkmkstart restartB}_x000d__x000a_\hich\af1\dbch\af31501\loch\f1 &lt;AmendB&gt;}{\rtlch\fcs1 \af0 \ltrch\fcs0 \insrsid791741\charrsid15879488 [ZAMENDMENT]\tab \tab }{\rtlch\fcs1 \af0 \ltrch\fcs0 _x000d__x000a_\cs17\b0\v\fs20\cf9\lang1024\langfe1024\loch\af1\hich\af1\dbch\af31501\noproof\insrsid791741\charrsid15879488 \hich\af1\dbch\af31501\loch\f1 &lt;NumAmB&gt;}{\rtlch\fcs1 \af0 \ltrch\fcs0 \insrsid791741\charrsid15879488 [ZNRAM]}{\rtlch\fcs1 \af0 \ltrch\fcs0 _x000d__x000a_\cs17\b0\v\fs20\cf9\lang1024\langfe1024\loch\af1\hich\af1\dbch\af31501\noproof\insrsid791741\charrsid15879488 \hich\af1\dbch\af31501\loch\f1 &lt;/NumAmB&gt;}{\rtlch\fcs1 \af0 \ltrch\fcs0 \insrsid79174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91741\charrsid15879488 \hich\af1\dbch\af31501\loch\f1 &lt;DocAmend&gt;}{\rtlch\fcs1 \af0 \ltrch\fcs0 \insrsid791741\charrsid15879488 _x000d__x000a_[ZPROPOSAL][ZAMACT]}{\rtlch\fcs1 \af0 \ltrch\fcs0 \cs17\b0\v\fs20\cf9\lang1024\langfe1024\loch\af1\hich\af1\dbch\af31501\noproof\insrsid791741\charrsid15879488 \hich\af1\dbch\af31501\loch\f1 &lt;/DocAmend&gt;}{\rtlch\fcs1 \af0 \ltrch\fcs0 _x000d__x000a_\insrsid79174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91741\charrsid15879488 \hich\af1\dbch\af31501\loch\f1 &lt;Article&gt;}{\rtlch\fcs1 \af0 \ltrch\fcs0 \insrsid791741\charrsid15879488 [ZAMPART]}{\rtlch\fcs1 _x000d__x000a_\af0 \ltrch\fcs0 \cs17\b0\v\fs20\cf9\lang1024\langfe1024\loch\af1\hich\af1\dbch\af31501\noproof\insrsid791741\charrsid15879488 \hich\af1\dbch\af31501\loch\f1 &lt;/Article&gt;}{\rtlch\fcs1 \af0 \ltrch\fcs0 \insrsid79174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91741\charrsid15879488 \hich\af1\dbch\af31501\loch\f1 &lt;DocAmend2&gt;&lt;OptDel&gt;}{\rtlch\fcs1 \af0 \ltrch\fcs0 \insrsid791741\charrsid15879488 [ZNRACT]}{\rtlch\fcs1 _x000d__x000a_\af0 \ltrch\fcs0 \cs17\v\fs20\cf9\lang1024\langfe1024\loch\af1\hich\af1\dbch\af31501\noproof\insrsid791741\charrsid15879488 \hich\af1\dbch\af31501\loch\f1 &lt;/OptDel&gt;&lt;/DocAmend2&gt;}{\rtlch\fcs1 \af0 \ltrch\fcs0 \insrsid791741\charrsid15879488 _x000d__x000a_\par }\pard \ltrpar\ql \li0\ri0\widctlpar\wrapdefault\aspalpha\aspnum\faauto\adjustright\rin0\lin0\itap0\pararsid15956237 {\rtlch\fcs1 \af0 \ltrch\fcs0 _x000d__x000a_\cs17\v\fs20\cf9\lang1024\langfe1024\loch\af1\hich\af1\dbch\af31501\noproof\langnp1036\insrsid791741\charrsid11356624 \hich\af1\dbch\af31501\loch\f1 &lt;Article2&gt;&lt;OptDel&gt;}{\rtlch\fcs1 \af0 \ltrch\fcs0 _x000d__x000a_\lang1036\langfe2057\langnp1036\insrsid791741\charrsid11356624 [ZACTPART]}{\rtlch\fcs1 \af0 \ltrch\fcs0 \cs17\v\fs20\cf9\lang1024\langfe1024\loch\af1\hich\af1\dbch\af31501\noproof\langnp1036\insrsid791741\charrsid11356624 \hich\af1\dbch\af31501\loch\f1 _x000d__x000a_&lt;/OptDel&gt;&lt;/Article2&gt;}{\rtlch\fcs1 \af0 \ltrch\fcs0 \lang1036\langfe2057\langnp1036\insrsid79174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91741\charrsid11356624 \cell }\pard \ltrpar\ql \li0\ri0\widctlpar\intbl\wrapdefault\aspalpha\aspnum\faauto\adjustright\rin0\lin0 {\rtlch\fcs1 \af0 \ltrch\fcs0 \insrsid79174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791741\charrsid15879488 [ZLEFTB]\cell [ZRIGHT]\cell }\pard\plain \ltrpar\ql \li0\ri0\widctlpar\intbl\wrapdefault\aspalpha\aspnum\faauto\adjustright\rin0\lin0 _x000d__x000a_\rtlch\fcs1 \af0\afs20\alang1025 \ltrch\fcs0 \fs24\lang2057\langfe2057\cgrid\langnp2057\langfenp2057 {\rtlch\fcs1 \af0 \ltrch\fcs0 \insrsid79174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91741\charrsid15879488 [ZTEXTL]\cell [ZTEXTR]}{\rtlch\fcs1 \af0\afs24 \ltrch\fcs0 \insrsid791741\charrsid15879488 \cell }\pard\plain \ltrpar\ql \li0\ri0\widctlpar\intbl\wrapdefault\aspalpha\aspnum\faauto\adjustright\rin0\lin0 \rtlch\fcs1 _x000d__x000a_\af0\afs20\alang1025 \ltrch\fcs0 \fs24\lang2057\langfe2057\cgrid\langnp2057\langfenp2057 {\rtlch\fcs1 \af0 \ltrch\fcs0 \insrsid79174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791741\charrsid15879488 \hich\af1\dbch\af31501\loch\f1 &lt;OptDel&gt;}{\rtlch\fcs1 \af0 \ltrch\fcs0 \insrsid791741\charrsid15879488 [ZCROSSREF]}{\rtlch\fcs1 \af0 \ltrch\fcs0 _x000d__x000a_\cs17\i0\v\fs20\cf9\lang1024\langfe1024\loch\af1\hich\af1\dbch\af31501\noproof\insrsid791741\charrsid15879488 \hich\af1\dbch\af31501\loch\f1 &lt;/OptDel&gt;}{\rtlch\fcs1 \af0 \ltrch\fcs0 \insrsid79174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91741\charrsid15879488 \hich\af1\dbch\af31501\loch\f1 &lt;TitreJust&gt;}{\rtlch\fcs1 \af0 \ltrch\fcs0 \insrsid791741\charrsid15879488 _x000d__x000a_[ZJUSTIFICATION]}{\rtlch\fcs1 \af0 \ltrch\fcs0 \cs17\i0\v\fs20\cf9\lang1024\langfe1024\loch\af1\hich\af1\dbch\af31501\noproof\insrsid791741\charrsid15879488 \hich\af1\dbch\af31501\loch\f1 &lt;/TitreJust&gt;}{\rtlch\fcs1 \af0 \ltrch\fcs0 _x000d__x000a_\insrsid79174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91741\charrsid15879488 \hich\af1\dbch\af31501\loch\f1 &lt;OptDelPrev&gt;}{\rtlch\fcs1 \af0 \ltrch\fcs0 \insrsid791741\charrsid15879488 [ZTEXTJUST]}{_x000d__x000a_\rtlch\fcs1 \af0 \ltrch\fcs0 \cs17\i0\v\fs20\cf9\lang1024\langfe1024\loch\af1\hich\af1\dbch\af31501\noproof\insrsid791741\charrsid15879488 \hich\af1\dbch\af31501\loch\f1 &lt;/OptDelPrev&gt;}{\rtlch\fcs1 \af0 \ltrch\fcs0 \insrsid79174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91741\charrsid15879488 \hich\af1\dbch\af31501\loch\f1 &lt;/AmendB&gt;}{\rtlch\fcs1 \af0 \ltrch\fcs0 \insrsid79174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e_x000d__x000a_7eeff614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EXTMNU" w:val=" 1"/>
    <w:docVar w:name="TITLECODMNU" w:val=" 1"/>
    <w:docVar w:name="TVTAMPART" w:val="Recital 1"/>
    <w:docVar w:name="TXTAUTHOR" w:val="António Tânger Corrêa"/>
    <w:docVar w:name="TXTLANGUE" w:val="LT"/>
    <w:docVar w:name="TXTLANGUEMIN" w:val="lt"/>
    <w:docVar w:name="TXTNRC" w:val="0179/2025"/>
    <w:docVar w:name="TXTNRCOM" w:val="(2025)0565"/>
    <w:docVar w:name="TXTNRFIRSTAM" w:val="1"/>
    <w:docVar w:name="TXTNRLASTAM" w:val="30"/>
    <w:docVar w:name="TXTNRPE" w:val="786.702"/>
    <w:docVar w:name="TXTNRPROC" w:val="2025/0240"/>
    <w:docVar w:name="TXTPEorAP" w:val="PE"/>
    <w:docVar w:name="TXTROUTE" w:val="AD\1346573LT.docx"/>
    <w:docVar w:name="TXTVERSION" w:val="03-00"/>
  </w:docVars>
  <w:rsids>
    <w:rsidRoot w:val="002C51A9"/>
    <w:rsid w:val="00026559"/>
    <w:rsid w:val="00027FA8"/>
    <w:rsid w:val="0004474F"/>
    <w:rsid w:val="00082EC4"/>
    <w:rsid w:val="000B0BAA"/>
    <w:rsid w:val="000D44A6"/>
    <w:rsid w:val="000D50D9"/>
    <w:rsid w:val="00122C05"/>
    <w:rsid w:val="00134974"/>
    <w:rsid w:val="00141CD7"/>
    <w:rsid w:val="00160CCC"/>
    <w:rsid w:val="001616BD"/>
    <w:rsid w:val="001820A9"/>
    <w:rsid w:val="001A0556"/>
    <w:rsid w:val="001B0A1E"/>
    <w:rsid w:val="001B131E"/>
    <w:rsid w:val="001C0886"/>
    <w:rsid w:val="001D5154"/>
    <w:rsid w:val="001E3AC4"/>
    <w:rsid w:val="001F57C9"/>
    <w:rsid w:val="0020077A"/>
    <w:rsid w:val="002170EA"/>
    <w:rsid w:val="0023131B"/>
    <w:rsid w:val="00252DDF"/>
    <w:rsid w:val="002A67EE"/>
    <w:rsid w:val="002C51A9"/>
    <w:rsid w:val="002D1B47"/>
    <w:rsid w:val="002F2FB0"/>
    <w:rsid w:val="002F5453"/>
    <w:rsid w:val="00304EA8"/>
    <w:rsid w:val="00341A99"/>
    <w:rsid w:val="00360FAA"/>
    <w:rsid w:val="0038294E"/>
    <w:rsid w:val="003A2F84"/>
    <w:rsid w:val="003B6F9E"/>
    <w:rsid w:val="003C7390"/>
    <w:rsid w:val="003E1280"/>
    <w:rsid w:val="003F128E"/>
    <w:rsid w:val="0040055C"/>
    <w:rsid w:val="00400C32"/>
    <w:rsid w:val="00401055"/>
    <w:rsid w:val="0040584E"/>
    <w:rsid w:val="00487596"/>
    <w:rsid w:val="00495338"/>
    <w:rsid w:val="004B3A53"/>
    <w:rsid w:val="004B7A87"/>
    <w:rsid w:val="004C2A0D"/>
    <w:rsid w:val="004F1D2F"/>
    <w:rsid w:val="00502B76"/>
    <w:rsid w:val="00513F6F"/>
    <w:rsid w:val="00522B51"/>
    <w:rsid w:val="00524707"/>
    <w:rsid w:val="005539B7"/>
    <w:rsid w:val="00571233"/>
    <w:rsid w:val="00595E78"/>
    <w:rsid w:val="005D2A8A"/>
    <w:rsid w:val="00613134"/>
    <w:rsid w:val="0062364E"/>
    <w:rsid w:val="00626D52"/>
    <w:rsid w:val="00643DA8"/>
    <w:rsid w:val="00652C42"/>
    <w:rsid w:val="00657173"/>
    <w:rsid w:val="00657D5C"/>
    <w:rsid w:val="00683DD1"/>
    <w:rsid w:val="00691B1C"/>
    <w:rsid w:val="00694D56"/>
    <w:rsid w:val="006A0F0A"/>
    <w:rsid w:val="006A48AA"/>
    <w:rsid w:val="006B1267"/>
    <w:rsid w:val="006D292E"/>
    <w:rsid w:val="00712462"/>
    <w:rsid w:val="00716BAA"/>
    <w:rsid w:val="00723C21"/>
    <w:rsid w:val="007444C5"/>
    <w:rsid w:val="00744EB0"/>
    <w:rsid w:val="00757297"/>
    <w:rsid w:val="0078548A"/>
    <w:rsid w:val="007B0226"/>
    <w:rsid w:val="007B7CE3"/>
    <w:rsid w:val="007F187F"/>
    <w:rsid w:val="00817D13"/>
    <w:rsid w:val="00820C7D"/>
    <w:rsid w:val="00833D11"/>
    <w:rsid w:val="00836FD3"/>
    <w:rsid w:val="008375A8"/>
    <w:rsid w:val="008504AD"/>
    <w:rsid w:val="0086060B"/>
    <w:rsid w:val="00872A52"/>
    <w:rsid w:val="00876A73"/>
    <w:rsid w:val="0089388A"/>
    <w:rsid w:val="008E2F99"/>
    <w:rsid w:val="008E4AF1"/>
    <w:rsid w:val="008F3DB0"/>
    <w:rsid w:val="00900388"/>
    <w:rsid w:val="00904864"/>
    <w:rsid w:val="009052FE"/>
    <w:rsid w:val="00913A37"/>
    <w:rsid w:val="009215FC"/>
    <w:rsid w:val="00924555"/>
    <w:rsid w:val="009368B3"/>
    <w:rsid w:val="00982B83"/>
    <w:rsid w:val="009857B4"/>
    <w:rsid w:val="009E7319"/>
    <w:rsid w:val="00A07EFD"/>
    <w:rsid w:val="00A71228"/>
    <w:rsid w:val="00A74E25"/>
    <w:rsid w:val="00AC2A60"/>
    <w:rsid w:val="00AD49D0"/>
    <w:rsid w:val="00B00EE6"/>
    <w:rsid w:val="00B476DC"/>
    <w:rsid w:val="00B50524"/>
    <w:rsid w:val="00B556CD"/>
    <w:rsid w:val="00B62D4B"/>
    <w:rsid w:val="00B904FA"/>
    <w:rsid w:val="00B96AF5"/>
    <w:rsid w:val="00BA3E40"/>
    <w:rsid w:val="00BC7D4C"/>
    <w:rsid w:val="00BD1F76"/>
    <w:rsid w:val="00BE20CF"/>
    <w:rsid w:val="00C22327"/>
    <w:rsid w:val="00C335C6"/>
    <w:rsid w:val="00C4219C"/>
    <w:rsid w:val="00C52A28"/>
    <w:rsid w:val="00C668EA"/>
    <w:rsid w:val="00C709B7"/>
    <w:rsid w:val="00C75E98"/>
    <w:rsid w:val="00C77011"/>
    <w:rsid w:val="00C81C5B"/>
    <w:rsid w:val="00C83B35"/>
    <w:rsid w:val="00C85D0F"/>
    <w:rsid w:val="00C97201"/>
    <w:rsid w:val="00CE42A0"/>
    <w:rsid w:val="00D25CF2"/>
    <w:rsid w:val="00D30ACB"/>
    <w:rsid w:val="00D56CE0"/>
    <w:rsid w:val="00D6254D"/>
    <w:rsid w:val="00D67D0A"/>
    <w:rsid w:val="00D74FD1"/>
    <w:rsid w:val="00D943A5"/>
    <w:rsid w:val="00D9581F"/>
    <w:rsid w:val="00DB56E4"/>
    <w:rsid w:val="00DF244B"/>
    <w:rsid w:val="00E27F01"/>
    <w:rsid w:val="00E55C6B"/>
    <w:rsid w:val="00E56961"/>
    <w:rsid w:val="00E77FF5"/>
    <w:rsid w:val="00E94D64"/>
    <w:rsid w:val="00EA3802"/>
    <w:rsid w:val="00EE3510"/>
    <w:rsid w:val="00EF1432"/>
    <w:rsid w:val="00EF33D5"/>
    <w:rsid w:val="00F15744"/>
    <w:rsid w:val="00F24D40"/>
    <w:rsid w:val="00F43707"/>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85BB8"/>
  <w15:chartTrackingRefBased/>
  <w15:docId w15:val="{A7202144-87A6-4A29-971D-09EC85BA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BoldItalicCenter6a">
    <w:name w:val="NormalBoldItalicCenter6a"/>
    <w:basedOn w:val="Normal6a"/>
    <w:qFormat/>
    <w:rsid w:val="003B6F9E"/>
    <w:pPr>
      <w:jc w:val="center"/>
    </w:pPr>
    <w:rPr>
      <w:b/>
      <w:i/>
    </w:rPr>
  </w:style>
  <w:style w:type="character" w:customStyle="1" w:styleId="Sup">
    <w:name w:val="Sup"/>
    <w:uiPriority w:val="1"/>
    <w:qFormat/>
    <w:rsid w:val="003B6F9E"/>
    <w:rPr>
      <w:vertAlign w:val="superscript"/>
    </w:rPr>
  </w:style>
  <w:style w:type="paragraph" w:styleId="Footer">
    <w:name w:val="footer"/>
    <w:basedOn w:val="Normal"/>
    <w:link w:val="FooterChar"/>
    <w:rsid w:val="003B6F9E"/>
    <w:pPr>
      <w:tabs>
        <w:tab w:val="center" w:pos="4513"/>
        <w:tab w:val="right" w:pos="9026"/>
      </w:tabs>
    </w:pPr>
  </w:style>
  <w:style w:type="character" w:customStyle="1" w:styleId="FooterChar">
    <w:name w:val="Footer Char"/>
    <w:basedOn w:val="DefaultParagraphFont"/>
    <w:link w:val="Footer"/>
    <w:rsid w:val="003B6F9E"/>
    <w:rPr>
      <w:sz w:val="24"/>
      <w:szCs w:val="24"/>
    </w:rPr>
  </w:style>
  <w:style w:type="paragraph" w:styleId="Revision">
    <w:name w:val="Revision"/>
    <w:hidden/>
    <w:uiPriority w:val="99"/>
    <w:semiHidden/>
    <w:rsid w:val="00652C42"/>
    <w:rPr>
      <w:sz w:val="24"/>
      <w:szCs w:val="24"/>
    </w:rPr>
  </w:style>
  <w:style w:type="character" w:styleId="CommentReference">
    <w:name w:val="annotation reference"/>
    <w:basedOn w:val="DefaultParagraphFont"/>
    <w:rsid w:val="000B0BAA"/>
    <w:rPr>
      <w:sz w:val="16"/>
      <w:szCs w:val="16"/>
    </w:rPr>
  </w:style>
  <w:style w:type="paragraph" w:styleId="CommentText">
    <w:name w:val="annotation text"/>
    <w:basedOn w:val="Normal"/>
    <w:link w:val="CommentTextChar"/>
    <w:rsid w:val="000B0BAA"/>
    <w:rPr>
      <w:sz w:val="20"/>
      <w:szCs w:val="20"/>
    </w:rPr>
  </w:style>
  <w:style w:type="character" w:customStyle="1" w:styleId="CommentTextChar">
    <w:name w:val="Comment Text Char"/>
    <w:basedOn w:val="DefaultParagraphFont"/>
    <w:link w:val="CommentText"/>
    <w:rsid w:val="000B0BAA"/>
  </w:style>
  <w:style w:type="paragraph" w:styleId="CommentSubject">
    <w:name w:val="annotation subject"/>
    <w:basedOn w:val="CommentText"/>
    <w:next w:val="CommentText"/>
    <w:link w:val="CommentSubjectChar"/>
    <w:semiHidden/>
    <w:unhideWhenUsed/>
    <w:rsid w:val="000B0BAA"/>
    <w:rPr>
      <w:b/>
      <w:bCs/>
    </w:rPr>
  </w:style>
  <w:style w:type="character" w:customStyle="1" w:styleId="CommentSubjectChar">
    <w:name w:val="Comment Subject Char"/>
    <w:basedOn w:val="CommentTextChar"/>
    <w:link w:val="CommentSubject"/>
    <w:semiHidden/>
    <w:rsid w:val="000B0BAA"/>
    <w:rPr>
      <w:b/>
      <w:bCs/>
    </w:rPr>
  </w:style>
  <w:style w:type="paragraph" w:customStyle="1" w:styleId="RollCallSymbols14pt">
    <w:name w:val="RollCallSymbols14pt"/>
    <w:basedOn w:val="Normal"/>
    <w:rsid w:val="001B131E"/>
    <w:pPr>
      <w:spacing w:before="120" w:after="120"/>
      <w:jc w:val="center"/>
    </w:pPr>
    <w:rPr>
      <w:rFonts w:ascii="Arial" w:hAnsi="Arial"/>
      <w:b/>
      <w:bCs/>
      <w:snapToGrid w:val="0"/>
      <w:sz w:val="28"/>
      <w:szCs w:val="20"/>
      <w:lang w:val="en-GB" w:eastAsia="en-US"/>
    </w:rPr>
  </w:style>
  <w:style w:type="paragraph" w:customStyle="1" w:styleId="RollCallTabs">
    <w:name w:val="RollCallTabs"/>
    <w:basedOn w:val="Normal"/>
    <w:qFormat/>
    <w:rsid w:val="001B131E"/>
    <w:pPr>
      <w:tabs>
        <w:tab w:val="center" w:pos="284"/>
        <w:tab w:val="left" w:pos="426"/>
      </w:tabs>
    </w:pPr>
    <w:rPr>
      <w:snapToGrid w:val="0"/>
      <w:szCs w:val="20"/>
      <w:lang w:val="en-GB" w:eastAsia="en-US"/>
    </w:rPr>
  </w:style>
  <w:style w:type="paragraph" w:customStyle="1" w:styleId="RollCallVotes">
    <w:name w:val="RollCallVotes"/>
    <w:basedOn w:val="Normal"/>
    <w:rsid w:val="001B131E"/>
    <w:pPr>
      <w:spacing w:before="120" w:after="120"/>
      <w:jc w:val="center"/>
    </w:pPr>
    <w:rPr>
      <w:b/>
      <w:bCs/>
      <w:snapToGrid w:val="0"/>
      <w:sz w:val="16"/>
      <w:szCs w:val="20"/>
      <w:lang w:val="en-GB" w:eastAsia="en-US"/>
    </w:rPr>
  </w:style>
  <w:style w:type="paragraph" w:customStyle="1" w:styleId="RollCallTable">
    <w:name w:val="RollCallTable"/>
    <w:basedOn w:val="Normal"/>
    <w:rsid w:val="001B131E"/>
    <w:pPr>
      <w:spacing w:before="120" w:after="120"/>
    </w:pPr>
    <w:rPr>
      <w:snapToGrid w:val="0"/>
      <w:sz w:val="16"/>
      <w:szCs w:val="20"/>
      <w:lang w:val="en-GB" w:eastAsia="en-US"/>
    </w:rPr>
  </w:style>
  <w:style w:type="paragraph" w:customStyle="1" w:styleId="Normal24a">
    <w:name w:val="Normal24a"/>
    <w:basedOn w:val="Normal"/>
    <w:rsid w:val="001B131E"/>
    <w:pPr>
      <w:spacing w:after="480"/>
    </w:pPr>
    <w:rPr>
      <w:lang w:val="en-GB"/>
    </w:rPr>
  </w:style>
  <w:style w:type="paragraph" w:customStyle="1" w:styleId="NormalBoldCenter">
    <w:name w:val="NormalBoldCenter"/>
    <w:basedOn w:val="Normal"/>
    <w:rsid w:val="001B131E"/>
    <w:pPr>
      <w:jc w:val="center"/>
    </w:pPr>
    <w:rPr>
      <w:b/>
      <w:lang w:val="en-GB"/>
    </w:rPr>
  </w:style>
  <w:style w:type="paragraph" w:customStyle="1" w:styleId="Footprint12b">
    <w:name w:val="Footprint12b"/>
    <w:basedOn w:val="Normal"/>
    <w:rsid w:val="001B131E"/>
    <w:pPr>
      <w:spacing w:before="240"/>
    </w:pPr>
    <w:rPr>
      <w:lang w:val="en-GB"/>
    </w:rPr>
  </w:style>
  <w:style w:type="paragraph" w:customStyle="1" w:styleId="NormalSingle">
    <w:name w:val="NormalSingle"/>
    <w:basedOn w:val="Normal"/>
    <w:qFormat/>
    <w:rsid w:val="001B131E"/>
    <w:rPr>
      <w:lang w:val="en-GB"/>
    </w:rPr>
  </w:style>
  <w:style w:type="paragraph" w:styleId="FootnoteText">
    <w:name w:val="footnote text"/>
    <w:basedOn w:val="Normal"/>
    <w:link w:val="FootnoteTextChar"/>
    <w:rsid w:val="001B131E"/>
    <w:rPr>
      <w:sz w:val="20"/>
      <w:szCs w:val="20"/>
      <w:lang w:val="en-GB"/>
    </w:rPr>
  </w:style>
  <w:style w:type="character" w:customStyle="1" w:styleId="FootnoteTextChar">
    <w:name w:val="Footnote Text Char"/>
    <w:basedOn w:val="DefaultParagraphFont"/>
    <w:link w:val="FootnoteText"/>
    <w:rsid w:val="001B131E"/>
    <w:rPr>
      <w:lang w:val="en-GB"/>
    </w:rPr>
  </w:style>
  <w:style w:type="character" w:styleId="FootnoteReference">
    <w:name w:val="footnote reference"/>
    <w:basedOn w:val="DefaultParagraphFont"/>
    <w:rsid w:val="001B131E"/>
    <w:rPr>
      <w:vertAlign w:val="superscript"/>
    </w:rPr>
  </w:style>
  <w:style w:type="character" w:styleId="Hyperlink">
    <w:name w:val="Hyperlink"/>
    <w:basedOn w:val="DefaultParagraphFont"/>
    <w:rsid w:val="001B131E"/>
    <w:rPr>
      <w:color w:val="0563C1" w:themeColor="hyperlink"/>
      <w:u w:val="single"/>
    </w:rPr>
  </w:style>
  <w:style w:type="character" w:styleId="UnresolvedMention">
    <w:name w:val="Unresolved Mention"/>
    <w:basedOn w:val="DefaultParagraphFont"/>
    <w:uiPriority w:val="99"/>
    <w:semiHidden/>
    <w:unhideWhenUsed/>
    <w:rsid w:val="001B1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12620</Words>
  <Characters>89231</Characters>
  <Application>Microsoft Office Word</Application>
  <DocSecurity>0</DocSecurity>
  <Lines>3186</Lines>
  <Paragraphs>777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2026-07-23T14:51:00Z</dcterms:created>
  <dcterms:modified xsi:type="dcterms:W3CDTF">2026-07-23T14:51:00Z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1346573</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AD\1346573LT.docx</vt:lpwstr>
  </property>
  <property fmtid="{D5CDD505-2E9C-101B-9397-08002B2CF9AE}" pid="10" name="LastEdited with">
    <vt:lpwstr>10.3.0 Build [20260401]</vt:lpwstr>
  </property>
  <property fmtid="{D5CDD505-2E9C-101B-9397-08002B2CF9AE}" pid="11" name="PE number">
    <vt:lpwstr>786.702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- 2026/04/08 10:44</vt:lpwstr>
  </property>
  <property fmtid="{D5CDD505-2E9C-101B-9397-08002B2CF9AE}" pid="15" name="Bookout">
    <vt:lpwstr>OK - 2026/07/23 16:51</vt:lpwstr>
  </property>
</Properties>
</file>