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A705D" w:rsidTr="009B4410">
        <w:trPr>
          <w:trHeight w:hRule="exact" w:val="1418"/>
        </w:trPr>
        <w:tc>
          <w:tcPr>
            <w:tcW w:w="6804" w:type="dxa"/>
            <w:shd w:val="clear" w:color="auto" w:fill="auto"/>
            <w:vAlign w:val="center"/>
          </w:tcPr>
          <w:p w:rsidR="00BA3E40" w:rsidRPr="007979DA" w:rsidRDefault="00716E64" w:rsidP="009B4410">
            <w:pPr>
              <w:pStyle w:val="EPName"/>
            </w:pPr>
            <w:bookmarkStart w:id="0" w:name="_GoBack"/>
            <w:bookmarkEnd w:id="0"/>
            <w:r>
              <w:t>Ευρωπαϊκό Κοινοβούλιο</w:t>
            </w:r>
          </w:p>
          <w:p w:rsidR="00BA3E40" w:rsidRPr="007979DA" w:rsidRDefault="00716E64" w:rsidP="00B1755A">
            <w:pPr>
              <w:pStyle w:val="EPTerm"/>
            </w:pPr>
            <w:r>
              <w:t>2019-2024</w:t>
            </w:r>
          </w:p>
        </w:tc>
        <w:tc>
          <w:tcPr>
            <w:tcW w:w="2268" w:type="dxa"/>
            <w:shd w:val="clear" w:color="auto" w:fill="auto"/>
          </w:tcPr>
          <w:p w:rsidR="00BA3E40" w:rsidRPr="007979DA" w:rsidRDefault="00716E64" w:rsidP="009B4410">
            <w:pPr>
              <w:pStyle w:val="EPLogo"/>
            </w:pPr>
            <w:r w:rsidRPr="007979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7979DA" w:rsidRDefault="00F24D40" w:rsidP="00F24D40">
      <w:pPr>
        <w:pStyle w:val="LineTop"/>
      </w:pPr>
    </w:p>
    <w:p w:rsidR="00F24D40" w:rsidRPr="007979DA" w:rsidRDefault="00716E64" w:rsidP="00F24D40">
      <w:pPr>
        <w:pStyle w:val="EPBody"/>
      </w:pPr>
      <w:r>
        <w:rPr>
          <w:rStyle w:val="HideTWBExt"/>
        </w:rPr>
        <w:t>&lt;</w:t>
      </w:r>
      <w:r>
        <w:rPr>
          <w:rStyle w:val="HideTWBExt"/>
          <w:i w:val="0"/>
        </w:rPr>
        <w:t>Commission</w:t>
      </w:r>
      <w:r>
        <w:rPr>
          <w:rStyle w:val="HideTWBExt"/>
        </w:rPr>
        <w:t>&gt;</w:t>
      </w:r>
      <w:r>
        <w:rPr>
          <w:rStyle w:val="HideTWBInt"/>
          <w:color w:val="auto"/>
        </w:rPr>
        <w:t>{PECH}</w:t>
      </w:r>
      <w:r>
        <w:t>Επιτροπή Αλιείας</w:t>
      </w:r>
      <w:r>
        <w:rPr>
          <w:rStyle w:val="HideTWBExt"/>
        </w:rPr>
        <w:t>&lt;/</w:t>
      </w:r>
      <w:r>
        <w:rPr>
          <w:rStyle w:val="HideTWBExt"/>
          <w:i w:val="0"/>
        </w:rPr>
        <w:t>Commission</w:t>
      </w:r>
      <w:r>
        <w:rPr>
          <w:rStyle w:val="HideTWBExt"/>
        </w:rPr>
        <w:t>&gt;</w:t>
      </w:r>
    </w:p>
    <w:p w:rsidR="00F24D40" w:rsidRPr="007979DA" w:rsidRDefault="00F24D40" w:rsidP="00F24D40">
      <w:pPr>
        <w:pStyle w:val="LineBottom"/>
      </w:pPr>
    </w:p>
    <w:p w:rsidR="00DB56E4" w:rsidRPr="007979DA" w:rsidRDefault="00716E64" w:rsidP="00DB56E4">
      <w:pPr>
        <w:pStyle w:val="CoverReference"/>
      </w:pPr>
      <w:r>
        <w:rPr>
          <w:rStyle w:val="HideTWBExt"/>
          <w:b w:val="0"/>
        </w:rPr>
        <w:t>&lt;RefProc&gt;</w:t>
      </w:r>
      <w:r>
        <w:t>2023/0172</w:t>
      </w:r>
      <w:r>
        <w:rPr>
          <w:rStyle w:val="HideTWBExt"/>
          <w:b w:val="0"/>
        </w:rPr>
        <w:t>&lt;/RefProc&gt;&lt;RefTypeProc&gt;</w:t>
      </w:r>
      <w:r>
        <w:t>(COD)</w:t>
      </w:r>
      <w:r>
        <w:rPr>
          <w:rStyle w:val="HideTWBExt"/>
          <w:b w:val="0"/>
        </w:rPr>
        <w:t>&lt;/RefTypeProc&gt;</w:t>
      </w:r>
    </w:p>
    <w:p w:rsidR="00DB56E4" w:rsidRPr="007979DA" w:rsidRDefault="00716E64" w:rsidP="00DB56E4">
      <w:pPr>
        <w:pStyle w:val="CoverDate"/>
      </w:pPr>
      <w:r>
        <w:rPr>
          <w:rStyle w:val="HideTWBExt"/>
        </w:rPr>
        <w:t>&lt;Date&gt;</w:t>
      </w:r>
      <w:r>
        <w:rPr>
          <w:rStyle w:val="HideTWBInt"/>
          <w:color w:val="auto"/>
        </w:rPr>
        <w:t>{29/11/2023}</w:t>
      </w:r>
      <w:r>
        <w:t>29.11.2023</w:t>
      </w:r>
      <w:r>
        <w:rPr>
          <w:rStyle w:val="HideTWBExt"/>
        </w:rPr>
        <w:t>&lt;/Date&gt;</w:t>
      </w:r>
    </w:p>
    <w:p w:rsidR="00DB56E4" w:rsidRPr="007979DA" w:rsidRDefault="00716E64" w:rsidP="00DB56E4">
      <w:pPr>
        <w:pStyle w:val="CoverDocType24a"/>
      </w:pPr>
      <w:r>
        <w:rPr>
          <w:rStyle w:val="HideTWBExt"/>
          <w:b w:val="0"/>
        </w:rPr>
        <w:t>&lt;TitreType&gt;</w:t>
      </w:r>
      <w:r>
        <w:t>ΓΝΩΜΟΔΟΤΗΣΗ</w:t>
      </w:r>
      <w:r>
        <w:rPr>
          <w:rStyle w:val="HideTWBExt"/>
          <w:b w:val="0"/>
        </w:rPr>
        <w:t>&lt;/TitreType&gt;</w:t>
      </w:r>
    </w:p>
    <w:p w:rsidR="00DB56E4" w:rsidRPr="007979DA" w:rsidRDefault="00716E64" w:rsidP="00DB56E4">
      <w:pPr>
        <w:pStyle w:val="CoverNormal24a"/>
      </w:pPr>
      <w:r>
        <w:rPr>
          <w:rStyle w:val="HideTWBExt"/>
        </w:rPr>
        <w:t>&lt;CommissionResp&gt;</w:t>
      </w:r>
      <w:r>
        <w:t>της Επιτροπής Αλιείας</w:t>
      </w:r>
      <w:r>
        <w:rPr>
          <w:rStyle w:val="HideTWBExt"/>
        </w:rPr>
        <w:t>&lt;/CommissionResp&gt;</w:t>
      </w:r>
    </w:p>
    <w:p w:rsidR="00DB56E4" w:rsidRPr="007979DA" w:rsidRDefault="00716E64" w:rsidP="00DB56E4">
      <w:pPr>
        <w:pStyle w:val="CoverNormal24a"/>
      </w:pPr>
      <w:r>
        <w:rPr>
          <w:rStyle w:val="HideTWBExt"/>
        </w:rPr>
        <w:t>&lt;CommissionInt&gt;</w:t>
      </w:r>
      <w:r>
        <w:t>προς την Επιτροπή Μεταφορών και Τουρισμού</w:t>
      </w:r>
      <w:r>
        <w:rPr>
          <w:rStyle w:val="HideTWBExt"/>
        </w:rPr>
        <w:t>&lt;/CommissionInt&gt;</w:t>
      </w:r>
    </w:p>
    <w:p w:rsidR="00DB56E4" w:rsidRPr="007979DA" w:rsidRDefault="00716E64" w:rsidP="00DB56E4">
      <w:pPr>
        <w:pStyle w:val="CoverNormal"/>
      </w:pPr>
      <w:r>
        <w:rPr>
          <w:rStyle w:val="HideTWBExt"/>
        </w:rPr>
        <w:t>&lt;Titre&gt;</w:t>
      </w:r>
      <w:r>
        <w:t>σχετικά με την πρόταση οδηγίας του Ευρωπαϊκού Κοινοβουλίου και του Συμβουλίου για την τροποποίηση της οδηγίας 2009/21/ΕΚ για την τήρηση των υποχρεώσεων του κρ</w:t>
      </w:r>
      <w:r>
        <w:t>άτους σημαίας</w:t>
      </w:r>
      <w:r>
        <w:rPr>
          <w:rStyle w:val="HideTWBExt"/>
        </w:rPr>
        <w:t>&lt;/Titre&gt;</w:t>
      </w:r>
    </w:p>
    <w:p w:rsidR="00DB56E4" w:rsidRPr="007979DA" w:rsidRDefault="00716E64" w:rsidP="00DB56E4">
      <w:pPr>
        <w:pStyle w:val="CoverNormal24a"/>
      </w:pPr>
      <w:r>
        <w:rPr>
          <w:rStyle w:val="HideTWBExt"/>
        </w:rPr>
        <w:t>&lt;DocRef&gt;</w:t>
      </w:r>
      <w:r>
        <w:t>(COM(2023)272 – C9</w:t>
      </w:r>
      <w:r>
        <w:noBreakHyphen/>
        <w:t>0188/2023 – 2023/0172(COD))</w:t>
      </w:r>
      <w:r>
        <w:rPr>
          <w:rStyle w:val="HideTWBExt"/>
        </w:rPr>
        <w:t>&lt;/DocRef&gt;</w:t>
      </w:r>
    </w:p>
    <w:p w:rsidR="00DB56E4" w:rsidRPr="007979DA" w:rsidRDefault="00716E64" w:rsidP="00DB56E4">
      <w:pPr>
        <w:pStyle w:val="CoverNormal24a"/>
      </w:pPr>
      <w:r>
        <w:t xml:space="preserve">Συντάκτρια γνωμοδότησης: </w:t>
      </w:r>
      <w:r>
        <w:rPr>
          <w:rStyle w:val="HideTWBExt"/>
        </w:rPr>
        <w:t>&lt;Depute&gt;</w:t>
      </w:r>
      <w:r>
        <w:t>Ana Miranda</w:t>
      </w:r>
      <w:r>
        <w:rPr>
          <w:rStyle w:val="HideTWBExt"/>
        </w:rPr>
        <w:t>&lt;/Depute&gt;</w:t>
      </w:r>
    </w:p>
    <w:p w:rsidR="00DB56E4" w:rsidRPr="007979DA" w:rsidRDefault="00716E64" w:rsidP="0004474F">
      <w:pPr>
        <w:tabs>
          <w:tab w:val="center" w:pos="4677"/>
        </w:tabs>
      </w:pPr>
      <w:r>
        <w:br w:type="page"/>
      </w:r>
      <w:r>
        <w:lastRenderedPageBreak/>
        <w:t>PA_Legam</w:t>
      </w:r>
    </w:p>
    <w:p w:rsidR="00DB56E4" w:rsidRPr="007979DA" w:rsidRDefault="00716E64" w:rsidP="00DB56E4">
      <w:pPr>
        <w:pStyle w:val="PageHeadingNotTOC"/>
      </w:pPr>
      <w:r>
        <w:br w:type="page"/>
      </w:r>
      <w:r>
        <w:lastRenderedPageBreak/>
        <w:t>ΣΥΝΤΟΜΗ ΑΙΤΙΟΛΟΓΗΣΗ</w:t>
      </w:r>
    </w:p>
    <w:p w:rsidR="007652EA" w:rsidRPr="007979DA" w:rsidRDefault="00716E64" w:rsidP="007652EA">
      <w:r>
        <w:t xml:space="preserve">Η παρούσα πρόταση εντάσσεται σε μια ευρύτερη δέσμη μέτρων για την ενίσχυση της </w:t>
      </w:r>
      <w:r>
        <w:t>ασφάλειας στη θάλασσα.  Παρότι συγκεκριμένες αλλαγές στον τομέα της αλιείας περιλαμβάνονται σε άλλα στοιχεία της δέσμης, είναι σαφές ότι η οδηγία για το κράτος σημαίας έχει ζωτική σημασία για τις αλιευτικές κοινότητες. Οι σημαίες ευκαιρίας, για παράδειγμα,</w:t>
      </w:r>
      <w:r>
        <w:t xml:space="preserve"> προκαλούν σημαντικά προβλήματα όσον αφορά την ασφάλεια, τις συνθήκες εργασίας, την ιχνηλασιμότητα των αλιευτικών προϊόντων και τους ισότιμους όρους ανταγωνισμού. </w:t>
      </w:r>
    </w:p>
    <w:p w:rsidR="007652EA" w:rsidRPr="007979DA" w:rsidRDefault="007652EA" w:rsidP="007652EA"/>
    <w:p w:rsidR="007652EA" w:rsidRPr="007979DA" w:rsidRDefault="00716E64" w:rsidP="007652EA">
      <w:r>
        <w:t xml:space="preserve">Η δέσμη μέτρων του 2009 για την ασφάλεια στη θάλασσα αποτέλεσε σε μεγάλο βαθμό απάντηση σε </w:t>
      </w:r>
      <w:r>
        <w:t>μια σειρά θαλάσσιων καταστροφών, εκ των οποίων μια από τις χειρότερες ήταν το ναυάγιο του Prestige στα ανοικτά των ακτών της Γαλικίας το 2002.  Η καταστροφή αυτή ήταν πρωτοφανής και είχε ολέθριες επιπτώσεις στη θαλάσσια ζωή, στα πτηνά και στο ευρύτερο περι</w:t>
      </w:r>
      <w:r>
        <w:t xml:space="preserve">βάλλον.  Το αποτέλεσμα ήταν να υποστούν σοβαρό πλήγμα όλοι όσοι δραστηριοποιούνται στον τομέα της αλιείας, ιδίως στην παράκτια και στην μικρής κλίμακας αλιεία και στον τομέα των οστρακοειδών.  </w:t>
      </w:r>
    </w:p>
    <w:p w:rsidR="007652EA" w:rsidRPr="007979DA" w:rsidRDefault="007652EA" w:rsidP="007652EA"/>
    <w:p w:rsidR="007652EA" w:rsidRPr="007979DA" w:rsidRDefault="00716E64" w:rsidP="007652EA">
      <w:r>
        <w:t xml:space="preserve">Η καταστροφή κατέστησε επίσης προφανείς σημαντικές ελλείψεις </w:t>
      </w:r>
      <w:r>
        <w:t>στην αντίδραση της ισπανικής κυβέρνησης —οι οποίες επισημάνθηκαν στο ψήφισμα του Κοινοβουλίου που εγκρίθηκε μετά το ναυάγιο</w:t>
      </w:r>
      <w:r>
        <w:rPr>
          <w:rStyle w:val="FootnoteReference"/>
        </w:rPr>
        <w:footnoteReference w:id="1"/>
      </w:r>
      <w:r>
        <w:t>— καθώς και τις αποκλίσεις μεταξύ των κρατών μελών της ΕΕ σε ό,τι αφορά την ασφάλεια στη θάλασσα.  Το Κοινοβούλιο εξέφρασε την περίο</w:t>
      </w:r>
      <w:r>
        <w:t>δο εκείνη σοβαρές ανησυχίες όσον αφορά τις σημαίες ευκαιρίας, οι οποίες αμβλύνθηκαν με την οδηγία του 2009 για την τήρηση των υποχρεώσεων του κράτους σημαίας.</w:t>
      </w:r>
    </w:p>
    <w:p w:rsidR="007652EA" w:rsidRPr="007979DA" w:rsidRDefault="007652EA" w:rsidP="007652EA"/>
    <w:p w:rsidR="007652EA" w:rsidRPr="007979DA" w:rsidRDefault="00716E64" w:rsidP="007652EA">
      <w:r>
        <w:t>Η Επιτροπή θεωρεί ότι η οδηγία του 2009 έχει γενικά μεταφερθεί με ορθό τρόπο στο εθνικό δίκαιο τ</w:t>
      </w:r>
      <w:r>
        <w:t>ων κρατών μελών και ότι έχει δημιουργήσει πιο ισότιμους όρους ανταγωνισμού στον τομέα της ναυτιλίας.  Ωστόσο, η οδηγία δεν συμβαδίζει πλήρως με τις εξελίξεις σε επίπεδο Διεθνούς Ναυτιλιακού Οργανισμού (ΔΝΟ) και εξακολουθούν να υπάρχουν ανακολουθίες όσον αφ</w:t>
      </w:r>
      <w:r>
        <w:t>ορά τις επιθεωρήσεις και την παρακολούθηση.</w:t>
      </w:r>
    </w:p>
    <w:p w:rsidR="007652EA" w:rsidRPr="007979DA" w:rsidRDefault="007652EA" w:rsidP="007652EA"/>
    <w:p w:rsidR="007652EA" w:rsidRPr="007979DA" w:rsidRDefault="00716E64" w:rsidP="007652EA">
      <w:r>
        <w:t xml:space="preserve">Ως εκ τούτου, η πρόταση της Επιτροπής αποσκοπεί στο να επικαιροποιηθεί η οδηγία ώστε να συμμορφωθεί πληρέστερα με τα πρότυπα του ΔΝΟ, να εναρμονιστούν οι επιθεωρήσεις και η παρακολούθηση, να προωθηθούν ψηφιακές </w:t>
      </w:r>
      <w:r>
        <w:t>λύσεις και να βελτιωθεί η συνεργασία μεταξύ των αρχών των κρατών μελών.  Στόχος της πρότασης είναι επίσης η βελτίωση της κατάρτισης του κράτους σημαίας.</w:t>
      </w:r>
    </w:p>
    <w:p w:rsidR="007652EA" w:rsidRPr="007979DA" w:rsidRDefault="007652EA" w:rsidP="007652EA"/>
    <w:p w:rsidR="007652EA" w:rsidRPr="007979DA" w:rsidRDefault="00716E64" w:rsidP="007652EA">
      <w:r>
        <w:t xml:space="preserve">Η συντάκτρια της γνωμοδότησης υποστηρίζει πλήρως τον στόχο της Επιτροπής να επικαιροποιήσει το ισχύον </w:t>
      </w:r>
      <w:r>
        <w:t>νομοθετικό καθεστώς και να διασφαλίσει ότι παραμένει πλήρως ευθυγραμμισμένο με τα διεθνή πρότυπα.  Εκφράζει επίσης την ικανοποίησή της για τις προσπάθειες πληρέστερης υιοθέτησης των ψηφιακών τεχνολογιών.</w:t>
      </w:r>
    </w:p>
    <w:p w:rsidR="007652EA" w:rsidRPr="007979DA" w:rsidRDefault="007652EA" w:rsidP="007652EA"/>
    <w:p w:rsidR="007652EA" w:rsidRPr="007979DA" w:rsidRDefault="00716E64" w:rsidP="007652EA">
      <w:r>
        <w:t>Ωστόσο, επισημαίνει πρόσφατα ψηφίσματα στα οποία το</w:t>
      </w:r>
      <w:r>
        <w:t xml:space="preserve"> Ευρωπαϊκό Κοινοβούλιο συνέχισε να εκφράζει ανησυχίες όσον αφορά το ζήτημα της μετανηολόγησης και των σημαιών </w:t>
      </w:r>
      <w:r>
        <w:lastRenderedPageBreak/>
        <w:t>ευκαιρίας.</w:t>
      </w:r>
      <w:r>
        <w:rPr>
          <w:rStyle w:val="FootnoteReference"/>
        </w:rPr>
        <w:footnoteReference w:id="2"/>
      </w:r>
      <w:r>
        <w:t xml:space="preserve"> Αυτό εξακολουθεί να αποτελεί μείζον ζήτημα για το περιβάλλον και, από την άποψη της αλιείας, για εκείνους των οποίων τα μέσα βιοπορισμ</w:t>
      </w:r>
      <w:r>
        <w:t xml:space="preserve">ού εξαρτώνται από το εν λόγω περιβάλλον.  Οι απόψεις αυτές απηχούν τη στάση της ευρύτερης κοινωνίας των πολιτών, για παράδειγμα στη Γαλικία, όπου μέσω της πλατφόρμας </w:t>
      </w:r>
      <w:r>
        <w:rPr>
          <w:i/>
        </w:rPr>
        <w:t>Nunca Máis</w:t>
      </w:r>
      <w:r>
        <w:t xml:space="preserve"> συνεχίζεται η εκστρατεία που ξεκίνησε μετά την καταστροφή του Prestige υπέρ της</w:t>
      </w:r>
      <w:r>
        <w:t xml:space="preserve"> συμμόρφωσης κάθε ναυτιλιακής δραστηριότητας στα ύδατα της ΕΕ με τα πρότυπα του ΔΝΟ.</w:t>
      </w:r>
    </w:p>
    <w:p w:rsidR="007652EA" w:rsidRPr="007979DA" w:rsidRDefault="007652EA" w:rsidP="007652EA"/>
    <w:p w:rsidR="007652EA" w:rsidRPr="007979DA" w:rsidRDefault="00716E64" w:rsidP="007652EA">
      <w:r>
        <w:t>Ορισμένα από τα πλέον πολυσύχναστα διεθνή ναυτιλιακά κανάλια βρίσκονται στην Ευρώπη, ενώ εξακολουθεί να υφίσταται το ζήτημα των πλοίων που χρησιμοποιούν σημαίες ευκαιρίας</w:t>
      </w:r>
      <w:r>
        <w:t xml:space="preserve"> κατά τον διάπλου σε ευαίσθητες θαλάσσιες περιοχές, όπως ο διάδρομος του Fisterra.</w:t>
      </w:r>
    </w:p>
    <w:p w:rsidR="007652EA" w:rsidRPr="007979DA" w:rsidRDefault="007652EA" w:rsidP="007652EA"/>
    <w:p w:rsidR="007652EA" w:rsidRPr="007979DA" w:rsidRDefault="00716E64" w:rsidP="007652EA">
      <w:r>
        <w:t>Οι ανάγκες ποικίλλουν μεταξύ των διαφόρων υδάτων, όπως η Βαλτική, η Μεσόγειος και οι ακτές του Ατλαντικού.  Ωστόσο, όλες αυτές οι περιοχές στηρίζουν κοινότητες που εξαρτώντ</w:t>
      </w:r>
      <w:r>
        <w:t xml:space="preserve">αι από ένα καθαρό θαλάσσιο περιβάλλον —και όλες μαζί εξαρτώνται από την εύρυθμη λειτουργία ενός καθεστώτος ασφάλειας στη θάλασσα.  Η παρούσα πρόταση αναμένεται να αποτελέσει μέρος των συνεχιζόμενων προσπαθειών με στόχο τη βελτίωση του έργου της ΕΕ για την </w:t>
      </w:r>
      <w:r>
        <w:t>προστασία του ζωτικού θαλάσσιου περιβάλλοντός μας —καθώς και της οικονομίας, της επισιτιστικής ασφάλειας και των κοινοτήτων που εξαρτώνται από την αλιεία, την υδατοκαλλιέργεια και τα οστρακοειδή.</w:t>
      </w:r>
    </w:p>
    <w:p w:rsidR="007652EA" w:rsidRPr="007979DA" w:rsidRDefault="007652EA" w:rsidP="007652EA"/>
    <w:p w:rsidR="007652EA" w:rsidRPr="007979DA" w:rsidRDefault="00716E64" w:rsidP="007652EA">
      <w:r>
        <w:t>Τέλος, η συντάκτρια της γνωμοδότησης εκφράζει τη λύπη της γ</w:t>
      </w:r>
      <w:r>
        <w:t xml:space="preserve">ια την κατακερματισμένη διαδικασία με την οποία βρέθηκε αντιμέτωπη η Επιτροπή Αλιείας.  Δεδομένης της μεγάλης σημασίας της δέσμης για τον αλιευτικό κλάδο, θα έπρεπε να έχει δοθεί στην επιτροπή πλήρης εποπτεία εντός εύλογης προθεσμίας. </w:t>
      </w:r>
    </w:p>
    <w:p w:rsidR="00C15DBE" w:rsidRPr="007979DA" w:rsidRDefault="00C15DBE" w:rsidP="00C15DBE"/>
    <w:p w:rsidR="00DB56E4" w:rsidRPr="007979DA" w:rsidRDefault="00716E64" w:rsidP="00DB56E4">
      <w:pPr>
        <w:pStyle w:val="AmHeadingPA"/>
      </w:pPr>
      <w:r>
        <w:t>ΤΡΟΠΟΛΟΓΙΕΣ</w:t>
      </w:r>
    </w:p>
    <w:p w:rsidR="00DB56E4" w:rsidRPr="007979DA" w:rsidRDefault="00716E64" w:rsidP="001E3AC4">
      <w:pPr>
        <w:pStyle w:val="Normal12a"/>
      </w:pPr>
      <w:bookmarkStart w:id="1" w:name="IntroA"/>
      <w:r>
        <w:t xml:space="preserve">Η </w:t>
      </w:r>
      <w:r>
        <w:t>Επιτροπή Αλιείας καλεί την Επιτροπή Μεταφορών και Τουρισμού, που είναι αρμόδια επί της ουσίας, να λάβει υπόψη της τα ακόλουθα:</w:t>
      </w:r>
    </w:p>
    <w:bookmarkEnd w:id="1"/>
    <w:p w:rsidR="007652EA" w:rsidRPr="007979DA" w:rsidRDefault="00716E64" w:rsidP="007652EA">
      <w:pPr>
        <w:pStyle w:val="AMNumberTabs0"/>
        <w:keepNext/>
      </w:pPr>
      <w:r w:rsidRPr="00716E64">
        <w:rPr>
          <w:rStyle w:val="HideTWBExt"/>
          <w:b w:val="0"/>
        </w:rPr>
        <w:t>&lt;</w:t>
      </w:r>
      <w:r>
        <w:rPr>
          <w:rStyle w:val="HideTWBExt"/>
          <w:b w:val="0"/>
          <w:lang w:val="en-GB"/>
        </w:rPr>
        <w:t>RepeatBlock</w:t>
      </w:r>
      <w:r w:rsidRPr="00716E64">
        <w:rPr>
          <w:rStyle w:val="HideTWBExt"/>
          <w:b w:val="0"/>
        </w:rPr>
        <w:t>-</w:t>
      </w:r>
      <w:r>
        <w:rPr>
          <w:rStyle w:val="HideTWBExt"/>
          <w:b w:val="0"/>
          <w:lang w:val="en-GB"/>
        </w:rPr>
        <w:t>Amend</w:t>
      </w:r>
      <w:r w:rsidRPr="00716E64">
        <w:rPr>
          <w:rStyle w:val="HideTWBExt"/>
          <w:b w:val="0"/>
        </w:rPr>
        <w:t>&gt;&lt;</w:t>
      </w:r>
      <w:r>
        <w:rPr>
          <w:rStyle w:val="HideTWBExt"/>
          <w:b w:val="0"/>
          <w:lang w:val="en-GB"/>
        </w:rPr>
        <w:t>Amend</w:t>
      </w:r>
      <w:r w:rsidRPr="00716E64">
        <w:rPr>
          <w:rStyle w:val="HideTWBExt"/>
          <w:b w:val="0"/>
        </w:rPr>
        <w:t>&gt;</w:t>
      </w:r>
      <w:r>
        <w:t>Τροπολογία</w:t>
      </w:r>
      <w:r>
        <w:tab/>
      </w:r>
      <w:r>
        <w:tab/>
      </w:r>
      <w:r w:rsidRPr="00716E64">
        <w:rPr>
          <w:rStyle w:val="HideTWBExt"/>
          <w:b w:val="0"/>
        </w:rPr>
        <w:t>&lt;</w:t>
      </w:r>
      <w:r>
        <w:rPr>
          <w:rStyle w:val="HideTWBExt"/>
          <w:b w:val="0"/>
          <w:lang w:val="en-GB"/>
        </w:rPr>
        <w:t>NumAm</w:t>
      </w:r>
      <w:r w:rsidRPr="00716E64">
        <w:rPr>
          <w:rStyle w:val="HideTWBExt"/>
          <w:b w:val="0"/>
        </w:rPr>
        <w:t>&gt;</w:t>
      </w:r>
      <w:r>
        <w:t>1</w:t>
      </w:r>
      <w:r w:rsidRPr="00716E64">
        <w:rPr>
          <w:rStyle w:val="HideTWBExt"/>
          <w:b w:val="0"/>
        </w:rPr>
        <w:t>&lt;/</w:t>
      </w:r>
      <w:r>
        <w:rPr>
          <w:rStyle w:val="HideTWBExt"/>
          <w:b w:val="0"/>
          <w:lang w:val="en-GB"/>
        </w:rPr>
        <w:t>NumAm</w:t>
      </w:r>
      <w:r w:rsidRPr="00716E64">
        <w:rPr>
          <w:rStyle w:val="HideTWBExt"/>
          <w:b w:val="0"/>
        </w:rPr>
        <w:t>&gt;</w:t>
      </w:r>
    </w:p>
    <w:p w:rsidR="007652EA" w:rsidRPr="007979DA" w:rsidRDefault="00716E64" w:rsidP="007652EA">
      <w:pPr>
        <w:pStyle w:val="NormalBold12b"/>
        <w:keepNext/>
      </w:pPr>
      <w:r>
        <w:rPr>
          <w:rStyle w:val="HideTWBExt"/>
          <w:b w:val="0"/>
        </w:rPr>
        <w:t>&lt;DocAmend&gt;</w:t>
      </w:r>
      <w:r>
        <w:t>Πρόταση οδηγίας</w:t>
      </w:r>
      <w:r>
        <w:rPr>
          <w:rStyle w:val="HideTWBExt"/>
          <w:b w:val="0"/>
        </w:rPr>
        <w:t>&lt;/DocAmend&gt;</w:t>
      </w:r>
    </w:p>
    <w:p w:rsidR="007652EA" w:rsidRPr="007979DA" w:rsidRDefault="00716E64" w:rsidP="007652EA">
      <w:pPr>
        <w:pStyle w:val="NormalBold"/>
      </w:pPr>
      <w:r>
        <w:rPr>
          <w:rStyle w:val="HideTWBExt"/>
          <w:b w:val="0"/>
        </w:rPr>
        <w:t>&lt;Article&gt;</w:t>
      </w:r>
      <w:r>
        <w:t>Αιτιολογική σκέψη 1</w:t>
      </w:r>
      <w:r>
        <w:rPr>
          <w:rStyle w:val="HideTWBExt"/>
          <w:b w:val="0"/>
        </w:rPr>
        <w:t>&lt;/Article</w:t>
      </w:r>
      <w:r>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705D" w:rsidTr="009B4410">
        <w:trPr>
          <w:jc w:val="center"/>
        </w:trPr>
        <w:tc>
          <w:tcPr>
            <w:tcW w:w="9752" w:type="dxa"/>
            <w:gridSpan w:val="2"/>
          </w:tcPr>
          <w:p w:rsidR="007652EA" w:rsidRPr="007979DA" w:rsidRDefault="007652EA" w:rsidP="009B4410">
            <w:pPr>
              <w:keepNext/>
            </w:pPr>
          </w:p>
        </w:tc>
      </w:tr>
      <w:tr w:rsidR="00CA705D" w:rsidTr="009B4410">
        <w:trPr>
          <w:jc w:val="center"/>
        </w:trPr>
        <w:tc>
          <w:tcPr>
            <w:tcW w:w="4876" w:type="dxa"/>
          </w:tcPr>
          <w:p w:rsidR="007652EA" w:rsidRPr="007979DA" w:rsidRDefault="00716E64" w:rsidP="009B4410">
            <w:pPr>
              <w:pStyle w:val="ColumnHeading"/>
              <w:keepNext/>
            </w:pPr>
            <w:r>
              <w:t>Κείμενο που προτείνει η Επιτροπή</w:t>
            </w:r>
          </w:p>
        </w:tc>
        <w:tc>
          <w:tcPr>
            <w:tcW w:w="4876" w:type="dxa"/>
          </w:tcPr>
          <w:p w:rsidR="007652EA" w:rsidRPr="007979DA" w:rsidRDefault="00716E64" w:rsidP="009B4410">
            <w:pPr>
              <w:pStyle w:val="ColumnHeading"/>
              <w:keepNext/>
            </w:pPr>
            <w:r>
              <w:t>Τροπολογία</w:t>
            </w:r>
          </w:p>
        </w:tc>
      </w:tr>
      <w:tr w:rsidR="00CA705D" w:rsidTr="009B4410">
        <w:trPr>
          <w:jc w:val="center"/>
        </w:trPr>
        <w:tc>
          <w:tcPr>
            <w:tcW w:w="4876" w:type="dxa"/>
          </w:tcPr>
          <w:p w:rsidR="007652EA" w:rsidRPr="007979DA" w:rsidRDefault="00716E64" w:rsidP="009B4410">
            <w:pPr>
              <w:pStyle w:val="Normal6"/>
            </w:pPr>
            <w:r>
              <w:t>(1)</w:t>
            </w:r>
            <w:r>
              <w:tab/>
              <w:t xml:space="preserve">Η ασφάλεια </w:t>
            </w:r>
            <w:r>
              <w:rPr>
                <w:b/>
                <w:i/>
              </w:rPr>
              <w:t>της ναυτιλίας</w:t>
            </w:r>
            <w:r>
              <w:t xml:space="preserve"> στην Ένωση και των πολιτών που </w:t>
            </w:r>
            <w:r>
              <w:rPr>
                <w:b/>
                <w:i/>
              </w:rPr>
              <w:t>τη</w:t>
            </w:r>
            <w:r>
              <w:t xml:space="preserve"> χρησιμοποιούν, καθώς και η προστασία του περιβάλλοντος</w:t>
            </w:r>
            <w:r>
              <w:rPr>
                <w:b/>
                <w:i/>
              </w:rPr>
              <w:t>,</w:t>
            </w:r>
            <w:r>
              <w:t xml:space="preserve"> θα πρέπει να εξασφαλίζονται ανά πάσα στιγμή.</w:t>
            </w:r>
          </w:p>
        </w:tc>
        <w:tc>
          <w:tcPr>
            <w:tcW w:w="4876" w:type="dxa"/>
          </w:tcPr>
          <w:p w:rsidR="007652EA" w:rsidRPr="007979DA" w:rsidRDefault="00716E64" w:rsidP="00043F5D">
            <w:pPr>
              <w:pStyle w:val="Normal6"/>
              <w:rPr>
                <w:szCs w:val="24"/>
              </w:rPr>
            </w:pPr>
            <w:r>
              <w:t>(1)</w:t>
            </w:r>
            <w:r>
              <w:tab/>
              <w:t xml:space="preserve">Η ασφάλεια </w:t>
            </w:r>
            <w:r>
              <w:rPr>
                <w:b/>
                <w:i/>
              </w:rPr>
              <w:t>του ναυτιλιακού τομέα</w:t>
            </w:r>
            <w:r>
              <w:t xml:space="preserve"> στην Έ</w:t>
            </w:r>
            <w:r>
              <w:t>νωση</w:t>
            </w:r>
            <w:r>
              <w:rPr>
                <w:b/>
                <w:i/>
              </w:rPr>
              <w:t>, των ναυτικών</w:t>
            </w:r>
            <w:r>
              <w:t xml:space="preserve"> και των πολιτών που </w:t>
            </w:r>
            <w:r>
              <w:rPr>
                <w:b/>
                <w:i/>
              </w:rPr>
              <w:t>τον</w:t>
            </w:r>
            <w:r>
              <w:t xml:space="preserve"> χρησιμοποιούν, </w:t>
            </w:r>
            <w:r>
              <w:rPr>
                <w:b/>
                <w:i/>
              </w:rPr>
              <w:t xml:space="preserve">όπως επίσης η ευημερία των επιβατών και του πληρώματος </w:t>
            </w:r>
            <w:r>
              <w:t>καθώς και η προστασία του περιβάλλοντος θα πρέπει να εξασφαλίζονται ανά πάσα στιγμή.</w:t>
            </w:r>
            <w:r>
              <w:rPr>
                <w:b/>
                <w:i/>
              </w:rPr>
              <w:t xml:space="preserve"> Θα </w:t>
            </w:r>
            <w:r>
              <w:rPr>
                <w:b/>
                <w:i/>
              </w:rPr>
              <w:lastRenderedPageBreak/>
              <w:t>πρέπει επίσης να λαμβάνεται ανά πάσα στιγμή υπόψη ότι α</w:t>
            </w:r>
            <w:r>
              <w:rPr>
                <w:b/>
                <w:i/>
              </w:rPr>
              <w:t>ναρίθμητες θέσεις εργασίας και παράκτιες κοινότητες εξαρτώνται από την προστασία του περιβάλλοντος.</w:t>
            </w:r>
          </w:p>
        </w:tc>
      </w:tr>
    </w:tbl>
    <w:p w:rsidR="007652EA" w:rsidRPr="007979DA" w:rsidRDefault="00716E64" w:rsidP="007652EA">
      <w:r>
        <w:rPr>
          <w:rStyle w:val="HideTWBExt"/>
        </w:rPr>
        <w:lastRenderedPageBreak/>
        <w:t>&lt;/Amend&gt;</w:t>
      </w:r>
    </w:p>
    <w:p w:rsidR="009B4410" w:rsidRPr="007979DA" w:rsidRDefault="00716E64" w:rsidP="009B4410">
      <w:pPr>
        <w:pStyle w:val="AmNumberTabs"/>
      </w:pPr>
      <w:r>
        <w:rPr>
          <w:rStyle w:val="HideTWBExt"/>
        </w:rPr>
        <w:t>&lt;Amend&gt;</w:t>
      </w:r>
      <w:r>
        <w:t>Τροπολογία</w:t>
      </w:r>
      <w:r>
        <w:tab/>
      </w:r>
      <w:r>
        <w:tab/>
      </w:r>
      <w:r>
        <w:rPr>
          <w:rStyle w:val="HideTWBExt"/>
        </w:rPr>
        <w:t>&lt;NumAm&gt;</w:t>
      </w:r>
      <w:r>
        <w:t>2</w:t>
      </w:r>
      <w:r>
        <w:rPr>
          <w:rStyle w:val="HideTWBExt"/>
        </w:rPr>
        <w:t>&lt;/NumAm&gt;</w:t>
      </w:r>
    </w:p>
    <w:p w:rsidR="009B4410" w:rsidRPr="007979DA" w:rsidRDefault="00716E64" w:rsidP="009B4410">
      <w:pPr>
        <w:pStyle w:val="NormalBold12b"/>
      </w:pPr>
      <w:r>
        <w:rPr>
          <w:rStyle w:val="HideTWBExt"/>
        </w:rPr>
        <w:t>&lt;DocAmend&gt;</w:t>
      </w:r>
      <w:r>
        <w:t>Πρόταση οδηγίας</w:t>
      </w:r>
      <w:r>
        <w:rPr>
          <w:rStyle w:val="HideTWBExt"/>
        </w:rPr>
        <w:t>&lt;/DocAmend&gt;</w:t>
      </w:r>
    </w:p>
    <w:p w:rsidR="009B4410" w:rsidRPr="007979DA" w:rsidRDefault="00716E64" w:rsidP="009B4410">
      <w:pPr>
        <w:pStyle w:val="NormalBold"/>
      </w:pPr>
      <w:r>
        <w:rPr>
          <w:rStyle w:val="HideTWBExt"/>
        </w:rPr>
        <w:t>&lt;Article&gt;</w:t>
      </w:r>
      <w:r>
        <w:t>Αιτιολογική σκέψη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B4410" w:rsidRPr="007979DA" w:rsidRDefault="009B4410" w:rsidP="009B4410"/>
        </w:tc>
      </w:tr>
      <w:tr w:rsidR="00CA705D" w:rsidTr="009B4410">
        <w:trPr>
          <w:trHeight w:val="240"/>
          <w:jc w:val="center"/>
        </w:trPr>
        <w:tc>
          <w:tcPr>
            <w:tcW w:w="4876" w:type="dxa"/>
          </w:tcPr>
          <w:p w:rsidR="009B4410" w:rsidRPr="007979DA" w:rsidRDefault="00716E64" w:rsidP="009B4410">
            <w:pPr>
              <w:pStyle w:val="AmColumnHeading"/>
            </w:pPr>
            <w:r>
              <w:t xml:space="preserve">Κείμενο που προτείνει η </w:t>
            </w:r>
            <w:r>
              <w:t>Επιτροπή</w:t>
            </w:r>
          </w:p>
        </w:tc>
        <w:tc>
          <w:tcPr>
            <w:tcW w:w="4876" w:type="dxa"/>
          </w:tcPr>
          <w:p w:rsidR="009B4410" w:rsidRPr="007979DA" w:rsidRDefault="00716E64" w:rsidP="009B4410">
            <w:pPr>
              <w:pStyle w:val="AmColumnHeading"/>
            </w:pPr>
            <w:r>
              <w:t>Τροπολογία</w:t>
            </w:r>
          </w:p>
        </w:tc>
      </w:tr>
      <w:tr w:rsidR="00CA705D" w:rsidTr="009B4410">
        <w:trPr>
          <w:jc w:val="center"/>
        </w:trPr>
        <w:tc>
          <w:tcPr>
            <w:tcW w:w="4876" w:type="dxa"/>
          </w:tcPr>
          <w:p w:rsidR="009B4410" w:rsidRPr="007979DA" w:rsidRDefault="009B4410" w:rsidP="009B4410">
            <w:pPr>
              <w:pStyle w:val="Normal6a"/>
            </w:pPr>
          </w:p>
        </w:tc>
        <w:tc>
          <w:tcPr>
            <w:tcW w:w="4876" w:type="dxa"/>
          </w:tcPr>
          <w:p w:rsidR="009B4410" w:rsidRPr="007979DA" w:rsidRDefault="00716E64" w:rsidP="009B4410">
            <w:pPr>
              <w:pStyle w:val="Normal6a"/>
            </w:pPr>
            <w:r>
              <w:rPr>
                <w:b/>
                <w:i/>
              </w:rPr>
              <w:t>(1α)</w:t>
            </w:r>
            <w:r>
              <w:tab/>
            </w:r>
            <w:r>
              <w:rPr>
                <w:b/>
                <w:i/>
              </w:rPr>
              <w:t>Θα πρέπει να διασφαλίζεται η ευημερία των εργαζομένων στον ναυτιλιακό κλάδο, με την εξασφάλιση δίκαιων συνθηκών εργασίας και επαρκούς προστασίας για τους ναυτικούς.</w:t>
            </w:r>
          </w:p>
        </w:tc>
      </w:tr>
    </w:tbl>
    <w:p w:rsidR="009B4410" w:rsidRPr="007979DA" w:rsidRDefault="00716E64" w:rsidP="009B4410">
      <w:pPr>
        <w:pStyle w:val="AmJustTitle"/>
      </w:pPr>
      <w:r>
        <w:rPr>
          <w:rStyle w:val="HideTWBExt"/>
        </w:rPr>
        <w:t>&lt;TitreJust&gt;</w:t>
      </w:r>
      <w:r>
        <w:t>Αιτιολόγηση</w:t>
      </w:r>
      <w:r>
        <w:rPr>
          <w:rStyle w:val="HideTWBExt"/>
        </w:rPr>
        <w:t>&lt;/TitreJust&gt;</w:t>
      </w:r>
    </w:p>
    <w:p w:rsidR="009B4410" w:rsidRPr="007979DA" w:rsidRDefault="00716E64" w:rsidP="009B4410">
      <w:pPr>
        <w:pStyle w:val="AmJustText"/>
      </w:pPr>
      <w:r>
        <w:t>Η παρούσα οδηγία ορθώς δίνει</w:t>
      </w:r>
      <w:r>
        <w:t xml:space="preserve"> έμφαση στην ασφάλεια της ναυτιλίας στην Ένωση και στην προστασία του περιβάλλοντος. Ωστόσο, θα ήταν πιθανώς χρήσιμο να αναγνωριστεί με μεγαλύτερη σαφήνεια η σημασία των δίκαιων συνθηκών εργασίας και της ευημερίας των ναυτικών, που αποτελούν κρίσιμες πτυχέ</w:t>
      </w:r>
      <w:r>
        <w:t>ς των ναυτικών δραστηριοτήτων.</w:t>
      </w:r>
    </w:p>
    <w:p w:rsidR="009B4410" w:rsidRPr="007979DA" w:rsidRDefault="00716E64" w:rsidP="009B4410">
      <w:r>
        <w:rPr>
          <w:rStyle w:val="HideTWBExt"/>
        </w:rPr>
        <w:t>&lt;/Amend&gt;</w:t>
      </w:r>
    </w:p>
    <w:p w:rsidR="007652EA" w:rsidRPr="007979DA" w:rsidRDefault="00716E64" w:rsidP="007652EA">
      <w:pPr>
        <w:pStyle w:val="AMNumberTabs0"/>
        <w:keepNext/>
      </w:pPr>
      <w:r w:rsidRPr="00716E64">
        <w:rPr>
          <w:rStyle w:val="HideTWBExt"/>
          <w:b w:val="0"/>
        </w:rPr>
        <w:t>&lt;</w:t>
      </w:r>
      <w:r>
        <w:rPr>
          <w:rStyle w:val="HideTWBExt"/>
          <w:b w:val="0"/>
          <w:lang w:val="en-GB"/>
        </w:rPr>
        <w:t>Amend</w:t>
      </w:r>
      <w:r w:rsidRPr="00716E64">
        <w:rPr>
          <w:rStyle w:val="HideTWBExt"/>
          <w:b w:val="0"/>
        </w:rPr>
        <w:t>&gt;</w:t>
      </w:r>
      <w:r>
        <w:t>Τροπολογία</w:t>
      </w:r>
      <w:r>
        <w:tab/>
      </w:r>
      <w:r>
        <w:tab/>
      </w:r>
      <w:r w:rsidRPr="00716E64">
        <w:rPr>
          <w:rStyle w:val="HideTWBExt"/>
          <w:b w:val="0"/>
        </w:rPr>
        <w:t>&lt;</w:t>
      </w:r>
      <w:r>
        <w:rPr>
          <w:rStyle w:val="HideTWBExt"/>
          <w:b w:val="0"/>
          <w:lang w:val="en-GB"/>
        </w:rPr>
        <w:t>NumAm</w:t>
      </w:r>
      <w:r w:rsidRPr="00716E64">
        <w:rPr>
          <w:rStyle w:val="HideTWBExt"/>
          <w:b w:val="0"/>
        </w:rPr>
        <w:t>&gt;</w:t>
      </w:r>
      <w:r>
        <w:t>3</w:t>
      </w:r>
      <w:r w:rsidRPr="00716E64">
        <w:rPr>
          <w:rStyle w:val="HideTWBExt"/>
          <w:b w:val="0"/>
        </w:rPr>
        <w:t>&lt;/</w:t>
      </w:r>
      <w:r>
        <w:rPr>
          <w:rStyle w:val="HideTWBExt"/>
          <w:b w:val="0"/>
          <w:lang w:val="en-GB"/>
        </w:rPr>
        <w:t>NumAm</w:t>
      </w:r>
      <w:r w:rsidRPr="00716E64">
        <w:rPr>
          <w:rStyle w:val="HideTWBExt"/>
          <w:b w:val="0"/>
        </w:rPr>
        <w:t>&gt;</w:t>
      </w:r>
    </w:p>
    <w:p w:rsidR="007652EA" w:rsidRPr="007979DA" w:rsidRDefault="00716E64" w:rsidP="007652EA">
      <w:pPr>
        <w:pStyle w:val="NormalBold12b"/>
        <w:keepNext/>
      </w:pPr>
      <w:r>
        <w:rPr>
          <w:rStyle w:val="HideTWBExt"/>
          <w:b w:val="0"/>
        </w:rPr>
        <w:t>&lt;DocAmend&gt;</w:t>
      </w:r>
      <w:r>
        <w:t>Πρόταση οδηγίας</w:t>
      </w:r>
      <w:r>
        <w:rPr>
          <w:rStyle w:val="HideTWBExt"/>
          <w:b w:val="0"/>
        </w:rPr>
        <w:t>&lt;/DocAmend&gt;</w:t>
      </w:r>
    </w:p>
    <w:p w:rsidR="007652EA" w:rsidRPr="007979DA" w:rsidRDefault="00716E64" w:rsidP="007652EA">
      <w:pPr>
        <w:pStyle w:val="NormalBold"/>
      </w:pPr>
      <w:r>
        <w:rPr>
          <w:rStyle w:val="HideTWBExt"/>
          <w:b w:val="0"/>
        </w:rPr>
        <w:t>&lt;Article&gt;</w:t>
      </w:r>
      <w:r>
        <w:t>Αιτιολογική σκέψη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705D" w:rsidTr="009B4410">
        <w:trPr>
          <w:jc w:val="center"/>
        </w:trPr>
        <w:tc>
          <w:tcPr>
            <w:tcW w:w="9752" w:type="dxa"/>
            <w:gridSpan w:val="2"/>
          </w:tcPr>
          <w:p w:rsidR="007652EA" w:rsidRPr="007979DA" w:rsidRDefault="007652EA" w:rsidP="009B4410">
            <w:pPr>
              <w:keepNext/>
            </w:pPr>
          </w:p>
        </w:tc>
      </w:tr>
      <w:tr w:rsidR="00CA705D" w:rsidTr="009B4410">
        <w:trPr>
          <w:jc w:val="center"/>
        </w:trPr>
        <w:tc>
          <w:tcPr>
            <w:tcW w:w="4876" w:type="dxa"/>
          </w:tcPr>
          <w:p w:rsidR="007652EA" w:rsidRPr="007979DA" w:rsidRDefault="00716E64" w:rsidP="009B4410">
            <w:pPr>
              <w:pStyle w:val="ColumnHeading"/>
              <w:keepNext/>
            </w:pPr>
            <w:r>
              <w:t>Κείμενο που προτείνει η Επιτροπή</w:t>
            </w:r>
          </w:p>
        </w:tc>
        <w:tc>
          <w:tcPr>
            <w:tcW w:w="4876" w:type="dxa"/>
          </w:tcPr>
          <w:p w:rsidR="007652EA" w:rsidRPr="007979DA" w:rsidRDefault="00716E64" w:rsidP="009B4410">
            <w:pPr>
              <w:pStyle w:val="ColumnHeading"/>
              <w:keepNext/>
            </w:pPr>
            <w:r>
              <w:t>Τροπολογία</w:t>
            </w:r>
          </w:p>
        </w:tc>
      </w:tr>
      <w:tr w:rsidR="00CA705D" w:rsidTr="009B4410">
        <w:trPr>
          <w:jc w:val="center"/>
        </w:trPr>
        <w:tc>
          <w:tcPr>
            <w:tcW w:w="4876" w:type="dxa"/>
          </w:tcPr>
          <w:p w:rsidR="007652EA" w:rsidRPr="007979DA" w:rsidRDefault="00716E64" w:rsidP="009B4410">
            <w:pPr>
              <w:pStyle w:val="Normal6"/>
            </w:pPr>
            <w:r>
              <w:t>(2)</w:t>
            </w:r>
            <w:r>
              <w:tab/>
              <w:t xml:space="preserve">Βάσει των διατάξεων της Σύμβασης των Ηνωμένων Εθνών </w:t>
            </w:r>
            <w:r>
              <w:t>για το Δίκαιο της Θάλασσας του 1982 (UNCLOS) και των συμβάσεων για τις οποίες είναι θεματοφύλακας ο ΔΝΟ, τα κράτη που είναι συμβαλλόμενα μέρη των πράξεων αυτών είναι υπεύθυνα για τη θέσπιση νόμων και κανονισμών και για τη λήψη κάθε άλλου μέτρου το οποίο εν</w:t>
            </w:r>
            <w:r>
              <w:t xml:space="preserve">δέχεται να είναι αναγκαίο προκειμένου να τεθούν πλήρως σε εφαρμογή οι εν λόγω πράξεις, ώστε να εξασφαλίζεται ότι, από την άποψη της ασφάλειας της ανθρώπινης </w:t>
            </w:r>
            <w:r>
              <w:lastRenderedPageBreak/>
              <w:t>ζωής στη θάλασσα και της προστασίας του θαλάσσιου περιβάλλοντος, τα πλοία είναι κατάλληλα για την υ</w:t>
            </w:r>
            <w:r>
              <w:t>πηρεσία για την οποία προορίζονται.</w:t>
            </w:r>
          </w:p>
        </w:tc>
        <w:tc>
          <w:tcPr>
            <w:tcW w:w="4876" w:type="dxa"/>
          </w:tcPr>
          <w:p w:rsidR="007652EA" w:rsidRPr="007979DA" w:rsidRDefault="00716E64" w:rsidP="007652EA">
            <w:pPr>
              <w:pStyle w:val="Normal6"/>
              <w:rPr>
                <w:szCs w:val="24"/>
              </w:rPr>
            </w:pPr>
            <w:r>
              <w:lastRenderedPageBreak/>
              <w:t>(2)</w:t>
            </w:r>
            <w:r>
              <w:tab/>
              <w:t>Βάσει των διατάξεων της Σύμβασης των Ηνωμένων Εθνών για το Δίκαιο της Θάλασσας του 1982 (UNCLOS) και των συμβάσεων για τις οποίες είναι θεματοφύλακας ο ΔΝΟ, τα κράτη που είναι συμβαλλόμενα μέρη των πράξεων αυτών είνα</w:t>
            </w:r>
            <w:r>
              <w:t xml:space="preserve">ι υπεύθυνα για τη θέσπιση νόμων και κανονισμών και για τη λήψη κάθε άλλου μέτρου το οποίο ενδέχεται να είναι αναγκαίο προκειμένου να τεθούν πλήρως σε εφαρμογή οι εν λόγω πράξεις, ώστε να εξασφαλίζεται ότι, από την άποψη της ασφάλειας της ανθρώπινης </w:t>
            </w:r>
            <w:r>
              <w:lastRenderedPageBreak/>
              <w:t>ζωής στ</w:t>
            </w:r>
            <w:r>
              <w:t xml:space="preserve">η θάλασσα, της προστασίας του θαλάσσιου περιβάλλοντος </w:t>
            </w:r>
            <w:r>
              <w:rPr>
                <w:b/>
                <w:i/>
              </w:rPr>
              <w:t>και εκείνων των οποίων τα μέσα βιοπορισμού εξαρτώνται από το εν λόγω περιβάλλον</w:t>
            </w:r>
            <w:r>
              <w:t>, τα πλοία είναι κατάλληλα για την υπηρεσία για την οποία προορίζονται.</w:t>
            </w:r>
          </w:p>
        </w:tc>
      </w:tr>
    </w:tbl>
    <w:p w:rsidR="007652EA" w:rsidRPr="007979DA" w:rsidRDefault="00716E64" w:rsidP="007652EA">
      <w:r>
        <w:rPr>
          <w:rStyle w:val="HideTWBExt"/>
        </w:rPr>
        <w:lastRenderedPageBreak/>
        <w:t>&lt;/Amend&gt;</w:t>
      </w:r>
    </w:p>
    <w:p w:rsidR="009B4410" w:rsidRPr="007979DA" w:rsidRDefault="00716E64" w:rsidP="009B4410">
      <w:pPr>
        <w:pStyle w:val="AmNumberTabs"/>
      </w:pPr>
      <w:r>
        <w:rPr>
          <w:rStyle w:val="HideTWBExt"/>
        </w:rPr>
        <w:t>&lt;Amend&gt;</w:t>
      </w:r>
      <w:r>
        <w:t>Τροπολογία</w:t>
      </w:r>
      <w:r>
        <w:tab/>
      </w:r>
      <w:r>
        <w:tab/>
      </w:r>
      <w:r>
        <w:rPr>
          <w:rStyle w:val="HideTWBExt"/>
        </w:rPr>
        <w:t>&lt;NumAm&gt;</w:t>
      </w:r>
      <w:r>
        <w:t>4</w:t>
      </w:r>
      <w:r>
        <w:rPr>
          <w:rStyle w:val="HideTWBExt"/>
        </w:rPr>
        <w:t>&lt;/NumAm&gt;</w:t>
      </w:r>
    </w:p>
    <w:p w:rsidR="009B4410" w:rsidRPr="007979DA" w:rsidRDefault="00716E64" w:rsidP="009B4410">
      <w:pPr>
        <w:pStyle w:val="NormalBold12b"/>
      </w:pPr>
      <w:r>
        <w:rPr>
          <w:rStyle w:val="HideTWBExt"/>
        </w:rPr>
        <w:t>&lt;DocA</w:t>
      </w:r>
      <w:r>
        <w:rPr>
          <w:rStyle w:val="HideTWBExt"/>
        </w:rPr>
        <w:t>mend&gt;</w:t>
      </w:r>
      <w:r>
        <w:t>Πρόταση οδηγίας</w:t>
      </w:r>
      <w:r>
        <w:rPr>
          <w:rStyle w:val="HideTWBExt"/>
        </w:rPr>
        <w:t>&lt;/DocAmend&gt;</w:t>
      </w:r>
    </w:p>
    <w:p w:rsidR="009B4410" w:rsidRPr="007979DA" w:rsidRDefault="00716E64" w:rsidP="009B4410">
      <w:pPr>
        <w:pStyle w:val="NormalBold"/>
      </w:pPr>
      <w:r>
        <w:rPr>
          <w:rStyle w:val="HideTWBExt"/>
        </w:rPr>
        <w:t>&lt;Article&gt;</w:t>
      </w:r>
      <w:r>
        <w:t>Αιτιολογική σκέψη 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B4410" w:rsidRPr="007979DA" w:rsidRDefault="009B4410" w:rsidP="009B4410"/>
        </w:tc>
      </w:tr>
      <w:tr w:rsidR="00CA705D" w:rsidTr="009B4410">
        <w:trPr>
          <w:trHeight w:val="240"/>
          <w:jc w:val="center"/>
        </w:trPr>
        <w:tc>
          <w:tcPr>
            <w:tcW w:w="4876" w:type="dxa"/>
          </w:tcPr>
          <w:p w:rsidR="009B4410" w:rsidRPr="007979DA" w:rsidRDefault="00716E64" w:rsidP="009B4410">
            <w:pPr>
              <w:pStyle w:val="AmColumnHeading"/>
            </w:pPr>
            <w:r>
              <w:t>Κείμενο που προτείνει η Επιτροπή</w:t>
            </w:r>
          </w:p>
        </w:tc>
        <w:tc>
          <w:tcPr>
            <w:tcW w:w="4876" w:type="dxa"/>
          </w:tcPr>
          <w:p w:rsidR="009B4410" w:rsidRPr="007979DA" w:rsidRDefault="00716E64" w:rsidP="009B4410">
            <w:pPr>
              <w:pStyle w:val="AmColumnHeading"/>
            </w:pPr>
            <w:r>
              <w:t>Τροπολογία</w:t>
            </w:r>
          </w:p>
        </w:tc>
      </w:tr>
      <w:tr w:rsidR="00CA705D" w:rsidTr="009B4410">
        <w:trPr>
          <w:jc w:val="center"/>
        </w:trPr>
        <w:tc>
          <w:tcPr>
            <w:tcW w:w="4876" w:type="dxa"/>
          </w:tcPr>
          <w:p w:rsidR="009B4410" w:rsidRPr="007979DA" w:rsidRDefault="009B4410" w:rsidP="009B4410">
            <w:pPr>
              <w:pStyle w:val="Normal6a"/>
            </w:pPr>
          </w:p>
        </w:tc>
        <w:tc>
          <w:tcPr>
            <w:tcW w:w="4876" w:type="dxa"/>
          </w:tcPr>
          <w:p w:rsidR="009B4410" w:rsidRPr="007979DA" w:rsidRDefault="00716E64" w:rsidP="009B4410">
            <w:pPr>
              <w:pStyle w:val="Normal6a"/>
            </w:pPr>
            <w:r>
              <w:rPr>
                <w:b/>
                <w:i/>
              </w:rPr>
              <w:t>(2α)</w:t>
            </w:r>
            <w:r>
              <w:tab/>
            </w:r>
            <w:r>
              <w:rPr>
                <w:b/>
                <w:i/>
              </w:rPr>
              <w:t>Οι επισφαλείς καταστάσεις στη θάλασσα μπορούν να οδηγήσουν σε ατυχήματα και θαλάσσιες καταστροφές, με πρωτοφανείς επιπτώσεις</w:t>
            </w:r>
            <w:r>
              <w:rPr>
                <w:b/>
                <w:i/>
              </w:rPr>
              <w:t xml:space="preserve"> στα (ευπαθή) θαλάσσια οικοσυστήματα.</w:t>
            </w:r>
            <w:r>
              <w:t xml:space="preserve"> </w:t>
            </w:r>
            <w:r>
              <w:rPr>
                <w:b/>
                <w:i/>
              </w:rPr>
              <w:t>Οι θάλασσες και οι ωκεανοί διαδραματίζουν καίριο ρόλο στη ρύθμιση του κλίματος της Γης και αποτελούν τεράστια καταβόθρα άνθρακα. Ως εκ τούτου, είναι πολύ σημαντικό να προστατεύονται τα οικοσυστήματα αυτά.</w:t>
            </w:r>
          </w:p>
        </w:tc>
      </w:tr>
    </w:tbl>
    <w:p w:rsidR="009B4410" w:rsidRPr="007979DA" w:rsidRDefault="00716E64" w:rsidP="009B4410">
      <w:r>
        <w:rPr>
          <w:rStyle w:val="HideTWBExt"/>
        </w:rPr>
        <w:t>&lt;/Amend&gt;</w:t>
      </w:r>
    </w:p>
    <w:p w:rsidR="009B4410" w:rsidRPr="007979DA" w:rsidRDefault="00716E64" w:rsidP="009B4410">
      <w:pPr>
        <w:pStyle w:val="AmNumberTabs"/>
      </w:pPr>
      <w:r>
        <w:rPr>
          <w:rStyle w:val="HideTWBExt"/>
        </w:rPr>
        <w:t>&lt;Amend&gt;</w:t>
      </w:r>
      <w:r>
        <w:t>Τροπολογία</w:t>
      </w:r>
      <w:r>
        <w:tab/>
      </w:r>
      <w:r>
        <w:tab/>
      </w:r>
      <w:r>
        <w:rPr>
          <w:rStyle w:val="HideTWBExt"/>
        </w:rPr>
        <w:t>&lt;NumAm&gt;</w:t>
      </w:r>
      <w:r>
        <w:t>5</w:t>
      </w:r>
      <w:r>
        <w:rPr>
          <w:rStyle w:val="HideTWBExt"/>
        </w:rPr>
        <w:t>&lt;/NumAm&gt;</w:t>
      </w:r>
    </w:p>
    <w:p w:rsidR="009B4410" w:rsidRPr="007979DA" w:rsidRDefault="00716E64" w:rsidP="009B4410">
      <w:pPr>
        <w:pStyle w:val="NormalBold12b"/>
      </w:pPr>
      <w:r>
        <w:rPr>
          <w:rStyle w:val="HideTWBExt"/>
        </w:rPr>
        <w:t>&lt;DocAmend&gt;</w:t>
      </w:r>
      <w:r>
        <w:t>Πρόταση οδηγίας</w:t>
      </w:r>
      <w:r>
        <w:rPr>
          <w:rStyle w:val="HideTWBExt"/>
        </w:rPr>
        <w:t>&lt;/DocAmend&gt;</w:t>
      </w:r>
    </w:p>
    <w:p w:rsidR="009B4410" w:rsidRPr="007979DA" w:rsidRDefault="00716E64" w:rsidP="009B4410">
      <w:pPr>
        <w:pStyle w:val="NormalBold"/>
      </w:pPr>
      <w:r>
        <w:rPr>
          <w:rStyle w:val="HideTWBExt"/>
        </w:rPr>
        <w:t>&lt;Article&gt;</w:t>
      </w:r>
      <w:r>
        <w:t>Αιτιολογική σκέψη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B4410" w:rsidRPr="007979DA" w:rsidRDefault="009B4410" w:rsidP="009B4410"/>
        </w:tc>
      </w:tr>
      <w:tr w:rsidR="00CA705D" w:rsidTr="009B4410">
        <w:trPr>
          <w:trHeight w:val="240"/>
          <w:jc w:val="center"/>
        </w:trPr>
        <w:tc>
          <w:tcPr>
            <w:tcW w:w="4876" w:type="dxa"/>
          </w:tcPr>
          <w:p w:rsidR="009B4410" w:rsidRPr="007979DA" w:rsidRDefault="00716E64" w:rsidP="009B4410">
            <w:pPr>
              <w:pStyle w:val="AmColumnHeading"/>
            </w:pPr>
            <w:r>
              <w:t>Κείμενο που προτείνει η Επιτροπή</w:t>
            </w:r>
          </w:p>
        </w:tc>
        <w:tc>
          <w:tcPr>
            <w:tcW w:w="4876" w:type="dxa"/>
          </w:tcPr>
          <w:p w:rsidR="009B4410" w:rsidRPr="007979DA" w:rsidRDefault="00716E64" w:rsidP="009B4410">
            <w:pPr>
              <w:pStyle w:val="AmColumnHeading"/>
            </w:pPr>
            <w:r>
              <w:t>Τροπολογία</w:t>
            </w:r>
          </w:p>
        </w:tc>
      </w:tr>
      <w:tr w:rsidR="00CA705D" w:rsidTr="009B4410">
        <w:trPr>
          <w:jc w:val="center"/>
        </w:trPr>
        <w:tc>
          <w:tcPr>
            <w:tcW w:w="4876" w:type="dxa"/>
          </w:tcPr>
          <w:p w:rsidR="009B4410" w:rsidRPr="007979DA" w:rsidRDefault="00716E64" w:rsidP="009B4410">
            <w:pPr>
              <w:pStyle w:val="Normal6a"/>
            </w:pPr>
            <w:r>
              <w:t>(5)</w:t>
            </w:r>
            <w:r>
              <w:tab/>
              <w:t xml:space="preserve">Σε διεθνές επίπεδο, η λειτουργία της διερεύνησης ναυτικών ατυχημάτων αποτελεί μέρος των </w:t>
            </w:r>
            <w:r>
              <w:t>αρμοδιοτήτων του κράτους σημαίας, ενώ σε επίπεδο Ένωσης καθίσταται ανεξάρτητη και ρυθμίζεται από την οδηγία 2009/18/ΕΚ του Ευρωπαϊκού Κοινοβουλίου και του Συμβουλίου</w:t>
            </w:r>
            <w:r>
              <w:rPr>
                <w:vertAlign w:val="superscript"/>
              </w:rPr>
              <w:t>29</w:t>
            </w:r>
            <w:r>
              <w:t>. Η παρούσα οδηγία δεν θα πρέπει να θίγει την οδηγία 2009/18/ΕΚ.</w:t>
            </w:r>
          </w:p>
        </w:tc>
        <w:tc>
          <w:tcPr>
            <w:tcW w:w="4876" w:type="dxa"/>
          </w:tcPr>
          <w:p w:rsidR="009B4410" w:rsidRPr="007979DA" w:rsidRDefault="00716E64" w:rsidP="009B4410">
            <w:pPr>
              <w:pStyle w:val="Normal6a"/>
            </w:pPr>
            <w:r>
              <w:t>(5)</w:t>
            </w:r>
            <w:r>
              <w:tab/>
              <w:t xml:space="preserve">Σε διεθνές επίπεδο, </w:t>
            </w:r>
            <w:r>
              <w:t>η λειτουργία της διερεύνησης θαλάσσιων ατυχημάτων αποτελεί μέρος των αρμοδιοτήτων του κράτους σημαίας</w:t>
            </w:r>
            <w:r>
              <w:rPr>
                <w:b/>
                <w:i/>
              </w:rPr>
              <w:t>,</w:t>
            </w:r>
            <w:r>
              <w:t xml:space="preserve"> </w:t>
            </w:r>
            <w:r>
              <w:rPr>
                <w:b/>
                <w:i/>
              </w:rPr>
              <w:t xml:space="preserve">όπου είναι εξαιρετικά σημαντικό να διασφαλίζεται ότι οι έρευνες ατυχημάτων δίνουν προτεραιότητα στη λογοδοσία και στη μάθηση για την πρόληψη μελλοντικών </w:t>
            </w:r>
            <w:r>
              <w:rPr>
                <w:b/>
                <w:i/>
              </w:rPr>
              <w:t>ατυχημάτων,</w:t>
            </w:r>
            <w:r>
              <w:t xml:space="preserve"> ενώ σε επίπεδο Ένωσης καθίσταται ανεξάρτητη και ρυθμίζεται από την οδηγία 2009/18/ΕΚ του Ευρωπαϊκού Κοινοβουλίου και του Συμβουλίου</w:t>
            </w:r>
            <w:r>
              <w:rPr>
                <w:vertAlign w:val="superscript"/>
              </w:rPr>
              <w:t>29</w:t>
            </w:r>
            <w:r>
              <w:t xml:space="preserve">. Η παρούσα οδηγία δεν θα πρέπει να θίγει την </w:t>
            </w:r>
            <w:r>
              <w:lastRenderedPageBreak/>
              <w:t>οδηγία 2009/18/ΕΚ.</w:t>
            </w:r>
          </w:p>
        </w:tc>
      </w:tr>
      <w:tr w:rsidR="00CA705D" w:rsidTr="009B4410">
        <w:trPr>
          <w:jc w:val="center"/>
        </w:trPr>
        <w:tc>
          <w:tcPr>
            <w:tcW w:w="4876" w:type="dxa"/>
          </w:tcPr>
          <w:p w:rsidR="009B4410" w:rsidRPr="007979DA" w:rsidRDefault="00716E64" w:rsidP="009B4410">
            <w:pPr>
              <w:pStyle w:val="Normal6a"/>
            </w:pPr>
            <w:r>
              <w:rPr>
                <w:b/>
                <w:i/>
              </w:rPr>
              <w:lastRenderedPageBreak/>
              <w:t>_________________</w:t>
            </w:r>
          </w:p>
        </w:tc>
        <w:tc>
          <w:tcPr>
            <w:tcW w:w="4876" w:type="dxa"/>
          </w:tcPr>
          <w:p w:rsidR="009B4410" w:rsidRPr="007979DA" w:rsidRDefault="00716E64" w:rsidP="009B4410">
            <w:pPr>
              <w:pStyle w:val="Normal6a"/>
            </w:pPr>
            <w:r>
              <w:rPr>
                <w:b/>
                <w:i/>
              </w:rPr>
              <w:t>_________________</w:t>
            </w:r>
          </w:p>
        </w:tc>
      </w:tr>
      <w:tr w:rsidR="00CA705D" w:rsidTr="009B4410">
        <w:trPr>
          <w:jc w:val="center"/>
        </w:trPr>
        <w:tc>
          <w:tcPr>
            <w:tcW w:w="4876" w:type="dxa"/>
          </w:tcPr>
          <w:p w:rsidR="009B4410" w:rsidRPr="007979DA" w:rsidRDefault="00716E64" w:rsidP="009B4410">
            <w:pPr>
              <w:pStyle w:val="Normal6a"/>
            </w:pPr>
            <w:r>
              <w:rPr>
                <w:vertAlign w:val="superscript"/>
              </w:rPr>
              <w:t>29</w:t>
            </w:r>
            <w:r>
              <w:t xml:space="preserve"> Οδηγία 2009/18/ΕΚ του Ευρωπαϊκού Κοινοβουλίου και του Συμβουλίου, της 23ης Απριλίου 2009, για τον καθορισμό των θεμελιωδών αρχών που διέπουν τη διερεύνηση των ατυχημάτων στον τομέα των θαλάσσιων μεταφορών και για την τροποποίηση της οδηγίας 1999/35/ΕΚ του</w:t>
            </w:r>
            <w:r>
              <w:t xml:space="preserve"> Συμβουλίου και της οδηγίας 2002/59/ΕΚ του Ευρωπαϊκού Κοινοβουλίου και του Συμβουλίου (ΕΕ L 131 της 28.5.2009, σ. 114).</w:t>
            </w:r>
          </w:p>
        </w:tc>
        <w:tc>
          <w:tcPr>
            <w:tcW w:w="4876" w:type="dxa"/>
          </w:tcPr>
          <w:p w:rsidR="009B4410" w:rsidRPr="007979DA" w:rsidRDefault="00716E64" w:rsidP="009B4410">
            <w:pPr>
              <w:pStyle w:val="Normal6a"/>
            </w:pPr>
            <w:r>
              <w:rPr>
                <w:vertAlign w:val="superscript"/>
              </w:rPr>
              <w:t>29</w:t>
            </w:r>
            <w:r>
              <w:t xml:space="preserve"> Οδηγία 2009/18/ΕΚ του Ευρωπαϊκού Κοινοβουλίου και του Συμβουλίου, της 23ης Απριλίου 2009, για τον καθορισμό των θεμελιωδών αρχών που </w:t>
            </w:r>
            <w:r>
              <w:t>διέπουν τη διερεύνηση των ατυχημάτων στον τομέα των θαλάσσιων μεταφορών και για την τροποποίηση της οδηγίας 1999/35/ΕΚ του Συμβουλίου και της οδηγίας 2002/59/ΕΚ του Ευρωπαϊκού Κοινοβουλίου και του Συμβουλίου (ΕΕ L 131 της 28.5.2009, σ. 114).</w:t>
            </w:r>
          </w:p>
        </w:tc>
      </w:tr>
    </w:tbl>
    <w:p w:rsidR="009B4410" w:rsidRPr="007979DA" w:rsidRDefault="00716E64" w:rsidP="009B4410">
      <w:pPr>
        <w:pStyle w:val="AmJustTitle"/>
      </w:pPr>
      <w:r>
        <w:rPr>
          <w:rStyle w:val="HideTWBExt"/>
        </w:rPr>
        <w:t>&lt;TitreJust&gt;</w:t>
      </w:r>
      <w:r>
        <w:t>Αι</w:t>
      </w:r>
      <w:r>
        <w:t>τιολόγηση</w:t>
      </w:r>
      <w:r>
        <w:rPr>
          <w:rStyle w:val="HideTWBExt"/>
        </w:rPr>
        <w:t>&lt;/TitreJust&gt;</w:t>
      </w:r>
    </w:p>
    <w:p w:rsidR="009B4410" w:rsidRPr="007979DA" w:rsidRDefault="00716E64" w:rsidP="009B4410">
      <w:pPr>
        <w:pStyle w:val="AmJustText"/>
      </w:pPr>
      <w:r>
        <w:t>Η οδηγία διατηρεί την ανεξαρτησία των ερευνών θαλάσσιων ατυχημάτων, η οποία είναι απαραίτητη. Ωστόσο, θα πρέπει επίσης να υπογραμμιστεί η σημασία της ενδελεχούς υποβολής εκθέσεων, της διαφάνειας και της λογοδοσίας σε αυτές τις έρευνες</w:t>
      </w:r>
      <w:r>
        <w:t>, ώστε να διασφαλίζεται ότι αντλούνται και εφαρμόζονται διδάγματα για την πρόληψη μελλοντικών ατυχημάτων.</w:t>
      </w:r>
    </w:p>
    <w:p w:rsidR="009B4410" w:rsidRPr="007979DA" w:rsidRDefault="00716E64" w:rsidP="009B4410">
      <w:r>
        <w:rPr>
          <w:rStyle w:val="HideTWBExt"/>
        </w:rPr>
        <w:t>&lt;/Amend&gt;</w:t>
      </w:r>
    </w:p>
    <w:p w:rsidR="007652EA" w:rsidRPr="007979DA" w:rsidRDefault="00716E64" w:rsidP="007652EA">
      <w:pPr>
        <w:pStyle w:val="AMNumberTabs0"/>
        <w:keepNext/>
      </w:pPr>
      <w:r w:rsidRPr="00716E64">
        <w:rPr>
          <w:rStyle w:val="HideTWBExt"/>
          <w:b w:val="0"/>
        </w:rPr>
        <w:t>&lt;</w:t>
      </w:r>
      <w:r>
        <w:rPr>
          <w:rStyle w:val="HideTWBExt"/>
          <w:b w:val="0"/>
          <w:lang w:val="en-GB"/>
        </w:rPr>
        <w:t>Amend</w:t>
      </w:r>
      <w:r w:rsidRPr="00716E64">
        <w:rPr>
          <w:rStyle w:val="HideTWBExt"/>
          <w:b w:val="0"/>
        </w:rPr>
        <w:t>&gt;</w:t>
      </w:r>
      <w:r>
        <w:t>Τροπολογία</w:t>
      </w:r>
      <w:r>
        <w:tab/>
      </w:r>
      <w:r>
        <w:tab/>
      </w:r>
      <w:r w:rsidRPr="00716E64">
        <w:rPr>
          <w:rStyle w:val="HideTWBExt"/>
          <w:b w:val="0"/>
        </w:rPr>
        <w:t>&lt;</w:t>
      </w:r>
      <w:r>
        <w:rPr>
          <w:rStyle w:val="HideTWBExt"/>
          <w:b w:val="0"/>
          <w:lang w:val="en-GB"/>
        </w:rPr>
        <w:t>NumAm</w:t>
      </w:r>
      <w:r w:rsidRPr="00716E64">
        <w:rPr>
          <w:rStyle w:val="HideTWBExt"/>
          <w:b w:val="0"/>
        </w:rPr>
        <w:t>&gt;</w:t>
      </w:r>
      <w:r>
        <w:t>6</w:t>
      </w:r>
      <w:r w:rsidRPr="00716E64">
        <w:rPr>
          <w:rStyle w:val="HideTWBExt"/>
          <w:b w:val="0"/>
        </w:rPr>
        <w:t>&lt;/</w:t>
      </w:r>
      <w:r>
        <w:rPr>
          <w:rStyle w:val="HideTWBExt"/>
          <w:b w:val="0"/>
          <w:lang w:val="en-GB"/>
        </w:rPr>
        <w:t>NumAm</w:t>
      </w:r>
      <w:r w:rsidRPr="00716E64">
        <w:rPr>
          <w:rStyle w:val="HideTWBExt"/>
          <w:b w:val="0"/>
        </w:rPr>
        <w:t>&gt;</w:t>
      </w:r>
    </w:p>
    <w:p w:rsidR="007652EA" w:rsidRPr="007979DA" w:rsidRDefault="00716E64" w:rsidP="007652EA">
      <w:pPr>
        <w:pStyle w:val="NormalBold12b"/>
        <w:keepNext/>
      </w:pPr>
      <w:r>
        <w:rPr>
          <w:rStyle w:val="HideTWBExt"/>
          <w:b w:val="0"/>
        </w:rPr>
        <w:t>&lt;DocAmend&gt;</w:t>
      </w:r>
      <w:r>
        <w:t>Πρόταση οδηγίας</w:t>
      </w:r>
      <w:r>
        <w:rPr>
          <w:rStyle w:val="HideTWBExt"/>
          <w:b w:val="0"/>
        </w:rPr>
        <w:t>&lt;/DocAmend&gt;</w:t>
      </w:r>
    </w:p>
    <w:p w:rsidR="007652EA" w:rsidRPr="007979DA" w:rsidRDefault="00716E64" w:rsidP="007652EA">
      <w:pPr>
        <w:pStyle w:val="NormalBold"/>
      </w:pPr>
      <w:r>
        <w:rPr>
          <w:rStyle w:val="HideTWBExt"/>
          <w:b w:val="0"/>
        </w:rPr>
        <w:t>&lt;Article&gt;</w:t>
      </w:r>
      <w:r>
        <w:t>Αιτιολογική σκέψη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705D" w:rsidTr="009B4410">
        <w:trPr>
          <w:jc w:val="center"/>
        </w:trPr>
        <w:tc>
          <w:tcPr>
            <w:tcW w:w="9752" w:type="dxa"/>
            <w:gridSpan w:val="2"/>
          </w:tcPr>
          <w:p w:rsidR="007652EA" w:rsidRPr="007979DA" w:rsidRDefault="007652EA" w:rsidP="009B4410">
            <w:pPr>
              <w:keepNext/>
            </w:pPr>
          </w:p>
        </w:tc>
      </w:tr>
      <w:tr w:rsidR="00CA705D" w:rsidTr="009B4410">
        <w:trPr>
          <w:jc w:val="center"/>
        </w:trPr>
        <w:tc>
          <w:tcPr>
            <w:tcW w:w="4876" w:type="dxa"/>
          </w:tcPr>
          <w:p w:rsidR="007652EA" w:rsidRPr="007979DA" w:rsidRDefault="00716E64" w:rsidP="009B4410">
            <w:pPr>
              <w:pStyle w:val="ColumnHeading"/>
              <w:keepNext/>
            </w:pPr>
            <w:r>
              <w:t xml:space="preserve">Κείμενο που προτείνει η </w:t>
            </w:r>
            <w:r>
              <w:t>Επιτροπή</w:t>
            </w:r>
          </w:p>
        </w:tc>
        <w:tc>
          <w:tcPr>
            <w:tcW w:w="4876" w:type="dxa"/>
          </w:tcPr>
          <w:p w:rsidR="007652EA" w:rsidRPr="007979DA" w:rsidRDefault="00716E64" w:rsidP="009B4410">
            <w:pPr>
              <w:pStyle w:val="ColumnHeading"/>
              <w:keepNext/>
            </w:pPr>
            <w:r>
              <w:t>Τροπολογία</w:t>
            </w:r>
          </w:p>
        </w:tc>
      </w:tr>
      <w:tr w:rsidR="00CA705D" w:rsidTr="009B4410">
        <w:trPr>
          <w:jc w:val="center"/>
        </w:trPr>
        <w:tc>
          <w:tcPr>
            <w:tcW w:w="4876" w:type="dxa"/>
          </w:tcPr>
          <w:p w:rsidR="007652EA" w:rsidRPr="007979DA" w:rsidRDefault="00716E64" w:rsidP="009B4410">
            <w:pPr>
              <w:pStyle w:val="Normal6"/>
            </w:pPr>
            <w:r>
              <w:t>(7)</w:t>
            </w:r>
            <w:r>
              <w:tab/>
              <w:t>Οι ναυτικές αρχές των κρατών μελών θα πρέπει να είναι σε θέση να βασίζονται σε κατάλληλους πόρους, συμπεριλαμβανομένης της ικανότητας λήψης τεχνικών αποφάσεων, για την εφαρμογή των υποχρεώσεων του κράτους σημαίας, ανάλογα με το μέγ</w:t>
            </w:r>
            <w:r>
              <w:t>εθος και τον τύπο του στόλου τους και με βάση τις σχετικές απαιτήσεις του ΔΝΟ. Για να βελτιωθούν οι συνολικές ποιοτικές επιδόσεις των πλοίων που φέρουν τη σημαία κράτους μέλους, είναι επίσης αναγκαίο να εναρμονιστεί η αυστηρή και διεξοδική παρακολούθηση, σ</w:t>
            </w:r>
            <w:r>
              <w:t xml:space="preserve">υμπεριλαμβανομένης της ανάπτυξης κανόνων και της επανεξέτασης του σχεδιασμού, των αναγνωρισμένων </w:t>
            </w:r>
            <w:r>
              <w:lastRenderedPageBreak/>
              <w:t>οργανισμών που εκτελούν καθήκοντα κράτους σημαίας εξ ονόματος των κρατών μελών.</w:t>
            </w:r>
          </w:p>
        </w:tc>
        <w:tc>
          <w:tcPr>
            <w:tcW w:w="4876" w:type="dxa"/>
          </w:tcPr>
          <w:p w:rsidR="007652EA" w:rsidRPr="007979DA" w:rsidRDefault="00716E64" w:rsidP="00043F5D">
            <w:pPr>
              <w:pStyle w:val="Normal6"/>
              <w:rPr>
                <w:szCs w:val="24"/>
              </w:rPr>
            </w:pPr>
            <w:r>
              <w:lastRenderedPageBreak/>
              <w:t>(7)</w:t>
            </w:r>
            <w:r>
              <w:tab/>
              <w:t>Οι ναυτικές αρχές των κρατών μελών θα πρέπει να είναι σε θέση να βασίζονται</w:t>
            </w:r>
            <w:r>
              <w:t xml:space="preserve"> σε κατάλληλους πόρους, συμπεριλαμβανομένης της ικανότητας λήψης τεχνικών αποφάσεων, για την εφαρμογή των υποχρεώσεων του κράτους σημαίας, ανάλογα με το μέγεθος και τον τύπο του στόλου τους και με βάση τις σχετικές απαιτήσεις του ΔΝΟ</w:t>
            </w:r>
            <w:r>
              <w:rPr>
                <w:b/>
                <w:i/>
              </w:rPr>
              <w:t xml:space="preserve">. Θα πρέπει να ληφθούν </w:t>
            </w:r>
            <w:r>
              <w:rPr>
                <w:b/>
                <w:i/>
              </w:rPr>
              <w:t>πλήρως υπόψη οι διοικητικές αρχές σε υποεθνικό επίπεδο οι οποίες έχουν αρμοδιότητες στον τομέα της αλιείας, σύμφωνα με την έννομη τάξη κάθε κράτους μέλους</w:t>
            </w:r>
            <w:r>
              <w:t>. Για να βελτιωθούν οι συνολικές ποιοτικές επιδόσεις των πλοίων που φέρουν τη σημαία κράτους μέλους, ε</w:t>
            </w:r>
            <w:r>
              <w:t xml:space="preserve">ίναι επίσης αναγκαίο να </w:t>
            </w:r>
            <w:r>
              <w:lastRenderedPageBreak/>
              <w:t>εναρμονιστεί η αυστηρή και διεξοδική παρακολούθηση, συμπεριλαμβανομένης της ανάπτυξης κανόνων και της επανεξέτασης του σχεδιασμού, των αναγνωρισμένων οργανισμών που εκτελούν καθήκοντα κράτους σημαίας εξ ονόματος των κρατών μελών.</w:t>
            </w:r>
          </w:p>
        </w:tc>
      </w:tr>
    </w:tbl>
    <w:p w:rsidR="00983849" w:rsidRPr="007979DA" w:rsidRDefault="00716E64" w:rsidP="00983849">
      <w:r>
        <w:rPr>
          <w:rStyle w:val="HideTWBExt"/>
        </w:rPr>
        <w:lastRenderedPageBreak/>
        <w:t>&lt;</w:t>
      </w:r>
      <w:r>
        <w:rPr>
          <w:rStyle w:val="HideTWBExt"/>
        </w:rPr>
        <w:t>/Amend&gt;</w:t>
      </w:r>
    </w:p>
    <w:p w:rsidR="009B4410" w:rsidRPr="007979DA" w:rsidRDefault="00716E64" w:rsidP="009B4410">
      <w:pPr>
        <w:pStyle w:val="AmNumberTabs"/>
      </w:pPr>
      <w:r>
        <w:rPr>
          <w:rStyle w:val="HideTWBExt"/>
        </w:rPr>
        <w:t>&lt;Amend&gt;</w:t>
      </w:r>
      <w:r>
        <w:t>Τροπολογία</w:t>
      </w:r>
      <w:r>
        <w:tab/>
      </w:r>
      <w:r>
        <w:tab/>
      </w:r>
      <w:r>
        <w:rPr>
          <w:rStyle w:val="HideTWBExt"/>
        </w:rPr>
        <w:t>&lt;NumAm&gt;</w:t>
      </w:r>
      <w:r>
        <w:t>7</w:t>
      </w:r>
      <w:r>
        <w:rPr>
          <w:rStyle w:val="HideTWBExt"/>
        </w:rPr>
        <w:t>&lt;/NumAm&gt;</w:t>
      </w:r>
    </w:p>
    <w:p w:rsidR="009B4410" w:rsidRPr="007979DA" w:rsidRDefault="00716E64" w:rsidP="009B4410">
      <w:pPr>
        <w:pStyle w:val="NormalBold12b"/>
      </w:pPr>
      <w:r>
        <w:rPr>
          <w:rStyle w:val="HideTWBExt"/>
        </w:rPr>
        <w:t>&lt;DocAmend&gt;</w:t>
      </w:r>
      <w:r>
        <w:t>Πρόταση οδηγίας</w:t>
      </w:r>
      <w:r>
        <w:rPr>
          <w:rStyle w:val="HideTWBExt"/>
        </w:rPr>
        <w:t>&lt;/DocAmend&gt;</w:t>
      </w:r>
    </w:p>
    <w:p w:rsidR="009B4410" w:rsidRPr="007979DA" w:rsidRDefault="00716E64" w:rsidP="009B4410">
      <w:pPr>
        <w:pStyle w:val="NormalBold"/>
      </w:pPr>
      <w:r>
        <w:rPr>
          <w:rStyle w:val="HideTWBExt"/>
        </w:rPr>
        <w:t>&lt;Article&gt;</w:t>
      </w:r>
      <w:r>
        <w:t>Αιτιολογική σκέψη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B4410" w:rsidRPr="007979DA" w:rsidRDefault="009B4410" w:rsidP="009B4410"/>
        </w:tc>
      </w:tr>
      <w:tr w:rsidR="00CA705D" w:rsidTr="009B4410">
        <w:trPr>
          <w:trHeight w:val="240"/>
          <w:jc w:val="center"/>
        </w:trPr>
        <w:tc>
          <w:tcPr>
            <w:tcW w:w="4876" w:type="dxa"/>
          </w:tcPr>
          <w:p w:rsidR="009B4410" w:rsidRPr="007979DA" w:rsidRDefault="00716E64" w:rsidP="009B4410">
            <w:pPr>
              <w:pStyle w:val="AmColumnHeading"/>
            </w:pPr>
            <w:r>
              <w:t>Κείμενο που προτείνει η Επιτροπή</w:t>
            </w:r>
          </w:p>
        </w:tc>
        <w:tc>
          <w:tcPr>
            <w:tcW w:w="4876" w:type="dxa"/>
          </w:tcPr>
          <w:p w:rsidR="009B4410" w:rsidRPr="007979DA" w:rsidRDefault="00716E64" w:rsidP="009B4410">
            <w:pPr>
              <w:pStyle w:val="AmColumnHeading"/>
            </w:pPr>
            <w:r>
              <w:t>Τροπολογία</w:t>
            </w:r>
          </w:p>
        </w:tc>
      </w:tr>
      <w:tr w:rsidR="00CA705D" w:rsidTr="009B4410">
        <w:trPr>
          <w:jc w:val="center"/>
        </w:trPr>
        <w:tc>
          <w:tcPr>
            <w:tcW w:w="4876" w:type="dxa"/>
          </w:tcPr>
          <w:p w:rsidR="009B4410" w:rsidRPr="007979DA" w:rsidRDefault="00716E64" w:rsidP="009B4410">
            <w:pPr>
              <w:pStyle w:val="Normal6a"/>
            </w:pPr>
            <w:r>
              <w:t>(8)</w:t>
            </w:r>
            <w:r>
              <w:tab/>
              <w:t>Θα πρέπει να καθοριστούν ελάχιστα κριτήρια και στόχοι επιθεωρήσεων σχετικά με τους εν</w:t>
            </w:r>
            <w:r>
              <w:t xml:space="preserve"> λόγω πόρους, βάσει της πρακτικής πείρας των κρατών μελών, συμπεριλαμβανομένης της απασχόλησης μη αποκλειστικών επιθεωρητών, μέσω μέτρων εφαρμογής.</w:t>
            </w:r>
          </w:p>
        </w:tc>
        <w:tc>
          <w:tcPr>
            <w:tcW w:w="4876" w:type="dxa"/>
          </w:tcPr>
          <w:p w:rsidR="009B4410" w:rsidRPr="007979DA" w:rsidRDefault="00716E64" w:rsidP="009B4410">
            <w:pPr>
              <w:pStyle w:val="Normal6a"/>
            </w:pPr>
            <w:r>
              <w:t>(8)</w:t>
            </w:r>
            <w:r>
              <w:tab/>
              <w:t>Θα πρέπει να καθοριστούν ελάχιστα κριτήρια και στόχοι επιθεωρήσεων σχετικά με τους εν λόγω πόρους, βάσει</w:t>
            </w:r>
            <w:r>
              <w:t xml:space="preserve"> της πείρας των κρατών μελών από την πρακτική </w:t>
            </w:r>
            <w:r>
              <w:rPr>
                <w:b/>
                <w:i/>
              </w:rPr>
              <w:t>και την παρατήρηση</w:t>
            </w:r>
            <w:r>
              <w:t>, συμπεριλαμβανομένης της απασχόλησης μη αποκλειστικών επιθεωρητών, μέσω μέτρων εφαρμογής.</w:t>
            </w:r>
          </w:p>
        </w:tc>
      </w:tr>
    </w:tbl>
    <w:p w:rsidR="009B4410" w:rsidRPr="007979DA" w:rsidRDefault="00716E64" w:rsidP="009B4410">
      <w:pPr>
        <w:pStyle w:val="AmJustTitle"/>
      </w:pPr>
      <w:r>
        <w:rPr>
          <w:rStyle w:val="HideTWBExt"/>
        </w:rPr>
        <w:t>&lt;TitreJust&gt;</w:t>
      </w:r>
      <w:r>
        <w:t>Αιτιολόγηση</w:t>
      </w:r>
      <w:r>
        <w:rPr>
          <w:rStyle w:val="HideTWBExt"/>
        </w:rPr>
        <w:t>&lt;/TitreJust&gt;</w:t>
      </w:r>
    </w:p>
    <w:p w:rsidR="009B4410" w:rsidRPr="007979DA" w:rsidRDefault="00716E64" w:rsidP="009B4410">
      <w:pPr>
        <w:pStyle w:val="AmJustText"/>
      </w:pPr>
      <w:r>
        <w:t>Ενώ η θεωρητική εμπειρία ενδέχεται να μην είναι η πλέον χρήσιμη γ</w:t>
      </w:r>
      <w:r>
        <w:t>ια τις επιθεωρήσεις, η εμπειρία από την παρατήρηση μπορεί να ωφελήσει σημαντικά τα κράτη μέλη κατά την εφαρμογή ενός αισιόδοξου σεναρίου που βασίζεται στον τρόπο λειτουργίας σε άλλες χώρες, παρέχοντας πρακτικές γνώσεις, ευκαιρίες μάθησης και ένα θεμέλιο γι</w:t>
      </w:r>
      <w:r>
        <w:t>α τη λήψη τεκμηριωμένων αποφάσεων.</w:t>
      </w:r>
    </w:p>
    <w:p w:rsidR="009B4410" w:rsidRPr="007979DA" w:rsidRDefault="00716E64" w:rsidP="009B4410">
      <w:r>
        <w:rPr>
          <w:rStyle w:val="HideTWBExt"/>
        </w:rPr>
        <w:t>&lt;/Amend&gt;</w:t>
      </w:r>
    </w:p>
    <w:p w:rsidR="009B4410" w:rsidRPr="007979DA" w:rsidRDefault="00716E64" w:rsidP="009B4410">
      <w:pPr>
        <w:pStyle w:val="AmNumberTabs"/>
      </w:pPr>
      <w:r>
        <w:rPr>
          <w:rStyle w:val="HideTWBExt"/>
        </w:rPr>
        <w:t>&lt;Amend&gt;</w:t>
      </w:r>
      <w:r>
        <w:t>Τροπολογία</w:t>
      </w:r>
      <w:r>
        <w:tab/>
      </w:r>
      <w:r>
        <w:tab/>
      </w:r>
      <w:r>
        <w:rPr>
          <w:rStyle w:val="HideTWBExt"/>
        </w:rPr>
        <w:t>&lt;NumAm&gt;</w:t>
      </w:r>
      <w:r>
        <w:t>8</w:t>
      </w:r>
      <w:r>
        <w:rPr>
          <w:rStyle w:val="HideTWBExt"/>
        </w:rPr>
        <w:t>&lt;/NumAm&gt;</w:t>
      </w:r>
    </w:p>
    <w:p w:rsidR="009B4410" w:rsidRPr="007979DA" w:rsidRDefault="00716E64" w:rsidP="009B4410">
      <w:pPr>
        <w:pStyle w:val="NormalBold12b"/>
      </w:pPr>
      <w:r>
        <w:rPr>
          <w:rStyle w:val="HideTWBExt"/>
        </w:rPr>
        <w:t>&lt;DocAmend&gt;</w:t>
      </w:r>
      <w:r>
        <w:t>Πρόταση οδηγίας</w:t>
      </w:r>
      <w:r>
        <w:rPr>
          <w:rStyle w:val="HideTWBExt"/>
        </w:rPr>
        <w:t>&lt;/DocAmend&gt;</w:t>
      </w:r>
    </w:p>
    <w:p w:rsidR="009B4410" w:rsidRPr="007979DA" w:rsidRDefault="00716E64" w:rsidP="009B4410">
      <w:pPr>
        <w:pStyle w:val="NormalBold"/>
      </w:pPr>
      <w:r>
        <w:rPr>
          <w:rStyle w:val="HideTWBExt"/>
        </w:rPr>
        <w:t>&lt;Article&gt;</w:t>
      </w:r>
      <w:r>
        <w:t>Αιτιολογική σκέψη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B4410" w:rsidRPr="007979DA" w:rsidRDefault="009B4410" w:rsidP="009B4410"/>
        </w:tc>
      </w:tr>
      <w:tr w:rsidR="00CA705D" w:rsidTr="009B4410">
        <w:trPr>
          <w:trHeight w:val="240"/>
          <w:jc w:val="center"/>
        </w:trPr>
        <w:tc>
          <w:tcPr>
            <w:tcW w:w="4876" w:type="dxa"/>
          </w:tcPr>
          <w:p w:rsidR="009B4410" w:rsidRPr="007979DA" w:rsidRDefault="00716E64" w:rsidP="009B4410">
            <w:pPr>
              <w:pStyle w:val="AmColumnHeading"/>
            </w:pPr>
            <w:r>
              <w:t>Κείμενο που προτείνει η Επιτροπή</w:t>
            </w:r>
          </w:p>
        </w:tc>
        <w:tc>
          <w:tcPr>
            <w:tcW w:w="4876" w:type="dxa"/>
          </w:tcPr>
          <w:p w:rsidR="009B4410" w:rsidRPr="007979DA" w:rsidRDefault="00716E64" w:rsidP="009B4410">
            <w:pPr>
              <w:pStyle w:val="AmColumnHeading"/>
            </w:pPr>
            <w:r>
              <w:t>Τροπολογία</w:t>
            </w:r>
          </w:p>
        </w:tc>
      </w:tr>
      <w:tr w:rsidR="00CA705D" w:rsidTr="009B4410">
        <w:trPr>
          <w:jc w:val="center"/>
        </w:trPr>
        <w:tc>
          <w:tcPr>
            <w:tcW w:w="4876" w:type="dxa"/>
          </w:tcPr>
          <w:p w:rsidR="009B4410" w:rsidRPr="007979DA" w:rsidRDefault="00716E64" w:rsidP="009B4410">
            <w:pPr>
              <w:pStyle w:val="Normal6a"/>
            </w:pPr>
            <w:r>
              <w:t>(9)</w:t>
            </w:r>
            <w:r>
              <w:tab/>
              <w:t xml:space="preserve">Η υλοποίηση ενός εναρμονισμένου συστήματος </w:t>
            </w:r>
            <w:r>
              <w:t xml:space="preserve">ανάπτυξης ικανοτήτων, μετά την απόκτηση προσόντων, από ελεγκτές και επιθεωρητές του κράτους σημαίας, θα πρέπει να διασφαλίζει ισότιμους όρους ανταγωνισμού μεταξύ των ναυτικών αρχών και να συμβάλλει στις ποιοτικές επιδόσεις </w:t>
            </w:r>
            <w:r>
              <w:lastRenderedPageBreak/>
              <w:t>των πλοίων που φέρουν τη σημαία ε</w:t>
            </w:r>
            <w:r>
              <w:t>νός κράτους μέλους.</w:t>
            </w:r>
          </w:p>
        </w:tc>
        <w:tc>
          <w:tcPr>
            <w:tcW w:w="4876" w:type="dxa"/>
          </w:tcPr>
          <w:p w:rsidR="009B4410" w:rsidRPr="007979DA" w:rsidRDefault="00716E64" w:rsidP="009B4410">
            <w:pPr>
              <w:pStyle w:val="Normal6a"/>
            </w:pPr>
            <w:r>
              <w:lastRenderedPageBreak/>
              <w:t>(9)</w:t>
            </w:r>
            <w:r>
              <w:tab/>
              <w:t>Η υλοποίηση ενός εναρμονισμένου συστήματος ανάπτυξης ικανοτήτων, μετά την απόκτηση προσόντων, από ελεγκτές και επιθεωρητές του κράτους σημαίας, θα πρέπει να διασφαλίζει ισότιμους όρους ανταγωνισμού μεταξύ των ναυτικών αρχών και να σ</w:t>
            </w:r>
            <w:r>
              <w:t xml:space="preserve">υμβάλλει στις ποιοτικές επιδόσεις </w:t>
            </w:r>
            <w:r>
              <w:lastRenderedPageBreak/>
              <w:t xml:space="preserve">των πλοίων που φέρουν τη σημαία ενός κράτους μέλους. </w:t>
            </w:r>
            <w:r>
              <w:rPr>
                <w:b/>
                <w:i/>
              </w:rPr>
              <w:t>Θα πρέπει να εξασφαλίζεται συνεχής κατάρτιση και επαγγελματική εξέλιξη για τους ναυτικούς, ώστε να παραμένουν ενημερωμένοι σχετικά με τα εξελισσόμενα πρότυπα για την ασφ</w:t>
            </w:r>
            <w:r>
              <w:rPr>
                <w:b/>
                <w:i/>
              </w:rPr>
              <w:t>άλεια και περιβάλλον.</w:t>
            </w:r>
          </w:p>
        </w:tc>
      </w:tr>
    </w:tbl>
    <w:p w:rsidR="009B4410" w:rsidRPr="007979DA" w:rsidRDefault="00716E64" w:rsidP="009B4410">
      <w:pPr>
        <w:pStyle w:val="AmJustTitle"/>
      </w:pPr>
      <w:r>
        <w:rPr>
          <w:rStyle w:val="HideTWBExt"/>
        </w:rPr>
        <w:lastRenderedPageBreak/>
        <w:t>&lt;TitreJust&gt;</w:t>
      </w:r>
      <w:r>
        <w:t>Αιτιολόγηση</w:t>
      </w:r>
      <w:r>
        <w:rPr>
          <w:rStyle w:val="HideTWBExt"/>
        </w:rPr>
        <w:t>&lt;/TitreJust&gt;</w:t>
      </w:r>
    </w:p>
    <w:p w:rsidR="009B4410" w:rsidRPr="007979DA" w:rsidRDefault="00716E64" w:rsidP="009B4410">
      <w:pPr>
        <w:pStyle w:val="AmJustText"/>
      </w:pPr>
      <w:r>
        <w:t xml:space="preserve">Το πρόγραμμα ανάπτυξης ικανοτήτων για τους ελεγκτές και τους επιθεωρητές του κράτους σημαίας αποτελεί θετικό βήμα. Για τη βελτίωση αυτού του προγράμματος, θα μπορούσε να δοθεί έμφαση στη συνεχή </w:t>
      </w:r>
      <w:r>
        <w:t>επαγγελματική εξέλιξη και τις ευκαιρίες κατάρτισης, ώστε να διασφαλίζεται ότι οι εν λόγω επαγγελματίες εξακολουθούν να έχουν τα εφόδια ώστε να προσαρμόζονται στα εξελισσόμενα πρότυπα για την ασφάλεια και το περιβάλλον.</w:t>
      </w:r>
    </w:p>
    <w:p w:rsidR="009B4410" w:rsidRPr="007979DA" w:rsidRDefault="00716E64" w:rsidP="009B4410">
      <w:r>
        <w:rPr>
          <w:rStyle w:val="HideTWBExt"/>
        </w:rPr>
        <w:t>&lt;/Amend&gt;</w:t>
      </w:r>
    </w:p>
    <w:p w:rsidR="009B4410" w:rsidRPr="007979DA" w:rsidRDefault="00716E64" w:rsidP="009B4410">
      <w:pPr>
        <w:pStyle w:val="AmNumberTabs"/>
      </w:pPr>
      <w:r>
        <w:rPr>
          <w:rStyle w:val="HideTWBExt"/>
        </w:rPr>
        <w:t>&lt;Amend&gt;</w:t>
      </w:r>
      <w:r>
        <w:t>Τροπολογία</w:t>
      </w:r>
      <w:r>
        <w:tab/>
      </w:r>
      <w:r>
        <w:tab/>
      </w:r>
      <w:r>
        <w:rPr>
          <w:rStyle w:val="HideTWBExt"/>
        </w:rPr>
        <w:t>&lt;NumAm&gt;</w:t>
      </w:r>
      <w:r>
        <w:t>9</w:t>
      </w:r>
      <w:r>
        <w:rPr>
          <w:rStyle w:val="HideTWBExt"/>
        </w:rPr>
        <w:t>&lt;</w:t>
      </w:r>
      <w:r>
        <w:rPr>
          <w:rStyle w:val="HideTWBExt"/>
        </w:rPr>
        <w:t>/NumAm&gt;</w:t>
      </w:r>
    </w:p>
    <w:p w:rsidR="009B4410" w:rsidRPr="007979DA" w:rsidRDefault="00716E64" w:rsidP="009B4410">
      <w:pPr>
        <w:pStyle w:val="NormalBold12b"/>
      </w:pPr>
      <w:r>
        <w:rPr>
          <w:rStyle w:val="HideTWBExt"/>
        </w:rPr>
        <w:t>&lt;DocAmend&gt;</w:t>
      </w:r>
      <w:r>
        <w:t>Πρόταση οδηγίας</w:t>
      </w:r>
      <w:r>
        <w:rPr>
          <w:rStyle w:val="HideTWBExt"/>
        </w:rPr>
        <w:t>&lt;/DocAmend&gt;</w:t>
      </w:r>
    </w:p>
    <w:p w:rsidR="009B4410" w:rsidRPr="007979DA" w:rsidRDefault="00716E64" w:rsidP="009B4410">
      <w:pPr>
        <w:pStyle w:val="NormalBold"/>
      </w:pPr>
      <w:r>
        <w:rPr>
          <w:rStyle w:val="HideTWBExt"/>
        </w:rPr>
        <w:t>&lt;Article&gt;</w:t>
      </w:r>
      <w:r>
        <w:t>Αιτιολογική σκέψη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B4410" w:rsidRPr="007979DA" w:rsidRDefault="009B4410" w:rsidP="009B4410"/>
        </w:tc>
      </w:tr>
      <w:tr w:rsidR="00CA705D" w:rsidTr="009B4410">
        <w:trPr>
          <w:trHeight w:val="240"/>
          <w:jc w:val="center"/>
        </w:trPr>
        <w:tc>
          <w:tcPr>
            <w:tcW w:w="4876" w:type="dxa"/>
          </w:tcPr>
          <w:p w:rsidR="009B4410" w:rsidRPr="007979DA" w:rsidRDefault="00716E64" w:rsidP="009B4410">
            <w:pPr>
              <w:pStyle w:val="AmColumnHeading"/>
            </w:pPr>
            <w:r>
              <w:t>Κείμενο που προτείνει η Επιτροπή</w:t>
            </w:r>
          </w:p>
        </w:tc>
        <w:tc>
          <w:tcPr>
            <w:tcW w:w="4876" w:type="dxa"/>
          </w:tcPr>
          <w:p w:rsidR="009B4410" w:rsidRPr="007979DA" w:rsidRDefault="00716E64" w:rsidP="009B4410">
            <w:pPr>
              <w:pStyle w:val="AmColumnHeading"/>
            </w:pPr>
            <w:r>
              <w:t>Τροπολογία</w:t>
            </w:r>
          </w:p>
        </w:tc>
      </w:tr>
      <w:tr w:rsidR="00CA705D" w:rsidTr="009B4410">
        <w:trPr>
          <w:jc w:val="center"/>
        </w:trPr>
        <w:tc>
          <w:tcPr>
            <w:tcW w:w="4876" w:type="dxa"/>
          </w:tcPr>
          <w:p w:rsidR="009B4410" w:rsidRPr="007979DA" w:rsidRDefault="00716E64" w:rsidP="009B4410">
            <w:pPr>
              <w:pStyle w:val="Normal6a"/>
            </w:pPr>
            <w:r>
              <w:t>(11)</w:t>
            </w:r>
            <w:r>
              <w:tab/>
            </w:r>
            <w:r>
              <w:t xml:space="preserve">Η δημιουργία και η ανάπτυξη βάσης δεδομένων που θα παρέχει βασικές πληροφορίες, σε ηλεκτρονική μορφή, σχετικά με τα πλοία που φέρουν τη σημαία κράτους μέλους αναμένεται να συμβάλουν στην ενίσχυση της ανταλλαγής πληροφοριών, να βελτιώσουν περαιτέρω </w:t>
            </w:r>
            <w:r>
              <w:rPr>
                <w:b/>
                <w:i/>
              </w:rPr>
              <w:t>τη διαφά</w:t>
            </w:r>
            <w:r>
              <w:rPr>
                <w:b/>
                <w:i/>
              </w:rPr>
              <w:t>νεια των επιδόσεων ενός</w:t>
            </w:r>
            <w:r>
              <w:t xml:space="preserve"> στόλου </w:t>
            </w:r>
            <w:r>
              <w:rPr>
                <w:b/>
                <w:i/>
              </w:rPr>
              <w:t>υψηλής ποιότητας</w:t>
            </w:r>
            <w:r>
              <w:t xml:space="preserve"> και να καταστήσουν δυνατή την ενισχυμένη παρακολούθηση των υποχρεώσεων του κράτους σημαίας ώστε να εξασφαλιστούν ισότιμοι όροι ανταγωνισμού μεταξύ των ναυτικών αρχών.</w:t>
            </w:r>
          </w:p>
        </w:tc>
        <w:tc>
          <w:tcPr>
            <w:tcW w:w="4876" w:type="dxa"/>
          </w:tcPr>
          <w:p w:rsidR="009B4410" w:rsidRPr="007979DA" w:rsidRDefault="00716E64" w:rsidP="009B4410">
            <w:pPr>
              <w:pStyle w:val="Normal6a"/>
            </w:pPr>
            <w:r>
              <w:t>(11)</w:t>
            </w:r>
            <w:r>
              <w:tab/>
              <w:t>Η δημιουργία και η ανάπτυξη βάσης δε</w:t>
            </w:r>
            <w:r>
              <w:t xml:space="preserve">δομένων που θα παρέχει βασικές πληροφορίες, σε ηλεκτρονική μορφή, σχετικά με τα πλοία που φέρουν τη σημαία κράτους μέλους αναμένεται να συμβάλουν στην ενίσχυση της ανταλλαγής πληροφοριών, να βελτιώσουν περαιτέρω </w:t>
            </w:r>
            <w:r>
              <w:rPr>
                <w:b/>
                <w:i/>
              </w:rPr>
              <w:t>τις συνθήκες εργασίας και τις αποδοχές του</w:t>
            </w:r>
            <w:r>
              <w:t xml:space="preserve"> σ</w:t>
            </w:r>
            <w:r>
              <w:t xml:space="preserve">τόλου </w:t>
            </w:r>
            <w:r>
              <w:rPr>
                <w:b/>
                <w:i/>
              </w:rPr>
              <w:t>ώστε να προωθούνται δίκαιες εργασιακές πρακτικές,</w:t>
            </w:r>
            <w:r>
              <w:t xml:space="preserve"> και να καταστήσουν δυνατή την ενισχυμένη παρακολούθηση των υποχρεώσεων του κράτους σημαίας ώστε να εξασφαλιστούν ισότιμοι όροι ανταγωνισμού μεταξύ των ναυτικών αρχών.</w:t>
            </w:r>
          </w:p>
        </w:tc>
      </w:tr>
    </w:tbl>
    <w:p w:rsidR="009B4410" w:rsidRPr="007979DA" w:rsidRDefault="00716E64" w:rsidP="009B4410">
      <w:r>
        <w:rPr>
          <w:rStyle w:val="HideTWBExt"/>
        </w:rPr>
        <w:t>&lt;/Amend&gt;</w:t>
      </w:r>
    </w:p>
    <w:p w:rsidR="009B4410" w:rsidRPr="007979DA" w:rsidRDefault="00716E64" w:rsidP="009B4410">
      <w:pPr>
        <w:pStyle w:val="AmNumberTabs"/>
      </w:pPr>
      <w:r>
        <w:rPr>
          <w:rStyle w:val="HideTWBExt"/>
        </w:rPr>
        <w:t>&lt;Amend&gt;</w:t>
      </w:r>
      <w:r>
        <w:t>Τροπολογία</w:t>
      </w:r>
      <w:r>
        <w:tab/>
      </w:r>
      <w:r>
        <w:tab/>
      </w:r>
      <w:r>
        <w:rPr>
          <w:rStyle w:val="HideTWBExt"/>
        </w:rPr>
        <w:t>&lt;Num</w:t>
      </w:r>
      <w:r>
        <w:rPr>
          <w:rStyle w:val="HideTWBExt"/>
        </w:rPr>
        <w:t>Am&gt;</w:t>
      </w:r>
      <w:r>
        <w:t>10</w:t>
      </w:r>
      <w:r>
        <w:rPr>
          <w:rStyle w:val="HideTWBExt"/>
        </w:rPr>
        <w:t>&lt;/NumAm&gt;</w:t>
      </w:r>
    </w:p>
    <w:p w:rsidR="009B4410" w:rsidRPr="007979DA" w:rsidRDefault="00716E64" w:rsidP="009B4410">
      <w:pPr>
        <w:pStyle w:val="NormalBold12b"/>
      </w:pPr>
      <w:r>
        <w:rPr>
          <w:rStyle w:val="HideTWBExt"/>
        </w:rPr>
        <w:t>&lt;DocAmend&gt;</w:t>
      </w:r>
      <w:r>
        <w:t>Πρόταση οδηγίας</w:t>
      </w:r>
      <w:r>
        <w:rPr>
          <w:rStyle w:val="HideTWBExt"/>
        </w:rPr>
        <w:t>&lt;/DocAmend&gt;</w:t>
      </w:r>
    </w:p>
    <w:p w:rsidR="009B4410" w:rsidRPr="007979DA" w:rsidRDefault="00716E64" w:rsidP="009B4410">
      <w:pPr>
        <w:pStyle w:val="NormalBold"/>
      </w:pPr>
      <w:r>
        <w:rPr>
          <w:rStyle w:val="HideTWBExt"/>
        </w:rPr>
        <w:t>&lt;Article&gt;</w:t>
      </w:r>
      <w:r>
        <w:t>Αιτιολογική σκέψη 12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B4410" w:rsidRPr="007979DA" w:rsidRDefault="009B4410" w:rsidP="009B4410"/>
        </w:tc>
      </w:tr>
      <w:tr w:rsidR="00CA705D" w:rsidTr="009B4410">
        <w:trPr>
          <w:trHeight w:val="240"/>
          <w:jc w:val="center"/>
        </w:trPr>
        <w:tc>
          <w:tcPr>
            <w:tcW w:w="4876" w:type="dxa"/>
          </w:tcPr>
          <w:p w:rsidR="009B4410" w:rsidRPr="007979DA" w:rsidRDefault="00716E64" w:rsidP="009B4410">
            <w:pPr>
              <w:pStyle w:val="AmColumnHeading"/>
            </w:pPr>
            <w:r>
              <w:lastRenderedPageBreak/>
              <w:t>Κείμενο που προτείνει η Επιτροπή</w:t>
            </w:r>
          </w:p>
        </w:tc>
        <w:tc>
          <w:tcPr>
            <w:tcW w:w="4876" w:type="dxa"/>
          </w:tcPr>
          <w:p w:rsidR="009B4410" w:rsidRPr="007979DA" w:rsidRDefault="00716E64" w:rsidP="009B4410">
            <w:pPr>
              <w:pStyle w:val="AmColumnHeading"/>
            </w:pPr>
            <w:r>
              <w:t>Τροπολογία</w:t>
            </w:r>
          </w:p>
        </w:tc>
      </w:tr>
      <w:tr w:rsidR="00CA705D" w:rsidTr="009B4410">
        <w:trPr>
          <w:jc w:val="center"/>
        </w:trPr>
        <w:tc>
          <w:tcPr>
            <w:tcW w:w="4876" w:type="dxa"/>
          </w:tcPr>
          <w:p w:rsidR="009B4410" w:rsidRPr="007979DA" w:rsidRDefault="009B4410" w:rsidP="009B4410">
            <w:pPr>
              <w:pStyle w:val="Normal6a"/>
            </w:pPr>
          </w:p>
        </w:tc>
        <w:tc>
          <w:tcPr>
            <w:tcW w:w="4876" w:type="dxa"/>
          </w:tcPr>
          <w:p w:rsidR="009B4410" w:rsidRPr="007979DA" w:rsidRDefault="00716E64" w:rsidP="009B4410">
            <w:pPr>
              <w:pStyle w:val="Normal6a"/>
            </w:pPr>
            <w:r>
              <w:rPr>
                <w:b/>
                <w:i/>
              </w:rPr>
              <w:t>(12α)</w:t>
            </w:r>
            <w:r>
              <w:tab/>
            </w:r>
            <w:r>
              <w:rPr>
                <w:b/>
                <w:i/>
              </w:rPr>
              <w:t xml:space="preserve">Η διαφάνεια στις ναυτικές δραστηριότητες θα πρέπει να διασφαλίζεται σε συνδυασμό με την υποχρέωση </w:t>
            </w:r>
            <w:r>
              <w:rPr>
                <w:b/>
                <w:i/>
              </w:rPr>
              <w:t>λογοδοσίας των πλοιοκτητών για κάθε παραβίαση των κανονισμών για την ασφάλεια ή το περιβάλλον.</w:t>
            </w:r>
          </w:p>
        </w:tc>
      </w:tr>
    </w:tbl>
    <w:p w:rsidR="009B4410" w:rsidRPr="007979DA" w:rsidRDefault="00716E64" w:rsidP="009B4410">
      <w:pPr>
        <w:pStyle w:val="AmJustTitle"/>
      </w:pPr>
      <w:r>
        <w:rPr>
          <w:rStyle w:val="HideTWBExt"/>
        </w:rPr>
        <w:t>&lt;TitreJust&gt;</w:t>
      </w:r>
      <w:r>
        <w:t>Αιτιολόγηση</w:t>
      </w:r>
      <w:r>
        <w:rPr>
          <w:rStyle w:val="HideTWBExt"/>
        </w:rPr>
        <w:t>&lt;/TitreJust&gt;</w:t>
      </w:r>
    </w:p>
    <w:p w:rsidR="009B4410" w:rsidRPr="007979DA" w:rsidRDefault="00716E64" w:rsidP="009B4410">
      <w:pPr>
        <w:pStyle w:val="AmJustText"/>
      </w:pPr>
      <w:r>
        <w:t>Η διασφάλιση της πρόσβασης των αρμόδιων αρχών σε πληροφορίες είναι ζωτικής σημασίας για τους σκοπούς της παρακολούθησης. Επιπ</w:t>
      </w:r>
      <w:r>
        <w:t>λέον, θα μπορούσαν να θεσπιστούν διατάξεις για την προστασία των πληροφοριοδοτών που καταγγέλλουν παραβιάσεις της ασφάλειας ή του περιβάλλοντος, κάτι το οποίο συμβάλλει σε μια νοοτροπία διαφάνειας και λογοδοσίας.</w:t>
      </w:r>
    </w:p>
    <w:p w:rsidR="009B4410" w:rsidRPr="007979DA" w:rsidRDefault="00716E64" w:rsidP="009B4410">
      <w:r>
        <w:rPr>
          <w:rStyle w:val="HideTWBExt"/>
        </w:rPr>
        <w:t>&lt;/Amend&gt;</w:t>
      </w:r>
    </w:p>
    <w:p w:rsidR="009B4410" w:rsidRPr="007979DA" w:rsidRDefault="00716E64" w:rsidP="009B4410">
      <w:pPr>
        <w:pStyle w:val="AmNumberTabs"/>
      </w:pPr>
      <w:r>
        <w:rPr>
          <w:rStyle w:val="HideTWBExt"/>
        </w:rPr>
        <w:t>&lt;Amend&gt;</w:t>
      </w:r>
      <w:r>
        <w:t>Τροπολογία</w:t>
      </w:r>
      <w:r>
        <w:tab/>
      </w:r>
      <w:r>
        <w:tab/>
      </w:r>
      <w:r>
        <w:rPr>
          <w:rStyle w:val="HideTWBExt"/>
        </w:rPr>
        <w:t>&lt;NumAm&gt;</w:t>
      </w:r>
      <w:r>
        <w:t>11</w:t>
      </w:r>
      <w:r>
        <w:rPr>
          <w:rStyle w:val="HideTWBExt"/>
        </w:rPr>
        <w:t>&lt;/NumAm&gt;</w:t>
      </w:r>
    </w:p>
    <w:p w:rsidR="009B4410" w:rsidRPr="007979DA" w:rsidRDefault="00716E64" w:rsidP="009B4410">
      <w:pPr>
        <w:pStyle w:val="NormalBold12b"/>
      </w:pPr>
      <w:r>
        <w:rPr>
          <w:rStyle w:val="HideTWBExt"/>
        </w:rPr>
        <w:t>&lt;DocAmend&gt;</w:t>
      </w:r>
      <w:r>
        <w:t>Πρόταση οδηγίας</w:t>
      </w:r>
      <w:r>
        <w:rPr>
          <w:rStyle w:val="HideTWBExt"/>
        </w:rPr>
        <w:t>&lt;/DocAmend&gt;</w:t>
      </w:r>
    </w:p>
    <w:p w:rsidR="009B4410" w:rsidRPr="007979DA" w:rsidRDefault="00716E64" w:rsidP="009B4410">
      <w:pPr>
        <w:pStyle w:val="NormalBold"/>
      </w:pPr>
      <w:r>
        <w:rPr>
          <w:rStyle w:val="HideTWBExt"/>
        </w:rPr>
        <w:t>&lt;Article&gt;</w:t>
      </w:r>
      <w:r>
        <w:t>Αιτιολογική σκέψη 12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B4410" w:rsidRPr="007979DA" w:rsidRDefault="009B4410" w:rsidP="009B4410"/>
        </w:tc>
      </w:tr>
      <w:tr w:rsidR="00CA705D" w:rsidTr="009B4410">
        <w:trPr>
          <w:trHeight w:val="240"/>
          <w:jc w:val="center"/>
        </w:trPr>
        <w:tc>
          <w:tcPr>
            <w:tcW w:w="4876" w:type="dxa"/>
          </w:tcPr>
          <w:p w:rsidR="009B4410" w:rsidRPr="007979DA" w:rsidRDefault="00716E64" w:rsidP="009B4410">
            <w:pPr>
              <w:pStyle w:val="AmColumnHeading"/>
            </w:pPr>
            <w:r>
              <w:t>Κείμενο που προτείνει η Επιτροπή</w:t>
            </w:r>
          </w:p>
        </w:tc>
        <w:tc>
          <w:tcPr>
            <w:tcW w:w="4876" w:type="dxa"/>
          </w:tcPr>
          <w:p w:rsidR="009B4410" w:rsidRPr="007979DA" w:rsidRDefault="00716E64" w:rsidP="009B4410">
            <w:pPr>
              <w:pStyle w:val="AmColumnHeading"/>
            </w:pPr>
            <w:r>
              <w:t>Τροπολογία</w:t>
            </w:r>
          </w:p>
        </w:tc>
      </w:tr>
      <w:tr w:rsidR="00CA705D" w:rsidTr="009B4410">
        <w:trPr>
          <w:jc w:val="center"/>
        </w:trPr>
        <w:tc>
          <w:tcPr>
            <w:tcW w:w="4876" w:type="dxa"/>
          </w:tcPr>
          <w:p w:rsidR="009B4410" w:rsidRPr="007979DA" w:rsidRDefault="009B4410" w:rsidP="009B4410">
            <w:pPr>
              <w:pStyle w:val="Normal6a"/>
            </w:pPr>
          </w:p>
        </w:tc>
        <w:tc>
          <w:tcPr>
            <w:tcW w:w="4876" w:type="dxa"/>
          </w:tcPr>
          <w:p w:rsidR="009B4410" w:rsidRPr="007979DA" w:rsidRDefault="00716E64" w:rsidP="009B4410">
            <w:pPr>
              <w:pStyle w:val="Normal6a"/>
            </w:pPr>
            <w:r>
              <w:rPr>
                <w:b/>
                <w:i/>
              </w:rPr>
              <w:t>(12β)</w:t>
            </w:r>
            <w:r>
              <w:tab/>
            </w:r>
            <w:r>
              <w:rPr>
                <w:b/>
                <w:i/>
              </w:rPr>
              <w:t>Οι αρμόδιες αρχές θα πρέπει να θεσπίσουν μηχανισμούς ώστε οι πληροφοριοδότες να αναφέρουν παραβιάσεις της ασ</w:t>
            </w:r>
            <w:r>
              <w:rPr>
                <w:b/>
                <w:i/>
              </w:rPr>
              <w:t>φάλειας και του περιβάλλοντος χωρίς φόβο αντιποίνων.</w:t>
            </w:r>
          </w:p>
        </w:tc>
      </w:tr>
    </w:tbl>
    <w:p w:rsidR="009B4410" w:rsidRPr="007979DA" w:rsidRDefault="00716E64" w:rsidP="009B4410">
      <w:pPr>
        <w:pStyle w:val="AmJustTitle"/>
      </w:pPr>
      <w:r>
        <w:rPr>
          <w:rStyle w:val="HideTWBExt"/>
        </w:rPr>
        <w:t>&lt;TitreJust&gt;</w:t>
      </w:r>
      <w:r>
        <w:t>Αιτιολόγηση</w:t>
      </w:r>
      <w:r>
        <w:rPr>
          <w:rStyle w:val="HideTWBExt"/>
        </w:rPr>
        <w:t>&lt;/TitreJust&gt;</w:t>
      </w:r>
    </w:p>
    <w:p w:rsidR="009B4410" w:rsidRPr="007979DA" w:rsidRDefault="00716E64" w:rsidP="009B4410">
      <w:pPr>
        <w:pStyle w:val="AmJustText"/>
      </w:pPr>
      <w:r>
        <w:t xml:space="preserve">Η οδηγία θα πρέπει επίσης να προβλέπει σαφείς μηχανισμούς ώστε οι εργαζόμενοι να αναφέρουν τις ανησυχίες τους για την ασφάλεια και το περιβάλλον, προωθώντας μια </w:t>
      </w:r>
      <w:r>
        <w:t>προορατική προσέγγιση όσον αφορά την ασφάλεια.</w:t>
      </w:r>
    </w:p>
    <w:p w:rsidR="009B4410" w:rsidRPr="007979DA" w:rsidRDefault="00716E64" w:rsidP="009B4410">
      <w:r>
        <w:rPr>
          <w:rStyle w:val="HideTWBExt"/>
        </w:rPr>
        <w:t>&lt;/Amend&gt;</w:t>
      </w:r>
    </w:p>
    <w:p w:rsidR="009B4410" w:rsidRPr="007979DA" w:rsidRDefault="00716E64" w:rsidP="009B4410">
      <w:pPr>
        <w:pStyle w:val="AmNumberTabs"/>
      </w:pPr>
      <w:r>
        <w:rPr>
          <w:rStyle w:val="HideTWBExt"/>
        </w:rPr>
        <w:t>&lt;Amend&gt;</w:t>
      </w:r>
      <w:r>
        <w:t>Τροπολογία</w:t>
      </w:r>
      <w:r>
        <w:tab/>
      </w:r>
      <w:r>
        <w:tab/>
      </w:r>
      <w:r>
        <w:rPr>
          <w:rStyle w:val="HideTWBExt"/>
        </w:rPr>
        <w:t>&lt;NumAm&gt;</w:t>
      </w:r>
      <w:r>
        <w:t>12</w:t>
      </w:r>
      <w:r>
        <w:rPr>
          <w:rStyle w:val="HideTWBExt"/>
        </w:rPr>
        <w:t>&lt;/NumAm&gt;</w:t>
      </w:r>
    </w:p>
    <w:p w:rsidR="009B4410" w:rsidRPr="007979DA" w:rsidRDefault="00716E64" w:rsidP="009B4410">
      <w:pPr>
        <w:pStyle w:val="NormalBold12b"/>
      </w:pPr>
      <w:r>
        <w:rPr>
          <w:rStyle w:val="HideTWBExt"/>
        </w:rPr>
        <w:t>&lt;DocAmend&gt;</w:t>
      </w:r>
      <w:r>
        <w:t>Πρόταση οδηγίας</w:t>
      </w:r>
      <w:r>
        <w:rPr>
          <w:rStyle w:val="HideTWBExt"/>
        </w:rPr>
        <w:t>&lt;/DocAmend&gt;</w:t>
      </w:r>
    </w:p>
    <w:p w:rsidR="009B4410" w:rsidRPr="007979DA" w:rsidRDefault="00716E64" w:rsidP="009B4410">
      <w:pPr>
        <w:pStyle w:val="NormalBold"/>
      </w:pPr>
      <w:r>
        <w:rPr>
          <w:rStyle w:val="HideTWBExt"/>
        </w:rPr>
        <w:t>&lt;Article&gt;</w:t>
      </w:r>
      <w:r>
        <w:t>Αιτιολογική σκέψη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B4410" w:rsidRPr="007979DA" w:rsidRDefault="009B4410" w:rsidP="009B4410"/>
        </w:tc>
      </w:tr>
      <w:tr w:rsidR="00CA705D" w:rsidTr="009B4410">
        <w:trPr>
          <w:trHeight w:val="240"/>
          <w:jc w:val="center"/>
        </w:trPr>
        <w:tc>
          <w:tcPr>
            <w:tcW w:w="4876" w:type="dxa"/>
          </w:tcPr>
          <w:p w:rsidR="009B4410" w:rsidRPr="007979DA" w:rsidRDefault="00716E64" w:rsidP="009B4410">
            <w:pPr>
              <w:pStyle w:val="AmColumnHeading"/>
            </w:pPr>
            <w:r>
              <w:t>Κείμενο που προτείνει η Επιτροπή</w:t>
            </w:r>
          </w:p>
        </w:tc>
        <w:tc>
          <w:tcPr>
            <w:tcW w:w="4876" w:type="dxa"/>
          </w:tcPr>
          <w:p w:rsidR="009B4410" w:rsidRPr="007979DA" w:rsidRDefault="00716E64" w:rsidP="009B4410">
            <w:pPr>
              <w:pStyle w:val="AmColumnHeading"/>
            </w:pPr>
            <w:r>
              <w:t>Τροπολογία</w:t>
            </w:r>
          </w:p>
        </w:tc>
      </w:tr>
      <w:tr w:rsidR="00CA705D" w:rsidTr="009B4410">
        <w:trPr>
          <w:jc w:val="center"/>
        </w:trPr>
        <w:tc>
          <w:tcPr>
            <w:tcW w:w="4876" w:type="dxa"/>
          </w:tcPr>
          <w:p w:rsidR="009B4410" w:rsidRPr="007979DA" w:rsidRDefault="00716E64" w:rsidP="009B4410">
            <w:pPr>
              <w:pStyle w:val="Normal6a"/>
            </w:pPr>
            <w:r>
              <w:t>(17)</w:t>
            </w:r>
            <w:r>
              <w:tab/>
              <w:t xml:space="preserve">Για τη συζήτηση θεμάτων που </w:t>
            </w:r>
            <w:r>
              <w:t xml:space="preserve">αφορούν το κράτος σημαίας, συμπεριλαμβανομένων των τεχνικών </w:t>
            </w:r>
            <w:r>
              <w:lastRenderedPageBreak/>
              <w:t>θεμάτων, και για τη διευκόλυνση της ανταλλαγής εμπειρογνωσίας και πληροφοριών, θα πρέπει να συσταθεί ομάδα υψηλού επιπέδου για θέματα κράτους σημαίας, αποτελούμενη από τις εθνικές αρχές των κρατών</w:t>
            </w:r>
            <w:r>
              <w:t xml:space="preserve"> μελών, εμπειρογνώμονες και επιθεωρητές του κράτους σημαίας, καθώς και, κατά περίπτωση, εμπειρογνώμονες από τον ιδιωτικό τομέα.</w:t>
            </w:r>
          </w:p>
        </w:tc>
        <w:tc>
          <w:tcPr>
            <w:tcW w:w="4876" w:type="dxa"/>
          </w:tcPr>
          <w:p w:rsidR="009B4410" w:rsidRPr="007979DA" w:rsidRDefault="00716E64" w:rsidP="009B4410">
            <w:pPr>
              <w:pStyle w:val="Normal6a"/>
            </w:pPr>
            <w:r>
              <w:lastRenderedPageBreak/>
              <w:t>(17)</w:t>
            </w:r>
            <w:r>
              <w:tab/>
              <w:t xml:space="preserve">Για τη συζήτηση θεμάτων που αφορούν το κράτος σημαίας, συμπεριλαμβανομένων των τεχνικών </w:t>
            </w:r>
            <w:r>
              <w:lastRenderedPageBreak/>
              <w:t>θεμάτων, και για τη διευκόλυνση της</w:t>
            </w:r>
            <w:r>
              <w:t xml:space="preserve"> ανταλλαγής εμπειρογνωσίας και πληροφοριών, θα πρέπει να συσταθεί ομάδα υψηλού επιπέδου για θέματα κράτους σημαίας, αποτελούμενη από τις εθνικές αρχές των κρατών μελών, εμπειρογνώμονες και επιθεωρητές του κράτους σημαίας, καθώς και, κατά περίπτωση, εμπειρο</w:t>
            </w:r>
            <w:r>
              <w:t>γνώμονες από τον ιδιωτικό τομέα</w:t>
            </w:r>
            <w:r>
              <w:rPr>
                <w:b/>
                <w:i/>
              </w:rPr>
              <w:t xml:space="preserve"> και εκπροσώπους των εργαζομένων στον ναυτιλιακό τομέα</w:t>
            </w:r>
            <w:r>
              <w:t>.</w:t>
            </w:r>
          </w:p>
        </w:tc>
      </w:tr>
    </w:tbl>
    <w:p w:rsidR="009B4410" w:rsidRPr="007979DA" w:rsidRDefault="00716E64" w:rsidP="009B4410">
      <w:pPr>
        <w:pStyle w:val="AmJustTitle"/>
      </w:pPr>
      <w:r>
        <w:rPr>
          <w:rStyle w:val="HideTWBExt"/>
        </w:rPr>
        <w:lastRenderedPageBreak/>
        <w:t>&lt;TitreJust&gt;</w:t>
      </w:r>
      <w:r>
        <w:t>Αιτιολόγηση</w:t>
      </w:r>
      <w:r>
        <w:rPr>
          <w:rStyle w:val="HideTWBExt"/>
        </w:rPr>
        <w:t>&lt;/TitreJust&gt;</w:t>
      </w:r>
    </w:p>
    <w:p w:rsidR="009B4410" w:rsidRPr="007979DA" w:rsidRDefault="00716E64" w:rsidP="009B4410">
      <w:pPr>
        <w:pStyle w:val="AmJustText"/>
      </w:pPr>
      <w:r>
        <w:t>Η σύσταση ομάδας υψηλού επιπέδου για θέματα που αφορούν το κράτος σημαίας αποτελεί θετική εξέλιξη. Ωστόσο, θα μπορούσε να ενισχυθεί μ</w:t>
      </w:r>
      <w:r>
        <w:t>ε τη συμπερίληψη της εκπροσώπησης των εργαζομένων και των εκπροσώπων τους, ώστε να διασφαλιστεί μια ολιστική προσέγγιση της θαλάσσιας διακυβέρνησης.</w:t>
      </w:r>
    </w:p>
    <w:p w:rsidR="009B4410" w:rsidRPr="007979DA" w:rsidRDefault="00716E64" w:rsidP="009B4410">
      <w:r>
        <w:rPr>
          <w:rStyle w:val="HideTWBExt"/>
        </w:rPr>
        <w:t>&lt;/Amend&gt;</w:t>
      </w:r>
    </w:p>
    <w:p w:rsidR="009B4410" w:rsidRPr="007979DA" w:rsidRDefault="00716E64" w:rsidP="009B4410">
      <w:pPr>
        <w:pStyle w:val="AmNumberTabs"/>
      </w:pPr>
      <w:r>
        <w:rPr>
          <w:rStyle w:val="HideTWBExt"/>
        </w:rPr>
        <w:t>&lt;Amend&gt;</w:t>
      </w:r>
      <w:r>
        <w:t>Τροπολογία</w:t>
      </w:r>
      <w:r>
        <w:tab/>
      </w:r>
      <w:r>
        <w:tab/>
      </w:r>
      <w:r>
        <w:rPr>
          <w:rStyle w:val="HideTWBExt"/>
        </w:rPr>
        <w:t>&lt;NumAm&gt;</w:t>
      </w:r>
      <w:r>
        <w:t>13</w:t>
      </w:r>
      <w:r>
        <w:rPr>
          <w:rStyle w:val="HideTWBExt"/>
        </w:rPr>
        <w:t>&lt;/NumAm&gt;</w:t>
      </w:r>
    </w:p>
    <w:p w:rsidR="009B4410" w:rsidRPr="007979DA" w:rsidRDefault="00716E64" w:rsidP="009B4410">
      <w:pPr>
        <w:pStyle w:val="NormalBold12b"/>
      </w:pPr>
      <w:r>
        <w:rPr>
          <w:rStyle w:val="HideTWBExt"/>
        </w:rPr>
        <w:t>&lt;DocAmend&gt;</w:t>
      </w:r>
      <w:r>
        <w:t>Πρόταση οδηγίας</w:t>
      </w:r>
      <w:r>
        <w:rPr>
          <w:rStyle w:val="HideTWBExt"/>
        </w:rPr>
        <w:t>&lt;/DocAmend&gt;</w:t>
      </w:r>
    </w:p>
    <w:p w:rsidR="009B4410" w:rsidRPr="007979DA" w:rsidRDefault="00716E64" w:rsidP="009B4410">
      <w:pPr>
        <w:pStyle w:val="NormalBold"/>
      </w:pPr>
      <w:r>
        <w:rPr>
          <w:rStyle w:val="HideTWBExt"/>
        </w:rPr>
        <w:t>&lt;Article&gt;</w:t>
      </w:r>
      <w:r>
        <w:t>Αιτιολογική σκέ</w:t>
      </w:r>
      <w:r>
        <w:t>ψη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B4410" w:rsidRPr="007979DA" w:rsidRDefault="009B4410" w:rsidP="009B4410"/>
        </w:tc>
      </w:tr>
      <w:tr w:rsidR="00CA705D" w:rsidTr="009B4410">
        <w:trPr>
          <w:trHeight w:val="240"/>
          <w:jc w:val="center"/>
        </w:trPr>
        <w:tc>
          <w:tcPr>
            <w:tcW w:w="4876" w:type="dxa"/>
          </w:tcPr>
          <w:p w:rsidR="009B4410" w:rsidRPr="007979DA" w:rsidRDefault="00716E64" w:rsidP="009B4410">
            <w:pPr>
              <w:pStyle w:val="AmColumnHeading"/>
            </w:pPr>
            <w:r>
              <w:t>Κείμενο που προτείνει η Επιτροπή</w:t>
            </w:r>
          </w:p>
        </w:tc>
        <w:tc>
          <w:tcPr>
            <w:tcW w:w="4876" w:type="dxa"/>
          </w:tcPr>
          <w:p w:rsidR="009B4410" w:rsidRPr="007979DA" w:rsidRDefault="00716E64" w:rsidP="009B4410">
            <w:pPr>
              <w:pStyle w:val="AmColumnHeading"/>
            </w:pPr>
            <w:r>
              <w:t>Τροπολογία</w:t>
            </w:r>
          </w:p>
        </w:tc>
      </w:tr>
      <w:tr w:rsidR="00CA705D" w:rsidTr="009B4410">
        <w:trPr>
          <w:jc w:val="center"/>
        </w:trPr>
        <w:tc>
          <w:tcPr>
            <w:tcW w:w="4876" w:type="dxa"/>
          </w:tcPr>
          <w:p w:rsidR="009B4410" w:rsidRPr="007979DA" w:rsidRDefault="00716E64" w:rsidP="009B4410">
            <w:pPr>
              <w:pStyle w:val="Normal6a"/>
            </w:pPr>
            <w:r>
              <w:t>(18)</w:t>
            </w:r>
            <w:r>
              <w:tab/>
              <w:t xml:space="preserve">Θα πρέπει να δημιουργηθεί ηλεκτρονικό εργαλείο υποβολής στοιχείων με σκοπό την περαιτέρω βελτίωση της συνεπούς συλλογής σχετικών στατιστικών και ναυτιλιακών δεδομένων και πληροφοριών από </w:t>
            </w:r>
            <w:r>
              <w:t>τα κράτη μέλη.</w:t>
            </w:r>
          </w:p>
        </w:tc>
        <w:tc>
          <w:tcPr>
            <w:tcW w:w="4876" w:type="dxa"/>
          </w:tcPr>
          <w:p w:rsidR="009B4410" w:rsidRPr="007979DA" w:rsidRDefault="00716E64" w:rsidP="009B4410">
            <w:pPr>
              <w:pStyle w:val="Normal6a"/>
            </w:pPr>
            <w:r>
              <w:t>(18)</w:t>
            </w:r>
            <w:r>
              <w:tab/>
              <w:t xml:space="preserve">Θα πρέπει να δημιουργηθεί ηλεκτρονικό εργαλείο υποβολής στοιχείων με σκοπό την περαιτέρω βελτίωση της συνεπούς συλλογής σχετικών στατιστικών και ναυτιλιακών δεδομένων και πληροφοριών από τα κράτη μέλη, </w:t>
            </w:r>
            <w:r>
              <w:rPr>
                <w:b/>
                <w:i/>
              </w:rPr>
              <w:t>λαμβανομένων υπόψη των ήδη υφιστάμ</w:t>
            </w:r>
            <w:r>
              <w:rPr>
                <w:b/>
                <w:i/>
              </w:rPr>
              <w:t>ενων υποχρεώσεων υποβολής στοιχείων που προβλέπουν άλλες πράξεις της Ένωσης, όπως ο κανονισμός (ΕΚ) αριθ. 1224/2009</w:t>
            </w:r>
            <w:r>
              <w:t>.</w:t>
            </w:r>
          </w:p>
        </w:tc>
      </w:tr>
    </w:tbl>
    <w:p w:rsidR="009B4410" w:rsidRPr="007979DA" w:rsidRDefault="00716E64" w:rsidP="009B4410">
      <w:r>
        <w:rPr>
          <w:rStyle w:val="HideTWBExt"/>
        </w:rPr>
        <w:t>&lt;/Amend&gt;</w:t>
      </w:r>
    </w:p>
    <w:p w:rsidR="00983849" w:rsidRPr="007979DA" w:rsidRDefault="00716E64" w:rsidP="00983849">
      <w:pPr>
        <w:pStyle w:val="AmNumberTabs"/>
      </w:pPr>
      <w:r>
        <w:rPr>
          <w:rStyle w:val="HideTWBExt"/>
        </w:rPr>
        <w:t>&lt;Amend&gt;</w:t>
      </w:r>
      <w:r>
        <w:t>Τροπολογία</w:t>
      </w:r>
      <w:r>
        <w:tab/>
      </w:r>
      <w:r>
        <w:tab/>
      </w:r>
      <w:r>
        <w:rPr>
          <w:rStyle w:val="HideTWBExt"/>
        </w:rPr>
        <w:t>&lt;NumAm&gt;</w:t>
      </w:r>
      <w:r>
        <w:t>14</w:t>
      </w:r>
      <w:r>
        <w:rPr>
          <w:rStyle w:val="HideTWBExt"/>
        </w:rPr>
        <w:t>&lt;/NumAm&gt;</w:t>
      </w:r>
    </w:p>
    <w:p w:rsidR="00983849" w:rsidRPr="007979DA" w:rsidRDefault="00716E64" w:rsidP="00983849">
      <w:pPr>
        <w:pStyle w:val="NormalBold12b"/>
      </w:pPr>
      <w:r>
        <w:rPr>
          <w:rStyle w:val="HideTWBExt"/>
        </w:rPr>
        <w:t>&lt;DocAmend&gt;</w:t>
      </w:r>
      <w:r>
        <w:t>Πρόταση οδηγίας</w:t>
      </w:r>
      <w:r>
        <w:rPr>
          <w:rStyle w:val="HideTWBExt"/>
        </w:rPr>
        <w:t>&lt;/DocAmend&gt;</w:t>
      </w:r>
    </w:p>
    <w:p w:rsidR="00983849" w:rsidRPr="007979DA" w:rsidRDefault="00716E64" w:rsidP="00983849">
      <w:pPr>
        <w:pStyle w:val="NormalBold"/>
      </w:pPr>
      <w:r>
        <w:rPr>
          <w:rStyle w:val="HideTWBExt"/>
        </w:rPr>
        <w:t>&lt;Article&gt;</w:t>
      </w:r>
      <w:r>
        <w:t>Άρθρο 1 — παράγραφος 1 — σημείο 2</w:t>
      </w:r>
      <w:r>
        <w:rPr>
          <w:rStyle w:val="HideTWBExt"/>
        </w:rPr>
        <w:t>&lt;/Article&gt;</w:t>
      </w:r>
    </w:p>
    <w:p w:rsidR="00983849" w:rsidRPr="007979DA" w:rsidRDefault="00716E64" w:rsidP="00983849">
      <w:r>
        <w:rPr>
          <w:rStyle w:val="HideTWBExt"/>
        </w:rPr>
        <w:t>&lt;DocAmend2&gt;</w:t>
      </w:r>
      <w:r>
        <w:t>Οδηγία 2009/21/ΕΚ</w:t>
      </w:r>
      <w:r>
        <w:rPr>
          <w:rStyle w:val="HideTWBExt"/>
        </w:rPr>
        <w:t>&lt;/DocAmend2&gt;</w:t>
      </w:r>
    </w:p>
    <w:p w:rsidR="00983849" w:rsidRPr="007979DA" w:rsidRDefault="00716E64" w:rsidP="00983849">
      <w:r>
        <w:rPr>
          <w:rStyle w:val="HideTWBExt"/>
        </w:rPr>
        <w:t>&lt;Article2&gt;</w:t>
      </w:r>
      <w:r>
        <w:t>Άρθρο 4 – παράγραφος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83849" w:rsidRPr="007979DA" w:rsidRDefault="00983849" w:rsidP="009B4410"/>
        </w:tc>
      </w:tr>
      <w:tr w:rsidR="00CA705D" w:rsidTr="009B4410">
        <w:trPr>
          <w:trHeight w:val="240"/>
          <w:jc w:val="center"/>
        </w:trPr>
        <w:tc>
          <w:tcPr>
            <w:tcW w:w="4876" w:type="dxa"/>
          </w:tcPr>
          <w:p w:rsidR="00983849" w:rsidRPr="007979DA" w:rsidRDefault="00716E64" w:rsidP="009B4410">
            <w:pPr>
              <w:pStyle w:val="AmColumnHeading"/>
            </w:pPr>
            <w:r>
              <w:lastRenderedPageBreak/>
              <w:t>Κείμενο που προτείνει η Επιτροπή</w:t>
            </w:r>
          </w:p>
        </w:tc>
        <w:tc>
          <w:tcPr>
            <w:tcW w:w="4876" w:type="dxa"/>
          </w:tcPr>
          <w:p w:rsidR="00983849" w:rsidRPr="007979DA" w:rsidRDefault="00716E64" w:rsidP="009B4410">
            <w:pPr>
              <w:pStyle w:val="AmColumnHeading"/>
            </w:pPr>
            <w:r>
              <w:t>Τροπολογία</w:t>
            </w:r>
          </w:p>
        </w:tc>
      </w:tr>
      <w:tr w:rsidR="00CA705D" w:rsidTr="009B4410">
        <w:trPr>
          <w:jc w:val="center"/>
        </w:trPr>
        <w:tc>
          <w:tcPr>
            <w:tcW w:w="4876" w:type="dxa"/>
          </w:tcPr>
          <w:p w:rsidR="00983849" w:rsidRPr="007979DA" w:rsidRDefault="00716E64" w:rsidP="009B4410">
            <w:pPr>
              <w:pStyle w:val="Normal6a"/>
            </w:pPr>
            <w:r>
              <w:t>1.</w:t>
            </w:r>
            <w:r>
              <w:tab/>
              <w:t xml:space="preserve">Το ενδιαφερόμενο κράτος μέλος, προτού επιτρέψει σε πλοίο στο οποίο έχει χορηγήσει το δικαίωμα να φέρει τη σημαία του, να </w:t>
            </w:r>
            <w:r>
              <w:t>λειτουργήσει, διασφαλίζει ότι το εν λόγω πλοίο συμμορφώνεται προς τους ισχύοντες διεθνείς κανόνες και κανονισμούς. Συγκεκριμένα, επαληθεύει τα καταγεγραμμένα στοιχεία για την ασφάλεια του πλοίου χρησιμοποιώντας τις εκθέσεις επιθεώρησης και τα πιστοποιητικά</w:t>
            </w:r>
            <w:r>
              <w:t xml:space="preserve"> που περιέχονται στη βάση δεδομένων που αναφέρεται στο άρθρο 6α. Εάν χρειαστεί, έρχεται σε επαφή με το προηγούμενο κράτος σημαίας</w:t>
            </w:r>
            <w:r>
              <w:rPr>
                <w:b/>
                <w:i/>
              </w:rPr>
              <w:t>, προκειμένου</w:t>
            </w:r>
            <w:r>
              <w:t xml:space="preserve"> να </w:t>
            </w:r>
            <w:r>
              <w:rPr>
                <w:b/>
                <w:i/>
              </w:rPr>
              <w:t>διαπιστωθεί κατά πόσον εξακολουθούν</w:t>
            </w:r>
            <w:r>
              <w:t xml:space="preserve"> να </w:t>
            </w:r>
            <w:r>
              <w:rPr>
                <w:b/>
                <w:i/>
              </w:rPr>
              <w:t>εκκρεμούν</w:t>
            </w:r>
            <w:r>
              <w:t xml:space="preserve"> τυχόν ελλείψεις ή </w:t>
            </w:r>
            <w:r>
              <w:rPr>
                <w:b/>
                <w:i/>
              </w:rPr>
              <w:t>ζητήματα</w:t>
            </w:r>
            <w:r>
              <w:t xml:space="preserve"> ασφάλειας </w:t>
            </w:r>
            <w:r>
              <w:rPr>
                <w:b/>
                <w:i/>
              </w:rPr>
              <w:t>που εκείνο είχε επισημάν</w:t>
            </w:r>
            <w:r>
              <w:rPr>
                <w:b/>
                <w:i/>
              </w:rPr>
              <w:t>ει</w:t>
            </w:r>
            <w:r>
              <w:t>.</w:t>
            </w:r>
          </w:p>
        </w:tc>
        <w:tc>
          <w:tcPr>
            <w:tcW w:w="4876" w:type="dxa"/>
          </w:tcPr>
          <w:p w:rsidR="00983849" w:rsidRPr="007979DA" w:rsidRDefault="00716E64" w:rsidP="009B4410">
            <w:pPr>
              <w:pStyle w:val="Normal6a"/>
            </w:pPr>
            <w:r>
              <w:t>1.</w:t>
            </w:r>
            <w:r>
              <w:tab/>
              <w:t>Το ενδιαφερόμενο κράτος μέλος, προτού επιτρέψει σε πλοίο στο οποίο έχει χορηγήσει το δικαίωμα να φέρει τη σημαία του, να λειτουργήσει, διασφαλίζει ότι το εν λόγω πλοίο συμμορφώνεται προς τους ισχύοντες διεθνείς κανόνες και κανονισμούς</w:t>
            </w:r>
            <w:r>
              <w:rPr>
                <w:b/>
                <w:i/>
              </w:rPr>
              <w:t>, ιδίως όσον αφ</w:t>
            </w:r>
            <w:r>
              <w:rPr>
                <w:b/>
                <w:i/>
              </w:rPr>
              <w:t>ορά τις συνθήκες εργασίας των ναυτικών και την προστασία του περιβάλλοντος</w:t>
            </w:r>
            <w:r>
              <w:t>. Συγκεκριμένα, επαληθεύει τα καταγεγραμμένα στοιχεία για την ασφάλεια του πλοίου χρησιμοποιώντας τις εκθέσεις επιθεώρησης και τα πιστοποιητικά που περιέχονται στη βάση δεδομένων που</w:t>
            </w:r>
            <w:r>
              <w:t xml:space="preserve"> αναφέρεται στο άρθρο 6α. Εάν χρειαστεί, έρχεται σε επαφή με το προηγούμενο κράτος σημαίας</w:t>
            </w:r>
            <w:r>
              <w:rPr>
                <w:b/>
                <w:i/>
              </w:rPr>
              <w:t xml:space="preserve"> για να διευθετήσει</w:t>
            </w:r>
            <w:r>
              <w:t xml:space="preserve"> τυχόν εκκρεμούσες ελλείψεις ή ζητήματα ασφάλειας</w:t>
            </w:r>
            <w:r>
              <w:rPr>
                <w:b/>
                <w:i/>
              </w:rPr>
              <w:t>.</w:t>
            </w:r>
            <w:r>
              <w:t xml:space="preserve"> </w:t>
            </w:r>
            <w:r>
              <w:rPr>
                <w:b/>
                <w:i/>
              </w:rPr>
              <w:t>Η συνεργασία αυτή έχει ως στόχο να διασφαλίσει ότι τυχόν εκκρεμούσες ελλείψεις ή προβλήματα ασφά</w:t>
            </w:r>
            <w:r>
              <w:rPr>
                <w:b/>
                <w:i/>
              </w:rPr>
              <w:t>λειας επιλύονται πλήρως πριν από την έναρξη λειτουργίας του πλοίου</w:t>
            </w:r>
            <w:r>
              <w:t>.</w:t>
            </w:r>
          </w:p>
        </w:tc>
      </w:tr>
    </w:tbl>
    <w:p w:rsidR="00983849" w:rsidRPr="007979DA" w:rsidRDefault="00716E64" w:rsidP="00983849">
      <w:r>
        <w:rPr>
          <w:rStyle w:val="HideTWBExt"/>
        </w:rPr>
        <w:t>&lt;/Amend&gt;</w:t>
      </w:r>
    </w:p>
    <w:p w:rsidR="00983849" w:rsidRPr="007979DA" w:rsidRDefault="00716E64" w:rsidP="00983849">
      <w:pPr>
        <w:pStyle w:val="AmNumberTabs"/>
      </w:pPr>
      <w:r>
        <w:rPr>
          <w:rStyle w:val="HideTWBExt"/>
        </w:rPr>
        <w:t>&lt;Amend&gt;</w:t>
      </w:r>
      <w:r>
        <w:t>Τροπολογία</w:t>
      </w:r>
      <w:r>
        <w:tab/>
      </w:r>
      <w:r>
        <w:tab/>
      </w:r>
      <w:r>
        <w:rPr>
          <w:rStyle w:val="HideTWBExt"/>
        </w:rPr>
        <w:t>&lt;NumAm&gt;</w:t>
      </w:r>
      <w:r>
        <w:t>15</w:t>
      </w:r>
      <w:r>
        <w:rPr>
          <w:rStyle w:val="HideTWBExt"/>
        </w:rPr>
        <w:t>&lt;/NumAm&gt;</w:t>
      </w:r>
    </w:p>
    <w:p w:rsidR="00983849" w:rsidRPr="007979DA" w:rsidRDefault="00716E64" w:rsidP="00983849">
      <w:pPr>
        <w:pStyle w:val="NormalBold12b"/>
      </w:pPr>
      <w:r>
        <w:rPr>
          <w:rStyle w:val="HideTWBExt"/>
        </w:rPr>
        <w:t>&lt;DocAmend&gt;</w:t>
      </w:r>
      <w:r>
        <w:t>Πρόταση οδηγίας</w:t>
      </w:r>
      <w:r>
        <w:rPr>
          <w:rStyle w:val="HideTWBExt"/>
        </w:rPr>
        <w:t>&lt;/DocAmend&gt;</w:t>
      </w:r>
    </w:p>
    <w:p w:rsidR="00983849" w:rsidRPr="007979DA" w:rsidRDefault="00716E64" w:rsidP="00983849">
      <w:pPr>
        <w:pStyle w:val="NormalBold"/>
      </w:pPr>
      <w:r>
        <w:rPr>
          <w:rStyle w:val="HideTWBExt"/>
        </w:rPr>
        <w:t>&lt;Article&gt;</w:t>
      </w:r>
      <w:r>
        <w:t>Άρθρο 1 — παράγραφος 1 — σημείο 3</w:t>
      </w:r>
      <w:r>
        <w:rPr>
          <w:rStyle w:val="HideTWBExt"/>
        </w:rPr>
        <w:t>&lt;/Article&gt;</w:t>
      </w:r>
    </w:p>
    <w:p w:rsidR="00983849" w:rsidRPr="007979DA" w:rsidRDefault="00716E64" w:rsidP="00983849">
      <w:r>
        <w:rPr>
          <w:rStyle w:val="HideTWBExt"/>
        </w:rPr>
        <w:t>&lt;DocAmend2&gt;</w:t>
      </w:r>
      <w:r>
        <w:t>Οδηγία 2009/21/ΕΚ</w:t>
      </w:r>
      <w:r>
        <w:rPr>
          <w:rStyle w:val="HideTWBExt"/>
        </w:rPr>
        <w:t>&lt;/DocAmend2&gt;</w:t>
      </w:r>
    </w:p>
    <w:p w:rsidR="00983849" w:rsidRPr="007979DA" w:rsidRDefault="00716E64" w:rsidP="00983849">
      <w:r>
        <w:rPr>
          <w:rStyle w:val="HideTWBExt"/>
        </w:rPr>
        <w:t>&lt;Article2&gt;</w:t>
      </w:r>
      <w:r>
        <w:t>Άρθρο 4α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83849" w:rsidRPr="007979DA" w:rsidRDefault="00983849" w:rsidP="009B4410"/>
        </w:tc>
      </w:tr>
      <w:tr w:rsidR="00CA705D" w:rsidTr="009B4410">
        <w:trPr>
          <w:trHeight w:val="240"/>
          <w:jc w:val="center"/>
        </w:trPr>
        <w:tc>
          <w:tcPr>
            <w:tcW w:w="4876" w:type="dxa"/>
          </w:tcPr>
          <w:p w:rsidR="00983849" w:rsidRPr="007979DA" w:rsidRDefault="00716E64" w:rsidP="009B4410">
            <w:pPr>
              <w:pStyle w:val="AmColumnHeading"/>
            </w:pPr>
            <w:r>
              <w:t>Κείμενο που προτείνει η Επιτροπή</w:t>
            </w:r>
          </w:p>
        </w:tc>
        <w:tc>
          <w:tcPr>
            <w:tcW w:w="4876" w:type="dxa"/>
          </w:tcPr>
          <w:p w:rsidR="00983849" w:rsidRPr="007979DA" w:rsidRDefault="00716E64" w:rsidP="009B4410">
            <w:pPr>
              <w:pStyle w:val="AmColumnHeading"/>
            </w:pPr>
            <w:r>
              <w:t>Τροπολογία</w:t>
            </w:r>
          </w:p>
        </w:tc>
      </w:tr>
      <w:tr w:rsidR="00CA705D" w:rsidTr="009B4410">
        <w:trPr>
          <w:jc w:val="center"/>
        </w:trPr>
        <w:tc>
          <w:tcPr>
            <w:tcW w:w="4876" w:type="dxa"/>
          </w:tcPr>
          <w:p w:rsidR="00983849" w:rsidRPr="007979DA" w:rsidRDefault="00716E64" w:rsidP="009B4410">
            <w:pPr>
              <w:pStyle w:val="Normal6a"/>
            </w:pPr>
            <w:r>
              <w:t>α)</w:t>
            </w:r>
            <w:r>
              <w:tab/>
              <w:t>την απαγόρευση απόπλου έως ότου τα εν λόγω πλοία είναι σε θέση να εκτελέσουν πλόες σύμφωνα με τους διεθνείς κανόνες και πρότυπα·</w:t>
            </w:r>
          </w:p>
        </w:tc>
        <w:tc>
          <w:tcPr>
            <w:tcW w:w="4876" w:type="dxa"/>
          </w:tcPr>
          <w:p w:rsidR="00983849" w:rsidRPr="007979DA" w:rsidRDefault="00716E64" w:rsidP="009B4410">
            <w:pPr>
              <w:pStyle w:val="Normal6a"/>
            </w:pPr>
            <w:r>
              <w:t>α)</w:t>
            </w:r>
            <w:r>
              <w:tab/>
              <w:t>την απαγόρευση απόπλου έως ότου τα εν λόγω πλοία είναι</w:t>
            </w:r>
            <w:r>
              <w:t xml:space="preserve"> σε θέση να εκτελέσουν πλόες σύμφωνα με τους διεθνείς κανόνες και πρότυπα· </w:t>
            </w:r>
            <w:r>
              <w:rPr>
                <w:b/>
                <w:i/>
              </w:rPr>
              <w:t>συμπεριλαμβανομένων της διεξαγωγής τακτικών ασκήσεων ασφάλειας και ασκήσεων για τη διασφάλιση της ετοιμότητας του πληρώματος σε καταστάσεις έκτακτης ανάγκης, και της επιβολής κανονι</w:t>
            </w:r>
            <w:r>
              <w:rPr>
                <w:b/>
                <w:i/>
              </w:rPr>
              <w:t xml:space="preserve">σμών για τις ώρες ανάπαυσης του πληρώματος με σκοπό </w:t>
            </w:r>
            <w:r>
              <w:rPr>
                <w:b/>
                <w:i/>
              </w:rPr>
              <w:lastRenderedPageBreak/>
              <w:t>την πρόληψη ατυχημάτων που σχετίζονται με κόπωση·</w:t>
            </w:r>
          </w:p>
        </w:tc>
      </w:tr>
    </w:tbl>
    <w:p w:rsidR="00983849" w:rsidRPr="007979DA" w:rsidRDefault="00716E64" w:rsidP="00983849">
      <w:r>
        <w:rPr>
          <w:rStyle w:val="HideTWBExt"/>
        </w:rPr>
        <w:lastRenderedPageBreak/>
        <w:t>&lt;/Amend&gt;</w:t>
      </w:r>
    </w:p>
    <w:p w:rsidR="00983849" w:rsidRPr="007979DA" w:rsidRDefault="00716E64" w:rsidP="00983849">
      <w:pPr>
        <w:pStyle w:val="AmNumberTabs"/>
      </w:pPr>
      <w:r>
        <w:rPr>
          <w:rStyle w:val="HideTWBExt"/>
        </w:rPr>
        <w:t>&lt;Amend&gt;</w:t>
      </w:r>
      <w:r>
        <w:t>Τροπολογία</w:t>
      </w:r>
      <w:r>
        <w:tab/>
      </w:r>
      <w:r>
        <w:tab/>
      </w:r>
      <w:r>
        <w:rPr>
          <w:rStyle w:val="HideTWBExt"/>
        </w:rPr>
        <w:t>&lt;NumAm&gt;</w:t>
      </w:r>
      <w:r>
        <w:t>16</w:t>
      </w:r>
      <w:r>
        <w:rPr>
          <w:rStyle w:val="HideTWBExt"/>
        </w:rPr>
        <w:t>&lt;/NumAm&gt;</w:t>
      </w:r>
    </w:p>
    <w:p w:rsidR="00983849" w:rsidRPr="007979DA" w:rsidRDefault="00716E64" w:rsidP="00983849">
      <w:pPr>
        <w:pStyle w:val="NormalBold12b"/>
      </w:pPr>
      <w:r>
        <w:rPr>
          <w:rStyle w:val="HideTWBExt"/>
        </w:rPr>
        <w:t>&lt;DocAmend&gt;</w:t>
      </w:r>
      <w:r>
        <w:t>Πρόταση οδηγίας</w:t>
      </w:r>
      <w:r>
        <w:rPr>
          <w:rStyle w:val="HideTWBExt"/>
        </w:rPr>
        <w:t>&lt;/DocAmend&gt;</w:t>
      </w:r>
    </w:p>
    <w:p w:rsidR="00983849" w:rsidRPr="007979DA" w:rsidRDefault="00716E64" w:rsidP="00983849">
      <w:pPr>
        <w:pStyle w:val="NormalBold"/>
      </w:pPr>
      <w:r>
        <w:rPr>
          <w:rStyle w:val="HideTWBExt"/>
        </w:rPr>
        <w:t>&lt;Article&gt;</w:t>
      </w:r>
      <w:r>
        <w:t>Άρθρο 1 — παράγραφος 1 — σημείο 3</w:t>
      </w:r>
      <w:r>
        <w:rPr>
          <w:rStyle w:val="HideTWBExt"/>
        </w:rPr>
        <w:t>&lt;/Article&gt;</w:t>
      </w:r>
    </w:p>
    <w:p w:rsidR="00983849" w:rsidRPr="007979DA" w:rsidRDefault="00716E64" w:rsidP="00983849">
      <w:r>
        <w:rPr>
          <w:rStyle w:val="HideTWBExt"/>
        </w:rPr>
        <w:t>&lt;DocAmend2&gt;</w:t>
      </w:r>
      <w:r>
        <w:t>Οδηγία</w:t>
      </w:r>
      <w:r>
        <w:t xml:space="preserve"> 2009/21/ΕΚ</w:t>
      </w:r>
      <w:r>
        <w:rPr>
          <w:rStyle w:val="HideTWBExt"/>
        </w:rPr>
        <w:t>&lt;/DocAmend2&gt;</w:t>
      </w:r>
    </w:p>
    <w:p w:rsidR="00983849" w:rsidRPr="007979DA" w:rsidRDefault="00716E64" w:rsidP="00983849">
      <w:r>
        <w:rPr>
          <w:rStyle w:val="HideTWBExt"/>
        </w:rPr>
        <w:t>&lt;Article2&gt;</w:t>
      </w:r>
      <w:r>
        <w:t>Άρθρο 4α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83849" w:rsidRPr="007979DA" w:rsidRDefault="00983849" w:rsidP="009B4410"/>
        </w:tc>
      </w:tr>
      <w:tr w:rsidR="00CA705D" w:rsidTr="009B4410">
        <w:trPr>
          <w:trHeight w:val="240"/>
          <w:jc w:val="center"/>
        </w:trPr>
        <w:tc>
          <w:tcPr>
            <w:tcW w:w="4876" w:type="dxa"/>
          </w:tcPr>
          <w:p w:rsidR="00983849" w:rsidRPr="007979DA" w:rsidRDefault="00716E64" w:rsidP="009B4410">
            <w:pPr>
              <w:pStyle w:val="AmColumnHeading"/>
            </w:pPr>
            <w:r>
              <w:t>Κείμενο που προτείνει η Επιτροπή</w:t>
            </w:r>
          </w:p>
        </w:tc>
        <w:tc>
          <w:tcPr>
            <w:tcW w:w="4876" w:type="dxa"/>
          </w:tcPr>
          <w:p w:rsidR="00983849" w:rsidRPr="007979DA" w:rsidRDefault="00716E64" w:rsidP="009B4410">
            <w:pPr>
              <w:pStyle w:val="AmColumnHeading"/>
            </w:pPr>
            <w:r>
              <w:t>Τροπολογία</w:t>
            </w:r>
          </w:p>
        </w:tc>
      </w:tr>
      <w:tr w:rsidR="00CA705D" w:rsidTr="009B4410">
        <w:trPr>
          <w:jc w:val="center"/>
        </w:trPr>
        <w:tc>
          <w:tcPr>
            <w:tcW w:w="4876" w:type="dxa"/>
          </w:tcPr>
          <w:p w:rsidR="00983849" w:rsidRPr="007979DA" w:rsidRDefault="00716E64" w:rsidP="009B4410">
            <w:pPr>
              <w:pStyle w:val="Normal6a"/>
            </w:pPr>
            <w:r>
              <w:t>β)</w:t>
            </w:r>
            <w:r>
              <w:tab/>
              <w:t xml:space="preserve">τη διασφάλιση ότι τα πλοία που δικαιούνται να φέρουν τη σημαία των εν λόγω κρατών μελών έχουν επιθεωρηθεί σύμφωνα με τις κατευθυντήριες γραμμές </w:t>
            </w:r>
            <w:r>
              <w:t>επιθεώρησης βάσει του εναρμονισμένου συστήματος επιθεώρησης και πιστοποίησης (HSSC)</w:t>
            </w:r>
            <w:r>
              <w:rPr>
                <w:b/>
                <w:i/>
              </w:rPr>
              <w:t>·</w:t>
            </w:r>
            <w:r>
              <w:t xml:space="preserve"> και,</w:t>
            </w:r>
          </w:p>
        </w:tc>
        <w:tc>
          <w:tcPr>
            <w:tcW w:w="4876" w:type="dxa"/>
          </w:tcPr>
          <w:p w:rsidR="00983849" w:rsidRPr="007979DA" w:rsidRDefault="00716E64" w:rsidP="009B4410">
            <w:pPr>
              <w:pStyle w:val="Normal6a"/>
            </w:pPr>
            <w:r>
              <w:t>β)</w:t>
            </w:r>
            <w:r>
              <w:tab/>
              <w:t>τη διασφάλιση ότι τα πλοία που δικαιούνται να φέρουν τη σημαία των εν λόγω κρατών μελών έχουν επιθεωρηθεί σύμφωνα με τις κατευθυντήριες γραμμές επιθεώρησης βάσει τ</w:t>
            </w:r>
            <w:r>
              <w:t>ου εναρμονισμένου συστήματος επιθεώρησης και πιστοποίησης (HSSC)</w:t>
            </w:r>
            <w:r>
              <w:rPr>
                <w:b/>
                <w:i/>
              </w:rPr>
              <w:t>.</w:t>
            </w:r>
            <w:r>
              <w:t xml:space="preserve"> </w:t>
            </w:r>
            <w:r>
              <w:rPr>
                <w:b/>
                <w:i/>
              </w:rPr>
              <w:t>Αυτό περιλαμβάνει τη διενέργεια περιβαλλοντικών ελέγχων για την αξιολόγηση της συμμόρφωσης με τους κανονισμούς που σχετίζονται με τις εκπομπές, τη διαχείριση του ερματικού ύδατος</w:t>
            </w:r>
            <w:r>
              <w:t xml:space="preserve"> και</w:t>
            </w:r>
            <w:r>
              <w:rPr>
                <w:b/>
                <w:i/>
              </w:rPr>
              <w:t xml:space="preserve"> άλλες π</w:t>
            </w:r>
            <w:r>
              <w:rPr>
                <w:b/>
                <w:i/>
              </w:rPr>
              <w:t>εριβαλλοντικές ανησυχίες</w:t>
            </w:r>
            <w:r>
              <w:t>,</w:t>
            </w:r>
            <w:r>
              <w:rPr>
                <w:b/>
                <w:i/>
              </w:rPr>
              <w:t xml:space="preserve"> οι οποίοι εκτείνονται πέραν των συνήθων επιθεωρήσεων ασφάλειας·</w:t>
            </w:r>
          </w:p>
        </w:tc>
      </w:tr>
    </w:tbl>
    <w:p w:rsidR="00983849" w:rsidRPr="007979DA" w:rsidRDefault="00716E64" w:rsidP="00983849">
      <w:r>
        <w:rPr>
          <w:rStyle w:val="HideTWBExt"/>
        </w:rPr>
        <w:t>&lt;/Amend&gt;</w:t>
      </w:r>
    </w:p>
    <w:p w:rsidR="00983849" w:rsidRPr="007979DA" w:rsidRDefault="00716E64" w:rsidP="00983849">
      <w:pPr>
        <w:pStyle w:val="AmNumberTabs"/>
      </w:pPr>
      <w:r>
        <w:rPr>
          <w:rStyle w:val="HideTWBExt"/>
        </w:rPr>
        <w:t>&lt;Amend&gt;</w:t>
      </w:r>
      <w:r>
        <w:t>Τροπολογία</w:t>
      </w:r>
      <w:r>
        <w:tab/>
      </w:r>
      <w:r>
        <w:tab/>
      </w:r>
      <w:r>
        <w:rPr>
          <w:rStyle w:val="HideTWBExt"/>
        </w:rPr>
        <w:t>&lt;NumAm&gt;</w:t>
      </w:r>
      <w:r>
        <w:t>17</w:t>
      </w:r>
      <w:r>
        <w:rPr>
          <w:rStyle w:val="HideTWBExt"/>
        </w:rPr>
        <w:t>&lt;/NumAm&gt;</w:t>
      </w:r>
    </w:p>
    <w:p w:rsidR="00983849" w:rsidRPr="007979DA" w:rsidRDefault="00716E64" w:rsidP="00983849">
      <w:pPr>
        <w:pStyle w:val="NormalBold12b"/>
      </w:pPr>
      <w:r>
        <w:rPr>
          <w:rStyle w:val="HideTWBExt"/>
        </w:rPr>
        <w:t>&lt;DocAmend&gt;</w:t>
      </w:r>
      <w:r>
        <w:t>Πρόταση οδηγίας</w:t>
      </w:r>
      <w:r>
        <w:rPr>
          <w:rStyle w:val="HideTWBExt"/>
        </w:rPr>
        <w:t>&lt;/DocAmend&gt;</w:t>
      </w:r>
    </w:p>
    <w:p w:rsidR="00983849" w:rsidRPr="007979DA" w:rsidRDefault="00716E64" w:rsidP="00983849">
      <w:pPr>
        <w:pStyle w:val="NormalBold"/>
      </w:pPr>
      <w:r>
        <w:rPr>
          <w:rStyle w:val="HideTWBExt"/>
        </w:rPr>
        <w:t>&lt;Article&gt;</w:t>
      </w:r>
      <w:r>
        <w:t>Άρθρο 1 — παράγραφος 1 — σημείο 3</w:t>
      </w:r>
      <w:r>
        <w:rPr>
          <w:rStyle w:val="HideTWBExt"/>
        </w:rPr>
        <w:t>&lt;/Article&gt;</w:t>
      </w:r>
    </w:p>
    <w:p w:rsidR="00983849" w:rsidRPr="007979DA" w:rsidRDefault="00716E64" w:rsidP="00983849">
      <w:r>
        <w:rPr>
          <w:rStyle w:val="HideTWBExt"/>
        </w:rPr>
        <w:t>&lt;DocAmend2&gt;</w:t>
      </w:r>
      <w:r>
        <w:t>Οδηγία 2009/21/ΕΚ</w:t>
      </w:r>
      <w:r>
        <w:rPr>
          <w:rStyle w:val="HideTWBExt"/>
        </w:rPr>
        <w:t>&lt;/DocAmend2&gt;</w:t>
      </w:r>
    </w:p>
    <w:p w:rsidR="00983849" w:rsidRPr="007979DA" w:rsidRDefault="00716E64" w:rsidP="00983849">
      <w:r>
        <w:rPr>
          <w:rStyle w:val="HideTWBExt"/>
        </w:rPr>
        <w:t>&lt;Article2&gt;</w:t>
      </w:r>
      <w:r>
        <w:t>Άρθρο 4α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83849" w:rsidRPr="007979DA" w:rsidRDefault="00983849" w:rsidP="009B4410"/>
        </w:tc>
      </w:tr>
      <w:tr w:rsidR="00CA705D" w:rsidTr="009B4410">
        <w:trPr>
          <w:trHeight w:val="240"/>
          <w:jc w:val="center"/>
        </w:trPr>
        <w:tc>
          <w:tcPr>
            <w:tcW w:w="4876" w:type="dxa"/>
          </w:tcPr>
          <w:p w:rsidR="00983849" w:rsidRPr="007979DA" w:rsidRDefault="00716E64" w:rsidP="009B4410">
            <w:pPr>
              <w:pStyle w:val="AmColumnHeading"/>
            </w:pPr>
            <w:r>
              <w:t>Κείμενο που προτείνει η Επιτροπή</w:t>
            </w:r>
          </w:p>
        </w:tc>
        <w:tc>
          <w:tcPr>
            <w:tcW w:w="4876" w:type="dxa"/>
          </w:tcPr>
          <w:p w:rsidR="00983849" w:rsidRPr="007979DA" w:rsidRDefault="00716E64" w:rsidP="009B4410">
            <w:pPr>
              <w:pStyle w:val="AmColumnHeading"/>
            </w:pPr>
            <w:r>
              <w:t>Τροπολογία</w:t>
            </w:r>
          </w:p>
        </w:tc>
      </w:tr>
      <w:tr w:rsidR="00CA705D" w:rsidTr="009B4410">
        <w:trPr>
          <w:jc w:val="center"/>
        </w:trPr>
        <w:tc>
          <w:tcPr>
            <w:tcW w:w="4876" w:type="dxa"/>
          </w:tcPr>
          <w:p w:rsidR="00983849" w:rsidRPr="007979DA" w:rsidRDefault="00983849" w:rsidP="009B4410">
            <w:pPr>
              <w:pStyle w:val="Normal6a"/>
            </w:pPr>
          </w:p>
        </w:tc>
        <w:tc>
          <w:tcPr>
            <w:tcW w:w="4876" w:type="dxa"/>
          </w:tcPr>
          <w:p w:rsidR="00983849" w:rsidRPr="007979DA" w:rsidRDefault="00716E64" w:rsidP="009B4410">
            <w:pPr>
              <w:pStyle w:val="Normal6a"/>
            </w:pPr>
            <w:r>
              <w:rPr>
                <w:b/>
                <w:i/>
              </w:rPr>
              <w:t>β α)</w:t>
            </w:r>
            <w:r>
              <w:tab/>
            </w:r>
            <w:r>
              <w:rPr>
                <w:b/>
                <w:i/>
              </w:rPr>
              <w:t>την προώθηση νοοτροπίας ασφάλειας επί του πλοίου μέσω της ενθάρρυνσης της αναφοράς παρ’ ολίγον ατυχημάτων και επισφαλών συνθηκών, καθώς και της συνεχούς βελτίωσ</w:t>
            </w:r>
            <w:r>
              <w:rPr>
                <w:b/>
                <w:i/>
              </w:rPr>
              <w:t>ης των πρακτικών ασφάλειας·</w:t>
            </w:r>
          </w:p>
        </w:tc>
      </w:tr>
    </w:tbl>
    <w:p w:rsidR="00983849" w:rsidRPr="007979DA" w:rsidRDefault="00716E64" w:rsidP="00983849">
      <w:r>
        <w:rPr>
          <w:rStyle w:val="HideTWBExt"/>
        </w:rPr>
        <w:t>&lt;/Amend&gt;</w:t>
      </w:r>
    </w:p>
    <w:p w:rsidR="00983849" w:rsidRPr="007979DA" w:rsidRDefault="00716E64" w:rsidP="00983849">
      <w:pPr>
        <w:pStyle w:val="AmNumberTabs"/>
      </w:pPr>
      <w:r>
        <w:rPr>
          <w:rStyle w:val="HideTWBExt"/>
        </w:rPr>
        <w:t>&lt;Amend&gt;</w:t>
      </w:r>
      <w:r>
        <w:t>Τροπολογία</w:t>
      </w:r>
      <w:r>
        <w:tab/>
      </w:r>
      <w:r>
        <w:tab/>
      </w:r>
      <w:r>
        <w:rPr>
          <w:rStyle w:val="HideTWBExt"/>
        </w:rPr>
        <w:t>&lt;NumAm&gt;</w:t>
      </w:r>
      <w:r>
        <w:t>18</w:t>
      </w:r>
      <w:r>
        <w:rPr>
          <w:rStyle w:val="HideTWBExt"/>
        </w:rPr>
        <w:t>&lt;/NumAm&gt;</w:t>
      </w:r>
    </w:p>
    <w:p w:rsidR="00983849" w:rsidRPr="007979DA" w:rsidRDefault="00716E64" w:rsidP="00983849">
      <w:pPr>
        <w:pStyle w:val="NormalBold12b"/>
      </w:pPr>
      <w:r>
        <w:rPr>
          <w:rStyle w:val="HideTWBExt"/>
        </w:rPr>
        <w:lastRenderedPageBreak/>
        <w:t>&lt;DocAmend&gt;</w:t>
      </w:r>
      <w:r>
        <w:t>Πρόταση οδηγίας</w:t>
      </w:r>
      <w:r>
        <w:rPr>
          <w:rStyle w:val="HideTWBExt"/>
        </w:rPr>
        <w:t>&lt;/DocAmend&gt;</w:t>
      </w:r>
    </w:p>
    <w:p w:rsidR="00983849" w:rsidRPr="007979DA" w:rsidRDefault="00716E64" w:rsidP="00983849">
      <w:pPr>
        <w:pStyle w:val="NormalBold"/>
      </w:pPr>
      <w:r>
        <w:rPr>
          <w:rStyle w:val="HideTWBExt"/>
        </w:rPr>
        <w:t>&lt;Article&gt;</w:t>
      </w:r>
      <w:r>
        <w:t>Άρθρο 1 — παράγραφος 1 — σημείο 3</w:t>
      </w:r>
      <w:r>
        <w:rPr>
          <w:rStyle w:val="HideTWBExt"/>
        </w:rPr>
        <w:t>&lt;/Article&gt;</w:t>
      </w:r>
    </w:p>
    <w:p w:rsidR="00983849" w:rsidRPr="007979DA" w:rsidRDefault="00716E64" w:rsidP="00983849">
      <w:r>
        <w:rPr>
          <w:rStyle w:val="HideTWBExt"/>
        </w:rPr>
        <w:t>&lt;DocAmend2&gt;</w:t>
      </w:r>
      <w:r>
        <w:t>Οδηγία 2009/21/ΕΚ</w:t>
      </w:r>
      <w:r>
        <w:rPr>
          <w:rStyle w:val="HideTWBExt"/>
        </w:rPr>
        <w:t>&lt;/DocAmend2&gt;</w:t>
      </w:r>
    </w:p>
    <w:p w:rsidR="00983849" w:rsidRPr="007979DA" w:rsidRDefault="00716E64" w:rsidP="00983849">
      <w:r>
        <w:rPr>
          <w:rStyle w:val="HideTWBExt"/>
        </w:rPr>
        <w:t>&lt;Article2&gt;</w:t>
      </w:r>
      <w:r>
        <w:t>Άρθρο 4α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83849" w:rsidRPr="007979DA" w:rsidRDefault="00983849" w:rsidP="009B4410"/>
        </w:tc>
      </w:tr>
      <w:tr w:rsidR="00CA705D" w:rsidTr="009B4410">
        <w:trPr>
          <w:trHeight w:val="240"/>
          <w:jc w:val="center"/>
        </w:trPr>
        <w:tc>
          <w:tcPr>
            <w:tcW w:w="4876" w:type="dxa"/>
          </w:tcPr>
          <w:p w:rsidR="00983849" w:rsidRPr="007979DA" w:rsidRDefault="00716E64" w:rsidP="009B4410">
            <w:pPr>
              <w:pStyle w:val="AmColumnHeading"/>
            </w:pPr>
            <w:r>
              <w:t xml:space="preserve">Κείμενο που </w:t>
            </w:r>
            <w:r>
              <w:t>προτείνει η Επιτροπή</w:t>
            </w:r>
          </w:p>
        </w:tc>
        <w:tc>
          <w:tcPr>
            <w:tcW w:w="4876" w:type="dxa"/>
          </w:tcPr>
          <w:p w:rsidR="00983849" w:rsidRPr="007979DA" w:rsidRDefault="00716E64" w:rsidP="009B4410">
            <w:pPr>
              <w:pStyle w:val="AmColumnHeading"/>
            </w:pPr>
            <w:r>
              <w:t>Τροπολογία</w:t>
            </w:r>
          </w:p>
        </w:tc>
      </w:tr>
      <w:tr w:rsidR="00CA705D" w:rsidTr="009B4410">
        <w:trPr>
          <w:jc w:val="center"/>
        </w:trPr>
        <w:tc>
          <w:tcPr>
            <w:tcW w:w="4876" w:type="dxa"/>
          </w:tcPr>
          <w:p w:rsidR="00983849" w:rsidRPr="007979DA" w:rsidRDefault="00983849" w:rsidP="009B4410">
            <w:pPr>
              <w:pStyle w:val="Normal6a"/>
            </w:pPr>
          </w:p>
        </w:tc>
        <w:tc>
          <w:tcPr>
            <w:tcW w:w="4876" w:type="dxa"/>
          </w:tcPr>
          <w:p w:rsidR="00983849" w:rsidRPr="007979DA" w:rsidRDefault="00716E64" w:rsidP="009B4410">
            <w:pPr>
              <w:pStyle w:val="Normal6a"/>
            </w:pPr>
            <w:r>
              <w:rPr>
                <w:b/>
                <w:i/>
              </w:rPr>
              <w:t>β β)</w:t>
            </w:r>
            <w:r>
              <w:tab/>
            </w:r>
            <w:r>
              <w:rPr>
                <w:b/>
                <w:i/>
              </w:rPr>
              <w:t xml:space="preserve">τη συνεργασία με άλλα κράτη σημαίας και διεθνείς φορείς για τη διενέργεια κοινών επιθεωρήσεων, την ανταλλαγή πληροφοριών και την εναρμόνιση των προσπαθειών επιβολής για τη διασφάλιση της αποτελεσματικής εφαρμογής των </w:t>
            </w:r>
            <w:r>
              <w:rPr>
                <w:b/>
                <w:i/>
              </w:rPr>
              <w:t>διεθνών κανόνων και προτύπων·</w:t>
            </w:r>
          </w:p>
        </w:tc>
      </w:tr>
    </w:tbl>
    <w:p w:rsidR="00983849" w:rsidRPr="007979DA" w:rsidRDefault="00716E64" w:rsidP="00983849">
      <w:r>
        <w:rPr>
          <w:rStyle w:val="HideTWBExt"/>
        </w:rPr>
        <w:t>&lt;/Amend&gt;</w:t>
      </w:r>
    </w:p>
    <w:p w:rsidR="00983849" w:rsidRPr="007979DA" w:rsidRDefault="00716E64" w:rsidP="00983849">
      <w:pPr>
        <w:pStyle w:val="AmNumberTabs"/>
      </w:pPr>
      <w:r>
        <w:rPr>
          <w:rStyle w:val="HideTWBExt"/>
        </w:rPr>
        <w:t>&lt;Amend&gt;</w:t>
      </w:r>
      <w:r>
        <w:t>Τροπολογία</w:t>
      </w:r>
      <w:r>
        <w:tab/>
      </w:r>
      <w:r>
        <w:tab/>
      </w:r>
      <w:r>
        <w:rPr>
          <w:rStyle w:val="HideTWBExt"/>
        </w:rPr>
        <w:t>&lt;NumAm&gt;</w:t>
      </w:r>
      <w:r>
        <w:t>19</w:t>
      </w:r>
      <w:r>
        <w:rPr>
          <w:rStyle w:val="HideTWBExt"/>
        </w:rPr>
        <w:t>&lt;/NumAm&gt;</w:t>
      </w:r>
    </w:p>
    <w:p w:rsidR="00983849" w:rsidRPr="007979DA" w:rsidRDefault="00716E64" w:rsidP="00983849">
      <w:pPr>
        <w:pStyle w:val="NormalBold12b"/>
      </w:pPr>
      <w:r>
        <w:rPr>
          <w:rStyle w:val="HideTWBExt"/>
        </w:rPr>
        <w:t>&lt;DocAmend&gt;</w:t>
      </w:r>
      <w:r>
        <w:t>Πρόταση οδηγίας</w:t>
      </w:r>
      <w:r>
        <w:rPr>
          <w:rStyle w:val="HideTWBExt"/>
        </w:rPr>
        <w:t>&lt;/DocAmend&gt;</w:t>
      </w:r>
    </w:p>
    <w:p w:rsidR="00983849" w:rsidRPr="007979DA" w:rsidRDefault="00716E64" w:rsidP="00983849">
      <w:pPr>
        <w:pStyle w:val="NormalBold"/>
      </w:pPr>
      <w:r>
        <w:rPr>
          <w:rStyle w:val="HideTWBExt"/>
        </w:rPr>
        <w:t>&lt;Article&gt;</w:t>
      </w:r>
      <w:r>
        <w:t>Άρθρο 1 — παράγραφος 1 — σημείο 3</w:t>
      </w:r>
      <w:r>
        <w:rPr>
          <w:rStyle w:val="HideTWBExt"/>
        </w:rPr>
        <w:t>&lt;/Article&gt;</w:t>
      </w:r>
    </w:p>
    <w:p w:rsidR="00983849" w:rsidRPr="007979DA" w:rsidRDefault="00716E64" w:rsidP="00983849">
      <w:r>
        <w:rPr>
          <w:rStyle w:val="HideTWBExt"/>
        </w:rPr>
        <w:t>&lt;DocAmend2&gt;</w:t>
      </w:r>
      <w:r>
        <w:t>Οδηγία 2009/21/ΕΚ</w:t>
      </w:r>
      <w:r>
        <w:rPr>
          <w:rStyle w:val="HideTWBExt"/>
        </w:rPr>
        <w:t>&lt;/DocAmend2&gt;</w:t>
      </w:r>
    </w:p>
    <w:p w:rsidR="00983849" w:rsidRPr="007979DA" w:rsidRDefault="00716E64" w:rsidP="00983849">
      <w:r>
        <w:rPr>
          <w:rStyle w:val="HideTWBExt"/>
        </w:rPr>
        <w:t>&lt;Article2&gt;</w:t>
      </w:r>
      <w:r>
        <w:t>Άρθρο 4α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83849" w:rsidRPr="007979DA" w:rsidRDefault="00983849" w:rsidP="009B4410"/>
        </w:tc>
      </w:tr>
      <w:tr w:rsidR="00CA705D" w:rsidTr="009B4410">
        <w:trPr>
          <w:trHeight w:val="240"/>
          <w:jc w:val="center"/>
        </w:trPr>
        <w:tc>
          <w:tcPr>
            <w:tcW w:w="4876" w:type="dxa"/>
          </w:tcPr>
          <w:p w:rsidR="00983849" w:rsidRPr="007979DA" w:rsidRDefault="00716E64" w:rsidP="009B4410">
            <w:pPr>
              <w:pStyle w:val="AmColumnHeading"/>
            </w:pPr>
            <w:r>
              <w:t xml:space="preserve">Κείμενο που </w:t>
            </w:r>
            <w:r>
              <w:t>προτείνει η Επιτροπή</w:t>
            </w:r>
          </w:p>
        </w:tc>
        <w:tc>
          <w:tcPr>
            <w:tcW w:w="4876" w:type="dxa"/>
          </w:tcPr>
          <w:p w:rsidR="00983849" w:rsidRPr="007979DA" w:rsidRDefault="00716E64" w:rsidP="009B4410">
            <w:pPr>
              <w:pStyle w:val="AmColumnHeading"/>
            </w:pPr>
            <w:r>
              <w:t>Τροπολογία</w:t>
            </w:r>
          </w:p>
        </w:tc>
      </w:tr>
      <w:tr w:rsidR="00CA705D" w:rsidTr="009B4410">
        <w:trPr>
          <w:jc w:val="center"/>
        </w:trPr>
        <w:tc>
          <w:tcPr>
            <w:tcW w:w="4876" w:type="dxa"/>
          </w:tcPr>
          <w:p w:rsidR="00983849" w:rsidRPr="007979DA" w:rsidRDefault="00716E64" w:rsidP="009B4410">
            <w:pPr>
              <w:pStyle w:val="Normal6a"/>
            </w:pPr>
            <w:r>
              <w:t>γ)</w:t>
            </w:r>
            <w:r>
              <w:tab/>
              <w:t>τη διενέργεια συμπληρωματικών επιθεωρήσεων των πλοίων από το κράτος σημαίας ώστε να εξακριβώνεται ότι η πραγματική κατάσταση του πλοίου είναι σύμφωνη με τα πιστοποιητικά που φέρει.</w:t>
            </w:r>
          </w:p>
        </w:tc>
        <w:tc>
          <w:tcPr>
            <w:tcW w:w="4876" w:type="dxa"/>
          </w:tcPr>
          <w:p w:rsidR="00983849" w:rsidRPr="007979DA" w:rsidRDefault="00716E64" w:rsidP="009B4410">
            <w:pPr>
              <w:pStyle w:val="Normal6a"/>
            </w:pPr>
            <w:r>
              <w:t>γ)</w:t>
            </w:r>
            <w:r>
              <w:tab/>
              <w:t>τη διενέργεια συμπληρωματικών επιθεω</w:t>
            </w:r>
            <w:r>
              <w:t xml:space="preserve">ρήσεων των πλοίων από το κράτος σημαίας ώστε να εξακριβώνεται ότι η πραγματική κατάσταση </w:t>
            </w:r>
            <w:r>
              <w:rPr>
                <w:b/>
                <w:i/>
              </w:rPr>
              <w:t>και οι συνθήκες εργασίας</w:t>
            </w:r>
            <w:r>
              <w:t xml:space="preserve"> επί του πλοίου συμφωνούν με τα πιστοποιητικά που φέρει. </w:t>
            </w:r>
            <w:r>
              <w:rPr>
                <w:b/>
                <w:i/>
              </w:rPr>
              <w:t>Οι επιθεωρήσεις αυτές θα πρέπει επίσης να περιλαμβάνουν την κατάρτιση και την ευημερία</w:t>
            </w:r>
            <w:r>
              <w:rPr>
                <w:b/>
                <w:i/>
              </w:rPr>
              <w:t xml:space="preserve"> των πληρωμάτων, διασφαλίζοντας ότι τα μέλη του πληρώματος λαμβάνουν κατάλληλη κατάρτιση στις διαδικασίες ασφάλειας και περιβάλλοντος, και ότι τα δικαιώματα και η ευημερία τους προστατεύονται σύμφωνα με τη Σύμβαση Ναυτικής Εργασίας του 2006 (MLC 2006)·</w:t>
            </w:r>
          </w:p>
        </w:tc>
      </w:tr>
    </w:tbl>
    <w:p w:rsidR="00983849" w:rsidRPr="007979DA" w:rsidRDefault="00716E64" w:rsidP="00983849">
      <w:r>
        <w:rPr>
          <w:rStyle w:val="HideTWBExt"/>
        </w:rPr>
        <w:t>&lt;/</w:t>
      </w:r>
      <w:r>
        <w:rPr>
          <w:rStyle w:val="HideTWBExt"/>
        </w:rPr>
        <w:t>Amend&gt;</w:t>
      </w:r>
    </w:p>
    <w:p w:rsidR="00983849" w:rsidRPr="007979DA" w:rsidRDefault="00716E64" w:rsidP="00983849">
      <w:pPr>
        <w:pStyle w:val="AmNumberTabs"/>
      </w:pPr>
      <w:r>
        <w:rPr>
          <w:rStyle w:val="HideTWBExt"/>
        </w:rPr>
        <w:t>&lt;Amend&gt;</w:t>
      </w:r>
      <w:r>
        <w:t>Τροπολογία</w:t>
      </w:r>
      <w:r>
        <w:tab/>
      </w:r>
      <w:r>
        <w:tab/>
      </w:r>
      <w:r>
        <w:rPr>
          <w:rStyle w:val="HideTWBExt"/>
        </w:rPr>
        <w:t>&lt;NumAm&gt;</w:t>
      </w:r>
      <w:r>
        <w:t>20</w:t>
      </w:r>
      <w:r>
        <w:rPr>
          <w:rStyle w:val="HideTWBExt"/>
        </w:rPr>
        <w:t>&lt;/NumAm&gt;</w:t>
      </w:r>
    </w:p>
    <w:p w:rsidR="00983849" w:rsidRPr="007979DA" w:rsidRDefault="00716E64" w:rsidP="00983849">
      <w:pPr>
        <w:pStyle w:val="NormalBold12b"/>
      </w:pPr>
      <w:r>
        <w:rPr>
          <w:rStyle w:val="HideTWBExt"/>
        </w:rPr>
        <w:t>&lt;DocAmend&gt;</w:t>
      </w:r>
      <w:r>
        <w:t>Πρόταση οδηγίας</w:t>
      </w:r>
      <w:r>
        <w:rPr>
          <w:rStyle w:val="HideTWBExt"/>
        </w:rPr>
        <w:t>&lt;/DocAmend&gt;</w:t>
      </w:r>
    </w:p>
    <w:p w:rsidR="00983849" w:rsidRPr="007979DA" w:rsidRDefault="00716E64" w:rsidP="00983849">
      <w:pPr>
        <w:pStyle w:val="NormalBold"/>
      </w:pPr>
      <w:r>
        <w:rPr>
          <w:rStyle w:val="HideTWBExt"/>
        </w:rPr>
        <w:t>&lt;Article&gt;</w:t>
      </w:r>
      <w:r>
        <w:t>Άρθρο 1 — παράγραφος 1 — σημείο 3</w:t>
      </w:r>
      <w:r>
        <w:rPr>
          <w:rStyle w:val="HideTWBExt"/>
        </w:rPr>
        <w:t>&lt;/Article&gt;</w:t>
      </w:r>
    </w:p>
    <w:p w:rsidR="00983849" w:rsidRPr="007979DA" w:rsidRDefault="00716E64" w:rsidP="00983849">
      <w:r>
        <w:rPr>
          <w:rStyle w:val="HideTWBExt"/>
        </w:rPr>
        <w:lastRenderedPageBreak/>
        <w:t>&lt;DocAmend2&gt;</w:t>
      </w:r>
      <w:r>
        <w:t>Οδηγία 2009/21/ΕΚ</w:t>
      </w:r>
      <w:r>
        <w:rPr>
          <w:rStyle w:val="HideTWBExt"/>
        </w:rPr>
        <w:t>&lt;/DocAmend2&gt;</w:t>
      </w:r>
    </w:p>
    <w:p w:rsidR="00983849" w:rsidRPr="007979DA" w:rsidRDefault="00716E64" w:rsidP="00983849">
      <w:r>
        <w:rPr>
          <w:rStyle w:val="HideTWBExt"/>
        </w:rPr>
        <w:t>&lt;Article2&gt;</w:t>
      </w:r>
      <w:r>
        <w:t>Άρθρο 4α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983849" w:rsidRPr="007979DA" w:rsidRDefault="00983849" w:rsidP="009B4410"/>
        </w:tc>
      </w:tr>
      <w:tr w:rsidR="00CA705D" w:rsidTr="009B4410">
        <w:trPr>
          <w:trHeight w:val="240"/>
          <w:jc w:val="center"/>
        </w:trPr>
        <w:tc>
          <w:tcPr>
            <w:tcW w:w="4876" w:type="dxa"/>
          </w:tcPr>
          <w:p w:rsidR="00983849" w:rsidRPr="007979DA" w:rsidRDefault="00716E64" w:rsidP="009B4410">
            <w:pPr>
              <w:pStyle w:val="AmColumnHeading"/>
            </w:pPr>
            <w:r>
              <w:t>Κείμενο που προτείνει η Επιτροπή</w:t>
            </w:r>
          </w:p>
        </w:tc>
        <w:tc>
          <w:tcPr>
            <w:tcW w:w="4876" w:type="dxa"/>
          </w:tcPr>
          <w:p w:rsidR="00983849" w:rsidRPr="007979DA" w:rsidRDefault="00716E64" w:rsidP="009B4410">
            <w:pPr>
              <w:pStyle w:val="AmColumnHeading"/>
            </w:pPr>
            <w:r>
              <w:t>Τροπολογία</w:t>
            </w:r>
          </w:p>
        </w:tc>
      </w:tr>
      <w:tr w:rsidR="00CA705D" w:rsidTr="009B4410">
        <w:trPr>
          <w:jc w:val="center"/>
        </w:trPr>
        <w:tc>
          <w:tcPr>
            <w:tcW w:w="4876" w:type="dxa"/>
          </w:tcPr>
          <w:p w:rsidR="00983849" w:rsidRPr="007979DA" w:rsidRDefault="00983849" w:rsidP="009B4410">
            <w:pPr>
              <w:pStyle w:val="Normal6a"/>
            </w:pPr>
          </w:p>
        </w:tc>
        <w:tc>
          <w:tcPr>
            <w:tcW w:w="4876" w:type="dxa"/>
          </w:tcPr>
          <w:p w:rsidR="00983849" w:rsidRPr="007979DA" w:rsidRDefault="00716E64" w:rsidP="009B4410">
            <w:pPr>
              <w:pStyle w:val="Normal6a"/>
            </w:pPr>
            <w:r>
              <w:rPr>
                <w:b/>
                <w:i/>
              </w:rPr>
              <w:t xml:space="preserve">γ </w:t>
            </w:r>
            <w:r>
              <w:rPr>
                <w:b/>
                <w:i/>
              </w:rPr>
              <w:t>α)</w:t>
            </w:r>
            <w:r>
              <w:tab/>
            </w:r>
            <w:r>
              <w:rPr>
                <w:b/>
                <w:i/>
              </w:rPr>
              <w:t>τη χρήση προηγμένης τεχνολογίας παρακολούθησης, όπως δορυφορικού εντοπισμού και τηλεαισθητήρων, για την παρακολούθηση των δραστηριοτήτων ενός πλοίου και της συμμόρφωσης με τους κανονισμούς σε πραγματικό χρόνο·</w:t>
            </w:r>
          </w:p>
        </w:tc>
      </w:tr>
    </w:tbl>
    <w:p w:rsidR="00983849" w:rsidRPr="007979DA" w:rsidRDefault="00716E64" w:rsidP="00983849">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21</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3</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4α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γ β)</w:t>
            </w:r>
            <w:r>
              <w:tab/>
            </w:r>
            <w:r>
              <w:rPr>
                <w:b/>
                <w:i/>
              </w:rPr>
              <w:t xml:space="preserve">την επιβολή απαίτησης στα πλοία </w:t>
            </w:r>
            <w:r>
              <w:rPr>
                <w:b/>
                <w:i/>
              </w:rPr>
              <w:t>να υποβάλλουν τακτικές εκθέσεις σχετικά με την ασφάλεια και την περιβαλλοντική συμμόρφωση και να καθιστούν τις εκθέσεις αυτές προσβάσιμες στις αρμόδιες αρχές για εξέταση, ενισχύοντας κατ’ αυτόν τον τρόπο την υποβολή εκθέσεων και τη διαφάνεια.</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w:t>
      </w:r>
      <w:r>
        <w:rPr>
          <w:rStyle w:val="HideTWBExt"/>
        </w:rPr>
        <w:t>end&gt;</w:t>
      </w:r>
      <w:r>
        <w:t>Τροπολογία</w:t>
      </w:r>
      <w:r>
        <w:tab/>
      </w:r>
      <w:r>
        <w:tab/>
      </w:r>
      <w:r>
        <w:rPr>
          <w:rStyle w:val="HideTWBExt"/>
        </w:rPr>
        <w:t>&lt;NumAm&gt;</w:t>
      </w:r>
      <w:r>
        <w:t>22</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5</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043F5D">
            <w:pPr>
              <w:pStyle w:val="Normal6a"/>
            </w:pPr>
            <w:r>
              <w:rPr>
                <w:b/>
                <w:i/>
              </w:rPr>
              <w:t>ζ α)</w:t>
            </w:r>
            <w:r>
              <w:tab/>
            </w:r>
            <w:r>
              <w:rPr>
                <w:b/>
                <w:i/>
              </w:rPr>
              <w:t>πληροφορίες σχετικά με τις περιβαλλοντικές επιδόσεις του πλοίου, όπως δεδομένα εκπομπών (π.χ. εκπομπές αερίων του θερμοκηπίου, εκπομπές οξειδίων του θείου) και δεδομένα σχετικά με τη διαχείριση του ερματικού ύδατος και άλλων δυνητικά ρυπογόνων ουσιών·</w:t>
            </w:r>
          </w:p>
        </w:tc>
      </w:tr>
    </w:tbl>
    <w:p w:rsidR="00C26008" w:rsidRPr="007979DA" w:rsidRDefault="00716E64" w:rsidP="00C26008">
      <w:r>
        <w:rPr>
          <w:rStyle w:val="HideTWBExt"/>
        </w:rPr>
        <w:lastRenderedPageBreak/>
        <w:t>&lt;/A</w:t>
      </w:r>
      <w:r>
        <w:rPr>
          <w:rStyle w:val="HideTWBExt"/>
        </w:rPr>
        <w:t>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23</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5</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ζ β)</w:t>
            </w:r>
            <w:r>
              <w:tab/>
            </w:r>
            <w:r>
              <w:rPr>
                <w:b/>
                <w:i/>
              </w:rPr>
              <w:t>λεπτομέρειες σχετικά με το πλήρωμα του πλοίου, συμπεριλαμβανομένων των προσόντων, των πιστοποιήσεων και των ωρών ανάπαυσης, ώστε να διασφαλίζεται η συμμόρφωση με τους κανονισμούς εργασίας και ασφάλειας·</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24</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5</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ζ γ)</w:t>
            </w:r>
            <w:r>
              <w:tab/>
            </w:r>
            <w:r>
              <w:rPr>
                <w:b/>
                <w:i/>
              </w:rPr>
              <w:t xml:space="preserve">αναφορά τυχόν ατυχημάτων, συμβάντων ή </w:t>
            </w:r>
            <w:r>
              <w:rPr>
                <w:b/>
                <w:i/>
              </w:rPr>
              <w:t>παρ’ ολίγον ατυχημάτων, καθώς και των μέτρων που έχουν ληφθεί για την αντιμετώπισή τους, συμβάλλοντας σε μια προορατική νοοτροπία ασφάλειας·</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25</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w:t>
      </w:r>
      <w:r>
        <w:t xml:space="preserve"> — σημείο 5</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ζ δ)</w:t>
            </w:r>
            <w:r>
              <w:tab/>
            </w:r>
            <w:r>
              <w:rPr>
                <w:b/>
                <w:i/>
              </w:rPr>
              <w:t xml:space="preserve">πληροφορίες σχετικά με τον τύπο, την ποσότητα και τον χειρισμό του φορτίου, ιδίως για τα πλοία που </w:t>
            </w:r>
            <w:r>
              <w:rPr>
                <w:b/>
                <w:i/>
              </w:rPr>
              <w:lastRenderedPageBreak/>
              <w:t xml:space="preserve">μεταφέρουν </w:t>
            </w:r>
            <w:r>
              <w:rPr>
                <w:b/>
                <w:i/>
              </w:rPr>
              <w:t>επικίνδυνα υλικά ή επικίνδυνα εμπορεύματα, για την αξιολόγηση της συμμόρφωσης με τους κανονισμούς μεταφοράς και ασφάλειας·</w:t>
            </w:r>
          </w:p>
        </w:tc>
      </w:tr>
    </w:tbl>
    <w:p w:rsidR="00C26008" w:rsidRPr="007979DA" w:rsidRDefault="00716E64" w:rsidP="00C26008">
      <w:r>
        <w:rPr>
          <w:rStyle w:val="HideTWBExt"/>
        </w:rPr>
        <w:lastRenderedPageBreak/>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26</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5</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ζ ε)</w:t>
            </w:r>
            <w:r>
              <w:tab/>
            </w:r>
            <w:r>
              <w:rPr>
                <w:b/>
                <w:i/>
              </w:rPr>
              <w:t>δεδομένα σχετικά με το σύστημα διαχείρισης της ασφάλειας του πλοίου, συμπεριλαμβανομένων των πρακτικών των συνεδριάσεων γι</w:t>
            </w:r>
            <w:r>
              <w:rPr>
                <w:b/>
                <w:i/>
              </w:rPr>
              <w:t>α την ασφάλεια, των εκτιμήσεων επικινδυνότητας και των διορθωτικών μέτρων που έχουν ληφθεί·</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27</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5</w:t>
      </w:r>
      <w:r>
        <w:rPr>
          <w:rStyle w:val="HideTWBExt"/>
        </w:rPr>
        <w:t>&lt;/Article&gt;</w:t>
      </w:r>
    </w:p>
    <w:p w:rsidR="00C26008" w:rsidRPr="007979DA" w:rsidRDefault="00716E64" w:rsidP="00C26008">
      <w:r>
        <w:rPr>
          <w:rStyle w:val="HideTWBExt"/>
        </w:rPr>
        <w:t>&lt;DocAmend2&gt;</w:t>
      </w:r>
      <w:r>
        <w:t xml:space="preserve">Οδηγία </w:t>
      </w:r>
      <w:r>
        <w:t>2009/21/ΕΚ</w:t>
      </w:r>
      <w:r>
        <w:rPr>
          <w:rStyle w:val="HideTWBExt"/>
        </w:rPr>
        <w:t>&lt;/DocAmend2&gt;</w:t>
      </w:r>
    </w:p>
    <w:p w:rsidR="00C26008" w:rsidRPr="007979DA" w:rsidRDefault="00716E64" w:rsidP="00C26008">
      <w:r>
        <w:rPr>
          <w:rStyle w:val="HideTWBExt"/>
        </w:rPr>
        <w:t>&lt;Article2&gt;</w:t>
      </w:r>
      <w:r>
        <w:t>Άρθρο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ζ στ)</w:t>
            </w:r>
            <w:r>
              <w:tab/>
            </w:r>
            <w:r>
              <w:rPr>
                <w:b/>
                <w:i/>
              </w:rPr>
              <w:t xml:space="preserve">δεδομένα σχετικά με τα μέτρα ασφάλειας και τη συμμόρφωση με τους διεθνείς κώδικες και τις συμβάσεις για την ασφάλεια στη θάλασσα, τα οποία είναι </w:t>
            </w:r>
            <w:r>
              <w:rPr>
                <w:b/>
                <w:i/>
              </w:rPr>
              <w:t>ιδιαίτερα σημαντικά στο σημερινό περιβάλλον αυξημένης ευαισθησίας σε ζητήματα ασφάλειας·</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28</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5</w:t>
      </w:r>
      <w:r>
        <w:rPr>
          <w:rStyle w:val="HideTWBExt"/>
        </w:rPr>
        <w:t>&lt;/Article&gt;</w:t>
      </w:r>
    </w:p>
    <w:p w:rsidR="00C26008" w:rsidRPr="007979DA" w:rsidRDefault="00716E64" w:rsidP="00C26008">
      <w:r>
        <w:rPr>
          <w:rStyle w:val="HideTWBExt"/>
        </w:rPr>
        <w:t>&lt;DocAmend2&gt;</w:t>
      </w:r>
      <w:r>
        <w:t>Οδηγία 2009/21/ΕΚ</w:t>
      </w:r>
      <w:r>
        <w:rPr>
          <w:rStyle w:val="HideTWBExt"/>
        </w:rPr>
        <w:t>&lt;/</w:t>
      </w:r>
      <w:r>
        <w:rPr>
          <w:rStyle w:val="HideTWBExt"/>
        </w:rPr>
        <w:t>DocAmend2&gt;</w:t>
      </w:r>
    </w:p>
    <w:p w:rsidR="00C26008" w:rsidRPr="007979DA" w:rsidRDefault="00716E64" w:rsidP="00C26008">
      <w:r>
        <w:rPr>
          <w:rStyle w:val="HideTWBExt"/>
        </w:rPr>
        <w:t>&lt;Article2&gt;</w:t>
      </w:r>
      <w:r>
        <w:t>Άρθρο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lastRenderedPageBreak/>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ζ ζ)</w:t>
            </w:r>
            <w:r>
              <w:tab/>
            </w:r>
            <w:r>
              <w:rPr>
                <w:b/>
                <w:i/>
              </w:rPr>
              <w:t>πληροφορίες σχετικά με τις τεχνολογικές αναβαθμίσεις, τη συντήρηση του εξοπλισμού και τις σχετικές με την ασφάλεια τροποποιήσεις του πλοίου·</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29</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5</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ζ η)</w:t>
            </w:r>
            <w:r>
              <w:tab/>
            </w:r>
            <w:r>
              <w:rPr>
                <w:b/>
                <w:i/>
              </w:rPr>
              <w:t xml:space="preserve">αρχεία </w:t>
            </w:r>
            <w:r>
              <w:rPr>
                <w:b/>
                <w:i/>
              </w:rPr>
              <w:t>σχετικά με την ευημερία και τις συνθήκες διαβίωσης των ναυτικών, συμπεριλαμβανομένων των αρχείων καταγγελιών ή ανησυχιών του πληρώματος·</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30</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 xml:space="preserve">Άρθρο 1 — παράγραφος 1 — </w:t>
      </w:r>
      <w:r>
        <w:t>σημείο 5</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ζ θ)</w:t>
            </w:r>
            <w:r>
              <w:tab/>
            </w:r>
            <w:r>
              <w:rPr>
                <w:b/>
                <w:i/>
              </w:rPr>
              <w:t xml:space="preserve">η ικανότητα των κρατών μελών να επαληθεύουν τη γνησιότητα και την εγκυρότητα των πιστοποιητικών και των εγγράφων </w:t>
            </w:r>
            <w:r>
              <w:rPr>
                <w:b/>
                <w:i/>
              </w:rPr>
              <w:t>που προσκομίζει το πλοίο, συμβάλλοντας στην καταπολέμηση της απάτης και στη διασφάλιση της συμμόρφωσης·</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31</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5</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lastRenderedPageBreak/>
        <w:t>&lt;Article2&gt;</w:t>
      </w:r>
      <w:r>
        <w:t>Άρθρο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ζ ι)</w:t>
            </w:r>
            <w:r>
              <w:tab/>
            </w:r>
            <w:r>
              <w:rPr>
                <w:b/>
                <w:i/>
              </w:rPr>
              <w:t>υποβολή εκθέσεων σχετικά με τις πρακτικές βιωσιμότητας, όπως η κατανάλωση καυσίμων, τα μέτρα ενεργειακής απόδοσης και οι προσπάθειες μείωσης των</w:t>
            </w:r>
            <w:r>
              <w:rPr>
                <w:b/>
                <w:i/>
              </w:rPr>
              <w:t xml:space="preserve"> περιβαλλοντικών επιπτώσεων, σε ευθυγράμμιση με τους παγκόσμιους στόχους βιωσιμότητας.</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32</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10</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9α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ι α)</w:t>
            </w:r>
            <w:r>
              <w:tab/>
            </w:r>
            <w:r>
              <w:rPr>
                <w:b/>
                <w:i/>
              </w:rPr>
              <w:t>να συντάσσει συστάσεις και κατευθυντήριες γραμμές για τις επιθεωρήσεις και τις διαδικασίες από το κράτος σημαίας που δίνουν προτεραιότητα στην προστασία των δικ</w:t>
            </w:r>
            <w:r>
              <w:rPr>
                <w:b/>
                <w:i/>
              </w:rPr>
              <w:t>αιωμάτων και της ασφάλειας των εργαζομένων στα πλοία, συμπεριλαμβανομένης της συμμετοχής εκπροσώπων των εργαζομένων στις επιθεωρήσεις ασφάλειας·</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33</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 xml:space="preserve">Άρθρο 1 – </w:t>
      </w:r>
      <w:r>
        <w:t>παράγραφος 1 – σημείο 10</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9α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ι β)</w:t>
            </w:r>
            <w:r>
              <w:tab/>
            </w:r>
            <w:r>
              <w:rPr>
                <w:b/>
                <w:i/>
              </w:rPr>
              <w:t xml:space="preserve">να παρέχει συστάσεις για επιθεωρήσεις και διαδικασίες από το κράτος σημαίας που δίνουν έμφαση </w:t>
            </w:r>
            <w:r>
              <w:rPr>
                <w:b/>
                <w:i/>
              </w:rPr>
              <w:t xml:space="preserve">στην περιβαλλοντική συμμόρφωση, διασφαλίζοντας ότι τα πλοία τηρούν τους </w:t>
            </w:r>
            <w:r>
              <w:rPr>
                <w:b/>
                <w:i/>
              </w:rPr>
              <w:lastRenderedPageBreak/>
              <w:t>διεθνείς περιβαλλοντικούς κανονισμούς και κατευθυντήριες γραμμές·</w:t>
            </w:r>
          </w:p>
        </w:tc>
      </w:tr>
    </w:tbl>
    <w:p w:rsidR="00C26008" w:rsidRPr="007979DA" w:rsidRDefault="00716E64" w:rsidP="00C26008">
      <w:r>
        <w:rPr>
          <w:rStyle w:val="HideTWBExt"/>
        </w:rPr>
        <w:lastRenderedPageBreak/>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34</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 xml:space="preserve">Άρθρο 1 – παράγραφος 1 – </w:t>
      </w:r>
      <w:r>
        <w:t>σημείο 10</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9α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ι γ)</w:t>
            </w:r>
            <w:r>
              <w:tab/>
            </w:r>
            <w:r>
              <w:rPr>
                <w:b/>
                <w:i/>
              </w:rPr>
              <w:t xml:space="preserve">να συμβάλλει στην ανάπτυξη μέτρων για την προώθηση της κοινωνικής ευθύνης και της συμμόρφωσης με τα εργασιακά </w:t>
            </w:r>
            <w:r>
              <w:rPr>
                <w:b/>
                <w:i/>
              </w:rPr>
              <w:t>πρότυπα για τα πλοία, συμπεριλαμβανομένης της παρακολούθησης και της υποβολής εκθέσεων σχετικά με την ευημερία των πληρωμάτων, τις συνθήκες εργασίας και την τήρηση της σύμβασης ναυτικής εργασίας του 2006 (MLC, 2006)·</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35</w:t>
      </w:r>
      <w:r>
        <w:rPr>
          <w:rStyle w:val="HideTWBExt"/>
        </w:rPr>
        <w:t>&lt;</w:t>
      </w:r>
      <w:r>
        <w:rPr>
          <w:rStyle w:val="HideTWBExt"/>
        </w:rPr>
        <w: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10</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9α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ι δ)</w:t>
            </w:r>
            <w:r>
              <w:tab/>
            </w:r>
            <w:r>
              <w:rPr>
                <w:b/>
                <w:i/>
              </w:rPr>
              <w:t>να ενθαρρύνει τα κράτη σημαίας να</w:t>
            </w:r>
            <w:r>
              <w:rPr>
                <w:b/>
                <w:i/>
              </w:rPr>
              <w:t xml:space="preserve"> συνεργάζονται με τις τοπικές κοινότητες στους λιμένες κατάπλου για την αντιμετώπιση τυχόν κοινωνικών ή περιβαλλοντικών ανησυχιών που σχετίζονται με τις δραστηριότητες των πλοίων, προωθώντας θετικές σχέσεις και υπεύθυνες ναυτιλιακές πρακτικές·</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36</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10</w:t>
      </w:r>
      <w:r>
        <w:rPr>
          <w:rStyle w:val="HideTWBExt"/>
        </w:rPr>
        <w:t>&lt;/Article&gt;</w:t>
      </w:r>
    </w:p>
    <w:p w:rsidR="00C26008" w:rsidRPr="007979DA" w:rsidRDefault="00716E64" w:rsidP="00C26008">
      <w:r>
        <w:rPr>
          <w:rStyle w:val="HideTWBExt"/>
        </w:rPr>
        <w:lastRenderedPageBreak/>
        <w:t>&lt;DocAmend2&gt;</w:t>
      </w:r>
      <w:r>
        <w:t>Οδηγία 2009/21/ΕΚ</w:t>
      </w:r>
      <w:r>
        <w:rPr>
          <w:rStyle w:val="HideTWBExt"/>
        </w:rPr>
        <w:t>&lt;/DocAmend2&gt;</w:t>
      </w:r>
    </w:p>
    <w:p w:rsidR="00C26008" w:rsidRPr="007979DA" w:rsidRDefault="00716E64" w:rsidP="00C26008">
      <w:r>
        <w:rPr>
          <w:rStyle w:val="HideTWBExt"/>
        </w:rPr>
        <w:t>&lt;Article2&gt;</w:t>
      </w:r>
      <w:r>
        <w:t>Άρθρο 9α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ι ε)</w:t>
            </w:r>
            <w:r>
              <w:tab/>
            </w:r>
            <w:r>
              <w:rPr>
                <w:b/>
                <w:i/>
              </w:rPr>
              <w:t xml:space="preserve">να </w:t>
            </w:r>
            <w:r>
              <w:rPr>
                <w:b/>
                <w:i/>
              </w:rPr>
              <w:t>παρέχει συμβουλές σχετικά με την ενσωμάτωση νέων τεχνολογιών, όπως τα ψηφιακά εργαλεία αναφοράς και οι συσκευές διαδικτύου των πραγμάτων (IoT), για την ενίσχυση της αποτελεσματικότητας των επιθεωρήσεων και της εποπτείας από το κράτος σημαίας, λαμβάνοντας π</w:t>
            </w:r>
            <w:r>
              <w:rPr>
                <w:b/>
                <w:i/>
              </w:rPr>
              <w:t>αράλληλα υπόψη πτυχές που αφορούν την ιδιωτικότητα των δεδομένων και την κυβερνοασφάλεια·</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37</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10</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9α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ι στ)</w:t>
            </w:r>
            <w:r>
              <w:tab/>
            </w:r>
            <w:r>
              <w:rPr>
                <w:b/>
                <w:i/>
              </w:rPr>
              <w:t xml:space="preserve">να θεσπίσει μηχανισμούς για την επίλυση συγκρούσεων και την επίλυση διαφορών που σχετίζονται με τις επιθεωρήσεις και τις διαδικασίες από το κράτος σημαίας, </w:t>
            </w:r>
            <w:r>
              <w:rPr>
                <w:b/>
                <w:i/>
              </w:rPr>
              <w:t>διασφαλίζοντας δίκαιες και διαφανείς διαδικασίες.</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38</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10</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9β</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iv α)</w:t>
            </w:r>
            <w:r>
              <w:tab/>
            </w:r>
            <w:r>
              <w:rPr>
                <w:b/>
                <w:i/>
              </w:rPr>
              <w:t xml:space="preserve">επενδύσεις σε πράσινες και περιβαλλοντικά βιώσιμες τεχνολογίες, όπως η χρήση καθαρότερων καυσίμων ή εξοπλισμού μείωσης των εκπομπών, ως δείγματα προσπαθειών για τη μείωση του </w:t>
            </w:r>
            <w:r>
              <w:rPr>
                <w:b/>
                <w:i/>
              </w:rPr>
              <w:lastRenderedPageBreak/>
              <w:t>περιβαλλοντικού</w:t>
            </w:r>
            <w:r>
              <w:rPr>
                <w:b/>
                <w:i/>
              </w:rPr>
              <w:t xml:space="preserve"> αποτυπώματος του στόλου που φέρει τη σημαία·</w:t>
            </w:r>
          </w:p>
        </w:tc>
      </w:tr>
    </w:tbl>
    <w:p w:rsidR="00C26008" w:rsidRPr="007979DA" w:rsidRDefault="00716E64" w:rsidP="00C26008">
      <w:r>
        <w:rPr>
          <w:rStyle w:val="HideTWBExt"/>
        </w:rPr>
        <w:lastRenderedPageBreak/>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39</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10</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9β</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iv β)</w:t>
            </w:r>
            <w:r>
              <w:tab/>
            </w:r>
            <w:r>
              <w:rPr>
                <w:b/>
                <w:i/>
              </w:rPr>
              <w:t xml:space="preserve">πρωτοβουλίες και μέτρα που λαμβάνονται για την προώθηση μιας νοοτροπίας ασφάλειας επί του πλοίου, συμπεριλαμβανομένων προγραμμάτων κατάρτισης, ασκήσεων ασφαλείας και εκστρατειών ευαισθητοποίησης των </w:t>
            </w:r>
            <w:r>
              <w:rPr>
                <w:b/>
                <w:i/>
              </w:rPr>
              <w:t>μελών του πληρώματος σχετικά με τις πρακτικές ασφάλειας·</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40</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10</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9β</w:t>
      </w:r>
      <w:r>
        <w:rPr>
          <w:rStyle w:val="HideTWBExt"/>
        </w:rPr>
        <w:t>&lt;/</w:t>
      </w:r>
      <w:r>
        <w:rPr>
          <w:rStyle w:val="HideTWBExt"/>
        </w:rPr>
        <w: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t>Κείμενο που 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iv γ)</w:t>
            </w:r>
            <w:r>
              <w:tab/>
            </w:r>
            <w:r>
              <w:rPr>
                <w:b/>
                <w:i/>
              </w:rPr>
              <w:t xml:space="preserve">τυχόν περιστατικά, ατυχήματα ή παραβιάσεις που σχετίζονται με τις απαιτήσεις ασφάλειας και πρόληψης της ρύπανσης, καθώς και μέτρα που λαμβάνονται για την αντιμετώπισή τους, προωθώντας τη </w:t>
            </w:r>
            <w:r>
              <w:rPr>
                <w:b/>
                <w:i/>
              </w:rPr>
              <w:t>διαφάνεια και τη λογοδοσία·</w:t>
            </w:r>
          </w:p>
        </w:tc>
      </w:tr>
    </w:tbl>
    <w:p w:rsidR="00C26008" w:rsidRPr="007979DA" w:rsidRDefault="00716E64" w:rsidP="00C26008">
      <w:r>
        <w:rPr>
          <w:rStyle w:val="HideTWBExt"/>
        </w:rPr>
        <w:t>&lt;/Amend&gt;</w:t>
      </w:r>
    </w:p>
    <w:p w:rsidR="00C26008" w:rsidRPr="007979DA" w:rsidRDefault="00716E64" w:rsidP="00C26008">
      <w:pPr>
        <w:pStyle w:val="AmNumberTabs"/>
      </w:pPr>
      <w:r>
        <w:rPr>
          <w:rStyle w:val="HideTWBExt"/>
        </w:rPr>
        <w:t>&lt;Amend&gt;</w:t>
      </w:r>
      <w:r>
        <w:t>Τροπολογία</w:t>
      </w:r>
      <w:r>
        <w:tab/>
      </w:r>
      <w:r>
        <w:tab/>
      </w:r>
      <w:r>
        <w:rPr>
          <w:rStyle w:val="HideTWBExt"/>
        </w:rPr>
        <w:t>&lt;NumAm&gt;</w:t>
      </w:r>
      <w:r>
        <w:t>41</w:t>
      </w:r>
      <w:r>
        <w:rPr>
          <w:rStyle w:val="HideTWBExt"/>
        </w:rPr>
        <w:t>&lt;/NumAm&gt;</w:t>
      </w:r>
    </w:p>
    <w:p w:rsidR="00C26008" w:rsidRPr="007979DA" w:rsidRDefault="00716E64" w:rsidP="00C26008">
      <w:pPr>
        <w:pStyle w:val="NormalBold12b"/>
      </w:pPr>
      <w:r>
        <w:rPr>
          <w:rStyle w:val="HideTWBExt"/>
        </w:rPr>
        <w:t>&lt;DocAmend&gt;</w:t>
      </w:r>
      <w:r>
        <w:t>Πρόταση οδηγίας</w:t>
      </w:r>
      <w:r>
        <w:rPr>
          <w:rStyle w:val="HideTWBExt"/>
        </w:rPr>
        <w:t>&lt;/DocAmend&gt;</w:t>
      </w:r>
    </w:p>
    <w:p w:rsidR="00C26008" w:rsidRPr="007979DA" w:rsidRDefault="00716E64" w:rsidP="00C26008">
      <w:pPr>
        <w:pStyle w:val="NormalBold"/>
      </w:pPr>
      <w:r>
        <w:rPr>
          <w:rStyle w:val="HideTWBExt"/>
        </w:rPr>
        <w:t>&lt;Article&gt;</w:t>
      </w:r>
      <w:r>
        <w:t>Άρθρο 1 – παράγραφος 1 – σημείο 10</w:t>
      </w:r>
      <w:r>
        <w:rPr>
          <w:rStyle w:val="HideTWBExt"/>
        </w:rPr>
        <w:t>&lt;/Article&gt;</w:t>
      </w:r>
    </w:p>
    <w:p w:rsidR="00C26008" w:rsidRPr="007979DA" w:rsidRDefault="00716E64" w:rsidP="00C26008">
      <w:r>
        <w:rPr>
          <w:rStyle w:val="HideTWBExt"/>
        </w:rPr>
        <w:t>&lt;DocAmend2&gt;</w:t>
      </w:r>
      <w:r>
        <w:t>Οδηγία 2009/21/ΕΚ</w:t>
      </w:r>
      <w:r>
        <w:rPr>
          <w:rStyle w:val="HideTWBExt"/>
        </w:rPr>
        <w:t>&lt;/DocAmend2&gt;</w:t>
      </w:r>
    </w:p>
    <w:p w:rsidR="00C26008" w:rsidRPr="007979DA" w:rsidRDefault="00716E64" w:rsidP="00C26008">
      <w:r>
        <w:rPr>
          <w:rStyle w:val="HideTWBExt"/>
        </w:rPr>
        <w:t>&lt;Article2&gt;</w:t>
      </w:r>
      <w:r>
        <w:t>Άρθρο 9β</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705D" w:rsidTr="009B4410">
        <w:trPr>
          <w:trHeight w:hRule="exact" w:val="240"/>
          <w:jc w:val="center"/>
        </w:trPr>
        <w:tc>
          <w:tcPr>
            <w:tcW w:w="9752" w:type="dxa"/>
            <w:gridSpan w:val="2"/>
          </w:tcPr>
          <w:p w:rsidR="00C26008" w:rsidRPr="007979DA" w:rsidRDefault="00C26008" w:rsidP="009B4410"/>
        </w:tc>
      </w:tr>
      <w:tr w:rsidR="00CA705D" w:rsidTr="009B4410">
        <w:trPr>
          <w:trHeight w:val="240"/>
          <w:jc w:val="center"/>
        </w:trPr>
        <w:tc>
          <w:tcPr>
            <w:tcW w:w="4876" w:type="dxa"/>
          </w:tcPr>
          <w:p w:rsidR="00C26008" w:rsidRPr="007979DA" w:rsidRDefault="00716E64" w:rsidP="009B4410">
            <w:pPr>
              <w:pStyle w:val="AmColumnHeading"/>
            </w:pPr>
            <w:r>
              <w:lastRenderedPageBreak/>
              <w:t xml:space="preserve">Κείμενο που </w:t>
            </w:r>
            <w:r>
              <w:t>προτείνει η Επιτροπή</w:t>
            </w:r>
          </w:p>
        </w:tc>
        <w:tc>
          <w:tcPr>
            <w:tcW w:w="4876" w:type="dxa"/>
          </w:tcPr>
          <w:p w:rsidR="00C26008" w:rsidRPr="007979DA" w:rsidRDefault="00716E64" w:rsidP="009B4410">
            <w:pPr>
              <w:pStyle w:val="AmColumnHeading"/>
            </w:pPr>
            <w:r>
              <w:t>Τροπολογία</w:t>
            </w:r>
          </w:p>
        </w:tc>
      </w:tr>
      <w:tr w:rsidR="00CA705D" w:rsidTr="009B4410">
        <w:trPr>
          <w:jc w:val="center"/>
        </w:trPr>
        <w:tc>
          <w:tcPr>
            <w:tcW w:w="4876" w:type="dxa"/>
          </w:tcPr>
          <w:p w:rsidR="00C26008" w:rsidRPr="007979DA" w:rsidRDefault="00C26008" w:rsidP="009B4410">
            <w:pPr>
              <w:pStyle w:val="Normal6a"/>
            </w:pPr>
          </w:p>
        </w:tc>
        <w:tc>
          <w:tcPr>
            <w:tcW w:w="4876" w:type="dxa"/>
          </w:tcPr>
          <w:p w:rsidR="00C26008" w:rsidRPr="007979DA" w:rsidRDefault="00716E64" w:rsidP="009B4410">
            <w:pPr>
              <w:pStyle w:val="Normal6a"/>
            </w:pPr>
            <w:r>
              <w:rPr>
                <w:b/>
                <w:i/>
              </w:rPr>
              <w:t>iv δ)</w:t>
            </w:r>
            <w:r>
              <w:tab/>
            </w:r>
            <w:r>
              <w:rPr>
                <w:b/>
                <w:i/>
              </w:rPr>
              <w:t xml:space="preserve">συνεργασία με άλλα κράτη μέλη και διεθνείς φορείς για την ενίσχυση της ασφάλειας και της πρόληψης της ρύπανσης, συμπεριλαμβανομένων κοινών επιθεωρήσεων, ανταλλαγής πληροφοριών και συμμετοχής σε διεθνείς πρωτοβουλίες </w:t>
            </w:r>
            <w:r>
              <w:rPr>
                <w:b/>
                <w:i/>
              </w:rPr>
              <w:t>για τη βελτίωση της ασφάλειας στη θάλασσα και της προστασίας του περιβάλλοντος·</w:t>
            </w:r>
          </w:p>
        </w:tc>
      </w:tr>
    </w:tbl>
    <w:p w:rsidR="00983849" w:rsidRPr="007979DA" w:rsidRDefault="00716E64" w:rsidP="00983849">
      <w:r>
        <w:rPr>
          <w:rStyle w:val="HideTWBExt"/>
        </w:rPr>
        <w:t>&lt;/Amend&gt;&lt;/RepeatBlock-Amend&gt;</w:t>
      </w:r>
    </w:p>
    <w:p w:rsidR="00983849" w:rsidRPr="007979DA" w:rsidRDefault="00983849">
      <w:pPr>
        <w:widowControl/>
      </w:pPr>
    </w:p>
    <w:p w:rsidR="00983849" w:rsidRPr="007979DA" w:rsidRDefault="00983849">
      <w:pPr>
        <w:widowControl/>
        <w:sectPr w:rsidR="00983849" w:rsidRPr="007979DA" w:rsidSect="00716E6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B69B7" w:rsidRPr="007979DA" w:rsidRDefault="009B69B7">
      <w:pPr>
        <w:widowControl/>
      </w:pPr>
    </w:p>
    <w:p w:rsidR="00300C1D" w:rsidRPr="007979DA" w:rsidRDefault="00716E64" w:rsidP="009B4410">
      <w:pPr>
        <w:pStyle w:val="PageHeadingNotTOC"/>
        <w:rPr>
          <w:noProof/>
        </w:rPr>
      </w:pPr>
      <w:bookmarkStart w:id="2" w:name="FootprintPageAD"/>
      <w:r>
        <w:t>ΠΑΡΑΡΤΗΜΑ: ΟΝΤΟΤΗΤΕΣ Ή ΠΡΟΣΩΠΑ ΠΟΥ ΚΑΤΕΘΕΣΑΝ ΤΙΣ ΑΠΟΨΕΙΣ ΤΟΥΣ ΣΤΗ ΣΥΝΤΑΚΤΡΙΑ ΤΗΣ ΓΝΩΜΟΔΟΤΗΣΗΣ</w:t>
      </w:r>
    </w:p>
    <w:p w:rsidR="00300C1D" w:rsidRPr="007979DA" w:rsidRDefault="00716E64" w:rsidP="009B4410">
      <w:pPr>
        <w:pStyle w:val="Normal24a"/>
      </w:pPr>
      <w:r>
        <w:rPr>
          <w:rStyle w:val="HideTWBExt"/>
        </w:rPr>
        <w:t>&lt;FootprintIntro&gt;</w:t>
      </w:r>
      <w:r>
        <w:t>Η συντάκτρια της γνωμοδότησης</w:t>
      </w:r>
      <w:r>
        <w:t xml:space="preserve"> δηλώνει, υπό την αποκλειστική της ευθύνη, ότι δεν έλαβε απόψεις από καμία οντότητα ή πρόσωπο που πρέπει να αναφερθεί στο παρόν παράρτημα σύμφωνα με το άρθρο 8 του παραρτήματος Ι του Κανονισμού.</w:t>
      </w:r>
      <w:r>
        <w:rPr>
          <w:rStyle w:val="HideTWBExt"/>
        </w:rPr>
        <w:t>&lt;/FootprintIntro&gt;</w:t>
      </w:r>
    </w:p>
    <w:p w:rsidR="00300C1D" w:rsidRPr="007979DA" w:rsidRDefault="00300C1D" w:rsidP="009B4410"/>
    <w:bookmarkEnd w:id="2"/>
    <w:p w:rsidR="00311040" w:rsidRPr="007979DA" w:rsidRDefault="00716E64" w:rsidP="00311040">
      <w:r>
        <w:br w:type="page"/>
      </w:r>
    </w:p>
    <w:p w:rsidR="00311040" w:rsidRPr="007979DA" w:rsidRDefault="00716E64" w:rsidP="00311040">
      <w:pPr>
        <w:pStyle w:val="PageHeadingNotTOC"/>
      </w:pPr>
      <w:bookmarkStart w:id="3" w:name="ProcPageAD"/>
      <w:r>
        <w:lastRenderedPageBreak/>
        <w:t>ΔΙΑΔΙΚΑΣΙΑ ΤΗΣ ΓΝΩΜΟΔΟΤΙΚΗΣ ΕΠΙΤΡΟΠΗΣ</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A705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b/>
                <w:bCs/>
                <w:color w:val="000000"/>
                <w:sz w:val="20"/>
                <w:szCs w:val="20"/>
              </w:rPr>
            </w:pPr>
            <w:r>
              <w:rPr>
                <w:b/>
                <w:color w:val="000000"/>
                <w:sz w:val="20"/>
              </w:rPr>
              <w:t>Τίτ</w:t>
            </w:r>
            <w:r>
              <w:rPr>
                <w:b/>
                <w:color w:val="000000"/>
                <w:sz w:val="20"/>
              </w:rPr>
              <w:t>λος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color w:val="000000"/>
                <w:sz w:val="20"/>
                <w:szCs w:val="20"/>
              </w:rPr>
            </w:pPr>
            <w:r>
              <w:rPr>
                <w:color w:val="000000"/>
                <w:sz w:val="20"/>
              </w:rPr>
              <w:t>Τροποποίηση της οδηγίας 2009/21/ΕΚ για την τήρηση των υποχρεώσεων του κράτους σημαίας</w:t>
            </w:r>
          </w:p>
        </w:tc>
      </w:tr>
      <w:tr w:rsidR="00CA705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b/>
                <w:bCs/>
                <w:color w:val="000000"/>
                <w:sz w:val="20"/>
                <w:szCs w:val="20"/>
              </w:rPr>
            </w:pPr>
            <w:r>
              <w:rPr>
                <w:b/>
                <w:color w:val="000000"/>
                <w:sz w:val="20"/>
              </w:rPr>
              <w:t>Έγγραφα αναφοράς</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color w:val="000000"/>
                <w:sz w:val="20"/>
                <w:szCs w:val="20"/>
              </w:rPr>
            </w:pPr>
            <w:r>
              <w:rPr>
                <w:color w:val="000000"/>
                <w:sz w:val="20"/>
              </w:rPr>
              <w:t>COM(2023)0272 – C9-0188/2023 – 2023/0172(COD)</w:t>
            </w:r>
          </w:p>
        </w:tc>
      </w:tr>
      <w:tr w:rsidR="00CA705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b/>
                <w:bCs/>
                <w:color w:val="000000"/>
                <w:sz w:val="20"/>
                <w:szCs w:val="20"/>
              </w:rPr>
            </w:pPr>
            <w:r>
              <w:rPr>
                <w:b/>
                <w:color w:val="000000"/>
                <w:sz w:val="20"/>
              </w:rPr>
              <w:t>Επιτροπή αρμόδια επί της ουσίας</w:t>
            </w:r>
          </w:p>
          <w:p w:rsidR="00311040" w:rsidRPr="007979DA" w:rsidRDefault="00716E64">
            <w:pPr>
              <w:autoSpaceDE w:val="0"/>
              <w:autoSpaceDN w:val="0"/>
              <w:adjustRightInd w:val="0"/>
              <w:rPr>
                <w:color w:val="000000"/>
                <w:sz w:val="20"/>
                <w:szCs w:val="20"/>
              </w:rPr>
            </w:pPr>
            <w:r>
              <w:rPr>
                <w:color w:val="000000"/>
                <w:sz w:val="20"/>
              </w:rPr>
              <w:t>       Ημερομ. αναγγελίας στην ολομέλεια</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7979DA" w:rsidRDefault="00716E64">
            <w:pPr>
              <w:autoSpaceDE w:val="0"/>
              <w:autoSpaceDN w:val="0"/>
              <w:adjustRightInd w:val="0"/>
              <w:rPr>
                <w:color w:val="000000"/>
                <w:sz w:val="20"/>
                <w:szCs w:val="20"/>
              </w:rPr>
            </w:pPr>
            <w:r>
              <w:rPr>
                <w:color w:val="000000"/>
                <w:sz w:val="20"/>
              </w:rPr>
              <w:t>TRAN</w:t>
            </w:r>
          </w:p>
          <w:p w:rsidR="00311040" w:rsidRPr="007979DA" w:rsidRDefault="00716E64">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7979DA"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7979DA"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7979DA" w:rsidRDefault="00311040">
            <w:pPr>
              <w:autoSpaceDE w:val="0"/>
              <w:autoSpaceDN w:val="0"/>
              <w:adjustRightInd w:val="0"/>
              <w:rPr>
                <w:rFonts w:ascii="sans-serif" w:hAnsi="sans-serif" w:cs="sans-serif"/>
                <w:color w:val="000000"/>
              </w:rPr>
            </w:pPr>
          </w:p>
        </w:tc>
      </w:tr>
      <w:tr w:rsidR="00CA705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b/>
                <w:bCs/>
                <w:color w:val="000000"/>
                <w:sz w:val="20"/>
                <w:szCs w:val="20"/>
              </w:rPr>
            </w:pPr>
            <w:r>
              <w:rPr>
                <w:b/>
                <w:color w:val="000000"/>
                <w:sz w:val="20"/>
              </w:rPr>
              <w:t>Γνωμοδότηση της</w:t>
            </w:r>
          </w:p>
          <w:p w:rsidR="00311040" w:rsidRPr="007979DA" w:rsidRDefault="00716E64">
            <w:pPr>
              <w:autoSpaceDE w:val="0"/>
              <w:autoSpaceDN w:val="0"/>
              <w:adjustRightInd w:val="0"/>
              <w:rPr>
                <w:color w:val="000000"/>
                <w:sz w:val="20"/>
                <w:szCs w:val="20"/>
              </w:rPr>
            </w:pPr>
            <w:r>
              <w:rPr>
                <w:color w:val="000000"/>
                <w:sz w:val="20"/>
              </w:rPr>
              <w:t>       Ημερομ. αναγγελίας στην ολομέλεια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color w:val="000000"/>
                <w:sz w:val="20"/>
                <w:szCs w:val="20"/>
              </w:rPr>
            </w:pPr>
            <w:r>
              <w:rPr>
                <w:color w:val="000000"/>
                <w:sz w:val="20"/>
              </w:rPr>
              <w:t>PECH</w:t>
            </w:r>
          </w:p>
          <w:p w:rsidR="00311040" w:rsidRPr="007979DA" w:rsidRDefault="00716E64">
            <w:pPr>
              <w:autoSpaceDE w:val="0"/>
              <w:autoSpaceDN w:val="0"/>
              <w:adjustRightInd w:val="0"/>
              <w:rPr>
                <w:color w:val="000000"/>
                <w:sz w:val="20"/>
                <w:szCs w:val="20"/>
              </w:rPr>
            </w:pPr>
            <w:r>
              <w:rPr>
                <w:color w:val="000000"/>
                <w:sz w:val="20"/>
              </w:rPr>
              <w:t>10.7.2023</w:t>
            </w:r>
          </w:p>
        </w:tc>
      </w:tr>
      <w:tr w:rsidR="00CA705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b/>
                <w:bCs/>
                <w:color w:val="000000"/>
                <w:sz w:val="20"/>
                <w:szCs w:val="20"/>
              </w:rPr>
            </w:pPr>
            <w:r>
              <w:rPr>
                <w:b/>
                <w:color w:val="000000"/>
                <w:sz w:val="20"/>
              </w:rPr>
              <w:t>Συντάκτρια γνωμοδότησης</w:t>
            </w:r>
          </w:p>
          <w:p w:rsidR="00311040" w:rsidRPr="007979DA" w:rsidRDefault="00716E64">
            <w:pPr>
              <w:autoSpaceDE w:val="0"/>
              <w:autoSpaceDN w:val="0"/>
              <w:adjustRightInd w:val="0"/>
              <w:rPr>
                <w:color w:val="000000"/>
                <w:sz w:val="20"/>
                <w:szCs w:val="20"/>
              </w:rPr>
            </w:pPr>
            <w:r>
              <w:rPr>
                <w:color w:val="000000"/>
                <w:sz w:val="20"/>
              </w:rPr>
              <w:t>       Ημερομηνία ορισμού</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color w:val="000000"/>
                <w:sz w:val="20"/>
                <w:szCs w:val="20"/>
              </w:rPr>
            </w:pPr>
            <w:r>
              <w:rPr>
                <w:color w:val="000000"/>
                <w:sz w:val="20"/>
              </w:rPr>
              <w:t>Ana Miranda</w:t>
            </w:r>
          </w:p>
          <w:p w:rsidR="00311040" w:rsidRPr="007979DA" w:rsidRDefault="00716E64">
            <w:pPr>
              <w:autoSpaceDE w:val="0"/>
              <w:autoSpaceDN w:val="0"/>
              <w:adjustRightInd w:val="0"/>
              <w:rPr>
                <w:color w:val="000000"/>
                <w:sz w:val="20"/>
                <w:szCs w:val="20"/>
              </w:rPr>
            </w:pPr>
            <w:r>
              <w:rPr>
                <w:color w:val="000000"/>
                <w:sz w:val="20"/>
              </w:rPr>
              <w:t>5.9.2023</w:t>
            </w:r>
          </w:p>
        </w:tc>
      </w:tr>
      <w:tr w:rsidR="00CA705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b/>
                <w:bCs/>
                <w:color w:val="000000"/>
                <w:sz w:val="20"/>
                <w:szCs w:val="20"/>
              </w:rPr>
            </w:pPr>
            <w:r>
              <w:rPr>
                <w:b/>
                <w:color w:val="000000"/>
                <w:sz w:val="20"/>
              </w:rPr>
              <w:t>Εξέταση στην επιτροπή</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7979DA" w:rsidRDefault="00716E64">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7979DA"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7979DA"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7979DA" w:rsidRDefault="00311040">
            <w:pPr>
              <w:autoSpaceDE w:val="0"/>
              <w:autoSpaceDN w:val="0"/>
              <w:adjustRightInd w:val="0"/>
              <w:rPr>
                <w:rFonts w:ascii="sans-serif" w:hAnsi="sans-serif" w:cs="sans-serif"/>
                <w:color w:val="000000"/>
              </w:rPr>
            </w:pPr>
          </w:p>
        </w:tc>
      </w:tr>
      <w:tr w:rsidR="00CA705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b/>
                <w:bCs/>
                <w:color w:val="000000"/>
                <w:sz w:val="20"/>
                <w:szCs w:val="20"/>
              </w:rPr>
            </w:pPr>
            <w:r>
              <w:rPr>
                <w:b/>
                <w:color w:val="000000"/>
                <w:sz w:val="20"/>
              </w:rPr>
              <w:t>Ημερομηνία έγκρισης</w:t>
            </w:r>
          </w:p>
        </w:tc>
        <w:tc>
          <w:tcPr>
            <w:tcW w:w="1530" w:type="dxa"/>
            <w:tcBorders>
              <w:top w:val="nil"/>
              <w:left w:val="nil"/>
              <w:bottom w:val="single" w:sz="8" w:space="0" w:color="000000"/>
              <w:right w:val="nil"/>
            </w:tcBorders>
            <w:tcMar>
              <w:top w:w="79" w:type="dxa"/>
              <w:left w:w="79" w:type="dxa"/>
              <w:bottom w:w="79" w:type="dxa"/>
              <w:right w:w="79" w:type="dxa"/>
            </w:tcMar>
          </w:tcPr>
          <w:p w:rsidR="00311040" w:rsidRPr="007979DA" w:rsidRDefault="00716E64">
            <w:pPr>
              <w:autoSpaceDE w:val="0"/>
              <w:autoSpaceDN w:val="0"/>
              <w:adjustRightInd w:val="0"/>
              <w:rPr>
                <w:color w:val="000000"/>
                <w:sz w:val="20"/>
                <w:szCs w:val="20"/>
              </w:rPr>
            </w:pPr>
            <w:r>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311040" w:rsidRPr="007979DA" w:rsidRDefault="0031104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311040" w:rsidRPr="007979DA" w:rsidRDefault="0031104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11040" w:rsidRPr="007979DA" w:rsidRDefault="00311040">
            <w:pPr>
              <w:autoSpaceDE w:val="0"/>
              <w:autoSpaceDN w:val="0"/>
              <w:adjustRightInd w:val="0"/>
              <w:rPr>
                <w:rFonts w:ascii="sans-serif" w:hAnsi="sans-serif" w:cs="sans-serif"/>
                <w:color w:val="000000"/>
              </w:rPr>
            </w:pPr>
          </w:p>
        </w:tc>
      </w:tr>
      <w:tr w:rsidR="00CA705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b/>
                <w:bCs/>
                <w:color w:val="000000"/>
                <w:sz w:val="20"/>
                <w:szCs w:val="20"/>
              </w:rPr>
            </w:pPr>
            <w:r>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7979DA" w:rsidRDefault="00716E64">
            <w:pPr>
              <w:autoSpaceDE w:val="0"/>
              <w:autoSpaceDN w:val="0"/>
              <w:adjustRightInd w:val="0"/>
              <w:rPr>
                <w:color w:val="000000"/>
                <w:sz w:val="20"/>
                <w:szCs w:val="20"/>
              </w:rPr>
            </w:pPr>
            <w:r>
              <w:rPr>
                <w:color w:val="000000"/>
                <w:sz w:val="20"/>
              </w:rPr>
              <w:t>+:</w:t>
            </w:r>
          </w:p>
          <w:p w:rsidR="00311040" w:rsidRPr="007979DA" w:rsidRDefault="00716E64">
            <w:pPr>
              <w:autoSpaceDE w:val="0"/>
              <w:autoSpaceDN w:val="0"/>
              <w:adjustRightInd w:val="0"/>
              <w:rPr>
                <w:color w:val="000000"/>
                <w:sz w:val="20"/>
                <w:szCs w:val="20"/>
              </w:rPr>
            </w:pPr>
            <w:r>
              <w:rPr>
                <w:color w:val="000000"/>
                <w:sz w:val="20"/>
              </w:rPr>
              <w:t>–:</w:t>
            </w:r>
          </w:p>
          <w:p w:rsidR="00311040" w:rsidRPr="007979DA" w:rsidRDefault="00716E64">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color w:val="000000"/>
                <w:sz w:val="20"/>
                <w:szCs w:val="20"/>
              </w:rPr>
            </w:pPr>
            <w:r>
              <w:rPr>
                <w:color w:val="000000"/>
                <w:sz w:val="20"/>
              </w:rPr>
              <w:t>20</w:t>
            </w:r>
          </w:p>
          <w:p w:rsidR="00311040" w:rsidRPr="007979DA" w:rsidRDefault="00716E64">
            <w:pPr>
              <w:autoSpaceDE w:val="0"/>
              <w:autoSpaceDN w:val="0"/>
              <w:adjustRightInd w:val="0"/>
              <w:rPr>
                <w:color w:val="000000"/>
                <w:sz w:val="20"/>
                <w:szCs w:val="20"/>
              </w:rPr>
            </w:pPr>
            <w:r>
              <w:rPr>
                <w:color w:val="000000"/>
                <w:sz w:val="20"/>
              </w:rPr>
              <w:t>3</w:t>
            </w:r>
          </w:p>
          <w:p w:rsidR="00311040" w:rsidRPr="007979DA" w:rsidRDefault="00716E64">
            <w:pPr>
              <w:autoSpaceDE w:val="0"/>
              <w:autoSpaceDN w:val="0"/>
              <w:adjustRightInd w:val="0"/>
              <w:rPr>
                <w:color w:val="000000"/>
                <w:sz w:val="20"/>
                <w:szCs w:val="20"/>
              </w:rPr>
            </w:pPr>
            <w:r>
              <w:rPr>
                <w:color w:val="000000"/>
                <w:sz w:val="20"/>
              </w:rPr>
              <w:t>1</w:t>
            </w:r>
          </w:p>
        </w:tc>
      </w:tr>
      <w:tr w:rsidR="00CA705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b/>
                <w:bCs/>
                <w:color w:val="000000"/>
                <w:sz w:val="20"/>
                <w:szCs w:val="20"/>
              </w:rPr>
            </w:pPr>
            <w:r>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color w:val="000000"/>
                <w:sz w:val="20"/>
                <w:szCs w:val="20"/>
              </w:rPr>
            </w:pPr>
            <w:r>
              <w:rPr>
                <w:color w:val="000000"/>
                <w:sz w:val="20"/>
              </w:rPr>
              <w:t xml:space="preserve">Clara Aguilera, João Albuquerque, Pietro Bartolo, Izaskun Bilbao Barandica, Isabel Carvalhais, Maria da Graça Carvalho, Asger Christensen, Rosa D’Amato, Francisco Guerreiro, Anja Haga, Niclas Herbst, </w:t>
            </w:r>
            <w:r>
              <w:rPr>
                <w:color w:val="000000"/>
                <w:sz w:val="20"/>
              </w:rPr>
              <w:t>Ladislav Ilčić, France Jamet, Predrag Fred Matić, Francisco José Millán Mon, Ana Miranda, João Pimenta Lopes, Caroline Roose, Bert-Jan Ruissen, Marc Tarabella, Θεόδωρος Ζαγοράκης</w:t>
            </w:r>
          </w:p>
        </w:tc>
      </w:tr>
      <w:tr w:rsidR="00CA705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b/>
                <w:bCs/>
                <w:color w:val="000000"/>
                <w:sz w:val="20"/>
                <w:szCs w:val="20"/>
              </w:rPr>
            </w:pPr>
            <w:r>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color w:val="000000"/>
                <w:sz w:val="20"/>
                <w:szCs w:val="20"/>
              </w:rPr>
            </w:pPr>
            <w:r>
              <w:rPr>
                <w:color w:val="000000"/>
                <w:sz w:val="20"/>
              </w:rPr>
              <w:t>Gabriel Mato</w:t>
            </w:r>
          </w:p>
        </w:tc>
      </w:tr>
      <w:tr w:rsidR="00CA705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b/>
                <w:bCs/>
                <w:color w:val="000000"/>
                <w:sz w:val="20"/>
                <w:szCs w:val="20"/>
              </w:rPr>
            </w:pPr>
            <w:r>
              <w:rPr>
                <w:b/>
                <w:color w:val="000000"/>
                <w:sz w:val="20"/>
              </w:rPr>
              <w:t xml:space="preserve">Αναπληρωτές </w:t>
            </w:r>
            <w:r>
              <w:rPr>
                <w:b/>
                <w:color w:val="000000"/>
                <w:sz w:val="20"/>
              </w:rPr>
              <w:t>(άρθρο 209 παρ. 7 του Κανονισμού)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7979DA" w:rsidRDefault="00716E64">
            <w:pPr>
              <w:autoSpaceDE w:val="0"/>
              <w:autoSpaceDN w:val="0"/>
              <w:adjustRightInd w:val="0"/>
              <w:rPr>
                <w:color w:val="000000"/>
                <w:sz w:val="20"/>
                <w:szCs w:val="20"/>
              </w:rPr>
            </w:pPr>
            <w:r>
              <w:rPr>
                <w:color w:val="000000"/>
                <w:sz w:val="20"/>
              </w:rPr>
              <w:t>Erik Poulsen, Anne Sander</w:t>
            </w:r>
          </w:p>
        </w:tc>
      </w:tr>
    </w:tbl>
    <w:p w:rsidR="00311040" w:rsidRPr="007979DA" w:rsidRDefault="00311040"/>
    <w:bookmarkEnd w:id="3"/>
    <w:p w:rsidR="001A5D71" w:rsidRPr="007979DA" w:rsidRDefault="001A5D71" w:rsidP="00311040">
      <w:pPr>
        <w:sectPr w:rsidR="001A5D71" w:rsidRPr="007979DA" w:rsidSect="001A5D7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A5D71" w:rsidRPr="007979DA" w:rsidRDefault="00716E64" w:rsidP="00311040">
      <w:pPr>
        <w:pStyle w:val="PageHeadingNotTOC"/>
      </w:pPr>
      <w:bookmarkStart w:id="4" w:name="RollCallPageAD"/>
      <w:r>
        <w:lastRenderedPageBreak/>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A705D" w:rsidTr="001A5D71">
        <w:trPr>
          <w:cantSplit/>
        </w:trPr>
        <w:tc>
          <w:tcPr>
            <w:tcW w:w="1701" w:type="dxa"/>
            <w:shd w:val="pct10" w:color="000000" w:fill="FFFFFF"/>
            <w:vAlign w:val="center"/>
          </w:tcPr>
          <w:p w:rsidR="001A5D71" w:rsidRPr="007979DA" w:rsidRDefault="00716E64" w:rsidP="001A5D71">
            <w:pPr>
              <w:pStyle w:val="RollCallVotes"/>
            </w:pPr>
            <w:r>
              <w:t>20</w:t>
            </w:r>
          </w:p>
        </w:tc>
        <w:tc>
          <w:tcPr>
            <w:tcW w:w="7371" w:type="dxa"/>
            <w:shd w:val="pct10" w:color="000000" w:fill="FFFFFF"/>
          </w:tcPr>
          <w:p w:rsidR="001A5D71" w:rsidRPr="007979DA" w:rsidRDefault="00716E64" w:rsidP="001A5D71">
            <w:pPr>
              <w:pStyle w:val="RollCallSymbols14pt"/>
            </w:pPr>
            <w:r>
              <w:t>+</w:t>
            </w:r>
          </w:p>
        </w:tc>
      </w:tr>
      <w:tr w:rsidR="00CA705D" w:rsidTr="001A5D71">
        <w:trPr>
          <w:cantSplit/>
        </w:trPr>
        <w:tc>
          <w:tcPr>
            <w:tcW w:w="1701" w:type="dxa"/>
            <w:shd w:val="clear" w:color="auto" w:fill="FFFFFF"/>
          </w:tcPr>
          <w:p w:rsidR="001A5D71" w:rsidRPr="007979DA" w:rsidRDefault="00716E64" w:rsidP="001A5D71">
            <w:pPr>
              <w:pStyle w:val="RollCallTable"/>
            </w:pPr>
            <w:r>
              <w:t>PPE</w:t>
            </w:r>
          </w:p>
        </w:tc>
        <w:tc>
          <w:tcPr>
            <w:tcW w:w="7371" w:type="dxa"/>
            <w:shd w:val="clear" w:color="auto" w:fill="FFFFFF"/>
          </w:tcPr>
          <w:p w:rsidR="001A5D71" w:rsidRPr="007979DA" w:rsidRDefault="00716E64" w:rsidP="001A5D71">
            <w:pPr>
              <w:pStyle w:val="RollCallTable"/>
            </w:pPr>
            <w:r>
              <w:t xml:space="preserve">Maria da Graça Carvalho, Anja Haga, Niclas Herbst, </w:t>
            </w:r>
            <w:r>
              <w:t>Gabriel Mato, Francisco José Millán Mon, Anne Sander, Θεόδωρος Ζαγοράκης</w:t>
            </w:r>
          </w:p>
        </w:tc>
      </w:tr>
      <w:tr w:rsidR="00CA705D" w:rsidTr="001A5D71">
        <w:trPr>
          <w:cantSplit/>
        </w:trPr>
        <w:tc>
          <w:tcPr>
            <w:tcW w:w="1701" w:type="dxa"/>
            <w:shd w:val="clear" w:color="auto" w:fill="FFFFFF"/>
          </w:tcPr>
          <w:p w:rsidR="001A5D71" w:rsidRPr="007979DA" w:rsidRDefault="00716E64" w:rsidP="001A5D71">
            <w:pPr>
              <w:pStyle w:val="RollCallTable"/>
            </w:pPr>
            <w:r>
              <w:t>Renew</w:t>
            </w:r>
          </w:p>
        </w:tc>
        <w:tc>
          <w:tcPr>
            <w:tcW w:w="7371" w:type="dxa"/>
            <w:shd w:val="clear" w:color="auto" w:fill="FFFFFF"/>
          </w:tcPr>
          <w:p w:rsidR="001A5D71" w:rsidRPr="007979DA" w:rsidRDefault="00716E64" w:rsidP="001A5D71">
            <w:pPr>
              <w:pStyle w:val="RollCallTable"/>
            </w:pPr>
            <w:r>
              <w:t>Izaskun Bilbao Barandica, Asger Christensen, Erik Poulsen</w:t>
            </w:r>
          </w:p>
        </w:tc>
      </w:tr>
      <w:tr w:rsidR="00CA705D" w:rsidRPr="00716E64" w:rsidTr="001A5D71">
        <w:trPr>
          <w:cantSplit/>
        </w:trPr>
        <w:tc>
          <w:tcPr>
            <w:tcW w:w="1701" w:type="dxa"/>
            <w:shd w:val="clear" w:color="auto" w:fill="FFFFFF"/>
          </w:tcPr>
          <w:p w:rsidR="001A5D71" w:rsidRPr="007979DA" w:rsidRDefault="00716E64" w:rsidP="001A5D71">
            <w:pPr>
              <w:pStyle w:val="RollCallTable"/>
            </w:pPr>
            <w:r>
              <w:t>S&amp;D</w:t>
            </w:r>
          </w:p>
        </w:tc>
        <w:tc>
          <w:tcPr>
            <w:tcW w:w="7371" w:type="dxa"/>
            <w:shd w:val="clear" w:color="auto" w:fill="FFFFFF"/>
          </w:tcPr>
          <w:p w:rsidR="001A5D71" w:rsidRPr="00716E64" w:rsidRDefault="00716E64" w:rsidP="001A5D71">
            <w:pPr>
              <w:pStyle w:val="RollCallTable"/>
              <w:rPr>
                <w:lang w:val="pt-PT"/>
              </w:rPr>
            </w:pPr>
            <w:r w:rsidRPr="00716E64">
              <w:rPr>
                <w:lang w:val="pt-PT"/>
              </w:rPr>
              <w:t>Clara Aguilera, João Albuquerque, Pietro Bartolo, Isabel Carvalhais, Predrag Fred Matić</w:t>
            </w:r>
          </w:p>
        </w:tc>
      </w:tr>
      <w:tr w:rsidR="00CA705D" w:rsidTr="001A5D71">
        <w:trPr>
          <w:cantSplit/>
        </w:trPr>
        <w:tc>
          <w:tcPr>
            <w:tcW w:w="1701" w:type="dxa"/>
            <w:shd w:val="clear" w:color="auto" w:fill="FFFFFF"/>
          </w:tcPr>
          <w:p w:rsidR="001A5D71" w:rsidRPr="007979DA" w:rsidRDefault="00716E64" w:rsidP="001A5D71">
            <w:pPr>
              <w:pStyle w:val="RollCallTable"/>
            </w:pPr>
            <w:r>
              <w:t>The Left</w:t>
            </w:r>
          </w:p>
        </w:tc>
        <w:tc>
          <w:tcPr>
            <w:tcW w:w="7371" w:type="dxa"/>
            <w:shd w:val="clear" w:color="auto" w:fill="FFFFFF"/>
          </w:tcPr>
          <w:p w:rsidR="001A5D71" w:rsidRPr="007979DA" w:rsidRDefault="00716E64" w:rsidP="001A5D71">
            <w:pPr>
              <w:pStyle w:val="RollCallTable"/>
            </w:pPr>
            <w:r>
              <w:t xml:space="preserve">João Pimenta </w:t>
            </w:r>
            <w:r>
              <w:t>Lopes</w:t>
            </w:r>
          </w:p>
        </w:tc>
      </w:tr>
      <w:tr w:rsidR="00CA705D" w:rsidTr="001A5D71">
        <w:trPr>
          <w:cantSplit/>
        </w:trPr>
        <w:tc>
          <w:tcPr>
            <w:tcW w:w="1701" w:type="dxa"/>
            <w:shd w:val="clear" w:color="auto" w:fill="FFFFFF"/>
          </w:tcPr>
          <w:p w:rsidR="001A5D71" w:rsidRPr="007979DA" w:rsidRDefault="00716E64" w:rsidP="001A5D71">
            <w:pPr>
              <w:pStyle w:val="RollCallTable"/>
            </w:pPr>
            <w:r>
              <w:t>Verts/ALE</w:t>
            </w:r>
          </w:p>
        </w:tc>
        <w:tc>
          <w:tcPr>
            <w:tcW w:w="7371" w:type="dxa"/>
            <w:shd w:val="clear" w:color="auto" w:fill="FFFFFF"/>
          </w:tcPr>
          <w:p w:rsidR="001A5D71" w:rsidRPr="007979DA" w:rsidRDefault="00716E64" w:rsidP="001A5D71">
            <w:pPr>
              <w:pStyle w:val="RollCallTable"/>
            </w:pPr>
            <w:r>
              <w:t>Rosa D'Amato, Francisco Guerreiro, Ana Miranda, Caroline Roose</w:t>
            </w:r>
          </w:p>
        </w:tc>
      </w:tr>
    </w:tbl>
    <w:p w:rsidR="001A5D71" w:rsidRPr="007979DA" w:rsidRDefault="001A5D71" w:rsidP="001A5D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A705D" w:rsidTr="001A5D71">
        <w:trPr>
          <w:cantSplit/>
        </w:trPr>
        <w:tc>
          <w:tcPr>
            <w:tcW w:w="1701" w:type="dxa"/>
            <w:shd w:val="pct10" w:color="000000" w:fill="FFFFFF"/>
            <w:vAlign w:val="center"/>
          </w:tcPr>
          <w:p w:rsidR="001A5D71" w:rsidRPr="007979DA" w:rsidRDefault="00716E64" w:rsidP="001A5D71">
            <w:pPr>
              <w:pStyle w:val="RollCallVotes"/>
            </w:pPr>
            <w:r>
              <w:t>3</w:t>
            </w:r>
          </w:p>
        </w:tc>
        <w:tc>
          <w:tcPr>
            <w:tcW w:w="7371" w:type="dxa"/>
            <w:shd w:val="pct10" w:color="000000" w:fill="FFFFFF"/>
          </w:tcPr>
          <w:p w:rsidR="001A5D71" w:rsidRPr="007979DA" w:rsidRDefault="00716E64" w:rsidP="001A5D71">
            <w:pPr>
              <w:pStyle w:val="RollCallSymbols14pt"/>
            </w:pPr>
            <w:r>
              <w:t>-</w:t>
            </w:r>
          </w:p>
        </w:tc>
      </w:tr>
      <w:tr w:rsidR="00CA705D" w:rsidTr="001A5D71">
        <w:trPr>
          <w:cantSplit/>
        </w:trPr>
        <w:tc>
          <w:tcPr>
            <w:tcW w:w="1701" w:type="dxa"/>
            <w:shd w:val="clear" w:color="auto" w:fill="FFFFFF"/>
          </w:tcPr>
          <w:p w:rsidR="001A5D71" w:rsidRPr="007979DA" w:rsidRDefault="00716E64" w:rsidP="001A5D71">
            <w:pPr>
              <w:pStyle w:val="RollCallTable"/>
            </w:pPr>
            <w:r>
              <w:t>ECR</w:t>
            </w:r>
          </w:p>
        </w:tc>
        <w:tc>
          <w:tcPr>
            <w:tcW w:w="7371" w:type="dxa"/>
            <w:shd w:val="clear" w:color="auto" w:fill="FFFFFF"/>
          </w:tcPr>
          <w:p w:rsidR="001A5D71" w:rsidRPr="007979DA" w:rsidRDefault="00716E64" w:rsidP="001A5D71">
            <w:pPr>
              <w:pStyle w:val="RollCallTable"/>
            </w:pPr>
            <w:r>
              <w:t>Ladislav Ilčić, Bert-Jan Ruissen</w:t>
            </w:r>
          </w:p>
        </w:tc>
      </w:tr>
      <w:tr w:rsidR="00CA705D" w:rsidTr="001A5D71">
        <w:trPr>
          <w:cantSplit/>
        </w:trPr>
        <w:tc>
          <w:tcPr>
            <w:tcW w:w="1701" w:type="dxa"/>
            <w:shd w:val="clear" w:color="auto" w:fill="FFFFFF"/>
          </w:tcPr>
          <w:p w:rsidR="001A5D71" w:rsidRPr="007979DA" w:rsidRDefault="00716E64" w:rsidP="001A5D71">
            <w:pPr>
              <w:pStyle w:val="RollCallTable"/>
            </w:pPr>
            <w:r>
              <w:t>ID</w:t>
            </w:r>
          </w:p>
        </w:tc>
        <w:tc>
          <w:tcPr>
            <w:tcW w:w="7371" w:type="dxa"/>
            <w:shd w:val="clear" w:color="auto" w:fill="FFFFFF"/>
          </w:tcPr>
          <w:p w:rsidR="001A5D71" w:rsidRPr="007979DA" w:rsidRDefault="00716E64" w:rsidP="001A5D71">
            <w:pPr>
              <w:pStyle w:val="RollCallTable"/>
            </w:pPr>
            <w:r>
              <w:t>France Jamet</w:t>
            </w:r>
          </w:p>
        </w:tc>
      </w:tr>
    </w:tbl>
    <w:p w:rsidR="001A5D71" w:rsidRPr="007979DA" w:rsidRDefault="001A5D71" w:rsidP="001A5D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A705D" w:rsidTr="001A5D71">
        <w:trPr>
          <w:cantSplit/>
        </w:trPr>
        <w:tc>
          <w:tcPr>
            <w:tcW w:w="1701" w:type="dxa"/>
            <w:shd w:val="pct10" w:color="000000" w:fill="FFFFFF"/>
            <w:vAlign w:val="center"/>
          </w:tcPr>
          <w:p w:rsidR="001A5D71" w:rsidRPr="007979DA" w:rsidRDefault="00716E64" w:rsidP="001A5D71">
            <w:pPr>
              <w:pStyle w:val="RollCallVotes"/>
            </w:pPr>
            <w:r>
              <w:t>1</w:t>
            </w:r>
          </w:p>
        </w:tc>
        <w:tc>
          <w:tcPr>
            <w:tcW w:w="7371" w:type="dxa"/>
            <w:shd w:val="pct10" w:color="000000" w:fill="FFFFFF"/>
          </w:tcPr>
          <w:p w:rsidR="001A5D71" w:rsidRPr="007979DA" w:rsidRDefault="00716E64" w:rsidP="001A5D71">
            <w:pPr>
              <w:pStyle w:val="RollCallSymbols14pt"/>
            </w:pPr>
            <w:r>
              <w:t>0</w:t>
            </w:r>
          </w:p>
        </w:tc>
      </w:tr>
      <w:tr w:rsidR="00CA705D" w:rsidTr="001A5D71">
        <w:trPr>
          <w:cantSplit/>
        </w:trPr>
        <w:tc>
          <w:tcPr>
            <w:tcW w:w="1701" w:type="dxa"/>
            <w:shd w:val="clear" w:color="auto" w:fill="FFFFFF"/>
          </w:tcPr>
          <w:p w:rsidR="001A5D71" w:rsidRPr="007979DA" w:rsidRDefault="00716E64" w:rsidP="001A5D71">
            <w:pPr>
              <w:pStyle w:val="RollCallTable"/>
            </w:pPr>
            <w:r>
              <w:t>NI</w:t>
            </w:r>
          </w:p>
        </w:tc>
        <w:tc>
          <w:tcPr>
            <w:tcW w:w="7371" w:type="dxa"/>
            <w:shd w:val="clear" w:color="auto" w:fill="FFFFFF"/>
          </w:tcPr>
          <w:p w:rsidR="001A5D71" w:rsidRPr="007979DA" w:rsidRDefault="00716E64" w:rsidP="001A5D71">
            <w:pPr>
              <w:pStyle w:val="RollCallTable"/>
            </w:pPr>
            <w:r>
              <w:t>Marc Tarabella</w:t>
            </w:r>
          </w:p>
        </w:tc>
      </w:tr>
    </w:tbl>
    <w:p w:rsidR="001A5D71" w:rsidRPr="007979DA" w:rsidRDefault="001A5D71" w:rsidP="001A5D71">
      <w:pPr>
        <w:pStyle w:val="Normal12a"/>
      </w:pPr>
    </w:p>
    <w:p w:rsidR="001A5D71" w:rsidRPr="007979DA" w:rsidRDefault="00716E64" w:rsidP="001A5D71">
      <w:r>
        <w:t>Υπόμνημα των χρησιμοποιούμενων συμβόλων::</w:t>
      </w:r>
    </w:p>
    <w:p w:rsidR="001A5D71" w:rsidRPr="007979DA" w:rsidRDefault="00716E64" w:rsidP="001A5D71">
      <w:pPr>
        <w:pStyle w:val="RollCallTabs"/>
      </w:pPr>
      <w:r>
        <w:t>+</w:t>
      </w:r>
      <w:r>
        <w:tab/>
        <w:t>:</w:t>
      </w:r>
      <w:r>
        <w:tab/>
        <w:t>υπέρ</w:t>
      </w:r>
    </w:p>
    <w:p w:rsidR="001A5D71" w:rsidRPr="007979DA" w:rsidRDefault="00716E64" w:rsidP="001A5D71">
      <w:pPr>
        <w:pStyle w:val="RollCallTabs"/>
      </w:pPr>
      <w:r>
        <w:t>-</w:t>
      </w:r>
      <w:r>
        <w:tab/>
        <w:t>:</w:t>
      </w:r>
      <w:r>
        <w:tab/>
        <w:t>κατά</w:t>
      </w:r>
    </w:p>
    <w:p w:rsidR="001A5D71" w:rsidRPr="007979DA" w:rsidRDefault="00716E64" w:rsidP="001A5D71">
      <w:pPr>
        <w:pStyle w:val="RollCallTabs"/>
      </w:pPr>
      <w:r>
        <w:t>0</w:t>
      </w:r>
      <w:r>
        <w:tab/>
        <w:t>:</w:t>
      </w:r>
      <w:r>
        <w:tab/>
        <w:t>αποχή</w:t>
      </w:r>
    </w:p>
    <w:p w:rsidR="001A5D71" w:rsidRPr="007979DA" w:rsidRDefault="001A5D71" w:rsidP="001A5D71"/>
    <w:bookmarkEnd w:id="4"/>
    <w:p w:rsidR="00DB56E4" w:rsidRPr="007979DA" w:rsidRDefault="00DB56E4" w:rsidP="001A5D71"/>
    <w:sectPr w:rsidR="00DB56E4" w:rsidRPr="007979DA" w:rsidSect="001A5D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16E64">
      <w:r>
        <w:separator/>
      </w:r>
    </w:p>
  </w:endnote>
  <w:endnote w:type="continuationSeparator" w:id="0">
    <w:p w:rsidR="00000000" w:rsidRDefault="00716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E64" w:rsidRPr="00716E64" w:rsidRDefault="00716E64" w:rsidP="00716E64">
    <w:pPr>
      <w:pStyle w:val="EPFooter"/>
      <w:rPr>
        <w:lang w:val="it-IT"/>
      </w:rPr>
    </w:pPr>
    <w:r w:rsidRPr="00716E64">
      <w:rPr>
        <w:lang w:val="it-IT"/>
      </w:rPr>
      <w:t>PE</w:t>
    </w:r>
    <w:r w:rsidRPr="00716E64">
      <w:rPr>
        <w:rStyle w:val="HideTWBExt"/>
        <w:lang w:val="it-IT"/>
      </w:rPr>
      <w:t>&lt;NoPE&gt;</w:t>
    </w:r>
    <w:r w:rsidRPr="00716E64">
      <w:rPr>
        <w:lang w:val="it-IT"/>
      </w:rPr>
      <w:t>752.995</w:t>
    </w:r>
    <w:r w:rsidRPr="00716E64">
      <w:rPr>
        <w:rStyle w:val="HideTWBExt"/>
        <w:lang w:val="it-IT"/>
      </w:rPr>
      <w:t>&lt;/NoPE&gt;&lt;Version&gt;</w:t>
    </w:r>
    <w:r w:rsidRPr="00716E64">
      <w:rPr>
        <w:lang w:val="it-IT"/>
      </w:rPr>
      <w:t>v02-00</w:t>
    </w:r>
    <w:r w:rsidRPr="00716E64">
      <w:rPr>
        <w:rStyle w:val="HideTWBExt"/>
        <w:lang w:val="it-IT"/>
      </w:rPr>
      <w:t>&lt;/Version&gt;</w:t>
    </w:r>
    <w:r w:rsidRPr="00716E64">
      <w:rPr>
        <w:lang w:val="it-IT"/>
      </w:rPr>
      <w:tab/>
    </w:r>
    <w:r>
      <w:fldChar w:fldCharType="begin"/>
    </w:r>
    <w:r w:rsidRPr="00716E64">
      <w:rPr>
        <w:lang w:val="it-IT"/>
      </w:rPr>
      <w:instrText xml:space="preserve"> PAGE  \* MERGEFORMAT </w:instrText>
    </w:r>
    <w:r>
      <w:fldChar w:fldCharType="separate"/>
    </w:r>
    <w:r>
      <w:rPr>
        <w:noProof/>
        <w:lang w:val="it-IT"/>
      </w:rPr>
      <w:t>2</w:t>
    </w:r>
    <w:r>
      <w:fldChar w:fldCharType="end"/>
    </w:r>
    <w:r w:rsidRPr="00716E64">
      <w:rPr>
        <w:lang w:val="it-IT"/>
      </w:rPr>
      <w:t>/</w:t>
    </w:r>
    <w:r>
      <w:fldChar w:fldCharType="begin"/>
    </w:r>
    <w:r w:rsidRPr="00716E64">
      <w:rPr>
        <w:lang w:val="it-IT"/>
      </w:rPr>
      <w:instrText xml:space="preserve"> NUMPAGES  \* MERGEFORMAT </w:instrText>
    </w:r>
    <w:r>
      <w:fldChar w:fldCharType="separate"/>
    </w:r>
    <w:r>
      <w:rPr>
        <w:noProof/>
        <w:lang w:val="it-IT"/>
      </w:rPr>
      <w:t>26</w:t>
    </w:r>
    <w:r>
      <w:fldChar w:fldCharType="end"/>
    </w:r>
    <w:r w:rsidRPr="00716E64">
      <w:rPr>
        <w:lang w:val="it-IT"/>
      </w:rPr>
      <w:tab/>
    </w:r>
    <w:r w:rsidRPr="00716E64">
      <w:rPr>
        <w:rStyle w:val="HideTWBExt"/>
        <w:lang w:val="it-IT"/>
      </w:rPr>
      <w:t>&lt;PathFdR&gt;</w:t>
    </w:r>
    <w:r w:rsidRPr="00716E64">
      <w:rPr>
        <w:lang w:val="it-IT"/>
      </w:rPr>
      <w:t>AD\1291495EL.docx</w:t>
    </w:r>
    <w:r w:rsidRPr="00716E64">
      <w:rPr>
        <w:rStyle w:val="HideTWBExt"/>
        <w:lang w:val="it-IT"/>
      </w:rPr>
      <w:t>&lt;/PathFdR&gt;</w:t>
    </w:r>
  </w:p>
  <w:p w:rsidR="001A5D71" w:rsidRPr="004A772A" w:rsidRDefault="00716E64" w:rsidP="00716E64">
    <w:pPr>
      <w:pStyle w:val="EPFooter2"/>
    </w:pPr>
    <w:r>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E64" w:rsidRPr="00716E64" w:rsidRDefault="00716E64" w:rsidP="00716E64">
    <w:pPr>
      <w:pStyle w:val="EPFooter"/>
      <w:rPr>
        <w:lang w:val="it-IT"/>
      </w:rPr>
    </w:pPr>
    <w:r w:rsidRPr="00716E64">
      <w:rPr>
        <w:rStyle w:val="HideTWBExt"/>
        <w:lang w:val="it-IT"/>
      </w:rPr>
      <w:t>&lt;PathFdR&gt;</w:t>
    </w:r>
    <w:r w:rsidRPr="00716E64">
      <w:rPr>
        <w:lang w:val="it-IT"/>
      </w:rPr>
      <w:t>AD\1291495EL.docx</w:t>
    </w:r>
    <w:r w:rsidRPr="00716E64">
      <w:rPr>
        <w:rStyle w:val="HideTWBExt"/>
        <w:lang w:val="it-IT"/>
      </w:rPr>
      <w:t>&lt;/PathFdR&gt;</w:t>
    </w:r>
    <w:r w:rsidRPr="00716E64">
      <w:rPr>
        <w:lang w:val="it-IT"/>
      </w:rPr>
      <w:tab/>
    </w:r>
    <w:r>
      <w:fldChar w:fldCharType="begin"/>
    </w:r>
    <w:r w:rsidRPr="00716E64">
      <w:rPr>
        <w:lang w:val="it-IT"/>
      </w:rPr>
      <w:instrText xml:space="preserve"> PAGE  \* MERGEFORMAT </w:instrText>
    </w:r>
    <w:r>
      <w:fldChar w:fldCharType="separate"/>
    </w:r>
    <w:r>
      <w:rPr>
        <w:noProof/>
        <w:lang w:val="it-IT"/>
      </w:rPr>
      <w:t>3</w:t>
    </w:r>
    <w:r>
      <w:fldChar w:fldCharType="end"/>
    </w:r>
    <w:r w:rsidRPr="00716E64">
      <w:rPr>
        <w:lang w:val="it-IT"/>
      </w:rPr>
      <w:t>/</w:t>
    </w:r>
    <w:r>
      <w:fldChar w:fldCharType="begin"/>
    </w:r>
    <w:r w:rsidRPr="00716E64">
      <w:rPr>
        <w:lang w:val="it-IT"/>
      </w:rPr>
      <w:instrText xml:space="preserve"> NUMPAGES  \* MERGEFORMAT </w:instrText>
    </w:r>
    <w:r>
      <w:fldChar w:fldCharType="separate"/>
    </w:r>
    <w:r>
      <w:rPr>
        <w:noProof/>
        <w:lang w:val="it-IT"/>
      </w:rPr>
      <w:t>26</w:t>
    </w:r>
    <w:r>
      <w:fldChar w:fldCharType="end"/>
    </w:r>
    <w:r w:rsidRPr="00716E64">
      <w:rPr>
        <w:lang w:val="it-IT"/>
      </w:rPr>
      <w:tab/>
      <w:t>PE</w:t>
    </w:r>
    <w:r w:rsidRPr="00716E64">
      <w:rPr>
        <w:rStyle w:val="HideTWBExt"/>
        <w:lang w:val="it-IT"/>
      </w:rPr>
      <w:t>&lt;NoPE&gt;</w:t>
    </w:r>
    <w:r w:rsidRPr="00716E64">
      <w:rPr>
        <w:lang w:val="it-IT"/>
      </w:rPr>
      <w:t>752.995</w:t>
    </w:r>
    <w:r w:rsidRPr="00716E64">
      <w:rPr>
        <w:rStyle w:val="HideTWBExt"/>
        <w:lang w:val="it-IT"/>
      </w:rPr>
      <w:t>&lt;/NoPE&gt;&lt;Version&gt;</w:t>
    </w:r>
    <w:r w:rsidRPr="00716E64">
      <w:rPr>
        <w:lang w:val="it-IT"/>
      </w:rPr>
      <w:t>v02-00</w:t>
    </w:r>
    <w:r w:rsidRPr="00716E64">
      <w:rPr>
        <w:rStyle w:val="HideTWBExt"/>
        <w:lang w:val="it-IT"/>
      </w:rPr>
      <w:t>&lt;/Version&gt;</w:t>
    </w:r>
  </w:p>
  <w:p w:rsidR="001A5D71" w:rsidRPr="004A772A" w:rsidRDefault="00716E64" w:rsidP="00716E64">
    <w:pPr>
      <w:pStyle w:val="EPFooter2"/>
    </w:pPr>
    <w:r w:rsidRPr="00716E64">
      <w:rPr>
        <w:lang w:val="it-IT"/>
      </w:rPr>
      <w:tab/>
    </w:r>
    <w:r w:rsidRPr="00716E64">
      <w:rPr>
        <w:lang w:val="it-IT"/>
      </w:rPr>
      <w:tab/>
    </w:r>
    <w:r>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E64" w:rsidRPr="00716E64" w:rsidRDefault="00716E64" w:rsidP="00716E64">
    <w:pPr>
      <w:pStyle w:val="EPFooter"/>
      <w:rPr>
        <w:lang w:val="it-IT"/>
      </w:rPr>
    </w:pPr>
    <w:r w:rsidRPr="00716E64">
      <w:rPr>
        <w:rStyle w:val="HideTWBExt"/>
        <w:lang w:val="it-IT"/>
      </w:rPr>
      <w:t>&lt;PathFdR&gt;</w:t>
    </w:r>
    <w:r w:rsidRPr="00716E64">
      <w:rPr>
        <w:lang w:val="it-IT"/>
      </w:rPr>
      <w:t>AD\1291495EL.docx</w:t>
    </w:r>
    <w:r w:rsidRPr="00716E64">
      <w:rPr>
        <w:rStyle w:val="HideTWBExt"/>
        <w:lang w:val="it-IT"/>
      </w:rPr>
      <w:t>&lt;/PathFdR&gt;</w:t>
    </w:r>
    <w:r w:rsidRPr="00716E64">
      <w:rPr>
        <w:lang w:val="it-IT"/>
      </w:rPr>
      <w:tab/>
    </w:r>
    <w:r w:rsidRPr="00716E64">
      <w:rPr>
        <w:lang w:val="it-IT"/>
      </w:rPr>
      <w:tab/>
      <w:t>PE</w:t>
    </w:r>
    <w:r w:rsidRPr="00716E64">
      <w:rPr>
        <w:rStyle w:val="HideTWBExt"/>
        <w:lang w:val="it-IT"/>
      </w:rPr>
      <w:t>&lt;NoPE&gt;</w:t>
    </w:r>
    <w:r w:rsidRPr="00716E64">
      <w:rPr>
        <w:lang w:val="it-IT"/>
      </w:rPr>
      <w:t>752.995</w:t>
    </w:r>
    <w:r w:rsidRPr="00716E64">
      <w:rPr>
        <w:rStyle w:val="HideTWBExt"/>
        <w:lang w:val="it-IT"/>
      </w:rPr>
      <w:t>&lt;/NoPE&gt;&lt;Version&gt;</w:t>
    </w:r>
    <w:r w:rsidRPr="00716E64">
      <w:rPr>
        <w:lang w:val="it-IT"/>
      </w:rPr>
      <w:t>v02-00</w:t>
    </w:r>
    <w:r w:rsidRPr="00716E64">
      <w:rPr>
        <w:rStyle w:val="HideTWBExt"/>
        <w:lang w:val="it-IT"/>
      </w:rPr>
      <w:t>&lt;/Version&gt;</w:t>
    </w:r>
  </w:p>
  <w:p w:rsidR="001A5D71" w:rsidRPr="004A772A" w:rsidRDefault="00716E64" w:rsidP="00716E64">
    <w:pPr>
      <w:pStyle w:val="EPFooter2"/>
    </w:pPr>
    <w:r>
      <w:t>EL</w:t>
    </w:r>
    <w:r>
      <w:tab/>
    </w:r>
    <w:r w:rsidRPr="00716E64">
      <w:rPr>
        <w:b w:val="0"/>
        <w:i/>
        <w:color w:val="C0C0C0"/>
        <w:sz w:val="22"/>
      </w:rPr>
      <w:t>Ενωμένη στην πολυμορφία</w:t>
    </w:r>
    <w:r>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D71" w:rsidRPr="004A772A" w:rsidRDefault="00716E64">
      <w:r w:rsidRPr="004A772A">
        <w:separator/>
      </w:r>
    </w:p>
  </w:footnote>
  <w:footnote w:type="continuationSeparator" w:id="0">
    <w:p w:rsidR="001A5D71" w:rsidRPr="004A772A" w:rsidRDefault="00716E64">
      <w:r w:rsidRPr="004A772A">
        <w:continuationSeparator/>
      </w:r>
    </w:p>
  </w:footnote>
  <w:footnote w:id="1">
    <w:p w:rsidR="001A5D71" w:rsidRPr="004A772A" w:rsidRDefault="00716E64" w:rsidP="007652EA">
      <w:pPr>
        <w:pStyle w:val="FootnoteText"/>
      </w:pPr>
      <w:r>
        <w:rPr>
          <w:rStyle w:val="FootnoteReference"/>
          <w:lang w:val="en-GB"/>
        </w:rPr>
        <w:footnoteRef/>
      </w:r>
      <w:r>
        <w:t xml:space="preserve"> P5_TA(2004)0350 </w:t>
      </w:r>
    </w:p>
  </w:footnote>
  <w:footnote w:id="2">
    <w:p w:rsidR="001A5D71" w:rsidRPr="004A772A" w:rsidRDefault="00716E64" w:rsidP="007652EA">
      <w:pPr>
        <w:pStyle w:val="FootnoteText"/>
      </w:pPr>
      <w:r>
        <w:rPr>
          <w:rStyle w:val="FootnoteReference"/>
          <w:lang w:val="en-GB"/>
        </w:rPr>
        <w:footnoteRef/>
      </w:r>
      <w:r>
        <w:t xml:space="preserve"> Για παράδειγμα, στο ψήφισμα P9_TA (2022) 0356 και κατά την πρώτη ανάγνωση της πρότασης πρωτοβουλίας «FuelEU Maritime».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72A" w:rsidRPr="004A772A" w:rsidRDefault="004A77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72A" w:rsidRPr="004A772A" w:rsidRDefault="004A77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72A" w:rsidRPr="004A772A" w:rsidRDefault="004A77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AUTHORMFMNU" w:val=" 2"/>
    <w:docVar w:name="CJMNU" w:val="1"/>
    <w:docVar w:name="CODEMNU" w:val=" 1"/>
    <w:docVar w:name="COM2KEY" w:val="TRAN"/>
    <w:docVar w:name="COMKEY" w:val="PECH"/>
    <w:docVar w:name="CONTRIBUTIONMNU" w:val=" 2"/>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4547\rsid1718133\rsid2892074\rsid3565327\rsid4666813\rsid6641733\rsid7823322\rsid9636012\rsid10377208_x000d__x000a_\rsid11215221\rsid11549030\rsid11549323\rsid12154954\rsid14382809\rsid14424199\rsid15204470\rsid15285974\rsid15950462\rsid16324206\rsid16662270}{\mmathPr\mmathFont34\mbrkBin0\mbrkBinSub0\msmallFrac0\mdispDef1\mlMargin0\mrMargin0\mdefJc1\mwrapIndent1440_x000d__x000a_\mintLim0\mnaryLim1}{\info{\author MANYIK Krisztina}{\operator MANYIK Krisztina}{\creatim\yr2023\mo11\dy27\hr14\min25}{\revtim\yr2023\mo11\dy27\hr14\min25}{\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549323\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644547 \chftnsep _x000d__x000a_\par }}{\*\ftnsepc \ltrpar \pard\plain \ltrpar\ql \li0\ri0\widctlpar\wrapdefault\aspalpha\aspnum\faauto\adjustright\rin0\lin0\itap0 \rtlch\fcs1 \af0\afs20\alang1025 \ltrch\fcs0 \fs24\lang2057\langfe2057\cgrid\langnp2057\langfenp2057 {\rtlch\fcs1 \af0 _x000d__x000a_\ltrch\fcs0 \insrsid1644547 \chftnsepc _x000d__x000a_\par }}{\*\aftnsep \ltrpar \pard\plain \ltrpar\ql \li0\ri0\widctlpar\wrapdefault\aspalpha\aspnum\faauto\adjustright\rin0\lin0\itap0 \rtlch\fcs1 \af0\afs20\alang1025 \ltrch\fcs0 \fs24\lang2057\langfe2057\cgrid\langnp2057\langfenp2057 {\rtlch\fcs1 \af0 _x000d__x000a_\ltrch\fcs0 \insrsid1644547 \chftnsep _x000d__x000a_\par }}{\*\aftnsepc \ltrpar \pard\plain \ltrpar\ql \li0\ri0\widctlpar\wrapdefault\aspalpha\aspnum\faauto\adjustright\rin0\lin0\itap0 \rtlch\fcs1 \af0\afs20\alang1025 \ltrch\fcs0 \fs24\lang2057\langfe2057\cgrid\langnp2057\langfenp2057 {\rtlch\fcs1 \af0 _x000d__x000a_\ltrch\fcs0 \insrsid16445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549323 _x000d__x000a_\rtlch\fcs1 \af0\afs20\alang1025 \ltrch\fcs0 \fs24\lang2057\langfe2057\cgrid\langnp2057\langfenp2057 {\rtlch\fcs1 \af0 \ltrch\fcs0 \insrsid11549323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d540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72879 HideTWBExt;}{_x000d__x000a_\s18\ql \li0\ri0\sa120\nowidctlpar\wrapdefault\aspalpha\aspnum\faauto\adjustright\rin0\lin0\itap0 \rtlch\fcs1 \af0\afs20\alang1025 \ltrch\fcs0 \fs24\lang2057\langfe2057\cgrid\langnp2057\langfenp2057 \sbasedon0 \snext18 \spriority0 \styrsid8872879 _x000d__x000a_Normal6a;}{\s19\ql \li0\ri0\nowidctlpar\wrapdefault\aspalpha\aspnum\faauto\adjustright\rin0\lin0\itap0 \rtlch\fcs1 \af0\afs20\alang1025 \ltrch\fcs0 \b\fs24\lang2057\langfe2057\cgrid\langnp2057\langfenp2057 \sbasedon0 \snext19 \spriority0 \styrsid8872879 _x000d__x000a_NormalBold;}{\s20\qc \li0\ri0\sa240\nowidctlpar\wrapdefault\aspalpha\aspnum\faauto\adjustright\rin0\lin0\itap0 \rtlch\fcs1 \af0\afs20\alang1025 \ltrch\fcs0 \i\fs24\lang2057\langfe2057\cgrid\langnp2057\langfenp2057 _x000d__x000a_\sbasedon0 \snext20 \spriority0 \styrsid887287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872879 AmNumberTabs;}{\s22\ql \li0\ri0\sb240\nowidctlpar\wrapdefault\aspalpha\aspnum\faauto\adjustright\rin0\lin0\itap0 \rtlch\fcs1 _x000d__x000a_\af0\afs20\alang1025 \ltrch\fcs0 \b\fs24\lang2057\langfe2057\cgrid\langnp2057\langfenp2057 \sbasedon0 \snext22 \spriority0 \styrsid8872879 NormalBold12b;}}{\*\rsidtbl \rsid24658\rsid223860\rsid735077\rsid1718133\rsid2892074\rsid3565327\rsid4666813_x000d__x000a_\rsid6641733\rsid7823322\rsid8872879\rsid9636012\rsid10377208\rsid11215221\rsid11549030\rsid12154954\rsid131775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72879\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77553 \chftnsep _x000d__x000a_\par }}{\*\ftnsepc \ltrpar \pard\plain \ltrpar\ql \li0\ri0\widctlpar\wrapdefault\aspalpha\aspnum\faauto\adjustright\rin0\lin0\itap0 \rtlch\fcs1 \af0\afs20\alang1025 \ltrch\fcs0 \fs24\lang2057\langfe2057\cgrid\langnp2057\langfenp2057 {\rtlch\fcs1 \af0 _x000d__x000a_\ltrch\fcs0 \insrsid13177553 \chftnsepc _x000d__x000a_\par }}{\*\aftnsep \ltrpar \pard\plain \ltrpar\ql \li0\ri0\widctlpar\wrapdefault\aspalpha\aspnum\faauto\adjustright\rin0\lin0\itap0 \rtlch\fcs1 \af0\afs20\alang1025 \ltrch\fcs0 \fs24\lang2057\langfe2057\cgrid\langnp2057\langfenp2057 {\rtlch\fcs1 \af0 _x000d__x000a_\ltrch\fcs0 \insrsid13177553 \chftnsep _x000d__x000a_\par }}{\*\aftnsepc \ltrpar \pard\plain \ltrpar\ql \li0\ri0\widctlpar\wrapdefault\aspalpha\aspnum\faauto\adjustright\rin0\lin0\itap0 \rtlch\fcs1 \af0\afs20\alang1025 \ltrch\fcs0 \fs24\lang2057\langfe2057\cgrid\langnp2057\langfenp2057 {\rtlch\fcs1 \af0 _x000d__x000a_\ltrch\fcs0 \insrsid131775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872879 \rtlch\fcs1 _x000d__x000a_\af0\afs20\alang1025 \ltrch\fcs0 \b\fs24\lang2057\langfe2057\cgrid\langnp2057\langfenp2057 {\rtlch\fcs1 \af0 \ltrch\fcs0 \cs17\b0\v\fs20\cf9\lang1024\langfe1024\loch\af1\hich\af1\dbch\af31501\noproof\insrsid8872879\charrsid15879488 {\*\bkmkstart restartA}_x000d__x000a_\hich\af1\dbch\af31501\loch\f1 &lt;AmendA&gt;}{\rtlch\fcs1 \af0 \ltrch\fcs0 \insrsid8872879\charrsid15879488 [ZAMENDMENT]\tab \tab }{\rtlch\fcs1 \af0 \ltrch\fcs0 _x000d__x000a_\cs17\b0\v\fs20\cf9\lang1024\langfe1024\loch\af1\hich\af1\dbch\af31501\noproof\insrsid8872879\charrsid15879488 \hich\af1\dbch\af31501\loch\f1 &lt;NumAmA&gt;}{\rtlch\fcs1 \af0 \ltrch\fcs0 \insrsid8872879\charrsid15879488 [ZNRAM]}{\rtlch\fcs1 \af0 \ltrch\fcs0 _x000d__x000a_\cs17\b0\v\fs20\cf9\lang1024\langfe1024\loch\af1\hich\af1\dbch\af31501\noproof\insrsid8872879\charrsid15879488 \hich\af1\dbch\af31501\loch\f1 &lt;/NumAmA&gt;}{\rtlch\fcs1 \af0 \ltrch\fcs0 \insrsid8872879\charrsid15879488 _x000d__x000a_\par }\pard\plain \ltrpar\s22\ql \li0\ri0\sb240\keepn\nowidctlpar\wrapdefault\aspalpha\aspnum\faauto\adjustright\rin0\lin0\itap0\pararsid8872879 \rtlch\fcs1 \af0\afs20\alang1025 \ltrch\fcs0 \b\fs24\lang2057\langfe2057\cgrid\langnp2057\langfenp2057 {_x000d__x000a_\rtlch\fcs1 \af0 \ltrch\fcs0 \cs17\b0\v\fs20\cf9\lang1024\langfe1024\loch\af1\hich\af1\dbch\af31501\noproof\langnp1036\insrsid8872879\charrsid11356624 \hich\af1\dbch\af31501\loch\f1 &lt;DocAmend&gt;}{\rtlch\fcs1 \af0 \ltrch\fcs0 _x000d__x000a_\lang1036\langfe2057\langnp1036\insrsid8872879\charrsid11356624 [ZRESOLUTION]}{\rtlch\fcs1 \af0 \ltrch\fcs0 \cs17\b0\v\fs20\cf9\lang1024\langfe1024\loch\af1\hich\af1\dbch\af31501\noproof\langnp1036\insrsid8872879\charrsid11356624 _x000d__x000a_\hich\af1\dbch\af31501\loch\f1 &lt;/DocAmend&gt;}{\rtlch\fcs1 \af0 \ltrch\fcs0 \lang1036\langfe2057\langnp1036\insrsid8872879\charrsid11356624 _x000d__x000a_\par }\pard\plain \ltrpar\s19\ql \li0\ri0\nowidctlpar\wrapdefault\aspalpha\aspnum\faauto\adjustright\rin0\lin0\itap0\pararsid8872879 \rtlch\fcs1 \af0\afs20\alang1025 \ltrch\fcs0 \b\fs24\lang2057\langfe2057\cgrid\langnp2057\langfenp2057 {\rtlch\fcs1 \af0 _x000d__x000a_\ltrch\fcs0 \cs17\b0\v\fs20\cf9\lang1024\langfe1024\loch\af1\hich\af1\dbch\af31501\noproof\langnp1036\insrsid8872879\charrsid11356624 \hich\af1\dbch\af31501\loch\f1 &lt;Article&gt;}{\rtlch\fcs1 \af0 \ltrch\fcs0 _x000d__x000a_\lang1036\langfe2057\langnp1036\insrsid8872879\charrsid11356624 [ZRESPART]}{\rtlch\fcs1 \af0 \ltrch\fcs0 \cs17\b0\v\fs20\cf9\lang1024\langfe1024\loch\af1\hich\af1\dbch\af31501\noproof\langnp1036\insrsid8872879\charrsid11356624 _x000d__x000a_\hich\af1\dbch\af31501\loch\f1 &lt;/Article&gt;}{\rtlch\fcs1 \af0 \ltrch\fcs0 \lang1036\langfe2057\langnp1036\insrsid887287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872879\charrsid11356624 \cell }\pard \ltrpar_x000d__x000a_\ql \li0\ri0\widctlpar\intbl\wrapdefault\aspalpha\aspnum\faauto\adjustright\rin0\lin0 {\rtlch\fcs1 \af0 \ltrch\fcs0 \insrsid887287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872879\charrsid15879488 [ZLEFTA]\cell [ZRIGHT]\cell }\pard\plain \ltrpar\ql \li0\ri0\widctlpar\intbl\wrapdefault\aspalpha\aspnum\faauto\adjustright\rin0\lin0 _x000d__x000a_\rtlch\fcs1 \af0\afs20\alang1025 \ltrch\fcs0 \fs24\lang2057\langfe2057\cgrid\langnp2057\langfenp2057 {\rtlch\fcs1 \af0 \ltrch\fcs0 \insrsid887287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872879\charrsid15879488 [ZTEXTL]\cell [ZTEXTR]}{\rtlch\fcs1 \af0\afs24 \ltrch\fcs0 \insrsid8872879\charrsid15879488 \cell }\pard\plain \ltrpar\ql \li0\ri0\widctlpar\intbl\wrapdefault\aspalpha\aspnum\faauto\adjustright\rin0\lin0 \rtlch\fcs1 _x000d__x000a_\af0\afs20\alang1025 \ltrch\fcs0 \fs24\lang2057\langfe2057\cgrid\langnp2057\langfenp2057 {\rtlch\fcs1 \af0 \ltrch\fcs0 \insrsid887287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872879 {\rtlch\fcs1 \af0 \ltrch\fcs0 \cs17\v\fs20\cf9\lang1024\langfe1024\loch\af1\hich\af1\dbch\af31501\noproof\insrsid8872879\charrsid15879488 _x000d__x000a_\hich\af1\dbch\af31501\loch\f1 &lt;/AmendA&gt;}{\rtlch\fcs1 \af0 \ltrch\fcs0 \insrsid887287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a446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98940 HideTWBExt;}{_x000d__x000a_\s18\ql \li0\ri0\sa120\nowidctlpar\wrapdefault\aspalpha\aspnum\faauto\adjustright\rin0\lin0\itap0 \rtlch\fcs1 \af0\afs20\alang1025 \ltrch\fcs0 \fs24\lang2057\langfe2057\cgrid\langnp2057\langfenp2057 \sbasedon0 \snext18 \spriority0 \styrsid12398940 _x000d__x000a_Normal6a;}{\s19\ql \li0\ri0\nowidctlpar\wrapdefault\aspalpha\aspnum\faauto\adjustright\rin0\lin0\itap0 \rtlch\fcs1 \af0\afs20\alang1025 \ltrch\fcs0 \b\fs24\lang2057\langfe2057\cgrid\langnp2057\langfenp2057 \sbasedon0 \snext19 \spriority0 \styrsid12398940 _x000d__x000a_NormalBold;}{\s20\ql \li0\ri0\sa240\nowidctlpar\wrapdefault\aspalpha\aspnum\faauto\adjustright\rin0\lin0\itap0 \rtlch\fcs1 \af0\afs20\alang1025 \ltrch\fcs0 \i\fs24\lang2057\langfe2057\cgrid\langnp2057\langfenp2057 _x000d__x000a_\sbasedon0 \snext20 \spriority0 \styrsid12398940 AmJustText;}{\s21\qc \li0\ri0\sb240\sa240\nowidctlpar\wrapdefault\aspalpha\aspnum\faauto\adjustright\rin0\lin0\itap0 \rtlch\fcs1 \af0\afs20\alang1025 \ltrch\fcs0 _x000d__x000a_\i\fs24\lang2057\langfe2057\cgrid\langnp2057\langfenp2057 \sbasedon0 \snext21 \spriority0 \styrsid12398940 AmCrossRef;}{\s22\qc \li0\ri0\sb240\sa240\keepn\nowidctlpar\wrapdefault\aspalpha\aspnum\faauto\adjustright\rin0\lin0\itap0 \rtlch\fcs1 _x000d__x000a_\af0\afs20\alang1025 \ltrch\fcs0 \i\fs24\lang2057\langfe2057\cgrid\langnp2057\langfenp2057 \sbasedon0 \snext20 \spriority0 \styrsid12398940 AmJustTitle;}{\s23\qc \li0\ri0\sa240\nowidctlpar\wrapdefault\aspalpha\aspnum\faauto\adjustright\rin0\lin0\itap0 _x000d__x000a_\rtlch\fcs1 \af0\afs20\alang1025 \ltrch\fcs0 \i\fs24\lang2057\langfe2057\cgrid\langnp2057\langfenp2057 \sbasedon0 \snext23 \spriority0 \styrsid1239894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398940 AmNumberTabs;}{\s25\ql \li0\ri0\sb240\nowidctlpar\wrapdefault\aspalpha\aspnum\faauto\adjustright\rin0\lin0\itap0 \rtlch\fcs1 _x000d__x000a_\af0\afs20\alang1025 \ltrch\fcs0 \b\fs24\lang2057\langfe2057\cgrid\langnp2057\langfenp2057 \sbasedon0 \snext25 \spriority0 \styrsid12398940 NormalBold12b;}}{\*\rsidtbl \rsid24658\rsid223860\rsid735077\rsid1718133\rsid2892074\rsid3565327\rsid4666813_x000d__x000a_\rsid6641733\rsid7823322\rsid9636012\rsid10377208\rsid11215221\rsid11549030\rsid12154954\rsid12398940\rsid13789632\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98940\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9632 \chftnsep _x000d__x000a_\par }}{\*\ftnsepc \ltrpar \pard\plain \ltrpar\ql \li0\ri0\widctlpar\wrapdefault\aspalpha\aspnum\faauto\adjustright\rin0\lin0\itap0 \rtlch\fcs1 \af0\afs20\alang1025 \ltrch\fcs0 \fs24\lang2057\langfe2057\cgrid\langnp2057\langfenp2057 {\rtlch\fcs1 \af0 _x000d__x000a_\ltrch\fcs0 \insrsid13789632 \chftnsepc _x000d__x000a_\par }}{\*\aftnsep \ltrpar \pard\plain \ltrpar\ql \li0\ri0\widctlpar\wrapdefault\aspalpha\aspnum\faauto\adjustright\rin0\lin0\itap0 \rtlch\fcs1 \af0\afs20\alang1025 \ltrch\fcs0 \fs24\lang2057\langfe2057\cgrid\langnp2057\langfenp2057 {\rtlch\fcs1 \af0 _x000d__x000a_\ltrch\fcs0 \insrsid13789632 \chftnsep _x000d__x000a_\par }}{\*\aftnsepc \ltrpar \pard\plain \ltrpar\ql \li0\ri0\widctlpar\wrapdefault\aspalpha\aspnum\faauto\adjustright\rin0\lin0\itap0 \rtlch\fcs1 \af0\afs20\alang1025 \ltrch\fcs0 \fs24\lang2057\langfe2057\cgrid\langnp2057\langfenp2057 {\rtlch\fcs1 \af0 _x000d__x000a_\ltrch\fcs0 \insrsid137896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398940 \rtlch\fcs1 _x000d__x000a_\af0\afs20\alang1025 \ltrch\fcs0 \b\fs24\lang2057\langfe2057\cgrid\langnp2057\langfenp2057 {\rtlch\fcs1 \af0 \ltrch\fcs0 \cs17\b0\v\fs20\cf9\lang1024\langfe1024\loch\af1\hich\af1\dbch\af31501\noproof\insrsid12398940\charrsid15879488 {\*\bkmkstart restartB_x000d__x000a_}\hich\af1\dbch\af31501\loch\f1 &lt;AmendB&gt;}{\rtlch\fcs1 \af0 \ltrch\fcs0 \insrsid12398940\charrsid15879488 [ZAMENDMENT]\tab \tab }{\rtlch\fcs1 \af0 \ltrch\fcs0 _x000d__x000a_\cs17\b0\v\fs20\cf9\lang1024\langfe1024\loch\af1\hich\af1\dbch\af31501\noproof\insrsid12398940\charrsid15879488 \hich\af1\dbch\af31501\loch\f1 &lt;NumAmB&gt;}{\rtlch\fcs1 \af0 \ltrch\fcs0 \insrsid12398940\charrsid15879488 [ZNRAM]}{\rtlch\fcs1 \af0 \ltrch\fcs0 _x000d__x000a_\cs17\b0\v\fs20\cf9\lang1024\langfe1024\loch\af1\hich\af1\dbch\af31501\noproof\insrsid12398940\charrsid15879488 \hich\af1\dbch\af31501\loch\f1 &lt;/NumAmB&gt;}{\rtlch\fcs1 \af0 \ltrch\fcs0 \insrsid12398940\charrsid15879488 _x000d__x000a_\par }\pard\plain \ltrpar\s25\ql \li0\ri0\sb240\keepn\nowidctlpar\wrapdefault\aspalpha\aspnum\faauto\adjustright\rin0\lin0\itap0\pararsid12398940 \rtlch\fcs1 \af0\afs20\alang1025 \ltrch\fcs0 \b\fs24\lang2057\langfe2057\cgrid\langnp2057\langfenp2057 {_x000d__x000a_\rtlch\fcs1 \af0 \ltrch\fcs0 \cs17\b0\v\fs20\cf9\lang1024\langfe1024\loch\af1\hich\af1\dbch\af31501\noproof\insrsid12398940\charrsid15879488 \hich\af1\dbch\af31501\loch\f1 &lt;DocAmend&gt;}{\rtlch\fcs1 \af0 \ltrch\fcs0 \insrsid12398940\charrsid15879488 _x000d__x000a_[ZPROPOSAL][ZAMACT]}{\rtlch\fcs1 \af0 \ltrch\fcs0 \cs17\b0\v\fs20\cf9\lang1024\langfe1024\loch\af1\hich\af1\dbch\af31501\noproof\insrsid12398940\charrsid15879488 \hich\af1\dbch\af31501\loch\f1 &lt;/DocAmend&gt;}{\rtlch\fcs1 \af0 \ltrch\fcs0 _x000d__x000a_\insrsid12398940\charrsid15879488 _x000d__x000a_\par }\pard\plain \ltrpar\s19\ql \li0\ri0\keepn\nowidctlpar\wrapdefault\aspalpha\aspnum\faauto\adjustright\rin0\lin0\itap0\pararsid12398940 \rtlch\fcs1 \af0\afs20\alang1025 \ltrch\fcs0 \b\fs24\lang2057\langfe2057\cgrid\langnp2057\langfenp2057 {\rtlch\fcs1 _x000d__x000a_\af0 \ltrch\fcs0 \cs17\b0\v\fs20\cf9\lang1024\langfe1024\loch\af1\hich\af1\dbch\af31501\noproof\insrsid12398940\charrsid15879488 \hich\af1\dbch\af31501\loch\f1 &lt;Article&gt;}{\rtlch\fcs1 \af0 \ltrch\fcs0 \insrsid12398940\charrsid15879488 [ZAMPART]}{_x000d__x000a_\rtlch\fcs1 \af0 \ltrch\fcs0 \cs17\b0\v\fs20\cf9\lang1024\langfe1024\loch\af1\hich\af1\dbch\af31501\noproof\insrsid12398940\charrsid15879488 \hich\af1\dbch\af31501\loch\f1 &lt;/Article&gt;}{\rtlch\fcs1 \af0 \ltrch\fcs0 \insrsid12398940\charrsid15879488 _x000d__x000a_\par }\pard\plain \ltrpar\ql \li0\ri0\keepn\widctlpar\wrapdefault\aspalpha\aspnum\faauto\adjustright\rin0\lin0\itap0\pararsid12398940 \rtlch\fcs1 \af0\afs20\alang1025 \ltrch\fcs0 \fs24\lang2057\langfe2057\cgrid\langnp2057\langfenp2057 {\rtlch\fcs1 \af0 _x000d__x000a_\ltrch\fcs0 \cs17\v\fs20\cf9\lang1024\langfe1024\loch\af1\hich\af1\dbch\af31501\noproof\insrsid12398940\charrsid15879488 \hich\af1\dbch\af31501\loch\f1 &lt;DocAmend2&gt;&lt;OptDel&gt;}{\rtlch\fcs1 \af0 \ltrch\fcs0 \insrsid12398940\charrsid15879488 [ZNRACT]}{_x000d__x000a_\rtlch\fcs1 \af0 \ltrch\fcs0 \cs17\v\fs20\cf9\lang1024\langfe1024\loch\af1\hich\af1\dbch\af31501\noproof\insrsid12398940\charrsid15879488 \hich\af1\dbch\af31501\loch\f1 &lt;/OptDel&gt;&lt;/DocAmend2&gt;}{\rtlch\fcs1 \af0 \ltrch\fcs0 \insrsid12398940\charrsid15879488 _x000d__x000a__x000d__x000a_\par }\pard \ltrpar\ql \li0\ri0\widctlpar\wrapdefault\aspalpha\aspnum\faauto\adjustright\rin0\lin0\itap0\pararsid12398940 {\rtlch\fcs1 \af0 \ltrch\fcs0 _x000d__x000a_\cs17\v\fs20\cf9\lang1024\langfe1024\loch\af1\hich\af1\dbch\af31501\noproof\langnp1036\insrsid12398940\charrsid11356624 \hich\af1\dbch\af31501\loch\f1 &lt;Article2&gt;&lt;OptDel&gt;}{\rtlch\fcs1 \af0 \ltrch\fcs0 _x000d__x000a_\lang1036\langfe2057\langnp1036\insrsid12398940\charrsid11356624 [ZACTPART]}{\rtlch\fcs1 \af0 \ltrch\fcs0 \cs17\v\fs20\cf9\lang1024\langfe1024\loch\af1\hich\af1\dbch\af31501\noproof\langnp1036\insrsid12398940\charrsid11356624 _x000d__x000a_\hich\af1\dbch\af31501\loch\f1 &lt;/OptDel&gt;&lt;/Article2&gt;}{\rtlch\fcs1 \af0 \ltrch\fcs0 \lang1036\langfe2057\langnp1036\insrsid1239894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398940\charrsid11356624 \cell }\pard \ltrpar\ql \li0\ri0\widctlpar\intbl\wrapdefault\aspalpha\aspnum\faauto\adjustright\rin0\lin0 {\rtlch\fcs1 \af0 \ltrch\fcs0 \insrsid1239894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398940\charrsid15879488 [ZLEFTB]\cell [ZRIGHT]\cell }\pard\plain \ltrpar\ql \li0\ri0\widctlpar\intbl\wrapdefault\aspalpha\aspnum\faauto\adjustright\rin0\lin0 \rtlch\fcs1 \af0\afs20\alang1025 \ltrch\fcs0 _x000d__x000a_\fs24\lang2057\langfe2057\cgrid\langnp2057\langfenp2057 {\rtlch\fcs1 \af0 \ltrch\fcs0 \insrsid1239894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398940\charrsid15879488 [ZTEXTL]\cell [ZTEXTR]}{\rtlch\fcs1 \af0\afs24 \ltrch\fcs0 \insrsid12398940\charrsid15879488 \cell }\pard\plain \ltrpar\ql \li0\ri0\widctlpar\intbl\wrapdefault\aspalpha\aspnum\faauto\adjustright\rin0\lin0 \rtlch\fcs1 _x000d__x000a_\af0\afs20\alang1025 \ltrch\fcs0 \fs24\lang2057\langfe2057\cgrid\langnp2057\langfenp2057 {\rtlch\fcs1 \af0 \ltrch\fcs0 \insrsid1239894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398940 \rtlch\fcs1 \af0\afs20\alang1025 \ltrch\fcs0 \i\fs24\lang2057\langfe2057\cgrid\langnp2057\langfenp2057 {\rtlch\fcs1 \af0 \ltrch\fcs0 _x000d__x000a_\cs17\i0\v\fs20\cf9\lang1024\langfe1024\loch\af1\hich\af1\dbch\af31501\noproof\insrsid12398940\charrsid15879488 \hich\af1\dbch\af31501\loch\f1 &lt;OptDel&gt;}{\rtlch\fcs1 \af0 \ltrch\fcs0 \insrsid12398940\charrsid15879488 [ZCROSSREF]}{\rtlch\fcs1 \af0 _x000d__x000a_\ltrch\fcs0 \cs17\i0\v\fs20\cf9\lang1024\langfe1024\loch\af1\hich\af1\dbch\af31501\noproof\insrsid12398940\charrsid15879488 \hich\af1\dbch\af31501\loch\f1 &lt;/OptDel&gt;}{\rtlch\fcs1 \af0 \ltrch\fcs0 \insrsid12398940\charrsid15879488 _x000d__x000a_\par }\pard\plain \ltrpar\s22\qc \li0\ri0\sb240\sa240\keepn\nowidctlpar\wrapdefault\aspalpha\aspnum\faauto\adjustright\rin0\lin0\itap0\pararsid12398940 \rtlch\fcs1 \af0\afs20\alang1025 \ltrch\fcs0 \i\fs24\lang2057\langfe2057\cgrid\langnp2057\langfenp2057 {_x000d__x000a_\rtlch\fcs1 \af0 \ltrch\fcs0 \cs17\i0\v\fs20\cf9\lang1024\langfe1024\loch\af1\hich\af1\dbch\af31501\noproof\insrsid12398940\charrsid15879488 \hich\af1\dbch\af31501\loch\f1 &lt;TitreJust&gt;}{\rtlch\fcs1 \af0 \ltrch\fcs0 \insrsid12398940\charrsid15879488 _x000d__x000a_[ZJUSTIFICATION]}{\rtlch\fcs1 \af0 \ltrch\fcs0 \cs17\i0\v\fs20\cf9\lang1024\langfe1024\loch\af1\hich\af1\dbch\af31501\noproof\insrsid12398940\charrsid15879488 \hich\af1\dbch\af31501\loch\f1 &lt;/TitreJust&gt;}{\rtlch\fcs1 \af0 \ltrch\fcs0 _x000d__x000a_\insrsid12398940\charrsid15879488 _x000d__x000a_\par }\pard\plain \ltrpar\s20\ql \li0\ri0\sa240\nowidctlpar\wrapdefault\aspalpha\aspnum\faauto\adjustright\rin0\lin0\itap0\pararsid12398940 \rtlch\fcs1 \af0\afs20\alang1025 \ltrch\fcs0 \i\fs24\lang2057\langfe2057\cgrid\langnp2057\langfenp2057 {\rtlch\fcs1 _x000d__x000a_\af0 \ltrch\fcs0 \cs17\i0\v\fs20\cf9\lang1024\langfe1024\loch\af1\hich\af1\dbch\af31501\noproof\insrsid12398940\charrsid15879488 \hich\af1\dbch\af31501\loch\f1 &lt;OptDelPrev&gt;}{\rtlch\fcs1 \af0 \ltrch\fcs0 \insrsid12398940\charrsid15879488 [ZTEXTJUST]}{_x000d__x000a_\rtlch\fcs1 \af0 \ltrch\fcs0 \cs17\i0\v\fs20\cf9\lang1024\langfe1024\loch\af1\hich\af1\dbch\af31501\noproof\insrsid12398940\charrsid15879488 \hich\af1\dbch\af31501\loch\f1 &lt;/OptDelPrev&gt;}{\rtlch\fcs1 \af0 \ltrch\fcs0 \insrsid12398940\charrsid15879488 _x000d__x000a__x000d__x000a_\par }\pard\plain \ltrpar\ql \li0\ri0\widctlpar\wrapdefault\aspalpha\aspnum\faauto\adjustright\rin0\lin0\itap0\pararsid12398940 \rtlch\fcs1 \af0\afs20\alang1025 \ltrch\fcs0 \fs24\lang2057\langfe2057\cgrid\langnp2057\langfenp2057 {\rtlch\fcs1 \af0 \ltrch\fcs0 _x000d__x000a_\cs17\v\fs20\cf9\lang1024\langfe1024\loch\af1\hich\af1\dbch\af31501\noproof\insrsid12398940\charrsid15879488 \hich\af1\dbch\af31501\loch\f1 &lt;/AmendB&gt;}{\rtlch\fcs1 \af0 \ltrch\fcs0 \insrsid1239894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d_x000d__x000a_2849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16416 HideTWBExt;}{_x000d__x000a_\s18\ql \li0\ri0\sa120\nowidctlpar\wrapdefault\aspalpha\aspnum\faauto\adjustright\rin0\lin0\itap0 \rtlch\fcs1 \af0\afs20\alang1025 \ltrch\fcs0 \fs24\lang2057\langfe2057\cgrid\langnp2057\langfenp2057 \sbasedon0 \snext18 \spriority0 \styrsid7016416 _x000d__x000a_Normal6a;}{\s19\ql \li0\ri0\nowidctlpar\wrapdefault\aspalpha\aspnum\faauto\adjustright\rin0\lin0\itap0 \rtlch\fcs1 \af0\afs20\alang1025 \ltrch\fcs0 \b\fs24\lang2057\langfe2057\cgrid\langnp2057\langfenp2057 \sbasedon0 \snext19 \spriority0 \styrsid7016416 _x000d__x000a_NormalBold;}{\s20\ql \li0\ri0\sa240\nowidctlpar\wrapdefault\aspalpha\aspnum\faauto\adjustright\rin0\lin0\itap0 \rtlch\fcs1 \af0\afs20\alang1025 \ltrch\fcs0 \i\fs24\lang2057\langfe2057\cgrid\langnp2057\langfenp2057 _x000d__x000a_\sbasedon0 \snext20 \spriority0 \styrsid7016416 AmJustText;}{\s21\qc \li0\ri0\sb240\sa240\nowidctlpar\wrapdefault\aspalpha\aspnum\faauto\adjustright\rin0\lin0\itap0 \rtlch\fcs1 \af0\afs20\alang1025 \ltrch\fcs0 _x000d__x000a_\i\fs24\lang2057\langfe2057\cgrid\langnp2057\langfenp2057 \sbasedon0 \snext21 \spriority0 \styrsid7016416 AmCrossRef;}{\s22\qc \li0\ri0\sb240\sa240\keepn\nowidctlpar\wrapdefault\aspalpha\aspnum\faauto\adjustright\rin0\lin0\itap0 \rtlch\fcs1 _x000d__x000a_\af0\afs20\alang1025 \ltrch\fcs0 \i\fs24\lang2057\langfe2057\cgrid\langnp2057\langfenp2057 \sbasedon0 \snext20 \spriority0 \styrsid7016416 AmJustTitle;}{\s23\qc \li0\ri0\sa240\nowidctlpar\wrapdefault\aspalpha\aspnum\faauto\adjustright\rin0\lin0\itap0 _x000d__x000a_\rtlch\fcs1 \af0\afs20\alang1025 \ltrch\fcs0 \i\fs24\lang2057\langfe2057\cgrid\langnp2057\langfenp2057 \sbasedon0 \snext23 \spriority0 \styrsid701641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016416 AmNumberTabs;}{\s25\ql \li0\ri0\sb240\nowidctlpar\wrapdefault\aspalpha\aspnum\faauto\adjustright\rin0\lin0\itap0 \rtlch\fcs1 _x000d__x000a_\af0\afs20\alang1025 \ltrch\fcs0 \b\fs24\lang2057\langfe2057\cgrid\langnp2057\langfenp2057 \sbasedon0 \snext25 \spriority0 \styrsid7016416 NormalBold12b;}}{\*\rsidtbl \rsid24658\rsid223860\rsid735077\rsid1718133\rsid2892074\rsid3565327\rsid4666813_x000d__x000a_\rsid6641733\rsid7016416\rsid7823322\rsid9636012\rsid10377208\rsid11215221\rsid11549030\rsid12154954\rsid131983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1641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98353 \chftnsep _x000d__x000a_\par }}{\*\ftnsepc \ltrpar \pard\plain \ltrpar\ql \li0\ri0\widctlpar\wrapdefault\aspalpha\aspnum\faauto\adjustright\rin0\lin0\itap0 \rtlch\fcs1 \af0\afs20\alang1025 \ltrch\fcs0 \fs24\lang2057\langfe2057\cgrid\langnp2057\langfenp2057 {\rtlch\fcs1 \af0 _x000d__x000a_\ltrch\fcs0 \insrsid13198353 \chftnsepc _x000d__x000a_\par }}{\*\aftnsep \ltrpar \pard\plain \ltrpar\ql \li0\ri0\widctlpar\wrapdefault\aspalpha\aspnum\faauto\adjustright\rin0\lin0\itap0 \rtlch\fcs1 \af0\afs20\alang1025 \ltrch\fcs0 \fs24\lang2057\langfe2057\cgrid\langnp2057\langfenp2057 {\rtlch\fcs1 \af0 _x000d__x000a_\ltrch\fcs0 \insrsid13198353 \chftnsep _x000d__x000a_\par }}{\*\aftnsepc \ltrpar \pard\plain \ltrpar\ql \li0\ri0\widctlpar\wrapdefault\aspalpha\aspnum\faauto\adjustright\rin0\lin0\itap0 \rtlch\fcs1 \af0\afs20\alang1025 \ltrch\fcs0 \fs24\lang2057\langfe2057\cgrid\langnp2057\langfenp2057 {\rtlch\fcs1 \af0 _x000d__x000a_\ltrch\fcs0 \insrsid131983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016416 \rtlch\fcs1 _x000d__x000a_\af0\afs20\alang1025 \ltrch\fcs0 \b\fs24\lang2057\langfe2057\cgrid\langnp2057\langfenp2057 {\rtlch\fcs1 \af0 \ltrch\fcs0 \cs17\b0\v\fs20\cf9\lang1024\langfe1024\loch\af1\hich\af1\dbch\af31501\noproof\insrsid7016416\charrsid15879488 {\*\bkmkstart restartB}_x000d__x000a_\hich\af1\dbch\af31501\loch\f1 &lt;AmendB&gt;}{\rtlch\fcs1 \af0 \ltrch\fcs0 \insrsid7016416\charrsid15879488 [ZAMENDMENT]\tab \tab }{\rtlch\fcs1 \af0 \ltrch\fcs0 _x000d__x000a_\cs17\b0\v\fs20\cf9\lang1024\langfe1024\loch\af1\hich\af1\dbch\af31501\noproof\insrsid7016416\charrsid15879488 \hich\af1\dbch\af31501\loch\f1 &lt;NumAmB&gt;}{\rtlch\fcs1 \af0 \ltrch\fcs0 \insrsid7016416\charrsid15879488 [ZNRAM]}{\rtlch\fcs1 \af0 \ltrch\fcs0 _x000d__x000a_\cs17\b0\v\fs20\cf9\lang1024\langfe1024\loch\af1\hich\af1\dbch\af31501\noproof\insrsid7016416\charrsid15879488 \hich\af1\dbch\af31501\loch\f1 &lt;/NumAmB&gt;}{\rtlch\fcs1 \af0 \ltrch\fcs0 \insrsid7016416\charrsid15879488 _x000d__x000a_\par }\pard\plain \ltrpar\s25\ql \li0\ri0\sb240\keepn\nowidctlpar\wrapdefault\aspalpha\aspnum\faauto\adjustright\rin0\lin0\itap0\pararsid7016416 \rtlch\fcs1 \af0\afs20\alang1025 \ltrch\fcs0 \b\fs24\lang2057\langfe2057\cgrid\langnp2057\langfenp2057 {_x000d__x000a_\rtlch\fcs1 \af0 \ltrch\fcs0 \cs17\b0\v\fs20\cf9\lang1024\langfe1024\loch\af1\hich\af1\dbch\af31501\noproof\insrsid7016416\charrsid15879488 \hich\af1\dbch\af31501\loch\f1 &lt;DocAmend&gt;}{\rtlch\fcs1 \af0 \ltrch\fcs0 \insrsid7016416\charrsid15879488 _x000d__x000a_[ZPROPOSAL][ZAMACT]}{\rtlch\fcs1 \af0 \ltrch\fcs0 \cs17\b0\v\fs20\cf9\lang1024\langfe1024\loch\af1\hich\af1\dbch\af31501\noproof\insrsid7016416\charrsid15879488 \hich\af1\dbch\af31501\loch\f1 &lt;/DocAmend&gt;}{\rtlch\fcs1 \af0 \ltrch\fcs0 _x000d__x000a_\insrsid7016416\charrsid15879488 _x000d__x000a_\par }\pard\plain \ltrpar\s19\ql \li0\ri0\keepn\nowidctlpar\wrapdefault\aspalpha\aspnum\faauto\adjustright\rin0\lin0\itap0\pararsid7016416 \rtlch\fcs1 \af0\afs20\alang1025 \ltrch\fcs0 \b\fs24\lang2057\langfe2057\cgrid\langnp2057\langfenp2057 {\rtlch\fcs1 \af0 _x000d__x000a_\ltrch\fcs0 \cs17\b0\v\fs20\cf9\lang1024\langfe1024\loch\af1\hich\af1\dbch\af31501\noproof\insrsid7016416\charrsid15879488 \hich\af1\dbch\af31501\loch\f1 &lt;Article&gt;}{\rtlch\fcs1 \af0 \ltrch\fcs0 \insrsid7016416\charrsid15879488 [ZAMPART]}{\rtlch\fcs1 \af0 _x000d__x000a_\ltrch\fcs0 \cs17\b0\v\fs20\cf9\lang1024\langfe1024\loch\af1\hich\af1\dbch\af31501\noproof\insrsid7016416\charrsid15879488 \hich\af1\dbch\af31501\loch\f1 &lt;/Article&gt;}{\rtlch\fcs1 \af0 \ltrch\fcs0 \insrsid7016416\charrsid15879488 _x000d__x000a_\par }\pard\plain \ltrpar\ql \li0\ri0\keepn\widctlpar\wrapdefault\aspalpha\aspnum\faauto\adjustright\rin0\lin0\itap0\pararsid7016416 \rtlch\fcs1 \af0\afs20\alang1025 \ltrch\fcs0 \fs24\lang2057\langfe2057\cgrid\langnp2057\langfenp2057 {\rtlch\fcs1 \af0 _x000d__x000a_\ltrch\fcs0 \cs17\v\fs20\cf9\lang1024\langfe1024\loch\af1\hich\af1\dbch\af31501\noproof\insrsid7016416\charrsid15879488 \hich\af1\dbch\af31501\loch\f1 &lt;DocAmend2&gt;&lt;OptDel&gt;}{\rtlch\fcs1 \af0 \ltrch\fcs0 \insrsid7016416\charrsid15879488 [ZNRACT]}{_x000d__x000a_\rtlch\fcs1 \af0 \ltrch\fcs0 \cs17\v\fs20\cf9\lang1024\langfe1024\loch\af1\hich\af1\dbch\af31501\noproof\insrsid7016416\charrsid15879488 \hich\af1\dbch\af31501\loch\f1 &lt;/OptDel&gt;&lt;/DocAmend2&gt;}{\rtlch\fcs1 \af0 \ltrch\fcs0 \insrsid7016416\charrsid15879488 _x000d__x000a__x000d__x000a_\par }\pard \ltrpar\ql \li0\ri0\widctlpar\wrapdefault\aspalpha\aspnum\faauto\adjustright\rin0\lin0\itap0\pararsid7016416 {\rtlch\fcs1 \af0 \ltrch\fcs0 _x000d__x000a_\cs17\v\fs20\cf9\lang1024\langfe1024\loch\af1\hich\af1\dbch\af31501\noproof\langnp1036\insrsid7016416\charrsid11356624 \hich\af1\dbch\af31501\loch\f1 &lt;Article2&gt;&lt;OptDel&gt;}{\rtlch\fcs1 \af0 \ltrch\fcs0 _x000d__x000a_\lang1036\langfe2057\langnp1036\insrsid7016416\charrsid11356624 [ZACTPART]}{\rtlch\fcs1 \af0 \ltrch\fcs0 \cs17\v\fs20\cf9\lang1024\langfe1024\loch\af1\hich\af1\dbch\af31501\noproof\langnp1036\insrsid7016416\charrsid11356624 \hich\af1\dbch\af31501\loch\f1 _x000d__x000a_&lt;/OptDel&gt;&lt;/Article2&gt;}{\rtlch\fcs1 \af0 \ltrch\fcs0 \lang1036\langfe2057\langnp1036\insrsid701641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016416\charrsid11356624 \cell }\pard \ltrpar\ql \li0\ri0\widctlpar\intbl\wrapdefault\aspalpha\aspnum\faauto\adjustright\rin0\lin0 {\rtlch\fcs1 \af0 \ltrch\fcs0 \insrsid701641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016416\charrsid15879488 [ZLEFTB]\cell [ZRIGHT]\cell }\pard\plain \ltrpar\ql \li0\ri0\widctlpar\intbl\wrapdefault\aspalpha\aspnum\faauto\adjustright\rin0\lin0 \rtlch\fcs1 \af0\afs20\alang1025 \ltrch\fcs0 _x000d__x000a_\fs24\lang2057\langfe2057\cgrid\langnp2057\langfenp2057 {\rtlch\fcs1 \af0 \ltrch\fcs0 \insrsid701641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016416\charrsid15879488 [ZTEXTL]\cell [ZTEXTR]}{\rtlch\fcs1 \af0\afs24 \ltrch\fcs0 \insrsid7016416\charrsid15879488 \cell }\pard\plain \ltrpar\ql \li0\ri0\widctlpar\intbl\wrapdefault\aspalpha\aspnum\faauto\adjustright\rin0\lin0 \rtlch\fcs1 _x000d__x000a_\af0\afs20\alang1025 \ltrch\fcs0 \fs24\lang2057\langfe2057\cgrid\langnp2057\langfenp2057 {\rtlch\fcs1 \af0 \ltrch\fcs0 \insrsid701641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016416 \rtlch\fcs1 \af0\afs20\alang1025 \ltrch\fcs0 \i\fs24\lang2057\langfe2057\cgrid\langnp2057\langfenp2057 {\rtlch\fcs1 \af0 \ltrch\fcs0 _x000d__x000a_\cs17\i0\v\fs20\cf9\lang1024\langfe1024\loch\af1\hich\af1\dbch\af31501\noproof\insrsid7016416\charrsid15879488 \hich\af1\dbch\af31501\loch\f1 &lt;OptDel&gt;}{\rtlch\fcs1 \af0 \ltrch\fcs0 \insrsid7016416\charrsid15879488 [ZCROSSREF]}{\rtlch\fcs1 \af0 _x000d__x000a_\ltrch\fcs0 \cs17\i0\v\fs20\cf9\lang1024\langfe1024\loch\af1\hich\af1\dbch\af31501\noproof\insrsid7016416\charrsid15879488 \hich\af1\dbch\af31501\loch\f1 &lt;/OptDel&gt;}{\rtlch\fcs1 \af0 \ltrch\fcs0 \insrsid7016416\charrsid15879488 _x000d__x000a_\par }\pard\plain \ltrpar\s22\qc \li0\ri0\sb240\sa240\keepn\nowidctlpar\wrapdefault\aspalpha\aspnum\faauto\adjustright\rin0\lin0\itap0\pararsid7016416 \rtlch\fcs1 \af0\afs20\alang1025 \ltrch\fcs0 \i\fs24\lang2057\langfe2057\cgrid\langnp2057\langfenp2057 {_x000d__x000a_\rtlch\fcs1 \af0 \ltrch\fcs0 \cs17\i0\v\fs20\cf9\lang1024\langfe1024\loch\af1\hich\af1\dbch\af31501\noproof\insrsid7016416\charrsid15879488 \hich\af1\dbch\af31501\loch\f1 &lt;TitreJust&gt;}{\rtlch\fcs1 \af0 \ltrch\fcs0 \insrsid7016416\charrsid15879488 _x000d__x000a_[ZJUSTIFICATION]}{\rtlch\fcs1 \af0 \ltrch\fcs0 \cs17\i0\v\fs20\cf9\lang1024\langfe1024\loch\af1\hich\af1\dbch\af31501\noproof\insrsid7016416\charrsid15879488 \hich\af1\dbch\af31501\loch\f1 &lt;/TitreJust&gt;}{\rtlch\fcs1 \af0 \ltrch\fcs0 _x000d__x000a_\insrsid7016416\charrsid15879488 _x000d__x000a_\par }\pard\plain \ltrpar\s20\ql \li0\ri0\sa240\nowidctlpar\wrapdefault\aspalpha\aspnum\faauto\adjustright\rin0\lin0\itap0\pararsid7016416 \rtlch\fcs1 \af0\afs20\alang1025 \ltrch\fcs0 \i\fs24\lang2057\langfe2057\cgrid\langnp2057\langfenp2057 {\rtlch\fcs1 \af0 _x000d__x000a_\ltrch\fcs0 \cs17\i0\v\fs20\cf9\lang1024\langfe1024\loch\af1\hich\af1\dbch\af31501\noproof\insrsid7016416\charrsid15879488 \hich\af1\dbch\af31501\loch\f1 &lt;OptDelPrev&gt;}{\rtlch\fcs1 \af0 \ltrch\fcs0 \insrsid7016416\charrsid15879488 [ZTEXTJUST]}{\rtlch\fcs1 _x000d__x000a_\af0 \ltrch\fcs0 \cs17\i0\v\fs20\cf9\lang1024\langfe1024\loch\af1\hich\af1\dbch\af31501\noproof\insrsid7016416\charrsid15879488 \hich\af1\dbch\af31501\loch\f1 &lt;/OptDelPrev&gt;}{\rtlch\fcs1 \af0 \ltrch\fcs0 \insrsid7016416\charrsid15879488 _x000d__x000a_\par }\pard\plain \ltrpar\ql \li0\ri0\widctlpar\wrapdefault\aspalpha\aspnum\faauto\adjustright\rin0\lin0\itap0\pararsid7016416 \rtlch\fcs1 \af0\afs20\alang1025 \ltrch\fcs0 \fs24\lang2057\langfe2057\cgrid\langnp2057\langfenp2057 {\rtlch\fcs1 \af0 \ltrch\fcs0 _x000d__x000a_\cs17\v\fs20\cf9\lang1024\langfe1024\loch\af1\hich\af1\dbch\af31501\noproof\insrsid7016416\charrsid15879488 \hich\af1\dbch\af31501\loch\f1 &lt;/AmendB&gt;}{\rtlch\fcs1 \af0 \ltrch\fcs0 \insrsid701641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d_x000d__x000a_bf43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ACTPART" w:val="Article 2"/>
    <w:docVar w:name="TXTLANGUE" w:val="EN"/>
    <w:docVar w:name="TXTLANGUEMIN" w:val="en"/>
    <w:docVar w:name="TXTNRC" w:val="0188"/>
    <w:docVar w:name="TXTNRCOM" w:val="2023/0272"/>
    <w:docVar w:name="TXTNRFIRSTAM" w:val="1"/>
    <w:docVar w:name="TXTNRLASTAM" w:val="41"/>
    <w:docVar w:name="TXTNRPE" w:val="752.995"/>
    <w:docVar w:name="TXTNRPROC" w:val="2023/0272"/>
    <w:docVar w:name="TXTPEorAP" w:val="PE"/>
    <w:docVar w:name="TXTROUTE" w:val="AD\1291495EN.docx"/>
    <w:docVar w:name="TXTVERSION" w:val="02-00"/>
  </w:docVars>
  <w:rsids>
    <w:rsidRoot w:val="002F5C7B"/>
    <w:rsid w:val="00026559"/>
    <w:rsid w:val="00027FA8"/>
    <w:rsid w:val="00043F5D"/>
    <w:rsid w:val="0004474F"/>
    <w:rsid w:val="0007610B"/>
    <w:rsid w:val="00082EC4"/>
    <w:rsid w:val="000A5079"/>
    <w:rsid w:val="000D44A6"/>
    <w:rsid w:val="000F236B"/>
    <w:rsid w:val="00122C05"/>
    <w:rsid w:val="00134974"/>
    <w:rsid w:val="00141CD7"/>
    <w:rsid w:val="001616BD"/>
    <w:rsid w:val="001820A9"/>
    <w:rsid w:val="001907C7"/>
    <w:rsid w:val="001A0556"/>
    <w:rsid w:val="001A5D71"/>
    <w:rsid w:val="001B0A1E"/>
    <w:rsid w:val="001C0886"/>
    <w:rsid w:val="001D5154"/>
    <w:rsid w:val="001E3AC4"/>
    <w:rsid w:val="001F014D"/>
    <w:rsid w:val="0020077A"/>
    <w:rsid w:val="0023131B"/>
    <w:rsid w:val="002A67EE"/>
    <w:rsid w:val="002F5C7B"/>
    <w:rsid w:val="00300C1D"/>
    <w:rsid w:val="00304902"/>
    <w:rsid w:val="00304EA8"/>
    <w:rsid w:val="00311040"/>
    <w:rsid w:val="00341A99"/>
    <w:rsid w:val="00360FAA"/>
    <w:rsid w:val="0038294E"/>
    <w:rsid w:val="003A2F84"/>
    <w:rsid w:val="003C7390"/>
    <w:rsid w:val="003E1280"/>
    <w:rsid w:val="003F128E"/>
    <w:rsid w:val="0040055C"/>
    <w:rsid w:val="00426E14"/>
    <w:rsid w:val="00487596"/>
    <w:rsid w:val="004A772A"/>
    <w:rsid w:val="004B3A53"/>
    <w:rsid w:val="004C2A0D"/>
    <w:rsid w:val="004C70BC"/>
    <w:rsid w:val="004F1D2F"/>
    <w:rsid w:val="00502B76"/>
    <w:rsid w:val="00513F6F"/>
    <w:rsid w:val="00522B51"/>
    <w:rsid w:val="00524707"/>
    <w:rsid w:val="00533D1B"/>
    <w:rsid w:val="005539B7"/>
    <w:rsid w:val="00571233"/>
    <w:rsid w:val="00613134"/>
    <w:rsid w:val="00626D52"/>
    <w:rsid w:val="00642143"/>
    <w:rsid w:val="00643DA8"/>
    <w:rsid w:val="00657D5C"/>
    <w:rsid w:val="00683DD1"/>
    <w:rsid w:val="00691B1C"/>
    <w:rsid w:val="006A0F0A"/>
    <w:rsid w:val="006A48AA"/>
    <w:rsid w:val="006B1267"/>
    <w:rsid w:val="006D292E"/>
    <w:rsid w:val="00712462"/>
    <w:rsid w:val="00716BAA"/>
    <w:rsid w:val="00716E64"/>
    <w:rsid w:val="007652EA"/>
    <w:rsid w:val="00774F2F"/>
    <w:rsid w:val="0078548A"/>
    <w:rsid w:val="007979DA"/>
    <w:rsid w:val="00797D48"/>
    <w:rsid w:val="007B7CE3"/>
    <w:rsid w:val="007E287F"/>
    <w:rsid w:val="007F187F"/>
    <w:rsid w:val="00817D13"/>
    <w:rsid w:val="00820C7D"/>
    <w:rsid w:val="00825FF0"/>
    <w:rsid w:val="00832A14"/>
    <w:rsid w:val="00833D11"/>
    <w:rsid w:val="00836FD3"/>
    <w:rsid w:val="008375A8"/>
    <w:rsid w:val="00872A52"/>
    <w:rsid w:val="00876A73"/>
    <w:rsid w:val="0089388A"/>
    <w:rsid w:val="008F3DB0"/>
    <w:rsid w:val="00903291"/>
    <w:rsid w:val="00904864"/>
    <w:rsid w:val="009052FE"/>
    <w:rsid w:val="0091718F"/>
    <w:rsid w:val="009215FC"/>
    <w:rsid w:val="00924555"/>
    <w:rsid w:val="009368B3"/>
    <w:rsid w:val="00982B83"/>
    <w:rsid w:val="00983849"/>
    <w:rsid w:val="009857B4"/>
    <w:rsid w:val="009B4410"/>
    <w:rsid w:val="009B69B7"/>
    <w:rsid w:val="009E7319"/>
    <w:rsid w:val="00A17DAF"/>
    <w:rsid w:val="00A71228"/>
    <w:rsid w:val="00A74E25"/>
    <w:rsid w:val="00AB1E3E"/>
    <w:rsid w:val="00AC2A60"/>
    <w:rsid w:val="00AD0C69"/>
    <w:rsid w:val="00AD49D0"/>
    <w:rsid w:val="00B00EE6"/>
    <w:rsid w:val="00B1755A"/>
    <w:rsid w:val="00B476DC"/>
    <w:rsid w:val="00B556CD"/>
    <w:rsid w:val="00B62D4B"/>
    <w:rsid w:val="00B904FA"/>
    <w:rsid w:val="00B966C1"/>
    <w:rsid w:val="00BA3E40"/>
    <w:rsid w:val="00BA7BF3"/>
    <w:rsid w:val="00BC0C2F"/>
    <w:rsid w:val="00BD1F76"/>
    <w:rsid w:val="00BE20CF"/>
    <w:rsid w:val="00C15DBE"/>
    <w:rsid w:val="00C22327"/>
    <w:rsid w:val="00C26008"/>
    <w:rsid w:val="00C335C6"/>
    <w:rsid w:val="00C4219C"/>
    <w:rsid w:val="00C52A28"/>
    <w:rsid w:val="00C5304F"/>
    <w:rsid w:val="00C709B7"/>
    <w:rsid w:val="00C75E98"/>
    <w:rsid w:val="00C81C5B"/>
    <w:rsid w:val="00C83B35"/>
    <w:rsid w:val="00CA705D"/>
    <w:rsid w:val="00CE55C6"/>
    <w:rsid w:val="00CF22B3"/>
    <w:rsid w:val="00D25CF2"/>
    <w:rsid w:val="00D56CE0"/>
    <w:rsid w:val="00D6254D"/>
    <w:rsid w:val="00D67D0A"/>
    <w:rsid w:val="00D74FD1"/>
    <w:rsid w:val="00D943A5"/>
    <w:rsid w:val="00D9581F"/>
    <w:rsid w:val="00DB56E4"/>
    <w:rsid w:val="00E27F01"/>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el-GR"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el-GR"/>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Normal24a">
    <w:name w:val="Normal24a"/>
    <w:basedOn w:val="Normal"/>
    <w:rsid w:val="009B69B7"/>
    <w:pPr>
      <w:spacing w:after="480"/>
    </w:pPr>
    <w:rPr>
      <w:szCs w:val="20"/>
    </w:rPr>
  </w:style>
  <w:style w:type="paragraph" w:customStyle="1" w:styleId="NormalBoldCenter">
    <w:name w:val="NormalBoldCenter"/>
    <w:basedOn w:val="Normal"/>
    <w:rsid w:val="009B69B7"/>
    <w:pPr>
      <w:jc w:val="center"/>
    </w:pPr>
    <w:rPr>
      <w:b/>
      <w:szCs w:val="20"/>
    </w:rPr>
  </w:style>
  <w:style w:type="character" w:customStyle="1" w:styleId="AmNumberTabsChar">
    <w:name w:val="AmNumberTabs Char"/>
    <w:basedOn w:val="DefaultParagraphFont"/>
    <w:link w:val="AmNumberTabs"/>
    <w:rsid w:val="00983849"/>
    <w:rPr>
      <w:b/>
      <w:sz w:val="24"/>
    </w:rPr>
  </w:style>
  <w:style w:type="character" w:customStyle="1" w:styleId="NormalBold12bChar">
    <w:name w:val="NormalBold12b Char"/>
    <w:basedOn w:val="AmNumberTabsChar"/>
    <w:link w:val="NormalBold12b"/>
    <w:rsid w:val="00983849"/>
    <w:rPr>
      <w:b/>
      <w:sz w:val="24"/>
    </w:rPr>
  </w:style>
  <w:style w:type="paragraph" w:customStyle="1" w:styleId="RollCallSymbols14pt">
    <w:name w:val="RollCallSymbols14pt"/>
    <w:basedOn w:val="Normal"/>
    <w:rsid w:val="001A5D7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A5D71"/>
    <w:pPr>
      <w:tabs>
        <w:tab w:val="center" w:pos="284"/>
        <w:tab w:val="left" w:pos="426"/>
      </w:tabs>
    </w:pPr>
    <w:rPr>
      <w:snapToGrid w:val="0"/>
      <w:szCs w:val="20"/>
      <w:lang w:eastAsia="en-US"/>
    </w:rPr>
  </w:style>
  <w:style w:type="paragraph" w:customStyle="1" w:styleId="RollCallVotes">
    <w:name w:val="RollCallVotes"/>
    <w:basedOn w:val="Normal"/>
    <w:rsid w:val="001A5D71"/>
    <w:pPr>
      <w:spacing w:before="120" w:after="120"/>
      <w:jc w:val="center"/>
    </w:pPr>
    <w:rPr>
      <w:b/>
      <w:bCs/>
      <w:snapToGrid w:val="0"/>
      <w:sz w:val="16"/>
      <w:szCs w:val="20"/>
      <w:lang w:eastAsia="en-US"/>
    </w:rPr>
  </w:style>
  <w:style w:type="paragraph" w:customStyle="1" w:styleId="RollCallTable">
    <w:name w:val="RollCallTable"/>
    <w:basedOn w:val="Normal"/>
    <w:rsid w:val="001A5D7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ECCA7-C217-4734-AC56-726CA951F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4781</Words>
  <Characters>28483</Characters>
  <Application>Microsoft Office Word</Application>
  <DocSecurity>0</DocSecurity>
  <Lines>1155</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2024-01-09T13:06:00Z</dcterms:created>
  <dcterms:modified xsi:type="dcterms:W3CDTF">2024-01-09T13:06:00Z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AD\1291495EN.docx</vt:lpwstr>
  </property>
  <property fmtid="{D5CDD505-2E9C-101B-9397-08002B2CF9AE}" pid="10" name="LastEdited with">
    <vt:lpwstr>9.16.1 Build [20230920]</vt:lpwstr>
  </property>
  <property fmtid="{D5CDD505-2E9C-101B-9397-08002B2CF9AE}" pid="11" name="PE number">
    <vt:lpwstr>752.995</vt:lpwstr>
  </property>
  <property fmtid="{D5CDD505-2E9C-101B-9397-08002B2CF9AE}" pid="12" name="SDLStudio">
    <vt:lpwstr/>
  </property>
  <property fmtid="{D5CDD505-2E9C-101B-9397-08002B2CF9AE}" pid="13" name="SendToEpades">
    <vt:lpwstr>OK - 2023/11/29 15:44</vt:lpwstr>
  </property>
  <property fmtid="{D5CDD505-2E9C-101B-9397-08002B2CF9AE}" pid="14" name="Bookout">
    <vt:lpwstr>OK - 2024/01/09 14:06</vt:lpwstr>
  </property>
</Properties>
</file>